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4E3" w:rsidRPr="00EE2CA0" w:rsidRDefault="008054E3" w:rsidP="008054E3">
      <w:pPr>
        <w:jc w:val="center"/>
        <w:rPr>
          <w:rFonts w:ascii="Times New Roman" w:hAnsi="Times New Roman"/>
          <w:b/>
          <w:sz w:val="26"/>
          <w:szCs w:val="32"/>
        </w:rPr>
      </w:pPr>
      <w:r w:rsidRPr="00EE2CA0">
        <w:rPr>
          <w:rFonts w:ascii="Times New Roman" w:hAnsi="Times New Roman"/>
          <w:b/>
          <w:sz w:val="26"/>
          <w:szCs w:val="32"/>
        </w:rPr>
        <w:t>CỘNG HÒA XÃ HỘI CHỦ NGHĨA VIỆT NAM</w:t>
      </w:r>
    </w:p>
    <w:p w:rsidR="008054E3" w:rsidRPr="00EE2CA0" w:rsidRDefault="008054E3" w:rsidP="008054E3">
      <w:pPr>
        <w:spacing w:line="276" w:lineRule="auto"/>
        <w:jc w:val="center"/>
        <w:rPr>
          <w:rFonts w:ascii="Times New Roman" w:hAnsi="Times New Roman"/>
          <w:b/>
          <w:sz w:val="26"/>
          <w:szCs w:val="26"/>
        </w:rPr>
      </w:pPr>
      <w:r w:rsidRPr="00EE2CA0">
        <w:rPr>
          <w:rFonts w:ascii="Times New Roman" w:hAnsi="Times New Roman"/>
          <w:b/>
          <w:sz w:val="26"/>
          <w:szCs w:val="26"/>
        </w:rPr>
        <w:t>Độc lập – Tự do – Hạnh phúc</w:t>
      </w:r>
    </w:p>
    <w:p w:rsidR="008054E3" w:rsidRPr="00EE2CA0" w:rsidRDefault="008054E3" w:rsidP="008054E3">
      <w:pPr>
        <w:spacing w:line="276" w:lineRule="auto"/>
        <w:jc w:val="center"/>
        <w:rPr>
          <w:rFonts w:ascii="Times New Roman" w:hAnsi="Times New Roman"/>
          <w:sz w:val="20"/>
        </w:rPr>
      </w:pPr>
      <w:r w:rsidRPr="00EE2CA0">
        <w:rPr>
          <w:rFonts w:ascii="Times New Roman" w:hAnsi="Times New Roman"/>
          <w:sz w:val="20"/>
        </w:rPr>
        <w:t>-------o0o-------</w:t>
      </w:r>
    </w:p>
    <w:p w:rsidR="008054E3" w:rsidRPr="00EE2CA0" w:rsidRDefault="008054E3" w:rsidP="008054E3">
      <w:pPr>
        <w:spacing w:line="276" w:lineRule="auto"/>
        <w:jc w:val="center"/>
        <w:rPr>
          <w:rFonts w:ascii="Times New Roman" w:hAnsi="Times New Roman"/>
          <w:b/>
          <w:sz w:val="26"/>
          <w:szCs w:val="26"/>
        </w:rPr>
      </w:pPr>
    </w:p>
    <w:p w:rsidR="008054E3" w:rsidRPr="00EE2CA0" w:rsidRDefault="008054E3" w:rsidP="008054E3">
      <w:pPr>
        <w:spacing w:line="276" w:lineRule="auto"/>
        <w:jc w:val="center"/>
        <w:rPr>
          <w:rFonts w:ascii="Times New Roman" w:hAnsi="Times New Roman"/>
          <w:b/>
          <w:sz w:val="26"/>
          <w:szCs w:val="26"/>
        </w:rPr>
      </w:pPr>
    </w:p>
    <w:p w:rsidR="008054E3" w:rsidRPr="00EE2CA0" w:rsidRDefault="008054E3" w:rsidP="008054E3">
      <w:pPr>
        <w:spacing w:line="276" w:lineRule="auto"/>
        <w:jc w:val="center"/>
        <w:rPr>
          <w:rFonts w:ascii="Times New Roman" w:hAnsi="Times New Roman"/>
          <w:b/>
          <w:sz w:val="26"/>
          <w:szCs w:val="26"/>
        </w:rPr>
      </w:pPr>
    </w:p>
    <w:p w:rsidR="008054E3" w:rsidRPr="00EE2CA0" w:rsidRDefault="008054E3" w:rsidP="008054E3">
      <w:pPr>
        <w:spacing w:line="276" w:lineRule="auto"/>
        <w:jc w:val="center"/>
        <w:rPr>
          <w:rFonts w:ascii="Times New Roman" w:hAnsi="Times New Roman"/>
          <w:b/>
          <w:sz w:val="26"/>
          <w:szCs w:val="26"/>
        </w:rPr>
      </w:pPr>
    </w:p>
    <w:p w:rsidR="008054E3" w:rsidRPr="00EE2CA0" w:rsidRDefault="008054E3" w:rsidP="008054E3">
      <w:pPr>
        <w:spacing w:line="276" w:lineRule="auto"/>
        <w:rPr>
          <w:rFonts w:ascii="Times New Roman" w:hAnsi="Times New Roman"/>
          <w:b/>
          <w:sz w:val="26"/>
          <w:szCs w:val="26"/>
        </w:rPr>
      </w:pPr>
    </w:p>
    <w:p w:rsidR="008054E3" w:rsidRPr="00EE2CA0" w:rsidRDefault="008054E3" w:rsidP="008054E3">
      <w:pPr>
        <w:spacing w:line="276" w:lineRule="auto"/>
        <w:jc w:val="center"/>
        <w:rPr>
          <w:rFonts w:ascii="Times New Roman" w:hAnsi="Times New Roman"/>
          <w:b/>
          <w:sz w:val="26"/>
          <w:szCs w:val="26"/>
        </w:rPr>
      </w:pPr>
    </w:p>
    <w:p w:rsidR="008054E3" w:rsidRPr="00EE2CA0" w:rsidRDefault="008054E3" w:rsidP="008054E3">
      <w:pPr>
        <w:spacing w:line="276" w:lineRule="auto"/>
        <w:jc w:val="center"/>
        <w:rPr>
          <w:rFonts w:ascii="Times New Roman" w:hAnsi="Times New Roman"/>
          <w:b/>
          <w:sz w:val="26"/>
          <w:szCs w:val="26"/>
        </w:rPr>
      </w:pPr>
    </w:p>
    <w:p w:rsidR="000762A0" w:rsidRPr="00EE2CA0" w:rsidRDefault="008054E3" w:rsidP="008054E3">
      <w:pPr>
        <w:jc w:val="center"/>
        <w:rPr>
          <w:rFonts w:ascii="Times New Roman" w:hAnsi="Times New Roman"/>
          <w:b/>
          <w:sz w:val="48"/>
          <w:szCs w:val="48"/>
        </w:rPr>
      </w:pPr>
      <w:r w:rsidRPr="00EE2CA0">
        <w:rPr>
          <w:rFonts w:ascii="Times New Roman" w:hAnsi="Times New Roman"/>
          <w:b/>
          <w:sz w:val="48"/>
          <w:szCs w:val="48"/>
        </w:rPr>
        <w:t xml:space="preserve">THUYẾT MINH </w:t>
      </w:r>
    </w:p>
    <w:p w:rsidR="008054E3" w:rsidRPr="00EE2CA0" w:rsidRDefault="008054E3" w:rsidP="008054E3">
      <w:pPr>
        <w:jc w:val="center"/>
        <w:rPr>
          <w:rFonts w:ascii="Times New Roman" w:hAnsi="Times New Roman"/>
          <w:b/>
          <w:sz w:val="34"/>
          <w:szCs w:val="32"/>
        </w:rPr>
      </w:pPr>
      <w:r w:rsidRPr="00EE2CA0">
        <w:rPr>
          <w:rFonts w:ascii="Times New Roman" w:hAnsi="Times New Roman"/>
          <w:b/>
          <w:sz w:val="34"/>
          <w:szCs w:val="32"/>
        </w:rPr>
        <w:t>QUY HOẠCH CHI TIẾT</w:t>
      </w:r>
      <w:r w:rsidR="009114A6" w:rsidRPr="00EE2CA0">
        <w:rPr>
          <w:rFonts w:ascii="Times New Roman" w:hAnsi="Times New Roman"/>
          <w:b/>
          <w:sz w:val="34"/>
          <w:szCs w:val="32"/>
        </w:rPr>
        <w:t xml:space="preserve"> XÂY DỰNG</w:t>
      </w:r>
      <w:r w:rsidRPr="00EE2CA0">
        <w:rPr>
          <w:rFonts w:ascii="Times New Roman" w:hAnsi="Times New Roman"/>
          <w:b/>
          <w:sz w:val="34"/>
          <w:szCs w:val="32"/>
        </w:rPr>
        <w:t xml:space="preserve"> (TỶ LỆ 1/500)</w:t>
      </w:r>
    </w:p>
    <w:p w:rsidR="008054E3" w:rsidRPr="00EE2CA0" w:rsidRDefault="008054E3" w:rsidP="008054E3">
      <w:pPr>
        <w:pStyle w:val="Header"/>
        <w:spacing w:line="276" w:lineRule="auto"/>
        <w:jc w:val="center"/>
        <w:rPr>
          <w:rFonts w:ascii="Times New Roman" w:hAnsi="Times New Roman"/>
          <w:b/>
          <w:sz w:val="40"/>
          <w:szCs w:val="40"/>
        </w:rPr>
      </w:pPr>
      <w:r w:rsidRPr="00EE2CA0">
        <w:rPr>
          <w:rFonts w:ascii="Times New Roman" w:hAnsi="Times New Roman"/>
          <w:b/>
          <w:sz w:val="40"/>
          <w:szCs w:val="40"/>
        </w:rPr>
        <w:t xml:space="preserve">KHU DU </w:t>
      </w:r>
      <w:proofErr w:type="gramStart"/>
      <w:r w:rsidRPr="00EE2CA0">
        <w:rPr>
          <w:rFonts w:ascii="Times New Roman" w:hAnsi="Times New Roman"/>
          <w:b/>
          <w:sz w:val="40"/>
          <w:szCs w:val="40"/>
        </w:rPr>
        <w:t xml:space="preserve">LỊCH  </w:t>
      </w:r>
      <w:r w:rsidR="00C41268" w:rsidRPr="00EE2CA0">
        <w:rPr>
          <w:rFonts w:ascii="Times New Roman" w:hAnsi="Times New Roman" w:hint="eastAsia"/>
          <w:b/>
          <w:sz w:val="40"/>
          <w:szCs w:val="40"/>
          <w:lang w:eastAsia="ko-KR"/>
        </w:rPr>
        <w:t>BIỂN</w:t>
      </w:r>
      <w:proofErr w:type="gramEnd"/>
      <w:r w:rsidR="00C41268" w:rsidRPr="00EE2CA0">
        <w:rPr>
          <w:rFonts w:ascii="Times New Roman" w:hAnsi="Times New Roman" w:hint="eastAsia"/>
          <w:b/>
          <w:sz w:val="40"/>
          <w:szCs w:val="40"/>
          <w:lang w:eastAsia="ko-KR"/>
        </w:rPr>
        <w:t xml:space="preserve"> </w:t>
      </w:r>
      <w:r w:rsidRPr="00EE2CA0">
        <w:rPr>
          <w:rFonts w:ascii="Times New Roman" w:hAnsi="Times New Roman"/>
          <w:b/>
          <w:sz w:val="40"/>
          <w:szCs w:val="40"/>
        </w:rPr>
        <w:t>BÃI XÉP</w:t>
      </w:r>
    </w:p>
    <w:p w:rsidR="008054E3" w:rsidRPr="00EE2CA0" w:rsidRDefault="008054E3" w:rsidP="008054E3">
      <w:pPr>
        <w:spacing w:line="276" w:lineRule="auto"/>
        <w:jc w:val="center"/>
        <w:rPr>
          <w:rFonts w:ascii="Times New Roman" w:hAnsi="Times New Roman"/>
          <w:b/>
          <w:szCs w:val="28"/>
        </w:rPr>
      </w:pPr>
      <w:r w:rsidRPr="00EE2CA0">
        <w:rPr>
          <w:rFonts w:ascii="Times New Roman" w:hAnsi="Times New Roman"/>
          <w:b/>
          <w:szCs w:val="28"/>
        </w:rPr>
        <w:t>XÃ AN CHẤN, HUYỆN TUY AN</w:t>
      </w:r>
      <w:proofErr w:type="gramStart"/>
      <w:r w:rsidRPr="00EE2CA0">
        <w:rPr>
          <w:rFonts w:ascii="Times New Roman" w:hAnsi="Times New Roman"/>
          <w:b/>
          <w:szCs w:val="28"/>
        </w:rPr>
        <w:t>,  TỈNH</w:t>
      </w:r>
      <w:proofErr w:type="gramEnd"/>
      <w:r w:rsidRPr="00EE2CA0">
        <w:rPr>
          <w:rFonts w:ascii="Times New Roman" w:hAnsi="Times New Roman"/>
          <w:b/>
          <w:szCs w:val="28"/>
        </w:rPr>
        <w:t xml:space="preserve"> PHÚ YÊN</w:t>
      </w:r>
    </w:p>
    <w:p w:rsidR="008054E3" w:rsidRPr="00EE2CA0" w:rsidRDefault="008054E3" w:rsidP="008054E3">
      <w:pPr>
        <w:spacing w:line="276" w:lineRule="auto"/>
        <w:jc w:val="center"/>
        <w:rPr>
          <w:rFonts w:ascii="Times New Roman" w:hAnsi="Times New Roman"/>
          <w:szCs w:val="26"/>
        </w:rPr>
      </w:pPr>
    </w:p>
    <w:p w:rsidR="008054E3" w:rsidRPr="00EE2CA0" w:rsidRDefault="008054E3" w:rsidP="008054E3">
      <w:pPr>
        <w:spacing w:line="276" w:lineRule="auto"/>
        <w:jc w:val="center"/>
        <w:rPr>
          <w:rFonts w:ascii="Times New Roman" w:hAnsi="Times New Roman"/>
          <w:szCs w:val="26"/>
        </w:rPr>
      </w:pPr>
    </w:p>
    <w:tbl>
      <w:tblPr>
        <w:tblW w:w="4273" w:type="pct"/>
        <w:jc w:val="center"/>
        <w:tblInd w:w="-1125" w:type="dxa"/>
        <w:tblLook w:val="01E0" w:firstRow="1" w:lastRow="1" w:firstColumn="1" w:lastColumn="1" w:noHBand="0" w:noVBand="0"/>
      </w:tblPr>
      <w:tblGrid>
        <w:gridCol w:w="3975"/>
        <w:gridCol w:w="4439"/>
      </w:tblGrid>
      <w:tr w:rsidR="005E310B" w:rsidRPr="00EE2CA0" w:rsidTr="00377612">
        <w:trPr>
          <w:trHeight w:val="549"/>
          <w:jc w:val="center"/>
        </w:trPr>
        <w:tc>
          <w:tcPr>
            <w:tcW w:w="2362" w:type="pct"/>
          </w:tcPr>
          <w:p w:rsidR="00377612" w:rsidRPr="00EE2CA0" w:rsidRDefault="00377612" w:rsidP="008640F0">
            <w:pPr>
              <w:spacing w:line="276" w:lineRule="auto"/>
              <w:jc w:val="center"/>
              <w:rPr>
                <w:rFonts w:ascii="Times New Roman" w:hAnsi="Times New Roman"/>
                <w:b/>
                <w:sz w:val="26"/>
                <w:szCs w:val="26"/>
                <w:u w:val="single"/>
              </w:rPr>
            </w:pPr>
            <w:r w:rsidRPr="00EE2CA0">
              <w:rPr>
                <w:rFonts w:ascii="Times New Roman" w:hAnsi="Times New Roman"/>
                <w:b/>
                <w:sz w:val="26"/>
                <w:szCs w:val="26"/>
                <w:u w:val="single"/>
              </w:rPr>
              <w:t>Cơ quan Chủ đầu tư</w:t>
            </w:r>
          </w:p>
        </w:tc>
        <w:tc>
          <w:tcPr>
            <w:tcW w:w="2638" w:type="pct"/>
          </w:tcPr>
          <w:p w:rsidR="00377612" w:rsidRPr="00EE2CA0" w:rsidRDefault="00377612" w:rsidP="008640F0">
            <w:pPr>
              <w:spacing w:line="276" w:lineRule="auto"/>
              <w:jc w:val="center"/>
              <w:rPr>
                <w:rFonts w:ascii="Times New Roman" w:hAnsi="Times New Roman"/>
                <w:b/>
                <w:sz w:val="26"/>
                <w:szCs w:val="26"/>
                <w:u w:val="single"/>
              </w:rPr>
            </w:pPr>
            <w:r w:rsidRPr="00EE2CA0">
              <w:rPr>
                <w:rFonts w:ascii="Times New Roman" w:hAnsi="Times New Roman"/>
                <w:b/>
                <w:sz w:val="26"/>
                <w:szCs w:val="26"/>
                <w:u w:val="single"/>
              </w:rPr>
              <w:t>Cơ quan lập Quy hoạch</w:t>
            </w:r>
          </w:p>
        </w:tc>
      </w:tr>
      <w:tr w:rsidR="005E310B" w:rsidRPr="00EE2CA0" w:rsidTr="00377612">
        <w:trPr>
          <w:trHeight w:val="3368"/>
          <w:jc w:val="center"/>
        </w:trPr>
        <w:tc>
          <w:tcPr>
            <w:tcW w:w="2362" w:type="pct"/>
          </w:tcPr>
          <w:p w:rsidR="00377612" w:rsidRPr="00EE2CA0" w:rsidRDefault="00377612" w:rsidP="00802E02">
            <w:pPr>
              <w:spacing w:line="276" w:lineRule="auto"/>
              <w:jc w:val="center"/>
              <w:rPr>
                <w:rFonts w:ascii="Times New Roman" w:hAnsi="Times New Roman"/>
                <w:b/>
                <w:sz w:val="26"/>
                <w:szCs w:val="26"/>
              </w:rPr>
            </w:pPr>
            <w:r w:rsidRPr="00EE2CA0">
              <w:rPr>
                <w:rFonts w:ascii="Times New Roman" w:hAnsi="Times New Roman"/>
                <w:b/>
                <w:sz w:val="26"/>
                <w:szCs w:val="26"/>
              </w:rPr>
              <w:t>Công ty Cổ phần Xây dựng Thương mại Du lịch Sao Việt</w:t>
            </w:r>
          </w:p>
        </w:tc>
        <w:tc>
          <w:tcPr>
            <w:tcW w:w="2638" w:type="pct"/>
          </w:tcPr>
          <w:p w:rsidR="00564490" w:rsidRDefault="00377612" w:rsidP="00D0565C">
            <w:pPr>
              <w:spacing w:line="276" w:lineRule="auto"/>
              <w:jc w:val="center"/>
              <w:rPr>
                <w:rFonts w:ascii="Times New Roman" w:hAnsi="Times New Roman"/>
                <w:b/>
                <w:sz w:val="26"/>
                <w:szCs w:val="26"/>
              </w:rPr>
            </w:pPr>
            <w:r w:rsidRPr="00EE2CA0">
              <w:rPr>
                <w:rFonts w:ascii="Times New Roman" w:hAnsi="Times New Roman"/>
                <w:b/>
                <w:sz w:val="26"/>
                <w:szCs w:val="26"/>
              </w:rPr>
              <w:t>Công ty TNHH Tư vấn Thiết kế</w:t>
            </w:r>
          </w:p>
          <w:p w:rsidR="00377612" w:rsidRPr="00EE2CA0" w:rsidRDefault="00377612" w:rsidP="00D0565C">
            <w:pPr>
              <w:spacing w:line="276" w:lineRule="auto"/>
              <w:jc w:val="center"/>
              <w:rPr>
                <w:rFonts w:ascii="Times New Roman" w:hAnsi="Times New Roman"/>
                <w:b/>
                <w:sz w:val="26"/>
                <w:szCs w:val="26"/>
              </w:rPr>
            </w:pPr>
            <w:r w:rsidRPr="00EE2CA0">
              <w:rPr>
                <w:rFonts w:ascii="Times New Roman" w:hAnsi="Times New Roman"/>
                <w:b/>
                <w:sz w:val="26"/>
                <w:szCs w:val="26"/>
              </w:rPr>
              <w:t xml:space="preserve"> Kiến trúc F5</w:t>
            </w:r>
          </w:p>
        </w:tc>
      </w:tr>
    </w:tbl>
    <w:p w:rsidR="00D0565C" w:rsidRPr="00EE2CA0" w:rsidRDefault="00D0565C" w:rsidP="008054E3">
      <w:pPr>
        <w:spacing w:line="276" w:lineRule="auto"/>
        <w:ind w:left="2880" w:firstLine="720"/>
        <w:rPr>
          <w:rFonts w:ascii="Times New Roman" w:hAnsi="Times New Roman"/>
          <w:b/>
          <w:sz w:val="26"/>
          <w:szCs w:val="26"/>
          <w:lang w:val="fr-FR"/>
        </w:rPr>
      </w:pPr>
    </w:p>
    <w:p w:rsidR="00D0565C" w:rsidRPr="00EE2CA0" w:rsidRDefault="00D0565C" w:rsidP="008054E3">
      <w:pPr>
        <w:spacing w:line="276" w:lineRule="auto"/>
        <w:ind w:left="2880" w:firstLine="720"/>
        <w:rPr>
          <w:rFonts w:ascii="Times New Roman" w:hAnsi="Times New Roman"/>
          <w:b/>
          <w:sz w:val="26"/>
          <w:szCs w:val="26"/>
          <w:lang w:val="fr-FR"/>
        </w:rPr>
      </w:pPr>
    </w:p>
    <w:p w:rsidR="00D0565C" w:rsidRPr="00EE2CA0" w:rsidRDefault="00D0565C" w:rsidP="008054E3">
      <w:pPr>
        <w:spacing w:line="276" w:lineRule="auto"/>
        <w:ind w:left="2880" w:firstLine="720"/>
        <w:rPr>
          <w:rFonts w:ascii="Times New Roman" w:hAnsi="Times New Roman"/>
          <w:b/>
          <w:sz w:val="26"/>
          <w:szCs w:val="26"/>
          <w:lang w:val="fr-FR"/>
        </w:rPr>
      </w:pPr>
    </w:p>
    <w:p w:rsidR="00D0565C" w:rsidRPr="00EE2CA0" w:rsidRDefault="00D0565C" w:rsidP="008054E3">
      <w:pPr>
        <w:spacing w:line="276" w:lineRule="auto"/>
        <w:ind w:left="2880" w:firstLine="720"/>
        <w:rPr>
          <w:rFonts w:ascii="Times New Roman" w:hAnsi="Times New Roman"/>
          <w:b/>
          <w:sz w:val="26"/>
          <w:szCs w:val="26"/>
          <w:lang w:val="fr-FR"/>
        </w:rPr>
      </w:pPr>
    </w:p>
    <w:p w:rsidR="004D2F0F" w:rsidRPr="00EE2CA0" w:rsidRDefault="004D2F0F" w:rsidP="008054E3">
      <w:pPr>
        <w:spacing w:line="276" w:lineRule="auto"/>
        <w:ind w:left="2880" w:firstLine="720"/>
        <w:rPr>
          <w:rFonts w:ascii="Times New Roman" w:hAnsi="Times New Roman"/>
          <w:b/>
          <w:sz w:val="26"/>
          <w:szCs w:val="26"/>
          <w:lang w:val="fr-FR"/>
        </w:rPr>
      </w:pPr>
    </w:p>
    <w:p w:rsidR="004D2F0F" w:rsidRPr="00EE2CA0" w:rsidRDefault="004D2F0F" w:rsidP="008054E3">
      <w:pPr>
        <w:spacing w:line="276" w:lineRule="auto"/>
        <w:ind w:left="2880" w:firstLine="720"/>
        <w:rPr>
          <w:rFonts w:ascii="Times New Roman" w:hAnsi="Times New Roman"/>
          <w:b/>
          <w:sz w:val="26"/>
          <w:szCs w:val="26"/>
          <w:lang w:val="fr-FR"/>
        </w:rPr>
      </w:pPr>
    </w:p>
    <w:p w:rsidR="00D0565C" w:rsidRPr="00EE2CA0" w:rsidRDefault="00D0565C" w:rsidP="008054E3">
      <w:pPr>
        <w:spacing w:line="276" w:lineRule="auto"/>
        <w:ind w:left="2880" w:firstLine="720"/>
        <w:rPr>
          <w:rFonts w:ascii="Times New Roman" w:hAnsi="Times New Roman"/>
          <w:b/>
          <w:sz w:val="26"/>
          <w:szCs w:val="26"/>
          <w:lang w:val="fr-FR"/>
        </w:rPr>
      </w:pPr>
    </w:p>
    <w:p w:rsidR="00D0565C" w:rsidRPr="00EE2CA0" w:rsidRDefault="00D0565C" w:rsidP="008054E3">
      <w:pPr>
        <w:spacing w:line="276" w:lineRule="auto"/>
        <w:ind w:left="2880" w:firstLine="720"/>
        <w:rPr>
          <w:rFonts w:ascii="Times New Roman" w:hAnsi="Times New Roman"/>
          <w:b/>
          <w:sz w:val="26"/>
          <w:szCs w:val="26"/>
          <w:lang w:val="fr-FR"/>
        </w:rPr>
      </w:pPr>
    </w:p>
    <w:p w:rsidR="007E037E" w:rsidRPr="00EE2CA0" w:rsidRDefault="007E037E" w:rsidP="008054E3">
      <w:pPr>
        <w:spacing w:line="276" w:lineRule="auto"/>
        <w:ind w:left="2880" w:firstLine="720"/>
        <w:rPr>
          <w:rFonts w:ascii="Times New Roman" w:hAnsi="Times New Roman"/>
          <w:b/>
          <w:sz w:val="26"/>
          <w:szCs w:val="26"/>
          <w:lang w:val="fr-FR"/>
        </w:rPr>
      </w:pPr>
    </w:p>
    <w:p w:rsidR="007E037E" w:rsidRPr="00EE2CA0" w:rsidRDefault="007E037E" w:rsidP="008054E3">
      <w:pPr>
        <w:spacing w:line="276" w:lineRule="auto"/>
        <w:ind w:left="2880" w:firstLine="720"/>
        <w:rPr>
          <w:rFonts w:ascii="Times New Roman" w:hAnsi="Times New Roman"/>
          <w:b/>
          <w:sz w:val="26"/>
          <w:szCs w:val="26"/>
          <w:lang w:val="fr-FR"/>
        </w:rPr>
      </w:pPr>
    </w:p>
    <w:p w:rsidR="008054E3" w:rsidRPr="00EE2CA0" w:rsidRDefault="008054E3" w:rsidP="008054E3">
      <w:pPr>
        <w:spacing w:line="276" w:lineRule="auto"/>
        <w:ind w:left="2880" w:firstLine="720"/>
        <w:rPr>
          <w:rFonts w:ascii="Times New Roman" w:hAnsi="Times New Roman"/>
          <w:b/>
          <w:sz w:val="26"/>
          <w:szCs w:val="26"/>
          <w:lang w:val="fr-FR"/>
        </w:rPr>
      </w:pPr>
    </w:p>
    <w:p w:rsidR="008054E3" w:rsidRPr="00EE2CA0" w:rsidRDefault="008054E3" w:rsidP="008054E3">
      <w:pPr>
        <w:spacing w:line="276" w:lineRule="auto"/>
        <w:jc w:val="center"/>
        <w:rPr>
          <w:rFonts w:ascii="Times New Roman" w:hAnsi="Times New Roman"/>
          <w:b/>
          <w:i/>
          <w:sz w:val="26"/>
          <w:szCs w:val="26"/>
          <w:lang w:val="fr-FR"/>
        </w:rPr>
      </w:pPr>
      <w:r w:rsidRPr="00EE2CA0">
        <w:rPr>
          <w:rFonts w:ascii="Times New Roman" w:hAnsi="Times New Roman"/>
          <w:b/>
          <w:i/>
          <w:sz w:val="26"/>
          <w:szCs w:val="26"/>
          <w:lang w:val="fr-FR"/>
        </w:rPr>
        <w:t>Phú Yên, 202</w:t>
      </w:r>
      <w:bookmarkStart w:id="0" w:name="_Toc461174039"/>
      <w:r w:rsidR="00D72595" w:rsidRPr="00EE2CA0">
        <w:rPr>
          <w:rFonts w:ascii="Times New Roman" w:hAnsi="Times New Roman"/>
          <w:b/>
          <w:i/>
          <w:sz w:val="26"/>
          <w:szCs w:val="26"/>
          <w:lang w:val="fr-FR"/>
        </w:rPr>
        <w:t>2</w:t>
      </w:r>
    </w:p>
    <w:p w:rsidR="008054E3" w:rsidRPr="00EE2CA0" w:rsidRDefault="008054E3" w:rsidP="008054E3">
      <w:pPr>
        <w:pStyle w:val="TOCHeading"/>
        <w:jc w:val="both"/>
        <w:rPr>
          <w:rFonts w:ascii="Times New Roman" w:hAnsi="Times New Roman"/>
          <w:color w:val="auto"/>
          <w:sz w:val="24"/>
          <w:szCs w:val="24"/>
          <w:lang w:val="fr-FR"/>
        </w:rPr>
      </w:pPr>
      <w:r w:rsidRPr="00EE2CA0">
        <w:rPr>
          <w:rFonts w:ascii="Times New Roman" w:hAnsi="Times New Roman"/>
          <w:color w:val="auto"/>
          <w:sz w:val="24"/>
          <w:szCs w:val="24"/>
          <w:lang w:val="fr-FR"/>
        </w:rPr>
        <w:lastRenderedPageBreak/>
        <w:t>Mục lục</w:t>
      </w:r>
    </w:p>
    <w:p w:rsidR="007E037E" w:rsidRPr="00EE2CA0" w:rsidRDefault="0047626C">
      <w:pPr>
        <w:pStyle w:val="TOC1"/>
        <w:rPr>
          <w:rFonts w:asciiTheme="minorHAnsi" w:eastAsiaTheme="minorEastAsia" w:hAnsiTheme="minorHAnsi" w:cstheme="minorBidi"/>
          <w:b w:val="0"/>
          <w:sz w:val="24"/>
          <w:szCs w:val="24"/>
          <w:lang w:eastAsia="ko-KR"/>
        </w:rPr>
      </w:pPr>
      <w:r w:rsidRPr="00EE2CA0">
        <w:rPr>
          <w:sz w:val="24"/>
          <w:szCs w:val="24"/>
          <w:lang w:val="fr-FR"/>
        </w:rPr>
        <w:fldChar w:fldCharType="begin"/>
      </w:r>
      <w:r w:rsidR="008054E3" w:rsidRPr="00EE2CA0">
        <w:rPr>
          <w:sz w:val="24"/>
          <w:szCs w:val="24"/>
          <w:lang w:val="fr-FR"/>
        </w:rPr>
        <w:instrText xml:space="preserve"> TOC \o "1-3" \h \z \u </w:instrText>
      </w:r>
      <w:r w:rsidRPr="00EE2CA0">
        <w:rPr>
          <w:sz w:val="24"/>
          <w:szCs w:val="24"/>
          <w:lang w:val="fr-FR"/>
        </w:rPr>
        <w:fldChar w:fldCharType="separate"/>
      </w:r>
      <w:hyperlink w:anchor="_Toc116649289" w:history="1">
        <w:r w:rsidR="007E037E" w:rsidRPr="00EE2CA0">
          <w:rPr>
            <w:rStyle w:val="Hyperlink"/>
            <w:color w:val="auto"/>
            <w:sz w:val="24"/>
            <w:szCs w:val="24"/>
            <w:lang w:val="fr-FR"/>
          </w:rPr>
          <w:t>CHƯƠNG I</w:t>
        </w:r>
        <w:r w:rsidR="007E037E" w:rsidRPr="00EE2CA0">
          <w:rPr>
            <w:webHidden/>
            <w:sz w:val="24"/>
            <w:szCs w:val="24"/>
          </w:rPr>
          <w:tab/>
        </w:r>
        <w:r w:rsidRPr="00EE2CA0">
          <w:rPr>
            <w:webHidden/>
            <w:sz w:val="24"/>
            <w:szCs w:val="24"/>
          </w:rPr>
          <w:fldChar w:fldCharType="begin"/>
        </w:r>
        <w:r w:rsidR="007E037E" w:rsidRPr="00EE2CA0">
          <w:rPr>
            <w:webHidden/>
            <w:sz w:val="24"/>
            <w:szCs w:val="24"/>
          </w:rPr>
          <w:instrText xml:space="preserve"> PAGEREF _Toc116649289 \h </w:instrText>
        </w:r>
        <w:r w:rsidRPr="00EE2CA0">
          <w:rPr>
            <w:webHidden/>
            <w:sz w:val="24"/>
            <w:szCs w:val="24"/>
          </w:rPr>
        </w:r>
        <w:r w:rsidRPr="00EE2CA0">
          <w:rPr>
            <w:webHidden/>
            <w:sz w:val="24"/>
            <w:szCs w:val="24"/>
          </w:rPr>
          <w:fldChar w:fldCharType="separate"/>
        </w:r>
        <w:r w:rsidR="00CA3DF4">
          <w:rPr>
            <w:webHidden/>
            <w:sz w:val="24"/>
            <w:szCs w:val="24"/>
          </w:rPr>
          <w:t>5</w:t>
        </w:r>
        <w:r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290" w:history="1">
        <w:r w:rsidR="007E037E" w:rsidRPr="00EE2CA0">
          <w:rPr>
            <w:rStyle w:val="Hyperlink"/>
            <w:color w:val="auto"/>
            <w:sz w:val="24"/>
            <w:szCs w:val="24"/>
            <w:lang w:val="fr-FR"/>
          </w:rPr>
          <w:t>PHẦN MỞ ĐẦU</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_Toc116649290 \h </w:instrText>
        </w:r>
        <w:r w:rsidR="0047626C" w:rsidRPr="00EE2CA0">
          <w:rPr>
            <w:webHidden/>
            <w:sz w:val="24"/>
            <w:szCs w:val="24"/>
          </w:rPr>
        </w:r>
        <w:r w:rsidR="0047626C" w:rsidRPr="00EE2CA0">
          <w:rPr>
            <w:webHidden/>
            <w:sz w:val="24"/>
            <w:szCs w:val="24"/>
          </w:rPr>
          <w:fldChar w:fldCharType="separate"/>
        </w:r>
        <w:r w:rsidR="00CA3DF4">
          <w:rPr>
            <w:webHidden/>
            <w:sz w:val="24"/>
            <w:szCs w:val="24"/>
          </w:rPr>
          <w:t>5</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291" w:history="1">
        <w:r w:rsidR="007E037E" w:rsidRPr="00EE2CA0">
          <w:rPr>
            <w:rStyle w:val="Hyperlink"/>
            <w:noProof/>
            <w:color w:val="auto"/>
            <w:sz w:val="24"/>
            <w:szCs w:val="24"/>
            <w:lang w:val="fr-FR"/>
          </w:rPr>
          <w:t>1.1. LÝ DO VÀ SỰ CẦN THIẾT LẬP QUY HOẠCH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292" w:history="1">
        <w:r w:rsidR="007E037E" w:rsidRPr="00EE2CA0">
          <w:rPr>
            <w:rStyle w:val="Hyperlink"/>
            <w:noProof/>
            <w:color w:val="auto"/>
            <w:sz w:val="24"/>
            <w:szCs w:val="24"/>
            <w:lang w:val="fr-FR"/>
          </w:rPr>
          <w:t>1.2. MỤC TIÊU CỦA ĐỒ ÁN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293" w:history="1">
        <w:r w:rsidR="007E037E" w:rsidRPr="00EE2CA0">
          <w:rPr>
            <w:rStyle w:val="Hyperlink"/>
            <w:noProof/>
            <w:color w:val="auto"/>
            <w:sz w:val="24"/>
            <w:szCs w:val="24"/>
            <w:lang w:val="fr-FR"/>
          </w:rPr>
          <w:t>1.3. CƠ SỞ LẬP QUY HOẠCH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294" w:history="1">
        <w:r w:rsidR="007E037E" w:rsidRPr="00EE2CA0">
          <w:rPr>
            <w:rStyle w:val="Hyperlink"/>
            <w:noProof/>
            <w:color w:val="auto"/>
            <w:sz w:val="24"/>
            <w:szCs w:val="24"/>
            <w:lang w:val="fr-FR"/>
          </w:rPr>
          <w:t>1.3.1. Các cơ sở pháp lý</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295" w:history="1">
        <w:r w:rsidR="007E037E" w:rsidRPr="00EE2CA0">
          <w:rPr>
            <w:rStyle w:val="Hyperlink"/>
            <w:noProof/>
            <w:color w:val="auto"/>
            <w:sz w:val="24"/>
            <w:szCs w:val="24"/>
            <w:lang w:val="fr-FR"/>
          </w:rPr>
          <w:t>1.3.2. Các cơ sở bản đồ:</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6</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296" w:history="1">
        <w:r w:rsidR="007E037E" w:rsidRPr="00EE2CA0">
          <w:rPr>
            <w:rStyle w:val="Hyperlink"/>
            <w:color w:val="auto"/>
            <w:sz w:val="24"/>
            <w:szCs w:val="24"/>
            <w:lang w:val="fr-FR"/>
          </w:rPr>
          <w:t>CHƯƠNG II</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_Toc116649296 \h </w:instrText>
        </w:r>
        <w:r w:rsidR="0047626C" w:rsidRPr="00EE2CA0">
          <w:rPr>
            <w:webHidden/>
            <w:sz w:val="24"/>
            <w:szCs w:val="24"/>
          </w:rPr>
        </w:r>
        <w:r w:rsidR="0047626C" w:rsidRPr="00EE2CA0">
          <w:rPr>
            <w:webHidden/>
            <w:sz w:val="24"/>
            <w:szCs w:val="24"/>
          </w:rPr>
          <w:fldChar w:fldCharType="separate"/>
        </w:r>
        <w:r w:rsidR="00CA3DF4">
          <w:rPr>
            <w:webHidden/>
            <w:sz w:val="24"/>
            <w:szCs w:val="24"/>
          </w:rPr>
          <w:t>7</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297" w:history="1">
        <w:r w:rsidR="007E037E" w:rsidRPr="00EE2CA0">
          <w:rPr>
            <w:rStyle w:val="Hyperlink"/>
            <w:color w:val="auto"/>
            <w:sz w:val="24"/>
            <w:szCs w:val="24"/>
            <w:lang w:val="fr-FR"/>
          </w:rPr>
          <w:t>ĐẶC ĐIỂM HIỆN TRẠNG KHU ĐẤT XÂY DỰNG</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_Toc116649297 \h </w:instrText>
        </w:r>
        <w:r w:rsidR="0047626C" w:rsidRPr="00EE2CA0">
          <w:rPr>
            <w:webHidden/>
            <w:sz w:val="24"/>
            <w:szCs w:val="24"/>
          </w:rPr>
        </w:r>
        <w:r w:rsidR="0047626C" w:rsidRPr="00EE2CA0">
          <w:rPr>
            <w:webHidden/>
            <w:sz w:val="24"/>
            <w:szCs w:val="24"/>
          </w:rPr>
          <w:fldChar w:fldCharType="separate"/>
        </w:r>
        <w:r w:rsidR="00CA3DF4">
          <w:rPr>
            <w:webHidden/>
            <w:sz w:val="24"/>
            <w:szCs w:val="24"/>
          </w:rPr>
          <w:t>7</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298" w:history="1">
        <w:r w:rsidR="007E037E" w:rsidRPr="00EE2CA0">
          <w:rPr>
            <w:rStyle w:val="Hyperlink"/>
            <w:noProof/>
            <w:color w:val="auto"/>
            <w:sz w:val="24"/>
            <w:szCs w:val="24"/>
            <w:lang w:val="fr-FR"/>
          </w:rPr>
          <w:t>2.1. VỊ TRÍ VÀ ĐẶC ĐIỂM ĐIỀU KIỆN TỰ NHIÊN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299" w:history="1">
        <w:r w:rsidR="007E037E" w:rsidRPr="00EE2CA0">
          <w:rPr>
            <w:rStyle w:val="Hyperlink"/>
            <w:noProof/>
            <w:color w:val="auto"/>
            <w:sz w:val="24"/>
            <w:szCs w:val="24"/>
            <w:lang w:val="fr-FR"/>
          </w:rPr>
          <w:t>2.1.1. Vị trí, giới hạn khu đất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_Toc116649299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0" w:history="1">
        <w:r w:rsidR="007E037E" w:rsidRPr="00EE2CA0">
          <w:rPr>
            <w:rStyle w:val="Hyperlink"/>
            <w:noProof/>
            <w:color w:val="auto"/>
            <w:sz w:val="24"/>
            <w:szCs w:val="24"/>
            <w:lang w:val="fr-FR"/>
          </w:rPr>
          <w:t>2.1.2. Địa hình, địa mạo</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1" w:history="1">
        <w:r w:rsidR="007E037E" w:rsidRPr="00EE2CA0">
          <w:rPr>
            <w:rStyle w:val="Hyperlink"/>
            <w:noProof/>
            <w:color w:val="auto"/>
            <w:sz w:val="24"/>
            <w:szCs w:val="24"/>
            <w:lang w:val="fr-FR"/>
          </w:rPr>
          <w:t>2.1.3. Khí hậu, thuỷ văn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2" w:history="1">
        <w:r w:rsidR="007E037E" w:rsidRPr="00EE2CA0">
          <w:rPr>
            <w:rStyle w:val="Hyperlink"/>
            <w:noProof/>
            <w:color w:val="auto"/>
            <w:sz w:val="24"/>
            <w:szCs w:val="24"/>
            <w:lang w:val="fr-FR"/>
          </w:rPr>
          <w:t>2.1.4. Địa chất thuỷ văn, địa chất công trình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3" w:history="1">
        <w:r w:rsidR="007E037E" w:rsidRPr="00EE2CA0">
          <w:rPr>
            <w:rStyle w:val="Hyperlink"/>
            <w:noProof/>
            <w:color w:val="auto"/>
            <w:sz w:val="24"/>
            <w:szCs w:val="24"/>
            <w:lang w:val="fr-FR"/>
          </w:rPr>
          <w:t>2.1.5. Địa chất thủy văn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4" w:history="1">
        <w:r w:rsidR="007E037E" w:rsidRPr="00EE2CA0">
          <w:rPr>
            <w:rStyle w:val="Hyperlink"/>
            <w:noProof/>
            <w:color w:val="auto"/>
            <w:sz w:val="24"/>
            <w:szCs w:val="24"/>
            <w:lang w:val="fr-FR"/>
          </w:rPr>
          <w:t>2.1.6. Địa chất vật lý</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5" w:history="1">
        <w:r w:rsidR="007E037E" w:rsidRPr="00EE2CA0">
          <w:rPr>
            <w:rStyle w:val="Hyperlink"/>
            <w:noProof/>
            <w:color w:val="auto"/>
            <w:sz w:val="24"/>
            <w:szCs w:val="24"/>
            <w:lang w:val="fr-FR"/>
          </w:rPr>
          <w:t>2.1.7. Thủy văn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06" w:history="1">
        <w:r w:rsidR="007E037E" w:rsidRPr="00EE2CA0">
          <w:rPr>
            <w:rStyle w:val="Hyperlink"/>
            <w:noProof/>
            <w:color w:val="auto"/>
            <w:sz w:val="24"/>
            <w:szCs w:val="24"/>
            <w:lang w:val="fr-FR"/>
          </w:rPr>
          <w:t>2.2. HIỆN TRẠNG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7" w:history="1">
        <w:r w:rsidR="007E037E" w:rsidRPr="00EE2CA0">
          <w:rPr>
            <w:rStyle w:val="Hyperlink"/>
            <w:noProof/>
            <w:color w:val="auto"/>
            <w:sz w:val="24"/>
            <w:szCs w:val="24"/>
            <w:lang w:val="fr-FR"/>
          </w:rPr>
          <w:t>2.2.1. Hiện trạng dân cư</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8" w:history="1">
        <w:r w:rsidR="007E037E" w:rsidRPr="00EE2CA0">
          <w:rPr>
            <w:rStyle w:val="Hyperlink"/>
            <w:noProof/>
            <w:color w:val="auto"/>
            <w:sz w:val="24"/>
            <w:szCs w:val="24"/>
            <w:lang w:val="fr-FR"/>
          </w:rPr>
          <w:t>2.2.2. Hiện trạng lao động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09" w:history="1">
        <w:r w:rsidR="007E037E" w:rsidRPr="00EE2CA0">
          <w:rPr>
            <w:rStyle w:val="Hyperlink"/>
            <w:noProof/>
            <w:color w:val="auto"/>
            <w:sz w:val="24"/>
            <w:szCs w:val="24"/>
            <w:lang w:val="fr-FR"/>
          </w:rPr>
          <w:t>2.2.3. Hiện trạng sử dụng đất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_Toc116649309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10" w:history="1">
        <w:r w:rsidR="007E037E" w:rsidRPr="00EE2CA0">
          <w:rPr>
            <w:rStyle w:val="Hyperlink"/>
            <w:noProof/>
            <w:color w:val="auto"/>
            <w:sz w:val="24"/>
            <w:szCs w:val="24"/>
            <w:lang w:val="fr-FR"/>
          </w:rPr>
          <w:t>2.2.4. Đánh giá hiện trạng các công trình kiến trúc cảnh quan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11" w:history="1">
        <w:r w:rsidR="007E037E" w:rsidRPr="00EE2CA0">
          <w:rPr>
            <w:rStyle w:val="Hyperlink"/>
            <w:noProof/>
            <w:color w:val="auto"/>
            <w:sz w:val="24"/>
            <w:szCs w:val="24"/>
            <w:lang w:val="fr-FR"/>
          </w:rPr>
          <w:t>2.2.6. Hiện trạng hạ tầng kỹ thuật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12" w:history="1">
        <w:r w:rsidR="007E037E" w:rsidRPr="00EE2CA0">
          <w:rPr>
            <w:rStyle w:val="Hyperlink"/>
            <w:noProof/>
            <w:color w:val="auto"/>
            <w:sz w:val="24"/>
            <w:szCs w:val="24"/>
            <w:lang w:val="fr-FR"/>
          </w:rPr>
          <w:t>2.2.7. Hiện trạng du lịch.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10</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13" w:history="1">
        <w:r w:rsidR="007E037E" w:rsidRPr="00EE2CA0">
          <w:rPr>
            <w:rStyle w:val="Hyperlink"/>
            <w:noProof/>
            <w:color w:val="auto"/>
            <w:sz w:val="24"/>
            <w:szCs w:val="24"/>
            <w:lang w:val="fr-FR"/>
          </w:rPr>
          <w:t>2.3. ĐÁNH GIÁ TỔNG HỢP HIỆN TRẠNG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14" w:history="1">
        <w:r w:rsidR="007E037E" w:rsidRPr="00EE2CA0">
          <w:rPr>
            <w:rStyle w:val="Hyperlink"/>
            <w:noProof/>
            <w:color w:val="auto"/>
            <w:sz w:val="24"/>
            <w:szCs w:val="24"/>
            <w:lang w:val="fr-FR"/>
          </w:rPr>
          <w:t>2.3.1. Thuận lợi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15" w:history="1">
        <w:r w:rsidR="007E037E" w:rsidRPr="00EE2CA0">
          <w:rPr>
            <w:rStyle w:val="Hyperlink"/>
            <w:noProof/>
            <w:color w:val="auto"/>
            <w:sz w:val="24"/>
            <w:szCs w:val="24"/>
            <w:lang w:val="fr-FR"/>
          </w:rPr>
          <w:t>2.3.2. Khó khăn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11</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16" w:history="1">
        <w:r w:rsidR="007E037E" w:rsidRPr="00EE2CA0">
          <w:rPr>
            <w:rStyle w:val="Hyperlink"/>
            <w:color w:val="auto"/>
            <w:sz w:val="24"/>
            <w:szCs w:val="24"/>
            <w:lang w:val="fr-FR"/>
          </w:rPr>
          <w:t>CHƯƠNG</w:t>
        </w:r>
        <w:r w:rsidR="007E037E" w:rsidRPr="00EE2CA0">
          <w:rPr>
            <w:rStyle w:val="Hyperlink"/>
            <w:color w:val="auto"/>
            <w:sz w:val="24"/>
            <w:szCs w:val="24"/>
            <w:lang w:val="vi-VN"/>
          </w:rPr>
          <w:t xml:space="preserve"> I</w:t>
        </w:r>
        <w:r w:rsidR="007E037E" w:rsidRPr="00EE2CA0">
          <w:rPr>
            <w:rStyle w:val="Hyperlink"/>
            <w:color w:val="auto"/>
            <w:sz w:val="24"/>
            <w:szCs w:val="24"/>
            <w:lang w:val="fr-FR"/>
          </w:rPr>
          <w:t>II</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_Toc116649316 \h </w:instrText>
        </w:r>
        <w:r w:rsidR="0047626C" w:rsidRPr="00EE2CA0">
          <w:rPr>
            <w:webHidden/>
            <w:sz w:val="24"/>
            <w:szCs w:val="24"/>
          </w:rPr>
        </w:r>
        <w:r w:rsidR="0047626C" w:rsidRPr="00EE2CA0">
          <w:rPr>
            <w:webHidden/>
            <w:sz w:val="24"/>
            <w:szCs w:val="24"/>
          </w:rPr>
          <w:fldChar w:fldCharType="separate"/>
        </w:r>
        <w:r w:rsidR="00CA3DF4">
          <w:rPr>
            <w:webHidden/>
            <w:sz w:val="24"/>
            <w:szCs w:val="24"/>
          </w:rPr>
          <w:t>12</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17" w:history="1">
        <w:r w:rsidR="007E037E" w:rsidRPr="00EE2CA0">
          <w:rPr>
            <w:rStyle w:val="Hyperlink"/>
            <w:color w:val="auto"/>
            <w:sz w:val="24"/>
            <w:szCs w:val="24"/>
            <w:lang w:val="vi-VN"/>
          </w:rPr>
          <w:t>CÁC CHỈ TIÊU KINH TẾ KỸ THUẬT CỦA ĐỒ ÁN</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_Toc116649317 \h </w:instrText>
        </w:r>
        <w:r w:rsidR="0047626C" w:rsidRPr="00EE2CA0">
          <w:rPr>
            <w:webHidden/>
            <w:sz w:val="24"/>
            <w:szCs w:val="24"/>
          </w:rPr>
        </w:r>
        <w:r w:rsidR="0047626C" w:rsidRPr="00EE2CA0">
          <w:rPr>
            <w:webHidden/>
            <w:sz w:val="24"/>
            <w:szCs w:val="24"/>
          </w:rPr>
          <w:fldChar w:fldCharType="separate"/>
        </w:r>
        <w:r w:rsidR="00CA3DF4">
          <w:rPr>
            <w:webHidden/>
            <w:sz w:val="24"/>
            <w:szCs w:val="24"/>
          </w:rPr>
          <w:t>12</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18" w:history="1">
        <w:r w:rsidR="007E037E" w:rsidRPr="00EE2CA0">
          <w:rPr>
            <w:rStyle w:val="Hyperlink"/>
            <w:noProof/>
            <w:color w:val="auto"/>
            <w:sz w:val="24"/>
            <w:szCs w:val="24"/>
            <w:lang w:val="fr-FR"/>
          </w:rPr>
          <w:t xml:space="preserve">3.1. </w:t>
        </w:r>
        <w:r w:rsidR="007E037E" w:rsidRPr="00EE2CA0">
          <w:rPr>
            <w:rStyle w:val="Hyperlink"/>
            <w:noProof/>
            <w:color w:val="auto"/>
            <w:sz w:val="24"/>
            <w:szCs w:val="24"/>
            <w:lang w:val="vi-VN"/>
          </w:rPr>
          <w:t xml:space="preserve">TÍNH CHẤT </w:t>
        </w:r>
        <w:r w:rsidR="007E037E" w:rsidRPr="00EE2CA0">
          <w:rPr>
            <w:rStyle w:val="Hyperlink"/>
            <w:noProof/>
            <w:color w:val="auto"/>
            <w:sz w:val="24"/>
            <w:szCs w:val="24"/>
            <w:lang w:val="fr-FR"/>
          </w:rPr>
          <w:t xml:space="preserve"> VÀ CHỨC NĂNG </w:t>
        </w:r>
        <w:r w:rsidR="007E037E" w:rsidRPr="00EE2CA0">
          <w:rPr>
            <w:rStyle w:val="Hyperlink"/>
            <w:noProof/>
            <w:color w:val="auto"/>
            <w:sz w:val="24"/>
            <w:szCs w:val="24"/>
            <w:lang w:val="vi-VN"/>
          </w:rPr>
          <w:t>KHU VỰC NGHIÊN CỨU</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12</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19" w:history="1">
        <w:r w:rsidR="007E037E" w:rsidRPr="00EE2CA0">
          <w:rPr>
            <w:rStyle w:val="Hyperlink"/>
            <w:noProof/>
            <w:color w:val="auto"/>
            <w:sz w:val="24"/>
            <w:szCs w:val="24"/>
            <w:lang w:val="vi-VN"/>
          </w:rPr>
          <w:t>3.2. DỰ BÁO QUY MÔ DÂN SỐ VÀ LƯỢNG KHÁCH DU LỊCH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_Toc116649319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12</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20" w:history="1">
        <w:r w:rsidR="007E037E" w:rsidRPr="00EE2CA0">
          <w:rPr>
            <w:rStyle w:val="Hyperlink"/>
            <w:noProof/>
            <w:color w:val="auto"/>
            <w:sz w:val="24"/>
            <w:szCs w:val="24"/>
            <w:lang w:val="vi-VN"/>
          </w:rPr>
          <w:t>3.3. CÁC CHỈ TIÊU KINH TẾ KỸ THUẬT CHÍNH CỦA ĐỒ ÁN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21" w:history="1">
        <w:r w:rsidR="007E037E" w:rsidRPr="00EE2CA0">
          <w:rPr>
            <w:rStyle w:val="Hyperlink"/>
            <w:noProof/>
            <w:color w:val="auto"/>
            <w:sz w:val="24"/>
            <w:szCs w:val="24"/>
          </w:rPr>
          <w:t>3.3.1. Các chỉ tiêu chính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22" w:history="1">
        <w:r w:rsidR="007E037E" w:rsidRPr="00EE2CA0">
          <w:rPr>
            <w:rStyle w:val="Hyperlink"/>
            <w:noProof/>
            <w:color w:val="auto"/>
            <w:sz w:val="24"/>
            <w:szCs w:val="24"/>
          </w:rPr>
          <w:t>3.3.2. Các công trình dự kiến xây dựng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23" w:history="1">
        <w:r w:rsidR="007E037E" w:rsidRPr="00EE2CA0">
          <w:rPr>
            <w:rStyle w:val="Hyperlink"/>
            <w:noProof/>
            <w:color w:val="auto"/>
            <w:sz w:val="24"/>
            <w:szCs w:val="24"/>
          </w:rPr>
          <w:t>3.3.3. Các chỉ tiêu quy hoạch cơ bản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13</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24" w:history="1">
        <w:r w:rsidR="007E037E" w:rsidRPr="00EE2CA0">
          <w:rPr>
            <w:rStyle w:val="Hyperlink"/>
            <w:color w:val="auto"/>
            <w:sz w:val="24"/>
            <w:szCs w:val="24"/>
          </w:rPr>
          <w:t>CHƯƠNG IV</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_Toc116649324 \h </w:instrText>
        </w:r>
        <w:r w:rsidR="0047626C" w:rsidRPr="00EE2CA0">
          <w:rPr>
            <w:webHidden/>
            <w:sz w:val="24"/>
            <w:szCs w:val="24"/>
          </w:rPr>
        </w:r>
        <w:r w:rsidR="0047626C" w:rsidRPr="00EE2CA0">
          <w:rPr>
            <w:webHidden/>
            <w:sz w:val="24"/>
            <w:szCs w:val="24"/>
          </w:rPr>
          <w:fldChar w:fldCharType="separate"/>
        </w:r>
        <w:r w:rsidR="00CA3DF4">
          <w:rPr>
            <w:webHidden/>
            <w:sz w:val="24"/>
            <w:szCs w:val="24"/>
          </w:rPr>
          <w:t>15</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25" w:history="1">
        <w:r w:rsidR="007E037E" w:rsidRPr="00EE2CA0">
          <w:rPr>
            <w:rStyle w:val="Hyperlink"/>
            <w:color w:val="auto"/>
            <w:sz w:val="24"/>
            <w:szCs w:val="24"/>
          </w:rPr>
          <w:t>NỘI DUNG QUY HOẠCH CHI TIẾT XÂY DỰNG (TỶ LỆ 1/500)</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_Toc116649325 \h </w:instrText>
        </w:r>
        <w:r w:rsidR="0047626C" w:rsidRPr="00EE2CA0">
          <w:rPr>
            <w:webHidden/>
            <w:sz w:val="24"/>
            <w:szCs w:val="24"/>
          </w:rPr>
        </w:r>
        <w:r w:rsidR="0047626C" w:rsidRPr="00EE2CA0">
          <w:rPr>
            <w:webHidden/>
            <w:sz w:val="24"/>
            <w:szCs w:val="24"/>
          </w:rPr>
          <w:fldChar w:fldCharType="separate"/>
        </w:r>
        <w:r w:rsidR="00CA3DF4">
          <w:rPr>
            <w:webHidden/>
            <w:sz w:val="24"/>
            <w:szCs w:val="24"/>
          </w:rPr>
          <w:t>15</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26" w:history="1">
        <w:r w:rsidR="007E037E" w:rsidRPr="00EE2CA0">
          <w:rPr>
            <w:rStyle w:val="Hyperlink"/>
            <w:noProof/>
            <w:color w:val="auto"/>
            <w:sz w:val="24"/>
            <w:szCs w:val="24"/>
          </w:rPr>
          <w:t>4.1. NGUYÊN TẮC THIẾT KẾ QUY HOẠCH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27" w:history="1">
        <w:r w:rsidR="007E037E" w:rsidRPr="00EE2CA0">
          <w:rPr>
            <w:rStyle w:val="Hyperlink"/>
            <w:noProof/>
            <w:color w:val="auto"/>
            <w:sz w:val="24"/>
            <w:szCs w:val="24"/>
          </w:rPr>
          <w:t>4.2. CƠ CẤU PHÂN KHU CHỨC NĂNG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28" w:history="1">
        <w:r w:rsidR="007E037E" w:rsidRPr="00EE2CA0">
          <w:rPr>
            <w:rStyle w:val="Hyperlink"/>
            <w:noProof/>
            <w:color w:val="auto"/>
            <w:sz w:val="24"/>
            <w:szCs w:val="24"/>
          </w:rPr>
          <w:t>4.2.1. Các khu vực chức năng sử dụng đất chủ yếu</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29" w:history="1">
        <w:r w:rsidR="007E037E" w:rsidRPr="00EE2CA0">
          <w:rPr>
            <w:rStyle w:val="Hyperlink"/>
            <w:noProof/>
            <w:color w:val="auto"/>
            <w:sz w:val="24"/>
            <w:szCs w:val="24"/>
          </w:rPr>
          <w:t>4.2.2. Phương án cơ cấu</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_Toc116649329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0" w:history="1">
        <w:r w:rsidR="007E037E" w:rsidRPr="00EE2CA0">
          <w:rPr>
            <w:rStyle w:val="Hyperlink"/>
            <w:noProof/>
            <w:color w:val="auto"/>
            <w:sz w:val="24"/>
            <w:szCs w:val="24"/>
            <w:lang w:val="pt-BR"/>
          </w:rPr>
          <w:t>4.2.3. Tổng hợp cơ cấu  sử dụng đất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17</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31" w:history="1">
        <w:r w:rsidR="007E037E" w:rsidRPr="00EE2CA0">
          <w:rPr>
            <w:rStyle w:val="Hyperlink"/>
            <w:noProof/>
            <w:color w:val="auto"/>
            <w:sz w:val="24"/>
            <w:szCs w:val="24"/>
          </w:rPr>
          <w:t>4.3. TỔ CHỨC KHÔNG GIAN KIẾN TRÚC CẢNH QUAN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2" w:history="1">
        <w:r w:rsidR="007E037E" w:rsidRPr="00EE2CA0">
          <w:rPr>
            <w:rStyle w:val="Hyperlink"/>
            <w:noProof/>
            <w:color w:val="auto"/>
            <w:sz w:val="24"/>
            <w:szCs w:val="24"/>
          </w:rPr>
          <w:t>4.3.1. Tổ chức hướng trục cảnh quan chính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3" w:history="1">
        <w:r w:rsidR="007E037E" w:rsidRPr="00EE2CA0">
          <w:rPr>
            <w:rStyle w:val="Hyperlink"/>
            <w:noProof/>
            <w:color w:val="auto"/>
            <w:sz w:val="24"/>
            <w:szCs w:val="24"/>
          </w:rPr>
          <w:t>4.3.2. Đối với khu lưu trú (Tổ hợp khách sạn)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4" w:history="1">
        <w:r w:rsidR="007E037E" w:rsidRPr="00EE2CA0">
          <w:rPr>
            <w:rStyle w:val="Hyperlink"/>
            <w:noProof/>
            <w:color w:val="auto"/>
            <w:sz w:val="24"/>
            <w:szCs w:val="24"/>
          </w:rPr>
          <w:t>4.3.3. Đối với khu lưu trú (Biệt thự nghỉ dưỡng)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5" w:history="1">
        <w:r w:rsidR="007E037E" w:rsidRPr="00EE2CA0">
          <w:rPr>
            <w:rStyle w:val="Hyperlink"/>
            <w:noProof/>
            <w:color w:val="auto"/>
            <w:sz w:val="24"/>
            <w:szCs w:val="24"/>
          </w:rPr>
          <w:t xml:space="preserve">4.3.4. Đối với </w:t>
        </w:r>
        <w:r w:rsidR="007E037E" w:rsidRPr="00EE2CA0">
          <w:rPr>
            <w:rStyle w:val="Hyperlink"/>
            <w:rFonts w:eastAsia="Times New Roman"/>
            <w:iCs/>
            <w:noProof/>
            <w:color w:val="auto"/>
            <w:sz w:val="24"/>
            <w:szCs w:val="24"/>
            <w:lang w:eastAsia="ko-KR"/>
          </w:rPr>
          <w:t>Khu vui chơi giải trí, thể thao gắn với tài nguyên du lịch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36" w:history="1">
        <w:r w:rsidR="007E037E" w:rsidRPr="00EE2CA0">
          <w:rPr>
            <w:rStyle w:val="Hyperlink"/>
            <w:noProof/>
            <w:color w:val="auto"/>
            <w:sz w:val="24"/>
            <w:szCs w:val="24"/>
          </w:rPr>
          <w:t>4.3.5. Tổ chức không gian nghỉ dưỡng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37" w:history="1">
        <w:r w:rsidR="007E037E" w:rsidRPr="00EE2CA0">
          <w:rPr>
            <w:rStyle w:val="Hyperlink"/>
            <w:noProof/>
            <w:color w:val="auto"/>
            <w:sz w:val="24"/>
            <w:szCs w:val="24"/>
          </w:rPr>
          <w:t>4.4. QUY ĐỊNH VỀ KHOẢNG LÙI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38" w:history="1">
        <w:r w:rsidR="007E037E" w:rsidRPr="00EE2CA0">
          <w:rPr>
            <w:rStyle w:val="Hyperlink"/>
            <w:noProof/>
            <w:color w:val="auto"/>
            <w:sz w:val="24"/>
            <w:szCs w:val="24"/>
          </w:rPr>
          <w:t>4.5. GIẢI PHÁP THIẾT KẾ KẾT CẤU CÔNG TRÌNH: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25</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39" w:history="1">
        <w:r w:rsidR="007E037E" w:rsidRPr="00EE2CA0">
          <w:rPr>
            <w:rStyle w:val="Hyperlink"/>
            <w:noProof/>
            <w:color w:val="auto"/>
            <w:sz w:val="24"/>
            <w:szCs w:val="24"/>
          </w:rPr>
          <w:t>4.6. GIẢI PHÁP ĐỐI VỚI CÁC DỰ ÁN CÓ LIÊN QUAN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_Toc116649339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25</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40" w:history="1">
        <w:r w:rsidR="007E037E" w:rsidRPr="00EE2CA0">
          <w:rPr>
            <w:rStyle w:val="Hyperlink"/>
            <w:color w:val="auto"/>
            <w:sz w:val="24"/>
            <w:szCs w:val="24"/>
          </w:rPr>
          <w:t>CHƯƠNG V</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_Toc116649340 \h </w:instrText>
        </w:r>
        <w:r w:rsidR="0047626C" w:rsidRPr="00EE2CA0">
          <w:rPr>
            <w:webHidden/>
            <w:sz w:val="24"/>
            <w:szCs w:val="24"/>
          </w:rPr>
        </w:r>
        <w:r w:rsidR="0047626C" w:rsidRPr="00EE2CA0">
          <w:rPr>
            <w:webHidden/>
            <w:sz w:val="24"/>
            <w:szCs w:val="24"/>
          </w:rPr>
          <w:fldChar w:fldCharType="separate"/>
        </w:r>
        <w:r w:rsidR="00CA3DF4">
          <w:rPr>
            <w:webHidden/>
            <w:sz w:val="24"/>
            <w:szCs w:val="24"/>
          </w:rPr>
          <w:t>26</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341" w:history="1">
        <w:r w:rsidR="007E037E" w:rsidRPr="00EE2CA0">
          <w:rPr>
            <w:rStyle w:val="Hyperlink"/>
            <w:color w:val="auto"/>
            <w:sz w:val="24"/>
            <w:szCs w:val="24"/>
          </w:rPr>
          <w:t>QUY HOẠCH HỆ THỐNG HẠ TẦNG KỸ THUẬT</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_Toc116649341 \h </w:instrText>
        </w:r>
        <w:r w:rsidR="0047626C" w:rsidRPr="00EE2CA0">
          <w:rPr>
            <w:webHidden/>
            <w:sz w:val="24"/>
            <w:szCs w:val="24"/>
          </w:rPr>
        </w:r>
        <w:r w:rsidR="0047626C" w:rsidRPr="00EE2CA0">
          <w:rPr>
            <w:webHidden/>
            <w:sz w:val="24"/>
            <w:szCs w:val="24"/>
          </w:rPr>
          <w:fldChar w:fldCharType="separate"/>
        </w:r>
        <w:r w:rsidR="00CA3DF4">
          <w:rPr>
            <w:webHidden/>
            <w:sz w:val="24"/>
            <w:szCs w:val="24"/>
          </w:rPr>
          <w:t>26</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42" w:history="1">
        <w:r w:rsidR="007E037E" w:rsidRPr="00EE2CA0">
          <w:rPr>
            <w:rStyle w:val="Hyperlink"/>
            <w:noProof/>
            <w:color w:val="auto"/>
            <w:sz w:val="24"/>
            <w:szCs w:val="24"/>
          </w:rPr>
          <w:t>5.1. QUY HOẠCH SAN NỀN, CHUẨN BỊ KỸ THUẬT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3" w:history="1">
        <w:r w:rsidR="007E037E" w:rsidRPr="00EE2CA0">
          <w:rPr>
            <w:rStyle w:val="Hyperlink"/>
            <w:noProof/>
            <w:color w:val="auto"/>
            <w:sz w:val="24"/>
            <w:szCs w:val="24"/>
          </w:rPr>
          <w:t>5.1.1. Cơ sở thiết kế, tiêu chuẩn áp dụng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4" w:history="1">
        <w:r w:rsidR="007E037E" w:rsidRPr="00EE2CA0">
          <w:rPr>
            <w:rStyle w:val="Hyperlink"/>
            <w:noProof/>
            <w:color w:val="auto"/>
            <w:sz w:val="24"/>
            <w:szCs w:val="24"/>
          </w:rPr>
          <w:t>5.1.1.1. Các cơ sở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5" w:history="1">
        <w:r w:rsidR="007E037E" w:rsidRPr="00EE2CA0">
          <w:rPr>
            <w:rStyle w:val="Hyperlink"/>
            <w:noProof/>
            <w:color w:val="auto"/>
            <w:sz w:val="24"/>
            <w:szCs w:val="24"/>
          </w:rPr>
          <w:t>5.1.1.2. Các tiêu chuẩn áp dụng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6" w:history="1">
        <w:r w:rsidR="007E037E" w:rsidRPr="00EE2CA0">
          <w:rPr>
            <w:rStyle w:val="Hyperlink"/>
            <w:noProof/>
            <w:color w:val="auto"/>
            <w:sz w:val="24"/>
            <w:szCs w:val="24"/>
          </w:rPr>
          <w:t>5.1.2. Đánh giá hiện trạng khu đất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7" w:history="1">
        <w:r w:rsidR="007E037E" w:rsidRPr="00EE2CA0">
          <w:rPr>
            <w:rStyle w:val="Hyperlink"/>
            <w:noProof/>
            <w:color w:val="auto"/>
            <w:sz w:val="24"/>
            <w:szCs w:val="24"/>
          </w:rPr>
          <w:t>5.1.2.1. Vị trí, giới hạn khu đất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8" w:history="1">
        <w:r w:rsidR="007E037E" w:rsidRPr="00EE2CA0">
          <w:rPr>
            <w:rStyle w:val="Hyperlink"/>
            <w:noProof/>
            <w:color w:val="auto"/>
            <w:sz w:val="24"/>
            <w:szCs w:val="24"/>
            <w:lang w:val="vi-VN"/>
          </w:rPr>
          <w:t>5.1.2.2. Địa hình</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49" w:history="1">
        <w:r w:rsidR="007E037E" w:rsidRPr="00EE2CA0">
          <w:rPr>
            <w:rStyle w:val="Hyperlink"/>
            <w:noProof/>
            <w:color w:val="auto"/>
            <w:sz w:val="24"/>
            <w:szCs w:val="24"/>
            <w:lang w:val="vi-VN"/>
          </w:rPr>
          <w:t>5.1.3. Nguyên tắc thiết kế san nền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_Toc116649349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0" w:history="1">
        <w:r w:rsidR="007E037E" w:rsidRPr="00EE2CA0">
          <w:rPr>
            <w:rStyle w:val="Hyperlink"/>
            <w:noProof/>
            <w:color w:val="auto"/>
            <w:sz w:val="24"/>
            <w:szCs w:val="24"/>
          </w:rPr>
          <w:t>5.2.1. Các căn cứ, tiêu chuẩn áp dụng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1" w:history="1">
        <w:r w:rsidR="007E037E" w:rsidRPr="00EE2CA0">
          <w:rPr>
            <w:rStyle w:val="Hyperlink"/>
            <w:noProof/>
            <w:color w:val="auto"/>
            <w:sz w:val="24"/>
            <w:szCs w:val="24"/>
          </w:rPr>
          <w:t>5.2.1.2. Các căn cứ</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2" w:history="1">
        <w:r w:rsidR="007E037E" w:rsidRPr="00EE2CA0">
          <w:rPr>
            <w:rStyle w:val="Hyperlink"/>
            <w:noProof/>
            <w:color w:val="auto"/>
            <w:sz w:val="24"/>
            <w:szCs w:val="24"/>
          </w:rPr>
          <w:t>5.2.1.3. Các tiêu chuẩn áp dụng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3" w:history="1">
        <w:r w:rsidR="007E037E" w:rsidRPr="00EE2CA0">
          <w:rPr>
            <w:rStyle w:val="Hyperlink"/>
            <w:noProof/>
            <w:color w:val="auto"/>
            <w:sz w:val="24"/>
            <w:szCs w:val="24"/>
          </w:rPr>
          <w:t>5.2.2. Nguyên tắc thiết kế quy hoạch giao thông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4" w:history="1">
        <w:r w:rsidR="007E037E" w:rsidRPr="00EE2CA0">
          <w:rPr>
            <w:rStyle w:val="Hyperlink"/>
            <w:noProof/>
            <w:color w:val="auto"/>
            <w:sz w:val="24"/>
            <w:szCs w:val="24"/>
          </w:rPr>
          <w:t>5.2.2.1. Giao thông đối ngoại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5" w:history="1">
        <w:r w:rsidR="007E037E" w:rsidRPr="00EE2CA0">
          <w:rPr>
            <w:rStyle w:val="Hyperlink"/>
            <w:noProof/>
            <w:color w:val="auto"/>
            <w:sz w:val="24"/>
            <w:szCs w:val="24"/>
            <w:lang w:val="it-IT"/>
          </w:rPr>
          <w:t>5.2.2.2. Giao thông đối nội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28</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56" w:history="1">
        <w:r w:rsidR="007E037E" w:rsidRPr="00EE2CA0">
          <w:rPr>
            <w:rStyle w:val="Hyperlink"/>
            <w:noProof/>
            <w:color w:val="auto"/>
            <w:sz w:val="24"/>
            <w:szCs w:val="24"/>
            <w:lang w:val="fr-FR"/>
          </w:rPr>
          <w:t>5.3. QUY HOẠCH HỆ THỐNG CẤP ĐIỆN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7" w:history="1">
        <w:r w:rsidR="007E037E" w:rsidRPr="00EE2CA0">
          <w:rPr>
            <w:rStyle w:val="Hyperlink"/>
            <w:noProof/>
            <w:color w:val="auto"/>
            <w:sz w:val="24"/>
            <w:szCs w:val="24"/>
            <w:lang w:val="fr-FR"/>
          </w:rPr>
          <w:t>5.3.1. Cơ sở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8" w:history="1">
        <w:r w:rsidR="007E037E" w:rsidRPr="00EE2CA0">
          <w:rPr>
            <w:rStyle w:val="Hyperlink"/>
            <w:noProof/>
            <w:color w:val="auto"/>
            <w:sz w:val="24"/>
            <w:szCs w:val="24"/>
            <w:lang w:val="fr-FR"/>
          </w:rPr>
          <w:t>5.3.1.1. Tài liệu tham khảo</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59" w:history="1">
        <w:r w:rsidR="007E037E" w:rsidRPr="00EE2CA0">
          <w:rPr>
            <w:rStyle w:val="Hyperlink"/>
            <w:noProof/>
            <w:color w:val="auto"/>
            <w:sz w:val="24"/>
            <w:szCs w:val="24"/>
          </w:rPr>
          <w:t>5.3.1.2. Tiêu chuẩn quy phạm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_Toc116649359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0" w:history="1">
        <w:r w:rsidR="007E037E" w:rsidRPr="00EE2CA0">
          <w:rPr>
            <w:rStyle w:val="Hyperlink"/>
            <w:noProof/>
            <w:color w:val="auto"/>
            <w:sz w:val="24"/>
            <w:szCs w:val="24"/>
          </w:rPr>
          <w:t>5.3.1.3. Phạm vi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1" w:history="1">
        <w:r w:rsidR="007E037E" w:rsidRPr="00EE2CA0">
          <w:rPr>
            <w:rStyle w:val="Hyperlink"/>
            <w:noProof/>
            <w:color w:val="auto"/>
            <w:sz w:val="24"/>
            <w:szCs w:val="24"/>
          </w:rPr>
          <w:t>5.3.1.4. Phụ tải điện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2" w:history="1">
        <w:r w:rsidR="007E037E" w:rsidRPr="00EE2CA0">
          <w:rPr>
            <w:rStyle w:val="Hyperlink"/>
            <w:noProof/>
            <w:color w:val="auto"/>
            <w:sz w:val="24"/>
            <w:szCs w:val="24"/>
          </w:rPr>
          <w:t>5.3.2. Phương án cấp điện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3" w:history="1">
        <w:r w:rsidR="007E037E" w:rsidRPr="00EE2CA0">
          <w:rPr>
            <w:rStyle w:val="Hyperlink"/>
            <w:noProof/>
            <w:color w:val="auto"/>
            <w:sz w:val="24"/>
            <w:szCs w:val="24"/>
          </w:rPr>
          <w:t>5.3.2.1. Lưới điện hiện trạng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4" w:history="1">
        <w:r w:rsidR="007E037E" w:rsidRPr="00EE2CA0">
          <w:rPr>
            <w:rStyle w:val="Hyperlink"/>
            <w:noProof/>
            <w:color w:val="auto"/>
            <w:sz w:val="24"/>
            <w:szCs w:val="24"/>
            <w:lang w:val="vi-VN"/>
          </w:rPr>
          <w:t>5.3.2.2. Giải pháp kỹ thuật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31</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65" w:history="1">
        <w:r w:rsidR="007E037E" w:rsidRPr="00EE2CA0">
          <w:rPr>
            <w:rStyle w:val="Hyperlink"/>
            <w:noProof/>
            <w:color w:val="auto"/>
            <w:sz w:val="24"/>
            <w:szCs w:val="24"/>
            <w:lang w:val="es-PE"/>
          </w:rPr>
          <w:t>5.4. QUY HOẠCH HỆ THỐNG THÔNG TIN LIÊN LẠC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6" w:history="1">
        <w:r w:rsidR="007E037E" w:rsidRPr="00EE2CA0">
          <w:rPr>
            <w:rStyle w:val="Hyperlink"/>
            <w:noProof/>
            <w:color w:val="auto"/>
            <w:sz w:val="24"/>
            <w:szCs w:val="24"/>
          </w:rPr>
          <w:t>5.4.1. Các tiêu chuẩn quy phạm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7" w:history="1">
        <w:r w:rsidR="007E037E" w:rsidRPr="00EE2CA0">
          <w:rPr>
            <w:rStyle w:val="Hyperlink"/>
            <w:noProof/>
            <w:color w:val="auto"/>
            <w:sz w:val="24"/>
            <w:szCs w:val="24"/>
          </w:rPr>
          <w:t>5.4.2. Phạm vi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68" w:history="1">
        <w:r w:rsidR="007E037E" w:rsidRPr="00EE2CA0">
          <w:rPr>
            <w:rStyle w:val="Hyperlink"/>
            <w:noProof/>
            <w:color w:val="auto"/>
            <w:sz w:val="24"/>
            <w:szCs w:val="24"/>
          </w:rPr>
          <w:t>5.4.3. Giải pháp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34</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69" w:history="1">
        <w:r w:rsidR="007E037E" w:rsidRPr="00EE2CA0">
          <w:rPr>
            <w:rStyle w:val="Hyperlink"/>
            <w:noProof/>
            <w:color w:val="auto"/>
            <w:sz w:val="24"/>
            <w:szCs w:val="24"/>
          </w:rPr>
          <w:t>5.5. QUY HOẠCH THOÁT NƯỚC MƯA</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_Toc116649369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0" w:history="1">
        <w:r w:rsidR="007E037E" w:rsidRPr="00EE2CA0">
          <w:rPr>
            <w:rStyle w:val="Hyperlink"/>
            <w:noProof/>
            <w:color w:val="auto"/>
            <w:sz w:val="24"/>
            <w:szCs w:val="24"/>
          </w:rPr>
          <w:t>5.5.1. Tiêu chuẩn quy phạm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1" w:history="1">
        <w:r w:rsidR="007E037E" w:rsidRPr="00EE2CA0">
          <w:rPr>
            <w:rStyle w:val="Hyperlink"/>
            <w:noProof/>
            <w:color w:val="auto"/>
            <w:sz w:val="24"/>
            <w:szCs w:val="24"/>
          </w:rPr>
          <w:t>5.5.2. Giải pháp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36</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2" w:history="1">
        <w:r w:rsidR="007E037E" w:rsidRPr="00EE2CA0">
          <w:rPr>
            <w:rStyle w:val="Hyperlink"/>
            <w:noProof/>
            <w:color w:val="auto"/>
            <w:sz w:val="24"/>
            <w:szCs w:val="24"/>
            <w:lang w:val="vi-VN"/>
          </w:rPr>
          <w:t>5.5.3. Chỉ tiêu tính toán kỹ thuật</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3" w:history="1">
        <w:r w:rsidR="007E037E" w:rsidRPr="00EE2CA0">
          <w:rPr>
            <w:rStyle w:val="Hyperlink"/>
            <w:noProof/>
            <w:color w:val="auto"/>
            <w:sz w:val="24"/>
            <w:szCs w:val="24"/>
          </w:rPr>
          <w:t>5.5.4. Khối lượng hạng mục thoát nước mưa</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37</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74" w:history="1">
        <w:r w:rsidR="007E037E" w:rsidRPr="00EE2CA0">
          <w:rPr>
            <w:rStyle w:val="Hyperlink"/>
            <w:noProof/>
            <w:color w:val="auto"/>
            <w:sz w:val="24"/>
            <w:szCs w:val="24"/>
          </w:rPr>
          <w:t>5.6. QUY HOẠCH CẤP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5" w:history="1">
        <w:r w:rsidR="007E037E" w:rsidRPr="00EE2CA0">
          <w:rPr>
            <w:rStyle w:val="Hyperlink"/>
            <w:noProof/>
            <w:color w:val="auto"/>
            <w:sz w:val="24"/>
            <w:szCs w:val="24"/>
          </w:rPr>
          <w:t>5.6.1. Tiêu chuẩn quy phạm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6" w:history="1">
        <w:r w:rsidR="007E037E" w:rsidRPr="00EE2CA0">
          <w:rPr>
            <w:rStyle w:val="Hyperlink"/>
            <w:noProof/>
            <w:color w:val="auto"/>
            <w:sz w:val="24"/>
            <w:szCs w:val="24"/>
          </w:rPr>
          <w:t>5.6.2. Nhu cầu cấp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7" w:history="1">
        <w:r w:rsidR="007E037E" w:rsidRPr="00EE2CA0">
          <w:rPr>
            <w:rStyle w:val="Hyperlink"/>
            <w:noProof/>
            <w:color w:val="auto"/>
            <w:sz w:val="24"/>
            <w:szCs w:val="24"/>
            <w:lang w:val="vi-VN"/>
          </w:rPr>
          <w:t>5.6.3. Giải pháp cấp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38</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8" w:history="1">
        <w:r w:rsidR="007E037E" w:rsidRPr="00EE2CA0">
          <w:rPr>
            <w:rStyle w:val="Hyperlink"/>
            <w:noProof/>
            <w:color w:val="auto"/>
            <w:sz w:val="24"/>
            <w:szCs w:val="24"/>
          </w:rPr>
          <w:t>5.6.3.1. Nguồn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79" w:history="1">
        <w:r w:rsidR="007E037E" w:rsidRPr="00EE2CA0">
          <w:rPr>
            <w:rStyle w:val="Hyperlink"/>
            <w:noProof/>
            <w:color w:val="auto"/>
            <w:sz w:val="24"/>
            <w:szCs w:val="24"/>
            <w:lang w:val="vi-VN"/>
          </w:rPr>
          <w:t>5.6.3.2. Thiết kế mạng lưới đường ống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_Toc116649379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0" w:history="1">
        <w:r w:rsidR="007E037E" w:rsidRPr="00EE2CA0">
          <w:rPr>
            <w:rStyle w:val="Hyperlink"/>
            <w:noProof/>
            <w:color w:val="auto"/>
            <w:sz w:val="24"/>
            <w:szCs w:val="24"/>
            <w:lang w:val="vi-VN"/>
          </w:rPr>
          <w:t>5.6.3.3. Lựa chọn vật liệu đường ống cấp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1" w:history="1">
        <w:r w:rsidR="007E037E" w:rsidRPr="00EE2CA0">
          <w:rPr>
            <w:rStyle w:val="Hyperlink"/>
            <w:noProof/>
            <w:color w:val="auto"/>
            <w:sz w:val="24"/>
            <w:szCs w:val="24"/>
          </w:rPr>
          <w:t>5.6.3.4. Giải quyết khi có cháy</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2" w:history="1">
        <w:r w:rsidR="007E037E" w:rsidRPr="00EE2CA0">
          <w:rPr>
            <w:rStyle w:val="Hyperlink"/>
            <w:noProof/>
            <w:color w:val="auto"/>
            <w:sz w:val="24"/>
            <w:szCs w:val="24"/>
            <w:lang w:val="vi-VN"/>
          </w:rPr>
          <w:t>5.6.3.5. Khối lượng hạng mục cấp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39</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383" w:history="1">
        <w:r w:rsidR="007E037E" w:rsidRPr="00EE2CA0">
          <w:rPr>
            <w:rStyle w:val="Hyperlink"/>
            <w:noProof/>
            <w:color w:val="auto"/>
            <w:sz w:val="24"/>
            <w:szCs w:val="24"/>
          </w:rPr>
          <w:t>5.7. THOÁT NƯỚC THẢI VÀ VỆ SINH MÔI TRƯỜNG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4" w:history="1">
        <w:r w:rsidR="007E037E" w:rsidRPr="00EE2CA0">
          <w:rPr>
            <w:rStyle w:val="Hyperlink"/>
            <w:noProof/>
            <w:color w:val="auto"/>
            <w:sz w:val="24"/>
            <w:szCs w:val="24"/>
          </w:rPr>
          <w:t>5.7.1. Quy hoạch hệ thống thoát nước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5" w:history="1">
        <w:r w:rsidR="007E037E" w:rsidRPr="00EE2CA0">
          <w:rPr>
            <w:rStyle w:val="Hyperlink"/>
            <w:noProof/>
            <w:color w:val="auto"/>
            <w:sz w:val="24"/>
            <w:szCs w:val="24"/>
          </w:rPr>
          <w:t>5.7.1.1. Tiêu chuẩn quy phạm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6" w:history="1">
        <w:r w:rsidR="007E037E" w:rsidRPr="00EE2CA0">
          <w:rPr>
            <w:rStyle w:val="Hyperlink"/>
            <w:noProof/>
            <w:color w:val="auto"/>
            <w:sz w:val="24"/>
            <w:szCs w:val="24"/>
            <w:lang w:val="vi-VN"/>
          </w:rPr>
          <w:t>5.7.1.2. Lưu lượng thiết kế</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7" w:history="1">
        <w:r w:rsidR="007E037E" w:rsidRPr="00EE2CA0">
          <w:rPr>
            <w:rStyle w:val="Hyperlink"/>
            <w:noProof/>
            <w:color w:val="auto"/>
            <w:sz w:val="24"/>
            <w:szCs w:val="24"/>
          </w:rPr>
          <w:t>5.7.1.3. Giải pháp thoát nước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8" w:history="1">
        <w:r w:rsidR="007E037E" w:rsidRPr="00EE2CA0">
          <w:rPr>
            <w:rStyle w:val="Hyperlink"/>
            <w:noProof/>
            <w:color w:val="auto"/>
            <w:sz w:val="24"/>
            <w:szCs w:val="24"/>
            <w:lang w:val="vi-VN"/>
          </w:rPr>
          <w:t>5.7.1.4. Khối lượng hệ thống thoát nước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89" w:history="1">
        <w:r w:rsidR="007E037E" w:rsidRPr="00EE2CA0">
          <w:rPr>
            <w:rStyle w:val="Hyperlink"/>
            <w:noProof/>
            <w:color w:val="auto"/>
            <w:sz w:val="24"/>
            <w:szCs w:val="24"/>
          </w:rPr>
          <w:t>5.7.2. Quy hoạch vệ sinh môi trường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_Toc116649389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0" w:history="1">
        <w:r w:rsidR="007E037E" w:rsidRPr="00EE2CA0">
          <w:rPr>
            <w:rStyle w:val="Hyperlink"/>
            <w:noProof/>
            <w:color w:val="auto"/>
            <w:sz w:val="24"/>
            <w:szCs w:val="24"/>
          </w:rPr>
          <w:t>5.7.2.1. Lượng chất thải rắn trong khu đô thị</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1" w:history="1">
        <w:r w:rsidR="007E037E" w:rsidRPr="00EE2CA0">
          <w:rPr>
            <w:rStyle w:val="Hyperlink"/>
            <w:noProof/>
            <w:color w:val="auto"/>
            <w:sz w:val="24"/>
            <w:szCs w:val="24"/>
          </w:rPr>
          <w:t>5.7.2.2. Giải pháp thu gom</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2" w:history="1">
        <w:r w:rsidR="007E037E" w:rsidRPr="00EE2CA0">
          <w:rPr>
            <w:rStyle w:val="Hyperlink"/>
            <w:noProof/>
            <w:color w:val="auto"/>
            <w:sz w:val="24"/>
            <w:szCs w:val="24"/>
          </w:rPr>
          <w:t>6.2.1. Giai đoạn xây dựng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3" w:history="1">
        <w:r w:rsidR="007E037E" w:rsidRPr="00EE2CA0">
          <w:rPr>
            <w:rStyle w:val="Hyperlink"/>
            <w:noProof/>
            <w:color w:val="auto"/>
            <w:sz w:val="24"/>
            <w:szCs w:val="24"/>
          </w:rPr>
          <w:t>6.2.1.1. Nguồn gây tác động có liên quan đến chất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4" w:history="1">
        <w:r w:rsidR="007E037E" w:rsidRPr="00EE2CA0">
          <w:rPr>
            <w:rStyle w:val="Hyperlink"/>
            <w:noProof/>
            <w:color w:val="auto"/>
            <w:sz w:val="24"/>
            <w:szCs w:val="24"/>
            <w:lang w:val="vi-VN"/>
          </w:rPr>
          <w:t>6.2.1.2. Nguồn gây tác động không liên quan đến chất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5" w:history="1">
        <w:r w:rsidR="007E037E" w:rsidRPr="00EE2CA0">
          <w:rPr>
            <w:rStyle w:val="Hyperlink"/>
            <w:noProof/>
            <w:color w:val="auto"/>
            <w:sz w:val="24"/>
            <w:szCs w:val="24"/>
            <w:lang w:val="vi-VN"/>
          </w:rPr>
          <w:t>6.2.2. Giai đoạn đưa dự án vào hoạt động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6" w:history="1">
        <w:r w:rsidR="007E037E" w:rsidRPr="00EE2CA0">
          <w:rPr>
            <w:rStyle w:val="Hyperlink"/>
            <w:noProof/>
            <w:color w:val="auto"/>
            <w:sz w:val="24"/>
            <w:szCs w:val="24"/>
            <w:lang w:val="vi-VN"/>
          </w:rPr>
          <w:t>6.2.2.1. Nguồn gây tác động có liên quan đến chất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47</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7" w:history="1">
        <w:r w:rsidR="007E037E" w:rsidRPr="00EE2CA0">
          <w:rPr>
            <w:rStyle w:val="Hyperlink"/>
            <w:noProof/>
            <w:color w:val="auto"/>
            <w:sz w:val="24"/>
            <w:szCs w:val="24"/>
            <w:lang w:val="vi-VN"/>
          </w:rPr>
          <w:t>6.2.2.2. Nguồn gây tác động không liên quan đến chất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49</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8" w:history="1">
        <w:r w:rsidR="007E037E" w:rsidRPr="00EE2CA0">
          <w:rPr>
            <w:rStyle w:val="Hyperlink"/>
            <w:noProof/>
            <w:color w:val="auto"/>
            <w:sz w:val="24"/>
            <w:szCs w:val="24"/>
          </w:rPr>
          <w:t>6.2.3. Dự báo những rủi ro và sự cố môi trường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399" w:history="1">
        <w:r w:rsidR="007E037E" w:rsidRPr="00EE2CA0">
          <w:rPr>
            <w:rStyle w:val="Hyperlink"/>
            <w:noProof/>
            <w:color w:val="auto"/>
            <w:sz w:val="24"/>
            <w:szCs w:val="24"/>
            <w:lang w:val="vi-VN"/>
          </w:rPr>
          <w:t>6.3.1. Đối với các tác động xấu</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_Toc116649399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0" w:history="1">
        <w:r w:rsidR="007E037E" w:rsidRPr="00EE2CA0">
          <w:rPr>
            <w:rStyle w:val="Hyperlink"/>
            <w:noProof/>
            <w:color w:val="auto"/>
            <w:sz w:val="24"/>
            <w:szCs w:val="24"/>
            <w:lang w:val="vi-VN"/>
          </w:rPr>
          <w:t>6.3.1.1. Giai đoạn thi công xây dựng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50</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1" w:history="1">
        <w:r w:rsidR="007E037E" w:rsidRPr="00EE2CA0">
          <w:rPr>
            <w:rStyle w:val="Hyperlink"/>
            <w:i/>
            <w:noProof/>
            <w:color w:val="auto"/>
            <w:sz w:val="24"/>
            <w:szCs w:val="24"/>
            <w:lang w:val="vi-VN"/>
          </w:rPr>
          <w:t>b. Khống chế ô nhiễm không khí</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2" w:history="1">
        <w:r w:rsidR="007E037E" w:rsidRPr="00EE2CA0">
          <w:rPr>
            <w:rStyle w:val="Hyperlink"/>
            <w:i/>
            <w:noProof/>
            <w:color w:val="auto"/>
            <w:sz w:val="24"/>
            <w:szCs w:val="24"/>
          </w:rPr>
          <w:t>c. Khống chế ô nhiễm nước thải</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51</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3" w:history="1">
        <w:r w:rsidR="007E037E" w:rsidRPr="00EE2CA0">
          <w:rPr>
            <w:rStyle w:val="Hyperlink"/>
            <w:i/>
            <w:noProof/>
            <w:color w:val="auto"/>
            <w:sz w:val="24"/>
            <w:szCs w:val="24"/>
            <w:lang w:val="vi-VN"/>
          </w:rPr>
          <w:t>d. Khống chế ô nhiễm do chất thải rắn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4" w:history="1">
        <w:r w:rsidR="007E037E" w:rsidRPr="00EE2CA0">
          <w:rPr>
            <w:rStyle w:val="Hyperlink"/>
            <w:noProof/>
            <w:color w:val="auto"/>
            <w:sz w:val="24"/>
            <w:szCs w:val="24"/>
            <w:lang w:val="vi-VN"/>
          </w:rPr>
          <w:t>6.3.1.2. Giai đoạn đi vào hoạt động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_Toc116649404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5" w:history="1">
        <w:r w:rsidR="007E037E" w:rsidRPr="00EE2CA0">
          <w:rPr>
            <w:rStyle w:val="Hyperlink"/>
            <w:i/>
            <w:noProof/>
            <w:color w:val="auto"/>
            <w:sz w:val="24"/>
            <w:szCs w:val="24"/>
            <w:lang w:val="vi-VN"/>
          </w:rPr>
          <w:t>a. Các biện pháp giảm thiểu ô nhiễm không khí</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_Toc116649405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52</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6" w:history="1">
        <w:r w:rsidR="007E037E" w:rsidRPr="00EE2CA0">
          <w:rPr>
            <w:rStyle w:val="Hyperlink"/>
            <w:i/>
            <w:noProof/>
            <w:color w:val="auto"/>
            <w:sz w:val="24"/>
            <w:szCs w:val="24"/>
          </w:rPr>
          <w:t>b. Các biện pháp khống chế và giảm thiểu ô nhiễm môi trường nước</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53</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7" w:history="1">
        <w:r w:rsidR="007E037E" w:rsidRPr="00EE2CA0">
          <w:rPr>
            <w:rStyle w:val="Hyperlink"/>
            <w:i/>
            <w:noProof/>
            <w:color w:val="auto"/>
            <w:sz w:val="24"/>
            <w:szCs w:val="24"/>
            <w:lang w:val="vi-VN"/>
          </w:rPr>
          <w:t>b. Các biện pháp khống chế và giảm thiểu ô nhiễm môi trường do chất thải rắn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8" w:history="1">
        <w:r w:rsidR="007E037E" w:rsidRPr="00EE2CA0">
          <w:rPr>
            <w:rStyle w:val="Hyperlink"/>
            <w:noProof/>
            <w:color w:val="auto"/>
            <w:sz w:val="24"/>
            <w:szCs w:val="24"/>
            <w:lang w:val="vi-VN"/>
          </w:rPr>
          <w:t>6.3.2. Đối với sự cố môi trường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_Toc116649408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09" w:history="1">
        <w:r w:rsidR="007E037E" w:rsidRPr="00EE2CA0">
          <w:rPr>
            <w:rStyle w:val="Hyperlink"/>
            <w:noProof/>
            <w:color w:val="auto"/>
            <w:sz w:val="24"/>
            <w:szCs w:val="24"/>
            <w:lang w:val="vi-VN"/>
          </w:rPr>
          <w:t>6.3.2.1. Giai đoạn thi công xây dựng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_Toc116649409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10" w:history="1">
        <w:r w:rsidR="007E037E" w:rsidRPr="00EE2CA0">
          <w:rPr>
            <w:rStyle w:val="Hyperlink"/>
            <w:i/>
            <w:noProof/>
            <w:color w:val="auto"/>
            <w:sz w:val="24"/>
            <w:szCs w:val="24"/>
            <w:lang w:val="vi-VN"/>
          </w:rPr>
          <w:t>a. Biện pháp an toàn bảo hộ lao động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_Toc116649410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54</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11" w:history="1">
        <w:r w:rsidR="007E037E" w:rsidRPr="00EE2CA0">
          <w:rPr>
            <w:rStyle w:val="Hyperlink"/>
            <w:i/>
            <w:noProof/>
            <w:color w:val="auto"/>
            <w:sz w:val="24"/>
            <w:szCs w:val="24"/>
            <w:lang w:val="vi-VN"/>
          </w:rPr>
          <w:t>b. Biện pháp an toàn cháy nổ tại công trường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_Toc116649411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12" w:history="1">
        <w:r w:rsidR="007E037E" w:rsidRPr="00EE2CA0">
          <w:rPr>
            <w:rStyle w:val="Hyperlink"/>
            <w:i/>
            <w:noProof/>
            <w:color w:val="auto"/>
            <w:sz w:val="24"/>
            <w:szCs w:val="24"/>
            <w:lang w:val="vi-VN"/>
          </w:rPr>
          <w:t>c. Khống chế khả năng sụt lún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_Toc116649412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55</w:t>
        </w:r>
        <w:r w:rsidR="0047626C" w:rsidRPr="00EE2CA0">
          <w:rPr>
            <w:noProof/>
            <w:webHidden/>
            <w:sz w:val="24"/>
            <w:szCs w:val="24"/>
          </w:rPr>
          <w:fldChar w:fldCharType="end"/>
        </w:r>
      </w:hyperlink>
    </w:p>
    <w:p w:rsidR="007E037E" w:rsidRPr="00EE2CA0" w:rsidRDefault="006B0104">
      <w:pPr>
        <w:pStyle w:val="TOC3"/>
        <w:rPr>
          <w:rFonts w:asciiTheme="minorHAnsi" w:eastAsiaTheme="minorEastAsia" w:hAnsiTheme="minorHAnsi" w:cstheme="minorBidi"/>
          <w:noProof/>
          <w:sz w:val="24"/>
          <w:szCs w:val="24"/>
          <w:lang w:eastAsia="ko-KR"/>
        </w:rPr>
      </w:pPr>
      <w:hyperlink w:anchor="_Toc116649413" w:history="1">
        <w:r w:rsidR="007E037E" w:rsidRPr="00EE2CA0">
          <w:rPr>
            <w:rStyle w:val="Hyperlink"/>
            <w:i/>
            <w:noProof/>
            <w:color w:val="auto"/>
            <w:sz w:val="24"/>
            <w:szCs w:val="24"/>
            <w:lang w:val="vi-VN"/>
          </w:rPr>
          <w:t>c. Giai đoạn đi vào hoạt động</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_Toc116649413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56</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414" w:history="1">
        <w:r w:rsidR="007E037E" w:rsidRPr="00EE2CA0">
          <w:rPr>
            <w:rStyle w:val="Hyperlink"/>
            <w:color w:val="auto"/>
            <w:sz w:val="24"/>
            <w:szCs w:val="24"/>
          </w:rPr>
          <w:t>CHƯƠNG VIII</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_Toc116649414 \h </w:instrText>
        </w:r>
        <w:r w:rsidR="0047626C" w:rsidRPr="00EE2CA0">
          <w:rPr>
            <w:webHidden/>
            <w:sz w:val="24"/>
            <w:szCs w:val="24"/>
          </w:rPr>
        </w:r>
        <w:r w:rsidR="0047626C" w:rsidRPr="00EE2CA0">
          <w:rPr>
            <w:webHidden/>
            <w:sz w:val="24"/>
            <w:szCs w:val="24"/>
          </w:rPr>
          <w:fldChar w:fldCharType="separate"/>
        </w:r>
        <w:r w:rsidR="00CA3DF4">
          <w:rPr>
            <w:webHidden/>
            <w:sz w:val="24"/>
            <w:szCs w:val="24"/>
          </w:rPr>
          <w:t>59</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415" w:history="1">
        <w:r w:rsidR="007E037E" w:rsidRPr="00EE2CA0">
          <w:rPr>
            <w:rStyle w:val="Hyperlink"/>
            <w:color w:val="auto"/>
            <w:sz w:val="24"/>
            <w:szCs w:val="24"/>
          </w:rPr>
          <w:t>KẾT LUẬN VÀ KIẾN NGHỊ</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_Toc116649415 \h </w:instrText>
        </w:r>
        <w:r w:rsidR="0047626C" w:rsidRPr="00EE2CA0">
          <w:rPr>
            <w:webHidden/>
            <w:sz w:val="24"/>
            <w:szCs w:val="24"/>
          </w:rPr>
        </w:r>
        <w:r w:rsidR="0047626C" w:rsidRPr="00EE2CA0">
          <w:rPr>
            <w:webHidden/>
            <w:sz w:val="24"/>
            <w:szCs w:val="24"/>
          </w:rPr>
          <w:fldChar w:fldCharType="separate"/>
        </w:r>
        <w:r w:rsidR="00CA3DF4">
          <w:rPr>
            <w:webHidden/>
            <w:sz w:val="24"/>
            <w:szCs w:val="24"/>
          </w:rPr>
          <w:t>59</w:t>
        </w:r>
        <w:r w:rsidR="0047626C" w:rsidRPr="00EE2CA0">
          <w:rPr>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416" w:history="1">
        <w:r w:rsidR="007E037E" w:rsidRPr="00EE2CA0">
          <w:rPr>
            <w:rStyle w:val="Hyperlink"/>
            <w:noProof/>
            <w:color w:val="auto"/>
            <w:sz w:val="24"/>
            <w:szCs w:val="24"/>
          </w:rPr>
          <w:t>8.1. KẾT LUẬN</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_Toc116649416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59</w:t>
        </w:r>
        <w:r w:rsidR="0047626C" w:rsidRPr="00EE2CA0">
          <w:rPr>
            <w:noProof/>
            <w:webHidden/>
            <w:sz w:val="24"/>
            <w:szCs w:val="24"/>
          </w:rPr>
          <w:fldChar w:fldCharType="end"/>
        </w:r>
      </w:hyperlink>
    </w:p>
    <w:p w:rsidR="007E037E" w:rsidRPr="00EE2CA0" w:rsidRDefault="006B0104">
      <w:pPr>
        <w:pStyle w:val="TOC2"/>
        <w:rPr>
          <w:rFonts w:asciiTheme="minorHAnsi" w:eastAsiaTheme="minorEastAsia" w:hAnsiTheme="minorHAnsi" w:cstheme="minorBidi"/>
          <w:b w:val="0"/>
          <w:noProof/>
          <w:sz w:val="24"/>
          <w:szCs w:val="24"/>
          <w:lang w:eastAsia="ko-KR"/>
        </w:rPr>
      </w:pPr>
      <w:hyperlink w:anchor="_Toc116649417" w:history="1">
        <w:r w:rsidR="007E037E" w:rsidRPr="00EE2CA0">
          <w:rPr>
            <w:rStyle w:val="Hyperlink"/>
            <w:noProof/>
            <w:color w:val="auto"/>
            <w:sz w:val="24"/>
            <w:szCs w:val="24"/>
            <w:lang w:val="vi-VN"/>
          </w:rPr>
          <w:t>8.2. KIẾN NGHỊ</w:t>
        </w:r>
        <w:r w:rsidR="007E037E" w:rsidRPr="00EE2CA0">
          <w:rPr>
            <w:noProof/>
            <w:webHidden/>
            <w:sz w:val="24"/>
            <w:szCs w:val="24"/>
          </w:rPr>
          <w:tab/>
        </w:r>
        <w:r w:rsidR="0047626C" w:rsidRPr="00EE2CA0">
          <w:rPr>
            <w:noProof/>
            <w:webHidden/>
            <w:sz w:val="24"/>
            <w:szCs w:val="24"/>
          </w:rPr>
          <w:fldChar w:fldCharType="begin"/>
        </w:r>
        <w:r w:rsidR="007E037E" w:rsidRPr="00EE2CA0">
          <w:rPr>
            <w:noProof/>
            <w:webHidden/>
            <w:sz w:val="24"/>
            <w:szCs w:val="24"/>
          </w:rPr>
          <w:instrText xml:space="preserve"> PAGEREF _Toc116649417 \h </w:instrText>
        </w:r>
        <w:r w:rsidR="0047626C" w:rsidRPr="00EE2CA0">
          <w:rPr>
            <w:noProof/>
            <w:webHidden/>
            <w:sz w:val="24"/>
            <w:szCs w:val="24"/>
          </w:rPr>
        </w:r>
        <w:r w:rsidR="0047626C" w:rsidRPr="00EE2CA0">
          <w:rPr>
            <w:noProof/>
            <w:webHidden/>
            <w:sz w:val="24"/>
            <w:szCs w:val="24"/>
          </w:rPr>
          <w:fldChar w:fldCharType="separate"/>
        </w:r>
        <w:r w:rsidR="00CA3DF4">
          <w:rPr>
            <w:noProof/>
            <w:webHidden/>
            <w:sz w:val="24"/>
            <w:szCs w:val="24"/>
          </w:rPr>
          <w:t>59</w:t>
        </w:r>
        <w:r w:rsidR="0047626C" w:rsidRPr="00EE2CA0">
          <w:rPr>
            <w:noProof/>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418" w:history="1">
        <w:r w:rsidR="007E037E" w:rsidRPr="00EE2CA0">
          <w:rPr>
            <w:rStyle w:val="Hyperlink"/>
            <w:color w:val="auto"/>
            <w:sz w:val="24"/>
            <w:szCs w:val="24"/>
            <w:lang w:val="vi-VN"/>
          </w:rPr>
          <w:t>CÁC VĂN BẢN PHÁP LÝ</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_Toc116649418 \h </w:instrText>
        </w:r>
        <w:r w:rsidR="0047626C" w:rsidRPr="00EE2CA0">
          <w:rPr>
            <w:webHidden/>
            <w:sz w:val="24"/>
            <w:szCs w:val="24"/>
          </w:rPr>
        </w:r>
        <w:r w:rsidR="0047626C" w:rsidRPr="00EE2CA0">
          <w:rPr>
            <w:webHidden/>
            <w:sz w:val="24"/>
            <w:szCs w:val="24"/>
          </w:rPr>
          <w:fldChar w:fldCharType="separate"/>
        </w:r>
        <w:r w:rsidR="00CA3DF4">
          <w:rPr>
            <w:webHidden/>
            <w:sz w:val="24"/>
            <w:szCs w:val="24"/>
          </w:rPr>
          <w:t>60</w:t>
        </w:r>
        <w:r w:rsidR="0047626C" w:rsidRPr="00EE2CA0">
          <w:rPr>
            <w:webHidden/>
            <w:sz w:val="24"/>
            <w:szCs w:val="24"/>
          </w:rPr>
          <w:fldChar w:fldCharType="end"/>
        </w:r>
      </w:hyperlink>
    </w:p>
    <w:p w:rsidR="007E037E" w:rsidRPr="00EE2CA0" w:rsidRDefault="006B0104">
      <w:pPr>
        <w:pStyle w:val="TOC1"/>
        <w:rPr>
          <w:rFonts w:asciiTheme="minorHAnsi" w:eastAsiaTheme="minorEastAsia" w:hAnsiTheme="minorHAnsi" w:cstheme="minorBidi"/>
          <w:b w:val="0"/>
          <w:sz w:val="24"/>
          <w:szCs w:val="24"/>
          <w:lang w:eastAsia="ko-KR"/>
        </w:rPr>
      </w:pPr>
      <w:hyperlink w:anchor="_Toc116649419" w:history="1">
        <w:r w:rsidR="007E037E" w:rsidRPr="00EE2CA0">
          <w:rPr>
            <w:rStyle w:val="Hyperlink"/>
            <w:color w:val="auto"/>
            <w:sz w:val="24"/>
            <w:szCs w:val="24"/>
            <w:lang w:val="vi-VN"/>
          </w:rPr>
          <w:t>CÁC BẢN VẼ THIẾT KẾ THU NHỎ</w:t>
        </w:r>
        <w:r w:rsidR="007E037E" w:rsidRPr="00EE2CA0">
          <w:rPr>
            <w:webHidden/>
            <w:sz w:val="24"/>
            <w:szCs w:val="24"/>
          </w:rPr>
          <w:tab/>
        </w:r>
        <w:r w:rsidR="0047626C" w:rsidRPr="00EE2CA0">
          <w:rPr>
            <w:webHidden/>
            <w:sz w:val="24"/>
            <w:szCs w:val="24"/>
          </w:rPr>
          <w:fldChar w:fldCharType="begin"/>
        </w:r>
        <w:r w:rsidR="007E037E" w:rsidRPr="00EE2CA0">
          <w:rPr>
            <w:webHidden/>
            <w:sz w:val="24"/>
            <w:szCs w:val="24"/>
          </w:rPr>
          <w:instrText xml:space="preserve"> PAGEREF _Toc116649419 \h </w:instrText>
        </w:r>
        <w:r w:rsidR="0047626C" w:rsidRPr="00EE2CA0">
          <w:rPr>
            <w:webHidden/>
            <w:sz w:val="24"/>
            <w:szCs w:val="24"/>
          </w:rPr>
        </w:r>
        <w:r w:rsidR="0047626C" w:rsidRPr="00EE2CA0">
          <w:rPr>
            <w:webHidden/>
            <w:sz w:val="24"/>
            <w:szCs w:val="24"/>
          </w:rPr>
          <w:fldChar w:fldCharType="separate"/>
        </w:r>
        <w:r w:rsidR="00CA3DF4">
          <w:rPr>
            <w:webHidden/>
            <w:sz w:val="24"/>
            <w:szCs w:val="24"/>
          </w:rPr>
          <w:t>61</w:t>
        </w:r>
        <w:r w:rsidR="0047626C" w:rsidRPr="00EE2CA0">
          <w:rPr>
            <w:webHidden/>
            <w:sz w:val="24"/>
            <w:szCs w:val="24"/>
          </w:rPr>
          <w:fldChar w:fldCharType="end"/>
        </w:r>
      </w:hyperlink>
    </w:p>
    <w:p w:rsidR="008054E3" w:rsidRPr="00EE2CA0" w:rsidRDefault="0047626C" w:rsidP="008054E3">
      <w:pPr>
        <w:jc w:val="both"/>
        <w:rPr>
          <w:rFonts w:ascii="Times New Roman" w:hAnsi="Times New Roman"/>
          <w:sz w:val="26"/>
          <w:szCs w:val="26"/>
          <w:lang w:val="fr-FR"/>
        </w:rPr>
      </w:pPr>
      <w:r w:rsidRPr="00EE2CA0">
        <w:rPr>
          <w:rFonts w:ascii="Times New Roman" w:hAnsi="Times New Roman"/>
          <w:sz w:val="24"/>
          <w:szCs w:val="24"/>
          <w:lang w:val="fr-FR"/>
        </w:rPr>
        <w:fldChar w:fldCharType="end"/>
      </w:r>
    </w:p>
    <w:p w:rsidR="004D2F0F" w:rsidRPr="00EE2CA0" w:rsidRDefault="004D2F0F" w:rsidP="008054E3">
      <w:pPr>
        <w:pStyle w:val="Tieude1"/>
        <w:outlineLvl w:val="0"/>
        <w:rPr>
          <w:sz w:val="26"/>
          <w:lang w:val="fr-FR"/>
        </w:rPr>
      </w:pPr>
      <w:bookmarkStart w:id="1" w:name="_Toc479687550"/>
    </w:p>
    <w:p w:rsidR="004D2F0F" w:rsidRPr="00EE2CA0" w:rsidRDefault="004D2F0F" w:rsidP="008054E3">
      <w:pPr>
        <w:pStyle w:val="Tieude1"/>
        <w:outlineLvl w:val="0"/>
        <w:rPr>
          <w:sz w:val="26"/>
          <w:lang w:val="fr-FR"/>
        </w:rPr>
      </w:pPr>
    </w:p>
    <w:p w:rsidR="007E037E" w:rsidRPr="00EE2CA0" w:rsidRDefault="007E037E" w:rsidP="008054E3">
      <w:pPr>
        <w:pStyle w:val="Tieude1"/>
        <w:outlineLvl w:val="0"/>
        <w:rPr>
          <w:sz w:val="26"/>
          <w:lang w:val="fr-FR"/>
        </w:rPr>
      </w:pPr>
      <w:r w:rsidRPr="00EE2CA0">
        <w:rPr>
          <w:sz w:val="26"/>
          <w:lang w:val="fr-FR"/>
        </w:rPr>
        <w:br w:type="page"/>
      </w:r>
    </w:p>
    <w:p w:rsidR="008054E3" w:rsidRPr="00EE2CA0" w:rsidRDefault="008054E3" w:rsidP="008054E3">
      <w:pPr>
        <w:pStyle w:val="Tieude1"/>
        <w:outlineLvl w:val="0"/>
        <w:rPr>
          <w:sz w:val="26"/>
          <w:lang w:val="fr-FR"/>
        </w:rPr>
      </w:pPr>
      <w:bookmarkStart w:id="2" w:name="_Toc116649289"/>
      <w:r w:rsidRPr="00EE2CA0">
        <w:rPr>
          <w:sz w:val="26"/>
          <w:lang w:val="fr-FR"/>
        </w:rPr>
        <w:lastRenderedPageBreak/>
        <w:t>CHƯƠNG I</w:t>
      </w:r>
      <w:bookmarkEnd w:id="0"/>
      <w:bookmarkEnd w:id="1"/>
      <w:bookmarkEnd w:id="2"/>
    </w:p>
    <w:p w:rsidR="008054E3" w:rsidRPr="00EE2CA0" w:rsidRDefault="008054E3" w:rsidP="008054E3">
      <w:pPr>
        <w:pStyle w:val="Tieude1"/>
        <w:outlineLvl w:val="0"/>
        <w:rPr>
          <w:sz w:val="26"/>
          <w:lang w:val="fr-FR"/>
        </w:rPr>
      </w:pPr>
      <w:bookmarkStart w:id="3" w:name="_Toc479687551"/>
      <w:bookmarkStart w:id="4" w:name="_Toc116649290"/>
      <w:r w:rsidRPr="00EE2CA0">
        <w:rPr>
          <w:sz w:val="26"/>
          <w:lang w:val="fr-FR"/>
        </w:rPr>
        <w:t>PHẦN MỞ ĐẦU</w:t>
      </w:r>
      <w:bookmarkEnd w:id="3"/>
      <w:bookmarkEnd w:id="4"/>
    </w:p>
    <w:p w:rsidR="008054E3" w:rsidRPr="00EE2CA0" w:rsidRDefault="008054E3" w:rsidP="008054E3">
      <w:pPr>
        <w:pStyle w:val="Tieude2"/>
        <w:jc w:val="both"/>
        <w:outlineLvl w:val="1"/>
        <w:rPr>
          <w:lang w:val="fr-FR"/>
        </w:rPr>
      </w:pPr>
      <w:bookmarkStart w:id="5" w:name="_Toc479687552"/>
      <w:bookmarkStart w:id="6" w:name="_Toc116649291"/>
      <w:r w:rsidRPr="00EE2CA0">
        <w:rPr>
          <w:lang w:val="fr-FR"/>
        </w:rPr>
        <w:t>1.1. LÝ DO VÀ SỰ CẦN THIẾT</w:t>
      </w:r>
      <w:bookmarkEnd w:id="5"/>
      <w:r w:rsidRPr="00EE2CA0">
        <w:rPr>
          <w:lang w:val="fr-FR"/>
        </w:rPr>
        <w:t xml:space="preserve"> LẬP QUY HOẠCH</w:t>
      </w:r>
      <w:bookmarkEnd w:id="6"/>
    </w:p>
    <w:p w:rsidR="008054E3" w:rsidRPr="00EE2CA0" w:rsidRDefault="008054E3" w:rsidP="008054E3">
      <w:pPr>
        <w:spacing w:line="276" w:lineRule="auto"/>
        <w:ind w:firstLine="720"/>
        <w:jc w:val="both"/>
        <w:rPr>
          <w:rFonts w:ascii="Times New Roman" w:hAnsi="Times New Roman"/>
          <w:sz w:val="26"/>
          <w:szCs w:val="26"/>
          <w:lang w:val="fr-FR"/>
        </w:rPr>
      </w:pPr>
      <w:bookmarkStart w:id="7" w:name="_Toc479687553"/>
      <w:r w:rsidRPr="00EE2CA0">
        <w:rPr>
          <w:rFonts w:ascii="Times New Roman" w:hAnsi="Times New Roman"/>
          <w:sz w:val="26"/>
          <w:szCs w:val="26"/>
          <w:lang w:val="fr-FR"/>
        </w:rPr>
        <w:t xml:space="preserve">Phú Yên là một tỉnh thuộc vùng duyên hải Nam Trung Bộ, phía Bắc giáp Bình Định, phía Nam giáp Khánh Hòa, phía Tây giáp Đắc Lắk và Gia Lai, phía Đông giáp biển Đông. Vùng đất Phú Yên có những cảnh sắc đẹp nổi tiếng như Bãi Xép, Đầm Ô Loan, ghềnh Đá Đĩa, vĩnh Xuân Đài, Vũng Rô – đèo Cả, những cánh đồng lúa xanh ngát, nhiều bãi tắm đẹp như Long Thủy, Bãi Tiên, Bãi Chùa . . . Ngoài ra vùng đất này còn có một bề dày lịch sử trong quá trình hình thành và phát triển đã để lại nhiều tài nguyên nhân văn độc đáo.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eastAsia="Times New Roman" w:hAnsi="Times New Roman"/>
          <w:sz w:val="26"/>
          <w:szCs w:val="26"/>
          <w:lang w:val="fr-FR"/>
        </w:rPr>
        <w:t>Khu vực Núi Thơm</w:t>
      </w:r>
      <w:r w:rsidRPr="00EE2CA0">
        <w:rPr>
          <w:rFonts w:ascii="Times New Roman" w:hAnsi="Times New Roman"/>
          <w:sz w:val="26"/>
          <w:szCs w:val="26"/>
          <w:lang w:val="fr-FR"/>
        </w:rPr>
        <w:t xml:space="preserve">, Bãi Xép </w:t>
      </w:r>
      <w:r w:rsidRPr="00EE2CA0">
        <w:rPr>
          <w:rFonts w:ascii="Times New Roman" w:eastAsia="Times New Roman" w:hAnsi="Times New Roman"/>
          <w:sz w:val="26"/>
          <w:szCs w:val="26"/>
          <w:lang w:val="fr-FR"/>
        </w:rPr>
        <w:t>là một trong những địa danh như vậy,</w:t>
      </w:r>
      <w:r w:rsidRPr="00EE2CA0">
        <w:rPr>
          <w:rFonts w:ascii="Times New Roman" w:hAnsi="Times New Roman"/>
          <w:sz w:val="26"/>
          <w:szCs w:val="26"/>
          <w:lang w:val="fr-FR"/>
        </w:rPr>
        <w:t xml:space="preserve"> có bờ biển trải dài nối liền </w:t>
      </w:r>
      <w:r w:rsidRPr="00EE2CA0">
        <w:rPr>
          <w:rFonts w:ascii="Times New Roman" w:eastAsia="Times New Roman" w:hAnsi="Times New Roman"/>
          <w:sz w:val="26"/>
          <w:szCs w:val="26"/>
          <w:lang w:val="fr-FR"/>
        </w:rPr>
        <w:t xml:space="preserve">với </w:t>
      </w:r>
      <w:r w:rsidRPr="00EE2CA0">
        <w:rPr>
          <w:rFonts w:ascii="Times New Roman" w:hAnsi="Times New Roman"/>
          <w:sz w:val="26"/>
          <w:szCs w:val="26"/>
          <w:lang w:val="fr-FR"/>
        </w:rPr>
        <w:t xml:space="preserve">bãi biển thành phố Tuy Hoà. Bãi Xép là một bãi biển tuyệt đẹp nằm ở phía Bắc của Thành Phố Tuy Hòa, được bao bọc bởi gành Ông ở phía Bắc nổi tiếng với thảm cỏ “Hoa Vàng Cỏ Xanh” và gành Bà ở Phía Nam tạo nên một bãi biển có tính chất riêng tư được bao bọc bởi địa hình tự nhiên và gành đá. Do đó, sẽ là vị trí lý tưởng để hình thành Khu du lịch </w:t>
      </w:r>
      <w:r w:rsidR="00D75E9C" w:rsidRPr="00EE2CA0">
        <w:rPr>
          <w:rFonts w:ascii="Times New Roman" w:hAnsi="Times New Roman"/>
          <w:sz w:val="26"/>
          <w:szCs w:val="26"/>
          <w:lang w:val="fr-FR"/>
        </w:rPr>
        <w:t>biển</w:t>
      </w:r>
      <w:r w:rsidRPr="00EE2CA0">
        <w:rPr>
          <w:rFonts w:ascii="Times New Roman" w:hAnsi="Times New Roman"/>
          <w:sz w:val="26"/>
          <w:szCs w:val="26"/>
          <w:lang w:val="fr-FR"/>
        </w:rPr>
        <w:t xml:space="preserve"> cao cấp.</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Khu Du Lịch </w:t>
      </w:r>
      <w:r w:rsidR="00D75E9C" w:rsidRPr="00EE2CA0">
        <w:rPr>
          <w:rFonts w:ascii="Times New Roman" w:hAnsi="Times New Roman"/>
          <w:sz w:val="26"/>
          <w:szCs w:val="26"/>
          <w:lang w:val="fr-FR"/>
        </w:rPr>
        <w:t>Biển</w:t>
      </w:r>
      <w:r w:rsidRPr="00EE2CA0">
        <w:rPr>
          <w:rFonts w:ascii="Times New Roman" w:hAnsi="Times New Roman"/>
          <w:sz w:val="26"/>
          <w:szCs w:val="26"/>
          <w:lang w:val="fr-FR"/>
        </w:rPr>
        <w:t xml:space="preserve"> Bãi Xép đi vào hoạt động sẽ là một điểm nhấn cho ngành du lịch Phú Yên. Góp phần giải quyết công ăn việc làm cho người dân địa phương. Góp phần thúc đẩy phát triển kinh tế của huyện Tuy An nói riêng và của tỉnh Phú Yên nói chung.</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Tất cả </w:t>
      </w:r>
      <w:r w:rsidR="00B274D7" w:rsidRPr="00EE2CA0">
        <w:rPr>
          <w:rFonts w:ascii="Times New Roman" w:hAnsi="Times New Roman"/>
          <w:sz w:val="26"/>
          <w:szCs w:val="26"/>
          <w:lang w:val="fr-FR"/>
        </w:rPr>
        <w:t>biệt thự</w:t>
      </w:r>
      <w:r w:rsidRPr="00EE2CA0">
        <w:rPr>
          <w:rFonts w:ascii="Times New Roman" w:hAnsi="Times New Roman"/>
          <w:sz w:val="26"/>
          <w:szCs w:val="26"/>
          <w:lang w:val="fr-FR"/>
        </w:rPr>
        <w:t xml:space="preserve"> nghỉ dưỡng cao cấp có hướng nhìn biển, khu “Hoa Vàng Cỏ Xanh” ở gành Ông, khu </w:t>
      </w:r>
      <w:r w:rsidR="00B274D7" w:rsidRPr="00EE2CA0">
        <w:rPr>
          <w:rFonts w:ascii="Times New Roman" w:hAnsi="Times New Roman"/>
          <w:sz w:val="26"/>
          <w:szCs w:val="26"/>
          <w:lang w:val="fr-FR"/>
        </w:rPr>
        <w:t>biệt thự</w:t>
      </w:r>
      <w:r w:rsidRPr="00EE2CA0">
        <w:rPr>
          <w:rFonts w:ascii="Times New Roman" w:hAnsi="Times New Roman"/>
          <w:sz w:val="26"/>
          <w:szCs w:val="26"/>
          <w:lang w:val="fr-FR"/>
        </w:rPr>
        <w:t xml:space="preserve"> ở gành Bà, Khu Du Lịch </w:t>
      </w:r>
      <w:r w:rsidR="005F1937" w:rsidRPr="00EE2CA0">
        <w:rPr>
          <w:rFonts w:ascii="Times New Roman" w:hAnsi="Times New Roman"/>
          <w:sz w:val="26"/>
          <w:szCs w:val="26"/>
          <w:lang w:val="fr-FR" w:eastAsia="ko-KR"/>
        </w:rPr>
        <w:t>Biển</w:t>
      </w:r>
      <w:r w:rsidRPr="00EE2CA0">
        <w:rPr>
          <w:rFonts w:ascii="Times New Roman" w:hAnsi="Times New Roman"/>
          <w:sz w:val="26"/>
          <w:szCs w:val="26"/>
          <w:lang w:val="fr-FR"/>
        </w:rPr>
        <w:t xml:space="preserve"> Bãi Xép sẽ tạo sức hút mạnh đối với du khách đến tỉnh Phú Yên tham quan nghĩ dưỡng. Tạo nên dấu ấn khó quên đối với du khách, tạo tiếng vang cho ngành du lịch của tỉnh Phú yên nói riêng và của Việt Nam nói chung  với cộng đồng du lịch Quốc tế.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Dự án Khu Du Lịch </w:t>
      </w:r>
      <w:r w:rsidR="005F1937" w:rsidRPr="00EE2CA0">
        <w:rPr>
          <w:rFonts w:ascii="Times New Roman" w:hAnsi="Times New Roman"/>
          <w:sz w:val="26"/>
          <w:szCs w:val="26"/>
          <w:lang w:val="fr-FR" w:eastAsia="ko-KR"/>
        </w:rPr>
        <w:t>Biển</w:t>
      </w:r>
      <w:r w:rsidRPr="00EE2CA0">
        <w:rPr>
          <w:rFonts w:ascii="Times New Roman" w:hAnsi="Times New Roman"/>
          <w:sz w:val="26"/>
          <w:szCs w:val="26"/>
          <w:lang w:val="fr-FR"/>
        </w:rPr>
        <w:t xml:space="preserve"> Bãi Xép đã được UBND tỉnh Phú Yên</w:t>
      </w:r>
      <w:r w:rsidR="000762A0" w:rsidRPr="00EE2CA0">
        <w:rPr>
          <w:rFonts w:ascii="Times New Roman" w:hAnsi="Times New Roman"/>
          <w:sz w:val="26"/>
          <w:szCs w:val="26"/>
          <w:lang w:val="fr-FR"/>
        </w:rPr>
        <w:t xml:space="preserve"> chấp thuận theo quyết định số 1776/QĐ-UBND ngày 07/12/2021 Quyết định chấp thuận điều chỉnh chủ trương đầu tư.</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eastAsia="Times New Roman" w:hAnsi="Times New Roman"/>
          <w:sz w:val="26"/>
          <w:szCs w:val="26"/>
          <w:lang w:val="fr-FR"/>
        </w:rPr>
        <w:t>Do đó, việc lập thiết kế quy hoạch chi ti</w:t>
      </w:r>
      <w:r w:rsidRPr="00EE2CA0">
        <w:rPr>
          <w:rFonts w:ascii="Times New Roman" w:hAnsi="Times New Roman"/>
          <w:sz w:val="26"/>
          <w:szCs w:val="26"/>
          <w:lang w:val="fr-FR"/>
        </w:rPr>
        <w:t>ết</w:t>
      </w:r>
      <w:r w:rsidR="005E6645" w:rsidRPr="00EE2CA0">
        <w:rPr>
          <w:rFonts w:ascii="Times New Roman" w:hAnsi="Times New Roman"/>
          <w:sz w:val="26"/>
          <w:szCs w:val="26"/>
          <w:lang w:val="fr-FR"/>
        </w:rPr>
        <w:t xml:space="preserve"> xây dựng</w:t>
      </w:r>
      <w:r w:rsidRPr="00EE2CA0">
        <w:rPr>
          <w:rFonts w:ascii="Times New Roman" w:hAnsi="Times New Roman"/>
          <w:sz w:val="26"/>
          <w:szCs w:val="26"/>
          <w:lang w:val="fr-FR"/>
        </w:rPr>
        <w:t>“</w:t>
      </w:r>
      <w:r w:rsidRPr="00EE2CA0">
        <w:rPr>
          <w:rFonts w:ascii="Times New Roman" w:eastAsia="Times New Roman" w:hAnsi="Times New Roman"/>
          <w:sz w:val="26"/>
          <w:szCs w:val="26"/>
          <w:lang w:val="fr-FR"/>
        </w:rPr>
        <w:t>Khu du l</w:t>
      </w:r>
      <w:r w:rsidRPr="00EE2CA0">
        <w:rPr>
          <w:rFonts w:ascii="Times New Roman" w:hAnsi="Times New Roman"/>
          <w:sz w:val="26"/>
          <w:szCs w:val="26"/>
          <w:lang w:val="fr-FR"/>
        </w:rPr>
        <w:t>ị</w:t>
      </w:r>
      <w:r w:rsidRPr="00EE2CA0">
        <w:rPr>
          <w:rFonts w:ascii="Times New Roman" w:eastAsia="Times New Roman" w:hAnsi="Times New Roman"/>
          <w:sz w:val="26"/>
          <w:szCs w:val="26"/>
          <w:lang w:val="fr-FR"/>
        </w:rPr>
        <w:t xml:space="preserve">ch </w:t>
      </w:r>
      <w:r w:rsidR="00D75E9C" w:rsidRPr="00EE2CA0">
        <w:rPr>
          <w:rFonts w:ascii="Times New Roman" w:eastAsia="Times New Roman" w:hAnsi="Times New Roman"/>
          <w:sz w:val="26"/>
          <w:szCs w:val="26"/>
          <w:lang w:val="fr-FR"/>
        </w:rPr>
        <w:t>Biển</w:t>
      </w:r>
      <w:r w:rsidRPr="00EE2CA0">
        <w:rPr>
          <w:rFonts w:ascii="Times New Roman" w:hAnsi="Times New Roman"/>
          <w:sz w:val="26"/>
          <w:szCs w:val="26"/>
          <w:lang w:val="fr-FR"/>
        </w:rPr>
        <w:t>Bãi Xép”</w:t>
      </w:r>
      <w:r w:rsidRPr="00EE2CA0">
        <w:rPr>
          <w:rFonts w:ascii="Times New Roman" w:eastAsia="Times New Roman" w:hAnsi="Times New Roman"/>
          <w:sz w:val="26"/>
          <w:szCs w:val="26"/>
          <w:lang w:val="fr-FR"/>
        </w:rPr>
        <w:t xml:space="preserve"> t</w:t>
      </w:r>
      <w:r w:rsidRPr="00EE2CA0">
        <w:rPr>
          <w:rFonts w:ascii="Times New Roman" w:hAnsi="Times New Roman"/>
          <w:sz w:val="26"/>
          <w:szCs w:val="26"/>
          <w:lang w:val="fr-FR"/>
        </w:rPr>
        <w:t>ỷ</w:t>
      </w:r>
      <w:r w:rsidRPr="00EE2CA0">
        <w:rPr>
          <w:rFonts w:ascii="Times New Roman" w:eastAsia="Times New Roman" w:hAnsi="Times New Roman"/>
          <w:sz w:val="26"/>
          <w:szCs w:val="26"/>
          <w:lang w:val="fr-FR"/>
        </w:rPr>
        <w:t xml:space="preserve"> lệ 1/500 là vô cùng cần thiết, </w:t>
      </w:r>
      <w:r w:rsidRPr="00EE2CA0">
        <w:rPr>
          <w:rFonts w:ascii="Times New Roman" w:hAnsi="Times New Roman"/>
          <w:sz w:val="26"/>
          <w:szCs w:val="26"/>
          <w:lang w:val="fr-FR"/>
        </w:rPr>
        <w:t>là cơ sở để tiến hành các bước đầu tư tiếp theo cũng như là cơ sở để tiến hành đầu tư xây dựng và đưa vào khai thác vận hành.</w:t>
      </w:r>
    </w:p>
    <w:p w:rsidR="008054E3" w:rsidRPr="00EE2CA0" w:rsidRDefault="008054E3" w:rsidP="008054E3">
      <w:pPr>
        <w:pStyle w:val="Tieude2"/>
        <w:jc w:val="both"/>
        <w:outlineLvl w:val="1"/>
        <w:rPr>
          <w:lang w:val="fr-FR"/>
        </w:rPr>
      </w:pPr>
      <w:bookmarkStart w:id="8" w:name="_Toc116649292"/>
      <w:r w:rsidRPr="00EE2CA0">
        <w:rPr>
          <w:lang w:val="fr-FR"/>
        </w:rPr>
        <w:t>1.2. MỤC TIÊU CỦA ĐỒ ÁN</w:t>
      </w:r>
      <w:bookmarkEnd w:id="7"/>
      <w:bookmarkEnd w:id="8"/>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Điều chỉnh cơ cấu chức năng sử dụng đất với các chỉ tiêu quy hoạch - kiến trúc cụ thể cho từng lô đất, tuân thủ Tiêu chuẩn thiết kế, Quy chuẩn xây dựng Việt Nam. Đề xuất giải pháp tổ chức không gian kiến trúc cảnh quan góp phần làm đẹp cảnh quan chung toàn khu vực.</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Điều chỉnh hệ thống hạ tầng kỹ thuật cập nhật của điều chỉnh sử dụng đất đảm bảo phù hợp với tiêu chuẩn, quy chuẩn hiện hành đáp ứng nhu cầu bên trong khu quy hoạch xây dựng, khớp nối đồng bộ với các dự án đã và đang triển khai ở xung quanh.</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Lập dự thảo Điều lệ quản lý xây dựng tại khu vực nghiên cứu quy hoạch.</w:t>
      </w:r>
    </w:p>
    <w:p w:rsidR="008054E3" w:rsidRPr="00EE2CA0" w:rsidRDefault="008054E3" w:rsidP="008054E3">
      <w:pPr>
        <w:pStyle w:val="Tieude2"/>
        <w:jc w:val="both"/>
        <w:outlineLvl w:val="1"/>
        <w:rPr>
          <w:lang w:val="fr-FR"/>
        </w:rPr>
      </w:pPr>
      <w:bookmarkStart w:id="9" w:name="_Toc479687556"/>
      <w:bookmarkStart w:id="10" w:name="_Toc116649293"/>
      <w:r w:rsidRPr="00EE2CA0">
        <w:rPr>
          <w:lang w:val="fr-FR"/>
        </w:rPr>
        <w:t>1.3. CƠ SỞ LẬP QUY HOẠCH</w:t>
      </w:r>
      <w:bookmarkEnd w:id="9"/>
      <w:bookmarkEnd w:id="10"/>
    </w:p>
    <w:p w:rsidR="008054E3" w:rsidRPr="00EE2CA0" w:rsidRDefault="008054E3" w:rsidP="00AA6BDC">
      <w:pPr>
        <w:pStyle w:val="Tieude3"/>
        <w:rPr>
          <w:lang w:val="fr-FR"/>
        </w:rPr>
      </w:pPr>
      <w:bookmarkStart w:id="11" w:name="_Toc479687557"/>
      <w:bookmarkStart w:id="12" w:name="_Toc116649294"/>
      <w:r w:rsidRPr="00EE2CA0">
        <w:rPr>
          <w:lang w:val="fr-FR"/>
        </w:rPr>
        <w:t>1.3.1. Các cơ sở pháp lý</w:t>
      </w:r>
      <w:bookmarkEnd w:id="11"/>
      <w:bookmarkEnd w:id="12"/>
    </w:p>
    <w:p w:rsidR="00657033" w:rsidRPr="00EE2CA0" w:rsidRDefault="00657033" w:rsidP="00657033">
      <w:pPr>
        <w:spacing w:line="276" w:lineRule="auto"/>
        <w:ind w:firstLine="720"/>
        <w:jc w:val="both"/>
        <w:rPr>
          <w:rFonts w:ascii="Times New Roman" w:hAnsi="Times New Roman"/>
          <w:sz w:val="26"/>
          <w:szCs w:val="26"/>
          <w:lang w:val="fr-FR"/>
        </w:rPr>
      </w:pPr>
      <w:bookmarkStart w:id="13" w:name="_Toc479687559"/>
      <w:r w:rsidRPr="00EE2CA0">
        <w:rPr>
          <w:rFonts w:ascii="Times New Roman" w:hAnsi="Times New Roman"/>
          <w:sz w:val="26"/>
          <w:szCs w:val="26"/>
          <w:lang w:val="fr-FR"/>
        </w:rPr>
        <w:t>Căn cứ Luật Sửa đổi, bổ sung một số điều của 37 Luật có liên quan đến quy hoạch số 35/2018/QH14 ngày 20/11/2018;</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Luật Xây dựng số 50/2014/QH13 được Quốc hội thông qua ngày 01/07/2014;</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lastRenderedPageBreak/>
        <w:t>Căn cứ Luật Sửa đổi, bổ sung một số điều của luật Xây dựng số 62/2020/QH14 được Quốc hội thông qua ngày 17/06/2020;</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Luật du lịch số 09/2017/QH14 ngày 19/06/2017;</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Thông tư số 06/2013/TT-BXD ngày 13/5/2013 của Bộ Xây dựng hướng dẫn nội dung về Thiết kế đô thị và Thông tư số 16/2013/TT-BXD ngày 16/10/2013 của Bộ Xây dựng về sửa đổi, bổ sung một số điều của Thông tư số 06/2013/TT-BXD;</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Thông tư  số 12/2016/TT-BXD, ngày 29/06/2016 của Bộ Xây dựng quy định về hồ sơ của nhiệm vụ và đồ án quy hoạch vùng, quy hoạch đô thị và quy hoạch xây dựng khu chức năng đặc thù;</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Thông tư số 01/2021/TT-BXD, ngày 19/05/2021 của Bộ Xây dựng về việc Ban hành QCVN 01:2021/BXD Quy chuẩn kỹ thuật Quốc gia về Quy hoạch xây dựng;</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Nghị định số 44/2015/NĐ-CP ngày 06/05/2015 của Chính phủ Quy định chi tiết một số nội dung về Quy hoạch Xây dựng và Nghị định số 72/2019/NĐ-CP ngày 30/08/2019 của Chính phủ Về việc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Nghị định số 18/2015/NĐ-CP ngày 14/02/2015 của Chính Phủ quy định về quy hoạch bảo vệ môi trường, đánh giá môi trường chiến lược, đánh giá tác động môi trường, kế hoạch bảo vệ môi trường và Nghị định số 40/2019/NĐ-CP ngày 13/05/2019 của Chính phủ Về việc sửa đổi, bổ sung một số điều của các nghị định quy định chi tiết, hướng dẫn thi hành luật bảo vệ môi trường;</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Tiêu chuẩn Quốc gia TCVN 7801:2008: Quy hoạch phát triển khu du lịch- Tiêu chuẩn thiết kế;</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Quy chuẩn 07:2016/BXD Quy chuẩn quốc gia các công trình hạ tầng kỹ thuật;</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Tiêu chuẩn Quốc gia TCVN 4391:2015 Khách sạn – Xếp hạng và Tiêu chuẩn Quốc gia TCVN 7795:2021 Biệt thự du lịch – Xếp hạng ;</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Giấy chứng nhận quyền sử dụng đất quyền sở hữu nhà và tài khác gắn liền với đất số BK 137868, thửa đất số 603, tờ bản đồ số 13, do UBND tỉnh Phú Yên cấp ngày 24/07/2013;</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Giấy chứng nhận đăng ký doanh nghiệp công ty cổ phần mã số doanh nghiệp: 4400366158 đăng ký thay đổi lần thứ 9 ngày  02/11/2021;</w:t>
      </w:r>
    </w:p>
    <w:p w:rsidR="00657033" w:rsidRPr="00EE2CA0" w:rsidRDefault="00657033" w:rsidP="0065703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Căn cứ Quyết định số 1776/QĐ-UBND của UBND tỉnh Phú Yên  ngày  09/12/2021 về việc Quyết định điều chỉnh chủ trương đầu tư (Cấp lần đầu: Ngày 23 tháng 12 năm 2015; Điều chỉnh lần thứ 01: Ngày 07/12 năm 2021) ;</w:t>
      </w:r>
    </w:p>
    <w:p w:rsidR="00C847D4" w:rsidRPr="00EE2CA0" w:rsidRDefault="00C847D4" w:rsidP="00C847D4">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Căn cứ Quyết định số </w:t>
      </w:r>
      <w:r w:rsidR="009114A6" w:rsidRPr="00EE2CA0">
        <w:rPr>
          <w:rFonts w:ascii="Times New Roman" w:hAnsi="Times New Roman"/>
          <w:sz w:val="26"/>
          <w:szCs w:val="26"/>
          <w:lang w:val="fr-FR"/>
        </w:rPr>
        <w:t>408/</w:t>
      </w:r>
      <w:r w:rsidRPr="00EE2CA0">
        <w:rPr>
          <w:rFonts w:ascii="Times New Roman" w:hAnsi="Times New Roman"/>
          <w:sz w:val="26"/>
          <w:szCs w:val="26"/>
          <w:lang w:val="fr-FR"/>
        </w:rPr>
        <w:t xml:space="preserve">QĐ-UBND của UBND huyện Tuy An ngày </w:t>
      </w:r>
      <w:r w:rsidR="009114A6" w:rsidRPr="00EE2CA0">
        <w:rPr>
          <w:rFonts w:ascii="Times New Roman" w:hAnsi="Times New Roman"/>
          <w:sz w:val="26"/>
          <w:szCs w:val="26"/>
          <w:lang w:val="fr-FR"/>
        </w:rPr>
        <w:t>06</w:t>
      </w:r>
      <w:r w:rsidRPr="00EE2CA0">
        <w:rPr>
          <w:rFonts w:ascii="Times New Roman" w:hAnsi="Times New Roman"/>
          <w:sz w:val="26"/>
          <w:szCs w:val="26"/>
          <w:lang w:val="fr-FR"/>
        </w:rPr>
        <w:t>/</w:t>
      </w:r>
      <w:r w:rsidR="009114A6" w:rsidRPr="00EE2CA0">
        <w:rPr>
          <w:rFonts w:ascii="Times New Roman" w:hAnsi="Times New Roman"/>
          <w:sz w:val="26"/>
          <w:szCs w:val="26"/>
          <w:lang w:val="fr-FR"/>
        </w:rPr>
        <w:t>04</w:t>
      </w:r>
      <w:r w:rsidRPr="00EE2CA0">
        <w:rPr>
          <w:rFonts w:ascii="Times New Roman" w:hAnsi="Times New Roman"/>
          <w:sz w:val="26"/>
          <w:szCs w:val="26"/>
          <w:lang w:val="fr-FR"/>
        </w:rPr>
        <w:t>/</w:t>
      </w:r>
      <w:r w:rsidR="009114A6" w:rsidRPr="00EE2CA0">
        <w:rPr>
          <w:rFonts w:ascii="Times New Roman" w:hAnsi="Times New Roman"/>
          <w:sz w:val="26"/>
          <w:szCs w:val="26"/>
          <w:lang w:val="fr-FR"/>
        </w:rPr>
        <w:t>2022</w:t>
      </w:r>
      <w:r w:rsidRPr="00EE2CA0">
        <w:rPr>
          <w:rFonts w:ascii="Times New Roman" w:hAnsi="Times New Roman"/>
          <w:sz w:val="26"/>
          <w:szCs w:val="26"/>
          <w:lang w:val="fr-FR"/>
        </w:rPr>
        <w:t xml:space="preserve"> Về việc Quyết định phê duyệt nhiệm vụ quy hoạch chi tiết </w:t>
      </w:r>
      <w:r w:rsidR="009114A6" w:rsidRPr="00EE2CA0">
        <w:rPr>
          <w:rFonts w:ascii="Times New Roman" w:hAnsi="Times New Roman"/>
          <w:sz w:val="26"/>
          <w:szCs w:val="26"/>
          <w:lang w:val="fr-FR"/>
        </w:rPr>
        <w:t xml:space="preserve">xây dựng </w:t>
      </w:r>
      <w:r w:rsidRPr="00EE2CA0">
        <w:rPr>
          <w:rFonts w:ascii="Times New Roman" w:hAnsi="Times New Roman"/>
          <w:sz w:val="26"/>
          <w:szCs w:val="26"/>
          <w:lang w:val="fr-FR"/>
        </w:rPr>
        <w:t>tỷ lệ 1/500 Khu du lịch Biển Bãi Xép, xã An Chấn, huyện Tuy An.</w:t>
      </w:r>
    </w:p>
    <w:p w:rsidR="008054E3" w:rsidRPr="00EE2CA0" w:rsidRDefault="008054E3" w:rsidP="00AA6BDC">
      <w:pPr>
        <w:pStyle w:val="Tieude3"/>
        <w:rPr>
          <w:lang w:val="fr-FR"/>
        </w:rPr>
      </w:pPr>
      <w:bookmarkStart w:id="14" w:name="_Toc116649295"/>
      <w:r w:rsidRPr="00EE2CA0">
        <w:rPr>
          <w:lang w:val="fr-FR"/>
        </w:rPr>
        <w:t>1.3.2. Các cơ sở bản đồ:</w:t>
      </w:r>
      <w:bookmarkEnd w:id="13"/>
      <w:bookmarkEnd w:id="14"/>
    </w:p>
    <w:p w:rsidR="00C12950" w:rsidRPr="00EE2CA0" w:rsidRDefault="00C12950" w:rsidP="00C12950">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Quy hoạch chung xây dựng đô thị Chí Thạnh và vùng phụ cận đến năm 2035;</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Bản đồ địa hình tỷ lệ 1/500 toàn bộ khu vực quy hoạch.</w:t>
      </w:r>
    </w:p>
    <w:p w:rsidR="008054E3" w:rsidRPr="00EE2CA0" w:rsidRDefault="008054E3" w:rsidP="008054E3">
      <w:pPr>
        <w:pStyle w:val="Tieude1"/>
        <w:outlineLvl w:val="0"/>
        <w:rPr>
          <w:sz w:val="26"/>
          <w:lang w:val="fr-FR"/>
        </w:rPr>
      </w:pPr>
      <w:bookmarkStart w:id="15" w:name="_Toc479687560"/>
      <w:r w:rsidRPr="00EE2CA0">
        <w:rPr>
          <w:sz w:val="26"/>
          <w:lang w:val="fr-FR"/>
        </w:rPr>
        <w:br w:type="page"/>
      </w:r>
      <w:bookmarkStart w:id="16" w:name="_Toc116649296"/>
      <w:r w:rsidRPr="00EE2CA0">
        <w:rPr>
          <w:sz w:val="26"/>
          <w:lang w:val="fr-FR"/>
        </w:rPr>
        <w:lastRenderedPageBreak/>
        <w:t>CHƯƠNG II</w:t>
      </w:r>
      <w:bookmarkEnd w:id="15"/>
      <w:bookmarkEnd w:id="16"/>
    </w:p>
    <w:p w:rsidR="008054E3" w:rsidRPr="00EE2CA0" w:rsidRDefault="008054E3" w:rsidP="008054E3">
      <w:pPr>
        <w:pStyle w:val="Tieude1"/>
        <w:outlineLvl w:val="0"/>
        <w:rPr>
          <w:sz w:val="26"/>
          <w:lang w:val="fr-FR"/>
        </w:rPr>
      </w:pPr>
      <w:bookmarkStart w:id="17" w:name="_Toc479687561"/>
      <w:bookmarkStart w:id="18" w:name="_Toc116649297"/>
      <w:r w:rsidRPr="00EE2CA0">
        <w:rPr>
          <w:sz w:val="26"/>
          <w:lang w:val="fr-FR"/>
        </w:rPr>
        <w:t>ĐẶC ĐIỂM HIỆN TRẠNG KHU ĐẤT XÂY DỰNG</w:t>
      </w:r>
      <w:bookmarkEnd w:id="17"/>
      <w:bookmarkEnd w:id="18"/>
    </w:p>
    <w:p w:rsidR="008054E3" w:rsidRPr="00EE2CA0" w:rsidRDefault="008054E3" w:rsidP="008054E3">
      <w:pPr>
        <w:pStyle w:val="Tieude2"/>
        <w:jc w:val="both"/>
        <w:outlineLvl w:val="1"/>
        <w:rPr>
          <w:lang w:val="fr-FR"/>
        </w:rPr>
      </w:pPr>
      <w:bookmarkStart w:id="19" w:name="_Toc479687562"/>
      <w:bookmarkStart w:id="20" w:name="_Toc116649298"/>
      <w:r w:rsidRPr="00EE2CA0">
        <w:rPr>
          <w:lang w:val="fr-FR"/>
        </w:rPr>
        <w:t>2.1. VỊ TRÍ VÀ ĐẶC ĐIỂM ĐIỀU KIỆN TỰ NHIÊN</w:t>
      </w:r>
      <w:bookmarkEnd w:id="19"/>
      <w:bookmarkEnd w:id="20"/>
    </w:p>
    <w:p w:rsidR="008054E3" w:rsidRPr="00EE2CA0" w:rsidRDefault="008054E3" w:rsidP="00AA6BDC">
      <w:pPr>
        <w:pStyle w:val="Tieude3"/>
        <w:rPr>
          <w:lang w:val="fr-FR"/>
        </w:rPr>
      </w:pPr>
      <w:bookmarkStart w:id="21" w:name="_Toc479687563"/>
      <w:bookmarkStart w:id="22" w:name="_Toc116649299"/>
      <w:r w:rsidRPr="00EE2CA0">
        <w:rPr>
          <w:lang w:val="fr-FR"/>
        </w:rPr>
        <w:t>2.1.1. Vị trí, giới hạn khu đất</w:t>
      </w:r>
      <w:bookmarkEnd w:id="21"/>
      <w:bookmarkEnd w:id="22"/>
    </w:p>
    <w:p w:rsidR="008054E3" w:rsidRPr="00EE2CA0" w:rsidRDefault="008054E3" w:rsidP="008054E3">
      <w:pPr>
        <w:spacing w:line="276" w:lineRule="auto"/>
        <w:jc w:val="both"/>
        <w:rPr>
          <w:rFonts w:ascii="Times New Roman" w:hAnsi="Times New Roman"/>
          <w:i/>
          <w:sz w:val="26"/>
          <w:szCs w:val="26"/>
          <w:lang w:val="fr-FR"/>
        </w:rPr>
      </w:pPr>
      <w:proofErr w:type="gramStart"/>
      <w:r w:rsidRPr="00EE2CA0">
        <w:rPr>
          <w:rFonts w:ascii="Times New Roman" w:hAnsi="Times New Roman"/>
          <w:i/>
          <w:sz w:val="26"/>
          <w:szCs w:val="26"/>
          <w:lang w:val="fr-FR"/>
        </w:rPr>
        <w:t>a</w:t>
      </w:r>
      <w:proofErr w:type="gramEnd"/>
      <w:r w:rsidRPr="00EE2CA0">
        <w:rPr>
          <w:rFonts w:ascii="Times New Roman" w:hAnsi="Times New Roman"/>
          <w:i/>
          <w:sz w:val="26"/>
          <w:szCs w:val="26"/>
          <w:lang w:val="fr-FR"/>
        </w:rPr>
        <w:t>/ Vị trí:</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đất quy hoạch nằm tại xã An Chấn, huyện Tuy An, tỉnh Phú Yên có tứ cận như sau:</w:t>
      </w:r>
    </w:p>
    <w:p w:rsidR="008054E3" w:rsidRPr="00EE2CA0" w:rsidRDefault="008054E3" w:rsidP="008054E3">
      <w:pPr>
        <w:spacing w:line="276" w:lineRule="auto"/>
        <w:ind w:firstLine="993"/>
        <w:jc w:val="both"/>
        <w:rPr>
          <w:rFonts w:ascii="Times New Roman" w:hAnsi="Times New Roman"/>
          <w:sz w:val="26"/>
          <w:szCs w:val="26"/>
          <w:lang w:val="fr-FR"/>
        </w:rPr>
      </w:pPr>
      <w:r w:rsidRPr="00EE2CA0">
        <w:rPr>
          <w:rFonts w:ascii="Times New Roman" w:hAnsi="Times New Roman"/>
          <w:sz w:val="26"/>
          <w:szCs w:val="26"/>
          <w:lang w:val="fr-FR"/>
        </w:rPr>
        <w:t>- Phía Đông: giáp biển Đông.</w:t>
      </w:r>
    </w:p>
    <w:p w:rsidR="008054E3" w:rsidRPr="00EE2CA0" w:rsidRDefault="008054E3" w:rsidP="008054E3">
      <w:pPr>
        <w:tabs>
          <w:tab w:val="left" w:pos="993"/>
        </w:tabs>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ab/>
        <w:t>- Phía Tây: giáp đất trồng dương;</w:t>
      </w:r>
    </w:p>
    <w:p w:rsidR="008054E3" w:rsidRPr="00EE2CA0" w:rsidRDefault="008054E3" w:rsidP="008054E3">
      <w:pPr>
        <w:tabs>
          <w:tab w:val="left" w:pos="993"/>
        </w:tabs>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ab/>
        <w:t>- Phía Nam: giáp đất trồng dương, bãi cát, biển;</w:t>
      </w:r>
    </w:p>
    <w:p w:rsidR="008054E3" w:rsidRPr="00EE2CA0" w:rsidRDefault="008054E3" w:rsidP="008054E3">
      <w:pPr>
        <w:tabs>
          <w:tab w:val="left" w:pos="993"/>
        </w:tabs>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ab/>
        <w:t>- Phía Bắc: giáp bãi cát, biển.</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Diện tích quy hoạch</w:t>
      </w:r>
      <w:r w:rsidR="00C12950" w:rsidRPr="00EE2CA0">
        <w:rPr>
          <w:rFonts w:ascii="Times New Roman" w:hAnsi="Times New Roman"/>
          <w:sz w:val="26"/>
          <w:szCs w:val="26"/>
          <w:lang w:val="fr-FR"/>
        </w:rPr>
        <w:t xml:space="preserve"> : 42,58 </w:t>
      </w:r>
      <w:r w:rsidR="008051A4" w:rsidRPr="00EE2CA0">
        <w:rPr>
          <w:rFonts w:ascii="Times New Roman" w:hAnsi="Times New Roman"/>
          <w:sz w:val="26"/>
          <w:szCs w:val="26"/>
          <w:lang w:val="fr-FR"/>
        </w:rPr>
        <w:t>ha, trong đó : 24,58ha mặt đất ; 18</w:t>
      </w:r>
      <w:r w:rsidR="00084AD5">
        <w:rPr>
          <w:rFonts w:ascii="Times New Roman" w:hAnsi="Times New Roman"/>
          <w:sz w:val="26"/>
          <w:szCs w:val="26"/>
          <w:lang w:val="fr-FR"/>
        </w:rPr>
        <w:t>,2</w:t>
      </w:r>
      <w:r w:rsidR="008051A4" w:rsidRPr="00EE2CA0">
        <w:rPr>
          <w:rFonts w:ascii="Times New Roman" w:hAnsi="Times New Roman"/>
          <w:sz w:val="26"/>
          <w:szCs w:val="26"/>
          <w:lang w:val="fr-FR"/>
        </w:rPr>
        <w:t>ha mặt nước.</w:t>
      </w:r>
    </w:p>
    <w:p w:rsidR="008054E3" w:rsidRPr="00EE2CA0" w:rsidRDefault="008054E3" w:rsidP="00AA6BDC">
      <w:pPr>
        <w:pStyle w:val="Tieude3"/>
        <w:rPr>
          <w:lang w:val="fr-FR"/>
        </w:rPr>
      </w:pPr>
      <w:bookmarkStart w:id="23" w:name="_Toc479687564"/>
      <w:bookmarkStart w:id="24" w:name="_Toc116649300"/>
      <w:r w:rsidRPr="00EE2CA0">
        <w:rPr>
          <w:lang w:val="fr-FR"/>
        </w:rPr>
        <w:t>2.1.2. Địa hình, địa mạo</w:t>
      </w:r>
      <w:bookmarkEnd w:id="23"/>
      <w:bookmarkEnd w:id="24"/>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đất đa dạng về địa hình, mang đặc trưng của địa hình ven biển.</w:t>
      </w:r>
    </w:p>
    <w:p w:rsidR="008054E3" w:rsidRPr="00EE2CA0" w:rsidRDefault="008054E3" w:rsidP="00AA6BDC">
      <w:pPr>
        <w:pStyle w:val="Tieude3"/>
        <w:rPr>
          <w:lang w:val="fr-FR"/>
        </w:rPr>
      </w:pPr>
      <w:bookmarkStart w:id="25" w:name="_Toc479687565"/>
      <w:bookmarkStart w:id="26" w:name="_Toc48038357"/>
      <w:bookmarkStart w:id="27" w:name="_Toc116649301"/>
      <w:bookmarkStart w:id="28" w:name="_Toc479687568"/>
      <w:r w:rsidRPr="00EE2CA0">
        <w:rPr>
          <w:lang w:val="fr-FR"/>
        </w:rPr>
        <w:t>2.1.3. Khí hậu, thuỷ văn</w:t>
      </w:r>
      <w:bookmarkEnd w:id="25"/>
      <w:bookmarkEnd w:id="26"/>
      <w:bookmarkEnd w:id="27"/>
    </w:p>
    <w:p w:rsidR="008054E3" w:rsidRPr="00EE2CA0" w:rsidRDefault="008054E3" w:rsidP="008054E3">
      <w:pPr>
        <w:spacing w:line="276" w:lineRule="auto"/>
        <w:ind w:firstLine="720"/>
        <w:jc w:val="both"/>
        <w:rPr>
          <w:rFonts w:ascii="Times New Roman" w:hAnsi="Times New Roman"/>
          <w:sz w:val="26"/>
          <w:szCs w:val="26"/>
          <w:lang w:val="fr-FR"/>
        </w:rPr>
      </w:pPr>
      <w:bookmarkStart w:id="29" w:name="_Toc479687566"/>
      <w:r w:rsidRPr="00EE2CA0">
        <w:rPr>
          <w:rFonts w:ascii="Times New Roman" w:hAnsi="Times New Roman"/>
          <w:sz w:val="26"/>
          <w:szCs w:val="26"/>
          <w:lang w:val="fr-FR"/>
        </w:rPr>
        <w:t xml:space="preserve">Khu vực nằm trong vùng khí hậu gió mùa và khí hậu Đông Trường Sơn, chịu ảnh hướng của khí hậu Đại Dương, có hai mùa khô và mùa mưa rõ rệt.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Mùa mưa: Mưa bắt đầu từ tháng 9 đến tháng 12, lượng mưa tập trung nhiều vào tháng 10 và 11 chiếm 50 đến 55% lượng mưa cả năm. Lượng mưa bình quân năm là 1.670 mm, do lượng mưa lớn tập trung trong thời gian ngắn nên dễ gây ra ngập úng.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Mùa khô: Từ tháng 12 đến tháng 8 của năm sau.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Khí hậu: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Nhiệt độ trung bình của không khí: 26,5 °C</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Nhiệt độ cao nhất trung bình năm: 29,3 °C</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Nhiệt độ thấp nhất trung bình năm: 23,2 °C</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Độ ẩm không khí trung bình năm: 82,1 %.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Nắng: Khu vực nằm trong vùng nắng nóng nhiều, một năm có từ 2100h đến 2400h nắng.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Gió: nằm trong vùng luôn có gió, gió hình thành theo hai hướng Bắc - Đông Bắc vào mùa Đông và gió Tây – Nam vào mùa hè.</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Mùa hè: Tốc độ gió trung bình 2 – 3,1 m/s.</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Mùa đông: Tốc độ gió trung bình 2 – 3,7 m/s.</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Bão: Tốc độ gió mạnh nhất khi có bão là 40m/s, ngoài ra khu vực dự án còn bị ảnh hưởng của gió Mậu Dịch, hằng năm có từ 1 đến 3 cơn bão đổ bộ vào vùng biển Phú Yên. </w:t>
      </w:r>
    </w:p>
    <w:p w:rsidR="008054E3" w:rsidRPr="00EE2CA0" w:rsidRDefault="008054E3" w:rsidP="00AA6BDC">
      <w:pPr>
        <w:pStyle w:val="Tieude3"/>
        <w:rPr>
          <w:lang w:val="fr-FR"/>
        </w:rPr>
      </w:pPr>
      <w:bookmarkStart w:id="30" w:name="_Toc48038358"/>
      <w:bookmarkStart w:id="31" w:name="_Toc116649302"/>
      <w:r w:rsidRPr="00EE2CA0">
        <w:rPr>
          <w:lang w:val="fr-FR"/>
        </w:rPr>
        <w:t>2.1.4. Địa chất thuỷ văn, địa chất công trình</w:t>
      </w:r>
      <w:bookmarkEnd w:id="29"/>
      <w:bookmarkEnd w:id="30"/>
      <w:bookmarkEnd w:id="31"/>
    </w:p>
    <w:p w:rsidR="008054E3" w:rsidRPr="00EE2CA0" w:rsidRDefault="008054E3" w:rsidP="008054E3">
      <w:pPr>
        <w:spacing w:line="276" w:lineRule="auto"/>
        <w:ind w:firstLine="720"/>
        <w:jc w:val="both"/>
        <w:rPr>
          <w:rFonts w:ascii="Times New Roman" w:hAnsi="Times New Roman"/>
          <w:sz w:val="26"/>
          <w:szCs w:val="26"/>
          <w:lang w:val="fr-FR"/>
        </w:rPr>
      </w:pPr>
      <w:bookmarkStart w:id="32" w:name="_Toc479687567"/>
      <w:r w:rsidRPr="00EE2CA0">
        <w:rPr>
          <w:rFonts w:ascii="Times New Roman" w:hAnsi="Times New Roman"/>
          <w:sz w:val="26"/>
          <w:szCs w:val="26"/>
          <w:lang w:val="fr-FR"/>
        </w:rPr>
        <w:t xml:space="preserve">Khu vực quy hoạch nằm trong vùng địa chất chủ yếu thuộc hệ thống Pleistoxen và Holoxen, nguồn gốc trầm tích sông biển hỗn hợp, thành phần chủ yếu là: cát, cuội sỏi, mảnh vụn vỏ </w:t>
      </w:r>
      <w:proofErr w:type="gramStart"/>
      <w:r w:rsidRPr="00EE2CA0">
        <w:rPr>
          <w:rFonts w:ascii="Times New Roman" w:hAnsi="Times New Roman"/>
          <w:sz w:val="26"/>
          <w:szCs w:val="26"/>
          <w:lang w:val="fr-FR"/>
        </w:rPr>
        <w:t>sò. . .</w:t>
      </w:r>
      <w:proofErr w:type="gramEnd"/>
      <w:r w:rsidRPr="00EE2CA0">
        <w:rPr>
          <w:rFonts w:ascii="Times New Roman" w:hAnsi="Times New Roman"/>
          <w:sz w:val="26"/>
          <w:szCs w:val="26"/>
          <w:lang w:val="fr-FR"/>
        </w:rPr>
        <w:t xml:space="preserve"> Cường độ chịu lực tương đối tốt. Khi xây dựng cần khảo sát kỹ đề phòng các hiện tượng: cát sụt, cát trôi, cát chảy.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Mực nước ngầm trong khu vực dao động cách mặt đất khoảng từ 0,5m đến 6,5m.</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Nhìn chung khu vực quy hoạch nằm trên nhiều dạng địa hình, có cấu tạo địa chất tương đối ổn định, nhưng có khu vực thành phần đất của tầng phủ không phù hợp với đất nền đường (vùng ruộng trũng). Vì vậy khi thi công cần đào bỏ lớp đất này với độ sâu là </w:t>
      </w:r>
      <w:r w:rsidRPr="00EE2CA0">
        <w:rPr>
          <w:rFonts w:ascii="Times New Roman" w:hAnsi="Times New Roman"/>
          <w:sz w:val="26"/>
          <w:szCs w:val="26"/>
          <w:lang w:val="fr-FR"/>
        </w:rPr>
        <w:lastRenderedPageBreak/>
        <w:t>0,6m thay thế bằng lớp đất cát khác để đắp nền đường và các công trình, đảm bảo độ ổn định cho đường và công trình.</w:t>
      </w:r>
    </w:p>
    <w:p w:rsidR="008054E3" w:rsidRPr="00EE2CA0" w:rsidRDefault="008054E3" w:rsidP="00AA6BDC">
      <w:pPr>
        <w:pStyle w:val="Tieude3"/>
        <w:rPr>
          <w:lang w:val="fr-FR"/>
        </w:rPr>
      </w:pPr>
      <w:bookmarkStart w:id="33" w:name="_Toc48038359"/>
      <w:bookmarkStart w:id="34" w:name="_Toc116649303"/>
      <w:r w:rsidRPr="00EE2CA0">
        <w:rPr>
          <w:lang w:val="fr-FR"/>
        </w:rPr>
        <w:t xml:space="preserve">2.1.5. </w:t>
      </w:r>
      <w:bookmarkEnd w:id="32"/>
      <w:r w:rsidRPr="00EE2CA0">
        <w:rPr>
          <w:lang w:val="fr-FR"/>
        </w:rPr>
        <w:t>Địa chất thủy văn</w:t>
      </w:r>
      <w:bookmarkEnd w:id="33"/>
      <w:bookmarkEnd w:id="34"/>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Mực nước ngầm cách mặt đất 1 – 1,5m dễ dàng khai thác và sử dụng. Tuy nhiên cần kiểm tra xem mạch nước có bị nhiễm mặt hay không rồi mới đưa vào sử dụng.</w:t>
      </w:r>
    </w:p>
    <w:p w:rsidR="008054E3" w:rsidRPr="00EE2CA0" w:rsidRDefault="008054E3" w:rsidP="00AA6BDC">
      <w:pPr>
        <w:pStyle w:val="Tieude3"/>
        <w:rPr>
          <w:lang w:val="fr-FR"/>
        </w:rPr>
      </w:pPr>
      <w:bookmarkStart w:id="35" w:name="_Toc48038360"/>
      <w:bookmarkStart w:id="36" w:name="_Toc116649304"/>
      <w:r w:rsidRPr="00EE2CA0">
        <w:rPr>
          <w:lang w:val="fr-FR"/>
        </w:rPr>
        <w:t>2.1.6. Địa chất vật lý</w:t>
      </w:r>
      <w:bookmarkEnd w:id="35"/>
      <w:bookmarkEnd w:id="36"/>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vực quy hoạch nằm lân cận thành phố Tuy Hòa, tỉnh Phú Yên. Theo tài liệu dự báo của Viện khoa học địa cầu thuộc Viện Khoa học Việt Nam, khu vực này nằm trong vùng dự báo có động đất cấp 6. Các công trình khi xây dựng cần cần đảm bảo an toàn cho cấp động đất nói trên.</w:t>
      </w:r>
    </w:p>
    <w:p w:rsidR="008054E3" w:rsidRPr="00EE2CA0" w:rsidRDefault="008054E3" w:rsidP="00AA6BDC">
      <w:pPr>
        <w:pStyle w:val="Tieude3"/>
        <w:rPr>
          <w:lang w:val="fr-FR"/>
        </w:rPr>
      </w:pPr>
      <w:bookmarkStart w:id="37" w:name="_Toc48038361"/>
      <w:bookmarkStart w:id="38" w:name="_Toc116649305"/>
      <w:r w:rsidRPr="00EE2CA0">
        <w:rPr>
          <w:lang w:val="fr-FR"/>
        </w:rPr>
        <w:t>2.1.7. Thủy văn</w:t>
      </w:r>
      <w:bookmarkEnd w:id="37"/>
      <w:bookmarkEnd w:id="38"/>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Dự án Khu Du lịch </w:t>
      </w:r>
      <w:r w:rsidR="00C12950" w:rsidRPr="00EE2CA0">
        <w:rPr>
          <w:rFonts w:ascii="Times New Roman" w:hAnsi="Times New Roman"/>
          <w:sz w:val="26"/>
          <w:szCs w:val="26"/>
          <w:lang w:val="fr-FR"/>
        </w:rPr>
        <w:t>Biển</w:t>
      </w:r>
      <w:r w:rsidRPr="00EE2CA0">
        <w:rPr>
          <w:rFonts w:ascii="Times New Roman" w:hAnsi="Times New Roman"/>
          <w:sz w:val="26"/>
          <w:szCs w:val="26"/>
          <w:lang w:val="fr-FR"/>
        </w:rPr>
        <w:t xml:space="preserve"> Bãi Xép thuộc huyện Tuy An, tỉnh Phú Yên chịu ảnh hưởng chế độ dòng chảy của sông Ba. Sông có đặc điểm lực vực lớn, dốc, lưu lượng tập trung nhanh nên thường gây ra lũ lụt cho khu vực hạ lưu trong đó có thành phố Tuy Hòa.</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Theo tài liệu luận chứng thoát nước của khu vực, mực nước lũ lớn nhất ứng với tần suất đảm bảo chuỗi quan trắc 13 năm tại trạm Phú Lâm.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H%: 3,96 m.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H5%: 3,26 m.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H10%: 2,96m.</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Biển tại khu vực có chế độ nhật triều không đều, hàng tháng có 2 ngày triều, thời gian triều dâng kéo dài hơn thời gian triều rút.</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Mực nước triều cực đại 2m, cực tiểu 0,5m, trung bình 1,23m.</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Vùng bờ biển có hướng Đông và Đông Bắc nằm gần các dòng hải lưu lớn của Thái Bình Dương, bờ biển chịu tác động nhiều của chế độ hải văn, vài nơi chưa ổn định. Vùng biển có hiện tượng sóng địa chấn vì vậy bờ biển có độ dốc sâu sóng lớn và có vùng nước xoáy, cửa sông bồi lấp và không ổn định. </w:t>
      </w:r>
    </w:p>
    <w:p w:rsidR="008054E3" w:rsidRPr="00EE2CA0" w:rsidRDefault="008054E3" w:rsidP="008054E3">
      <w:pPr>
        <w:pStyle w:val="Tieude2"/>
        <w:jc w:val="both"/>
        <w:outlineLvl w:val="1"/>
        <w:rPr>
          <w:lang w:val="fr-FR"/>
        </w:rPr>
      </w:pPr>
      <w:bookmarkStart w:id="39" w:name="_Toc116649306"/>
      <w:r w:rsidRPr="00EE2CA0">
        <w:rPr>
          <w:lang w:val="fr-FR"/>
        </w:rPr>
        <w:t>2.2. HIỆN TRẠNG</w:t>
      </w:r>
      <w:bookmarkEnd w:id="28"/>
      <w:bookmarkEnd w:id="39"/>
    </w:p>
    <w:p w:rsidR="008054E3" w:rsidRPr="00EE2CA0" w:rsidRDefault="008054E3" w:rsidP="00AA6BDC">
      <w:pPr>
        <w:pStyle w:val="Tieude3"/>
        <w:rPr>
          <w:lang w:val="fr-FR"/>
        </w:rPr>
      </w:pPr>
      <w:bookmarkStart w:id="40" w:name="_Toc479687569"/>
      <w:bookmarkStart w:id="41" w:name="_Toc116649307"/>
      <w:r w:rsidRPr="00EE2CA0">
        <w:rPr>
          <w:lang w:val="fr-FR"/>
        </w:rPr>
        <w:t>2.2.1. Hiện trạng dân cư</w:t>
      </w:r>
      <w:bookmarkEnd w:id="40"/>
      <w:bookmarkEnd w:id="41"/>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Trong ranh giới khu vực lập quy hoạch không có dân cư sinh sống.</w:t>
      </w:r>
    </w:p>
    <w:p w:rsidR="008054E3" w:rsidRPr="00EE2CA0" w:rsidRDefault="008054E3" w:rsidP="00AA6BDC">
      <w:pPr>
        <w:pStyle w:val="Tieude3"/>
        <w:rPr>
          <w:lang w:val="fr-FR"/>
        </w:rPr>
      </w:pPr>
      <w:bookmarkStart w:id="42" w:name="_Toc479687570"/>
      <w:bookmarkStart w:id="43" w:name="_Toc116649308"/>
      <w:r w:rsidRPr="00EE2CA0">
        <w:rPr>
          <w:lang w:val="fr-FR"/>
        </w:rPr>
        <w:t>2.2.2. Hiện trạng lao động</w:t>
      </w:r>
      <w:bookmarkEnd w:id="42"/>
      <w:bookmarkEnd w:id="43"/>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Dân cư quanh khu vực nghiên cứu quy hoạch lao động phổ thông chủ yếu là nuôi trồng thủy sản.</w:t>
      </w:r>
    </w:p>
    <w:p w:rsidR="008054E3" w:rsidRPr="00EE2CA0" w:rsidRDefault="008054E3" w:rsidP="00AA6BDC">
      <w:pPr>
        <w:pStyle w:val="Tieude3"/>
        <w:rPr>
          <w:lang w:val="fr-FR"/>
        </w:rPr>
      </w:pPr>
      <w:bookmarkStart w:id="44" w:name="_Toc479687571"/>
      <w:bookmarkStart w:id="45" w:name="_Toc116649309"/>
      <w:r w:rsidRPr="00EE2CA0">
        <w:rPr>
          <w:lang w:val="fr-FR"/>
        </w:rPr>
        <w:t>2.2.3. Hiện trạng sử dụng đất</w:t>
      </w:r>
      <w:bookmarkEnd w:id="44"/>
      <w:bookmarkEnd w:id="45"/>
    </w:p>
    <w:p w:rsidR="008054E3" w:rsidRPr="00EE2CA0" w:rsidRDefault="008054E3" w:rsidP="008054E3">
      <w:pPr>
        <w:spacing w:line="276" w:lineRule="auto"/>
        <w:ind w:firstLine="720"/>
        <w:jc w:val="both"/>
        <w:rPr>
          <w:rFonts w:ascii="Times New Roman" w:hAnsi="Times New Roman"/>
          <w:sz w:val="26"/>
          <w:szCs w:val="26"/>
          <w:lang w:val="fr-FR"/>
        </w:rPr>
      </w:pPr>
      <w:bookmarkStart w:id="46" w:name="_Toc479687572"/>
      <w:r w:rsidRPr="00EE2CA0">
        <w:rPr>
          <w:rFonts w:ascii="Times New Roman" w:hAnsi="Times New Roman"/>
          <w:sz w:val="26"/>
          <w:szCs w:val="26"/>
          <w:lang w:val="fr-FR"/>
        </w:rPr>
        <w:t>Hiện trạng khu đất đa dạng về địa hình, địa hình tương đối dốc phía Bắc là Gành Ông, phía Nam là Gành Bà, vùng trũng ở giữa dốc về phía biển.</w:t>
      </w:r>
    </w:p>
    <w:p w:rsidR="008054E3" w:rsidRPr="00EE2CA0" w:rsidRDefault="008054E3" w:rsidP="008054E3">
      <w:pPr>
        <w:spacing w:line="276" w:lineRule="auto"/>
        <w:ind w:firstLine="720"/>
        <w:jc w:val="both"/>
        <w:rPr>
          <w:rFonts w:ascii="Times New Roman" w:hAnsi="Times New Roman"/>
          <w:strike/>
          <w:sz w:val="26"/>
          <w:szCs w:val="26"/>
          <w:lang w:val="fr-FR"/>
        </w:rPr>
      </w:pPr>
      <w:proofErr w:type="gramStart"/>
      <w:r w:rsidRPr="00EE2CA0">
        <w:rPr>
          <w:rFonts w:ascii="Times New Roman" w:hAnsi="Times New Roman"/>
          <w:sz w:val="26"/>
          <w:szCs w:val="26"/>
          <w:lang w:val="fr-FR"/>
        </w:rPr>
        <w:t>và</w:t>
      </w:r>
      <w:proofErr w:type="gramEnd"/>
      <w:r w:rsidRPr="00EE2CA0">
        <w:rPr>
          <w:rFonts w:ascii="Times New Roman" w:hAnsi="Times New Roman"/>
          <w:sz w:val="26"/>
          <w:szCs w:val="26"/>
          <w:lang w:val="fr-FR"/>
        </w:rPr>
        <w:t xml:space="preserve"> hiện trạng một số công trình đang được thi công xây dựng như khu cafe, nhà hàng hiện đang hoạt động.</w:t>
      </w:r>
    </w:p>
    <w:p w:rsidR="008054E3" w:rsidRPr="00EE2CA0" w:rsidRDefault="008054E3" w:rsidP="00AA6BDC">
      <w:pPr>
        <w:pStyle w:val="Tieude3"/>
        <w:rPr>
          <w:lang w:val="fr-FR"/>
        </w:rPr>
      </w:pPr>
      <w:bookmarkStart w:id="47" w:name="_Toc116649310"/>
      <w:r w:rsidRPr="00EE2CA0">
        <w:rPr>
          <w:lang w:val="fr-FR"/>
        </w:rPr>
        <w:t>2.2.4. Đánh giá hiện trạng các công trình kiến trúc cảnh quan</w:t>
      </w:r>
      <w:bookmarkEnd w:id="46"/>
      <w:bookmarkEnd w:id="47"/>
    </w:p>
    <w:p w:rsidR="008054E3"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đất lập quy hoạch có 1 số công trình tạm: 01 nhà dịch vụ và 01 công trình phụ trợ phục vụ tắm biển.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4348"/>
      </w:tblGrid>
      <w:tr w:rsidR="00606FD5" w:rsidTr="00285919">
        <w:tc>
          <w:tcPr>
            <w:tcW w:w="5498" w:type="dxa"/>
          </w:tcPr>
          <w:p w:rsidR="00606FD5" w:rsidRDefault="00606FD5" w:rsidP="00285919">
            <w:pPr>
              <w:spacing w:line="276" w:lineRule="auto"/>
              <w:jc w:val="both"/>
              <w:rPr>
                <w:rFonts w:ascii="Times New Roman" w:hAnsi="Times New Roman"/>
                <w:sz w:val="26"/>
                <w:szCs w:val="26"/>
                <w:lang w:val="fr-FR"/>
              </w:rPr>
            </w:pPr>
            <w:r>
              <w:rPr>
                <w:rFonts w:ascii="Times New Roman" w:hAnsi="Times New Roman"/>
                <w:noProof/>
                <w:sz w:val="26"/>
                <w:szCs w:val="26"/>
                <w:lang w:eastAsia="ko-KR"/>
              </w:rPr>
              <w:lastRenderedPageBreak/>
              <w:drawing>
                <wp:inline distT="0" distB="0" distL="0" distR="0" wp14:anchorId="38566326" wp14:editId="65268364">
                  <wp:extent cx="2873829" cy="2375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9563012535_38eab0e0ac867690ee795a51f4f45e69.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9564" b="19301"/>
                          <a:stretch/>
                        </pic:blipFill>
                        <pic:spPr bwMode="auto">
                          <a:xfrm>
                            <a:off x="0" y="0"/>
                            <a:ext cx="2873829" cy="2375065"/>
                          </a:xfrm>
                          <a:prstGeom prst="rect">
                            <a:avLst/>
                          </a:prstGeom>
                          <a:ln>
                            <a:noFill/>
                          </a:ln>
                          <a:extLst>
                            <a:ext uri="{53640926-AAD7-44D8-BBD7-CCE9431645EC}">
                              <a14:shadowObscured xmlns:a14="http://schemas.microsoft.com/office/drawing/2010/main"/>
                            </a:ext>
                          </a:extLst>
                        </pic:spPr>
                      </pic:pic>
                    </a:graphicData>
                  </a:graphic>
                </wp:inline>
              </w:drawing>
            </w:r>
          </w:p>
        </w:tc>
        <w:tc>
          <w:tcPr>
            <w:tcW w:w="4348" w:type="dxa"/>
          </w:tcPr>
          <w:p w:rsidR="00606FD5" w:rsidRDefault="00606FD5" w:rsidP="00285919">
            <w:pPr>
              <w:spacing w:line="276" w:lineRule="auto"/>
              <w:jc w:val="both"/>
              <w:rPr>
                <w:rFonts w:ascii="Times New Roman" w:hAnsi="Times New Roman"/>
                <w:sz w:val="26"/>
                <w:szCs w:val="26"/>
                <w:lang w:val="fr-FR"/>
              </w:rPr>
            </w:pPr>
            <w:r>
              <w:rPr>
                <w:rFonts w:ascii="Times New Roman" w:hAnsi="Times New Roman"/>
                <w:noProof/>
                <w:sz w:val="26"/>
                <w:szCs w:val="26"/>
                <w:lang w:eastAsia="ko-KR"/>
              </w:rPr>
              <w:drawing>
                <wp:inline distT="0" distB="0" distL="0" distR="0" wp14:anchorId="118B8453" wp14:editId="30601455">
                  <wp:extent cx="2434442" cy="237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9563015244_8630fbcdb70d52c93061ecaf8c373d37.jpg"/>
                          <pic:cNvPicPr/>
                        </pic:nvPicPr>
                        <pic:blipFill rotWithShape="1">
                          <a:blip r:embed="rId11" cstate="print">
                            <a:extLst>
                              <a:ext uri="{28A0092B-C50C-407E-A947-70E740481C1C}">
                                <a14:useLocalDpi xmlns:a14="http://schemas.microsoft.com/office/drawing/2010/main" val="0"/>
                              </a:ext>
                            </a:extLst>
                          </a:blip>
                          <a:srcRect t="13128" b="19430"/>
                          <a:stretch/>
                        </pic:blipFill>
                        <pic:spPr bwMode="auto">
                          <a:xfrm>
                            <a:off x="0" y="0"/>
                            <a:ext cx="2434442" cy="2375065"/>
                          </a:xfrm>
                          <a:prstGeom prst="rect">
                            <a:avLst/>
                          </a:prstGeom>
                          <a:ln>
                            <a:noFill/>
                          </a:ln>
                          <a:extLst>
                            <a:ext uri="{53640926-AAD7-44D8-BBD7-CCE9431645EC}">
                              <a14:shadowObscured xmlns:a14="http://schemas.microsoft.com/office/drawing/2010/main"/>
                            </a:ext>
                          </a:extLst>
                        </pic:spPr>
                      </pic:pic>
                    </a:graphicData>
                  </a:graphic>
                </wp:inline>
              </w:drawing>
            </w:r>
          </w:p>
        </w:tc>
      </w:tr>
      <w:tr w:rsidR="00606FD5" w:rsidTr="00285919">
        <w:tc>
          <w:tcPr>
            <w:tcW w:w="5498" w:type="dxa"/>
          </w:tcPr>
          <w:p w:rsidR="00606FD5" w:rsidRDefault="00606FD5" w:rsidP="00285919">
            <w:pPr>
              <w:spacing w:line="276" w:lineRule="auto"/>
              <w:jc w:val="both"/>
              <w:rPr>
                <w:rFonts w:ascii="Times New Roman" w:hAnsi="Times New Roman"/>
                <w:sz w:val="26"/>
                <w:szCs w:val="26"/>
                <w:lang w:val="fr-FR"/>
              </w:rPr>
            </w:pPr>
            <w:r>
              <w:rPr>
                <w:rFonts w:ascii="Times New Roman" w:hAnsi="Times New Roman"/>
                <w:noProof/>
                <w:sz w:val="26"/>
                <w:szCs w:val="26"/>
                <w:lang w:eastAsia="ko-KR"/>
              </w:rPr>
              <w:drawing>
                <wp:inline distT="0" distB="0" distL="0" distR="0" wp14:anchorId="70F8D2D9" wp14:editId="14BDC419">
                  <wp:extent cx="2873829" cy="25967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9559125693_7b5388b2d724ec600917941e1deb0e8b.jpg"/>
                          <pic:cNvPicPr/>
                        </pic:nvPicPr>
                        <pic:blipFill rotWithShape="1">
                          <a:blip r:embed="rId12" cstate="print">
                            <a:extLst>
                              <a:ext uri="{28A0092B-C50C-407E-A947-70E740481C1C}">
                                <a14:useLocalDpi xmlns:a14="http://schemas.microsoft.com/office/drawing/2010/main" val="0"/>
                              </a:ext>
                            </a:extLst>
                          </a:blip>
                          <a:srcRect t="32232"/>
                          <a:stretch/>
                        </pic:blipFill>
                        <pic:spPr bwMode="auto">
                          <a:xfrm>
                            <a:off x="0" y="0"/>
                            <a:ext cx="2873829" cy="2596739"/>
                          </a:xfrm>
                          <a:prstGeom prst="rect">
                            <a:avLst/>
                          </a:prstGeom>
                          <a:ln>
                            <a:noFill/>
                          </a:ln>
                          <a:extLst>
                            <a:ext uri="{53640926-AAD7-44D8-BBD7-CCE9431645EC}">
                              <a14:shadowObscured xmlns:a14="http://schemas.microsoft.com/office/drawing/2010/main"/>
                            </a:ext>
                          </a:extLst>
                        </pic:spPr>
                      </pic:pic>
                    </a:graphicData>
                  </a:graphic>
                </wp:inline>
              </w:drawing>
            </w:r>
          </w:p>
        </w:tc>
        <w:tc>
          <w:tcPr>
            <w:tcW w:w="4348" w:type="dxa"/>
          </w:tcPr>
          <w:p w:rsidR="00606FD5" w:rsidRDefault="00606FD5" w:rsidP="00285919">
            <w:pPr>
              <w:spacing w:line="276" w:lineRule="auto"/>
              <w:jc w:val="both"/>
              <w:rPr>
                <w:rFonts w:ascii="Times New Roman" w:hAnsi="Times New Roman"/>
                <w:sz w:val="26"/>
                <w:szCs w:val="26"/>
                <w:lang w:val="fr-FR"/>
              </w:rPr>
            </w:pPr>
            <w:r>
              <w:rPr>
                <w:rFonts w:ascii="Times New Roman" w:hAnsi="Times New Roman"/>
                <w:noProof/>
                <w:sz w:val="26"/>
                <w:szCs w:val="26"/>
                <w:lang w:eastAsia="ko-KR"/>
              </w:rPr>
              <w:drawing>
                <wp:inline distT="0" distB="0" distL="0" distR="0" wp14:anchorId="4F18B0E6" wp14:editId="01473BC7">
                  <wp:extent cx="2431476" cy="2600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9559243327_80c97695122bdb3155d3e0215e6fa19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76" cy="2600696"/>
                          </a:xfrm>
                          <a:prstGeom prst="rect">
                            <a:avLst/>
                          </a:prstGeom>
                        </pic:spPr>
                      </pic:pic>
                    </a:graphicData>
                  </a:graphic>
                </wp:inline>
              </w:drawing>
            </w:r>
          </w:p>
        </w:tc>
      </w:tr>
      <w:tr w:rsidR="00606FD5" w:rsidTr="00285919">
        <w:tc>
          <w:tcPr>
            <w:tcW w:w="9846" w:type="dxa"/>
            <w:gridSpan w:val="2"/>
          </w:tcPr>
          <w:p w:rsidR="00606FD5" w:rsidRDefault="00606FD5" w:rsidP="00285919">
            <w:pPr>
              <w:spacing w:line="276" w:lineRule="auto"/>
              <w:jc w:val="center"/>
              <w:rPr>
                <w:rFonts w:ascii="Times New Roman" w:hAnsi="Times New Roman"/>
                <w:noProof/>
                <w:sz w:val="26"/>
                <w:szCs w:val="26"/>
                <w:lang w:eastAsia="ko-KR"/>
              </w:rPr>
            </w:pPr>
            <w:r>
              <w:rPr>
                <w:rFonts w:ascii="Times New Roman" w:hAnsi="Times New Roman"/>
                <w:noProof/>
                <w:sz w:val="26"/>
                <w:szCs w:val="26"/>
                <w:lang w:eastAsia="ko-KR"/>
              </w:rPr>
              <w:drawing>
                <wp:inline distT="0" distB="0" distL="0" distR="0" wp14:anchorId="24CCFB11" wp14:editId="66C87060">
                  <wp:extent cx="4306486" cy="275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39559161221_286d80df4a204a6e61a8ef76143f9d8a.jpg"/>
                          <pic:cNvPicPr/>
                        </pic:nvPicPr>
                        <pic:blipFill rotWithShape="1">
                          <a:blip r:embed="rId14" cstate="print">
                            <a:extLst>
                              <a:ext uri="{28A0092B-C50C-407E-A947-70E740481C1C}">
                                <a14:useLocalDpi xmlns:a14="http://schemas.microsoft.com/office/drawing/2010/main" val="0"/>
                              </a:ext>
                            </a:extLst>
                          </a:blip>
                          <a:srcRect t="14706"/>
                          <a:stretch/>
                        </pic:blipFill>
                        <pic:spPr bwMode="auto">
                          <a:xfrm>
                            <a:off x="0" y="0"/>
                            <a:ext cx="4308927" cy="2756637"/>
                          </a:xfrm>
                          <a:prstGeom prst="rect">
                            <a:avLst/>
                          </a:prstGeom>
                          <a:ln>
                            <a:noFill/>
                          </a:ln>
                          <a:extLst>
                            <a:ext uri="{53640926-AAD7-44D8-BBD7-CCE9431645EC}">
                              <a14:shadowObscured xmlns:a14="http://schemas.microsoft.com/office/drawing/2010/main"/>
                            </a:ext>
                          </a:extLst>
                        </pic:spPr>
                      </pic:pic>
                    </a:graphicData>
                  </a:graphic>
                </wp:inline>
              </w:drawing>
            </w:r>
          </w:p>
        </w:tc>
      </w:tr>
      <w:tr w:rsidR="00606FD5" w:rsidTr="00285919">
        <w:tc>
          <w:tcPr>
            <w:tcW w:w="9846" w:type="dxa"/>
            <w:gridSpan w:val="2"/>
          </w:tcPr>
          <w:p w:rsidR="00606FD5" w:rsidRPr="00777F94" w:rsidRDefault="00606FD5" w:rsidP="00285919">
            <w:pPr>
              <w:spacing w:line="276" w:lineRule="auto"/>
              <w:jc w:val="center"/>
              <w:rPr>
                <w:rFonts w:ascii="Times New Roman" w:hAnsi="Times New Roman"/>
                <w:i/>
                <w:noProof/>
                <w:sz w:val="26"/>
                <w:szCs w:val="26"/>
                <w:lang w:val="fr-FR" w:eastAsia="ko-KR"/>
              </w:rPr>
            </w:pPr>
            <w:r w:rsidRPr="00777F94">
              <w:rPr>
                <w:rFonts w:ascii="Times New Roman" w:hAnsi="Times New Roman"/>
                <w:i/>
                <w:noProof/>
                <w:sz w:val="26"/>
                <w:szCs w:val="26"/>
                <w:lang w:val="fr-FR" w:eastAsia="ko-KR"/>
              </w:rPr>
              <w:t>Hình ảnh hiện trạng tại dự án</w:t>
            </w:r>
          </w:p>
        </w:tc>
      </w:tr>
    </w:tbl>
    <w:p w:rsidR="008054E3" w:rsidRPr="00EE2CA0" w:rsidRDefault="008054E3" w:rsidP="00AA6BDC">
      <w:pPr>
        <w:pStyle w:val="Tieude3"/>
        <w:rPr>
          <w:lang w:val="fr-FR"/>
        </w:rPr>
      </w:pPr>
      <w:bookmarkStart w:id="48" w:name="_Toc479687574"/>
      <w:bookmarkStart w:id="49" w:name="_Toc525647741"/>
      <w:bookmarkStart w:id="50" w:name="_Toc48038367"/>
      <w:bookmarkStart w:id="51" w:name="_Toc116649311"/>
      <w:bookmarkStart w:id="52" w:name="_Toc409448151"/>
      <w:bookmarkStart w:id="53" w:name="_Toc409448577"/>
      <w:bookmarkStart w:id="54" w:name="_Toc456018933"/>
      <w:r w:rsidRPr="00EE2CA0">
        <w:rPr>
          <w:lang w:val="fr-FR"/>
        </w:rPr>
        <w:t>2.2.6. Hiện trạng hạ tầng kỹ thuật</w:t>
      </w:r>
      <w:bookmarkEnd w:id="48"/>
      <w:bookmarkEnd w:id="49"/>
      <w:bookmarkEnd w:id="50"/>
      <w:bookmarkEnd w:id="51"/>
    </w:p>
    <w:p w:rsidR="008054E3" w:rsidRPr="00EE2CA0" w:rsidRDefault="008054E3" w:rsidP="008054E3">
      <w:pPr>
        <w:pStyle w:val="32"/>
        <w:spacing w:line="276" w:lineRule="auto"/>
        <w:ind w:left="0" w:right="0" w:firstLine="0"/>
        <w:rPr>
          <w:rFonts w:ascii="Times New Roman" w:eastAsia="Times New Roman" w:hAnsi="Times New Roman"/>
          <w:lang w:val="fr-FR" w:eastAsia="en-US"/>
        </w:rPr>
      </w:pPr>
      <w:r w:rsidRPr="00EE2CA0">
        <w:rPr>
          <w:rFonts w:ascii="Times New Roman" w:hAnsi="Times New Roman"/>
          <w:i/>
          <w:lang w:val="fr-FR"/>
        </w:rPr>
        <w:tab/>
      </w:r>
      <w:proofErr w:type="gramStart"/>
      <w:r w:rsidRPr="00EE2CA0">
        <w:rPr>
          <w:rFonts w:ascii="Times New Roman" w:hAnsi="Times New Roman"/>
          <w:i/>
          <w:lang w:val="fr-FR"/>
        </w:rPr>
        <w:t>a./</w:t>
      </w:r>
      <w:proofErr w:type="gramEnd"/>
      <w:r w:rsidRPr="00EE2CA0">
        <w:rPr>
          <w:rFonts w:ascii="Times New Roman" w:hAnsi="Times New Roman"/>
          <w:i/>
          <w:lang w:val="fr-FR"/>
        </w:rPr>
        <w:t xml:space="preserve"> </w:t>
      </w:r>
      <w:r w:rsidRPr="00EE2CA0">
        <w:rPr>
          <w:rFonts w:ascii="Times New Roman" w:eastAsia="Times New Roman" w:hAnsi="Times New Roman"/>
          <w:i/>
          <w:lang w:val="fr-FR" w:eastAsia="en-US"/>
        </w:rPr>
        <w:t>Giao thông:</w:t>
      </w:r>
      <w:bookmarkStart w:id="55" w:name="_Toc456018923"/>
    </w:p>
    <w:p w:rsidR="008054E3" w:rsidRPr="00EE2CA0" w:rsidRDefault="008054E3" w:rsidP="008054E3">
      <w:pPr>
        <w:spacing w:line="276" w:lineRule="auto"/>
        <w:ind w:firstLine="720"/>
        <w:jc w:val="both"/>
        <w:rPr>
          <w:rFonts w:ascii="Times New Roman" w:hAnsi="Times New Roman"/>
          <w:i/>
          <w:sz w:val="26"/>
          <w:szCs w:val="26"/>
          <w:u w:val="single"/>
          <w:lang w:val="fr-FR"/>
        </w:rPr>
      </w:pPr>
      <w:bookmarkStart w:id="56" w:name="_Toc409448142"/>
      <w:bookmarkStart w:id="57" w:name="_Toc409448568"/>
      <w:bookmarkStart w:id="58" w:name="_Toc456018924"/>
      <w:bookmarkEnd w:id="55"/>
      <w:r w:rsidRPr="00EE2CA0">
        <w:rPr>
          <w:rFonts w:ascii="Times New Roman" w:hAnsi="Times New Roman"/>
          <w:i/>
          <w:sz w:val="26"/>
          <w:szCs w:val="26"/>
          <w:u w:val="single"/>
          <w:lang w:val="fr-FR"/>
        </w:rPr>
        <w:t>Tuyến đường đối ngoại</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Hiện dự án đã đầu tư tuyến đường giao thông kết nối dự án với tuyến đường nhựa hiện trạng phía Bắc dự án.</w:t>
      </w:r>
    </w:p>
    <w:bookmarkEnd w:id="56"/>
    <w:bookmarkEnd w:id="57"/>
    <w:bookmarkEnd w:id="58"/>
    <w:p w:rsidR="008054E3" w:rsidRPr="00EE2CA0" w:rsidRDefault="008054E3" w:rsidP="008054E3">
      <w:pPr>
        <w:spacing w:line="276" w:lineRule="auto"/>
        <w:ind w:firstLine="720"/>
        <w:jc w:val="both"/>
        <w:rPr>
          <w:rFonts w:ascii="Times New Roman" w:hAnsi="Times New Roman"/>
          <w:i/>
          <w:sz w:val="26"/>
          <w:szCs w:val="26"/>
          <w:u w:val="single"/>
          <w:lang w:val="fr-FR"/>
        </w:rPr>
      </w:pPr>
      <w:r w:rsidRPr="00EE2CA0">
        <w:rPr>
          <w:rFonts w:ascii="Times New Roman" w:hAnsi="Times New Roman"/>
          <w:i/>
          <w:sz w:val="26"/>
          <w:szCs w:val="26"/>
          <w:u w:val="single"/>
          <w:lang w:val="fr-FR"/>
        </w:rPr>
        <w:t>Tuyến đường đối nội</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lastRenderedPageBreak/>
        <w:t xml:space="preserve">Trong khu vực nghiên cứu đã hoàn thiện một số tuyến đường nội bộ phục vụ du khách tham quan. Ngoài ra còn các tuyến đường mòn kết nối với khu vực dân cư hiện trạng. </w:t>
      </w:r>
    </w:p>
    <w:p w:rsidR="008054E3" w:rsidRPr="00EE2CA0" w:rsidRDefault="008054E3" w:rsidP="008054E3">
      <w:pPr>
        <w:pStyle w:val="32"/>
        <w:spacing w:line="276" w:lineRule="auto"/>
        <w:ind w:left="0" w:right="0" w:firstLine="0"/>
        <w:rPr>
          <w:rFonts w:ascii="Times New Roman" w:eastAsia="Times New Roman" w:hAnsi="Times New Roman"/>
          <w:lang w:val="fr-FR" w:eastAsia="en-US"/>
        </w:rPr>
      </w:pPr>
      <w:r w:rsidRPr="00EE2CA0">
        <w:rPr>
          <w:rFonts w:ascii="Times New Roman" w:eastAsia="Times New Roman" w:hAnsi="Times New Roman"/>
          <w:b w:val="0"/>
          <w:lang w:val="fr-FR" w:eastAsia="en-US"/>
        </w:rPr>
        <w:tab/>
      </w:r>
      <w:r w:rsidRPr="00EE2CA0">
        <w:rPr>
          <w:rFonts w:ascii="Times New Roman" w:hAnsi="Times New Roman"/>
          <w:i/>
          <w:lang w:val="fr-FR"/>
        </w:rPr>
        <w:tab/>
      </w:r>
      <w:proofErr w:type="gramStart"/>
      <w:r w:rsidRPr="00EE2CA0">
        <w:rPr>
          <w:rFonts w:ascii="Times New Roman" w:hAnsi="Times New Roman"/>
          <w:i/>
          <w:lang w:val="fr-FR"/>
        </w:rPr>
        <w:t>b./</w:t>
      </w:r>
      <w:proofErr w:type="gramEnd"/>
      <w:r w:rsidRPr="00EE2CA0">
        <w:rPr>
          <w:rFonts w:ascii="Times New Roman" w:hAnsi="Times New Roman"/>
          <w:i/>
          <w:lang w:val="fr-FR"/>
        </w:rPr>
        <w:t xml:space="preserve"> </w:t>
      </w:r>
      <w:r w:rsidRPr="00EE2CA0">
        <w:rPr>
          <w:rFonts w:ascii="Times New Roman" w:hAnsi="Times New Roman"/>
          <w:i/>
          <w:lang w:val="fr-FR" w:eastAsia="en-US"/>
        </w:rPr>
        <w:t>Cấp thoát nước:</w:t>
      </w:r>
    </w:p>
    <w:p w:rsidR="008054E3" w:rsidRPr="00EE2CA0" w:rsidRDefault="008054E3" w:rsidP="008054E3">
      <w:pPr>
        <w:spacing w:line="276" w:lineRule="auto"/>
        <w:ind w:firstLine="720"/>
        <w:jc w:val="both"/>
        <w:rPr>
          <w:rFonts w:ascii="Times New Roman" w:hAnsi="Times New Roman"/>
          <w:i/>
          <w:sz w:val="26"/>
          <w:szCs w:val="26"/>
          <w:u w:val="single"/>
          <w:lang w:val="fr-FR"/>
        </w:rPr>
      </w:pPr>
      <w:bookmarkStart w:id="59" w:name="_Toc409448146"/>
      <w:bookmarkStart w:id="60" w:name="_Toc409448572"/>
      <w:bookmarkStart w:id="61" w:name="_Toc456018928"/>
      <w:r w:rsidRPr="00EE2CA0">
        <w:rPr>
          <w:rFonts w:ascii="Times New Roman" w:hAnsi="Times New Roman"/>
          <w:i/>
          <w:sz w:val="26"/>
          <w:szCs w:val="26"/>
          <w:u w:val="single"/>
          <w:lang w:val="fr-FR"/>
        </w:rPr>
        <w:t>Hệ thống cấp nước:</w:t>
      </w:r>
      <w:bookmarkEnd w:id="59"/>
      <w:bookmarkEnd w:id="60"/>
      <w:bookmarkEnd w:id="61"/>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Hiện tại khu vực đã có hệ thống cấp nước sinh hoạt, từ nguồn nước sạch thành phố Tuy Hòa.</w:t>
      </w:r>
    </w:p>
    <w:p w:rsidR="008054E3" w:rsidRPr="00EE2CA0" w:rsidRDefault="008054E3" w:rsidP="008054E3">
      <w:pPr>
        <w:spacing w:line="276" w:lineRule="auto"/>
        <w:ind w:firstLine="720"/>
        <w:jc w:val="both"/>
        <w:rPr>
          <w:rFonts w:ascii="Times New Roman" w:hAnsi="Times New Roman"/>
          <w:i/>
          <w:sz w:val="26"/>
          <w:szCs w:val="26"/>
          <w:u w:val="single"/>
          <w:lang w:val="fr-FR"/>
        </w:rPr>
      </w:pPr>
      <w:bookmarkStart w:id="62" w:name="_Toc409448147"/>
      <w:bookmarkStart w:id="63" w:name="_Toc409448573"/>
      <w:bookmarkStart w:id="64" w:name="_Toc456018929"/>
      <w:r w:rsidRPr="00EE2CA0">
        <w:rPr>
          <w:rFonts w:ascii="Times New Roman" w:hAnsi="Times New Roman"/>
          <w:i/>
          <w:sz w:val="26"/>
          <w:szCs w:val="26"/>
          <w:u w:val="single"/>
          <w:lang w:val="fr-FR"/>
        </w:rPr>
        <w:t>Hệ thống thoát nước:</w:t>
      </w:r>
      <w:bookmarkEnd w:id="62"/>
      <w:bookmarkEnd w:id="63"/>
      <w:bookmarkEnd w:id="64"/>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Nước mưa thoát theo địa hình tự nhiên, chưa có hệ thống thu nước.</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đất quy hoạch hiện chưa có hệ thống thoát bẩn.</w:t>
      </w:r>
    </w:p>
    <w:p w:rsidR="008054E3" w:rsidRPr="00EE2CA0" w:rsidRDefault="008054E3" w:rsidP="008054E3">
      <w:pPr>
        <w:spacing w:line="276" w:lineRule="auto"/>
        <w:ind w:firstLine="720"/>
        <w:jc w:val="both"/>
        <w:rPr>
          <w:rFonts w:ascii="Times New Roman" w:hAnsi="Times New Roman"/>
          <w:i/>
          <w:sz w:val="26"/>
          <w:szCs w:val="26"/>
          <w:u w:val="single"/>
          <w:lang w:val="fr-FR"/>
        </w:rPr>
      </w:pPr>
      <w:bookmarkStart w:id="65" w:name="_Toc409448148"/>
      <w:bookmarkStart w:id="66" w:name="_Toc409448574"/>
      <w:bookmarkStart w:id="67" w:name="_Toc456018930"/>
      <w:r w:rsidRPr="00EE2CA0">
        <w:rPr>
          <w:rFonts w:ascii="Times New Roman" w:hAnsi="Times New Roman"/>
          <w:i/>
          <w:sz w:val="26"/>
          <w:szCs w:val="26"/>
          <w:u w:val="single"/>
          <w:lang w:val="fr-FR"/>
        </w:rPr>
        <w:t>Hiện trạng thu gom chất thải rắn</w:t>
      </w:r>
      <w:bookmarkEnd w:id="65"/>
      <w:bookmarkEnd w:id="66"/>
      <w:bookmarkEnd w:id="67"/>
      <w:r w:rsidRPr="00EE2CA0">
        <w:rPr>
          <w:rFonts w:ascii="Times New Roman" w:hAnsi="Times New Roman"/>
          <w:i/>
          <w:sz w:val="26"/>
          <w:szCs w:val="26"/>
          <w:u w:val="single"/>
          <w:lang w:val="fr-FR"/>
        </w:rPr>
        <w:t>:</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Khu vực dự án hiện chưa có hệ thống thu gom chất thải rắn.</w:t>
      </w:r>
    </w:p>
    <w:p w:rsidR="008054E3" w:rsidRPr="00EE2CA0" w:rsidRDefault="008054E3" w:rsidP="008054E3">
      <w:pPr>
        <w:pStyle w:val="32"/>
        <w:spacing w:line="276" w:lineRule="auto"/>
        <w:ind w:left="0" w:right="0" w:firstLine="0"/>
        <w:rPr>
          <w:rFonts w:ascii="Times New Roman" w:eastAsia="Times New Roman" w:hAnsi="Times New Roman"/>
          <w:lang w:val="fr-FR" w:eastAsia="en-US"/>
        </w:rPr>
      </w:pPr>
      <w:r w:rsidRPr="00EE2CA0">
        <w:rPr>
          <w:rFonts w:ascii="Times New Roman" w:hAnsi="Times New Roman"/>
          <w:i/>
          <w:lang w:val="fr-FR"/>
        </w:rPr>
        <w:tab/>
      </w:r>
      <w:proofErr w:type="gramStart"/>
      <w:r w:rsidRPr="00EE2CA0">
        <w:rPr>
          <w:rFonts w:ascii="Times New Roman" w:hAnsi="Times New Roman"/>
          <w:i/>
          <w:lang w:val="fr-FR"/>
        </w:rPr>
        <w:t>c./</w:t>
      </w:r>
      <w:proofErr w:type="gramEnd"/>
      <w:r w:rsidRPr="00EE2CA0">
        <w:rPr>
          <w:rFonts w:ascii="Times New Roman" w:hAnsi="Times New Roman"/>
          <w:i/>
          <w:lang w:val="fr-FR"/>
        </w:rPr>
        <w:t xml:space="preserve"> </w:t>
      </w:r>
      <w:r w:rsidRPr="00EE2CA0">
        <w:rPr>
          <w:rFonts w:ascii="Times New Roman" w:hAnsi="Times New Roman"/>
          <w:i/>
          <w:lang w:val="fr-FR" w:eastAsia="en-US"/>
        </w:rPr>
        <w:t>Cấp điện:</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Đang sử dụng tuyến cáp điện 110/15-22KV của HTX nông nghiệp Mỹ Quang Nam.</w:t>
      </w:r>
    </w:p>
    <w:p w:rsidR="008054E3" w:rsidRPr="00EE2CA0" w:rsidRDefault="008054E3" w:rsidP="008054E3">
      <w:pPr>
        <w:pStyle w:val="32"/>
        <w:spacing w:line="276" w:lineRule="auto"/>
        <w:ind w:left="0" w:right="0" w:firstLine="0"/>
        <w:rPr>
          <w:rFonts w:ascii="Times New Roman" w:eastAsia="Times New Roman" w:hAnsi="Times New Roman"/>
          <w:i/>
          <w:lang w:val="fr-FR" w:eastAsia="en-US"/>
        </w:rPr>
      </w:pPr>
      <w:r w:rsidRPr="00EE2CA0">
        <w:rPr>
          <w:rFonts w:ascii="Times New Roman" w:eastAsia="Times New Roman" w:hAnsi="Times New Roman"/>
          <w:i/>
          <w:lang w:val="fr-FR" w:eastAsia="en-US"/>
        </w:rPr>
        <w:t xml:space="preserve">           </w:t>
      </w:r>
      <w:proofErr w:type="gramStart"/>
      <w:r w:rsidRPr="00EE2CA0">
        <w:rPr>
          <w:rFonts w:ascii="Times New Roman" w:eastAsia="Times New Roman" w:hAnsi="Times New Roman"/>
          <w:i/>
          <w:lang w:val="fr-FR" w:eastAsia="en-US"/>
        </w:rPr>
        <w:t>d./</w:t>
      </w:r>
      <w:proofErr w:type="gramEnd"/>
      <w:r w:rsidRPr="00EE2CA0">
        <w:rPr>
          <w:rFonts w:ascii="Times New Roman" w:eastAsia="Times New Roman" w:hAnsi="Times New Roman"/>
          <w:i/>
          <w:lang w:val="fr-FR" w:eastAsia="en-US"/>
        </w:rPr>
        <w:t xml:space="preserve"> Viễn thông:</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Mạng viễn thông trong khu vực đã được xây dựng, tuy nhiên chưa đồng bộ.</w:t>
      </w:r>
    </w:p>
    <w:p w:rsidR="008054E3" w:rsidRPr="00EE2CA0" w:rsidRDefault="008054E3" w:rsidP="00AA6BDC">
      <w:pPr>
        <w:pStyle w:val="Tieude3"/>
        <w:rPr>
          <w:lang w:val="fr-FR"/>
        </w:rPr>
      </w:pPr>
      <w:bookmarkStart w:id="68" w:name="_Toc116649312"/>
      <w:r w:rsidRPr="00EE2CA0">
        <w:rPr>
          <w:lang w:val="fr-FR"/>
        </w:rPr>
        <w:t>2.2.7. Hiện trạng du lịch.</w:t>
      </w:r>
      <w:bookmarkEnd w:id="68"/>
    </w:p>
    <w:p w:rsidR="008054E3" w:rsidRPr="00EE2CA0" w:rsidRDefault="008054E3" w:rsidP="008054E3">
      <w:pPr>
        <w:spacing w:line="276" w:lineRule="auto"/>
        <w:ind w:firstLine="720"/>
        <w:jc w:val="both"/>
        <w:rPr>
          <w:rFonts w:ascii="Times New Roman" w:hAnsi="Times New Roman"/>
          <w:sz w:val="26"/>
          <w:szCs w:val="26"/>
          <w:lang w:val="fr-FR"/>
        </w:rPr>
      </w:pPr>
      <w:bookmarkStart w:id="69" w:name="_Toc479687575"/>
      <w:bookmarkEnd w:id="52"/>
      <w:bookmarkEnd w:id="53"/>
      <w:bookmarkEnd w:id="54"/>
      <w:r w:rsidRPr="00EE2CA0">
        <w:rPr>
          <w:rFonts w:ascii="Times New Roman" w:hAnsi="Times New Roman"/>
          <w:sz w:val="26"/>
          <w:szCs w:val="26"/>
          <w:lang w:val="fr-FR"/>
        </w:rPr>
        <w:t>Những năm gần đây nhiều hoạt động diễn ra sôi nổi, thu hút khách du lịch thập phương đến với Phú Yên, có thể thấy hoạt động ngành Du lịch luôn luôn năng động, ấn tượng nhất với một tỉnh mà nhiều năm nay ở lĩnh vực này vẫn được coi là trầm lặng, ít ai biết đến thì nay các con số về chỉ tiêu của ngành đã tăng cao so với mấy năm qua. Trên 1,1 triệu lượt khách đến với Phú Yên năm 2016,  đặc biệt khách quốc tế đến nhiều hơn nhất là khách Nga và một số khách Đông Âu, ngoài ra du khách Nhật Bản, Hàn Quốc đến Phú Yên ngày một tăng.</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Phú yên được biết đến là vùng đất huyền thoại nơi có 189km bờ biển quanh năm sóng vỗ, nhiều bãi tắm hoang sơ cát trắng, nắng vàng, cảnh đẹp vùng đất này vùng văn hoá đậm chất dân gian, vùng đất huyền thoại sử thi Đam San – Xinh Nhã, vùng đất của đầm, vịnh, sông ngòi, con đường di sản văn hoá đá miền Trung đặc biệt đi qua Phú Yên có cả bề dày lịch sử và không gian đậm đặc thời kỳ đồ đá: bộ kèn đá độc đáo với các thanh âm chuẩn nhất; ghềnh Đá Đĩa kỳ thú bậc nhất Việt Nam toạ lạc sát ven biển Tuy An, nơi hàng triệu triệu năm núi lửa phun kên gặp sóng nước biển Đông, hoà quyện lại thành bức tranh tạo hoá đan dệt nên để hôm nay khách thập phương đến chiêm ngưỡng kỳ quan tạo hoá. Nói về văn hoá đá Phú Yên còn có Thạch Bi Sơn nằm cách thành phố Tuy Hoà 40km phía nam trên đỉnh núi cao, sừng sững giữa trời cao khối đá khổng lồ, mang dáng hình mẹ bồng con, câu chuyện vọng phu chờ chồng mãi mãi in dấu lịch sử, nhiều công trình văn hoá, khoa học nghiên cứu về diện mạo địa tầng văn hoá đá Phú Yên.</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Những năm qua, du lịch biển đảo Phú Yên đạt nhiều kết quả, du khách đến các bãi tắm Vũng Rô, Bãi Môn, Mũi Điện đặc biệt Vịnh Xuân Đài (danh thắng cấp quốc gia) được xếp vào tốp 10 các vịnh đẹp nhất Việt Nam và UNESCO đang nghiên cứu hồ sơ để công nhận là vịnh đẹp của thế giới,… 1.175.000 lượt khách du lịch đến Phú Yên đạt 117,5% kế hoạch, tăng 30,6% so với cùng kì 2015, Năm 2017, Du lịch Phú Yên có nhiều sự kiện hấp dẫn du khách xa gần đó là Tuần lễ văn hoá du lịch Phú Yên từ ngày 1-7/4/2017; Đường hoa Phú Yên xuân Đinh Dậu dài 500m, hội tụ nhiều sắc hoa cả nước với chủ đề “Xứ sở hoa vàng cỏ xanh”. Bài chòi đặc sản văn hoá vùng Nam Trung bộ là di sản văn hoá phi vật thể </w:t>
      </w:r>
      <w:r w:rsidRPr="00EE2CA0">
        <w:rPr>
          <w:rFonts w:ascii="Times New Roman" w:hAnsi="Times New Roman"/>
          <w:sz w:val="26"/>
          <w:szCs w:val="26"/>
          <w:lang w:val="fr-FR"/>
        </w:rPr>
        <w:lastRenderedPageBreak/>
        <w:t>quốc gia, Phú Yên mới được công nhận; Hội thảo xúc tiến đầu tư, quảng bá du lịch Phú Yên; Tỉnh tổ chức đăng cai cuộc thi Hoa hậu hữu nghị ASEAN 2017” vv…</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Cùng với sự phát triển của ngành du lịch tại thành phố. Song song với đó việc  thúc đẩy phát triển quy hoạch đồng bộ hạ tầng kỹ thuật là nhiệm vụ hết sức cấp thiết.</w:t>
      </w:r>
    </w:p>
    <w:p w:rsidR="008054E3" w:rsidRPr="00EE2CA0" w:rsidRDefault="008054E3" w:rsidP="008054E3">
      <w:pPr>
        <w:pStyle w:val="Tieude2"/>
        <w:jc w:val="both"/>
        <w:outlineLvl w:val="1"/>
        <w:rPr>
          <w:lang w:val="fr-FR"/>
        </w:rPr>
      </w:pPr>
      <w:bookmarkStart w:id="70" w:name="_Toc116649313"/>
      <w:r w:rsidRPr="00EE2CA0">
        <w:rPr>
          <w:lang w:val="fr-FR"/>
        </w:rPr>
        <w:t>2.3. ĐÁNH GIÁ TỔNG HỢP HIỆN TRẠNG</w:t>
      </w:r>
      <w:bookmarkEnd w:id="69"/>
      <w:bookmarkEnd w:id="70"/>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Qua phân tích đánh giá về hiện trạng có thể nhận xét những đánh giá như sau:</w:t>
      </w:r>
    </w:p>
    <w:p w:rsidR="008054E3" w:rsidRPr="00EE2CA0" w:rsidRDefault="008054E3" w:rsidP="00AA6BDC">
      <w:pPr>
        <w:pStyle w:val="Tieude3"/>
        <w:rPr>
          <w:lang w:val="fr-FR"/>
        </w:rPr>
      </w:pPr>
      <w:bookmarkStart w:id="71" w:name="_Toc479687576"/>
      <w:bookmarkStart w:id="72" w:name="_Toc116649314"/>
      <w:r w:rsidRPr="00EE2CA0">
        <w:rPr>
          <w:lang w:val="fr-FR"/>
        </w:rPr>
        <w:t>2.3.1. Thuận lợi</w:t>
      </w:r>
      <w:bookmarkEnd w:id="71"/>
      <w:bookmarkEnd w:id="72"/>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 xml:space="preserve">Dự án nằm tại khu vực nổi tiếng về du lịch, nằm trong tổng thể khu vực đã có quy hoạch và hạ tầng tương đối hoàn thiện. </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Thuận lợi cho giao thông đối ngoại.</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Chủ đầu tư có kinh nghiệm trong việc đầu tư các dự án tương đương.</w:t>
      </w:r>
    </w:p>
    <w:p w:rsidR="008054E3" w:rsidRPr="00EE2CA0" w:rsidRDefault="008054E3" w:rsidP="00AA6BDC">
      <w:pPr>
        <w:pStyle w:val="Tieude3"/>
        <w:rPr>
          <w:lang w:val="fr-FR"/>
        </w:rPr>
      </w:pPr>
      <w:bookmarkStart w:id="73" w:name="_Toc479687577"/>
      <w:bookmarkStart w:id="74" w:name="_Toc116649315"/>
      <w:r w:rsidRPr="00EE2CA0">
        <w:rPr>
          <w:lang w:val="fr-FR"/>
        </w:rPr>
        <w:t>2.3.2. Khó khăn</w:t>
      </w:r>
      <w:bookmarkEnd w:id="73"/>
      <w:bookmarkEnd w:id="74"/>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Cần phải có vốn đầu tư rất lớn và kinh nghiệm điều hành tương xứng để có thể xây dựng một khu dự án đa dạng với hạ tầng kỹ thuật, công trình và dịch vụ đồng bộ hiện đại.</w:t>
      </w:r>
    </w:p>
    <w:p w:rsidR="008054E3" w:rsidRPr="00EE2CA0" w:rsidRDefault="008054E3" w:rsidP="008054E3">
      <w:pPr>
        <w:spacing w:line="276" w:lineRule="auto"/>
        <w:ind w:firstLine="720"/>
        <w:jc w:val="both"/>
        <w:rPr>
          <w:rFonts w:ascii="Times New Roman" w:hAnsi="Times New Roman"/>
          <w:sz w:val="26"/>
          <w:szCs w:val="26"/>
          <w:lang w:val="fr-FR"/>
        </w:rPr>
      </w:pPr>
      <w:r w:rsidRPr="00EE2CA0">
        <w:rPr>
          <w:rFonts w:ascii="Times New Roman" w:hAnsi="Times New Roman"/>
          <w:sz w:val="26"/>
          <w:szCs w:val="26"/>
          <w:lang w:val="fr-FR"/>
        </w:rPr>
        <w:t>Khi dự án đi vào khai thác sẽ cần một lượng nhân viên, quản lý và điều hành lớn có chuyên môn đòi hỏi nhà đầu tư phải đào tạo, chuyển giao công nghệ để có thể quản lý và vận hành tốt dự án.</w:t>
      </w:r>
    </w:p>
    <w:p w:rsidR="008054E3" w:rsidRPr="00EE2CA0" w:rsidRDefault="008054E3" w:rsidP="008054E3">
      <w:pPr>
        <w:tabs>
          <w:tab w:val="left" w:pos="567"/>
        </w:tabs>
        <w:spacing w:line="276" w:lineRule="auto"/>
        <w:jc w:val="both"/>
        <w:rPr>
          <w:rFonts w:ascii="Times New Roman" w:hAnsi="Times New Roman"/>
          <w:sz w:val="26"/>
          <w:szCs w:val="26"/>
          <w:lang w:val="fr-FR"/>
        </w:rPr>
        <w:sectPr w:rsidR="008054E3" w:rsidRPr="00EE2CA0" w:rsidSect="00BB4767">
          <w:headerReference w:type="default" r:id="rId15"/>
          <w:footerReference w:type="default" r:id="rId16"/>
          <w:pgSz w:w="11907" w:h="16840" w:code="9"/>
          <w:pgMar w:top="900" w:right="837" w:bottom="990" w:left="1440" w:header="567" w:footer="0" w:gutter="0"/>
          <w:pgNumType w:chapStyle="1"/>
          <w:cols w:space="720"/>
          <w:docGrid w:linePitch="381"/>
        </w:sectPr>
      </w:pPr>
    </w:p>
    <w:p w:rsidR="008054E3" w:rsidRPr="00EE2CA0" w:rsidRDefault="008054E3" w:rsidP="008054E3">
      <w:pPr>
        <w:pStyle w:val="Tieude1"/>
        <w:outlineLvl w:val="0"/>
        <w:rPr>
          <w:sz w:val="26"/>
          <w:lang w:val="fr-FR"/>
        </w:rPr>
      </w:pPr>
      <w:bookmarkStart w:id="75" w:name="_Toc479687578"/>
      <w:bookmarkStart w:id="76" w:name="_Toc116649316"/>
      <w:r w:rsidRPr="00EE2CA0">
        <w:rPr>
          <w:sz w:val="26"/>
          <w:lang w:val="fr-FR"/>
        </w:rPr>
        <w:lastRenderedPageBreak/>
        <w:t>CHƯƠNG</w:t>
      </w:r>
      <w:r w:rsidRPr="00EE2CA0">
        <w:rPr>
          <w:sz w:val="26"/>
          <w:lang w:val="vi-VN"/>
        </w:rPr>
        <w:t xml:space="preserve"> I</w:t>
      </w:r>
      <w:r w:rsidRPr="00EE2CA0">
        <w:rPr>
          <w:sz w:val="26"/>
          <w:lang w:val="fr-FR"/>
        </w:rPr>
        <w:t>II</w:t>
      </w:r>
      <w:bookmarkEnd w:id="75"/>
      <w:bookmarkEnd w:id="76"/>
    </w:p>
    <w:p w:rsidR="008054E3" w:rsidRPr="00EE2CA0" w:rsidRDefault="008054E3" w:rsidP="008054E3">
      <w:pPr>
        <w:pStyle w:val="Tieude1"/>
        <w:outlineLvl w:val="0"/>
        <w:rPr>
          <w:sz w:val="26"/>
          <w:lang w:val="fr-FR"/>
        </w:rPr>
      </w:pPr>
      <w:bookmarkStart w:id="77" w:name="_Toc479687579"/>
      <w:bookmarkStart w:id="78" w:name="_Toc116649317"/>
      <w:r w:rsidRPr="00EE2CA0">
        <w:rPr>
          <w:sz w:val="26"/>
          <w:lang w:val="vi-VN"/>
        </w:rPr>
        <w:t>CÁC CHỈ TIÊU KINH TẾ KỸ THUẬT CỦA ĐỒ ÁN</w:t>
      </w:r>
      <w:bookmarkEnd w:id="77"/>
      <w:bookmarkEnd w:id="78"/>
    </w:p>
    <w:p w:rsidR="008054E3" w:rsidRPr="00EE2CA0" w:rsidRDefault="008054E3" w:rsidP="008054E3">
      <w:pPr>
        <w:pStyle w:val="Tieude2"/>
        <w:jc w:val="both"/>
        <w:outlineLvl w:val="1"/>
        <w:rPr>
          <w:lang w:val="vi-VN"/>
        </w:rPr>
      </w:pPr>
      <w:bookmarkStart w:id="79" w:name="_Toc409448161"/>
      <w:bookmarkStart w:id="80" w:name="_Toc409448587"/>
      <w:bookmarkStart w:id="81" w:name="_Toc456018943"/>
      <w:bookmarkStart w:id="82" w:name="_Toc479687580"/>
      <w:bookmarkStart w:id="83" w:name="_Toc116649318"/>
      <w:r w:rsidRPr="00EE2CA0">
        <w:rPr>
          <w:lang w:val="fr-FR"/>
        </w:rPr>
        <w:t xml:space="preserve">3.1. </w:t>
      </w:r>
      <w:r w:rsidRPr="00EE2CA0">
        <w:rPr>
          <w:lang w:val="vi-VN"/>
        </w:rPr>
        <w:t xml:space="preserve">TÍNH CHẤT </w:t>
      </w:r>
      <w:r w:rsidRPr="00EE2CA0">
        <w:rPr>
          <w:lang w:val="fr-FR"/>
        </w:rPr>
        <w:t xml:space="preserve"> VÀ CHỨC NĂNG </w:t>
      </w:r>
      <w:r w:rsidRPr="00EE2CA0">
        <w:rPr>
          <w:lang w:val="vi-VN"/>
        </w:rPr>
        <w:t>KHU VỰC NGHIÊN CỨU</w:t>
      </w:r>
      <w:bookmarkEnd w:id="79"/>
      <w:bookmarkEnd w:id="80"/>
      <w:bookmarkEnd w:id="81"/>
      <w:bookmarkEnd w:id="82"/>
      <w:bookmarkEnd w:id="83"/>
    </w:p>
    <w:p w:rsidR="008054E3" w:rsidRPr="00EE2CA0" w:rsidRDefault="008054E3" w:rsidP="008054E3">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Đầu tư xây dựng khu du lịch nghỉ dưỡng cao cấp kết hợp </w:t>
      </w:r>
      <w:r w:rsidR="00D06566" w:rsidRPr="00EE2CA0">
        <w:rPr>
          <w:rFonts w:ascii="Times New Roman" w:hAnsi="Times New Roman"/>
          <w:sz w:val="26"/>
          <w:szCs w:val="26"/>
          <w:lang w:val="vi-VN"/>
        </w:rPr>
        <w:t>biệt thự</w:t>
      </w:r>
      <w:r w:rsidRPr="00EE2CA0">
        <w:rPr>
          <w:rFonts w:ascii="Times New Roman" w:hAnsi="Times New Roman"/>
          <w:sz w:val="26"/>
          <w:szCs w:val="26"/>
          <w:lang w:val="vi-VN"/>
        </w:rPr>
        <w:t xml:space="preserve"> nghỉ dưỡng, khách sạn với nhiều loại hình dịch vụ giải trí, thương mại nhằm khai thác tối đa tiềm năng tại khu vực và đồng phần thu hút du khách du lịch, nhà đầu tư; nâng cao vị thế cũng như góp phần vào sự phát triển của huyện Tuy An.</w:t>
      </w:r>
    </w:p>
    <w:p w:rsidR="008054E3" w:rsidRPr="00EE2CA0" w:rsidRDefault="008054E3" w:rsidP="008054E3">
      <w:pPr>
        <w:pStyle w:val="Tieude2"/>
        <w:jc w:val="both"/>
        <w:outlineLvl w:val="1"/>
        <w:rPr>
          <w:lang w:val="vi-VN"/>
        </w:rPr>
      </w:pPr>
      <w:bookmarkStart w:id="84" w:name="_Toc409448163"/>
      <w:bookmarkStart w:id="85" w:name="_Toc409448589"/>
      <w:bookmarkStart w:id="86" w:name="_Toc456018945"/>
      <w:bookmarkStart w:id="87" w:name="_Toc479687582"/>
      <w:bookmarkStart w:id="88" w:name="_Toc116649319"/>
      <w:r w:rsidRPr="00EE2CA0">
        <w:rPr>
          <w:lang w:val="vi-VN"/>
        </w:rPr>
        <w:t>3.2. DỰ BÁO QUY MÔ DÂN SỐ VÀ LƯỢNG KHÁCH DU LỊCH</w:t>
      </w:r>
      <w:bookmarkEnd w:id="84"/>
      <w:bookmarkEnd w:id="85"/>
      <w:bookmarkEnd w:id="86"/>
      <w:bookmarkEnd w:id="87"/>
      <w:bookmarkEnd w:id="88"/>
    </w:p>
    <w:p w:rsidR="008054E3" w:rsidRPr="00EE2CA0" w:rsidRDefault="008054E3" w:rsidP="008054E3">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Khách </w:t>
      </w:r>
      <w:r w:rsidR="00FB42B1" w:rsidRPr="00EE2CA0">
        <w:rPr>
          <w:rFonts w:ascii="Times New Roman" w:hAnsi="Times New Roman"/>
          <w:sz w:val="26"/>
          <w:szCs w:val="26"/>
          <w:lang w:val="vi-VN"/>
        </w:rPr>
        <w:t>ở khu nghỉ dưỡng</w:t>
      </w:r>
      <w:r w:rsidRPr="00EE2CA0">
        <w:rPr>
          <w:rFonts w:ascii="Times New Roman" w:hAnsi="Times New Roman"/>
          <w:sz w:val="26"/>
          <w:szCs w:val="26"/>
          <w:lang w:val="vi-VN"/>
        </w:rPr>
        <w:t>: khoảng 1</w:t>
      </w:r>
      <w:r w:rsidR="00FB42B1" w:rsidRPr="00EE2CA0">
        <w:rPr>
          <w:rFonts w:ascii="Times New Roman" w:hAnsi="Times New Roman"/>
          <w:sz w:val="26"/>
          <w:szCs w:val="26"/>
          <w:lang w:val="vi-VN"/>
        </w:rPr>
        <w:t>20</w:t>
      </w:r>
      <w:r w:rsidRPr="00EE2CA0">
        <w:rPr>
          <w:rFonts w:ascii="Times New Roman" w:hAnsi="Times New Roman"/>
          <w:sz w:val="26"/>
          <w:szCs w:val="26"/>
          <w:lang w:val="vi-VN"/>
        </w:rPr>
        <w:t>0 người.</w:t>
      </w:r>
    </w:p>
    <w:p w:rsidR="008054E3" w:rsidRPr="00EE2CA0" w:rsidRDefault="008054E3" w:rsidP="008054E3">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Khách </w:t>
      </w:r>
      <w:r w:rsidR="00FB42B1" w:rsidRPr="00EE2CA0">
        <w:rPr>
          <w:rFonts w:ascii="Times New Roman" w:hAnsi="Times New Roman"/>
          <w:sz w:val="26"/>
          <w:szCs w:val="26"/>
          <w:lang w:val="vi-VN"/>
        </w:rPr>
        <w:t>ở khu hội nghị</w:t>
      </w:r>
      <w:r w:rsidRPr="00EE2CA0">
        <w:rPr>
          <w:rFonts w:ascii="Times New Roman" w:hAnsi="Times New Roman"/>
          <w:sz w:val="26"/>
          <w:szCs w:val="26"/>
          <w:lang w:val="vi-VN"/>
        </w:rPr>
        <w:t xml:space="preserve">: khoảng </w:t>
      </w:r>
      <w:r w:rsidR="00FB42B1" w:rsidRPr="00EE2CA0">
        <w:rPr>
          <w:rFonts w:ascii="Times New Roman" w:hAnsi="Times New Roman"/>
          <w:sz w:val="26"/>
          <w:szCs w:val="26"/>
          <w:lang w:val="vi-VN"/>
        </w:rPr>
        <w:t>800</w:t>
      </w:r>
      <w:r w:rsidRPr="00EE2CA0">
        <w:rPr>
          <w:rFonts w:ascii="Times New Roman" w:hAnsi="Times New Roman"/>
          <w:sz w:val="26"/>
          <w:szCs w:val="26"/>
          <w:lang w:val="vi-VN"/>
        </w:rPr>
        <w:t xml:space="preserve"> người.</w:t>
      </w:r>
    </w:p>
    <w:p w:rsidR="008054E3" w:rsidRPr="00EE2CA0" w:rsidRDefault="008054E3" w:rsidP="008054E3">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Khách đến vui chơi sử dụng dịch vụ, ẩm thực các loại, thăm quan và nhân viên phục vụ (không nghỉ lại tại khu vực dự án): khoảng </w:t>
      </w:r>
      <w:r w:rsidR="00FB42B1" w:rsidRPr="00EE2CA0">
        <w:rPr>
          <w:rFonts w:ascii="Times New Roman" w:hAnsi="Times New Roman"/>
          <w:sz w:val="26"/>
          <w:szCs w:val="26"/>
          <w:lang w:val="vi-VN"/>
        </w:rPr>
        <w:t>6</w:t>
      </w:r>
      <w:r w:rsidRPr="00EE2CA0">
        <w:rPr>
          <w:rFonts w:ascii="Times New Roman" w:hAnsi="Times New Roman"/>
          <w:sz w:val="26"/>
          <w:szCs w:val="26"/>
          <w:lang w:val="vi-VN"/>
        </w:rPr>
        <w:t>00 người/ngày đêm.</w:t>
      </w:r>
    </w:p>
    <w:p w:rsidR="008054E3" w:rsidRPr="00EE2CA0" w:rsidRDefault="008054E3" w:rsidP="008054E3">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Quy mô khách du lịch: Khoảng </w:t>
      </w:r>
      <w:r w:rsidR="00FB42B1" w:rsidRPr="00EE2CA0">
        <w:rPr>
          <w:rFonts w:ascii="Times New Roman" w:hAnsi="Times New Roman"/>
          <w:sz w:val="26"/>
          <w:szCs w:val="26"/>
          <w:lang w:val="vi-VN"/>
        </w:rPr>
        <w:t>2600</w:t>
      </w:r>
      <w:r w:rsidRPr="00EE2CA0">
        <w:rPr>
          <w:rFonts w:ascii="Times New Roman" w:hAnsi="Times New Roman"/>
          <w:sz w:val="26"/>
          <w:szCs w:val="26"/>
          <w:lang w:val="vi-VN"/>
        </w:rPr>
        <w:t xml:space="preserve"> người.</w:t>
      </w:r>
    </w:p>
    <w:p w:rsidR="008054E3" w:rsidRPr="00EE2CA0" w:rsidRDefault="008054E3" w:rsidP="008054E3">
      <w:pPr>
        <w:pStyle w:val="Tieude2"/>
        <w:jc w:val="both"/>
        <w:outlineLvl w:val="1"/>
        <w:rPr>
          <w:lang w:val="vi-VN"/>
        </w:rPr>
      </w:pPr>
      <w:bookmarkStart w:id="89" w:name="_Toc479687583"/>
      <w:bookmarkStart w:id="90" w:name="_Toc116649320"/>
      <w:bookmarkStart w:id="91" w:name="_Toc409448165"/>
      <w:bookmarkStart w:id="92" w:name="_Toc409448591"/>
      <w:bookmarkStart w:id="93" w:name="_Toc456018947"/>
      <w:r w:rsidRPr="00EE2CA0">
        <w:rPr>
          <w:lang w:val="vi-VN"/>
        </w:rPr>
        <w:t>3.3. CÁC CHỈ TIÊU KINH TẾ KỸ THUẬT CHÍNH CỦA ĐỒ ÁN</w:t>
      </w:r>
      <w:bookmarkEnd w:id="89"/>
      <w:bookmarkEnd w:id="90"/>
    </w:p>
    <w:p w:rsidR="008054E3" w:rsidRPr="00EE2CA0" w:rsidRDefault="008054E3" w:rsidP="00AA6BDC">
      <w:pPr>
        <w:pStyle w:val="Tieude3"/>
      </w:pPr>
      <w:bookmarkStart w:id="94" w:name="_Toc479687584"/>
      <w:bookmarkStart w:id="95" w:name="_Toc116649321"/>
      <w:r w:rsidRPr="00EE2CA0">
        <w:t>3.3.1. Các chỉ tiêu chính</w:t>
      </w:r>
      <w:bookmarkEnd w:id="91"/>
      <w:bookmarkEnd w:id="92"/>
      <w:bookmarkEnd w:id="93"/>
      <w:bookmarkEnd w:id="94"/>
      <w:bookmarkEnd w:id="95"/>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2"/>
        <w:gridCol w:w="5651"/>
      </w:tblGrid>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bookmarkStart w:id="96" w:name="_Toc409448166"/>
            <w:bookmarkStart w:id="97" w:name="_Toc409448592"/>
            <w:bookmarkStart w:id="98" w:name="_Toc456018948"/>
            <w:bookmarkStart w:id="99" w:name="_Toc479687585"/>
            <w:bookmarkStart w:id="100" w:name="_Toc116649322"/>
            <w:r w:rsidRPr="0013778E">
              <w:rPr>
                <w:rFonts w:ascii="Times New Roman" w:hAnsi="Times New Roman"/>
                <w:sz w:val="26"/>
                <w:szCs w:val="26"/>
              </w:rPr>
              <w:t>Diện tích khu đất</w:t>
            </w:r>
          </w:p>
        </w:tc>
        <w:tc>
          <w:tcPr>
            <w:tcW w:w="5651" w:type="dxa"/>
            <w:vAlign w:val="center"/>
          </w:tcPr>
          <w:p w:rsidR="004D0F6B" w:rsidRPr="0013778E" w:rsidRDefault="004D0F6B" w:rsidP="004D0F6B">
            <w:pPr>
              <w:tabs>
                <w:tab w:val="left" w:pos="567"/>
              </w:tabs>
              <w:spacing w:line="240" w:lineRule="auto"/>
              <w:jc w:val="both"/>
              <w:rPr>
                <w:rFonts w:ascii="Times New Roman" w:hAnsi="Times New Roman"/>
                <w:sz w:val="26"/>
                <w:szCs w:val="26"/>
              </w:rPr>
            </w:pPr>
            <w:r w:rsidRPr="0013778E">
              <w:rPr>
                <w:rFonts w:ascii="Times New Roman" w:hAnsi="Times New Roman"/>
                <w:sz w:val="26"/>
                <w:szCs w:val="26"/>
              </w:rPr>
              <w:t>: 425.800,00 m</w:t>
            </w:r>
            <w:r w:rsidRPr="0013778E">
              <w:rPr>
                <w:rFonts w:ascii="Times New Roman" w:hAnsi="Times New Roman"/>
                <w:sz w:val="26"/>
                <w:szCs w:val="26"/>
                <w:vertAlign w:val="superscript"/>
              </w:rPr>
              <w:t>2</w:t>
            </w:r>
            <w:r w:rsidRPr="0013778E">
              <w:rPr>
                <w:rFonts w:ascii="Times New Roman" w:hAnsi="Times New Roman"/>
                <w:i/>
                <w:sz w:val="26"/>
                <w:szCs w:val="26"/>
              </w:rPr>
              <w:t>(</w:t>
            </w:r>
            <w:r w:rsidRPr="0013778E">
              <w:rPr>
                <w:rFonts w:ascii="Times New Roman" w:hAnsi="Times New Roman"/>
                <w:i/>
                <w:sz w:val="26"/>
                <w:szCs w:val="26"/>
                <w:lang w:val="fr-FR"/>
              </w:rPr>
              <w:t>trong đó:24,58ha mặt đất;18</w:t>
            </w:r>
            <w:r w:rsidR="00DE6901">
              <w:rPr>
                <w:rFonts w:ascii="Times New Roman" w:hAnsi="Times New Roman"/>
                <w:i/>
                <w:sz w:val="26"/>
                <w:szCs w:val="26"/>
                <w:lang w:val="fr-FR"/>
              </w:rPr>
              <w:t>,2</w:t>
            </w:r>
            <w:r w:rsidRPr="0013778E">
              <w:rPr>
                <w:rFonts w:ascii="Times New Roman" w:hAnsi="Times New Roman"/>
                <w:i/>
                <w:sz w:val="26"/>
                <w:szCs w:val="26"/>
                <w:lang w:val="fr-FR"/>
              </w:rPr>
              <w:t>ha mặt nước)</w:t>
            </w:r>
          </w:p>
        </w:tc>
      </w:tr>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r w:rsidRPr="0013778E">
              <w:rPr>
                <w:rFonts w:ascii="Times New Roman" w:hAnsi="Times New Roman"/>
                <w:sz w:val="26"/>
                <w:szCs w:val="26"/>
              </w:rPr>
              <w:t>Diện tích xây dựng</w:t>
            </w:r>
          </w:p>
        </w:tc>
        <w:tc>
          <w:tcPr>
            <w:tcW w:w="5651" w:type="dxa"/>
            <w:vAlign w:val="center"/>
          </w:tcPr>
          <w:p w:rsidR="004D0F6B" w:rsidRPr="0013778E" w:rsidRDefault="004D0F6B" w:rsidP="00C86850">
            <w:pPr>
              <w:spacing w:before="60" w:line="240" w:lineRule="auto"/>
              <w:contextualSpacing/>
              <w:jc w:val="both"/>
              <w:rPr>
                <w:rFonts w:ascii="Times New Roman" w:hAnsi="Times New Roman"/>
                <w:b/>
                <w:sz w:val="26"/>
                <w:szCs w:val="26"/>
                <w:lang w:val="nl-NL" w:eastAsia="ko-KR"/>
              </w:rPr>
            </w:pPr>
            <w:r w:rsidRPr="0013778E">
              <w:rPr>
                <w:rFonts w:ascii="Times New Roman" w:hAnsi="Times New Roman"/>
                <w:sz w:val="26"/>
                <w:szCs w:val="26"/>
              </w:rPr>
              <w:t xml:space="preserve">: </w:t>
            </w:r>
            <w:r w:rsidR="00037069" w:rsidRPr="0013778E">
              <w:rPr>
                <w:rFonts w:ascii="Times New Roman" w:hAnsi="Times New Roman"/>
                <w:sz w:val="26"/>
                <w:szCs w:val="26"/>
              </w:rPr>
              <w:t>59.</w:t>
            </w:r>
            <w:r w:rsidR="00084AD5">
              <w:rPr>
                <w:rFonts w:ascii="Times New Roman" w:hAnsi="Times New Roman"/>
                <w:sz w:val="26"/>
                <w:szCs w:val="26"/>
              </w:rPr>
              <w:t>7</w:t>
            </w:r>
            <w:r w:rsidR="008C1B17">
              <w:rPr>
                <w:rFonts w:ascii="Times New Roman" w:hAnsi="Times New Roman"/>
                <w:sz w:val="26"/>
                <w:szCs w:val="26"/>
              </w:rPr>
              <w:t>35</w:t>
            </w:r>
            <w:r w:rsidR="00037069" w:rsidRPr="0013778E">
              <w:rPr>
                <w:rFonts w:ascii="Times New Roman" w:hAnsi="Times New Roman"/>
                <w:sz w:val="26"/>
                <w:szCs w:val="26"/>
              </w:rPr>
              <w:t>,</w:t>
            </w:r>
            <w:r w:rsidR="00C86850">
              <w:rPr>
                <w:rFonts w:ascii="Times New Roman" w:hAnsi="Times New Roman"/>
                <w:sz w:val="26"/>
                <w:szCs w:val="26"/>
              </w:rPr>
              <w:t>31</w:t>
            </w:r>
            <w:r w:rsidRPr="0013778E">
              <w:rPr>
                <w:rFonts w:ascii="Times New Roman" w:hAnsi="Times New Roman"/>
                <w:sz w:val="26"/>
                <w:szCs w:val="26"/>
              </w:rPr>
              <w:t>m</w:t>
            </w:r>
            <w:r w:rsidRPr="0013778E">
              <w:rPr>
                <w:rFonts w:ascii="Times New Roman" w:hAnsi="Times New Roman"/>
                <w:sz w:val="26"/>
                <w:szCs w:val="26"/>
                <w:vertAlign w:val="superscript"/>
              </w:rPr>
              <w:t>2</w:t>
            </w:r>
            <w:r w:rsidRPr="0013778E">
              <w:rPr>
                <w:rFonts w:ascii="Times New Roman" w:hAnsi="Times New Roman"/>
                <w:sz w:val="26"/>
                <w:szCs w:val="26"/>
              </w:rPr>
              <w:t xml:space="preserve">; trong đó : </w:t>
            </w:r>
            <w:r w:rsidR="00037069" w:rsidRPr="0013778E">
              <w:rPr>
                <w:rFonts w:ascii="Times New Roman" w:hAnsi="Times New Roman"/>
                <w:sz w:val="26"/>
                <w:szCs w:val="26"/>
              </w:rPr>
              <w:t>51.312,</w:t>
            </w:r>
            <w:r w:rsidR="00C508BB">
              <w:rPr>
                <w:rFonts w:ascii="Times New Roman" w:hAnsi="Times New Roman"/>
                <w:sz w:val="26"/>
                <w:szCs w:val="26"/>
              </w:rPr>
              <w:t>78</w:t>
            </w:r>
            <w:r w:rsidRPr="0013778E">
              <w:rPr>
                <w:rFonts w:ascii="Times New Roman" w:hAnsi="Times New Roman"/>
                <w:sz w:val="26"/>
                <w:szCs w:val="26"/>
              </w:rPr>
              <w:t>m</w:t>
            </w:r>
            <w:r w:rsidRPr="0013778E">
              <w:rPr>
                <w:rFonts w:ascii="Times New Roman" w:hAnsi="Times New Roman"/>
                <w:sz w:val="26"/>
                <w:szCs w:val="26"/>
                <w:vertAlign w:val="superscript"/>
              </w:rPr>
              <w:t>2</w:t>
            </w:r>
            <w:r w:rsidR="005D1953">
              <w:rPr>
                <w:rFonts w:ascii="Times New Roman" w:hAnsi="Times New Roman"/>
                <w:sz w:val="26"/>
                <w:szCs w:val="26"/>
              </w:rPr>
              <w:t xml:space="preserve"> (</w:t>
            </w:r>
            <w:r w:rsidRPr="0013778E">
              <w:rPr>
                <w:rFonts w:ascii="Times New Roman" w:hAnsi="Times New Roman"/>
                <w:sz w:val="26"/>
                <w:szCs w:val="26"/>
              </w:rPr>
              <w:t xml:space="preserve">tại mặt đất) ; </w:t>
            </w:r>
            <w:r w:rsidR="00037069" w:rsidRPr="0013778E">
              <w:rPr>
                <w:rFonts w:ascii="Times New Roman" w:hAnsi="Times New Roman"/>
                <w:sz w:val="26"/>
                <w:szCs w:val="26"/>
              </w:rPr>
              <w:t>8.</w:t>
            </w:r>
            <w:r w:rsidR="00DE6901">
              <w:rPr>
                <w:rFonts w:ascii="Times New Roman" w:hAnsi="Times New Roman"/>
                <w:sz w:val="26"/>
                <w:szCs w:val="26"/>
              </w:rPr>
              <w:t>4</w:t>
            </w:r>
            <w:r w:rsidR="008C1B17">
              <w:rPr>
                <w:rFonts w:ascii="Times New Roman" w:hAnsi="Times New Roman"/>
                <w:sz w:val="26"/>
                <w:szCs w:val="26"/>
              </w:rPr>
              <w:t>22</w:t>
            </w:r>
            <w:r w:rsidR="00084AD5">
              <w:rPr>
                <w:rFonts w:ascii="Times New Roman" w:hAnsi="Times New Roman"/>
                <w:sz w:val="26"/>
                <w:szCs w:val="26"/>
              </w:rPr>
              <w:t>,</w:t>
            </w:r>
            <w:r w:rsidR="00C86850">
              <w:rPr>
                <w:rFonts w:ascii="Times New Roman" w:hAnsi="Times New Roman"/>
                <w:sz w:val="26"/>
                <w:szCs w:val="26"/>
              </w:rPr>
              <w:t>53</w:t>
            </w:r>
            <w:r w:rsidRPr="0013778E">
              <w:rPr>
                <w:rFonts w:ascii="Times New Roman" w:hAnsi="Times New Roman"/>
                <w:sz w:val="26"/>
                <w:szCs w:val="26"/>
              </w:rPr>
              <w:t>m</w:t>
            </w:r>
            <w:r w:rsidRPr="0013778E">
              <w:rPr>
                <w:rFonts w:ascii="Times New Roman" w:hAnsi="Times New Roman"/>
                <w:sz w:val="26"/>
                <w:szCs w:val="26"/>
                <w:vertAlign w:val="superscript"/>
              </w:rPr>
              <w:t>2</w:t>
            </w:r>
            <w:r w:rsidRPr="0013778E">
              <w:rPr>
                <w:rFonts w:ascii="Times New Roman" w:hAnsi="Times New Roman"/>
                <w:sz w:val="26"/>
                <w:szCs w:val="26"/>
              </w:rPr>
              <w:t xml:space="preserve">  (tại mặt nước) ;</w:t>
            </w:r>
          </w:p>
        </w:tc>
      </w:tr>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r w:rsidRPr="0013778E">
              <w:rPr>
                <w:rFonts w:ascii="Times New Roman" w:hAnsi="Times New Roman"/>
                <w:sz w:val="26"/>
                <w:szCs w:val="26"/>
              </w:rPr>
              <w:t>Mật độ xây dựng toàn khu</w:t>
            </w:r>
          </w:p>
        </w:tc>
        <w:tc>
          <w:tcPr>
            <w:tcW w:w="5651" w:type="dxa"/>
            <w:vAlign w:val="center"/>
          </w:tcPr>
          <w:p w:rsidR="004D0F6B" w:rsidRPr="0013778E" w:rsidRDefault="004D0F6B" w:rsidP="00084AD5">
            <w:pPr>
              <w:tabs>
                <w:tab w:val="left" w:pos="567"/>
              </w:tabs>
              <w:spacing w:line="240" w:lineRule="auto"/>
              <w:jc w:val="both"/>
              <w:rPr>
                <w:rFonts w:ascii="Times New Roman" w:hAnsi="Times New Roman"/>
                <w:sz w:val="26"/>
                <w:szCs w:val="26"/>
              </w:rPr>
            </w:pPr>
            <w:r w:rsidRPr="0013778E">
              <w:rPr>
                <w:rFonts w:ascii="Times New Roman" w:hAnsi="Times New Roman"/>
                <w:sz w:val="26"/>
                <w:szCs w:val="26"/>
              </w:rPr>
              <w:t xml:space="preserve">: </w:t>
            </w:r>
            <w:r w:rsidR="00084AD5">
              <w:rPr>
                <w:rFonts w:ascii="Times New Roman" w:hAnsi="Times New Roman"/>
                <w:sz w:val="26"/>
                <w:szCs w:val="26"/>
              </w:rPr>
              <w:t>13</w:t>
            </w:r>
            <w:proofErr w:type="gramStart"/>
            <w:r w:rsidR="00084AD5">
              <w:rPr>
                <w:rFonts w:ascii="Times New Roman" w:hAnsi="Times New Roman"/>
                <w:sz w:val="26"/>
                <w:szCs w:val="26"/>
              </w:rPr>
              <w:t>,96</w:t>
            </w:r>
            <w:proofErr w:type="gramEnd"/>
            <w:r w:rsidRPr="0013778E">
              <w:rPr>
                <w:rFonts w:ascii="Times New Roman" w:hAnsi="Times New Roman"/>
                <w:sz w:val="26"/>
                <w:szCs w:val="26"/>
              </w:rPr>
              <w:t xml:space="preserve"> %,</w:t>
            </w:r>
            <w:r w:rsidR="00982415" w:rsidRPr="0013778E">
              <w:rPr>
                <w:rFonts w:ascii="Times New Roman" w:hAnsi="Times New Roman"/>
                <w:sz w:val="26"/>
                <w:szCs w:val="26"/>
              </w:rPr>
              <w:t>và</w:t>
            </w:r>
            <w:r w:rsidRPr="0013778E">
              <w:rPr>
                <w:rFonts w:ascii="Times New Roman" w:hAnsi="Times New Roman"/>
                <w:sz w:val="26"/>
                <w:szCs w:val="26"/>
              </w:rPr>
              <w:t xml:space="preserve"> đối với phần mặt đất là </w:t>
            </w:r>
            <w:r w:rsidR="00084AD5">
              <w:rPr>
                <w:rFonts w:ascii="Times New Roman" w:hAnsi="Times New Roman"/>
                <w:sz w:val="26"/>
                <w:szCs w:val="26"/>
              </w:rPr>
              <w:t>20,88</w:t>
            </w:r>
            <w:r w:rsidRPr="0013778E">
              <w:rPr>
                <w:rFonts w:ascii="Times New Roman" w:hAnsi="Times New Roman"/>
                <w:sz w:val="26"/>
                <w:szCs w:val="26"/>
              </w:rPr>
              <w:t>%, phần mặt nước là 4,</w:t>
            </w:r>
            <w:r w:rsidR="00084AD5">
              <w:rPr>
                <w:rFonts w:ascii="Times New Roman" w:hAnsi="Times New Roman"/>
                <w:sz w:val="26"/>
                <w:szCs w:val="26"/>
              </w:rPr>
              <w:t>63</w:t>
            </w:r>
            <w:r w:rsidRPr="0013778E">
              <w:rPr>
                <w:rFonts w:ascii="Times New Roman" w:hAnsi="Times New Roman"/>
                <w:sz w:val="26"/>
                <w:szCs w:val="26"/>
              </w:rPr>
              <w:t>%.</w:t>
            </w:r>
          </w:p>
        </w:tc>
      </w:tr>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r w:rsidRPr="0013778E">
              <w:rPr>
                <w:rFonts w:ascii="Times New Roman" w:hAnsi="Times New Roman"/>
                <w:sz w:val="26"/>
                <w:szCs w:val="26"/>
              </w:rPr>
              <w:t>Tổng diện tích sàn dự kiến</w:t>
            </w:r>
          </w:p>
        </w:tc>
        <w:tc>
          <w:tcPr>
            <w:tcW w:w="5651" w:type="dxa"/>
            <w:vAlign w:val="center"/>
          </w:tcPr>
          <w:p w:rsidR="004D0F6B" w:rsidRPr="0013778E" w:rsidRDefault="004D0F6B" w:rsidP="005D1953">
            <w:pPr>
              <w:tabs>
                <w:tab w:val="left" w:pos="567"/>
              </w:tabs>
              <w:spacing w:line="240" w:lineRule="auto"/>
              <w:jc w:val="both"/>
              <w:rPr>
                <w:rFonts w:ascii="Times New Roman" w:hAnsi="Times New Roman"/>
                <w:sz w:val="26"/>
                <w:szCs w:val="26"/>
              </w:rPr>
            </w:pPr>
            <w:r w:rsidRPr="0013778E">
              <w:rPr>
                <w:rFonts w:ascii="Times New Roman" w:hAnsi="Times New Roman"/>
                <w:sz w:val="26"/>
                <w:szCs w:val="26"/>
              </w:rPr>
              <w:t xml:space="preserve">: </w:t>
            </w:r>
            <w:r w:rsidR="005D1953">
              <w:rPr>
                <w:rFonts w:ascii="Times New Roman" w:hAnsi="Times New Roman"/>
                <w:bCs/>
                <w:sz w:val="26"/>
                <w:szCs w:val="26"/>
                <w:lang w:val="nl-NL" w:eastAsia="ko-KR"/>
              </w:rPr>
              <w:t>102.381</w:t>
            </w:r>
            <w:r w:rsidR="00037069" w:rsidRPr="0013778E">
              <w:rPr>
                <w:rFonts w:ascii="Times New Roman" w:hAnsi="Times New Roman"/>
                <w:bCs/>
                <w:sz w:val="26"/>
                <w:szCs w:val="26"/>
                <w:lang w:val="nl-NL" w:eastAsia="ko-KR"/>
              </w:rPr>
              <w:t>,45</w:t>
            </w:r>
            <w:r w:rsidRPr="0013778E">
              <w:rPr>
                <w:rFonts w:ascii="Times New Roman" w:hAnsi="Times New Roman"/>
                <w:sz w:val="26"/>
                <w:szCs w:val="26"/>
              </w:rPr>
              <w:t>m</w:t>
            </w:r>
            <w:r w:rsidRPr="0013778E">
              <w:rPr>
                <w:rFonts w:ascii="Times New Roman" w:hAnsi="Times New Roman"/>
                <w:sz w:val="26"/>
                <w:szCs w:val="26"/>
                <w:vertAlign w:val="superscript"/>
              </w:rPr>
              <w:t>2</w:t>
            </w:r>
          </w:p>
        </w:tc>
      </w:tr>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r w:rsidRPr="0013778E">
              <w:rPr>
                <w:rFonts w:ascii="Times New Roman" w:hAnsi="Times New Roman"/>
                <w:sz w:val="26"/>
                <w:szCs w:val="26"/>
              </w:rPr>
              <w:t>Tầng cao tối đa</w:t>
            </w:r>
          </w:p>
        </w:tc>
        <w:tc>
          <w:tcPr>
            <w:tcW w:w="5651" w:type="dxa"/>
            <w:vAlign w:val="center"/>
          </w:tcPr>
          <w:p w:rsidR="004D0F6B" w:rsidRPr="0013778E" w:rsidRDefault="004D0F6B" w:rsidP="004D0F6B">
            <w:pPr>
              <w:tabs>
                <w:tab w:val="left" w:pos="567"/>
              </w:tabs>
              <w:spacing w:line="240" w:lineRule="auto"/>
              <w:jc w:val="both"/>
              <w:rPr>
                <w:rFonts w:ascii="Times New Roman" w:hAnsi="Times New Roman"/>
                <w:sz w:val="26"/>
                <w:szCs w:val="26"/>
              </w:rPr>
            </w:pPr>
            <w:r w:rsidRPr="0013778E">
              <w:rPr>
                <w:rFonts w:ascii="Times New Roman" w:hAnsi="Times New Roman"/>
                <w:sz w:val="26"/>
                <w:szCs w:val="26"/>
              </w:rPr>
              <w:t>: 6 tầng</w:t>
            </w:r>
          </w:p>
        </w:tc>
      </w:tr>
      <w:tr w:rsidR="007F65FB" w:rsidRPr="0013778E" w:rsidTr="00285919">
        <w:trPr>
          <w:jc w:val="center"/>
        </w:trPr>
        <w:tc>
          <w:tcPr>
            <w:tcW w:w="4242" w:type="dxa"/>
            <w:vAlign w:val="center"/>
          </w:tcPr>
          <w:p w:rsidR="004D0F6B" w:rsidRPr="0013778E" w:rsidRDefault="004D0F6B" w:rsidP="004D0F6B">
            <w:pPr>
              <w:numPr>
                <w:ilvl w:val="0"/>
                <w:numId w:val="16"/>
              </w:numPr>
              <w:tabs>
                <w:tab w:val="clear" w:pos="284"/>
                <w:tab w:val="num" w:pos="174"/>
                <w:tab w:val="left" w:pos="567"/>
              </w:tabs>
              <w:spacing w:line="240" w:lineRule="auto"/>
              <w:ind w:left="-96" w:firstLine="174"/>
              <w:jc w:val="both"/>
              <w:rPr>
                <w:rFonts w:ascii="Times New Roman" w:hAnsi="Times New Roman"/>
                <w:sz w:val="26"/>
                <w:szCs w:val="26"/>
              </w:rPr>
            </w:pPr>
            <w:r w:rsidRPr="0013778E">
              <w:rPr>
                <w:rFonts w:ascii="Times New Roman" w:hAnsi="Times New Roman"/>
                <w:sz w:val="26"/>
                <w:szCs w:val="26"/>
              </w:rPr>
              <w:t>Các chỉ tiêu về hạ tầng kỹ thuật:</w:t>
            </w:r>
          </w:p>
        </w:tc>
        <w:tc>
          <w:tcPr>
            <w:tcW w:w="5651" w:type="dxa"/>
            <w:vAlign w:val="center"/>
          </w:tcPr>
          <w:p w:rsidR="004D0F6B" w:rsidRPr="0013778E" w:rsidRDefault="004D0F6B" w:rsidP="004D0F6B">
            <w:pPr>
              <w:tabs>
                <w:tab w:val="left" w:pos="567"/>
              </w:tabs>
              <w:spacing w:line="240" w:lineRule="auto"/>
              <w:jc w:val="both"/>
              <w:rPr>
                <w:rFonts w:ascii="Times New Roman" w:hAnsi="Times New Roman"/>
                <w:sz w:val="26"/>
                <w:szCs w:val="26"/>
              </w:rPr>
            </w:pP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xml:space="preserve">+ Đất giao thông </w:t>
            </w:r>
          </w:p>
        </w:tc>
        <w:tc>
          <w:tcPr>
            <w:tcW w:w="5651" w:type="dxa"/>
            <w:vAlign w:val="center"/>
          </w:tcPr>
          <w:p w:rsidR="004D0F6B" w:rsidRPr="0013778E" w:rsidRDefault="004D0F6B" w:rsidP="007C7A30">
            <w:pPr>
              <w:tabs>
                <w:tab w:val="left" w:pos="567"/>
              </w:tabs>
              <w:spacing w:line="240" w:lineRule="auto"/>
              <w:jc w:val="both"/>
              <w:rPr>
                <w:rFonts w:ascii="Times New Roman" w:hAnsi="Times New Roman"/>
                <w:i/>
                <w:sz w:val="26"/>
                <w:szCs w:val="26"/>
              </w:rPr>
            </w:pPr>
            <w:r w:rsidRPr="0013778E">
              <w:rPr>
                <w:rFonts w:ascii="Times New Roman" w:hAnsi="Times New Roman"/>
                <w:i/>
                <w:sz w:val="26"/>
                <w:szCs w:val="26"/>
              </w:rPr>
              <w:t xml:space="preserve">: </w:t>
            </w:r>
            <w:r w:rsidR="00037069" w:rsidRPr="0013778E">
              <w:rPr>
                <w:rFonts w:ascii="Times New Roman" w:hAnsi="Times New Roman"/>
                <w:i/>
                <w:sz w:val="26"/>
                <w:szCs w:val="26"/>
              </w:rPr>
              <w:t>28.</w:t>
            </w:r>
            <w:r w:rsidR="00CD7FAD">
              <w:rPr>
                <w:rFonts w:ascii="Times New Roman" w:hAnsi="Times New Roman"/>
                <w:i/>
                <w:sz w:val="26"/>
                <w:szCs w:val="26"/>
              </w:rPr>
              <w:t>4</w:t>
            </w:r>
            <w:r w:rsidR="007C7A30">
              <w:rPr>
                <w:rFonts w:ascii="Times New Roman" w:hAnsi="Times New Roman"/>
                <w:i/>
                <w:sz w:val="26"/>
                <w:szCs w:val="26"/>
              </w:rPr>
              <w:t>68</w:t>
            </w:r>
            <w:r w:rsidR="00037069" w:rsidRPr="0013778E">
              <w:rPr>
                <w:rFonts w:ascii="Times New Roman" w:hAnsi="Times New Roman"/>
                <w:i/>
                <w:sz w:val="26"/>
                <w:szCs w:val="26"/>
              </w:rPr>
              <w:t>,</w:t>
            </w:r>
            <w:r w:rsidR="007C7A30">
              <w:rPr>
                <w:rFonts w:ascii="Times New Roman" w:hAnsi="Times New Roman"/>
                <w:i/>
                <w:sz w:val="26"/>
                <w:szCs w:val="26"/>
              </w:rPr>
              <w:t>16</w:t>
            </w:r>
            <w:r w:rsidRPr="0013778E">
              <w:rPr>
                <w:rFonts w:ascii="Times New Roman" w:hAnsi="Times New Roman"/>
                <w:i/>
                <w:sz w:val="26"/>
                <w:szCs w:val="26"/>
              </w:rPr>
              <w:t>m</w:t>
            </w:r>
            <w:r w:rsidRPr="0013778E">
              <w:rPr>
                <w:rFonts w:ascii="Times New Roman" w:hAnsi="Times New Roman"/>
                <w:i/>
                <w:sz w:val="26"/>
                <w:szCs w:val="26"/>
                <w:vertAlign w:val="superscript"/>
              </w:rPr>
              <w:t>2</w:t>
            </w:r>
            <w:r w:rsidRPr="0013778E">
              <w:rPr>
                <w:rFonts w:ascii="Times New Roman" w:hAnsi="Times New Roman"/>
                <w:i/>
                <w:sz w:val="26"/>
                <w:szCs w:val="26"/>
              </w:rPr>
              <w:t>, chiếm tỷ lệ 6,</w:t>
            </w:r>
            <w:r w:rsidR="000807D3">
              <w:rPr>
                <w:rFonts w:ascii="Times New Roman" w:hAnsi="Times New Roman"/>
                <w:i/>
                <w:sz w:val="26"/>
                <w:szCs w:val="26"/>
              </w:rPr>
              <w:t>6</w:t>
            </w:r>
            <w:r w:rsidR="007C7A30">
              <w:rPr>
                <w:rFonts w:ascii="Times New Roman" w:hAnsi="Times New Roman"/>
                <w:i/>
                <w:sz w:val="26"/>
                <w:szCs w:val="26"/>
              </w:rPr>
              <w:t>5</w:t>
            </w:r>
            <w:r w:rsidRPr="0013778E">
              <w:rPr>
                <w:rFonts w:ascii="Times New Roman" w:hAnsi="Times New Roman"/>
                <w:i/>
                <w:sz w:val="26"/>
                <w:szCs w:val="26"/>
              </w:rPr>
              <w:t xml:space="preserve"> %</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Đất bãi đậu xe</w:t>
            </w:r>
          </w:p>
        </w:tc>
        <w:tc>
          <w:tcPr>
            <w:tcW w:w="5651" w:type="dxa"/>
            <w:vAlign w:val="center"/>
          </w:tcPr>
          <w:p w:rsidR="004D0F6B" w:rsidRPr="0013778E" w:rsidRDefault="004D0F6B" w:rsidP="007C7A30">
            <w:pPr>
              <w:tabs>
                <w:tab w:val="left" w:pos="567"/>
              </w:tabs>
              <w:spacing w:line="240" w:lineRule="auto"/>
              <w:jc w:val="both"/>
              <w:rPr>
                <w:rFonts w:ascii="Times New Roman" w:hAnsi="Times New Roman"/>
                <w:i/>
                <w:sz w:val="26"/>
                <w:szCs w:val="26"/>
              </w:rPr>
            </w:pPr>
            <w:r w:rsidRPr="0013778E">
              <w:rPr>
                <w:rFonts w:ascii="Times New Roman" w:hAnsi="Times New Roman"/>
                <w:i/>
                <w:sz w:val="26"/>
                <w:szCs w:val="26"/>
              </w:rPr>
              <w:t xml:space="preserve">: </w:t>
            </w:r>
            <w:r w:rsidR="00FF1B2A">
              <w:rPr>
                <w:rFonts w:ascii="Times New Roman" w:hAnsi="Times New Roman"/>
                <w:i/>
                <w:sz w:val="26"/>
                <w:szCs w:val="26"/>
              </w:rPr>
              <w:t>3.99</w:t>
            </w:r>
            <w:r w:rsidR="007C7A30">
              <w:rPr>
                <w:rFonts w:ascii="Times New Roman" w:hAnsi="Times New Roman"/>
                <w:i/>
                <w:sz w:val="26"/>
                <w:szCs w:val="26"/>
              </w:rPr>
              <w:t>9</w:t>
            </w:r>
            <w:r w:rsidR="00FF1B2A">
              <w:rPr>
                <w:rFonts w:ascii="Times New Roman" w:hAnsi="Times New Roman"/>
                <w:i/>
                <w:sz w:val="26"/>
                <w:szCs w:val="26"/>
              </w:rPr>
              <w:t>,</w:t>
            </w:r>
            <w:r w:rsidR="007C7A30">
              <w:rPr>
                <w:rFonts w:ascii="Times New Roman" w:hAnsi="Times New Roman"/>
                <w:i/>
                <w:sz w:val="26"/>
                <w:szCs w:val="26"/>
              </w:rPr>
              <w:t>17</w:t>
            </w:r>
            <w:r w:rsidRPr="0013778E">
              <w:rPr>
                <w:rFonts w:ascii="Times New Roman" w:hAnsi="Times New Roman"/>
                <w:i/>
                <w:sz w:val="26"/>
                <w:szCs w:val="26"/>
              </w:rPr>
              <w:t xml:space="preserve"> m</w:t>
            </w:r>
            <w:r w:rsidRPr="0013778E">
              <w:rPr>
                <w:rFonts w:ascii="Times New Roman" w:hAnsi="Times New Roman"/>
                <w:i/>
                <w:sz w:val="26"/>
                <w:szCs w:val="26"/>
                <w:vertAlign w:val="superscript"/>
              </w:rPr>
              <w:t>2</w:t>
            </w:r>
            <w:r w:rsidRPr="0013778E">
              <w:rPr>
                <w:rFonts w:ascii="Times New Roman" w:hAnsi="Times New Roman"/>
                <w:i/>
                <w:sz w:val="26"/>
                <w:szCs w:val="26"/>
              </w:rPr>
              <w:t>, chiếm tỷ lệ 0,9</w:t>
            </w:r>
            <w:r w:rsidR="00FF1B2A">
              <w:rPr>
                <w:rFonts w:ascii="Times New Roman" w:hAnsi="Times New Roman"/>
                <w:i/>
                <w:sz w:val="26"/>
                <w:szCs w:val="26"/>
              </w:rPr>
              <w:t>3</w:t>
            </w:r>
            <w:r w:rsidRPr="0013778E">
              <w:rPr>
                <w:rFonts w:ascii="Times New Roman" w:hAnsi="Times New Roman"/>
                <w:i/>
                <w:sz w:val="26"/>
                <w:szCs w:val="26"/>
              </w:rPr>
              <w:t xml:space="preserve"> %</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+Đất cây xanh, cảnh quan mặt nước</w:t>
            </w:r>
          </w:p>
        </w:tc>
        <w:tc>
          <w:tcPr>
            <w:tcW w:w="5651" w:type="dxa"/>
            <w:vAlign w:val="center"/>
          </w:tcPr>
          <w:p w:rsidR="004D0F6B" w:rsidRPr="0013778E" w:rsidRDefault="004D0F6B" w:rsidP="00C86850">
            <w:pPr>
              <w:tabs>
                <w:tab w:val="left" w:pos="567"/>
              </w:tabs>
              <w:spacing w:line="240" w:lineRule="auto"/>
              <w:jc w:val="both"/>
              <w:rPr>
                <w:rFonts w:ascii="Times New Roman" w:hAnsi="Times New Roman"/>
                <w:i/>
                <w:sz w:val="26"/>
                <w:szCs w:val="26"/>
              </w:rPr>
            </w:pPr>
            <w:r w:rsidRPr="0013778E">
              <w:rPr>
                <w:rFonts w:ascii="Times New Roman" w:hAnsi="Times New Roman"/>
                <w:i/>
                <w:sz w:val="26"/>
                <w:szCs w:val="26"/>
              </w:rPr>
              <w:t xml:space="preserve">: </w:t>
            </w:r>
            <w:r w:rsidR="00037069" w:rsidRPr="0013778E">
              <w:rPr>
                <w:rFonts w:ascii="Times New Roman" w:hAnsi="Times New Roman"/>
                <w:i/>
                <w:sz w:val="26"/>
                <w:szCs w:val="26"/>
              </w:rPr>
              <w:t>3</w:t>
            </w:r>
            <w:r w:rsidR="000807D3">
              <w:rPr>
                <w:rFonts w:ascii="Times New Roman" w:hAnsi="Times New Roman"/>
                <w:i/>
                <w:sz w:val="26"/>
                <w:szCs w:val="26"/>
              </w:rPr>
              <w:t>39</w:t>
            </w:r>
            <w:r w:rsidR="00037069" w:rsidRPr="0013778E">
              <w:rPr>
                <w:rFonts w:ascii="Times New Roman" w:hAnsi="Times New Roman"/>
                <w:i/>
                <w:sz w:val="26"/>
                <w:szCs w:val="26"/>
              </w:rPr>
              <w:t>.</w:t>
            </w:r>
            <w:r w:rsidR="00CD7FAD">
              <w:rPr>
                <w:rFonts w:ascii="Times New Roman" w:hAnsi="Times New Roman"/>
                <w:i/>
                <w:sz w:val="26"/>
                <w:szCs w:val="26"/>
              </w:rPr>
              <w:t>5</w:t>
            </w:r>
            <w:r w:rsidR="00C86850">
              <w:rPr>
                <w:rFonts w:ascii="Times New Roman" w:hAnsi="Times New Roman"/>
                <w:i/>
                <w:sz w:val="26"/>
                <w:szCs w:val="26"/>
              </w:rPr>
              <w:t>96</w:t>
            </w:r>
            <w:r w:rsidR="00037069" w:rsidRPr="0013778E">
              <w:rPr>
                <w:rFonts w:ascii="Times New Roman" w:hAnsi="Times New Roman"/>
                <w:i/>
                <w:sz w:val="26"/>
                <w:szCs w:val="26"/>
              </w:rPr>
              <w:t>,</w:t>
            </w:r>
            <w:r w:rsidR="00C86850">
              <w:rPr>
                <w:rFonts w:ascii="Times New Roman" w:hAnsi="Times New Roman"/>
                <w:i/>
                <w:sz w:val="26"/>
                <w:szCs w:val="26"/>
              </w:rPr>
              <w:t>53</w:t>
            </w:r>
            <w:r w:rsidRPr="0013778E">
              <w:rPr>
                <w:rFonts w:ascii="Times New Roman" w:hAnsi="Times New Roman"/>
                <w:i/>
                <w:sz w:val="26"/>
                <w:szCs w:val="26"/>
              </w:rPr>
              <w:t xml:space="preserve"> m</w:t>
            </w:r>
            <w:r w:rsidRPr="0013778E">
              <w:rPr>
                <w:rFonts w:ascii="Times New Roman" w:hAnsi="Times New Roman"/>
                <w:i/>
                <w:sz w:val="26"/>
                <w:szCs w:val="26"/>
                <w:vertAlign w:val="superscript"/>
              </w:rPr>
              <w:t>2</w:t>
            </w:r>
            <w:r w:rsidRPr="0013778E">
              <w:rPr>
                <w:rFonts w:ascii="Times New Roman" w:hAnsi="Times New Roman"/>
                <w:i/>
                <w:sz w:val="26"/>
                <w:szCs w:val="26"/>
              </w:rPr>
              <w:t xml:space="preserve">, chiếm tỷ lệ </w:t>
            </w:r>
            <w:r w:rsidR="00037069" w:rsidRPr="0013778E">
              <w:rPr>
                <w:rFonts w:ascii="Times New Roman" w:hAnsi="Times New Roman"/>
                <w:i/>
                <w:sz w:val="26"/>
                <w:szCs w:val="26"/>
              </w:rPr>
              <w:t>79,</w:t>
            </w:r>
            <w:r w:rsidR="000807D3">
              <w:rPr>
                <w:rFonts w:ascii="Times New Roman" w:hAnsi="Times New Roman"/>
                <w:i/>
                <w:sz w:val="26"/>
                <w:szCs w:val="26"/>
              </w:rPr>
              <w:t>3</w:t>
            </w:r>
            <w:r w:rsidR="00CD7FAD">
              <w:rPr>
                <w:rFonts w:ascii="Times New Roman" w:hAnsi="Times New Roman"/>
                <w:i/>
                <w:sz w:val="26"/>
                <w:szCs w:val="26"/>
              </w:rPr>
              <w:t>8</w:t>
            </w:r>
            <w:r w:rsidRPr="0013778E">
              <w:rPr>
                <w:rFonts w:ascii="Times New Roman" w:hAnsi="Times New Roman"/>
                <w:i/>
                <w:sz w:val="26"/>
                <w:szCs w:val="26"/>
              </w:rPr>
              <w:t xml:space="preserve"> %</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xml:space="preserve">- </w:t>
            </w:r>
            <w:r w:rsidRPr="0013778E">
              <w:rPr>
                <w:rFonts w:ascii="Times New Roman" w:hAnsi="Times New Roman"/>
                <w:iCs/>
                <w:sz w:val="26"/>
                <w:szCs w:val="26"/>
              </w:rPr>
              <w:t>Đấu nối giao thông</w:t>
            </w:r>
          </w:p>
        </w:tc>
        <w:tc>
          <w:tcPr>
            <w:tcW w:w="5651" w:type="dxa"/>
            <w:vAlign w:val="center"/>
          </w:tcPr>
          <w:p w:rsidR="004D0F6B" w:rsidRPr="0013778E" w:rsidRDefault="004D0F6B" w:rsidP="004D0F6B">
            <w:pPr>
              <w:spacing w:line="240" w:lineRule="auto"/>
              <w:jc w:val="both"/>
              <w:rPr>
                <w:rFonts w:ascii="Times New Roman" w:hAnsi="Times New Roman"/>
                <w:iCs/>
                <w:sz w:val="26"/>
                <w:szCs w:val="26"/>
              </w:rPr>
            </w:pPr>
            <w:r w:rsidRPr="0013778E">
              <w:rPr>
                <w:rFonts w:ascii="Times New Roman" w:hAnsi="Times New Roman"/>
                <w:iCs/>
                <w:sz w:val="26"/>
                <w:szCs w:val="26"/>
              </w:rPr>
              <w:t xml:space="preserve">: Tuyến đường đối ngoại hiện trạng dự án </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xml:space="preserve">- </w:t>
            </w:r>
            <w:r w:rsidRPr="0013778E">
              <w:rPr>
                <w:rFonts w:ascii="Times New Roman" w:hAnsi="Times New Roman"/>
                <w:iCs/>
                <w:sz w:val="26"/>
                <w:szCs w:val="26"/>
              </w:rPr>
              <w:t>Giao thông</w:t>
            </w:r>
          </w:p>
        </w:tc>
        <w:tc>
          <w:tcPr>
            <w:tcW w:w="5651" w:type="dxa"/>
            <w:vAlign w:val="center"/>
          </w:tcPr>
          <w:p w:rsidR="004D0F6B" w:rsidRPr="0013778E" w:rsidRDefault="004D0F6B" w:rsidP="004D0F6B">
            <w:pPr>
              <w:spacing w:line="240" w:lineRule="auto"/>
              <w:jc w:val="both"/>
              <w:rPr>
                <w:rFonts w:ascii="Times New Roman" w:hAnsi="Times New Roman"/>
                <w:iCs/>
                <w:sz w:val="26"/>
                <w:szCs w:val="26"/>
              </w:rPr>
            </w:pPr>
            <w:r w:rsidRPr="0013778E">
              <w:rPr>
                <w:rFonts w:ascii="Times New Roman" w:hAnsi="Times New Roman"/>
                <w:iCs/>
                <w:sz w:val="26"/>
                <w:szCs w:val="26"/>
              </w:rPr>
              <w:t>: Chỉ tiêu đất 25m</w:t>
            </w:r>
            <w:r w:rsidRPr="0013778E">
              <w:rPr>
                <w:rFonts w:ascii="Times New Roman" w:hAnsi="Times New Roman"/>
                <w:iCs/>
                <w:sz w:val="26"/>
                <w:szCs w:val="26"/>
                <w:vertAlign w:val="superscript"/>
              </w:rPr>
              <w:t>2</w:t>
            </w:r>
            <w:r w:rsidRPr="0013778E">
              <w:rPr>
                <w:rFonts w:ascii="Times New Roman" w:hAnsi="Times New Roman"/>
                <w:iCs/>
                <w:sz w:val="26"/>
                <w:szCs w:val="26"/>
              </w:rPr>
              <w:t>/1 người.</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xml:space="preserve">- </w:t>
            </w:r>
            <w:r w:rsidRPr="0013778E">
              <w:rPr>
                <w:rFonts w:ascii="Times New Roman" w:hAnsi="Times New Roman"/>
                <w:iCs/>
                <w:sz w:val="26"/>
                <w:szCs w:val="26"/>
              </w:rPr>
              <w:t>Cấp nước</w:t>
            </w:r>
          </w:p>
        </w:tc>
        <w:tc>
          <w:tcPr>
            <w:tcW w:w="5651" w:type="dxa"/>
            <w:vAlign w:val="center"/>
          </w:tcPr>
          <w:p w:rsidR="004D0F6B" w:rsidRPr="0013778E" w:rsidRDefault="004D0F6B" w:rsidP="004D0F6B">
            <w:pPr>
              <w:spacing w:line="240" w:lineRule="auto"/>
              <w:jc w:val="both"/>
              <w:rPr>
                <w:rFonts w:ascii="Times New Roman" w:hAnsi="Times New Roman"/>
                <w:iCs/>
                <w:sz w:val="26"/>
                <w:szCs w:val="26"/>
              </w:rPr>
            </w:pPr>
            <w:proofErr w:type="gramStart"/>
            <w:r w:rsidRPr="0013778E">
              <w:rPr>
                <w:rFonts w:ascii="Times New Roman" w:hAnsi="Times New Roman"/>
                <w:iCs/>
                <w:sz w:val="26"/>
                <w:szCs w:val="26"/>
              </w:rPr>
              <w:t>:Khách</w:t>
            </w:r>
            <w:proofErr w:type="gramEnd"/>
            <w:r w:rsidRPr="0013778E">
              <w:rPr>
                <w:rFonts w:ascii="Times New Roman" w:hAnsi="Times New Roman"/>
                <w:iCs/>
                <w:sz w:val="26"/>
                <w:szCs w:val="26"/>
              </w:rPr>
              <w:t xml:space="preserve"> lưu trú, nhân viên: 300 lít/người/ngày đêm.</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xml:space="preserve">- </w:t>
            </w:r>
            <w:r w:rsidRPr="0013778E">
              <w:rPr>
                <w:rFonts w:ascii="Times New Roman" w:hAnsi="Times New Roman"/>
                <w:iCs/>
                <w:sz w:val="26"/>
                <w:szCs w:val="26"/>
              </w:rPr>
              <w:t>Thoát nước</w:t>
            </w:r>
          </w:p>
        </w:tc>
        <w:tc>
          <w:tcPr>
            <w:tcW w:w="5651" w:type="dxa"/>
            <w:vAlign w:val="center"/>
          </w:tcPr>
          <w:p w:rsidR="004D0F6B" w:rsidRPr="0013778E" w:rsidRDefault="004D0F6B" w:rsidP="004D0F6B">
            <w:pPr>
              <w:spacing w:line="240" w:lineRule="auto"/>
              <w:jc w:val="both"/>
              <w:rPr>
                <w:rFonts w:ascii="Times New Roman" w:hAnsi="Times New Roman"/>
                <w:iCs/>
                <w:sz w:val="26"/>
                <w:szCs w:val="26"/>
              </w:rPr>
            </w:pPr>
            <w:r w:rsidRPr="0013778E">
              <w:rPr>
                <w:rFonts w:ascii="Times New Roman" w:hAnsi="Times New Roman"/>
                <w:iCs/>
                <w:sz w:val="26"/>
                <w:szCs w:val="26"/>
              </w:rPr>
              <w:t>:300 lít/người/ngày đêm</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Cấp điện sinh hoạt</w:t>
            </w:r>
          </w:p>
        </w:tc>
        <w:tc>
          <w:tcPr>
            <w:tcW w:w="5651" w:type="dxa"/>
            <w:vAlign w:val="center"/>
          </w:tcPr>
          <w:p w:rsidR="004D0F6B" w:rsidRPr="0013778E" w:rsidRDefault="004D0F6B" w:rsidP="004D0F6B">
            <w:pPr>
              <w:spacing w:line="240" w:lineRule="auto"/>
              <w:jc w:val="both"/>
              <w:rPr>
                <w:rFonts w:ascii="Times New Roman" w:hAnsi="Times New Roman"/>
                <w:iCs/>
                <w:sz w:val="26"/>
                <w:szCs w:val="26"/>
              </w:rPr>
            </w:pP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Biệt thự nghỉ dưỡng</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rPr>
              <w:t>:3,0-5,0 Kw/căn;</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Khách sạn</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lang w:val="en-GB"/>
              </w:rPr>
              <w:t>:30 W/m</w:t>
            </w:r>
            <w:r w:rsidRPr="0013778E">
              <w:rPr>
                <w:rFonts w:ascii="Times New Roman" w:hAnsi="Times New Roman"/>
                <w:i/>
                <w:sz w:val="26"/>
                <w:szCs w:val="26"/>
                <w:vertAlign w:val="superscript"/>
                <w:lang w:val="en-GB"/>
              </w:rPr>
              <w:t>2</w:t>
            </w:r>
            <w:r w:rsidRPr="0013778E">
              <w:rPr>
                <w:rFonts w:ascii="Times New Roman" w:hAnsi="Times New Roman"/>
                <w:i/>
                <w:sz w:val="26"/>
                <w:szCs w:val="26"/>
                <w:lang w:val="en-GB"/>
              </w:rPr>
              <w:t xml:space="preserve"> sàn</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Khu vui chơi giải trí, dịch vụ</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lang w:val="en-GB"/>
              </w:rPr>
              <w:t>:30 W/m</w:t>
            </w:r>
            <w:r w:rsidRPr="0013778E">
              <w:rPr>
                <w:rFonts w:ascii="Times New Roman" w:hAnsi="Times New Roman"/>
                <w:i/>
                <w:sz w:val="26"/>
                <w:szCs w:val="26"/>
                <w:vertAlign w:val="superscript"/>
                <w:lang w:val="en-GB"/>
              </w:rPr>
              <w:t>2</w:t>
            </w:r>
            <w:r w:rsidRPr="0013778E">
              <w:rPr>
                <w:rFonts w:ascii="Times New Roman" w:hAnsi="Times New Roman"/>
                <w:i/>
                <w:sz w:val="26"/>
                <w:szCs w:val="26"/>
                <w:lang w:val="en-GB"/>
              </w:rPr>
              <w:t xml:space="preserve"> sàn</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Đường giao thông, bãi đậu xe</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lang w:val="en-GB"/>
              </w:rPr>
              <w:t>:1 W/m</w:t>
            </w:r>
            <w:r w:rsidRPr="0013778E">
              <w:rPr>
                <w:rFonts w:ascii="Times New Roman" w:hAnsi="Times New Roman"/>
                <w:i/>
                <w:sz w:val="26"/>
                <w:szCs w:val="26"/>
                <w:vertAlign w:val="superscript"/>
                <w:lang w:val="en-GB"/>
              </w:rPr>
              <w:t>2</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Cây xanh công viên, mặt nước</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lang w:val="en-GB"/>
              </w:rPr>
              <w:t>:1,2 W/m</w:t>
            </w:r>
            <w:r w:rsidRPr="0013778E">
              <w:rPr>
                <w:rFonts w:ascii="Times New Roman" w:hAnsi="Times New Roman"/>
                <w:i/>
                <w:sz w:val="26"/>
                <w:szCs w:val="26"/>
                <w:vertAlign w:val="superscript"/>
                <w:lang w:val="en-GB"/>
              </w:rPr>
              <w:t>2</w:t>
            </w:r>
          </w:p>
        </w:tc>
      </w:tr>
      <w:tr w:rsidR="007F65FB" w:rsidRPr="0013778E" w:rsidTr="00285919">
        <w:trPr>
          <w:jc w:val="center"/>
        </w:trPr>
        <w:tc>
          <w:tcPr>
            <w:tcW w:w="4242" w:type="dxa"/>
            <w:vAlign w:val="center"/>
          </w:tcPr>
          <w:p w:rsidR="004D0F6B" w:rsidRPr="0013778E" w:rsidRDefault="004D0F6B" w:rsidP="004D0F6B">
            <w:pPr>
              <w:tabs>
                <w:tab w:val="num" w:pos="174"/>
                <w:tab w:val="left" w:pos="567"/>
              </w:tabs>
              <w:spacing w:line="240" w:lineRule="auto"/>
              <w:ind w:left="-96" w:firstLine="270"/>
              <w:jc w:val="both"/>
              <w:rPr>
                <w:rFonts w:ascii="Times New Roman" w:hAnsi="Times New Roman"/>
                <w:i/>
                <w:sz w:val="26"/>
                <w:szCs w:val="26"/>
              </w:rPr>
            </w:pPr>
            <w:r w:rsidRPr="0013778E">
              <w:rPr>
                <w:rFonts w:ascii="Times New Roman" w:hAnsi="Times New Roman"/>
                <w:i/>
                <w:sz w:val="26"/>
                <w:szCs w:val="26"/>
              </w:rPr>
              <w:t>+ Đất hạ tầng kỹ thuật</w:t>
            </w:r>
          </w:p>
        </w:tc>
        <w:tc>
          <w:tcPr>
            <w:tcW w:w="5651" w:type="dxa"/>
            <w:vAlign w:val="center"/>
          </w:tcPr>
          <w:p w:rsidR="004D0F6B" w:rsidRPr="0013778E" w:rsidRDefault="004D0F6B" w:rsidP="004D0F6B">
            <w:pPr>
              <w:spacing w:line="240" w:lineRule="auto"/>
              <w:jc w:val="both"/>
              <w:rPr>
                <w:rFonts w:ascii="Times New Roman" w:hAnsi="Times New Roman"/>
                <w:i/>
                <w:sz w:val="26"/>
                <w:szCs w:val="26"/>
              </w:rPr>
            </w:pPr>
            <w:r w:rsidRPr="0013778E">
              <w:rPr>
                <w:rFonts w:ascii="Times New Roman" w:hAnsi="Times New Roman"/>
                <w:i/>
                <w:sz w:val="26"/>
                <w:szCs w:val="26"/>
                <w:lang w:val="en-GB"/>
              </w:rPr>
              <w:t>:20 W/m</w:t>
            </w:r>
            <w:r w:rsidRPr="0013778E">
              <w:rPr>
                <w:rFonts w:ascii="Times New Roman" w:hAnsi="Times New Roman"/>
                <w:i/>
                <w:sz w:val="26"/>
                <w:szCs w:val="26"/>
                <w:vertAlign w:val="superscript"/>
                <w:lang w:val="en-GB"/>
              </w:rPr>
              <w:t>2</w:t>
            </w:r>
          </w:p>
        </w:tc>
      </w:tr>
      <w:tr w:rsidR="007F65FB" w:rsidRPr="0013778E" w:rsidTr="00285919">
        <w:trPr>
          <w:jc w:val="center"/>
        </w:trPr>
        <w:tc>
          <w:tcPr>
            <w:tcW w:w="4242" w:type="dxa"/>
            <w:vAlign w:val="center"/>
          </w:tcPr>
          <w:p w:rsidR="004D0F6B" w:rsidRPr="0013778E" w:rsidRDefault="004D0F6B" w:rsidP="004D0F6B">
            <w:pPr>
              <w:tabs>
                <w:tab w:val="num" w:pos="174"/>
              </w:tabs>
              <w:spacing w:line="240" w:lineRule="auto"/>
              <w:ind w:left="-96" w:firstLine="174"/>
              <w:jc w:val="both"/>
              <w:rPr>
                <w:rFonts w:ascii="Times New Roman" w:hAnsi="Times New Roman"/>
                <w:sz w:val="26"/>
                <w:szCs w:val="26"/>
              </w:rPr>
            </w:pPr>
            <w:r w:rsidRPr="0013778E">
              <w:rPr>
                <w:rFonts w:ascii="Times New Roman" w:hAnsi="Times New Roman"/>
                <w:sz w:val="26"/>
                <w:szCs w:val="26"/>
              </w:rPr>
              <w:t>- Rác thải sinh hoạt</w:t>
            </w:r>
          </w:p>
        </w:tc>
        <w:tc>
          <w:tcPr>
            <w:tcW w:w="5651" w:type="dxa"/>
            <w:vAlign w:val="center"/>
          </w:tcPr>
          <w:p w:rsidR="004D0F6B" w:rsidRPr="0013778E" w:rsidRDefault="004D0F6B" w:rsidP="004D0F6B">
            <w:pPr>
              <w:spacing w:line="240" w:lineRule="auto"/>
              <w:jc w:val="both"/>
              <w:rPr>
                <w:rFonts w:ascii="Times New Roman" w:hAnsi="Times New Roman"/>
                <w:sz w:val="26"/>
                <w:szCs w:val="26"/>
              </w:rPr>
            </w:pPr>
            <w:r w:rsidRPr="0013778E">
              <w:rPr>
                <w:rFonts w:ascii="Times New Roman" w:hAnsi="Times New Roman"/>
                <w:sz w:val="26"/>
                <w:szCs w:val="26"/>
              </w:rPr>
              <w:t>:1,3 -1,5Kg/ng-ngđêm;</w:t>
            </w:r>
          </w:p>
        </w:tc>
      </w:tr>
    </w:tbl>
    <w:p w:rsidR="008054E3" w:rsidRPr="00EE2CA0" w:rsidRDefault="008054E3" w:rsidP="00AA6BDC">
      <w:pPr>
        <w:pStyle w:val="Tieude3"/>
      </w:pPr>
      <w:r w:rsidRPr="00EE2CA0">
        <w:t>3.3.2. Các công trình dự kiến xây dựng</w:t>
      </w:r>
      <w:bookmarkEnd w:id="96"/>
      <w:bookmarkEnd w:id="97"/>
      <w:bookmarkEnd w:id="98"/>
      <w:bookmarkEnd w:id="99"/>
      <w:bookmarkEnd w:id="100"/>
      <w:r w:rsidRPr="00EE2CA0">
        <w:tab/>
      </w:r>
    </w:p>
    <w:tbl>
      <w:tblPr>
        <w:tblW w:w="7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994"/>
      </w:tblGrid>
      <w:tr w:rsidR="005E310B" w:rsidRPr="00EE2CA0" w:rsidTr="00AB0020">
        <w:trPr>
          <w:trHeight w:val="288"/>
        </w:trPr>
        <w:tc>
          <w:tcPr>
            <w:tcW w:w="671" w:type="dxa"/>
            <w:shd w:val="clear" w:color="auto" w:fill="auto"/>
            <w:noWrap/>
            <w:vAlign w:val="center"/>
          </w:tcPr>
          <w:p w:rsidR="00AB0020" w:rsidRPr="00EE2CA0" w:rsidRDefault="00AB0020" w:rsidP="007841D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Stt</w:t>
            </w:r>
          </w:p>
        </w:tc>
        <w:tc>
          <w:tcPr>
            <w:tcW w:w="6994" w:type="dxa"/>
            <w:shd w:val="clear" w:color="auto" w:fill="auto"/>
            <w:noWrap/>
            <w:vAlign w:val="center"/>
          </w:tcPr>
          <w:p w:rsidR="00AB0020" w:rsidRPr="00EE2CA0" w:rsidRDefault="00AB0020" w:rsidP="007841D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Tên chức năng công trình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b/>
                <w:bCs/>
                <w:sz w:val="26"/>
                <w:szCs w:val="26"/>
                <w:lang w:eastAsia="ko-KR"/>
              </w:rPr>
            </w:pPr>
            <w:bookmarkStart w:id="101" w:name="_Toc409448167"/>
            <w:bookmarkStart w:id="102" w:name="_Toc409448593"/>
            <w:bookmarkStart w:id="103" w:name="_Toc456018949"/>
            <w:bookmarkStart w:id="104" w:name="_Toc479687586"/>
            <w:r w:rsidRPr="00EE2CA0">
              <w:rPr>
                <w:rFonts w:ascii="Times New Roman" w:eastAsia="Times New Roman" w:hAnsi="Times New Roman"/>
                <w:b/>
                <w:bCs/>
                <w:sz w:val="26"/>
                <w:szCs w:val="26"/>
                <w:lang w:eastAsia="ko-KR"/>
              </w:rPr>
              <w:t>I</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Hoa vàng trên cỏ xanh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trung tâm đón tiếp điều hành du lịch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2</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vui chơi giải trí, thể thao gắn với tài nguyên du lịch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Nhà hàng và quầy bar</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lastRenderedPageBreak/>
              <w:t>2.3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Hồ bơi lớn nước mặn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công viên, cây xanh cảnh quan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4</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phụ trợ</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4.1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Bãi đậu xe </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4.2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Cầu tàu</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4.3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Bãi đá </w:t>
            </w:r>
            <w:r w:rsidRPr="00EE2CA0">
              <w:rPr>
                <w:rFonts w:ascii="Times New Roman" w:eastAsia="Times New Roman" w:hAnsi="Times New Roman"/>
                <w:i/>
                <w:iCs/>
                <w:sz w:val="26"/>
                <w:szCs w:val="26"/>
                <w:lang w:eastAsia="ko-KR"/>
              </w:rPr>
              <w:t>(bao gồm Đường phía dưới Gành Ông)</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II</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biệt thự du lịch nằm ở phía bắc dự án (Gành Ông)</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bCs/>
                <w:iCs/>
                <w:sz w:val="26"/>
                <w:szCs w:val="26"/>
                <w:lang w:eastAsia="ko-KR"/>
              </w:rPr>
            </w:pPr>
            <w:r w:rsidRPr="00EE2CA0">
              <w:rPr>
                <w:rFonts w:ascii="Times New Roman" w:eastAsia="Times New Roman" w:hAnsi="Times New Roman"/>
                <w:bCs/>
                <w:iCs/>
                <w:sz w:val="26"/>
                <w:szCs w:val="26"/>
                <w:lang w:eastAsia="ko-KR"/>
              </w:rPr>
              <w:t>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lưu trú</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Biệt thự loại 03 phòng ngủ, có hồ bơi riêng</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Biệt thự loại 1-2 phòng ngủ</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2</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vui chơi giải trí, thể thao gắn với tài nguyên du lịch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Nhà hàng </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Quầy bar</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Thể dục thể thao (có 2 sân tennis)</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phụ trợ</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3.1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Bãi đậu xe</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3.2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Trạm trung chuyển </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3.3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Tổ hợp hạ tầng, văn phòng, nhà nghỉ nhân viên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4</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công viên, cây xanh cảnh quan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III</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resort Bãi Xép</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lưu trú</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Tổ hợp Khách sạn</w:t>
            </w:r>
            <w:r w:rsidRPr="00EE2CA0">
              <w:rPr>
                <w:rFonts w:ascii="Times New Roman" w:eastAsia="Times New Roman" w:hAnsi="Times New Roman"/>
                <w:i/>
                <w:iCs/>
                <w:sz w:val="26"/>
                <w:szCs w:val="26"/>
                <w:lang w:eastAsia="ko-KR"/>
              </w:rPr>
              <w:t xml:space="preserve"> (Khách sạn 88 phòng, khu lễ tân, nhà hàng, quầy bar, beach club, nghỉ nhân viên, văn phòng, hồ bơi lớn)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Biệt thự có 02 phòng ngủ và bể bơi riêng</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2</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vui chơi giải trí, thể thao gắn với tài nguyên du lịch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Trung tâm hội nghị</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Spa </w:t>
            </w:r>
            <w:r w:rsidRPr="00EE2CA0">
              <w:rPr>
                <w:rFonts w:ascii="Times New Roman" w:eastAsia="Times New Roman" w:hAnsi="Times New Roman"/>
                <w:i/>
                <w:iCs/>
                <w:sz w:val="26"/>
                <w:szCs w:val="26"/>
                <w:lang w:eastAsia="ko-KR"/>
              </w:rPr>
              <w:t>(có 12 phòng trị liệu và 01 hồ bơi lớn)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phụ trợ</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4</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công viên, cây xanh cảnh quan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IV</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Resort Gành Bà</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lưu trú</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1.1</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 xml:space="preserve">Tổ hợp Khách sạn </w:t>
            </w:r>
            <w:r w:rsidRPr="00EE2CA0">
              <w:rPr>
                <w:rFonts w:ascii="Times New Roman" w:eastAsia="Times New Roman" w:hAnsi="Times New Roman"/>
                <w:i/>
                <w:iCs/>
                <w:sz w:val="26"/>
                <w:szCs w:val="26"/>
                <w:lang w:eastAsia="ko-KR"/>
              </w:rPr>
              <w:t>(Khách sạn 45 phòng, trung tâm hội nghị 250 người, quầy lưu niệm, nghỉ nhân viên)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1.2</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Biệt thự có hồ bơi riêng</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2</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vui chơi giải trí, thể thao gắn với tài nguyên du lịch</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Nhà hàng-quầy bar</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2.2</w:t>
            </w:r>
          </w:p>
        </w:tc>
        <w:tc>
          <w:tcPr>
            <w:tcW w:w="6994" w:type="dxa"/>
            <w:shd w:val="clear" w:color="auto" w:fill="auto"/>
            <w:vAlign w:val="center"/>
            <w:hideMark/>
          </w:tcPr>
          <w:p w:rsidR="007841D0" w:rsidRPr="00EE2CA0" w:rsidRDefault="007841D0" w:rsidP="007841D0">
            <w:pPr>
              <w:spacing w:line="240" w:lineRule="auto"/>
              <w:rPr>
                <w:rFonts w:ascii="Times New Roman" w:eastAsia="Times New Roman" w:hAnsi="Times New Roman"/>
                <w:i/>
                <w:sz w:val="26"/>
                <w:szCs w:val="26"/>
                <w:lang w:eastAsia="ko-KR"/>
              </w:rPr>
            </w:pPr>
            <w:r w:rsidRPr="00EE2CA0">
              <w:rPr>
                <w:rFonts w:ascii="Times New Roman" w:eastAsia="Times New Roman" w:hAnsi="Times New Roman"/>
                <w:i/>
                <w:sz w:val="26"/>
                <w:szCs w:val="26"/>
                <w:lang w:eastAsia="ko-KR"/>
              </w:rPr>
              <w:t>Spa</w:t>
            </w:r>
            <w:r w:rsidRPr="00EE2CA0">
              <w:rPr>
                <w:rFonts w:ascii="Times New Roman" w:eastAsia="Times New Roman" w:hAnsi="Times New Roman"/>
                <w:i/>
                <w:iCs/>
                <w:sz w:val="26"/>
                <w:szCs w:val="26"/>
                <w:lang w:eastAsia="ko-KR"/>
              </w:rPr>
              <w:t xml:space="preserve"> (hồ bơi có mái che, phòng GYM, phòng tập Yoga/thiền)</w:t>
            </w:r>
          </w:p>
        </w:tc>
      </w:tr>
      <w:tr w:rsidR="005E310B" w:rsidRPr="00EE2CA0" w:rsidTr="00AB0020">
        <w:trPr>
          <w:trHeight w:val="288"/>
        </w:trPr>
        <w:tc>
          <w:tcPr>
            <w:tcW w:w="671" w:type="dxa"/>
            <w:shd w:val="clear" w:color="auto" w:fill="auto"/>
            <w:noWrap/>
            <w:vAlign w:val="center"/>
            <w:hideMark/>
          </w:tcPr>
          <w:p w:rsidR="007841D0" w:rsidRPr="00EE2CA0" w:rsidRDefault="007841D0" w:rsidP="007841D0">
            <w:pPr>
              <w:spacing w:line="240" w:lineRule="auto"/>
              <w:jc w:val="center"/>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3</w:t>
            </w:r>
          </w:p>
        </w:tc>
        <w:tc>
          <w:tcPr>
            <w:tcW w:w="6994" w:type="dxa"/>
            <w:shd w:val="clear" w:color="auto" w:fill="auto"/>
            <w:noWrap/>
            <w:vAlign w:val="center"/>
            <w:hideMark/>
          </w:tcPr>
          <w:p w:rsidR="007841D0" w:rsidRPr="00EE2CA0" w:rsidRDefault="007841D0" w:rsidP="007841D0">
            <w:pPr>
              <w:spacing w:line="240" w:lineRule="auto"/>
              <w:rPr>
                <w:rFonts w:ascii="Times New Roman" w:eastAsia="Times New Roman" w:hAnsi="Times New Roman"/>
                <w:iCs/>
                <w:sz w:val="26"/>
                <w:szCs w:val="26"/>
                <w:lang w:eastAsia="ko-KR"/>
              </w:rPr>
            </w:pPr>
            <w:r w:rsidRPr="00EE2CA0">
              <w:rPr>
                <w:rFonts w:ascii="Times New Roman" w:eastAsia="Times New Roman" w:hAnsi="Times New Roman"/>
                <w:iCs/>
                <w:sz w:val="26"/>
                <w:szCs w:val="26"/>
                <w:lang w:eastAsia="ko-KR"/>
              </w:rPr>
              <w:t>Khu công viên, cây xanh cảnh quan</w:t>
            </w:r>
          </w:p>
        </w:tc>
      </w:tr>
    </w:tbl>
    <w:p w:rsidR="008054E3" w:rsidRPr="00EE2CA0" w:rsidRDefault="008054E3" w:rsidP="00AA6BDC">
      <w:pPr>
        <w:pStyle w:val="Tieude3"/>
      </w:pPr>
      <w:bookmarkStart w:id="105" w:name="_Toc116649323"/>
      <w:r w:rsidRPr="00EE2CA0">
        <w:t>3.3.3. Các chỉ tiêu quy hoạch cơ bản</w:t>
      </w:r>
      <w:bookmarkEnd w:id="101"/>
      <w:bookmarkEnd w:id="102"/>
      <w:bookmarkEnd w:id="103"/>
      <w:bookmarkEnd w:id="104"/>
      <w:bookmarkEnd w:id="105"/>
    </w:p>
    <w:p w:rsidR="008054E3" w:rsidRPr="00C508BB" w:rsidRDefault="008054E3" w:rsidP="008054E3">
      <w:pPr>
        <w:tabs>
          <w:tab w:val="left" w:pos="284"/>
        </w:tabs>
        <w:spacing w:line="276" w:lineRule="auto"/>
        <w:ind w:left="284" w:firstLine="284"/>
        <w:jc w:val="both"/>
        <w:rPr>
          <w:rFonts w:ascii="Times New Roman" w:hAnsi="Times New Roman"/>
          <w:i/>
          <w:color w:val="FF0000"/>
          <w:sz w:val="26"/>
          <w:szCs w:val="26"/>
        </w:rPr>
      </w:pPr>
      <w:r w:rsidRPr="00C508BB">
        <w:rPr>
          <w:rFonts w:ascii="Times New Roman" w:hAnsi="Times New Roman"/>
          <w:color w:val="FF0000"/>
          <w:sz w:val="26"/>
          <w:szCs w:val="26"/>
        </w:rPr>
        <w:t xml:space="preserve">Tổng diện tích lập quy hoạch: </w:t>
      </w:r>
      <w:r w:rsidR="00C36DC2" w:rsidRPr="00C508BB">
        <w:rPr>
          <w:rFonts w:ascii="Times New Roman" w:hAnsi="Times New Roman"/>
          <w:color w:val="FF0000"/>
          <w:sz w:val="26"/>
          <w:szCs w:val="26"/>
        </w:rPr>
        <w:t>42</w:t>
      </w:r>
      <w:r w:rsidR="003A397C" w:rsidRPr="00C508BB">
        <w:rPr>
          <w:rFonts w:ascii="Times New Roman" w:hAnsi="Times New Roman"/>
          <w:color w:val="FF0000"/>
          <w:sz w:val="26"/>
          <w:szCs w:val="26"/>
        </w:rPr>
        <w:t>5</w:t>
      </w:r>
      <w:r w:rsidR="00C36DC2" w:rsidRPr="00C508BB">
        <w:rPr>
          <w:rFonts w:ascii="Times New Roman" w:hAnsi="Times New Roman"/>
          <w:color w:val="FF0000"/>
          <w:sz w:val="26"/>
          <w:szCs w:val="26"/>
        </w:rPr>
        <w:t>.800,00</w:t>
      </w:r>
      <w:r w:rsidRPr="00C508BB">
        <w:rPr>
          <w:rFonts w:ascii="Times New Roman" w:hAnsi="Times New Roman"/>
          <w:color w:val="FF0000"/>
          <w:sz w:val="26"/>
          <w:szCs w:val="26"/>
        </w:rPr>
        <w:t xml:space="preserve"> </w:t>
      </w:r>
      <w:proofErr w:type="gramStart"/>
      <w:r w:rsidRPr="00C508BB">
        <w:rPr>
          <w:rFonts w:ascii="Times New Roman" w:hAnsi="Times New Roman"/>
          <w:color w:val="FF0000"/>
          <w:sz w:val="26"/>
          <w:szCs w:val="26"/>
        </w:rPr>
        <w:t>m</w:t>
      </w:r>
      <w:r w:rsidRPr="00C508BB">
        <w:rPr>
          <w:rFonts w:ascii="Times New Roman" w:hAnsi="Times New Roman"/>
          <w:color w:val="FF0000"/>
          <w:sz w:val="26"/>
          <w:szCs w:val="26"/>
          <w:vertAlign w:val="superscript"/>
        </w:rPr>
        <w:t>2</w:t>
      </w:r>
      <w:r w:rsidR="00556023" w:rsidRPr="00C508BB">
        <w:rPr>
          <w:rFonts w:ascii="Times New Roman" w:hAnsi="Times New Roman"/>
          <w:i/>
          <w:color w:val="FF0000"/>
          <w:sz w:val="26"/>
          <w:szCs w:val="26"/>
        </w:rPr>
        <w:t>(</w:t>
      </w:r>
      <w:proofErr w:type="gramEnd"/>
      <w:r w:rsidR="00556023" w:rsidRPr="00C508BB">
        <w:rPr>
          <w:rFonts w:ascii="Times New Roman" w:hAnsi="Times New Roman"/>
          <w:i/>
          <w:color w:val="FF0000"/>
          <w:sz w:val="26"/>
          <w:szCs w:val="26"/>
          <w:lang w:val="fr-FR"/>
        </w:rPr>
        <w:t>trong đó : 24,58ha mặt đất ; 18</w:t>
      </w:r>
      <w:r w:rsidR="00735E6C" w:rsidRPr="00C508BB">
        <w:rPr>
          <w:rFonts w:ascii="Times New Roman" w:hAnsi="Times New Roman"/>
          <w:i/>
          <w:color w:val="FF0000"/>
          <w:sz w:val="26"/>
          <w:szCs w:val="26"/>
          <w:lang w:val="fr-FR"/>
        </w:rPr>
        <w:t>,2</w:t>
      </w:r>
      <w:r w:rsidR="00556023" w:rsidRPr="00C508BB">
        <w:rPr>
          <w:rFonts w:ascii="Times New Roman" w:hAnsi="Times New Roman"/>
          <w:i/>
          <w:color w:val="FF0000"/>
          <w:sz w:val="26"/>
          <w:szCs w:val="26"/>
          <w:lang w:val="fr-FR"/>
        </w:rPr>
        <w:t>ha mặt nước).</w:t>
      </w:r>
    </w:p>
    <w:p w:rsidR="00982415" w:rsidRPr="00C508BB" w:rsidRDefault="00982415" w:rsidP="00982415">
      <w:pPr>
        <w:tabs>
          <w:tab w:val="left" w:pos="284"/>
        </w:tabs>
        <w:spacing w:line="276" w:lineRule="auto"/>
        <w:ind w:left="284" w:firstLine="284"/>
        <w:jc w:val="both"/>
        <w:rPr>
          <w:rFonts w:ascii="Times New Roman" w:hAnsi="Times New Roman"/>
          <w:color w:val="FF0000"/>
          <w:sz w:val="26"/>
          <w:szCs w:val="26"/>
        </w:rPr>
      </w:pPr>
      <w:r w:rsidRPr="00C508BB">
        <w:rPr>
          <w:rFonts w:ascii="Times New Roman" w:hAnsi="Times New Roman"/>
          <w:color w:val="FF0000"/>
          <w:sz w:val="26"/>
          <w:szCs w:val="26"/>
        </w:rPr>
        <w:t xml:space="preserve">Mật độ xây dựng toàn khu: </w:t>
      </w:r>
      <w:r w:rsidR="00735E6C" w:rsidRPr="00C508BB">
        <w:rPr>
          <w:rFonts w:ascii="Times New Roman" w:hAnsi="Times New Roman"/>
          <w:color w:val="FF0000"/>
          <w:sz w:val="26"/>
          <w:szCs w:val="26"/>
        </w:rPr>
        <w:t>13</w:t>
      </w:r>
      <w:proofErr w:type="gramStart"/>
      <w:r w:rsidR="00735E6C" w:rsidRPr="00C508BB">
        <w:rPr>
          <w:rFonts w:ascii="Times New Roman" w:hAnsi="Times New Roman"/>
          <w:color w:val="FF0000"/>
          <w:sz w:val="26"/>
          <w:szCs w:val="26"/>
        </w:rPr>
        <w:t>,96</w:t>
      </w:r>
      <w:proofErr w:type="gramEnd"/>
      <w:r w:rsidRPr="00C508BB">
        <w:rPr>
          <w:rFonts w:ascii="Times New Roman" w:hAnsi="Times New Roman"/>
          <w:color w:val="FF0000"/>
          <w:sz w:val="26"/>
          <w:szCs w:val="26"/>
        </w:rPr>
        <w:t xml:space="preserve"> %,và đối với phần mặt đất là 2</w:t>
      </w:r>
      <w:r w:rsidR="00735E6C" w:rsidRPr="00C508BB">
        <w:rPr>
          <w:rFonts w:ascii="Times New Roman" w:hAnsi="Times New Roman"/>
          <w:color w:val="FF0000"/>
          <w:sz w:val="26"/>
          <w:szCs w:val="26"/>
        </w:rPr>
        <w:t>0,88</w:t>
      </w:r>
      <w:r w:rsidRPr="00C508BB">
        <w:rPr>
          <w:rFonts w:ascii="Times New Roman" w:hAnsi="Times New Roman"/>
          <w:color w:val="FF0000"/>
          <w:sz w:val="26"/>
          <w:szCs w:val="26"/>
        </w:rPr>
        <w:t>%, phần mặt nước là 4,</w:t>
      </w:r>
      <w:r w:rsidR="00735E6C" w:rsidRPr="00C508BB">
        <w:rPr>
          <w:rFonts w:ascii="Times New Roman" w:hAnsi="Times New Roman"/>
          <w:color w:val="FF0000"/>
          <w:sz w:val="26"/>
          <w:szCs w:val="26"/>
        </w:rPr>
        <w:t>63</w:t>
      </w:r>
      <w:r w:rsidRPr="00C508BB">
        <w:rPr>
          <w:rFonts w:ascii="Times New Roman" w:hAnsi="Times New Roman"/>
          <w:color w:val="FF0000"/>
          <w:sz w:val="26"/>
          <w:szCs w:val="26"/>
        </w:rPr>
        <w:t>%.</w:t>
      </w:r>
    </w:p>
    <w:p w:rsidR="00AB0020" w:rsidRPr="00C508BB" w:rsidRDefault="00AB0020" w:rsidP="00982415">
      <w:pPr>
        <w:pStyle w:val="ListParagraph"/>
        <w:tabs>
          <w:tab w:val="left" w:pos="284"/>
          <w:tab w:val="left" w:pos="1080"/>
        </w:tabs>
        <w:spacing w:after="0"/>
        <w:ind w:left="810"/>
        <w:jc w:val="both"/>
        <w:rPr>
          <w:rFonts w:ascii="Times New Roman" w:hAnsi="Times New Roman"/>
          <w:b/>
          <w:color w:val="FF0000"/>
          <w:sz w:val="26"/>
          <w:szCs w:val="26"/>
          <w:u w:val="single"/>
        </w:rPr>
      </w:pPr>
      <w:r w:rsidRPr="00C508BB">
        <w:rPr>
          <w:rFonts w:ascii="Times New Roman" w:hAnsi="Times New Roman"/>
          <w:b/>
          <w:color w:val="FF0000"/>
          <w:sz w:val="26"/>
          <w:szCs w:val="26"/>
          <w:u w:val="single"/>
        </w:rPr>
        <w:t>Khu lưu trú:</w:t>
      </w:r>
    </w:p>
    <w:p w:rsidR="00AB0020" w:rsidRPr="00C508BB" w:rsidRDefault="00AB0020" w:rsidP="00AB0020">
      <w:pPr>
        <w:pStyle w:val="ListParagraph"/>
        <w:numPr>
          <w:ilvl w:val="0"/>
          <w:numId w:val="16"/>
        </w:numPr>
        <w:tabs>
          <w:tab w:val="left" w:pos="284"/>
          <w:tab w:val="left" w:pos="1080"/>
        </w:tabs>
        <w:spacing w:after="0"/>
        <w:ind w:left="540" w:firstLine="270"/>
        <w:jc w:val="both"/>
        <w:rPr>
          <w:rFonts w:ascii="Times New Roman" w:hAnsi="Times New Roman"/>
          <w:i/>
          <w:color w:val="FF0000"/>
          <w:sz w:val="26"/>
          <w:szCs w:val="26"/>
          <w:u w:val="single"/>
        </w:rPr>
      </w:pPr>
      <w:r w:rsidRPr="00C508BB">
        <w:rPr>
          <w:rFonts w:ascii="Times New Roman" w:hAnsi="Times New Roman"/>
          <w:i/>
          <w:color w:val="FF0000"/>
          <w:sz w:val="26"/>
          <w:szCs w:val="26"/>
          <w:u w:val="single"/>
        </w:rPr>
        <w:t>Khu Biệt thự:</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Tầng cao tối đa: 2 tầng;</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lastRenderedPageBreak/>
        <w:t>Mật độ xây dựng tố</w:t>
      </w:r>
      <w:r w:rsidR="007F65FB" w:rsidRPr="00C508BB">
        <w:rPr>
          <w:rFonts w:ascii="Times New Roman" w:hAnsi="Times New Roman"/>
          <w:color w:val="FF0000"/>
          <w:sz w:val="26"/>
          <w:szCs w:val="26"/>
        </w:rPr>
        <w:t xml:space="preserve">i đa: </w:t>
      </w:r>
      <w:r w:rsidR="006F209D">
        <w:rPr>
          <w:rFonts w:ascii="Times New Roman" w:hAnsi="Times New Roman"/>
          <w:color w:val="FF0000"/>
          <w:sz w:val="26"/>
          <w:szCs w:val="26"/>
        </w:rPr>
        <w:t>74</w:t>
      </w:r>
      <w:proofErr w:type="gramStart"/>
      <w:r w:rsidR="006F209D">
        <w:rPr>
          <w:rFonts w:ascii="Times New Roman" w:hAnsi="Times New Roman"/>
          <w:color w:val="FF0000"/>
          <w:sz w:val="26"/>
          <w:szCs w:val="26"/>
        </w:rPr>
        <w:t>,33</w:t>
      </w:r>
      <w:proofErr w:type="gramEnd"/>
      <w:r w:rsidRPr="00C508BB">
        <w:rPr>
          <w:rFonts w:ascii="Times New Roman" w:hAnsi="Times New Roman"/>
          <w:color w:val="FF0000"/>
          <w:sz w:val="26"/>
          <w:szCs w:val="26"/>
        </w:rPr>
        <w:t>%;</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Hệ số sử dụng đất tối đa: 1</w:t>
      </w:r>
      <w:proofErr w:type="gramStart"/>
      <w:r w:rsidRPr="00C508BB">
        <w:rPr>
          <w:rFonts w:ascii="Times New Roman" w:hAnsi="Times New Roman"/>
          <w:color w:val="FF0000"/>
          <w:sz w:val="26"/>
          <w:szCs w:val="26"/>
        </w:rPr>
        <w:t>,</w:t>
      </w:r>
      <w:r w:rsidR="007F65FB" w:rsidRPr="00C508BB">
        <w:rPr>
          <w:rFonts w:ascii="Times New Roman" w:hAnsi="Times New Roman"/>
          <w:color w:val="FF0000"/>
          <w:sz w:val="26"/>
          <w:szCs w:val="26"/>
        </w:rPr>
        <w:t>33</w:t>
      </w:r>
      <w:proofErr w:type="gramEnd"/>
      <w:r w:rsidRPr="00C508BB">
        <w:rPr>
          <w:rFonts w:ascii="Times New Roman" w:hAnsi="Times New Roman"/>
          <w:color w:val="FF0000"/>
          <w:sz w:val="26"/>
          <w:szCs w:val="26"/>
        </w:rPr>
        <w:t xml:space="preserve"> lần.</w:t>
      </w:r>
    </w:p>
    <w:p w:rsidR="00AB0020" w:rsidRPr="00C508BB" w:rsidRDefault="00AB0020" w:rsidP="00AB0020">
      <w:pPr>
        <w:pStyle w:val="ListParagraph"/>
        <w:numPr>
          <w:ilvl w:val="0"/>
          <w:numId w:val="16"/>
        </w:numPr>
        <w:tabs>
          <w:tab w:val="left" w:pos="284"/>
          <w:tab w:val="left" w:pos="1080"/>
        </w:tabs>
        <w:spacing w:after="0"/>
        <w:ind w:left="540" w:firstLine="270"/>
        <w:jc w:val="both"/>
        <w:rPr>
          <w:rFonts w:ascii="Times New Roman" w:hAnsi="Times New Roman"/>
          <w:i/>
          <w:color w:val="FF0000"/>
          <w:sz w:val="26"/>
          <w:szCs w:val="26"/>
          <w:u w:val="single"/>
        </w:rPr>
      </w:pPr>
      <w:r w:rsidRPr="00C508BB">
        <w:rPr>
          <w:rFonts w:ascii="Times New Roman" w:hAnsi="Times New Roman"/>
          <w:i/>
          <w:color w:val="FF0000"/>
          <w:sz w:val="26"/>
          <w:szCs w:val="26"/>
          <w:u w:val="single"/>
        </w:rPr>
        <w:t>Khu tổ hợp Khách sạn:</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Tầng cao tối đa: 6 tầng;</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Mật độ xây dựng tối đa: 8</w:t>
      </w:r>
      <w:r w:rsidR="007F65FB" w:rsidRPr="00C508BB">
        <w:rPr>
          <w:rFonts w:ascii="Times New Roman" w:hAnsi="Times New Roman"/>
          <w:color w:val="FF0000"/>
          <w:sz w:val="26"/>
          <w:szCs w:val="26"/>
        </w:rPr>
        <w:t>0</w:t>
      </w:r>
      <w:r w:rsidRPr="00C508BB">
        <w:rPr>
          <w:rFonts w:ascii="Times New Roman" w:hAnsi="Times New Roman"/>
          <w:color w:val="FF0000"/>
          <w:sz w:val="26"/>
          <w:szCs w:val="26"/>
        </w:rPr>
        <w:t>%;</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Hệ số sử dụng đất tối đa: 4</w:t>
      </w:r>
      <w:proofErr w:type="gramStart"/>
      <w:r w:rsidRPr="00C508BB">
        <w:rPr>
          <w:rFonts w:ascii="Times New Roman" w:hAnsi="Times New Roman"/>
          <w:color w:val="FF0000"/>
          <w:sz w:val="26"/>
          <w:szCs w:val="26"/>
        </w:rPr>
        <w:t>,</w:t>
      </w:r>
      <w:r w:rsidR="007F65FB" w:rsidRPr="00C508BB">
        <w:rPr>
          <w:rFonts w:ascii="Times New Roman" w:hAnsi="Times New Roman"/>
          <w:color w:val="FF0000"/>
          <w:sz w:val="26"/>
          <w:szCs w:val="26"/>
        </w:rPr>
        <w:t>8</w:t>
      </w:r>
      <w:proofErr w:type="gramEnd"/>
      <w:r w:rsidRPr="00C508BB">
        <w:rPr>
          <w:rFonts w:ascii="Times New Roman" w:hAnsi="Times New Roman"/>
          <w:color w:val="FF0000"/>
          <w:sz w:val="26"/>
          <w:szCs w:val="26"/>
        </w:rPr>
        <w:t xml:space="preserve"> lần.</w:t>
      </w:r>
    </w:p>
    <w:p w:rsidR="00AB0020" w:rsidRPr="00C508BB" w:rsidRDefault="00AB0020" w:rsidP="00AB0020">
      <w:pPr>
        <w:pStyle w:val="ListParagraph"/>
        <w:numPr>
          <w:ilvl w:val="0"/>
          <w:numId w:val="37"/>
        </w:numPr>
        <w:tabs>
          <w:tab w:val="left" w:pos="284"/>
          <w:tab w:val="left" w:pos="1080"/>
        </w:tabs>
        <w:spacing w:after="0"/>
        <w:ind w:left="540" w:firstLine="270"/>
        <w:jc w:val="both"/>
        <w:rPr>
          <w:rFonts w:ascii="Times New Roman" w:hAnsi="Times New Roman"/>
          <w:b/>
          <w:color w:val="FF0000"/>
          <w:sz w:val="26"/>
          <w:szCs w:val="26"/>
          <w:u w:val="single"/>
        </w:rPr>
      </w:pPr>
      <w:r w:rsidRPr="00C508BB">
        <w:rPr>
          <w:rFonts w:ascii="Times New Roman" w:hAnsi="Times New Roman"/>
          <w:b/>
          <w:color w:val="FF0000"/>
          <w:sz w:val="26"/>
          <w:szCs w:val="26"/>
          <w:u w:val="single"/>
        </w:rPr>
        <w:t>Khu vui chơi giải trí, thể thao gắn với tài nguyên du lịch:</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Tầng cao tối đa: 2 tầng;</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 xml:space="preserve">Mật độ xây dựng tối đa: </w:t>
      </w:r>
      <w:r w:rsidR="00CD7FAD">
        <w:rPr>
          <w:rFonts w:ascii="Times New Roman" w:hAnsi="Times New Roman"/>
          <w:color w:val="FF0000"/>
          <w:sz w:val="26"/>
          <w:szCs w:val="26"/>
        </w:rPr>
        <w:t>75</w:t>
      </w:r>
      <w:r w:rsidRPr="00C508BB">
        <w:rPr>
          <w:rFonts w:ascii="Times New Roman" w:hAnsi="Times New Roman"/>
          <w:color w:val="FF0000"/>
          <w:sz w:val="26"/>
          <w:szCs w:val="26"/>
        </w:rPr>
        <w:t>%;</w:t>
      </w:r>
    </w:p>
    <w:p w:rsidR="00AB0020" w:rsidRPr="00C508BB" w:rsidRDefault="00AB0020"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 xml:space="preserve">Hệ số sử dụng đất tối đa: </w:t>
      </w:r>
      <w:r w:rsidR="00CD7FAD">
        <w:rPr>
          <w:rFonts w:ascii="Times New Roman" w:hAnsi="Times New Roman"/>
          <w:color w:val="FF0000"/>
          <w:sz w:val="26"/>
          <w:szCs w:val="26"/>
        </w:rPr>
        <w:t>1</w:t>
      </w:r>
      <w:proofErr w:type="gramStart"/>
      <w:r w:rsidR="00CD7FAD">
        <w:rPr>
          <w:rFonts w:ascii="Times New Roman" w:hAnsi="Times New Roman"/>
          <w:color w:val="FF0000"/>
          <w:sz w:val="26"/>
          <w:szCs w:val="26"/>
        </w:rPr>
        <w:t>,40</w:t>
      </w:r>
      <w:proofErr w:type="gramEnd"/>
      <w:r w:rsidRPr="00C508BB">
        <w:rPr>
          <w:rFonts w:ascii="Times New Roman" w:hAnsi="Times New Roman"/>
          <w:color w:val="FF0000"/>
          <w:sz w:val="26"/>
          <w:szCs w:val="26"/>
        </w:rPr>
        <w:t xml:space="preserve"> lần.</w:t>
      </w:r>
    </w:p>
    <w:p w:rsidR="00714DA7" w:rsidRPr="00C508BB" w:rsidRDefault="00714DA7" w:rsidP="00714DA7">
      <w:pPr>
        <w:pStyle w:val="ListParagraph"/>
        <w:numPr>
          <w:ilvl w:val="0"/>
          <w:numId w:val="37"/>
        </w:numPr>
        <w:tabs>
          <w:tab w:val="left" w:pos="284"/>
          <w:tab w:val="left" w:pos="1080"/>
        </w:tabs>
        <w:spacing w:after="0"/>
        <w:ind w:left="540" w:firstLine="270"/>
        <w:jc w:val="both"/>
        <w:rPr>
          <w:rFonts w:ascii="Times New Roman" w:hAnsi="Times New Roman"/>
          <w:b/>
          <w:color w:val="FF0000"/>
          <w:sz w:val="26"/>
          <w:szCs w:val="26"/>
          <w:u w:val="single"/>
        </w:rPr>
      </w:pPr>
      <w:r w:rsidRPr="00C508BB">
        <w:rPr>
          <w:rFonts w:ascii="Times New Roman" w:hAnsi="Times New Roman"/>
          <w:b/>
          <w:color w:val="FF0000"/>
          <w:sz w:val="26"/>
          <w:szCs w:val="26"/>
          <w:u w:val="single"/>
        </w:rPr>
        <w:t>Khu phụ trợ:</w:t>
      </w:r>
    </w:p>
    <w:p w:rsidR="00714DA7" w:rsidRPr="00C508BB" w:rsidRDefault="00714DA7" w:rsidP="00714DA7">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Tầng cao tối đa: 2 tầng;</w:t>
      </w:r>
    </w:p>
    <w:p w:rsidR="00714DA7" w:rsidRPr="00C508BB" w:rsidRDefault="00714DA7" w:rsidP="00714DA7">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Mật độ xây dựng tối đa: 8</w:t>
      </w:r>
      <w:r w:rsidR="007F65FB" w:rsidRPr="00C508BB">
        <w:rPr>
          <w:rFonts w:ascii="Times New Roman" w:hAnsi="Times New Roman"/>
          <w:color w:val="FF0000"/>
          <w:sz w:val="26"/>
          <w:szCs w:val="26"/>
        </w:rPr>
        <w:t>0</w:t>
      </w:r>
      <w:r w:rsidRPr="00C508BB">
        <w:rPr>
          <w:rFonts w:ascii="Times New Roman" w:hAnsi="Times New Roman"/>
          <w:color w:val="FF0000"/>
          <w:sz w:val="26"/>
          <w:szCs w:val="26"/>
        </w:rPr>
        <w:t>%;</w:t>
      </w:r>
    </w:p>
    <w:p w:rsidR="00714DA7" w:rsidRPr="00C508BB" w:rsidRDefault="00714DA7" w:rsidP="00714DA7">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 xml:space="preserve">Hệ số sử dụng đất tối đa: </w:t>
      </w:r>
      <w:r w:rsidR="00CD7FAD">
        <w:rPr>
          <w:rFonts w:ascii="Times New Roman" w:hAnsi="Times New Roman"/>
          <w:color w:val="FF0000"/>
          <w:sz w:val="26"/>
          <w:szCs w:val="26"/>
        </w:rPr>
        <w:t>2</w:t>
      </w:r>
      <w:proofErr w:type="gramStart"/>
      <w:r w:rsidR="00CD7FAD">
        <w:rPr>
          <w:rFonts w:ascii="Times New Roman" w:hAnsi="Times New Roman"/>
          <w:color w:val="FF0000"/>
          <w:sz w:val="26"/>
          <w:szCs w:val="26"/>
        </w:rPr>
        <w:t>,40</w:t>
      </w:r>
      <w:proofErr w:type="gramEnd"/>
      <w:r w:rsidRPr="00C508BB">
        <w:rPr>
          <w:rFonts w:ascii="Times New Roman" w:hAnsi="Times New Roman"/>
          <w:color w:val="FF0000"/>
          <w:sz w:val="26"/>
          <w:szCs w:val="26"/>
        </w:rPr>
        <w:t xml:space="preserve"> lần</w:t>
      </w:r>
    </w:p>
    <w:p w:rsidR="008054E3" w:rsidRPr="00C508BB" w:rsidRDefault="008054E3" w:rsidP="00AB0020">
      <w:pPr>
        <w:tabs>
          <w:tab w:val="left" w:pos="284"/>
          <w:tab w:val="left" w:pos="1080"/>
        </w:tabs>
        <w:spacing w:line="276" w:lineRule="auto"/>
        <w:ind w:left="540" w:firstLine="270"/>
        <w:jc w:val="both"/>
        <w:rPr>
          <w:rFonts w:ascii="Times New Roman" w:hAnsi="Times New Roman"/>
          <w:i/>
          <w:color w:val="FF0000"/>
          <w:sz w:val="26"/>
          <w:szCs w:val="26"/>
          <w:u w:val="single"/>
        </w:rPr>
      </w:pPr>
      <w:r w:rsidRPr="00C508BB">
        <w:rPr>
          <w:rFonts w:ascii="Times New Roman" w:hAnsi="Times New Roman"/>
          <w:i/>
          <w:color w:val="FF0000"/>
          <w:sz w:val="26"/>
          <w:szCs w:val="26"/>
          <w:u w:val="single"/>
        </w:rPr>
        <w:t>Các chỉ tiêu về hạ tầng kĩ thuật:</w:t>
      </w:r>
    </w:p>
    <w:p w:rsidR="008054E3" w:rsidRPr="00C508BB" w:rsidRDefault="008054E3"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Cấp nước sinh hoạt</w:t>
      </w:r>
      <w:r w:rsidRPr="00C508BB">
        <w:rPr>
          <w:rFonts w:ascii="Times New Roman" w:hAnsi="Times New Roman"/>
          <w:color w:val="FF0000"/>
          <w:sz w:val="26"/>
          <w:szCs w:val="26"/>
        </w:rPr>
        <w:tab/>
      </w:r>
      <w:r w:rsidRPr="00C508BB">
        <w:rPr>
          <w:rFonts w:ascii="Times New Roman" w:hAnsi="Times New Roman"/>
          <w:color w:val="FF0000"/>
          <w:sz w:val="26"/>
          <w:szCs w:val="26"/>
        </w:rPr>
        <w:tab/>
        <w:t>: 300L/ng-ngđêm;</w:t>
      </w:r>
    </w:p>
    <w:p w:rsidR="008054E3" w:rsidRPr="00C508BB" w:rsidRDefault="008054E3"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Thoát nước bẩn sinh hoạt</w:t>
      </w:r>
      <w:r w:rsidRPr="00C508BB">
        <w:rPr>
          <w:rFonts w:ascii="Times New Roman" w:hAnsi="Times New Roman"/>
          <w:color w:val="FF0000"/>
          <w:sz w:val="26"/>
          <w:szCs w:val="26"/>
        </w:rPr>
        <w:tab/>
        <w:t>: 300L/ng-ngđêm;</w:t>
      </w:r>
    </w:p>
    <w:p w:rsidR="008054E3" w:rsidRPr="00C508BB" w:rsidRDefault="008054E3"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Cấp điện sinh hoạt</w:t>
      </w:r>
      <w:r w:rsidRPr="00C508BB">
        <w:rPr>
          <w:rFonts w:ascii="Times New Roman" w:hAnsi="Times New Roman"/>
          <w:color w:val="FF0000"/>
          <w:sz w:val="26"/>
          <w:szCs w:val="26"/>
        </w:rPr>
        <w:tab/>
      </w:r>
      <w:r w:rsidRPr="00C508BB">
        <w:rPr>
          <w:rFonts w:ascii="Times New Roman" w:hAnsi="Times New Roman"/>
          <w:color w:val="FF0000"/>
          <w:sz w:val="26"/>
          <w:szCs w:val="26"/>
        </w:rPr>
        <w:tab/>
        <w:t>: 3</w:t>
      </w:r>
      <w:proofErr w:type="gramStart"/>
      <w:r w:rsidRPr="00C508BB">
        <w:rPr>
          <w:rFonts w:ascii="Times New Roman" w:hAnsi="Times New Roman"/>
          <w:color w:val="FF0000"/>
          <w:sz w:val="26"/>
          <w:szCs w:val="26"/>
        </w:rPr>
        <w:t>,0</w:t>
      </w:r>
      <w:proofErr w:type="gramEnd"/>
      <w:r w:rsidRPr="00C508BB">
        <w:rPr>
          <w:rFonts w:ascii="Times New Roman" w:hAnsi="Times New Roman"/>
          <w:color w:val="FF0000"/>
          <w:sz w:val="26"/>
          <w:szCs w:val="26"/>
        </w:rPr>
        <w:t>-5,0 Kw/hộ;</w:t>
      </w:r>
    </w:p>
    <w:p w:rsidR="008054E3" w:rsidRPr="00C508BB" w:rsidRDefault="008054E3" w:rsidP="00AB0020">
      <w:pPr>
        <w:tabs>
          <w:tab w:val="left" w:pos="284"/>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Rác thải sinh hoạt</w:t>
      </w:r>
      <w:r w:rsidRPr="00C508BB">
        <w:rPr>
          <w:rFonts w:ascii="Times New Roman" w:hAnsi="Times New Roman"/>
          <w:color w:val="FF0000"/>
          <w:sz w:val="26"/>
          <w:szCs w:val="26"/>
        </w:rPr>
        <w:tab/>
      </w:r>
      <w:r w:rsidRPr="00C508BB">
        <w:rPr>
          <w:rFonts w:ascii="Times New Roman" w:hAnsi="Times New Roman"/>
          <w:color w:val="FF0000"/>
          <w:sz w:val="26"/>
          <w:szCs w:val="26"/>
        </w:rPr>
        <w:tab/>
        <w:t>: 1</w:t>
      </w:r>
      <w:proofErr w:type="gramStart"/>
      <w:r w:rsidRPr="00C508BB">
        <w:rPr>
          <w:rFonts w:ascii="Times New Roman" w:hAnsi="Times New Roman"/>
          <w:color w:val="FF0000"/>
          <w:sz w:val="26"/>
          <w:szCs w:val="26"/>
        </w:rPr>
        <w:t>,3</w:t>
      </w:r>
      <w:proofErr w:type="gramEnd"/>
      <w:r w:rsidRPr="00C508BB">
        <w:rPr>
          <w:rFonts w:ascii="Times New Roman" w:hAnsi="Times New Roman"/>
          <w:color w:val="FF0000"/>
          <w:sz w:val="26"/>
          <w:szCs w:val="26"/>
        </w:rPr>
        <w:t>-1,5Kg/ng-ngđêm;</w:t>
      </w:r>
    </w:p>
    <w:p w:rsidR="008054E3" w:rsidRPr="00C508BB" w:rsidRDefault="008054E3" w:rsidP="00AB0020">
      <w:pPr>
        <w:tabs>
          <w:tab w:val="left" w:pos="284"/>
          <w:tab w:val="left" w:pos="1080"/>
        </w:tabs>
        <w:spacing w:line="276" w:lineRule="auto"/>
        <w:ind w:left="540" w:firstLine="270"/>
        <w:jc w:val="both"/>
        <w:rPr>
          <w:rFonts w:ascii="Times New Roman" w:hAnsi="Times New Roman"/>
          <w:i/>
          <w:color w:val="FF0000"/>
          <w:sz w:val="26"/>
          <w:szCs w:val="26"/>
          <w:u w:val="single"/>
        </w:rPr>
      </w:pPr>
      <w:r w:rsidRPr="00C508BB">
        <w:rPr>
          <w:rFonts w:ascii="Times New Roman" w:hAnsi="Times New Roman"/>
          <w:i/>
          <w:color w:val="FF0000"/>
          <w:sz w:val="26"/>
          <w:szCs w:val="26"/>
          <w:u w:val="single"/>
        </w:rPr>
        <w:t xml:space="preserve">Đất bãi đậu </w:t>
      </w:r>
      <w:proofErr w:type="gramStart"/>
      <w:r w:rsidRPr="00C508BB">
        <w:rPr>
          <w:rFonts w:ascii="Times New Roman" w:hAnsi="Times New Roman"/>
          <w:i/>
          <w:color w:val="FF0000"/>
          <w:sz w:val="26"/>
          <w:szCs w:val="26"/>
          <w:u w:val="single"/>
        </w:rPr>
        <w:t>xe</w:t>
      </w:r>
      <w:proofErr w:type="gramEnd"/>
      <w:r w:rsidRPr="00C508BB">
        <w:rPr>
          <w:rFonts w:ascii="Times New Roman" w:hAnsi="Times New Roman"/>
          <w:i/>
          <w:color w:val="FF0000"/>
          <w:sz w:val="26"/>
          <w:szCs w:val="26"/>
          <w:u w:val="single"/>
        </w:rPr>
        <w:t>:</w:t>
      </w:r>
    </w:p>
    <w:p w:rsidR="008054E3" w:rsidRPr="00C508BB" w:rsidRDefault="008054E3" w:rsidP="00AB0020">
      <w:pPr>
        <w:tabs>
          <w:tab w:val="left" w:pos="1080"/>
        </w:tabs>
        <w:spacing w:line="276" w:lineRule="auto"/>
        <w:ind w:left="540" w:firstLine="270"/>
        <w:jc w:val="both"/>
        <w:rPr>
          <w:rFonts w:ascii="Times New Roman" w:hAnsi="Times New Roman"/>
          <w:color w:val="FF0000"/>
          <w:sz w:val="26"/>
          <w:szCs w:val="26"/>
        </w:rPr>
      </w:pPr>
      <w:r w:rsidRPr="00C508BB">
        <w:rPr>
          <w:rFonts w:ascii="Times New Roman" w:hAnsi="Times New Roman"/>
          <w:color w:val="FF0000"/>
          <w:sz w:val="26"/>
          <w:szCs w:val="26"/>
        </w:rPr>
        <w:t>Diện tích bãi đậu xe:</w:t>
      </w:r>
      <w:r w:rsidR="00FF4E5C" w:rsidRPr="00C508BB">
        <w:rPr>
          <w:rFonts w:ascii="Times New Roman" w:hAnsi="Times New Roman"/>
          <w:color w:val="FF0000"/>
          <w:sz w:val="26"/>
          <w:szCs w:val="26"/>
        </w:rPr>
        <w:t xml:space="preserve"> 3867</w:t>
      </w:r>
      <w:proofErr w:type="gramStart"/>
      <w:r w:rsidR="00FF4E5C" w:rsidRPr="00C508BB">
        <w:rPr>
          <w:rFonts w:ascii="Times New Roman" w:hAnsi="Times New Roman"/>
          <w:color w:val="FF0000"/>
          <w:sz w:val="26"/>
          <w:szCs w:val="26"/>
        </w:rPr>
        <w:t>,34</w:t>
      </w:r>
      <w:r w:rsidRPr="00C508BB">
        <w:rPr>
          <w:rFonts w:ascii="Times New Roman" w:hAnsi="Times New Roman"/>
          <w:color w:val="FF0000"/>
          <w:sz w:val="26"/>
          <w:szCs w:val="26"/>
        </w:rPr>
        <w:t>m</w:t>
      </w:r>
      <w:r w:rsidRPr="00C508BB">
        <w:rPr>
          <w:rFonts w:ascii="Times New Roman" w:hAnsi="Times New Roman"/>
          <w:color w:val="FF0000"/>
          <w:sz w:val="26"/>
          <w:szCs w:val="26"/>
          <w:vertAlign w:val="superscript"/>
        </w:rPr>
        <w:t>2</w:t>
      </w:r>
      <w:proofErr w:type="gramEnd"/>
      <w:r w:rsidRPr="00C508BB">
        <w:rPr>
          <w:rFonts w:ascii="Times New Roman" w:hAnsi="Times New Roman"/>
          <w:color w:val="FF0000"/>
          <w:sz w:val="26"/>
          <w:szCs w:val="26"/>
          <w:lang w:eastAsia="vi-VN"/>
        </w:rPr>
        <w:t>;</w:t>
      </w:r>
    </w:p>
    <w:tbl>
      <w:tblPr>
        <w:tblW w:w="9774" w:type="dxa"/>
        <w:tblCellMar>
          <w:left w:w="0" w:type="dxa"/>
          <w:right w:w="0" w:type="dxa"/>
        </w:tblCellMar>
        <w:tblLook w:val="04A0" w:firstRow="1" w:lastRow="0" w:firstColumn="1" w:lastColumn="0" w:noHBand="0" w:noVBand="1"/>
      </w:tblPr>
      <w:tblGrid>
        <w:gridCol w:w="465"/>
        <w:gridCol w:w="3555"/>
        <w:gridCol w:w="900"/>
        <w:gridCol w:w="1204"/>
        <w:gridCol w:w="2130"/>
        <w:gridCol w:w="1520"/>
      </w:tblGrid>
      <w:tr w:rsidR="005E310B" w:rsidRPr="00EE2CA0" w:rsidTr="00A35DE9">
        <w:trPr>
          <w:trHeight w:val="330"/>
        </w:trPr>
        <w:tc>
          <w:tcPr>
            <w:tcW w:w="465"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Stt</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Khu chức năng</w:t>
            </w:r>
          </w:p>
        </w:tc>
        <w:tc>
          <w:tcPr>
            <w:tcW w:w="210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Tổng số phòng</w:t>
            </w:r>
          </w:p>
        </w:tc>
        <w:tc>
          <w:tcPr>
            <w:tcW w:w="365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Diện tích bãi đậu xe</w:t>
            </w:r>
          </w:p>
        </w:tc>
      </w:tr>
      <w:tr w:rsidR="005E310B" w:rsidRPr="00EE2CA0" w:rsidTr="00A35DE9">
        <w:trPr>
          <w:trHeight w:val="720"/>
        </w:trPr>
        <w:tc>
          <w:tcPr>
            <w:tcW w:w="465" w:type="dxa"/>
            <w:vMerge/>
            <w:tcBorders>
              <w:top w:val="single" w:sz="4" w:space="0" w:color="auto"/>
              <w:left w:val="single" w:sz="4" w:space="0" w:color="auto"/>
              <w:bottom w:val="single" w:sz="4" w:space="0" w:color="000000"/>
              <w:right w:val="single" w:sz="4" w:space="0" w:color="auto"/>
            </w:tcBorders>
            <w:vAlign w:val="center"/>
            <w:hideMark/>
          </w:tcPr>
          <w:p w:rsidR="0017633A" w:rsidRPr="00EE2CA0" w:rsidRDefault="0017633A" w:rsidP="00A35DE9">
            <w:pPr>
              <w:spacing w:line="240" w:lineRule="auto"/>
              <w:jc w:val="center"/>
              <w:rPr>
                <w:rFonts w:ascii="Times New Roman" w:hAnsi="Times New Roman"/>
                <w:b/>
                <w:sz w:val="26"/>
                <w:szCs w:val="26"/>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17633A" w:rsidRPr="00EE2CA0" w:rsidRDefault="0017633A" w:rsidP="00A35DE9">
            <w:pPr>
              <w:spacing w:line="240" w:lineRule="auto"/>
              <w:jc w:val="center"/>
              <w:rPr>
                <w:rFonts w:ascii="Times New Roman" w:hAnsi="Times New Roman"/>
                <w:b/>
                <w:sz w:val="26"/>
                <w:szCs w:val="26"/>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Số căn</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Số phòng</w:t>
            </w:r>
          </w:p>
        </w:tc>
        <w:tc>
          <w:tcPr>
            <w:tcW w:w="21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Số chỗ bãi đậu xe (4 phòng/chỗ)</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Diện tích (25m2/chỗ)</w:t>
            </w:r>
          </w:p>
        </w:tc>
      </w:tr>
      <w:tr w:rsidR="005E310B" w:rsidRPr="00EE2CA0" w:rsidTr="00A35DE9">
        <w:trPr>
          <w:trHeight w:val="330"/>
        </w:trPr>
        <w:tc>
          <w:tcPr>
            <w:tcW w:w="4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1</w:t>
            </w:r>
          </w:p>
        </w:tc>
        <w:tc>
          <w:tcPr>
            <w:tcW w:w="35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872DBD">
            <w:pPr>
              <w:spacing w:line="240" w:lineRule="auto"/>
              <w:ind w:right="210" w:firstLine="75"/>
              <w:jc w:val="both"/>
              <w:rPr>
                <w:rFonts w:ascii="Times New Roman" w:hAnsi="Times New Roman"/>
                <w:sz w:val="26"/>
                <w:szCs w:val="26"/>
              </w:rPr>
            </w:pPr>
            <w:r w:rsidRPr="00EE2CA0">
              <w:rPr>
                <w:rFonts w:ascii="Times New Roman" w:hAnsi="Times New Roman"/>
                <w:sz w:val="26"/>
                <w:szCs w:val="26"/>
              </w:rPr>
              <w:t>Đất biệt thự loại 03 phòng ngủ, có hồ bơi riêng</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78</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228</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1425</w:t>
            </w:r>
          </w:p>
        </w:tc>
      </w:tr>
      <w:tr w:rsidR="005E310B" w:rsidRPr="00EE2CA0" w:rsidTr="00A35DE9">
        <w:trPr>
          <w:trHeight w:val="330"/>
        </w:trPr>
        <w:tc>
          <w:tcPr>
            <w:tcW w:w="4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w:t>
            </w:r>
          </w:p>
        </w:tc>
        <w:tc>
          <w:tcPr>
            <w:tcW w:w="35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872DBD">
            <w:pPr>
              <w:spacing w:line="240" w:lineRule="auto"/>
              <w:ind w:right="210" w:firstLine="75"/>
              <w:jc w:val="both"/>
              <w:rPr>
                <w:rFonts w:ascii="Times New Roman" w:hAnsi="Times New Roman"/>
                <w:sz w:val="26"/>
                <w:szCs w:val="26"/>
              </w:rPr>
            </w:pPr>
            <w:r w:rsidRPr="00EE2CA0">
              <w:rPr>
                <w:rFonts w:ascii="Times New Roman" w:hAnsi="Times New Roman"/>
                <w:sz w:val="26"/>
                <w:szCs w:val="26"/>
              </w:rPr>
              <w:t>Đất biệt thự loại 1-2 phòng ngủ</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26</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26</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162,5</w:t>
            </w:r>
          </w:p>
        </w:tc>
      </w:tr>
      <w:tr w:rsidR="005E310B" w:rsidRPr="00EE2CA0" w:rsidTr="00A35DE9">
        <w:trPr>
          <w:trHeight w:val="330"/>
        </w:trPr>
        <w:tc>
          <w:tcPr>
            <w:tcW w:w="4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3</w:t>
            </w:r>
          </w:p>
        </w:tc>
        <w:tc>
          <w:tcPr>
            <w:tcW w:w="35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872DBD">
            <w:pPr>
              <w:spacing w:line="240" w:lineRule="auto"/>
              <w:ind w:right="210" w:firstLine="75"/>
              <w:jc w:val="both"/>
              <w:rPr>
                <w:rFonts w:ascii="Times New Roman" w:hAnsi="Times New Roman"/>
                <w:sz w:val="26"/>
                <w:szCs w:val="26"/>
              </w:rPr>
            </w:pPr>
            <w:r w:rsidRPr="00EE2CA0">
              <w:rPr>
                <w:rFonts w:ascii="Times New Roman" w:hAnsi="Times New Roman"/>
                <w:sz w:val="26"/>
                <w:szCs w:val="26"/>
              </w:rPr>
              <w:t>Đất biệt thự có 02 phòng ngủ và bể bơi riêng</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49</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98</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612,5</w:t>
            </w:r>
          </w:p>
        </w:tc>
      </w:tr>
      <w:tr w:rsidR="005E310B" w:rsidRPr="00EE2CA0" w:rsidTr="00A35DE9">
        <w:trPr>
          <w:trHeight w:val="330"/>
        </w:trPr>
        <w:tc>
          <w:tcPr>
            <w:tcW w:w="4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4</w:t>
            </w:r>
          </w:p>
        </w:tc>
        <w:tc>
          <w:tcPr>
            <w:tcW w:w="35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872DBD">
            <w:pPr>
              <w:spacing w:line="240" w:lineRule="auto"/>
              <w:ind w:right="210" w:firstLine="75"/>
              <w:jc w:val="both"/>
              <w:rPr>
                <w:rFonts w:ascii="Times New Roman" w:hAnsi="Times New Roman"/>
                <w:sz w:val="26"/>
                <w:szCs w:val="26"/>
              </w:rPr>
            </w:pPr>
            <w:r w:rsidRPr="00EE2CA0">
              <w:rPr>
                <w:rFonts w:ascii="Times New Roman" w:hAnsi="Times New Roman"/>
                <w:sz w:val="26"/>
                <w:szCs w:val="26"/>
              </w:rPr>
              <w:t>Đất biệt thự có hồ bơi riêng</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93</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127</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31,75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793,75</w:t>
            </w:r>
          </w:p>
        </w:tc>
      </w:tr>
      <w:tr w:rsidR="005E310B" w:rsidRPr="00EE2CA0" w:rsidTr="00A35DE9">
        <w:trPr>
          <w:trHeight w:val="330"/>
        </w:trPr>
        <w:tc>
          <w:tcPr>
            <w:tcW w:w="4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4</w:t>
            </w:r>
          </w:p>
        </w:tc>
        <w:tc>
          <w:tcPr>
            <w:tcW w:w="35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872DBD">
            <w:pPr>
              <w:spacing w:line="240" w:lineRule="auto"/>
              <w:ind w:right="210" w:firstLine="75"/>
              <w:jc w:val="both"/>
              <w:rPr>
                <w:rFonts w:ascii="Times New Roman" w:hAnsi="Times New Roman"/>
                <w:sz w:val="26"/>
                <w:szCs w:val="26"/>
              </w:rPr>
            </w:pPr>
            <w:r w:rsidRPr="00EE2CA0">
              <w:rPr>
                <w:rFonts w:ascii="Times New Roman" w:hAnsi="Times New Roman"/>
                <w:sz w:val="26"/>
                <w:szCs w:val="26"/>
              </w:rPr>
              <w:t>Khách sạn</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2</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133</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33,25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sz w:val="26"/>
                <w:szCs w:val="26"/>
              </w:rPr>
            </w:pPr>
            <w:r w:rsidRPr="00EE2CA0">
              <w:rPr>
                <w:rFonts w:ascii="Times New Roman" w:hAnsi="Times New Roman"/>
                <w:sz w:val="26"/>
                <w:szCs w:val="26"/>
              </w:rPr>
              <w:t>831,25</w:t>
            </w:r>
          </w:p>
        </w:tc>
      </w:tr>
      <w:tr w:rsidR="005E310B" w:rsidRPr="00EE2CA0" w:rsidTr="00A35DE9">
        <w:trPr>
          <w:trHeight w:val="330"/>
        </w:trPr>
        <w:tc>
          <w:tcPr>
            <w:tcW w:w="4020"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Tổng</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248</w:t>
            </w:r>
          </w:p>
        </w:tc>
        <w:tc>
          <w:tcPr>
            <w:tcW w:w="12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612</w:t>
            </w:r>
          </w:p>
        </w:tc>
        <w:tc>
          <w:tcPr>
            <w:tcW w:w="21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153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633A" w:rsidRPr="00EE2CA0" w:rsidRDefault="0017633A" w:rsidP="00A35DE9">
            <w:pPr>
              <w:spacing w:line="240" w:lineRule="auto"/>
              <w:jc w:val="center"/>
              <w:rPr>
                <w:rFonts w:ascii="Times New Roman" w:hAnsi="Times New Roman"/>
                <w:b/>
                <w:sz w:val="26"/>
                <w:szCs w:val="26"/>
              </w:rPr>
            </w:pPr>
            <w:r w:rsidRPr="00EE2CA0">
              <w:rPr>
                <w:rFonts w:ascii="Times New Roman" w:hAnsi="Times New Roman"/>
                <w:b/>
                <w:sz w:val="26"/>
                <w:szCs w:val="26"/>
              </w:rPr>
              <w:t>3825</w:t>
            </w:r>
          </w:p>
        </w:tc>
      </w:tr>
    </w:tbl>
    <w:p w:rsidR="008054E3" w:rsidRPr="00EE2CA0" w:rsidRDefault="008054E3" w:rsidP="008054E3">
      <w:pPr>
        <w:pStyle w:val="Tieude1"/>
        <w:outlineLvl w:val="0"/>
        <w:rPr>
          <w:sz w:val="26"/>
        </w:rPr>
      </w:pPr>
      <w:r w:rsidRPr="00EE2CA0">
        <w:rPr>
          <w:sz w:val="26"/>
        </w:rPr>
        <w:br w:type="page"/>
      </w:r>
      <w:bookmarkStart w:id="106" w:name="_Toc479687587"/>
      <w:bookmarkStart w:id="107" w:name="_Toc116649324"/>
      <w:r w:rsidRPr="00EE2CA0">
        <w:rPr>
          <w:sz w:val="26"/>
        </w:rPr>
        <w:lastRenderedPageBreak/>
        <w:t>CHƯƠNG IV</w:t>
      </w:r>
      <w:bookmarkEnd w:id="106"/>
      <w:bookmarkEnd w:id="107"/>
    </w:p>
    <w:p w:rsidR="008054E3" w:rsidRPr="00EE2CA0" w:rsidRDefault="008054E3" w:rsidP="008054E3">
      <w:pPr>
        <w:pStyle w:val="Tieude1"/>
        <w:outlineLvl w:val="0"/>
        <w:rPr>
          <w:sz w:val="26"/>
        </w:rPr>
      </w:pPr>
      <w:bookmarkStart w:id="108" w:name="_Toc479687588"/>
      <w:bookmarkStart w:id="109" w:name="_Toc116649325"/>
      <w:r w:rsidRPr="00EE2CA0">
        <w:rPr>
          <w:sz w:val="26"/>
        </w:rPr>
        <w:t>NỘI DUNG QUY HOẠCH CHI TIẾT</w:t>
      </w:r>
      <w:bookmarkEnd w:id="108"/>
      <w:r w:rsidR="005E6645" w:rsidRPr="00EE2CA0">
        <w:rPr>
          <w:sz w:val="26"/>
        </w:rPr>
        <w:t xml:space="preserve"> XÂY DỰNG</w:t>
      </w:r>
      <w:r w:rsidRPr="00EE2CA0">
        <w:rPr>
          <w:sz w:val="26"/>
        </w:rPr>
        <w:t xml:space="preserve"> (TỶ LỆ 1/500)</w:t>
      </w:r>
      <w:bookmarkEnd w:id="109"/>
    </w:p>
    <w:p w:rsidR="008054E3" w:rsidRPr="00EE2CA0" w:rsidRDefault="008054E3" w:rsidP="008054E3">
      <w:pPr>
        <w:pStyle w:val="Tieude2"/>
        <w:jc w:val="both"/>
        <w:outlineLvl w:val="1"/>
      </w:pPr>
      <w:bookmarkStart w:id="110" w:name="_Toc409448170"/>
      <w:bookmarkStart w:id="111" w:name="_Toc409448596"/>
      <w:bookmarkStart w:id="112" w:name="_Toc456018952"/>
      <w:bookmarkStart w:id="113" w:name="_Toc479687589"/>
      <w:bookmarkStart w:id="114" w:name="_Toc116649326"/>
      <w:r w:rsidRPr="00EE2CA0">
        <w:t>4.1. NGUYÊN TẮC THIẾT KẾ QUY HOẠCH</w:t>
      </w:r>
      <w:bookmarkEnd w:id="110"/>
      <w:bookmarkEnd w:id="111"/>
      <w:bookmarkEnd w:id="112"/>
      <w:bookmarkEnd w:id="113"/>
      <w:bookmarkEnd w:id="114"/>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Phương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Quy hoạch phải kết nối, phù hợp với các dự án lân cận đã và đang triển khai.</w:t>
      </w:r>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 xml:space="preserve">Là khu tổ hợp khách sạn nghỉ dưỡng kết hợp với khu </w:t>
      </w:r>
      <w:r w:rsidR="009A06F9" w:rsidRPr="00EE2CA0">
        <w:rPr>
          <w:rFonts w:ascii="Times New Roman" w:hAnsi="Times New Roman"/>
          <w:sz w:val="26"/>
          <w:szCs w:val="26"/>
        </w:rPr>
        <w:t>biệt thự</w:t>
      </w:r>
      <w:r w:rsidRPr="00EE2CA0">
        <w:rPr>
          <w:rFonts w:ascii="Times New Roman" w:hAnsi="Times New Roman"/>
          <w:sz w:val="26"/>
          <w:szCs w:val="26"/>
        </w:rPr>
        <w:t xml:space="preserve"> nghỉ dưỡng và khu du lịch tạo nên các không gian nghỉ dưỡng cao cấp, quy hoạch xây dựng trong khu vực cần phải đạt được sự hài hòa với cảnh quan xung quanh và hình dáng của khu đất.</w:t>
      </w:r>
      <w:proofErr w:type="gramEnd"/>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Mạng lưới giao thông, đường đi dạo trong khu vực dựa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cấu trúc địa hình tự nhiên của đồi cát, nhấn mạnh hướng, tuyến trục chính và khu vực trung tâm.</w:t>
      </w:r>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Các công trình phục vụ trong khu quy hoạch được thiết kế hình dáng đa dạng, phong phú.</w:t>
      </w:r>
      <w:proofErr w:type="gramEnd"/>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Cây xanh cảnh quan trong khu vực là loại cây xanh có màu tươi mát, thảm hoa xen kẽ với thảm cỏ và có thể thay đổi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mùa.</w:t>
      </w:r>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Tại các khu vực cửa ngõ vào đồng thời cũng là nơi đón tiếp được xây cổng và lối vào có không gian lớn.</w:t>
      </w:r>
      <w:proofErr w:type="gramEnd"/>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Các công viên cây xanh được bố trí xen kẽ với từng khu chức năng.</w:t>
      </w:r>
      <w:proofErr w:type="gramEnd"/>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Khu vực hạ tầng kỹ thuật được bố trí đấu nối với quy hoạch chung hợp lý, thuận lợi cho việc thu gom xử lý nước thải tránh gây ô nhiễm trong khu quy hoạch, sử dụng và bố trí thêm trạm bơm áp lực để phục vụ cho khu quy hoạch đạt hiệu quả tối đa đáp ứng nhu cầu ăn ở, sinh hoạt hàng ngày của dân cư và khách du lịch.</w:t>
      </w:r>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Bố trí các hệ thống đấu nối về thông tin liên lạc như: cáp truyền hình, cáp điện thoại, các đường ống đường dây hạ tầng kỹ thuật khác nhằm đảm bảo phục vụ về nhu cầu tin tức cho khu nghỉ dưỡng tốt hơn.</w:t>
      </w:r>
    </w:p>
    <w:p w:rsidR="008054E3" w:rsidRPr="00EE2CA0" w:rsidRDefault="008054E3" w:rsidP="008054E3">
      <w:pPr>
        <w:pStyle w:val="Tieude2"/>
        <w:jc w:val="both"/>
        <w:outlineLvl w:val="1"/>
      </w:pPr>
      <w:bookmarkStart w:id="115" w:name="_Toc409448171"/>
      <w:bookmarkStart w:id="116" w:name="_Toc409448597"/>
      <w:bookmarkStart w:id="117" w:name="_Toc456018953"/>
      <w:bookmarkStart w:id="118" w:name="_Toc479687590"/>
      <w:bookmarkStart w:id="119" w:name="_Toc116649327"/>
      <w:r w:rsidRPr="00EE2CA0">
        <w:t>4.2. CƠ CẤU PHÂN KHU CHỨC NĂNG</w:t>
      </w:r>
      <w:bookmarkEnd w:id="115"/>
      <w:bookmarkEnd w:id="116"/>
      <w:bookmarkEnd w:id="117"/>
      <w:bookmarkEnd w:id="118"/>
      <w:bookmarkEnd w:id="119"/>
    </w:p>
    <w:p w:rsidR="008054E3" w:rsidRPr="00EE2CA0" w:rsidRDefault="008054E3" w:rsidP="00AA6BDC">
      <w:pPr>
        <w:pStyle w:val="Tieude3"/>
      </w:pPr>
      <w:bookmarkStart w:id="120" w:name="_Toc409448172"/>
      <w:bookmarkStart w:id="121" w:name="_Toc409448598"/>
      <w:bookmarkStart w:id="122" w:name="_Toc456018954"/>
      <w:bookmarkStart w:id="123" w:name="_Toc479687591"/>
      <w:bookmarkStart w:id="124" w:name="_Toc116649328"/>
      <w:r w:rsidRPr="00EE2CA0">
        <w:t>4.2.1. Các khu vực chức năng sử dụng đất chủ yếu</w:t>
      </w:r>
      <w:bookmarkEnd w:id="120"/>
      <w:bookmarkEnd w:id="121"/>
      <w:bookmarkEnd w:id="122"/>
      <w:bookmarkEnd w:id="123"/>
      <w:bookmarkEnd w:id="124"/>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8434"/>
      </w:tblGrid>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b/>
                <w:bCs/>
                <w:sz w:val="26"/>
                <w:szCs w:val="26"/>
                <w:lang w:eastAsia="ko-KR"/>
              </w:rPr>
            </w:pPr>
            <w:bookmarkStart w:id="125" w:name="_Toc409448173"/>
            <w:bookmarkStart w:id="126" w:name="_Toc409448599"/>
            <w:bookmarkStart w:id="127" w:name="_Toc456018955"/>
            <w:bookmarkStart w:id="128" w:name="_Toc479687592"/>
            <w:r w:rsidRPr="00EE2CA0">
              <w:rPr>
                <w:rFonts w:ascii="Times New Roman" w:eastAsia="Times New Roman" w:hAnsi="Times New Roman"/>
                <w:b/>
                <w:bCs/>
                <w:sz w:val="26"/>
                <w:szCs w:val="26"/>
                <w:lang w:eastAsia="ko-KR"/>
              </w:rPr>
              <w:t>I</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Hoa vàng trên cỏ xanh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trung tâm đón tiếp điều hành du lịch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2</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vui chơi giải trí, thể thao gắn với tài nguyên du lịch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Nhà hàng và quầy bar</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Hồ bơi lớn nước mặn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công viên, cây xanh cảnh quan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4</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phụ trợ</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4.1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Bãi đậu xe </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4.2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Cầu tàu</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4.3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Bãi đá </w:t>
            </w:r>
            <w:r w:rsidRPr="00EE2CA0">
              <w:rPr>
                <w:rFonts w:ascii="Times New Roman" w:eastAsia="Times New Roman" w:hAnsi="Times New Roman"/>
                <w:i/>
                <w:iCs/>
                <w:sz w:val="26"/>
                <w:szCs w:val="26"/>
                <w:lang w:eastAsia="ko-KR"/>
              </w:rPr>
              <w:t>(bao gồm Đường phía dưới Gành Ông)</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II</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biệt thự du lịch nằm ở phía bắc dự án (Gành Ông)</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b/>
                <w:bCs/>
                <w:i/>
                <w:iCs/>
                <w:sz w:val="26"/>
                <w:szCs w:val="26"/>
                <w:lang w:eastAsia="ko-KR"/>
              </w:rPr>
            </w:pPr>
            <w:r w:rsidRPr="00EE2CA0">
              <w:rPr>
                <w:rFonts w:ascii="Times New Roman" w:eastAsia="Times New Roman" w:hAnsi="Times New Roman"/>
                <w:b/>
                <w:bCs/>
                <w:i/>
                <w:iCs/>
                <w:sz w:val="26"/>
                <w:szCs w:val="26"/>
                <w:lang w:eastAsia="ko-KR"/>
              </w:rPr>
              <w:t>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lưu trú</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Biệt thự loại 03 phòng ngủ, có hồ bơi riêng</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Biệt thự loại 1-2 phòng ngủ</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2</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vui chơi giải trí, thể thao gắn với tài nguyên du lịch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Nhà hàng </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lastRenderedPageBreak/>
              <w:t>2.2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Quầy bar</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Thể dục thể thao (có 2 sân tennis)</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phụ trợ</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Bãi đậu xe</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Trạm trung chuyển </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Tổ hợp hạ tầng, văn phòng, nhà nghỉ nhân viên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4</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công viên, cây xanh cảnh quan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III</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resort Bãi Xép</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lưu trú</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Tổ hợp Khách sạn</w:t>
            </w:r>
            <w:r w:rsidRPr="00EE2CA0">
              <w:rPr>
                <w:rFonts w:ascii="Times New Roman" w:eastAsia="Times New Roman" w:hAnsi="Times New Roman"/>
                <w:i/>
                <w:iCs/>
                <w:sz w:val="26"/>
                <w:szCs w:val="26"/>
                <w:lang w:eastAsia="ko-KR"/>
              </w:rPr>
              <w:t xml:space="preserve"> (Khách sạn 88 phòng, khu lễ tân, nhà hàng, quầy bar, beach club, nghỉ nhân viên, văn phòng, hồ bơi lớn)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Biệt thự có 02 phòng ngủ và bể bơi riêng</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2</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vui chơi giải trí, thể thao gắn với tài nguyên du lịch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Trung tâm hội nghị</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Spa </w:t>
            </w:r>
            <w:r w:rsidRPr="00EE2CA0">
              <w:rPr>
                <w:rFonts w:ascii="Times New Roman" w:eastAsia="Times New Roman" w:hAnsi="Times New Roman"/>
                <w:i/>
                <w:iCs/>
                <w:sz w:val="26"/>
                <w:szCs w:val="26"/>
                <w:lang w:eastAsia="ko-KR"/>
              </w:rPr>
              <w:t>(có 12 phòng trị liệu và 01 hồ bơi lớn)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phụ trợ</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4</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công viên, cây xanh cảnh quan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IV</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Khu Resort Gành Bà</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lưu trú</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1.1</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 xml:space="preserve">Tổ hợp Khách sạn </w:t>
            </w:r>
            <w:r w:rsidRPr="00EE2CA0">
              <w:rPr>
                <w:rFonts w:ascii="Times New Roman" w:eastAsia="Times New Roman" w:hAnsi="Times New Roman"/>
                <w:i/>
                <w:iCs/>
                <w:sz w:val="26"/>
                <w:szCs w:val="26"/>
                <w:lang w:eastAsia="ko-KR"/>
              </w:rPr>
              <w:t>(Khách sạn 45 phòng, trung tâm hội nghị 250 người, quầy lưu niệm, nghỉ nhân viên)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1.2</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Biệt thự có hồ bơi riêng</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2</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vui chơi giải trí, thể thao gắn với tài nguyên du lịch</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2.1</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Nhà hàng-quầy bar</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2.2</w:t>
            </w:r>
          </w:p>
        </w:tc>
        <w:tc>
          <w:tcPr>
            <w:tcW w:w="8434" w:type="dxa"/>
            <w:shd w:val="clear" w:color="auto" w:fill="auto"/>
            <w:vAlign w:val="center"/>
            <w:hideMark/>
          </w:tcPr>
          <w:p w:rsidR="00A140A2" w:rsidRPr="00EE2CA0" w:rsidRDefault="00A140A2" w:rsidP="00AB0020">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Spa</w:t>
            </w:r>
            <w:r w:rsidRPr="00EE2CA0">
              <w:rPr>
                <w:rFonts w:ascii="Times New Roman" w:eastAsia="Times New Roman" w:hAnsi="Times New Roman"/>
                <w:i/>
                <w:iCs/>
                <w:sz w:val="26"/>
                <w:szCs w:val="26"/>
                <w:lang w:eastAsia="ko-KR"/>
              </w:rPr>
              <w:t xml:space="preserve"> (hồ bơi có mái che, phòng GYM, phòng tập Yoga/thiền)</w:t>
            </w:r>
          </w:p>
        </w:tc>
      </w:tr>
      <w:tr w:rsidR="005E310B" w:rsidRPr="00EE2CA0" w:rsidTr="00377612">
        <w:trPr>
          <w:trHeight w:val="317"/>
        </w:trPr>
        <w:tc>
          <w:tcPr>
            <w:tcW w:w="671" w:type="dxa"/>
            <w:shd w:val="clear" w:color="auto" w:fill="auto"/>
            <w:noWrap/>
            <w:vAlign w:val="center"/>
            <w:hideMark/>
          </w:tcPr>
          <w:p w:rsidR="00A140A2" w:rsidRPr="00EE2CA0" w:rsidRDefault="00A140A2" w:rsidP="00AB0020">
            <w:pPr>
              <w:spacing w:line="240" w:lineRule="auto"/>
              <w:jc w:val="center"/>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3</w:t>
            </w:r>
          </w:p>
        </w:tc>
        <w:tc>
          <w:tcPr>
            <w:tcW w:w="8434" w:type="dxa"/>
            <w:shd w:val="clear" w:color="auto" w:fill="auto"/>
            <w:noWrap/>
            <w:vAlign w:val="center"/>
            <w:hideMark/>
          </w:tcPr>
          <w:p w:rsidR="00A140A2" w:rsidRPr="00EE2CA0" w:rsidRDefault="00A140A2" w:rsidP="00AB0020">
            <w:pPr>
              <w:spacing w:line="240" w:lineRule="auto"/>
              <w:rPr>
                <w:rFonts w:ascii="Times New Roman" w:eastAsia="Times New Roman" w:hAnsi="Times New Roman"/>
                <w:i/>
                <w:iCs/>
                <w:sz w:val="26"/>
                <w:szCs w:val="26"/>
                <w:lang w:eastAsia="ko-KR"/>
              </w:rPr>
            </w:pPr>
            <w:r w:rsidRPr="00EE2CA0">
              <w:rPr>
                <w:rFonts w:ascii="Times New Roman" w:eastAsia="Times New Roman" w:hAnsi="Times New Roman"/>
                <w:i/>
                <w:iCs/>
                <w:sz w:val="26"/>
                <w:szCs w:val="26"/>
                <w:lang w:eastAsia="ko-KR"/>
              </w:rPr>
              <w:t>Khu công viên, cây xanh cảnh quan</w:t>
            </w:r>
          </w:p>
        </w:tc>
      </w:tr>
    </w:tbl>
    <w:p w:rsidR="008054E3" w:rsidRPr="00EE2CA0" w:rsidRDefault="008054E3" w:rsidP="00B608FA">
      <w:pPr>
        <w:pStyle w:val="Tieude3"/>
        <w:spacing w:before="240"/>
      </w:pPr>
      <w:bookmarkStart w:id="129" w:name="_Toc116649329"/>
      <w:r w:rsidRPr="00EE2CA0">
        <w:t xml:space="preserve">4.2.2. Phương </w:t>
      </w:r>
      <w:proofErr w:type="gramStart"/>
      <w:r w:rsidRPr="00EE2CA0">
        <w:t>án</w:t>
      </w:r>
      <w:proofErr w:type="gramEnd"/>
      <w:r w:rsidRPr="00EE2CA0">
        <w:t xml:space="preserve"> cơ cấu</w:t>
      </w:r>
      <w:bookmarkEnd w:id="125"/>
      <w:bookmarkEnd w:id="126"/>
      <w:bookmarkEnd w:id="127"/>
      <w:bookmarkEnd w:id="128"/>
      <w:bookmarkEnd w:id="129"/>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Khu vực hoa vàng cỏ xanh là địa điểm check in nổi tiếng được giữ lại và phát triển thêm, đây là nơi tận hưởng cảm giác yên bình, du khách sẽ được thả hồn mình khi bước trên những bãi cỏ xanh mướt tại gành Ông, bãi Xép là một địa điểm "chỉ cần giơ máy lên là có ảnh đẹp". </w:t>
      </w:r>
      <w:proofErr w:type="gramStart"/>
      <w:r w:rsidRPr="00EE2CA0">
        <w:rPr>
          <w:rFonts w:ascii="Times New Roman" w:hAnsi="Times New Roman"/>
          <w:sz w:val="26"/>
          <w:szCs w:val="26"/>
        </w:rPr>
        <w:t>Những bụi xương rồng mọc hiên ngang trước nắng gió tại mảnh đất vùng duyên hải Nam Trung Bộ.</w:t>
      </w:r>
      <w:proofErr w:type="gramEnd"/>
      <w:r w:rsidRPr="00EE2CA0">
        <w:rPr>
          <w:rFonts w:ascii="Times New Roman" w:hAnsi="Times New Roman"/>
          <w:sz w:val="26"/>
          <w:szCs w:val="26"/>
        </w:rPr>
        <w:t xml:space="preserve"> </w:t>
      </w:r>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Khách sạn có hướng tiếp cận dọc trục đường chính đi vào khu nghỉ dưỡng.</w:t>
      </w:r>
      <w:proofErr w:type="gramEnd"/>
      <w:r w:rsidRPr="00EE2CA0">
        <w:rPr>
          <w:rFonts w:ascii="Times New Roman" w:hAnsi="Times New Roman"/>
          <w:sz w:val="26"/>
          <w:szCs w:val="26"/>
        </w:rPr>
        <w:t xml:space="preserve"> </w:t>
      </w:r>
      <w:proofErr w:type="gramStart"/>
      <w:r w:rsidRPr="00EE2CA0">
        <w:rPr>
          <w:rFonts w:ascii="Times New Roman" w:hAnsi="Times New Roman"/>
          <w:sz w:val="26"/>
          <w:szCs w:val="26"/>
        </w:rPr>
        <w:t xml:space="preserve">Công trình dịch vụ có khối khách sạn có hướng tiếp cận tách biệt với khu </w:t>
      </w:r>
      <w:r w:rsidR="00B274D7" w:rsidRPr="00EE2CA0">
        <w:rPr>
          <w:rFonts w:ascii="Times New Roman" w:hAnsi="Times New Roman"/>
          <w:sz w:val="26"/>
          <w:szCs w:val="26"/>
        </w:rPr>
        <w:t>biệt thự</w:t>
      </w:r>
      <w:r w:rsidRPr="00EE2CA0">
        <w:rPr>
          <w:rFonts w:ascii="Times New Roman" w:hAnsi="Times New Roman"/>
          <w:sz w:val="26"/>
          <w:szCs w:val="26"/>
        </w:rPr>
        <w:t xml:space="preserve"> nghỉ dưỡng.</w:t>
      </w:r>
      <w:proofErr w:type="gramEnd"/>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Khu </w:t>
      </w:r>
      <w:r w:rsidR="00A140A2" w:rsidRPr="00EE2CA0">
        <w:rPr>
          <w:rFonts w:ascii="Times New Roman" w:hAnsi="Times New Roman"/>
          <w:sz w:val="26"/>
          <w:szCs w:val="26"/>
        </w:rPr>
        <w:t>biệt thự</w:t>
      </w:r>
      <w:r w:rsidRPr="00EE2CA0">
        <w:rPr>
          <w:rFonts w:ascii="Times New Roman" w:hAnsi="Times New Roman"/>
          <w:sz w:val="26"/>
          <w:szCs w:val="26"/>
        </w:rPr>
        <w:t xml:space="preserve"> nghỉ dưỡng đều có hướng biển, tiếp cận giao thông thuận </w:t>
      </w:r>
      <w:proofErr w:type="gramStart"/>
      <w:r w:rsidRPr="00EE2CA0">
        <w:rPr>
          <w:rFonts w:ascii="Times New Roman" w:hAnsi="Times New Roman"/>
          <w:sz w:val="26"/>
          <w:szCs w:val="26"/>
        </w:rPr>
        <w:t>tiện.,</w:t>
      </w:r>
      <w:proofErr w:type="gramEnd"/>
      <w:r w:rsidRPr="00EE2CA0">
        <w:rPr>
          <w:rFonts w:ascii="Times New Roman" w:hAnsi="Times New Roman"/>
          <w:sz w:val="26"/>
          <w:szCs w:val="26"/>
        </w:rPr>
        <w:t xml:space="preserve"> được bố trí thành từng cụm. </w:t>
      </w:r>
      <w:proofErr w:type="gramStart"/>
      <w:r w:rsidRPr="00EE2CA0">
        <w:rPr>
          <w:rFonts w:ascii="Times New Roman" w:hAnsi="Times New Roman"/>
          <w:sz w:val="26"/>
          <w:szCs w:val="26"/>
        </w:rPr>
        <w:t>Việc nằm cao trên địa hình tự nhiên đảm bảo không gian yên tĩnh cho khu nghỉ dưỡng cao cấp, đảm bảo các hướng nhìn ra biển, hướng gió.</w:t>
      </w:r>
      <w:proofErr w:type="gramEnd"/>
      <w:r w:rsidRPr="00EE2CA0">
        <w:rPr>
          <w:rFonts w:ascii="Times New Roman" w:hAnsi="Times New Roman"/>
          <w:sz w:val="26"/>
          <w:szCs w:val="26"/>
        </w:rPr>
        <w:t xml:space="preserve"> </w:t>
      </w:r>
      <w:proofErr w:type="gramStart"/>
      <w:r w:rsidRPr="00EE2CA0">
        <w:rPr>
          <w:rFonts w:ascii="Times New Roman" w:hAnsi="Times New Roman"/>
          <w:sz w:val="26"/>
          <w:szCs w:val="26"/>
        </w:rPr>
        <w:t xml:space="preserve">Khu </w:t>
      </w:r>
      <w:r w:rsidR="00A140A2" w:rsidRPr="00EE2CA0">
        <w:rPr>
          <w:rFonts w:ascii="Times New Roman" w:hAnsi="Times New Roman"/>
          <w:sz w:val="26"/>
          <w:szCs w:val="26"/>
        </w:rPr>
        <w:t>biệt thự</w:t>
      </w:r>
      <w:r w:rsidRPr="00EE2CA0">
        <w:rPr>
          <w:rFonts w:ascii="Times New Roman" w:hAnsi="Times New Roman"/>
          <w:sz w:val="26"/>
          <w:szCs w:val="26"/>
        </w:rPr>
        <w:t xml:space="preserve"> đa dạng </w:t>
      </w:r>
      <w:r w:rsidR="00A140A2" w:rsidRPr="00EE2CA0">
        <w:rPr>
          <w:rFonts w:ascii="Times New Roman" w:hAnsi="Times New Roman"/>
          <w:sz w:val="26"/>
          <w:szCs w:val="26"/>
        </w:rPr>
        <w:t>về kiến trúc, số phòng, và hướng nhìn</w:t>
      </w:r>
      <w:r w:rsidRPr="00EE2CA0">
        <w:rPr>
          <w:rFonts w:ascii="Times New Roman" w:hAnsi="Times New Roman"/>
          <w:sz w:val="26"/>
          <w:szCs w:val="26"/>
        </w:rPr>
        <w:t xml:space="preserve"> giúp du khách có nhiều lựa chọn nơi nghỉ ngơi cho chuyến du lịch thêm phần đặc sắc.</w:t>
      </w:r>
      <w:proofErr w:type="gramEnd"/>
    </w:p>
    <w:p w:rsidR="008054E3" w:rsidRPr="00EE2CA0" w:rsidRDefault="008054E3" w:rsidP="008054E3">
      <w:pPr>
        <w:spacing w:line="276" w:lineRule="auto"/>
        <w:ind w:firstLine="720"/>
        <w:jc w:val="both"/>
        <w:rPr>
          <w:rFonts w:ascii="Times New Roman" w:hAnsi="Times New Roman"/>
          <w:sz w:val="26"/>
          <w:szCs w:val="26"/>
        </w:rPr>
      </w:pPr>
      <w:r w:rsidRPr="00EE2CA0">
        <w:rPr>
          <w:rFonts w:ascii="Times New Roman" w:hAnsi="Times New Roman"/>
          <w:sz w:val="26"/>
          <w:szCs w:val="26"/>
        </w:rPr>
        <w:t>Khu dịch vụ bao gồm: Nhà hàng hướng biển, khu hồ bơi-spa mặt biển, trung tâm thể thao</w:t>
      </w:r>
      <w:r w:rsidR="00637346" w:rsidRPr="00EE2CA0">
        <w:rPr>
          <w:rFonts w:ascii="Times New Roman" w:hAnsi="Times New Roman"/>
          <w:sz w:val="26"/>
          <w:szCs w:val="26"/>
          <w:lang w:eastAsia="ko-KR"/>
        </w:rPr>
        <w:t>, khu vui chơi trẻ em</w:t>
      </w:r>
      <w:r w:rsidRPr="00EE2CA0">
        <w:rPr>
          <w:rFonts w:ascii="Times New Roman" w:hAnsi="Times New Roman"/>
          <w:sz w:val="26"/>
          <w:szCs w:val="26"/>
        </w:rPr>
        <w:t xml:space="preserve">, câu lạc bộ biển sẽ cung cấp đầy đủ nhu cầu sử dụng dịch vụ nghỉ dưỡng, du khách có thể tận hương bể bơi ngoài trời </w:t>
      </w:r>
      <w:r w:rsidR="00A140A2" w:rsidRPr="00EE2CA0">
        <w:rPr>
          <w:rFonts w:ascii="Times New Roman" w:hAnsi="Times New Roman"/>
          <w:sz w:val="26"/>
          <w:szCs w:val="26"/>
        </w:rPr>
        <w:t>hướng</w:t>
      </w:r>
      <w:r w:rsidRPr="00EE2CA0">
        <w:rPr>
          <w:rFonts w:ascii="Times New Roman" w:hAnsi="Times New Roman"/>
          <w:sz w:val="26"/>
          <w:szCs w:val="26"/>
        </w:rPr>
        <w:t xml:space="preserve"> biển, cùng tập </w:t>
      </w:r>
      <w:r w:rsidRPr="00EE2CA0">
        <w:rPr>
          <w:rFonts w:ascii="Times New Roman" w:hAnsi="Times New Roman"/>
          <w:sz w:val="26"/>
          <w:szCs w:val="26"/>
        </w:rPr>
        <w:lastRenderedPageBreak/>
        <w:t>gym, spa du khách sẽ có được cảm giác đắm mình tận hưởng cảnh sắc gió và nắng của biển miền trung</w:t>
      </w:r>
    </w:p>
    <w:p w:rsidR="008054E3" w:rsidRPr="00EE2CA0" w:rsidRDefault="008054E3" w:rsidP="008054E3">
      <w:pPr>
        <w:pStyle w:val="32"/>
        <w:tabs>
          <w:tab w:val="clear" w:pos="709"/>
          <w:tab w:val="left" w:pos="567"/>
        </w:tabs>
        <w:spacing w:line="276" w:lineRule="auto"/>
        <w:ind w:left="0" w:right="0" w:firstLine="0"/>
        <w:rPr>
          <w:rFonts w:ascii="Times New Roman" w:eastAsia="Times New Roman" w:hAnsi="Times New Roman"/>
          <w:b w:val="0"/>
          <w:i/>
          <w:u w:val="single"/>
          <w:lang w:eastAsia="en-US"/>
        </w:rPr>
      </w:pPr>
      <w:r w:rsidRPr="00EE2CA0">
        <w:rPr>
          <w:rFonts w:ascii="Times New Roman" w:hAnsi="Times New Roman"/>
          <w:b w:val="0"/>
          <w:i/>
          <w:u w:val="single"/>
          <w:lang w:eastAsia="en-US"/>
        </w:rPr>
        <w:t xml:space="preserve">Hệ thống giao thông đối ngoại: </w:t>
      </w:r>
    </w:p>
    <w:p w:rsidR="008054E3" w:rsidRPr="00EE2CA0" w:rsidRDefault="008054E3" w:rsidP="008054E3">
      <w:pPr>
        <w:spacing w:line="276" w:lineRule="auto"/>
        <w:ind w:firstLine="720"/>
        <w:jc w:val="both"/>
        <w:rPr>
          <w:rFonts w:ascii="Times New Roman" w:hAnsi="Times New Roman"/>
          <w:sz w:val="26"/>
          <w:szCs w:val="26"/>
          <w:lang w:val="pt-BR"/>
        </w:rPr>
      </w:pPr>
      <w:r w:rsidRPr="00EE2CA0">
        <w:rPr>
          <w:rFonts w:ascii="Times New Roman" w:hAnsi="Times New Roman"/>
          <w:sz w:val="26"/>
          <w:szCs w:val="26"/>
          <w:lang w:val="pt-BR"/>
        </w:rPr>
        <w:t>Hiện dự án đã đầu tư tuyến đường giao thông kết nối dự án với tuyến đường nhựa hiện trạng phía Bắc dự án.</w:t>
      </w:r>
    </w:p>
    <w:p w:rsidR="008054E3" w:rsidRPr="00EE2CA0" w:rsidRDefault="008054E3" w:rsidP="008054E3">
      <w:pPr>
        <w:pStyle w:val="32"/>
        <w:spacing w:line="276" w:lineRule="auto"/>
        <w:ind w:left="0" w:right="0" w:firstLine="0"/>
        <w:rPr>
          <w:rFonts w:ascii="Times New Roman" w:eastAsia="Times New Roman" w:hAnsi="Times New Roman"/>
          <w:b w:val="0"/>
          <w:i/>
          <w:u w:val="single"/>
          <w:lang w:val="pt-BR" w:eastAsia="en-US"/>
        </w:rPr>
      </w:pPr>
      <w:r w:rsidRPr="00EE2CA0">
        <w:rPr>
          <w:rFonts w:ascii="Times New Roman" w:eastAsia="Times New Roman" w:hAnsi="Times New Roman"/>
          <w:b w:val="0"/>
          <w:i/>
          <w:u w:val="single"/>
          <w:lang w:val="pt-BR" w:eastAsia="en-US"/>
        </w:rPr>
        <w:t>Hệ thống giao thông nội bộ bao gồm:</w:t>
      </w:r>
    </w:p>
    <w:p w:rsidR="008054E3" w:rsidRPr="00EE2CA0" w:rsidRDefault="008054E3" w:rsidP="008054E3">
      <w:pPr>
        <w:spacing w:line="276" w:lineRule="auto"/>
        <w:ind w:firstLine="720"/>
        <w:jc w:val="both"/>
        <w:rPr>
          <w:rFonts w:ascii="Times New Roman" w:hAnsi="Times New Roman"/>
          <w:sz w:val="26"/>
          <w:szCs w:val="26"/>
          <w:lang w:val="pt-BR"/>
        </w:rPr>
      </w:pPr>
      <w:r w:rsidRPr="00EE2CA0">
        <w:rPr>
          <w:rFonts w:ascii="Times New Roman" w:hAnsi="Times New Roman"/>
          <w:sz w:val="26"/>
          <w:szCs w:val="26"/>
          <w:lang w:val="pt-BR"/>
        </w:rPr>
        <w:t xml:space="preserve">Trục đường chính vào dự án kết nối từ đường đối ngoại kết nối với bãi đỗ xe trong khu vực có lộ giới 7m. </w:t>
      </w:r>
    </w:p>
    <w:p w:rsidR="008054E3" w:rsidRPr="00EE2CA0" w:rsidRDefault="008054E3" w:rsidP="008054E3">
      <w:pPr>
        <w:spacing w:line="276" w:lineRule="auto"/>
        <w:ind w:firstLine="720"/>
        <w:jc w:val="both"/>
        <w:rPr>
          <w:rFonts w:ascii="Times New Roman" w:hAnsi="Times New Roman"/>
          <w:sz w:val="26"/>
          <w:szCs w:val="26"/>
          <w:lang w:val="pt-BR"/>
        </w:rPr>
      </w:pPr>
      <w:r w:rsidRPr="00EE2CA0">
        <w:rPr>
          <w:rFonts w:ascii="Times New Roman" w:hAnsi="Times New Roman"/>
          <w:sz w:val="26"/>
          <w:szCs w:val="26"/>
          <w:lang w:val="pt-BR"/>
        </w:rPr>
        <w:t xml:space="preserve">Các tuyến giao thông nội bộ chạy xuyên suốt dự án kết nối với các khách sạn, nhà hàng, </w:t>
      </w:r>
      <w:r w:rsidR="00A140A2" w:rsidRPr="00EE2CA0">
        <w:rPr>
          <w:rFonts w:ascii="Times New Roman" w:hAnsi="Times New Roman"/>
          <w:sz w:val="26"/>
          <w:szCs w:val="26"/>
          <w:lang w:val="pt-BR"/>
        </w:rPr>
        <w:t>biệt thự nghỉ dưỡng</w:t>
      </w:r>
      <w:r w:rsidRPr="00EE2CA0">
        <w:rPr>
          <w:rFonts w:ascii="Times New Roman" w:hAnsi="Times New Roman"/>
          <w:sz w:val="26"/>
          <w:szCs w:val="26"/>
          <w:lang w:val="pt-BR"/>
        </w:rPr>
        <w:t xml:space="preserve"> có lộ giới 4.5m.</w:t>
      </w:r>
    </w:p>
    <w:p w:rsidR="008054E3" w:rsidRPr="00EE2CA0" w:rsidRDefault="008054E3" w:rsidP="00AA6BDC">
      <w:pPr>
        <w:pStyle w:val="Tieude3"/>
        <w:rPr>
          <w:lang w:val="pt-BR"/>
        </w:rPr>
      </w:pPr>
      <w:bookmarkStart w:id="130" w:name="_Toc116649330"/>
      <w:r w:rsidRPr="00EE2CA0">
        <w:rPr>
          <w:lang w:val="pt-BR"/>
        </w:rPr>
        <w:t xml:space="preserve">4.2.3. </w:t>
      </w:r>
      <w:r w:rsidR="00013EF4" w:rsidRPr="00EE2CA0">
        <w:rPr>
          <w:lang w:val="pt-BR"/>
        </w:rPr>
        <w:t xml:space="preserve">Tổng hợp cơ cấu </w:t>
      </w:r>
      <w:r w:rsidRPr="00EE2CA0">
        <w:rPr>
          <w:lang w:val="pt-BR"/>
        </w:rPr>
        <w:t xml:space="preserve"> sử dụng đất</w:t>
      </w:r>
      <w:bookmarkEnd w:id="130"/>
    </w:p>
    <w:p w:rsidR="008054E3" w:rsidRPr="00EE2CA0" w:rsidRDefault="008054E3" w:rsidP="008054E3">
      <w:pPr>
        <w:spacing w:line="276" w:lineRule="auto"/>
        <w:jc w:val="center"/>
        <w:rPr>
          <w:rFonts w:ascii="Times New Roman" w:hAnsi="Times New Roman"/>
          <w:b/>
          <w:bCs/>
          <w:i/>
          <w:sz w:val="26"/>
          <w:szCs w:val="26"/>
          <w:lang w:val="pt-BR"/>
        </w:rPr>
      </w:pPr>
      <w:r w:rsidRPr="00EE2CA0">
        <w:rPr>
          <w:rFonts w:ascii="Times New Roman" w:hAnsi="Times New Roman"/>
          <w:b/>
          <w:bCs/>
          <w:i/>
          <w:sz w:val="26"/>
          <w:szCs w:val="26"/>
          <w:lang w:val="pt-BR"/>
        </w:rPr>
        <w:t xml:space="preserve">Bảng </w:t>
      </w:r>
      <w:r w:rsidR="00013EF4" w:rsidRPr="00EE2CA0">
        <w:rPr>
          <w:rFonts w:ascii="Times New Roman" w:hAnsi="Times New Roman"/>
          <w:b/>
          <w:bCs/>
          <w:i/>
          <w:sz w:val="26"/>
          <w:szCs w:val="26"/>
          <w:lang w:val="pt-BR"/>
        </w:rPr>
        <w:t>tổng hợp cơ cấu sử dụng đất</w:t>
      </w:r>
    </w:p>
    <w:tbl>
      <w:tblPr>
        <w:tblW w:w="92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285"/>
        <w:gridCol w:w="1448"/>
        <w:gridCol w:w="939"/>
      </w:tblGrid>
      <w:tr w:rsidR="00C86850" w:rsidRPr="00C86850" w:rsidTr="00C86850">
        <w:trPr>
          <w:trHeight w:val="330"/>
        </w:trPr>
        <w:tc>
          <w:tcPr>
            <w:tcW w:w="534" w:type="dxa"/>
            <w:vMerge w:val="restart"/>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Stt</w:t>
            </w:r>
          </w:p>
        </w:tc>
        <w:tc>
          <w:tcPr>
            <w:tcW w:w="6285" w:type="dxa"/>
            <w:vMerge w:val="restart"/>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Chức năng sử dụng đất</w:t>
            </w:r>
          </w:p>
        </w:tc>
        <w:tc>
          <w:tcPr>
            <w:tcW w:w="1448" w:type="dxa"/>
            <w:vMerge w:val="restart"/>
            <w:shd w:val="clear" w:color="auto" w:fill="auto"/>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Diện tích (m2)</w:t>
            </w:r>
          </w:p>
        </w:tc>
        <w:tc>
          <w:tcPr>
            <w:tcW w:w="939" w:type="dxa"/>
            <w:vMerge w:val="restart"/>
            <w:shd w:val="clear" w:color="auto" w:fill="auto"/>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Tỷ lệ (%)</w:t>
            </w:r>
          </w:p>
        </w:tc>
      </w:tr>
      <w:tr w:rsidR="00C86850" w:rsidRPr="00C86850" w:rsidTr="00C86850">
        <w:trPr>
          <w:trHeight w:val="336"/>
        </w:trPr>
        <w:tc>
          <w:tcPr>
            <w:tcW w:w="534" w:type="dxa"/>
            <w:vMerge/>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p>
        </w:tc>
        <w:tc>
          <w:tcPr>
            <w:tcW w:w="6285" w:type="dxa"/>
            <w:vMerge/>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p>
        </w:tc>
        <w:tc>
          <w:tcPr>
            <w:tcW w:w="1448" w:type="dxa"/>
            <w:vMerge/>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p>
        </w:tc>
        <w:tc>
          <w:tcPr>
            <w:tcW w:w="939" w:type="dxa"/>
            <w:vMerge/>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 </w:t>
            </w:r>
          </w:p>
        </w:tc>
        <w:tc>
          <w:tcPr>
            <w:tcW w:w="6285"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Phần mặt đất</w:t>
            </w:r>
          </w:p>
        </w:tc>
        <w:tc>
          <w:tcPr>
            <w:tcW w:w="1448" w:type="dxa"/>
            <w:shd w:val="clear" w:color="auto" w:fill="auto"/>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245.800,00</w:t>
            </w:r>
          </w:p>
        </w:tc>
        <w:tc>
          <w:tcPr>
            <w:tcW w:w="939" w:type="dxa"/>
            <w:shd w:val="clear" w:color="auto" w:fill="auto"/>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100,00</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Hoa vàng trên cỏ xanh</w:t>
            </w:r>
          </w:p>
        </w:tc>
        <w:tc>
          <w:tcPr>
            <w:tcW w:w="1448"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16.947,74</w:t>
            </w:r>
          </w:p>
        </w:tc>
        <w:tc>
          <w:tcPr>
            <w:tcW w:w="939"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6,89</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trung tâm đón tiếp điều hành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89,43</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0,04</w:t>
            </w:r>
          </w:p>
        </w:tc>
      </w:tr>
      <w:tr w:rsidR="00C86850" w:rsidRPr="00C86850" w:rsidTr="00C86850">
        <w:trPr>
          <w:trHeight w:val="390"/>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600,00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0,24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15.182,65</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6,18</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4</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phụ trợ</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1.075,66</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0,44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biệt thự du lịch nằm ở phía bắc dự án (Gành Ông)</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75.895,86</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30,88</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i/>
                <w:iCs/>
                <w:sz w:val="26"/>
                <w:szCs w:val="26"/>
                <w:lang w:eastAsia="ko-KR"/>
              </w:rPr>
            </w:pPr>
            <w:r w:rsidRPr="00C86850">
              <w:rPr>
                <w:rFonts w:ascii="Times New Roman" w:eastAsia="Times New Roman" w:hAnsi="Times New Roman"/>
                <w:b/>
                <w:bCs/>
                <w:i/>
                <w:iCs/>
                <w:sz w:val="26"/>
                <w:szCs w:val="26"/>
                <w:lang w:eastAsia="ko-KR"/>
              </w:rPr>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lưu trú</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27.616,51</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11,24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3.796,13</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1,54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phụ trợ</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7.164,42</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2,91</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4</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37.318,80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15,18</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III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resort Bãi Xép</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69.194,61</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28,15</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lưu trú</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24.700,26</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10,05</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6.273,37</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2,55</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phụ trợ</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100,00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0,04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4</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38.120,98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15,51</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IV</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Resort Gành Bà</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57.943,10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23,57</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lưu trú</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19.118,80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7,78</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5.999,58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2,44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32.824,72</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13,35</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V</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Giao thông</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25.818,69</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10,50</w:t>
            </w:r>
          </w:p>
        </w:tc>
      </w:tr>
      <w:tr w:rsidR="00C86850" w:rsidRPr="00C86850" w:rsidTr="00C86850">
        <w:trPr>
          <w:trHeight w:val="336"/>
        </w:trPr>
        <w:tc>
          <w:tcPr>
            <w:tcW w:w="6819" w:type="dxa"/>
            <w:gridSpan w:val="2"/>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Mật độ xây dựng gộp phần mặt đất (%)</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20,88</w:t>
            </w:r>
          </w:p>
        </w:tc>
        <w:tc>
          <w:tcPr>
            <w:tcW w:w="939"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 </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 </w:t>
            </w:r>
          </w:p>
        </w:tc>
        <w:tc>
          <w:tcPr>
            <w:tcW w:w="6285"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Phần mặt nước</w:t>
            </w:r>
          </w:p>
        </w:tc>
        <w:tc>
          <w:tcPr>
            <w:tcW w:w="1448"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182.000,00</w:t>
            </w:r>
          </w:p>
        </w:tc>
        <w:tc>
          <w:tcPr>
            <w:tcW w:w="939"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100,00</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Hoa vàng trên cỏ xanh</w:t>
            </w:r>
          </w:p>
        </w:tc>
        <w:tc>
          <w:tcPr>
            <w:tcW w:w="1448"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8.998,73</w:t>
            </w:r>
          </w:p>
        </w:tc>
        <w:tc>
          <w:tcPr>
            <w:tcW w:w="939" w:type="dxa"/>
            <w:shd w:val="clear" w:color="auto" w:fill="auto"/>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4,94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928,66</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0,51</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phụ trợ</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8.070,07</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4,43</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 xml:space="preserve">Khu biệt thự du lịch nằm ở phía bắc dự án (Gành </w:t>
            </w:r>
            <w:r w:rsidRPr="00C86850">
              <w:rPr>
                <w:rFonts w:ascii="Times New Roman" w:eastAsia="Times New Roman" w:hAnsi="Times New Roman"/>
                <w:b/>
                <w:bCs/>
                <w:sz w:val="26"/>
                <w:szCs w:val="26"/>
                <w:lang w:eastAsia="ko-KR"/>
              </w:rPr>
              <w:lastRenderedPageBreak/>
              <w:t>Ông)</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lastRenderedPageBreak/>
              <w:t>5.047,65</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2,77</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lastRenderedPageBreak/>
              <w:t>1</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2.529,58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1,39</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2.518,07</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1,38</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III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resort Bãi Xép</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12.741,51</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7,00</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12.741,51</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7,00</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IV</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Khu Resort Gành Bà</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34.619,76</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19,02</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lưu trú</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10.497,38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5,77</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w:t>
            </w:r>
          </w:p>
        </w:tc>
        <w:tc>
          <w:tcPr>
            <w:tcW w:w="6285" w:type="dxa"/>
            <w:shd w:val="clear" w:color="auto" w:fill="auto"/>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vui chơi giải trí, thể thao gắn với tài nguyên du lịch</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2.400,48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1,32</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3</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Khu công viên, cây xanh cảnh quan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21.721,90</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i/>
                <w:iCs/>
                <w:sz w:val="26"/>
                <w:szCs w:val="26"/>
                <w:lang w:eastAsia="ko-KR"/>
              </w:rPr>
            </w:pPr>
            <w:r w:rsidRPr="00C86850">
              <w:rPr>
                <w:rFonts w:ascii="Times New Roman" w:eastAsia="Times New Roman" w:hAnsi="Times New Roman"/>
                <w:i/>
                <w:iCs/>
                <w:sz w:val="26"/>
                <w:szCs w:val="26"/>
                <w:lang w:eastAsia="ko-KR"/>
              </w:rPr>
              <w:t>11,94</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V</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Mặt nước biển</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117.942,88</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64,80</w:t>
            </w:r>
          </w:p>
        </w:tc>
      </w:tr>
      <w:tr w:rsidR="00C86850" w:rsidRPr="00C86850" w:rsidTr="00C86850">
        <w:trPr>
          <w:trHeight w:val="336"/>
        </w:trPr>
        <w:tc>
          <w:tcPr>
            <w:tcW w:w="534" w:type="dxa"/>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VI</w:t>
            </w:r>
          </w:p>
        </w:tc>
        <w:tc>
          <w:tcPr>
            <w:tcW w:w="6285"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Giao thông</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2.649,47</w:t>
            </w:r>
          </w:p>
        </w:tc>
        <w:tc>
          <w:tcPr>
            <w:tcW w:w="939"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1,46</w:t>
            </w:r>
          </w:p>
        </w:tc>
      </w:tr>
      <w:tr w:rsidR="00C86850" w:rsidRPr="00C86850" w:rsidTr="00C86850">
        <w:trPr>
          <w:trHeight w:val="336"/>
        </w:trPr>
        <w:tc>
          <w:tcPr>
            <w:tcW w:w="6819" w:type="dxa"/>
            <w:gridSpan w:val="2"/>
            <w:shd w:val="clear" w:color="auto" w:fill="auto"/>
            <w:noWrap/>
            <w:vAlign w:val="center"/>
            <w:hideMark/>
          </w:tcPr>
          <w:p w:rsidR="00C86850" w:rsidRPr="00C86850" w:rsidRDefault="00C86850" w:rsidP="00C86850">
            <w:pPr>
              <w:spacing w:line="240" w:lineRule="auto"/>
              <w:jc w:val="center"/>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Mật độ xây dựng gộp phần mặt nước (%)</w:t>
            </w:r>
          </w:p>
        </w:tc>
        <w:tc>
          <w:tcPr>
            <w:tcW w:w="1448" w:type="dxa"/>
            <w:shd w:val="clear" w:color="auto" w:fill="auto"/>
            <w:noWrap/>
            <w:vAlign w:val="center"/>
            <w:hideMark/>
          </w:tcPr>
          <w:p w:rsidR="00C86850" w:rsidRPr="00C86850" w:rsidRDefault="00C86850" w:rsidP="00C86850">
            <w:pPr>
              <w:spacing w:line="240" w:lineRule="auto"/>
              <w:jc w:val="right"/>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4,63</w:t>
            </w:r>
          </w:p>
        </w:tc>
        <w:tc>
          <w:tcPr>
            <w:tcW w:w="939" w:type="dxa"/>
            <w:shd w:val="clear" w:color="auto" w:fill="auto"/>
            <w:noWrap/>
            <w:vAlign w:val="center"/>
            <w:hideMark/>
          </w:tcPr>
          <w:p w:rsidR="00C86850" w:rsidRPr="00C86850" w:rsidRDefault="00C86850" w:rsidP="00C86850">
            <w:pPr>
              <w:spacing w:line="240" w:lineRule="auto"/>
              <w:rPr>
                <w:rFonts w:ascii="Times New Roman" w:eastAsia="Times New Roman" w:hAnsi="Times New Roman"/>
                <w:b/>
                <w:bCs/>
                <w:sz w:val="26"/>
                <w:szCs w:val="26"/>
                <w:lang w:eastAsia="ko-KR"/>
              </w:rPr>
            </w:pPr>
            <w:r w:rsidRPr="00C86850">
              <w:rPr>
                <w:rFonts w:ascii="Times New Roman" w:eastAsia="Times New Roman" w:hAnsi="Times New Roman"/>
                <w:b/>
                <w:bCs/>
                <w:sz w:val="26"/>
                <w:szCs w:val="26"/>
                <w:lang w:eastAsia="ko-KR"/>
              </w:rPr>
              <w:t> </w:t>
            </w:r>
          </w:p>
        </w:tc>
      </w:tr>
    </w:tbl>
    <w:p w:rsidR="008054E3" w:rsidRPr="00EE2CA0" w:rsidRDefault="008054E3" w:rsidP="008054E3">
      <w:pPr>
        <w:spacing w:line="276" w:lineRule="auto"/>
        <w:jc w:val="both"/>
        <w:rPr>
          <w:rFonts w:ascii="Times New Roman" w:hAnsi="Times New Roman"/>
          <w:b/>
          <w:bCs/>
          <w:sz w:val="26"/>
          <w:szCs w:val="26"/>
        </w:rPr>
      </w:pPr>
    </w:p>
    <w:p w:rsidR="008054E3" w:rsidRPr="00EE2CA0" w:rsidRDefault="008054E3" w:rsidP="008054E3">
      <w:pPr>
        <w:spacing w:line="276" w:lineRule="auto"/>
        <w:jc w:val="both"/>
        <w:rPr>
          <w:rFonts w:ascii="Times New Roman" w:hAnsi="Times New Roman"/>
          <w:b/>
          <w:bCs/>
          <w:i/>
          <w:sz w:val="26"/>
          <w:szCs w:val="26"/>
        </w:rPr>
        <w:sectPr w:rsidR="008054E3" w:rsidRPr="00EE2CA0" w:rsidSect="00B338F8">
          <w:headerReference w:type="default" r:id="rId17"/>
          <w:footerReference w:type="default" r:id="rId18"/>
          <w:pgSz w:w="11907" w:h="16840" w:code="9"/>
          <w:pgMar w:top="59" w:right="1134" w:bottom="1418" w:left="1701" w:header="567" w:footer="0" w:gutter="0"/>
          <w:cols w:space="720"/>
          <w:docGrid w:linePitch="381"/>
        </w:sectPr>
      </w:pPr>
    </w:p>
    <w:p w:rsidR="008054E3" w:rsidRPr="00EE2CA0" w:rsidRDefault="008054E3" w:rsidP="008054E3">
      <w:pPr>
        <w:spacing w:line="276" w:lineRule="auto"/>
        <w:jc w:val="both"/>
        <w:rPr>
          <w:rFonts w:ascii="Times New Roman" w:hAnsi="Times New Roman"/>
          <w:b/>
          <w:bCs/>
          <w:i/>
          <w:sz w:val="26"/>
          <w:szCs w:val="26"/>
        </w:rPr>
      </w:pPr>
      <w:proofErr w:type="gramStart"/>
      <w:r w:rsidRPr="00EE2CA0">
        <w:rPr>
          <w:rFonts w:ascii="Times New Roman" w:hAnsi="Times New Roman"/>
          <w:b/>
          <w:bCs/>
          <w:i/>
          <w:sz w:val="26"/>
          <w:szCs w:val="26"/>
        </w:rPr>
        <w:lastRenderedPageBreak/>
        <w:t>Bảng 4.2.</w:t>
      </w:r>
      <w:proofErr w:type="gramEnd"/>
      <w:r w:rsidRPr="00EE2CA0">
        <w:rPr>
          <w:rFonts w:ascii="Times New Roman" w:hAnsi="Times New Roman"/>
          <w:b/>
          <w:bCs/>
          <w:i/>
          <w:sz w:val="26"/>
          <w:szCs w:val="26"/>
        </w:rPr>
        <w:t xml:space="preserve"> Bảng thống kê chi tiết </w:t>
      </w:r>
      <w:r w:rsidR="00BB4767" w:rsidRPr="00EE2CA0">
        <w:rPr>
          <w:rFonts w:ascii="Times New Roman" w:hAnsi="Times New Roman"/>
          <w:b/>
          <w:bCs/>
          <w:i/>
          <w:sz w:val="26"/>
          <w:szCs w:val="26"/>
        </w:rPr>
        <w:t xml:space="preserve">cơ cấu </w:t>
      </w:r>
      <w:r w:rsidRPr="00EE2CA0">
        <w:rPr>
          <w:rFonts w:ascii="Times New Roman" w:hAnsi="Times New Roman"/>
          <w:b/>
          <w:bCs/>
          <w:i/>
          <w:sz w:val="26"/>
          <w:szCs w:val="26"/>
        </w:rPr>
        <w:t>sử dụng đất</w:t>
      </w:r>
    </w:p>
    <w:p w:rsidR="008054E3" w:rsidRPr="00EE2CA0" w:rsidRDefault="008054E3" w:rsidP="008054E3">
      <w:pPr>
        <w:spacing w:before="60" w:line="276" w:lineRule="auto"/>
        <w:ind w:firstLine="720"/>
        <w:jc w:val="both"/>
        <w:rPr>
          <w:rFonts w:ascii="Times New Roman" w:hAnsi="Times New Roman"/>
          <w:sz w:val="26"/>
          <w:szCs w:val="26"/>
        </w:rPr>
      </w:pPr>
      <w:r w:rsidRPr="00EE2CA0">
        <w:rPr>
          <w:rFonts w:ascii="Times New Roman" w:hAnsi="Times New Roman"/>
          <w:sz w:val="26"/>
          <w:szCs w:val="26"/>
        </w:rPr>
        <w:t>Các chỉ tiêu quy hoạch:</w:t>
      </w:r>
    </w:p>
    <w:p w:rsidR="008054E3" w:rsidRPr="00EE2CA0" w:rsidRDefault="008054E3" w:rsidP="008054E3">
      <w:pPr>
        <w:spacing w:before="60" w:line="276" w:lineRule="auto"/>
        <w:ind w:firstLine="720"/>
        <w:jc w:val="both"/>
        <w:rPr>
          <w:rFonts w:ascii="Times New Roman" w:hAnsi="Times New Roman"/>
          <w:b/>
          <w:sz w:val="26"/>
          <w:szCs w:val="26"/>
          <w:lang w:eastAsia="ko-KR"/>
        </w:rPr>
      </w:pPr>
      <w:r w:rsidRPr="00EE2CA0">
        <w:rPr>
          <w:rFonts w:ascii="Times New Roman" w:hAnsi="Times New Roman"/>
          <w:sz w:val="26"/>
          <w:szCs w:val="26"/>
        </w:rPr>
        <w:t xml:space="preserve">Tổng diện tích quy hoạch: </w:t>
      </w:r>
      <w:r w:rsidR="0063121E" w:rsidRPr="00EE2CA0">
        <w:rPr>
          <w:rFonts w:ascii="Times New Roman" w:hAnsi="Times New Roman"/>
          <w:b/>
          <w:sz w:val="26"/>
          <w:szCs w:val="26"/>
        </w:rPr>
        <w:t>42</w:t>
      </w:r>
      <w:r w:rsidR="0046102A" w:rsidRPr="00EE2CA0">
        <w:rPr>
          <w:rFonts w:ascii="Times New Roman" w:hAnsi="Times New Roman"/>
          <w:b/>
          <w:sz w:val="26"/>
          <w:szCs w:val="26"/>
        </w:rPr>
        <w:t>5</w:t>
      </w:r>
      <w:r w:rsidR="0063121E" w:rsidRPr="00EE2CA0">
        <w:rPr>
          <w:rFonts w:ascii="Times New Roman" w:hAnsi="Times New Roman"/>
          <w:b/>
          <w:sz w:val="26"/>
          <w:szCs w:val="26"/>
        </w:rPr>
        <w:t>.800,00</w:t>
      </w:r>
      <w:r w:rsidRPr="00EE2CA0">
        <w:rPr>
          <w:rFonts w:ascii="Times New Roman" w:hAnsi="Times New Roman"/>
          <w:b/>
          <w:sz w:val="26"/>
          <w:szCs w:val="26"/>
        </w:rPr>
        <w:t xml:space="preserve"> m</w:t>
      </w:r>
      <w:r w:rsidRPr="00EE2CA0">
        <w:rPr>
          <w:rFonts w:ascii="Times New Roman" w:hAnsi="Times New Roman"/>
          <w:b/>
          <w:sz w:val="26"/>
          <w:szCs w:val="26"/>
          <w:vertAlign w:val="superscript"/>
        </w:rPr>
        <w:t>2</w:t>
      </w:r>
      <w:proofErr w:type="gramStart"/>
      <w:r w:rsidR="00C152E5" w:rsidRPr="00EE2CA0">
        <w:rPr>
          <w:rFonts w:ascii="Times New Roman" w:hAnsi="Times New Roman"/>
          <w:b/>
          <w:sz w:val="26"/>
          <w:szCs w:val="26"/>
          <w:lang w:eastAsia="ko-KR"/>
        </w:rPr>
        <w:t>;</w:t>
      </w:r>
      <w:r w:rsidR="004642DC" w:rsidRPr="00EE2CA0">
        <w:rPr>
          <w:rFonts w:ascii="Times New Roman" w:hAnsi="Times New Roman"/>
          <w:b/>
          <w:sz w:val="26"/>
          <w:szCs w:val="26"/>
          <w:lang w:val="fr-FR"/>
        </w:rPr>
        <w:t>trong</w:t>
      </w:r>
      <w:proofErr w:type="gramEnd"/>
      <w:r w:rsidR="004642DC" w:rsidRPr="00EE2CA0">
        <w:rPr>
          <w:rFonts w:ascii="Times New Roman" w:hAnsi="Times New Roman"/>
          <w:b/>
          <w:sz w:val="26"/>
          <w:szCs w:val="26"/>
          <w:lang w:val="fr-FR"/>
        </w:rPr>
        <w:t xml:space="preserve"> đó : 24,58ha mặt đấ</w:t>
      </w:r>
      <w:r w:rsidR="00284955">
        <w:rPr>
          <w:rFonts w:ascii="Times New Roman" w:hAnsi="Times New Roman"/>
          <w:b/>
          <w:sz w:val="26"/>
          <w:szCs w:val="26"/>
          <w:lang w:val="fr-FR"/>
        </w:rPr>
        <w:t>t</w:t>
      </w:r>
      <w:r w:rsidR="004642DC" w:rsidRPr="00EE2CA0">
        <w:rPr>
          <w:rFonts w:ascii="Times New Roman" w:hAnsi="Times New Roman"/>
          <w:b/>
          <w:sz w:val="26"/>
          <w:szCs w:val="26"/>
          <w:lang w:val="fr-FR"/>
        </w:rPr>
        <w:t>; 18</w:t>
      </w:r>
      <w:r w:rsidR="00284955">
        <w:rPr>
          <w:rFonts w:ascii="Times New Roman" w:hAnsi="Times New Roman"/>
          <w:b/>
          <w:sz w:val="26"/>
          <w:szCs w:val="26"/>
          <w:lang w:val="fr-FR"/>
        </w:rPr>
        <w:t>,2</w:t>
      </w:r>
      <w:r w:rsidR="004642DC" w:rsidRPr="00EE2CA0">
        <w:rPr>
          <w:rFonts w:ascii="Times New Roman" w:hAnsi="Times New Roman"/>
          <w:b/>
          <w:sz w:val="26"/>
          <w:szCs w:val="26"/>
          <w:lang w:val="fr-FR"/>
        </w:rPr>
        <w:t>ha mặt nước</w:t>
      </w:r>
      <w:r w:rsidR="00A07B90" w:rsidRPr="00EE2CA0">
        <w:rPr>
          <w:rFonts w:ascii="Times New Roman" w:hAnsi="Times New Roman"/>
          <w:b/>
          <w:sz w:val="26"/>
          <w:szCs w:val="26"/>
          <w:lang w:val="fr-FR"/>
        </w:rPr>
        <w:t>;</w:t>
      </w:r>
    </w:p>
    <w:p w:rsidR="00284955" w:rsidRPr="00EE2CA0" w:rsidRDefault="008054E3" w:rsidP="00284955">
      <w:pPr>
        <w:spacing w:before="60" w:line="276" w:lineRule="auto"/>
        <w:ind w:firstLine="720"/>
        <w:jc w:val="both"/>
        <w:rPr>
          <w:rFonts w:ascii="Times New Roman" w:hAnsi="Times New Roman"/>
          <w:b/>
          <w:sz w:val="26"/>
          <w:szCs w:val="26"/>
          <w:lang w:eastAsia="ko-KR"/>
        </w:rPr>
      </w:pPr>
      <w:r w:rsidRPr="00EE2CA0">
        <w:rPr>
          <w:rFonts w:ascii="Times New Roman" w:hAnsi="Times New Roman"/>
          <w:sz w:val="26"/>
          <w:szCs w:val="26"/>
        </w:rPr>
        <w:t xml:space="preserve">Tổng diện tích xây dựng công trình dự kiến: </w:t>
      </w:r>
      <w:r w:rsidR="00084AD5">
        <w:rPr>
          <w:rFonts w:ascii="Times New Roman" w:hAnsi="Times New Roman"/>
          <w:b/>
          <w:bCs/>
          <w:sz w:val="26"/>
          <w:szCs w:val="26"/>
          <w:lang w:eastAsia="ko-KR"/>
        </w:rPr>
        <w:t>59.7</w:t>
      </w:r>
      <w:r w:rsidR="005D1953">
        <w:rPr>
          <w:rFonts w:ascii="Times New Roman" w:hAnsi="Times New Roman"/>
          <w:b/>
          <w:bCs/>
          <w:sz w:val="26"/>
          <w:szCs w:val="26"/>
          <w:lang w:eastAsia="ko-KR"/>
        </w:rPr>
        <w:t>35</w:t>
      </w:r>
      <w:proofErr w:type="gramStart"/>
      <w:r w:rsidR="00084AD5">
        <w:rPr>
          <w:rFonts w:ascii="Times New Roman" w:hAnsi="Times New Roman"/>
          <w:b/>
          <w:bCs/>
          <w:sz w:val="26"/>
          <w:szCs w:val="26"/>
          <w:lang w:eastAsia="ko-KR"/>
        </w:rPr>
        <w:t>,</w:t>
      </w:r>
      <w:r w:rsidR="005D1953">
        <w:rPr>
          <w:rFonts w:ascii="Times New Roman" w:hAnsi="Times New Roman"/>
          <w:b/>
          <w:bCs/>
          <w:sz w:val="26"/>
          <w:szCs w:val="26"/>
          <w:lang w:eastAsia="ko-KR"/>
        </w:rPr>
        <w:t>4</w:t>
      </w:r>
      <w:r w:rsidR="00084AD5">
        <w:rPr>
          <w:rFonts w:ascii="Times New Roman" w:hAnsi="Times New Roman"/>
          <w:b/>
          <w:bCs/>
          <w:sz w:val="26"/>
          <w:szCs w:val="26"/>
          <w:lang w:eastAsia="ko-KR"/>
        </w:rPr>
        <w:t>6</w:t>
      </w:r>
      <w:r w:rsidRPr="00EE2CA0">
        <w:rPr>
          <w:rFonts w:ascii="Times New Roman" w:hAnsi="Times New Roman"/>
          <w:b/>
          <w:sz w:val="26"/>
          <w:szCs w:val="26"/>
        </w:rPr>
        <w:t>m</w:t>
      </w:r>
      <w:r w:rsidRPr="00EE2CA0">
        <w:rPr>
          <w:rFonts w:ascii="Times New Roman" w:hAnsi="Times New Roman"/>
          <w:b/>
          <w:sz w:val="26"/>
          <w:szCs w:val="26"/>
          <w:vertAlign w:val="superscript"/>
        </w:rPr>
        <w:t>2</w:t>
      </w:r>
      <w:proofErr w:type="gramEnd"/>
      <w:r w:rsidR="00C152E5" w:rsidRPr="00EE2CA0">
        <w:rPr>
          <w:rFonts w:ascii="Times New Roman" w:hAnsi="Times New Roman"/>
          <w:b/>
          <w:sz w:val="26"/>
          <w:szCs w:val="26"/>
          <w:lang w:eastAsia="ko-KR"/>
        </w:rPr>
        <w:t>;</w:t>
      </w:r>
      <w:r w:rsidR="00284955">
        <w:rPr>
          <w:rFonts w:ascii="Times New Roman" w:hAnsi="Times New Roman"/>
          <w:b/>
          <w:sz w:val="26"/>
          <w:szCs w:val="26"/>
          <w:lang w:eastAsia="ko-KR"/>
        </w:rPr>
        <w:t xml:space="preserve"> </w:t>
      </w:r>
      <w:r w:rsidR="00284955" w:rsidRPr="00EE2CA0">
        <w:rPr>
          <w:rFonts w:ascii="Times New Roman" w:hAnsi="Times New Roman"/>
          <w:b/>
          <w:sz w:val="26"/>
          <w:szCs w:val="26"/>
          <w:lang w:val="fr-FR"/>
        </w:rPr>
        <w:t xml:space="preserve">trong đó : </w:t>
      </w:r>
      <w:r w:rsidR="006679A1">
        <w:rPr>
          <w:rFonts w:ascii="Times New Roman" w:hAnsi="Times New Roman"/>
          <w:b/>
          <w:sz w:val="26"/>
          <w:szCs w:val="26"/>
          <w:lang w:val="fr-FR"/>
        </w:rPr>
        <w:t>51.312,</w:t>
      </w:r>
      <w:r w:rsidR="00EB3D5D">
        <w:rPr>
          <w:rFonts w:ascii="Times New Roman" w:hAnsi="Times New Roman"/>
          <w:b/>
          <w:sz w:val="26"/>
          <w:szCs w:val="26"/>
          <w:lang w:val="fr-FR"/>
        </w:rPr>
        <w:t>78</w:t>
      </w:r>
      <w:r w:rsidR="00284955">
        <w:rPr>
          <w:rFonts w:ascii="Times New Roman" w:hAnsi="Times New Roman"/>
          <w:b/>
          <w:sz w:val="26"/>
          <w:szCs w:val="26"/>
          <w:lang w:val="fr-FR"/>
        </w:rPr>
        <w:t>m</w:t>
      </w:r>
      <w:r w:rsidR="00284955">
        <w:rPr>
          <w:rFonts w:ascii="Times New Roman" w:hAnsi="Times New Roman"/>
          <w:b/>
          <w:sz w:val="26"/>
          <w:szCs w:val="26"/>
          <w:vertAlign w:val="superscript"/>
          <w:lang w:val="fr-FR"/>
        </w:rPr>
        <w:t>2</w:t>
      </w:r>
      <w:r w:rsidR="00284955" w:rsidRPr="00EE2CA0">
        <w:rPr>
          <w:rFonts w:ascii="Times New Roman" w:hAnsi="Times New Roman"/>
          <w:b/>
          <w:sz w:val="26"/>
          <w:szCs w:val="26"/>
          <w:lang w:val="fr-FR"/>
        </w:rPr>
        <w:t xml:space="preserve"> </w:t>
      </w:r>
      <w:r w:rsidR="00284955">
        <w:rPr>
          <w:rFonts w:ascii="Times New Roman" w:hAnsi="Times New Roman"/>
          <w:b/>
          <w:sz w:val="26"/>
          <w:szCs w:val="26"/>
          <w:lang w:val="fr-FR"/>
        </w:rPr>
        <w:t xml:space="preserve">( tại </w:t>
      </w:r>
      <w:r w:rsidR="00284955" w:rsidRPr="00EE2CA0">
        <w:rPr>
          <w:rFonts w:ascii="Times New Roman" w:hAnsi="Times New Roman"/>
          <w:b/>
          <w:sz w:val="26"/>
          <w:szCs w:val="26"/>
          <w:lang w:val="fr-FR"/>
        </w:rPr>
        <w:t>mặt đất</w:t>
      </w:r>
      <w:r w:rsidR="00284955">
        <w:rPr>
          <w:rFonts w:ascii="Times New Roman" w:hAnsi="Times New Roman"/>
          <w:b/>
          <w:sz w:val="26"/>
          <w:szCs w:val="26"/>
          <w:lang w:val="fr-FR"/>
        </w:rPr>
        <w:t>)</w:t>
      </w:r>
      <w:r w:rsidR="00284955" w:rsidRPr="00EE2CA0">
        <w:rPr>
          <w:rFonts w:ascii="Times New Roman" w:hAnsi="Times New Roman"/>
          <w:b/>
          <w:sz w:val="26"/>
          <w:szCs w:val="26"/>
          <w:lang w:val="fr-FR"/>
        </w:rPr>
        <w:t xml:space="preserve"> ; </w:t>
      </w:r>
      <w:r w:rsidR="006679A1">
        <w:rPr>
          <w:rFonts w:ascii="Times New Roman" w:hAnsi="Times New Roman"/>
          <w:b/>
          <w:sz w:val="26"/>
          <w:szCs w:val="26"/>
          <w:lang w:val="fr-FR"/>
        </w:rPr>
        <w:t>8.42</w:t>
      </w:r>
      <w:r w:rsidR="005D1953">
        <w:rPr>
          <w:rFonts w:ascii="Times New Roman" w:hAnsi="Times New Roman"/>
          <w:b/>
          <w:sz w:val="26"/>
          <w:szCs w:val="26"/>
          <w:lang w:val="fr-FR"/>
        </w:rPr>
        <w:t>2</w:t>
      </w:r>
      <w:r w:rsidR="006679A1">
        <w:rPr>
          <w:rFonts w:ascii="Times New Roman" w:hAnsi="Times New Roman"/>
          <w:b/>
          <w:sz w:val="26"/>
          <w:szCs w:val="26"/>
          <w:lang w:val="fr-FR"/>
        </w:rPr>
        <w:t>,</w:t>
      </w:r>
      <w:r w:rsidR="00C86850">
        <w:rPr>
          <w:rFonts w:ascii="Times New Roman" w:hAnsi="Times New Roman"/>
          <w:b/>
          <w:sz w:val="26"/>
          <w:szCs w:val="26"/>
          <w:lang w:val="fr-FR"/>
        </w:rPr>
        <w:t>53</w:t>
      </w:r>
      <w:r w:rsidR="00284955">
        <w:rPr>
          <w:rFonts w:ascii="Times New Roman" w:hAnsi="Times New Roman"/>
          <w:b/>
          <w:sz w:val="26"/>
          <w:szCs w:val="26"/>
          <w:lang w:val="fr-FR"/>
        </w:rPr>
        <w:t>m</w:t>
      </w:r>
      <w:r w:rsidR="00284955">
        <w:rPr>
          <w:rFonts w:ascii="Times New Roman" w:hAnsi="Times New Roman"/>
          <w:b/>
          <w:sz w:val="26"/>
          <w:szCs w:val="26"/>
          <w:vertAlign w:val="superscript"/>
          <w:lang w:val="fr-FR"/>
        </w:rPr>
        <w:t>2</w:t>
      </w:r>
      <w:r w:rsidR="00284955" w:rsidRPr="00EE2CA0">
        <w:rPr>
          <w:rFonts w:ascii="Times New Roman" w:hAnsi="Times New Roman"/>
          <w:b/>
          <w:sz w:val="26"/>
          <w:szCs w:val="26"/>
          <w:lang w:val="fr-FR"/>
        </w:rPr>
        <w:t xml:space="preserve"> </w:t>
      </w:r>
      <w:r w:rsidR="00284955">
        <w:rPr>
          <w:rFonts w:ascii="Times New Roman" w:hAnsi="Times New Roman"/>
          <w:b/>
          <w:sz w:val="26"/>
          <w:szCs w:val="26"/>
          <w:lang w:val="fr-FR"/>
        </w:rPr>
        <w:t xml:space="preserve"> (tại </w:t>
      </w:r>
      <w:r w:rsidR="00284955" w:rsidRPr="00EE2CA0">
        <w:rPr>
          <w:rFonts w:ascii="Times New Roman" w:hAnsi="Times New Roman"/>
          <w:b/>
          <w:sz w:val="26"/>
          <w:szCs w:val="26"/>
          <w:lang w:val="fr-FR"/>
        </w:rPr>
        <w:t>mặt nước</w:t>
      </w:r>
      <w:r w:rsidR="00284955">
        <w:rPr>
          <w:rFonts w:ascii="Times New Roman" w:hAnsi="Times New Roman"/>
          <w:b/>
          <w:sz w:val="26"/>
          <w:szCs w:val="26"/>
          <w:lang w:val="fr-FR"/>
        </w:rPr>
        <w:t>)</w:t>
      </w:r>
      <w:r w:rsidR="00284955" w:rsidRPr="00EE2CA0">
        <w:rPr>
          <w:rFonts w:ascii="Times New Roman" w:hAnsi="Times New Roman"/>
          <w:b/>
          <w:sz w:val="26"/>
          <w:szCs w:val="26"/>
          <w:lang w:val="fr-FR"/>
        </w:rPr>
        <w:t> ;</w:t>
      </w:r>
    </w:p>
    <w:p w:rsidR="00C152E5" w:rsidRPr="00EE2CA0" w:rsidRDefault="00C152E5" w:rsidP="00C152E5">
      <w:pPr>
        <w:spacing w:before="60" w:line="276" w:lineRule="auto"/>
        <w:ind w:firstLine="720"/>
        <w:jc w:val="both"/>
        <w:rPr>
          <w:rFonts w:ascii="Times New Roman" w:hAnsi="Times New Roman"/>
          <w:b/>
          <w:sz w:val="26"/>
          <w:szCs w:val="26"/>
          <w:lang w:eastAsia="ko-KR"/>
        </w:rPr>
      </w:pPr>
      <w:r w:rsidRPr="00EE2CA0">
        <w:rPr>
          <w:rFonts w:ascii="Times New Roman" w:hAnsi="Times New Roman"/>
          <w:sz w:val="26"/>
          <w:szCs w:val="26"/>
        </w:rPr>
        <w:t xml:space="preserve">Tổng diện tích </w:t>
      </w:r>
      <w:r w:rsidRPr="00EE2CA0">
        <w:rPr>
          <w:rFonts w:ascii="Times New Roman" w:hAnsi="Times New Roman"/>
          <w:sz w:val="26"/>
          <w:szCs w:val="26"/>
          <w:lang w:eastAsia="ko-KR"/>
        </w:rPr>
        <w:t xml:space="preserve">sàn </w:t>
      </w:r>
      <w:r w:rsidRPr="00EE2CA0">
        <w:rPr>
          <w:rFonts w:ascii="Times New Roman" w:hAnsi="Times New Roman"/>
          <w:sz w:val="26"/>
          <w:szCs w:val="26"/>
        </w:rPr>
        <w:t xml:space="preserve">xây dựng công trình dự kiến: </w:t>
      </w:r>
      <w:r w:rsidR="006679A1">
        <w:rPr>
          <w:rFonts w:ascii="Times New Roman" w:hAnsi="Times New Roman"/>
          <w:b/>
          <w:bCs/>
          <w:sz w:val="26"/>
          <w:szCs w:val="26"/>
          <w:lang w:eastAsia="ko-KR"/>
        </w:rPr>
        <w:t>102.</w:t>
      </w:r>
      <w:r w:rsidR="005D1953">
        <w:rPr>
          <w:rFonts w:ascii="Times New Roman" w:hAnsi="Times New Roman"/>
          <w:b/>
          <w:bCs/>
          <w:sz w:val="26"/>
          <w:szCs w:val="26"/>
          <w:lang w:eastAsia="ko-KR"/>
        </w:rPr>
        <w:t>38</w:t>
      </w:r>
      <w:r w:rsidR="006679A1">
        <w:rPr>
          <w:rFonts w:ascii="Times New Roman" w:hAnsi="Times New Roman"/>
          <w:b/>
          <w:bCs/>
          <w:sz w:val="26"/>
          <w:szCs w:val="26"/>
          <w:lang w:eastAsia="ko-KR"/>
        </w:rPr>
        <w:t>1</w:t>
      </w:r>
      <w:proofErr w:type="gramStart"/>
      <w:r w:rsidR="006679A1">
        <w:rPr>
          <w:rFonts w:ascii="Times New Roman" w:hAnsi="Times New Roman"/>
          <w:b/>
          <w:bCs/>
          <w:sz w:val="26"/>
          <w:szCs w:val="26"/>
          <w:lang w:eastAsia="ko-KR"/>
        </w:rPr>
        <w:t>,45</w:t>
      </w:r>
      <w:r w:rsidRPr="00EE2CA0">
        <w:rPr>
          <w:rFonts w:ascii="Times New Roman" w:hAnsi="Times New Roman"/>
          <w:b/>
          <w:sz w:val="26"/>
          <w:szCs w:val="26"/>
        </w:rPr>
        <w:t>m</w:t>
      </w:r>
      <w:r w:rsidRPr="00EE2CA0">
        <w:rPr>
          <w:rFonts w:ascii="Times New Roman" w:hAnsi="Times New Roman"/>
          <w:b/>
          <w:sz w:val="26"/>
          <w:szCs w:val="26"/>
          <w:vertAlign w:val="superscript"/>
        </w:rPr>
        <w:t>2</w:t>
      </w:r>
      <w:proofErr w:type="gramEnd"/>
      <w:r w:rsidRPr="00EE2CA0">
        <w:rPr>
          <w:rFonts w:ascii="Times New Roman" w:hAnsi="Times New Roman"/>
          <w:b/>
          <w:sz w:val="26"/>
          <w:szCs w:val="26"/>
          <w:lang w:eastAsia="ko-KR"/>
        </w:rPr>
        <w:t>;</w:t>
      </w:r>
    </w:p>
    <w:p w:rsidR="00500C32" w:rsidRPr="00EE2CA0" w:rsidRDefault="008054E3" w:rsidP="00500C32">
      <w:pPr>
        <w:spacing w:before="60" w:line="276" w:lineRule="auto"/>
        <w:ind w:firstLine="720"/>
        <w:jc w:val="both"/>
        <w:rPr>
          <w:rFonts w:ascii="Times New Roman" w:hAnsi="Times New Roman"/>
          <w:b/>
          <w:sz w:val="26"/>
          <w:szCs w:val="26"/>
        </w:rPr>
      </w:pPr>
      <w:r w:rsidRPr="00EE2CA0">
        <w:rPr>
          <w:rFonts w:ascii="Times New Roman" w:hAnsi="Times New Roman"/>
          <w:sz w:val="26"/>
          <w:szCs w:val="26"/>
        </w:rPr>
        <w:t>Mật độ xây dựng</w:t>
      </w:r>
      <w:r w:rsidR="00A07B90" w:rsidRPr="00EE2CA0">
        <w:rPr>
          <w:rFonts w:ascii="Times New Roman" w:hAnsi="Times New Roman"/>
          <w:sz w:val="26"/>
          <w:szCs w:val="26"/>
        </w:rPr>
        <w:t xml:space="preserve"> gộp</w:t>
      </w:r>
      <w:r w:rsidRPr="00EE2CA0">
        <w:rPr>
          <w:rFonts w:ascii="Times New Roman" w:hAnsi="Times New Roman"/>
          <w:sz w:val="26"/>
          <w:szCs w:val="26"/>
        </w:rPr>
        <w:t xml:space="preserve"> </w:t>
      </w:r>
      <w:r w:rsidR="00284955">
        <w:rPr>
          <w:rFonts w:ascii="Times New Roman" w:hAnsi="Times New Roman"/>
          <w:sz w:val="26"/>
          <w:szCs w:val="26"/>
        </w:rPr>
        <w:t xml:space="preserve">đối với phần mặt đất là </w:t>
      </w:r>
      <w:r w:rsidR="00284955" w:rsidRPr="00284955">
        <w:rPr>
          <w:rFonts w:ascii="Times New Roman" w:hAnsi="Times New Roman"/>
          <w:b/>
          <w:sz w:val="26"/>
          <w:szCs w:val="26"/>
        </w:rPr>
        <w:t>2</w:t>
      </w:r>
      <w:r w:rsidR="006679A1">
        <w:rPr>
          <w:rFonts w:ascii="Times New Roman" w:hAnsi="Times New Roman"/>
          <w:b/>
          <w:sz w:val="26"/>
          <w:szCs w:val="26"/>
        </w:rPr>
        <w:t>0</w:t>
      </w:r>
      <w:proofErr w:type="gramStart"/>
      <w:r w:rsidR="00284955" w:rsidRPr="00284955">
        <w:rPr>
          <w:rFonts w:ascii="Times New Roman" w:hAnsi="Times New Roman"/>
          <w:b/>
          <w:sz w:val="26"/>
          <w:szCs w:val="26"/>
        </w:rPr>
        <w:t>,</w:t>
      </w:r>
      <w:r w:rsidR="006679A1">
        <w:rPr>
          <w:rFonts w:ascii="Times New Roman" w:hAnsi="Times New Roman"/>
          <w:b/>
          <w:sz w:val="26"/>
          <w:szCs w:val="26"/>
        </w:rPr>
        <w:t>88</w:t>
      </w:r>
      <w:proofErr w:type="gramEnd"/>
      <w:r w:rsidR="00284955" w:rsidRPr="00284955">
        <w:rPr>
          <w:rFonts w:ascii="Times New Roman" w:hAnsi="Times New Roman"/>
          <w:b/>
          <w:sz w:val="26"/>
          <w:szCs w:val="26"/>
        </w:rPr>
        <w:t>%,</w:t>
      </w:r>
      <w:r w:rsidR="00284955">
        <w:rPr>
          <w:rFonts w:ascii="Times New Roman" w:hAnsi="Times New Roman"/>
          <w:sz w:val="26"/>
          <w:szCs w:val="26"/>
        </w:rPr>
        <w:t xml:space="preserve"> phần mặt nước là </w:t>
      </w:r>
      <w:r w:rsidR="006679A1">
        <w:rPr>
          <w:rFonts w:ascii="Times New Roman" w:hAnsi="Times New Roman"/>
          <w:b/>
          <w:sz w:val="26"/>
          <w:szCs w:val="26"/>
        </w:rPr>
        <w:t>4,63</w:t>
      </w:r>
      <w:r w:rsidR="00284955" w:rsidRPr="00284955">
        <w:rPr>
          <w:rFonts w:ascii="Times New Roman" w:hAnsi="Times New Roman"/>
          <w:b/>
          <w:sz w:val="26"/>
          <w:szCs w:val="26"/>
        </w:rPr>
        <w:t>%.</w:t>
      </w:r>
    </w:p>
    <w:p w:rsidR="008054E3" w:rsidRPr="00EE2CA0" w:rsidRDefault="008054E3" w:rsidP="008054E3">
      <w:pPr>
        <w:spacing w:before="60" w:line="276" w:lineRule="auto"/>
        <w:ind w:firstLine="720"/>
        <w:jc w:val="center"/>
        <w:rPr>
          <w:rFonts w:ascii="Times New Roman" w:hAnsi="Times New Roman"/>
          <w:sz w:val="26"/>
          <w:szCs w:val="26"/>
        </w:rPr>
      </w:pPr>
      <w:r w:rsidRPr="00EE2CA0">
        <w:rPr>
          <w:rFonts w:ascii="Times New Roman" w:hAnsi="Times New Roman"/>
          <w:b/>
          <w:sz w:val="26"/>
          <w:szCs w:val="26"/>
        </w:rPr>
        <w:t xml:space="preserve">Bảng thống kê chi tiết </w:t>
      </w:r>
      <w:r w:rsidR="00BB4767" w:rsidRPr="00EE2CA0">
        <w:rPr>
          <w:rFonts w:ascii="Times New Roman" w:hAnsi="Times New Roman"/>
          <w:b/>
          <w:sz w:val="26"/>
          <w:szCs w:val="26"/>
        </w:rPr>
        <w:t>cơ cấu</w:t>
      </w:r>
      <w:r w:rsidRPr="00EE2CA0">
        <w:rPr>
          <w:rFonts w:ascii="Times New Roman" w:hAnsi="Times New Roman"/>
          <w:b/>
          <w:sz w:val="26"/>
          <w:szCs w:val="26"/>
        </w:rPr>
        <w:t xml:space="preserve"> sử dụng đất</w:t>
      </w:r>
    </w:p>
    <w:tbl>
      <w:tblPr>
        <w:tblW w:w="148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731"/>
        <w:gridCol w:w="1005"/>
        <w:gridCol w:w="1477"/>
        <w:gridCol w:w="1469"/>
        <w:gridCol w:w="1427"/>
        <w:gridCol w:w="1265"/>
        <w:gridCol w:w="930"/>
        <w:gridCol w:w="874"/>
        <w:gridCol w:w="958"/>
      </w:tblGrid>
      <w:tr w:rsidR="006D0FE7" w:rsidRPr="006D0FE7" w:rsidTr="008C6DDE">
        <w:trPr>
          <w:trHeight w:val="336"/>
        </w:trPr>
        <w:tc>
          <w:tcPr>
            <w:tcW w:w="671" w:type="dxa"/>
            <w:vMerge w:val="restart"/>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Stt</w:t>
            </w:r>
          </w:p>
        </w:tc>
        <w:tc>
          <w:tcPr>
            <w:tcW w:w="4731" w:type="dxa"/>
            <w:vMerge w:val="restart"/>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Chức năng sử dụng đất</w:t>
            </w:r>
          </w:p>
        </w:tc>
        <w:tc>
          <w:tcPr>
            <w:tcW w:w="1005" w:type="dxa"/>
            <w:vMerge w:val="restart"/>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Ký hiệu</w:t>
            </w:r>
          </w:p>
        </w:tc>
        <w:tc>
          <w:tcPr>
            <w:tcW w:w="1477" w:type="dxa"/>
            <w:vMerge w:val="restart"/>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Diện tích (m2)</w:t>
            </w:r>
          </w:p>
        </w:tc>
        <w:tc>
          <w:tcPr>
            <w:tcW w:w="1469" w:type="dxa"/>
            <w:vMerge w:val="restart"/>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Diện tích xây dựng(m2)</w:t>
            </w:r>
          </w:p>
        </w:tc>
        <w:tc>
          <w:tcPr>
            <w:tcW w:w="1427" w:type="dxa"/>
            <w:vMerge w:val="restart"/>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Tổng diện tích sàn(m2)</w:t>
            </w:r>
          </w:p>
        </w:tc>
        <w:tc>
          <w:tcPr>
            <w:tcW w:w="3069" w:type="dxa"/>
            <w:gridSpan w:val="3"/>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Chỉ tiêu quy hoạch</w:t>
            </w:r>
          </w:p>
        </w:tc>
        <w:tc>
          <w:tcPr>
            <w:tcW w:w="958" w:type="dxa"/>
            <w:vMerge w:val="restart"/>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Tỷ lệ (%)</w:t>
            </w:r>
          </w:p>
        </w:tc>
      </w:tr>
      <w:tr w:rsidR="006D0FE7" w:rsidRPr="006D0FE7" w:rsidTr="008C6DDE">
        <w:trPr>
          <w:trHeight w:val="1680"/>
        </w:trPr>
        <w:tc>
          <w:tcPr>
            <w:tcW w:w="671"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4731"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005"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69"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27"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265"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 xml:space="preserve">Mật độ xây </w:t>
            </w:r>
            <w:proofErr w:type="gramStart"/>
            <w:r w:rsidRPr="006D0FE7">
              <w:rPr>
                <w:rFonts w:ascii="Times New Roman" w:eastAsia="Times New Roman" w:hAnsi="Times New Roman"/>
                <w:b/>
                <w:bCs/>
                <w:sz w:val="26"/>
                <w:szCs w:val="26"/>
                <w:lang w:eastAsia="ko-KR"/>
              </w:rPr>
              <w:t>dựng(</w:t>
            </w:r>
            <w:proofErr w:type="gramEnd"/>
            <w:r w:rsidRPr="006D0FE7">
              <w:rPr>
                <w:rFonts w:ascii="Times New Roman" w:eastAsia="Times New Roman" w:hAnsi="Times New Roman"/>
                <w:b/>
                <w:bCs/>
                <w:sz w:val="26"/>
                <w:szCs w:val="26"/>
                <w:lang w:eastAsia="ko-KR"/>
              </w:rPr>
              <w:t>%)</w:t>
            </w:r>
          </w:p>
        </w:tc>
        <w:tc>
          <w:tcPr>
            <w:tcW w:w="930"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Tầng cao (tầng)</w:t>
            </w:r>
          </w:p>
        </w:tc>
        <w:tc>
          <w:tcPr>
            <w:tcW w:w="874"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Hệ số sử dụng đất (lần)</w:t>
            </w:r>
          </w:p>
        </w:tc>
        <w:tc>
          <w:tcPr>
            <w:tcW w:w="958" w:type="dxa"/>
            <w:vMerge/>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Phần mặt đất</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245.800,00</w:t>
            </w:r>
          </w:p>
        </w:tc>
        <w:tc>
          <w:tcPr>
            <w:tcW w:w="1469"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51.312,78</w:t>
            </w:r>
          </w:p>
        </w:tc>
        <w:tc>
          <w:tcPr>
            <w:tcW w:w="142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94.334,14</w:t>
            </w:r>
          </w:p>
        </w:tc>
        <w:tc>
          <w:tcPr>
            <w:tcW w:w="1265"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100,00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Hoa vàng trên cỏ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16.947,74</w:t>
            </w:r>
          </w:p>
        </w:tc>
        <w:tc>
          <w:tcPr>
            <w:tcW w:w="1469"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2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265"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6,89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trung tâm đón tiếp điều hành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89,43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nhà bảo vệ</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89,43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0,04</w:t>
            </w:r>
          </w:p>
        </w:tc>
      </w:tr>
      <w:tr w:rsidR="006D0FE7" w:rsidRPr="006D0FE7" w:rsidTr="008C6DDE">
        <w:trPr>
          <w:trHeight w:val="390"/>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600,00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504,00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504,00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0,24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nhà hàng và quầy bar</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600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504,00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504,00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84,00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0,84</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0,24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15182,65</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303,65</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0,02</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6,18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phụ trợ</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1.075,66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bãi đậu xe</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P-01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1075,66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biệt thự du lịch nằm ở phía bắc dự án (Gành Ông)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75.895,86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19.412,53</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40.437,99</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30,88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i/>
                <w:iCs/>
                <w:sz w:val="26"/>
                <w:szCs w:val="26"/>
                <w:lang w:eastAsia="ko-KR"/>
              </w:rPr>
            </w:pPr>
            <w:r w:rsidRPr="006D0FE7">
              <w:rPr>
                <w:rFonts w:ascii="Times New Roman" w:eastAsia="Times New Roman" w:hAnsi="Times New Roman"/>
                <w:b/>
                <w:bCs/>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lưu trú</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27.616,51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15.830,00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30.310,00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11,24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 xml:space="preserve">Đất biệt thự loại 03 phòng ngủ, có hồ bơi </w:t>
            </w:r>
            <w:r w:rsidRPr="006D0FE7">
              <w:rPr>
                <w:rFonts w:ascii="Times New Roman" w:eastAsia="Times New Roman" w:hAnsi="Times New Roman"/>
                <w:sz w:val="26"/>
                <w:szCs w:val="26"/>
                <w:lang w:eastAsia="ko-KR"/>
              </w:rPr>
              <w:lastRenderedPageBreak/>
              <w:t>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lastRenderedPageBreak/>
              <w:t>VL-01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2100,19</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1.155,00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2.310,00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lastRenderedPageBreak/>
              <w:t>1.2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3599,81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1.980,00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3.960,00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3600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1.980,00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3.960,00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02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2115,71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1.350,00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1.350,00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63,81</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0,64</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3300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1.815,00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3.630,00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VL-06</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1500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825,00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1.650,00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VL-07</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1500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825,00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1.650,00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VL-08</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1.650,00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3.300,00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1.9</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03 phòng ngủ,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VL-09</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1.650,00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3.300,00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loại 1-2 phòng ngủ</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BT</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3900,8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2.600,00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5.200,00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66,65</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1,33</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3.796,13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189,81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189,81</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 thể dục thể thao (có 2 sân tennis)</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CXTT</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3796,13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189,81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189,81</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phụ trợ</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7.164,42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3.392,73</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9.938,18</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2,91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bãi đậu xe</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P-02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2923,51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Trạm trung chuyển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TT-01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Trạm trung chuyển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TT-02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Trạm trung chuyển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TT-05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tổ hợp hạ tầng, văn phòng, nhà nghỉ nhân viên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HT</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4090,91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3.272,73</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9.818,18</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2,40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37.318,80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15,18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lastRenderedPageBreak/>
              <w:t>4.1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1134,37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1229,97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0,50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3523,9</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5948,03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2,42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CX-06</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10125,12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4,12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4.6</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CX-07</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5873,66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CX-08</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6946,16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2,83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4.8</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Mặt nước</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MN-01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1815,72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4.9</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Mặt nước</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MN-02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721,87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0,29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III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resort Bãi Xép</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69.194,61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16.288,50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34.639,15</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28,15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lưu trú</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24.700,26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12.358,14</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30.426,00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10,05</w:t>
            </w:r>
          </w:p>
        </w:tc>
      </w:tr>
      <w:tr w:rsidR="006D0FE7" w:rsidRPr="006D0FE7" w:rsidTr="008C6DDE">
        <w:trPr>
          <w:trHeight w:val="1008"/>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Tổ hợp Khách sạn</w:t>
            </w:r>
            <w:r w:rsidRPr="006D0FE7">
              <w:rPr>
                <w:rFonts w:ascii="Times New Roman" w:eastAsia="Times New Roman" w:hAnsi="Times New Roman"/>
                <w:i/>
                <w:iCs/>
                <w:sz w:val="26"/>
                <w:szCs w:val="26"/>
                <w:lang w:eastAsia="ko-KR"/>
              </w:rPr>
              <w:t xml:space="preserve"> (Khách sạn 88 phòng, khu lễ tân, nhà hàng, quầy bar, beach club, nghỉ nhân viên, văn phòng, hồ bơi lớn)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KS-01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10.000,26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5.400,14</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16.510,00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54,00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3,24</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02 phòng ngủ và bể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VL-10</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5700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2.698,00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5.396,00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02 phòng ngủ và bể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5100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2.414,00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4.828,00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02 phòng ngủ và bể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3900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1.846,00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3.692,00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6.273,37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3.850,36</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4.133,15</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2,55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trung tâm hội nghị</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2548,26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1.783,78</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1.783,78</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 xml:space="preserve">Đất khu Spa </w:t>
            </w:r>
            <w:r w:rsidRPr="006D0FE7">
              <w:rPr>
                <w:rFonts w:ascii="Times New Roman" w:eastAsia="Times New Roman" w:hAnsi="Times New Roman"/>
                <w:i/>
                <w:iCs/>
                <w:sz w:val="26"/>
                <w:szCs w:val="26"/>
                <w:lang w:eastAsia="ko-KR"/>
              </w:rPr>
              <w:t>(có 12 phòng trị liệu và 01 hồ bơi lớn)1</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CC-06</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1200,13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804,09</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1.608,17</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67,00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1,34</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khu Spa</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CC-07</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2524,98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1.262,49</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2.524,98</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phụ trợ</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100,00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80,00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80,00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Trạm trung chuyển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TT-03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lastRenderedPageBreak/>
              <w:t>3.2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Trạm trung chuyển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TT-04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38.120,98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15,51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CX-09</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4344,37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CX-10</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5318,45</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2,16</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11541,72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9197,18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3,74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7719,26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IV</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Resort Gành Bà</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57.943,10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15.611,75</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19.257,00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23,57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lưu trú</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19.118,80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11.412,04</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19.257,00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7,78</w:t>
            </w:r>
          </w:p>
        </w:tc>
      </w:tr>
      <w:tr w:rsidR="006D0FE7" w:rsidRPr="006D0FE7" w:rsidTr="008C6DDE">
        <w:trPr>
          <w:trHeight w:val="672"/>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 xml:space="preserve">Tổ hợp Khách sạn </w:t>
            </w:r>
            <w:r w:rsidRPr="006D0FE7">
              <w:rPr>
                <w:rFonts w:ascii="Times New Roman" w:eastAsia="Times New Roman" w:hAnsi="Times New Roman"/>
                <w:i/>
                <w:iCs/>
                <w:sz w:val="26"/>
                <w:szCs w:val="26"/>
                <w:lang w:eastAsia="ko-KR"/>
              </w:rPr>
              <w:t>(Khách sạn 45 phòng, trung tâm hội nghị 250 người, quầy lưu niệm, nghỉ nhân viên)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KS-02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5.853,80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4.683,04</w:t>
            </w:r>
          </w:p>
        </w:tc>
        <w:tc>
          <w:tcPr>
            <w:tcW w:w="1427" w:type="dxa"/>
            <w:shd w:val="clear" w:color="000000" w:fill="FFFF00"/>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9.120,00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4,80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3.300,00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1.562,00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3.124,00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VL-17</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3036,11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1.845,00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1.845,00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60,77</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0,61</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VL-18</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2400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852,00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1.704,00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35,50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0,71</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VL-19</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2100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994,00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1.988,00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47,33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1.9</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VL-20</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2428,89</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1.476,00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1.476,00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60,77</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0,61</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5.999,58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4.199,71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5.599,72</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2,44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nhà hàng-quầy bar</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CC-08</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3999,8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2.799,86</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5.599,72</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1,63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nhà hàng-quầy bar</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CC-09</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1999,78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1.399,85</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2.799,69</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0,81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32.824,72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13,35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9705,47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3,95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13107,62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5,33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CX-16</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1046,75</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CX-17</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4425,53</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cây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CX-18</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4539,35</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V</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Giao thông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25.818,69</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10,50</w:t>
            </w:r>
          </w:p>
        </w:tc>
      </w:tr>
      <w:tr w:rsidR="006D0FE7" w:rsidRPr="006D0FE7" w:rsidTr="008C6DDE">
        <w:trPr>
          <w:trHeight w:val="336"/>
        </w:trPr>
        <w:tc>
          <w:tcPr>
            <w:tcW w:w="5402" w:type="dxa"/>
            <w:gridSpan w:val="2"/>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lastRenderedPageBreak/>
              <w:t>Mật độ xây dựng gộp phần mặt đất (%)</w:t>
            </w:r>
          </w:p>
        </w:tc>
        <w:tc>
          <w:tcPr>
            <w:tcW w:w="9405" w:type="dxa"/>
            <w:gridSpan w:val="8"/>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20,88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Phần mặt nước</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182.000,00</w:t>
            </w:r>
          </w:p>
        </w:tc>
        <w:tc>
          <w:tcPr>
            <w:tcW w:w="1469"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8.422,53</w:t>
            </w:r>
          </w:p>
        </w:tc>
        <w:tc>
          <w:tcPr>
            <w:tcW w:w="142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8.047,31</w:t>
            </w:r>
          </w:p>
        </w:tc>
        <w:tc>
          <w:tcPr>
            <w:tcW w:w="1265"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100,00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Hoa vàng trên cỏ xanh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8.998,73</w:t>
            </w:r>
          </w:p>
        </w:tc>
        <w:tc>
          <w:tcPr>
            <w:tcW w:w="1469"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0,00</w:t>
            </w:r>
          </w:p>
        </w:tc>
        <w:tc>
          <w:tcPr>
            <w:tcW w:w="1427"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0,00</w:t>
            </w:r>
          </w:p>
        </w:tc>
        <w:tc>
          <w:tcPr>
            <w:tcW w:w="1265"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4,94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928,66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0,51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Hồ bơi lớn nước mặn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BV</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928,66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0,51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phụ trợ</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8.070,07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4,43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Cầu tàu</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CT</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397,77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0,22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 xml:space="preserve">Bãi đá </w:t>
            </w:r>
            <w:r w:rsidRPr="006D0FE7">
              <w:rPr>
                <w:rFonts w:ascii="Times New Roman" w:eastAsia="Times New Roman" w:hAnsi="Times New Roman"/>
                <w:i/>
                <w:iCs/>
                <w:sz w:val="26"/>
                <w:szCs w:val="26"/>
                <w:lang w:eastAsia="ko-KR"/>
              </w:rPr>
              <w:t>(bao gồm Đường phía dưới Gành Ông)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BD-01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3.422,98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1,88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cát</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BC-01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4.249,32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biệt thự du lịch nằm ở phía bắc dự án (Gành Ông)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5.047,65</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1.810,73</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1.500,31</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2,77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2.529,58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1.810,73</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1.500,31</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1,39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nhà hàng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1.729,17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1.210,42</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900,00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0,95</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quầy bar</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CC-04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800,41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600,31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600,31</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0,75</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0,44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2.518,07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1,38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đá</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BD-02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2.518,07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1,38</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III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resort Bãi Xép</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12.741,51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7,00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12.741,51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7,00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cát</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BC-02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12.741,51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IV</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Khu Resort Gành Bà</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34.619,76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6.547,00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6.547,00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19,02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lưu trú</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10.497,38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6.547,00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6.547,00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5,77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1.440,02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738,00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738,00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51,25</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0,51</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VL-15</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556,96</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350,00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350,00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62,84</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0,63</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0,31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VL-16</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1.440,02</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738,00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738,00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51,25</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0,51</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0,79</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1.10</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VL-21</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2.860,00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1.599,00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1.599,00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55,91</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0,56</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1,57</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bookmarkStart w:id="131" w:name="_GoBack" w:colFirst="1" w:colLast="1"/>
            <w:r w:rsidRPr="006D0FE7">
              <w:rPr>
                <w:rFonts w:ascii="Times New Roman" w:eastAsia="Times New Roman" w:hAnsi="Times New Roman"/>
                <w:sz w:val="26"/>
                <w:szCs w:val="26"/>
                <w:lang w:eastAsia="ko-KR"/>
              </w:rPr>
              <w:lastRenderedPageBreak/>
              <w:t>1.11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biệt thự có hồ bơi riêng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VL-22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4.200,38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3.122,00</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3.122,00</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74,33</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0,74</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2,31</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w:t>
            </w: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vui chơi giải trí, thể thao gắn với tài nguyên du lịch</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2.400,48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1.560,31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3.120,62</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1,32</w:t>
            </w:r>
          </w:p>
        </w:tc>
      </w:tr>
      <w:tr w:rsidR="006D0FE7" w:rsidRPr="006D0FE7" w:rsidTr="008C6DDE">
        <w:trPr>
          <w:trHeight w:val="672"/>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4731" w:type="dxa"/>
            <w:shd w:val="clear" w:color="000000" w:fill="FFFFFF"/>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Đất khu Spa</w:t>
            </w:r>
            <w:r w:rsidRPr="006D0FE7">
              <w:rPr>
                <w:rFonts w:ascii="Times New Roman" w:eastAsia="Times New Roman" w:hAnsi="Times New Roman"/>
                <w:i/>
                <w:iCs/>
                <w:sz w:val="26"/>
                <w:szCs w:val="26"/>
                <w:lang w:eastAsia="ko-KR"/>
              </w:rPr>
              <w:t xml:space="preserve"> (hồ bơi có mái che, phòng GYM, phòng tập Yoga/thiền)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CC-10</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2.400,48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1.560,31</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3.120,62</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65,00</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2,00</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1,30</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1,32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Khu công viên, cây xanh cảnh quan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21.721,90</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i/>
                <w:iCs/>
                <w:sz w:val="26"/>
                <w:szCs w:val="26"/>
                <w:lang w:eastAsia="ko-KR"/>
              </w:rPr>
            </w:pPr>
            <w:r w:rsidRPr="006D0FE7">
              <w:rPr>
                <w:rFonts w:ascii="Times New Roman" w:eastAsia="Times New Roman" w:hAnsi="Times New Roman"/>
                <w:i/>
                <w:iCs/>
                <w:sz w:val="26"/>
                <w:szCs w:val="26"/>
                <w:lang w:eastAsia="ko-KR"/>
              </w:rPr>
              <w:t>11,94</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3.1</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Mặt nước</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MN-03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402,61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0,22</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3.2</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cát</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BC-02</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12741,51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7,00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3.3</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đá</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BD-03</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4612,71</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2,53</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3.4</w:t>
            </w:r>
          </w:p>
        </w:tc>
        <w:tc>
          <w:tcPr>
            <w:tcW w:w="4731" w:type="dxa"/>
            <w:shd w:val="clear" w:color="000000" w:fill="FFFFFF"/>
            <w:noWrap/>
            <w:vAlign w:val="center"/>
            <w:hideMark/>
          </w:tcPr>
          <w:p w:rsidR="006D0FE7" w:rsidRPr="006D0FE7" w:rsidRDefault="006D0FE7" w:rsidP="008C6DDE">
            <w:pPr>
              <w:spacing w:line="240" w:lineRule="auto"/>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Bãi đá</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BD-04</w:t>
            </w: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color w:val="000000"/>
                <w:sz w:val="26"/>
                <w:szCs w:val="26"/>
                <w:lang w:eastAsia="ko-KR"/>
              </w:rPr>
            </w:pPr>
            <w:r w:rsidRPr="006D0FE7">
              <w:rPr>
                <w:rFonts w:ascii="Times New Roman" w:eastAsia="Times New Roman" w:hAnsi="Times New Roman"/>
                <w:color w:val="000000"/>
                <w:sz w:val="26"/>
                <w:szCs w:val="26"/>
                <w:lang w:eastAsia="ko-KR"/>
              </w:rPr>
              <w:t>3965,07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w:t>
            </w: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sz w:val="26"/>
                <w:szCs w:val="26"/>
                <w:lang w:eastAsia="ko-KR"/>
              </w:rPr>
            </w:pPr>
            <w:r w:rsidRPr="006D0FE7">
              <w:rPr>
                <w:rFonts w:ascii="Times New Roman" w:eastAsia="Times New Roman" w:hAnsi="Times New Roman"/>
                <w:sz w:val="26"/>
                <w:szCs w:val="26"/>
                <w:lang w:eastAsia="ko-KR"/>
              </w:rPr>
              <w:t>2,18</w:t>
            </w:r>
          </w:p>
        </w:tc>
      </w:tr>
      <w:bookmarkEnd w:id="131"/>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V</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Mặt nước biển</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117.942,88</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64,80</w:t>
            </w:r>
          </w:p>
        </w:tc>
      </w:tr>
      <w:tr w:rsidR="006D0FE7" w:rsidRPr="006D0FE7" w:rsidTr="008C6DDE">
        <w:trPr>
          <w:trHeight w:val="336"/>
        </w:trPr>
        <w:tc>
          <w:tcPr>
            <w:tcW w:w="67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VI</w:t>
            </w:r>
          </w:p>
        </w:tc>
        <w:tc>
          <w:tcPr>
            <w:tcW w:w="4731"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Giao thông</w:t>
            </w:r>
          </w:p>
        </w:tc>
        <w:tc>
          <w:tcPr>
            <w:tcW w:w="100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7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2.649,47</w:t>
            </w:r>
          </w:p>
        </w:tc>
        <w:tc>
          <w:tcPr>
            <w:tcW w:w="1469"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427"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1265"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30"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874"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p>
        </w:tc>
        <w:tc>
          <w:tcPr>
            <w:tcW w:w="958" w:type="dxa"/>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1,46</w:t>
            </w:r>
          </w:p>
        </w:tc>
      </w:tr>
      <w:tr w:rsidR="006D0FE7" w:rsidRPr="006D0FE7" w:rsidTr="008C6DDE">
        <w:trPr>
          <w:trHeight w:val="336"/>
        </w:trPr>
        <w:tc>
          <w:tcPr>
            <w:tcW w:w="5402" w:type="dxa"/>
            <w:gridSpan w:val="2"/>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Mật độ xây dựng gộp phần mặt nước (%)</w:t>
            </w:r>
          </w:p>
        </w:tc>
        <w:tc>
          <w:tcPr>
            <w:tcW w:w="9405" w:type="dxa"/>
            <w:gridSpan w:val="8"/>
            <w:shd w:val="clear" w:color="000000" w:fill="FFFFFF"/>
            <w:noWrap/>
            <w:vAlign w:val="center"/>
            <w:hideMark/>
          </w:tcPr>
          <w:p w:rsidR="006D0FE7" w:rsidRPr="006D0FE7" w:rsidRDefault="006D0FE7" w:rsidP="008C6DDE">
            <w:pPr>
              <w:spacing w:line="240" w:lineRule="auto"/>
              <w:jc w:val="center"/>
              <w:rPr>
                <w:rFonts w:ascii="Times New Roman" w:eastAsia="Times New Roman" w:hAnsi="Times New Roman"/>
                <w:b/>
                <w:bCs/>
                <w:sz w:val="26"/>
                <w:szCs w:val="26"/>
                <w:lang w:eastAsia="ko-KR"/>
              </w:rPr>
            </w:pPr>
            <w:r w:rsidRPr="006D0FE7">
              <w:rPr>
                <w:rFonts w:ascii="Times New Roman" w:eastAsia="Times New Roman" w:hAnsi="Times New Roman"/>
                <w:b/>
                <w:bCs/>
                <w:sz w:val="26"/>
                <w:szCs w:val="26"/>
                <w:lang w:eastAsia="ko-KR"/>
              </w:rPr>
              <w:t>4,63</w:t>
            </w:r>
          </w:p>
        </w:tc>
      </w:tr>
    </w:tbl>
    <w:p w:rsidR="006679A1" w:rsidRDefault="006679A1" w:rsidP="008054E3">
      <w:pPr>
        <w:tabs>
          <w:tab w:val="left" w:pos="3578"/>
        </w:tabs>
        <w:spacing w:line="276" w:lineRule="auto"/>
        <w:jc w:val="both"/>
        <w:rPr>
          <w:rFonts w:ascii="Times New Roman" w:hAnsi="Times New Roman"/>
          <w:sz w:val="26"/>
          <w:szCs w:val="26"/>
        </w:rPr>
      </w:pPr>
    </w:p>
    <w:tbl>
      <w:tblPr>
        <w:tblpPr w:leftFromText="180" w:rightFromText="180" w:vertAnchor="text" w:tblpX="18884" w:tblpY="-18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1"/>
      </w:tblGrid>
      <w:tr w:rsidR="006679A1" w:rsidTr="006679A1">
        <w:trPr>
          <w:trHeight w:val="73"/>
        </w:trPr>
        <w:tc>
          <w:tcPr>
            <w:tcW w:w="1641" w:type="dxa"/>
          </w:tcPr>
          <w:p w:rsidR="006679A1" w:rsidRDefault="006679A1" w:rsidP="006679A1">
            <w:pPr>
              <w:tabs>
                <w:tab w:val="left" w:pos="3578"/>
              </w:tabs>
              <w:spacing w:line="276" w:lineRule="auto"/>
              <w:jc w:val="both"/>
              <w:rPr>
                <w:rFonts w:ascii="Times New Roman" w:hAnsi="Times New Roman"/>
                <w:sz w:val="26"/>
                <w:szCs w:val="26"/>
              </w:rPr>
            </w:pPr>
          </w:p>
        </w:tc>
      </w:tr>
    </w:tbl>
    <w:p w:rsidR="007F0C5C" w:rsidRPr="00EE2CA0" w:rsidRDefault="007F0C5C" w:rsidP="008054E3">
      <w:pPr>
        <w:tabs>
          <w:tab w:val="left" w:pos="3578"/>
        </w:tabs>
        <w:spacing w:line="276" w:lineRule="auto"/>
        <w:jc w:val="both"/>
        <w:rPr>
          <w:rFonts w:ascii="Times New Roman" w:hAnsi="Times New Roman"/>
          <w:sz w:val="26"/>
          <w:szCs w:val="26"/>
        </w:rPr>
        <w:sectPr w:rsidR="007F0C5C" w:rsidRPr="00EE2CA0" w:rsidSect="007405AD">
          <w:pgSz w:w="16840" w:h="11907" w:orient="landscape" w:code="9"/>
          <w:pgMar w:top="1115" w:right="1180" w:bottom="1134" w:left="1418" w:header="567" w:footer="0" w:gutter="0"/>
          <w:cols w:space="720"/>
          <w:docGrid w:linePitch="381"/>
        </w:sectPr>
      </w:pPr>
    </w:p>
    <w:p w:rsidR="008054E3" w:rsidRPr="00EE2CA0" w:rsidRDefault="008054E3" w:rsidP="008054E3">
      <w:pPr>
        <w:pStyle w:val="Tieude2"/>
        <w:jc w:val="both"/>
        <w:outlineLvl w:val="1"/>
      </w:pPr>
      <w:bookmarkStart w:id="132" w:name="_Toc479687600"/>
      <w:bookmarkStart w:id="133" w:name="_Toc116649331"/>
      <w:r w:rsidRPr="00EE2CA0">
        <w:lastRenderedPageBreak/>
        <w:t>4.3. TỔ CHỨC KHÔNG GIAN KIẾN TRÚC CẢNH QUAN</w:t>
      </w:r>
      <w:bookmarkEnd w:id="132"/>
      <w:bookmarkEnd w:id="133"/>
    </w:p>
    <w:p w:rsidR="00EF71E4" w:rsidRPr="00EE2CA0" w:rsidRDefault="008054E3" w:rsidP="00EF71E4">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gồm </w:t>
      </w:r>
      <w:r w:rsidR="00EF71E4" w:rsidRPr="00EE2CA0">
        <w:rPr>
          <w:rFonts w:ascii="Times New Roman" w:hAnsi="Times New Roman"/>
          <w:sz w:val="26"/>
          <w:szCs w:val="26"/>
        </w:rPr>
        <w:t>2</w:t>
      </w:r>
      <w:r w:rsidR="0064508F">
        <w:rPr>
          <w:rFonts w:ascii="Times New Roman" w:hAnsi="Times New Roman"/>
          <w:sz w:val="26"/>
          <w:szCs w:val="26"/>
        </w:rPr>
        <w:t xml:space="preserve"> </w:t>
      </w:r>
      <w:r w:rsidR="00E26E16" w:rsidRPr="00EE2CA0">
        <w:rPr>
          <w:rFonts w:ascii="Times New Roman" w:hAnsi="Times New Roman"/>
          <w:sz w:val="26"/>
          <w:szCs w:val="26"/>
        </w:rPr>
        <w:t>không gian kiến trúc cảnh quan chính bao gồm</w:t>
      </w:r>
      <w:r w:rsidRPr="00EE2CA0">
        <w:rPr>
          <w:rFonts w:ascii="Times New Roman" w:hAnsi="Times New Roman"/>
          <w:sz w:val="26"/>
          <w:szCs w:val="26"/>
        </w:rPr>
        <w:t>:</w:t>
      </w:r>
    </w:p>
    <w:p w:rsidR="00657682" w:rsidRPr="00EE2CA0" w:rsidRDefault="008054E3" w:rsidP="00EF71E4">
      <w:pPr>
        <w:pStyle w:val="ListParagraph"/>
        <w:numPr>
          <w:ilvl w:val="0"/>
          <w:numId w:val="41"/>
        </w:numPr>
        <w:tabs>
          <w:tab w:val="left" w:pos="1080"/>
        </w:tabs>
        <w:spacing w:after="0"/>
        <w:ind w:left="90" w:firstLine="720"/>
        <w:jc w:val="both"/>
        <w:rPr>
          <w:rFonts w:ascii="Times New Roman" w:hAnsi="Times New Roman"/>
          <w:sz w:val="26"/>
          <w:szCs w:val="26"/>
        </w:rPr>
      </w:pPr>
      <w:r w:rsidRPr="00EE2CA0">
        <w:rPr>
          <w:rFonts w:ascii="Times New Roman" w:hAnsi="Times New Roman"/>
          <w:sz w:val="26"/>
          <w:szCs w:val="26"/>
        </w:rPr>
        <w:t>Khu hoa vàng cỏ xanh là địa điểm</w:t>
      </w:r>
      <w:r w:rsidR="00657682" w:rsidRPr="00EE2CA0">
        <w:rPr>
          <w:rFonts w:ascii="Times New Roman" w:hAnsi="Times New Roman"/>
          <w:sz w:val="26"/>
          <w:szCs w:val="26"/>
        </w:rPr>
        <w:t xml:space="preserve"> tham quan và check in: công viên 1,5ha, có đường đi dạo phía dưới chân Gành Ông dành cho du khách ngắm biển,có hồ bơi lớn nước mặn, nhà hàng quầy bar và cầu tàu để đỗ cano;</w:t>
      </w:r>
    </w:p>
    <w:p w:rsidR="008054E3" w:rsidRPr="00EE2CA0" w:rsidRDefault="008054E3" w:rsidP="00EF71E4">
      <w:pPr>
        <w:pStyle w:val="ListParagraph"/>
        <w:numPr>
          <w:ilvl w:val="0"/>
          <w:numId w:val="41"/>
        </w:numPr>
        <w:tabs>
          <w:tab w:val="left" w:pos="1080"/>
        </w:tabs>
        <w:spacing w:after="0"/>
        <w:ind w:left="90" w:firstLine="720"/>
        <w:jc w:val="both"/>
        <w:rPr>
          <w:rFonts w:ascii="Times New Roman" w:hAnsi="Times New Roman"/>
          <w:sz w:val="26"/>
          <w:szCs w:val="26"/>
        </w:rPr>
      </w:pPr>
      <w:r w:rsidRPr="00EE2CA0">
        <w:rPr>
          <w:rFonts w:ascii="Times New Roman" w:hAnsi="Times New Roman"/>
          <w:sz w:val="26"/>
          <w:szCs w:val="26"/>
        </w:rPr>
        <w:t xml:space="preserve">Khu nghỉ dưỡng </w:t>
      </w:r>
      <w:r w:rsidR="00EF71E4" w:rsidRPr="00EE2CA0">
        <w:rPr>
          <w:rFonts w:ascii="Times New Roman" w:hAnsi="Times New Roman"/>
          <w:sz w:val="26"/>
          <w:szCs w:val="26"/>
        </w:rPr>
        <w:t xml:space="preserve">thuộc các phân khu: Khu biệt thự du lịch ở phía bắc dự án (Gành Ông), khu resort Gành Bà, khu resort Bãi Xép: </w:t>
      </w:r>
      <w:r w:rsidRPr="00EE2CA0">
        <w:rPr>
          <w:rFonts w:ascii="Times New Roman" w:hAnsi="Times New Roman"/>
          <w:sz w:val="26"/>
          <w:szCs w:val="26"/>
        </w:rPr>
        <w:t xml:space="preserve">bao gồm các công trình khách sạn, </w:t>
      </w:r>
      <w:r w:rsidR="0075442F" w:rsidRPr="00EE2CA0">
        <w:rPr>
          <w:rFonts w:ascii="Times New Roman" w:hAnsi="Times New Roman"/>
          <w:sz w:val="26"/>
          <w:szCs w:val="26"/>
        </w:rPr>
        <w:t>biệt thự</w:t>
      </w:r>
      <w:r w:rsidRPr="00EE2CA0">
        <w:rPr>
          <w:rFonts w:ascii="Times New Roman" w:hAnsi="Times New Roman"/>
          <w:sz w:val="26"/>
          <w:szCs w:val="26"/>
        </w:rPr>
        <w:t xml:space="preserve"> ng</w:t>
      </w:r>
      <w:r w:rsidR="00657682" w:rsidRPr="00EE2CA0">
        <w:rPr>
          <w:rFonts w:ascii="Times New Roman" w:hAnsi="Times New Roman"/>
          <w:sz w:val="26"/>
          <w:szCs w:val="26"/>
        </w:rPr>
        <w:t>hỉ dưỡng, nhà hàng-quầy bar, trung tâm hội nghị, hồ bơi-spa, beach club, sân tennis, quầy lưu niệm,…;</w:t>
      </w:r>
    </w:p>
    <w:p w:rsidR="00657682" w:rsidRPr="00EE2CA0" w:rsidRDefault="00657682" w:rsidP="00EF71E4">
      <w:pPr>
        <w:pStyle w:val="ListParagraph"/>
        <w:numPr>
          <w:ilvl w:val="0"/>
          <w:numId w:val="41"/>
        </w:numPr>
        <w:tabs>
          <w:tab w:val="left" w:pos="1080"/>
        </w:tabs>
        <w:spacing w:after="0"/>
        <w:ind w:left="90" w:firstLine="720"/>
        <w:jc w:val="both"/>
        <w:rPr>
          <w:rFonts w:ascii="Times New Roman" w:hAnsi="Times New Roman"/>
          <w:sz w:val="26"/>
          <w:szCs w:val="26"/>
        </w:rPr>
      </w:pPr>
      <w:r w:rsidRPr="00EE2CA0">
        <w:rPr>
          <w:rFonts w:ascii="Times New Roman" w:hAnsi="Times New Roman"/>
          <w:sz w:val="26"/>
          <w:szCs w:val="26"/>
        </w:rPr>
        <w:t>Các công trình hạ tầng kỹ thuật, phụ trợ, văn phòng-nghỉ cán bộ nhân viên;</w:t>
      </w:r>
    </w:p>
    <w:p w:rsidR="00657682" w:rsidRPr="00EE2CA0" w:rsidRDefault="00657682" w:rsidP="00EF71E4">
      <w:pPr>
        <w:pStyle w:val="ListParagraph"/>
        <w:numPr>
          <w:ilvl w:val="0"/>
          <w:numId w:val="41"/>
        </w:numPr>
        <w:tabs>
          <w:tab w:val="left" w:pos="1080"/>
        </w:tabs>
        <w:spacing w:after="0"/>
        <w:ind w:left="90" w:firstLine="720"/>
        <w:jc w:val="both"/>
        <w:rPr>
          <w:rFonts w:ascii="Times New Roman" w:hAnsi="Times New Roman"/>
          <w:sz w:val="26"/>
          <w:szCs w:val="26"/>
        </w:rPr>
      </w:pPr>
      <w:r w:rsidRPr="00EE2CA0">
        <w:rPr>
          <w:rFonts w:ascii="Times New Roman" w:hAnsi="Times New Roman"/>
          <w:sz w:val="26"/>
          <w:szCs w:val="26"/>
        </w:rPr>
        <w:t>Cây xanh, mặt nước cảnh quan, bãi tắm</w:t>
      </w:r>
      <w:proofErr w:type="gramStart"/>
      <w:r w:rsidRPr="00EE2CA0">
        <w:rPr>
          <w:rFonts w:ascii="Times New Roman" w:hAnsi="Times New Roman"/>
          <w:sz w:val="26"/>
          <w:szCs w:val="26"/>
        </w:rPr>
        <w:t>,…</w:t>
      </w:r>
      <w:proofErr w:type="gramEnd"/>
    </w:p>
    <w:p w:rsidR="008054E3" w:rsidRPr="00EE2CA0" w:rsidRDefault="008054E3" w:rsidP="00EF71E4">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Các công trình khách sạn và công trình công cộng được xác định là các công trình điểm nhấn được tổ chức tại các vị trí thuận lợi </w:t>
      </w:r>
      <w:proofErr w:type="gramStart"/>
      <w:r w:rsidRPr="00EE2CA0">
        <w:rPr>
          <w:rFonts w:ascii="Times New Roman" w:hAnsi="Times New Roman"/>
          <w:sz w:val="26"/>
          <w:szCs w:val="26"/>
        </w:rPr>
        <w:t>thu</w:t>
      </w:r>
      <w:proofErr w:type="gramEnd"/>
      <w:r w:rsidRPr="00EE2CA0">
        <w:rPr>
          <w:rFonts w:ascii="Times New Roman" w:hAnsi="Times New Roman"/>
          <w:sz w:val="26"/>
          <w:szCs w:val="26"/>
        </w:rPr>
        <w:t xml:space="preserve"> hút tầm nhìn. </w:t>
      </w:r>
    </w:p>
    <w:p w:rsidR="008054E3" w:rsidRPr="00EE2CA0" w:rsidRDefault="008054E3" w:rsidP="00EF71E4">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Hình khối công trình khuyến khích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ngôn ngữ kiến trúc hiện đại, tạo ấn tượng thân thiện gần gũi, ưu tiên công trình có những biện pháp kiến trúc tiết kiệm năng lượng. </w:t>
      </w:r>
      <w:proofErr w:type="gramStart"/>
      <w:r w:rsidRPr="00EE2CA0">
        <w:rPr>
          <w:rFonts w:ascii="Times New Roman" w:hAnsi="Times New Roman"/>
          <w:sz w:val="26"/>
          <w:szCs w:val="26"/>
        </w:rPr>
        <w:t>Hình thức kiến trúc các cụm công trình được thiết kế tùy thuộc vào tính chất và tổ chức hoạt động trong cụm công trình đó đảm bảo tính liên kết của hình khối cụm công trình đó.</w:t>
      </w:r>
      <w:proofErr w:type="gramEnd"/>
    </w:p>
    <w:p w:rsidR="008054E3" w:rsidRPr="00EE2CA0" w:rsidRDefault="008054E3" w:rsidP="00AA6BDC">
      <w:pPr>
        <w:pStyle w:val="Tieude3"/>
      </w:pPr>
      <w:bookmarkStart w:id="134" w:name="_Toc409448184"/>
      <w:bookmarkStart w:id="135" w:name="_Toc409448610"/>
      <w:bookmarkStart w:id="136" w:name="_Toc456018966"/>
      <w:bookmarkStart w:id="137" w:name="_Toc479687601"/>
      <w:bookmarkStart w:id="138" w:name="_Toc116649332"/>
      <w:bookmarkStart w:id="139" w:name="_Toc2570265"/>
      <w:bookmarkStart w:id="140" w:name="_Toc534568896"/>
      <w:r w:rsidRPr="00EE2CA0">
        <w:t>4.3.1. Tổ chức hướng trục cảnh quan chính</w:t>
      </w:r>
      <w:bookmarkEnd w:id="134"/>
      <w:bookmarkEnd w:id="135"/>
      <w:bookmarkEnd w:id="136"/>
      <w:bookmarkEnd w:id="137"/>
      <w:bookmarkEnd w:id="138"/>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Có hai trục cảnh quan chính được tách biệt nhau cho các mục đích sử dụng của khách du lịch; một trục cảnh quan được bố trí để tiếp cận vào khu check in hoa vàng cỏ xanh, một trục chính đi vào khu nghỉ dưỡng.</w:t>
      </w:r>
      <w:proofErr w:type="gramEnd"/>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Ngoài ra trong khu vực có các đường dạo, đường nội bộ đi đến các điểm thăm quan, nghỉ dưỡng của khu du lịch.</w:t>
      </w:r>
      <w:proofErr w:type="gramEnd"/>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Được bố trí ở trung tâm khu đất, là điểm dừng chân của du khách.</w:t>
      </w:r>
      <w:proofErr w:type="gramEnd"/>
      <w:r w:rsidRPr="00EE2CA0">
        <w:rPr>
          <w:rFonts w:ascii="Times New Roman" w:hAnsi="Times New Roman"/>
          <w:sz w:val="26"/>
          <w:szCs w:val="26"/>
        </w:rPr>
        <w:t xml:space="preserve"> </w:t>
      </w:r>
      <w:proofErr w:type="gramStart"/>
      <w:r w:rsidRPr="00EE2CA0">
        <w:rPr>
          <w:rFonts w:ascii="Times New Roman" w:hAnsi="Times New Roman"/>
          <w:sz w:val="26"/>
          <w:szCs w:val="26"/>
        </w:rPr>
        <w:t>Là nơi phân phối giao thông đi đến các khu chức năng, nơi có không gian rộng lớn và đủ độ cao để ngắm nhìn toàn bộ quang cảnh của Khu du lịch.</w:t>
      </w:r>
      <w:proofErr w:type="gramEnd"/>
    </w:p>
    <w:p w:rsidR="008054E3" w:rsidRPr="00EE2CA0" w:rsidRDefault="008054E3" w:rsidP="00AA6BDC">
      <w:pPr>
        <w:pStyle w:val="Tieude3"/>
      </w:pPr>
      <w:bookmarkStart w:id="141" w:name="_Toc479687602"/>
      <w:bookmarkStart w:id="142" w:name="_Toc116649333"/>
      <w:r w:rsidRPr="00EE2CA0">
        <w:t xml:space="preserve">4.3.2. Đối với khu </w:t>
      </w:r>
      <w:r w:rsidR="00C103F1" w:rsidRPr="00EE2CA0">
        <w:t>lưu trú (</w:t>
      </w:r>
      <w:r w:rsidR="00377F4E" w:rsidRPr="00EE2CA0">
        <w:t>T</w:t>
      </w:r>
      <w:r w:rsidR="00C103F1" w:rsidRPr="00EE2CA0">
        <w:t xml:space="preserve">ổ hợp </w:t>
      </w:r>
      <w:r w:rsidRPr="00EE2CA0">
        <w:t>khách sạn</w:t>
      </w:r>
      <w:bookmarkEnd w:id="141"/>
      <w:r w:rsidR="00C103F1" w:rsidRPr="00EE2CA0">
        <w:t>)</w:t>
      </w:r>
      <w:bookmarkEnd w:id="142"/>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 xml:space="preserve">Khối khách sạn được có hướng tiếp cận tách biệt với khu </w:t>
      </w:r>
      <w:r w:rsidR="00B274D7" w:rsidRPr="00EE2CA0">
        <w:rPr>
          <w:rFonts w:ascii="Times New Roman" w:hAnsi="Times New Roman"/>
          <w:sz w:val="26"/>
          <w:szCs w:val="26"/>
        </w:rPr>
        <w:t>biệt thự</w:t>
      </w:r>
      <w:r w:rsidRPr="00EE2CA0">
        <w:rPr>
          <w:rFonts w:ascii="Times New Roman" w:hAnsi="Times New Roman"/>
          <w:sz w:val="26"/>
          <w:szCs w:val="26"/>
        </w:rPr>
        <w:t xml:space="preserve"> nghỉ dưỡng.</w:t>
      </w:r>
      <w:proofErr w:type="gramEnd"/>
      <w:r w:rsidRPr="00EE2CA0">
        <w:rPr>
          <w:rFonts w:ascii="Times New Roman" w:hAnsi="Times New Roman"/>
          <w:sz w:val="26"/>
          <w:szCs w:val="26"/>
        </w:rPr>
        <w:t xml:space="preserve"> </w:t>
      </w:r>
      <w:proofErr w:type="gramStart"/>
      <w:r w:rsidRPr="00EE2CA0">
        <w:rPr>
          <w:rFonts w:ascii="Times New Roman" w:hAnsi="Times New Roman"/>
          <w:sz w:val="26"/>
          <w:szCs w:val="26"/>
        </w:rPr>
        <w:t>Hướng tiếp cận dọc trục đường hướng ra biển.</w:t>
      </w:r>
      <w:proofErr w:type="gramEnd"/>
      <w:r w:rsidRPr="00EE2CA0">
        <w:rPr>
          <w:rFonts w:ascii="Times New Roman" w:hAnsi="Times New Roman"/>
          <w:sz w:val="26"/>
          <w:szCs w:val="26"/>
        </w:rPr>
        <w:t xml:space="preserve"> Được tổ chức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hình thức kiến trúc hiện đại mang đường nét mềm mại. </w:t>
      </w:r>
      <w:proofErr w:type="gramStart"/>
      <w:r w:rsidRPr="00EE2CA0">
        <w:rPr>
          <w:rFonts w:ascii="Times New Roman" w:hAnsi="Times New Roman"/>
          <w:sz w:val="26"/>
          <w:szCs w:val="26"/>
        </w:rPr>
        <w:t>Khối phòng nghỉ cao 3 tầng, hài hòa với không gian cảnh quan xung quanh, mặt bằng hình cung tạo cho tất cả các phòng nghỉ đều có view biển và đón gió.</w:t>
      </w:r>
      <w:proofErr w:type="gramEnd"/>
      <w:r w:rsidRPr="00EE2CA0">
        <w:rPr>
          <w:rFonts w:ascii="Times New Roman" w:hAnsi="Times New Roman"/>
          <w:sz w:val="26"/>
          <w:szCs w:val="26"/>
        </w:rPr>
        <w:t xml:space="preserve"> Với khối phòng ăn trung tâm, cà phê, kết hợp khối Spa và khu bể bơi ngoài trời, du khách sẽ có được cảm giác đắm mình tận hưởng cảnh sắc gió và nắng mát của biển miền trung. </w:t>
      </w:r>
    </w:p>
    <w:p w:rsidR="008054E3" w:rsidRPr="00EE2CA0" w:rsidRDefault="008054E3" w:rsidP="00AA6BDC">
      <w:pPr>
        <w:pStyle w:val="Tieude3"/>
      </w:pPr>
      <w:bookmarkStart w:id="143" w:name="_Toc479687603"/>
      <w:bookmarkStart w:id="144" w:name="_Toc116649334"/>
      <w:r w:rsidRPr="00EE2CA0">
        <w:t xml:space="preserve">4.3.3. Đối với khu </w:t>
      </w:r>
      <w:bookmarkEnd w:id="143"/>
      <w:r w:rsidR="00C103F1" w:rsidRPr="00EE2CA0">
        <w:t>lưu trú (Biệt thự</w:t>
      </w:r>
      <w:r w:rsidRPr="00EE2CA0">
        <w:t xml:space="preserve"> nghỉ dưỡng</w:t>
      </w:r>
      <w:r w:rsidR="00C103F1" w:rsidRPr="00EE2CA0">
        <w:t>)</w:t>
      </w:r>
      <w:bookmarkEnd w:id="144"/>
    </w:p>
    <w:p w:rsidR="008054E3" w:rsidRPr="00EE2CA0" w:rsidRDefault="008054E3" w:rsidP="008054E3">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 xml:space="preserve">Khu </w:t>
      </w:r>
      <w:r w:rsidR="006858F5" w:rsidRPr="00EE2CA0">
        <w:rPr>
          <w:rFonts w:ascii="Times New Roman" w:hAnsi="Times New Roman"/>
          <w:sz w:val="26"/>
          <w:szCs w:val="26"/>
        </w:rPr>
        <w:t>biệt thự</w:t>
      </w:r>
      <w:r w:rsidRPr="00EE2CA0">
        <w:rPr>
          <w:rFonts w:ascii="Times New Roman" w:hAnsi="Times New Roman"/>
          <w:sz w:val="26"/>
          <w:szCs w:val="26"/>
        </w:rPr>
        <w:t xml:space="preserve"> nghỉ dưỡng là tổ hợp không gian mềm, được bố trí đảm bảo không gian nghỉ dưỡng yên tĩnh nhưng cũng tiếp cận dễ dàng ra phía đường ngoại khu.</w:t>
      </w:r>
      <w:proofErr w:type="gramEnd"/>
      <w:r w:rsidRPr="00EE2CA0">
        <w:rPr>
          <w:rFonts w:ascii="Times New Roman" w:hAnsi="Times New Roman"/>
          <w:sz w:val="26"/>
          <w:szCs w:val="26"/>
        </w:rPr>
        <w:t xml:space="preserve"> Do </w:t>
      </w:r>
      <w:r w:rsidR="006858F5" w:rsidRPr="00EE2CA0">
        <w:rPr>
          <w:rFonts w:ascii="Times New Roman" w:hAnsi="Times New Roman"/>
          <w:sz w:val="26"/>
          <w:szCs w:val="26"/>
        </w:rPr>
        <w:t xml:space="preserve">biệt thựnghỉ dưỡng </w:t>
      </w:r>
      <w:r w:rsidRPr="00EE2CA0">
        <w:rPr>
          <w:rFonts w:ascii="Times New Roman" w:hAnsi="Times New Roman"/>
          <w:sz w:val="26"/>
          <w:szCs w:val="26"/>
        </w:rPr>
        <w:t xml:space="preserve">được bố trí nhiều vị trí, tuy nhiên điểm </w:t>
      </w:r>
      <w:proofErr w:type="gramStart"/>
      <w:r w:rsidRPr="00EE2CA0">
        <w:rPr>
          <w:rFonts w:ascii="Times New Roman" w:hAnsi="Times New Roman"/>
          <w:sz w:val="26"/>
          <w:szCs w:val="26"/>
        </w:rPr>
        <w:t>chung</w:t>
      </w:r>
      <w:proofErr w:type="gramEnd"/>
      <w:r w:rsidRPr="00EE2CA0">
        <w:rPr>
          <w:rFonts w:ascii="Times New Roman" w:hAnsi="Times New Roman"/>
          <w:sz w:val="26"/>
          <w:szCs w:val="26"/>
        </w:rPr>
        <w:t xml:space="preserve"> của khu </w:t>
      </w:r>
      <w:r w:rsidR="006858F5" w:rsidRPr="00EE2CA0">
        <w:rPr>
          <w:rFonts w:ascii="Times New Roman" w:hAnsi="Times New Roman"/>
          <w:sz w:val="26"/>
          <w:szCs w:val="26"/>
        </w:rPr>
        <w:t xml:space="preserve">biệt thự nghỉ dưỡng </w:t>
      </w:r>
      <w:r w:rsidRPr="00EE2CA0">
        <w:rPr>
          <w:rFonts w:ascii="Times New Roman" w:hAnsi="Times New Roman"/>
          <w:sz w:val="26"/>
          <w:szCs w:val="26"/>
        </w:rPr>
        <w:t>là đều hướng ra biển.</w:t>
      </w:r>
    </w:p>
    <w:p w:rsidR="00C103F1" w:rsidRPr="00EE2CA0" w:rsidRDefault="008054E3" w:rsidP="00C103F1">
      <w:pPr>
        <w:pStyle w:val="Tieude3"/>
      </w:pPr>
      <w:bookmarkStart w:id="145" w:name="_Toc479687604"/>
      <w:bookmarkStart w:id="146" w:name="_Toc116649335"/>
      <w:r w:rsidRPr="00EE2CA0">
        <w:t xml:space="preserve">4.3.4. Đối với </w:t>
      </w:r>
      <w:bookmarkEnd w:id="145"/>
      <w:r w:rsidR="00C103F1" w:rsidRPr="00EE2CA0">
        <w:rPr>
          <w:rFonts w:eastAsia="Times New Roman"/>
          <w:iCs/>
          <w:lang w:eastAsia="ko-KR"/>
        </w:rPr>
        <w:t>Khu vui chơi giải trí, thể thao gắn với tài nguyên du lịch</w:t>
      </w:r>
      <w:bookmarkEnd w:id="146"/>
    </w:p>
    <w:p w:rsidR="008054E3" w:rsidRPr="00EE2CA0" w:rsidRDefault="008054E3" w:rsidP="00C103F1">
      <w:pPr>
        <w:spacing w:line="276" w:lineRule="auto"/>
        <w:ind w:firstLine="720"/>
        <w:jc w:val="both"/>
        <w:rPr>
          <w:rFonts w:ascii="Times New Roman" w:hAnsi="Times New Roman"/>
          <w:sz w:val="26"/>
          <w:szCs w:val="26"/>
        </w:rPr>
      </w:pPr>
      <w:r w:rsidRPr="00EE2CA0">
        <w:rPr>
          <w:rFonts w:ascii="Times New Roman" w:hAnsi="Times New Roman"/>
          <w:sz w:val="26"/>
          <w:szCs w:val="26"/>
        </w:rPr>
        <w:lastRenderedPageBreak/>
        <w:t>Là một tổ hợp không gian tiện ích, hồ cảnh quan, hướng biển đảm bả</w:t>
      </w:r>
      <w:r w:rsidR="006858F5" w:rsidRPr="00EE2CA0">
        <w:rPr>
          <w:rFonts w:ascii="Times New Roman" w:hAnsi="Times New Roman"/>
          <w:sz w:val="26"/>
          <w:szCs w:val="26"/>
        </w:rPr>
        <w:t xml:space="preserve">o các </w:t>
      </w:r>
      <w:proofErr w:type="gramStart"/>
      <w:r w:rsidR="006858F5" w:rsidRPr="00EE2CA0">
        <w:rPr>
          <w:rFonts w:ascii="Times New Roman" w:hAnsi="Times New Roman"/>
          <w:sz w:val="26"/>
          <w:szCs w:val="26"/>
        </w:rPr>
        <w:t xml:space="preserve">hướng </w:t>
      </w:r>
      <w:r w:rsidRPr="00EE2CA0">
        <w:rPr>
          <w:rFonts w:ascii="Times New Roman" w:hAnsi="Times New Roman"/>
          <w:sz w:val="26"/>
          <w:szCs w:val="26"/>
        </w:rPr>
        <w:t xml:space="preserve"> nhìn</w:t>
      </w:r>
      <w:proofErr w:type="gramEnd"/>
      <w:r w:rsidRPr="00EE2CA0">
        <w:rPr>
          <w:rFonts w:ascii="Times New Roman" w:hAnsi="Times New Roman"/>
          <w:sz w:val="26"/>
          <w:szCs w:val="26"/>
        </w:rPr>
        <w:t xml:space="preserve">, hướng gió. </w:t>
      </w:r>
    </w:p>
    <w:p w:rsidR="008054E3" w:rsidRPr="00EE2CA0" w:rsidRDefault="008054E3" w:rsidP="00AA6BDC">
      <w:pPr>
        <w:pStyle w:val="Tieude3"/>
      </w:pPr>
      <w:bookmarkStart w:id="147" w:name="_Toc409448185"/>
      <w:bookmarkStart w:id="148" w:name="_Toc409448611"/>
      <w:bookmarkStart w:id="149" w:name="_Toc456018967"/>
      <w:bookmarkStart w:id="150" w:name="_Toc479687605"/>
      <w:bookmarkStart w:id="151" w:name="_Toc116649336"/>
      <w:r w:rsidRPr="00EE2CA0">
        <w:t>4.3.5. Tổ chức không gian nghỉ dưỡng</w:t>
      </w:r>
      <w:bookmarkEnd w:id="147"/>
      <w:bookmarkEnd w:id="148"/>
      <w:bookmarkEnd w:id="149"/>
      <w:bookmarkEnd w:id="150"/>
      <w:bookmarkEnd w:id="151"/>
    </w:p>
    <w:p w:rsidR="008054E3" w:rsidRPr="00EE2CA0" w:rsidRDefault="008054E3" w:rsidP="007F6BA6">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Không gian nghỉ dưỡng sẽ có cấu trúc hiện đại, khang trang sạch đẹp tương giao với các không gian cây xanh mặt nước cũng như các công trình dịch vụ công cộng phục vụ hoạt động nghỉ dưỡng.</w:t>
      </w:r>
      <w:proofErr w:type="gramEnd"/>
      <w:r w:rsidRPr="00EE2CA0">
        <w:rPr>
          <w:rFonts w:ascii="Times New Roman" w:hAnsi="Times New Roman"/>
          <w:sz w:val="26"/>
          <w:szCs w:val="26"/>
        </w:rPr>
        <w:t xml:space="preserve"> Các công trình đều tuân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mật độ xây dựng tiêu chuẩn với khoảng lưu không (chỉ giới đường đỏ, chỉ giới xây dựng) theo quy định.</w:t>
      </w:r>
      <w:r w:rsidR="006858F5" w:rsidRPr="00EE2CA0">
        <w:rPr>
          <w:rFonts w:ascii="Times New Roman" w:hAnsi="Times New Roman"/>
          <w:sz w:val="26"/>
          <w:szCs w:val="26"/>
        </w:rPr>
        <w:t xml:space="preserve">Biệt thự </w:t>
      </w:r>
      <w:r w:rsidRPr="00EE2CA0">
        <w:rPr>
          <w:rFonts w:ascii="Times New Roman" w:hAnsi="Times New Roman"/>
          <w:sz w:val="26"/>
          <w:szCs w:val="26"/>
        </w:rPr>
        <w:t>nghỉ dưỡng được tổ chức thành dạng cụm có len cây xanh vào giữa các dãy nhà tạo nên không gian xanh thoáng mát.</w:t>
      </w:r>
    </w:p>
    <w:p w:rsidR="008054E3" w:rsidRPr="00EE2CA0" w:rsidRDefault="008054E3" w:rsidP="008054E3">
      <w:pPr>
        <w:pStyle w:val="Tieude2"/>
        <w:jc w:val="both"/>
        <w:outlineLvl w:val="1"/>
      </w:pPr>
      <w:bookmarkStart w:id="152" w:name="_Toc116649337"/>
      <w:bookmarkStart w:id="153" w:name="_Toc409448177"/>
      <w:bookmarkStart w:id="154" w:name="_Toc409448603"/>
      <w:bookmarkStart w:id="155" w:name="_Toc456018959"/>
      <w:bookmarkStart w:id="156" w:name="_Toc479687594"/>
      <w:bookmarkEnd w:id="139"/>
      <w:bookmarkEnd w:id="140"/>
      <w:r w:rsidRPr="00EE2CA0">
        <w:t xml:space="preserve">4.4. QUY ĐỊNH VỀ </w:t>
      </w:r>
      <w:r w:rsidR="003E2548" w:rsidRPr="00EE2CA0">
        <w:t>KHOẢNG LÙI</w:t>
      </w:r>
      <w:bookmarkEnd w:id="152"/>
      <w:bookmarkEnd w:id="153"/>
      <w:bookmarkEnd w:id="154"/>
      <w:bookmarkEnd w:id="155"/>
      <w:bookmarkEnd w:id="156"/>
      <w:r w:rsidR="00284955">
        <w:t>, KIẾN TRÚC CÔNG TRÌNH</w:t>
      </w:r>
    </w:p>
    <w:p w:rsidR="008054E3" w:rsidRPr="00284955" w:rsidRDefault="008054E3" w:rsidP="00284955">
      <w:pPr>
        <w:pStyle w:val="ListParagraph"/>
        <w:numPr>
          <w:ilvl w:val="0"/>
          <w:numId w:val="47"/>
        </w:numPr>
        <w:spacing w:after="0"/>
        <w:ind w:left="0" w:firstLine="450"/>
        <w:jc w:val="both"/>
        <w:rPr>
          <w:rFonts w:ascii="Times New Roman" w:hAnsi="Times New Roman"/>
          <w:sz w:val="26"/>
          <w:szCs w:val="26"/>
        </w:rPr>
      </w:pPr>
      <w:r w:rsidRPr="00284955">
        <w:rPr>
          <w:rFonts w:ascii="Times New Roman" w:hAnsi="Times New Roman"/>
          <w:sz w:val="26"/>
          <w:szCs w:val="26"/>
        </w:rPr>
        <w:t>Khoảng lùi của dự án cụ thể như sau:</w:t>
      </w:r>
    </w:p>
    <w:p w:rsidR="008054E3" w:rsidRPr="00EE2CA0" w:rsidRDefault="008054E3" w:rsidP="00284955">
      <w:pPr>
        <w:spacing w:line="276" w:lineRule="auto"/>
        <w:ind w:firstLine="450"/>
        <w:jc w:val="both"/>
        <w:rPr>
          <w:rFonts w:ascii="Times New Roman" w:hAnsi="Times New Roman"/>
          <w:sz w:val="26"/>
          <w:szCs w:val="26"/>
        </w:rPr>
      </w:pPr>
      <w:r w:rsidRPr="00EE2CA0">
        <w:rPr>
          <w:rFonts w:ascii="Times New Roman" w:hAnsi="Times New Roman"/>
          <w:sz w:val="26"/>
          <w:szCs w:val="26"/>
        </w:rPr>
        <w:t xml:space="preserve">- Khoảng lùi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đối với đường đối ngoại tiếp cận vào dự án: 06m.</w:t>
      </w:r>
    </w:p>
    <w:p w:rsidR="008054E3" w:rsidRDefault="008054E3" w:rsidP="00284955">
      <w:pPr>
        <w:spacing w:line="276" w:lineRule="auto"/>
        <w:ind w:firstLine="450"/>
        <w:jc w:val="both"/>
        <w:rPr>
          <w:rFonts w:ascii="Times New Roman" w:hAnsi="Times New Roman"/>
          <w:sz w:val="26"/>
          <w:szCs w:val="26"/>
        </w:rPr>
      </w:pPr>
      <w:r w:rsidRPr="00EE2CA0">
        <w:rPr>
          <w:rFonts w:ascii="Times New Roman" w:hAnsi="Times New Roman"/>
          <w:sz w:val="26"/>
          <w:szCs w:val="26"/>
        </w:rPr>
        <w:t xml:space="preserve">- Khoảng lùi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đối với các tuyến đường nội bộ dự án: </w:t>
      </w:r>
      <w:r w:rsidR="00E63320" w:rsidRPr="00EE2CA0">
        <w:rPr>
          <w:rFonts w:ascii="Times New Roman" w:hAnsi="Times New Roman"/>
          <w:sz w:val="26"/>
          <w:szCs w:val="26"/>
        </w:rPr>
        <w:t>1</w:t>
      </w:r>
      <w:r w:rsidR="007F6BA6" w:rsidRPr="00EE2CA0">
        <w:rPr>
          <w:rFonts w:ascii="Times New Roman" w:hAnsi="Times New Roman"/>
          <w:sz w:val="26"/>
          <w:szCs w:val="26"/>
        </w:rPr>
        <w:t>,</w:t>
      </w:r>
      <w:r w:rsidR="00E63320" w:rsidRPr="00EE2CA0">
        <w:rPr>
          <w:rFonts w:ascii="Times New Roman" w:hAnsi="Times New Roman"/>
          <w:sz w:val="26"/>
          <w:szCs w:val="26"/>
        </w:rPr>
        <w:t>50</w:t>
      </w:r>
      <w:r w:rsidRPr="00EE2CA0">
        <w:rPr>
          <w:rFonts w:ascii="Times New Roman" w:hAnsi="Times New Roman"/>
          <w:sz w:val="26"/>
          <w:szCs w:val="26"/>
        </w:rPr>
        <w:t xml:space="preserve">m. </w:t>
      </w:r>
    </w:p>
    <w:p w:rsidR="00284955" w:rsidRPr="00284955" w:rsidRDefault="00284955" w:rsidP="00284955">
      <w:pPr>
        <w:pStyle w:val="ListParagraph"/>
        <w:numPr>
          <w:ilvl w:val="0"/>
          <w:numId w:val="47"/>
        </w:numPr>
        <w:spacing w:after="0"/>
        <w:ind w:left="0" w:firstLine="450"/>
        <w:jc w:val="both"/>
        <w:rPr>
          <w:rFonts w:ascii="Times New Roman" w:hAnsi="Times New Roman"/>
          <w:sz w:val="26"/>
          <w:szCs w:val="26"/>
        </w:rPr>
      </w:pPr>
      <w:r w:rsidRPr="00284955">
        <w:rPr>
          <w:rFonts w:ascii="Times New Roman" w:hAnsi="Times New Roman"/>
          <w:sz w:val="26"/>
          <w:szCs w:val="26"/>
        </w:rPr>
        <w:t>Khu vực vỉa đá gành</w:t>
      </w:r>
      <w:r>
        <w:rPr>
          <w:rFonts w:ascii="Times New Roman" w:hAnsi="Times New Roman"/>
          <w:sz w:val="26"/>
          <w:szCs w:val="26"/>
        </w:rPr>
        <w:t xml:space="preserve"> Ông</w:t>
      </w:r>
      <w:r w:rsidRPr="00284955">
        <w:rPr>
          <w:rFonts w:ascii="Times New Roman" w:hAnsi="Times New Roman"/>
          <w:sz w:val="26"/>
          <w:szCs w:val="26"/>
        </w:rPr>
        <w:t xml:space="preserve"> và gành </w:t>
      </w:r>
      <w:r>
        <w:rPr>
          <w:rFonts w:ascii="Times New Roman" w:hAnsi="Times New Roman"/>
          <w:sz w:val="26"/>
          <w:szCs w:val="26"/>
        </w:rPr>
        <w:t>B</w:t>
      </w:r>
      <w:r w:rsidRPr="00284955">
        <w:rPr>
          <w:rFonts w:ascii="Times New Roman" w:hAnsi="Times New Roman"/>
          <w:sz w:val="26"/>
          <w:szCs w:val="26"/>
        </w:rPr>
        <w:t>à không san lấp, giữ nguyên địa hình tự nhiên. Hạn chế tối đa việc can thiệp và thiên nhiên, cảnh quan. Việc xây dựng công trình sử dụng vật liệu tự nhiên và thân thiện môi trường.</w:t>
      </w:r>
    </w:p>
    <w:p w:rsidR="00657682" w:rsidRPr="00EE2CA0" w:rsidRDefault="003E2548" w:rsidP="00657682">
      <w:pPr>
        <w:pStyle w:val="Tieude2"/>
        <w:jc w:val="both"/>
        <w:outlineLvl w:val="1"/>
      </w:pPr>
      <w:bookmarkStart w:id="157" w:name="_Toc116649338"/>
      <w:r w:rsidRPr="00EE2CA0">
        <w:t xml:space="preserve">4.5. </w:t>
      </w:r>
      <w:r w:rsidR="00657682" w:rsidRPr="00EE2CA0">
        <w:t>GIẢI PHÁP THIẾT KẾ KẾT CẤU CÔNG TRÌNH:</w:t>
      </w:r>
      <w:bookmarkEnd w:id="157"/>
    </w:p>
    <w:p w:rsidR="00657682" w:rsidRPr="00EE2CA0" w:rsidRDefault="00657682" w:rsidP="005E310B">
      <w:pPr>
        <w:pStyle w:val="Text-0"/>
        <w:spacing w:line="240" w:lineRule="auto"/>
        <w:ind w:left="900" w:hanging="180"/>
      </w:pPr>
      <w:r w:rsidRPr="00EE2CA0">
        <w:t>Kết cấu chịu lực chính của công trình là kết cấu BTCT toàn khối</w:t>
      </w:r>
    </w:p>
    <w:p w:rsidR="00657682" w:rsidRPr="00EE2CA0" w:rsidRDefault="00657682" w:rsidP="005E310B">
      <w:pPr>
        <w:pStyle w:val="Text-0"/>
        <w:spacing w:line="240" w:lineRule="auto"/>
        <w:ind w:left="900" w:hanging="180"/>
      </w:pPr>
      <w:r w:rsidRPr="00EE2CA0">
        <w:t>Các công trình cao tầng: Phương án móng cọc khoan nhồi</w:t>
      </w:r>
    </w:p>
    <w:p w:rsidR="00657682" w:rsidRPr="00EE2CA0" w:rsidRDefault="00657682" w:rsidP="005E310B">
      <w:pPr>
        <w:pStyle w:val="Text-0"/>
        <w:tabs>
          <w:tab w:val="left" w:pos="900"/>
        </w:tabs>
        <w:spacing w:line="240" w:lineRule="auto"/>
        <w:ind w:left="0" w:firstLine="720"/>
      </w:pPr>
      <w:r w:rsidRPr="00EE2CA0">
        <w:t>Các công trình thấp tầng: Phương án móng bê tông cốt thép đặt trên nền đất tốt</w:t>
      </w:r>
    </w:p>
    <w:p w:rsidR="00657682" w:rsidRPr="00EE2CA0" w:rsidRDefault="00657682" w:rsidP="005E310B">
      <w:pPr>
        <w:pStyle w:val="Text-0"/>
        <w:tabs>
          <w:tab w:val="left" w:pos="900"/>
        </w:tabs>
        <w:spacing w:line="240" w:lineRule="auto"/>
        <w:ind w:left="0" w:firstLine="720"/>
      </w:pPr>
      <w:r w:rsidRPr="00EE2CA0">
        <w:t>Các công trình thấp tầng ngoài biển: phương án móng ép cọc ly tâm hoặc móng đơn khoan cấy trên nền đá</w:t>
      </w:r>
    </w:p>
    <w:p w:rsidR="003E2548" w:rsidRDefault="00657682" w:rsidP="005E310B">
      <w:pPr>
        <w:pStyle w:val="Text-0"/>
        <w:tabs>
          <w:tab w:val="left" w:pos="900"/>
        </w:tabs>
        <w:spacing w:line="240" w:lineRule="auto"/>
        <w:ind w:left="0" w:firstLine="720"/>
      </w:pPr>
      <w:r w:rsidRPr="00EE2CA0">
        <w:t xml:space="preserve">Phần khung bê tông cốt thép, tường gạch, ngoài ra có các lớp chống nóng, chống thấm. </w:t>
      </w:r>
    </w:p>
    <w:p w:rsidR="00284955" w:rsidRPr="00EE2CA0" w:rsidRDefault="00284955" w:rsidP="005E310B">
      <w:pPr>
        <w:pStyle w:val="Text-0"/>
        <w:tabs>
          <w:tab w:val="left" w:pos="900"/>
        </w:tabs>
        <w:spacing w:line="240" w:lineRule="auto"/>
        <w:ind w:left="0" w:firstLine="720"/>
      </w:pPr>
    </w:p>
    <w:p w:rsidR="00464E3A" w:rsidRPr="00EE2CA0" w:rsidRDefault="00464E3A" w:rsidP="00464E3A">
      <w:pPr>
        <w:pStyle w:val="Tieude2"/>
        <w:jc w:val="both"/>
        <w:outlineLvl w:val="1"/>
      </w:pPr>
      <w:bookmarkStart w:id="158" w:name="_Toc116649339"/>
      <w:r w:rsidRPr="00EE2CA0">
        <w:t>4.</w:t>
      </w:r>
      <w:r w:rsidR="003E2548" w:rsidRPr="00EE2CA0">
        <w:t>6</w:t>
      </w:r>
      <w:r w:rsidRPr="00EE2CA0">
        <w:t xml:space="preserve">. </w:t>
      </w:r>
      <w:r w:rsidR="000130AA" w:rsidRPr="00EE2CA0">
        <w:t xml:space="preserve">GIẢI PHÁP </w:t>
      </w:r>
      <w:r w:rsidR="00793EFA" w:rsidRPr="00EE2CA0">
        <w:t>ĐỐI VỚI CÁC DỰ ÁN CÓ LIÊN QUAN</w:t>
      </w:r>
      <w:bookmarkEnd w:id="158"/>
    </w:p>
    <w:p w:rsidR="000130AA" w:rsidRPr="00EE2CA0" w:rsidRDefault="000130AA" w:rsidP="00D06566">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đường bộ ven biển Việt Nam đang trong quá trình điều chỉnh, và có định hướng </w:t>
      </w:r>
      <w:r w:rsidR="007F6BA6" w:rsidRPr="00EE2CA0">
        <w:rPr>
          <w:rFonts w:ascii="Times New Roman" w:hAnsi="Times New Roman"/>
          <w:sz w:val="26"/>
          <w:szCs w:val="26"/>
        </w:rPr>
        <w:t xml:space="preserve">tuyến </w:t>
      </w:r>
      <w:r w:rsidRPr="00EE2CA0">
        <w:rPr>
          <w:rFonts w:ascii="Times New Roman" w:hAnsi="Times New Roman"/>
          <w:sz w:val="26"/>
          <w:szCs w:val="26"/>
        </w:rPr>
        <w:t>đi qua Khu du lịch Biển Bãi Xép vì vậy:</w:t>
      </w:r>
    </w:p>
    <w:p w:rsidR="00D06566" w:rsidRPr="00EE2CA0" w:rsidRDefault="00D06566" w:rsidP="00D06566">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Trong quá trình thực hiện, trong thời gian chờ cấp có thẩm quyền phê duyệt chỉnh tuyến đường ven biển, </w:t>
      </w:r>
      <w:r w:rsidRPr="00EE2CA0">
        <w:rPr>
          <w:rFonts w:ascii="Times New Roman" w:hAnsi="Times New Roman"/>
          <w:sz w:val="26"/>
          <w:szCs w:val="26"/>
        </w:rPr>
        <w:t>Nhà đầu</w:t>
      </w:r>
      <w:r w:rsidR="00712401" w:rsidRPr="00EE2CA0">
        <w:rPr>
          <w:rFonts w:ascii="Times New Roman" w:hAnsi="Times New Roman"/>
          <w:sz w:val="26"/>
          <w:szCs w:val="26"/>
        </w:rPr>
        <w:t xml:space="preserve">tư </w:t>
      </w:r>
      <w:r w:rsidRPr="00EE2CA0">
        <w:rPr>
          <w:rFonts w:ascii="Times New Roman" w:hAnsi="Times New Roman"/>
          <w:sz w:val="26"/>
          <w:szCs w:val="26"/>
          <w:lang w:val="vi-VN"/>
        </w:rPr>
        <w:t>không xây dựng bất kỳ hạng mục công trình nào trong phạm vi khu vực tuyến đường ven biển dự kiến sẽ đi qua dự án cho đến kh</w:t>
      </w:r>
      <w:r w:rsidRPr="00EE2CA0">
        <w:rPr>
          <w:rFonts w:ascii="Times New Roman" w:hAnsi="Times New Roman"/>
          <w:sz w:val="26"/>
          <w:szCs w:val="26"/>
        </w:rPr>
        <w:t>i tuyến đường ven biển (điều chỉnh) được phê duyệt, khi đó Nhà đầu tư phải thực hiện điều chỉnh sự án (nếu có) cho phù hợp với tuyến đường ven biển (điều chỉnh) được phê duyệt theo như cam kế</w:t>
      </w:r>
      <w:r w:rsidR="00BE6396" w:rsidRPr="00EE2CA0">
        <w:rPr>
          <w:rFonts w:ascii="Times New Roman" w:hAnsi="Times New Roman"/>
          <w:sz w:val="26"/>
          <w:szCs w:val="26"/>
        </w:rPr>
        <w:t>t</w:t>
      </w:r>
      <w:r w:rsidRPr="00EE2CA0">
        <w:rPr>
          <w:rFonts w:ascii="Times New Roman" w:hAnsi="Times New Roman"/>
          <w:sz w:val="26"/>
          <w:szCs w:val="26"/>
        </w:rPr>
        <w:t xml:space="preserve"> của Nhà đầu tư (tạ</w:t>
      </w:r>
      <w:r w:rsidR="008625C6" w:rsidRPr="00EE2CA0">
        <w:rPr>
          <w:rFonts w:ascii="Times New Roman" w:hAnsi="Times New Roman"/>
          <w:sz w:val="26"/>
          <w:szCs w:val="26"/>
        </w:rPr>
        <w:t xml:space="preserve">i </w:t>
      </w:r>
      <w:r w:rsidR="007F6BA6" w:rsidRPr="00EE2CA0">
        <w:rPr>
          <w:rFonts w:ascii="Times New Roman" w:hAnsi="Times New Roman"/>
          <w:sz w:val="26"/>
          <w:szCs w:val="26"/>
        </w:rPr>
        <w:t>V</w:t>
      </w:r>
      <w:r w:rsidRPr="00EE2CA0">
        <w:rPr>
          <w:rFonts w:ascii="Times New Roman" w:hAnsi="Times New Roman"/>
          <w:sz w:val="26"/>
          <w:szCs w:val="26"/>
        </w:rPr>
        <w:t>ăn bản số 54/CV ngày 19/11/2021).</w:t>
      </w:r>
    </w:p>
    <w:p w:rsidR="00D06566" w:rsidRPr="00EE2CA0" w:rsidRDefault="00D06566" w:rsidP="00464E3A">
      <w:pPr>
        <w:pStyle w:val="Tieude2"/>
        <w:jc w:val="both"/>
        <w:outlineLvl w:val="1"/>
      </w:pPr>
    </w:p>
    <w:p w:rsidR="003E2548" w:rsidRPr="00EE2CA0" w:rsidRDefault="003E2548" w:rsidP="00464E3A">
      <w:pPr>
        <w:pStyle w:val="Tieude2"/>
        <w:jc w:val="both"/>
        <w:outlineLvl w:val="1"/>
        <w:sectPr w:rsidR="003E2548" w:rsidRPr="00EE2CA0" w:rsidSect="007F6BA6">
          <w:headerReference w:type="default" r:id="rId19"/>
          <w:footerReference w:type="default" r:id="rId20"/>
          <w:pgSz w:w="11907" w:h="16840" w:code="9"/>
          <w:pgMar w:top="1090" w:right="1134" w:bottom="1260" w:left="1701" w:header="567" w:footer="0" w:gutter="0"/>
          <w:cols w:space="720"/>
          <w:docGrid w:linePitch="381"/>
        </w:sectPr>
      </w:pPr>
    </w:p>
    <w:p w:rsidR="000E7E55" w:rsidRPr="00EE2CA0" w:rsidRDefault="000E7E55" w:rsidP="000E7E55">
      <w:pPr>
        <w:pStyle w:val="Tieude1"/>
        <w:outlineLvl w:val="0"/>
      </w:pPr>
      <w:bookmarkStart w:id="159" w:name="_Toc48038394"/>
      <w:bookmarkStart w:id="160" w:name="_Toc45977102"/>
      <w:bookmarkStart w:id="161" w:name="_Toc45630801"/>
      <w:bookmarkStart w:id="162" w:name="_Toc12277742"/>
      <w:bookmarkStart w:id="163" w:name="_Toc530648888"/>
      <w:bookmarkStart w:id="164" w:name="_Toc525647770"/>
      <w:bookmarkStart w:id="165" w:name="_Toc479687608"/>
      <w:bookmarkStart w:id="166" w:name="_Toc116649340"/>
      <w:bookmarkStart w:id="167" w:name="_Toc479687661"/>
      <w:bookmarkStart w:id="168" w:name="_Toc456019064"/>
      <w:bookmarkStart w:id="169" w:name="_Toc409448668"/>
      <w:bookmarkStart w:id="170" w:name="_Toc409448242"/>
      <w:bookmarkStart w:id="171" w:name="_Toc48038447"/>
      <w:bookmarkStart w:id="172" w:name="_Toc409448248"/>
      <w:bookmarkStart w:id="173" w:name="_Toc409448674"/>
      <w:bookmarkStart w:id="174" w:name="_Toc456019070"/>
      <w:bookmarkStart w:id="175" w:name="_Toc479687667"/>
      <w:r w:rsidRPr="00EE2CA0">
        <w:lastRenderedPageBreak/>
        <w:t>CHƯƠNG V</w:t>
      </w:r>
      <w:bookmarkEnd w:id="159"/>
      <w:bookmarkEnd w:id="160"/>
      <w:bookmarkEnd w:id="161"/>
      <w:bookmarkEnd w:id="162"/>
      <w:bookmarkEnd w:id="163"/>
      <w:bookmarkEnd w:id="164"/>
      <w:bookmarkEnd w:id="165"/>
      <w:bookmarkEnd w:id="166"/>
    </w:p>
    <w:p w:rsidR="000E7E55" w:rsidRPr="00EE2CA0" w:rsidRDefault="000E7E55" w:rsidP="000E7E55">
      <w:pPr>
        <w:pStyle w:val="Tieude1"/>
        <w:outlineLvl w:val="0"/>
      </w:pPr>
      <w:bookmarkStart w:id="176" w:name="_Toc48038395"/>
      <w:bookmarkStart w:id="177" w:name="_Toc45977103"/>
      <w:bookmarkStart w:id="178" w:name="_Toc45630802"/>
      <w:bookmarkStart w:id="179" w:name="_Toc12277743"/>
      <w:bookmarkStart w:id="180" w:name="_Toc530648889"/>
      <w:bookmarkStart w:id="181" w:name="_Toc525647771"/>
      <w:bookmarkStart w:id="182" w:name="_Toc479687609"/>
      <w:bookmarkStart w:id="183" w:name="_Toc116649341"/>
      <w:r w:rsidRPr="00EE2CA0">
        <w:t>QUY HOẠCH HỆ THỐNG HẠ TẦNG KỸ THUẬT</w:t>
      </w:r>
      <w:bookmarkEnd w:id="176"/>
      <w:bookmarkEnd w:id="177"/>
      <w:bookmarkEnd w:id="178"/>
      <w:bookmarkEnd w:id="179"/>
      <w:bookmarkEnd w:id="180"/>
      <w:bookmarkEnd w:id="181"/>
      <w:bookmarkEnd w:id="182"/>
      <w:bookmarkEnd w:id="183"/>
    </w:p>
    <w:p w:rsidR="000E7E55" w:rsidRPr="00EE2CA0" w:rsidRDefault="000E7E55" w:rsidP="000E7E55">
      <w:pPr>
        <w:pStyle w:val="Tieude2"/>
        <w:jc w:val="both"/>
        <w:outlineLvl w:val="1"/>
      </w:pPr>
      <w:bookmarkStart w:id="184" w:name="_Toc48038396"/>
      <w:bookmarkStart w:id="185" w:name="_Toc45977104"/>
      <w:bookmarkStart w:id="186" w:name="_Toc45630803"/>
      <w:bookmarkStart w:id="187" w:name="_Toc12277744"/>
      <w:bookmarkStart w:id="188" w:name="_Toc530648890"/>
      <w:bookmarkStart w:id="189" w:name="_Toc525647772"/>
      <w:bookmarkStart w:id="190" w:name="_Toc479687610"/>
      <w:bookmarkStart w:id="191" w:name="_Toc116649342"/>
      <w:r w:rsidRPr="00EE2CA0">
        <w:t>5.1. QUY HOẠCH SAN NỀN, CHUẨN BỊ KỸ THUẬT</w:t>
      </w:r>
      <w:bookmarkEnd w:id="184"/>
      <w:bookmarkEnd w:id="185"/>
      <w:bookmarkEnd w:id="186"/>
      <w:bookmarkEnd w:id="187"/>
      <w:bookmarkEnd w:id="188"/>
      <w:bookmarkEnd w:id="189"/>
      <w:bookmarkEnd w:id="190"/>
      <w:bookmarkEnd w:id="191"/>
    </w:p>
    <w:p w:rsidR="000E7E55" w:rsidRPr="00EE2CA0" w:rsidRDefault="000E7E55" w:rsidP="000E7E55">
      <w:pPr>
        <w:pStyle w:val="Tieude3"/>
      </w:pPr>
      <w:bookmarkStart w:id="192" w:name="_Toc48038397"/>
      <w:bookmarkStart w:id="193" w:name="_Toc45977105"/>
      <w:bookmarkStart w:id="194" w:name="_Toc45630804"/>
      <w:bookmarkStart w:id="195" w:name="_Toc12277745"/>
      <w:bookmarkStart w:id="196" w:name="_Toc530648891"/>
      <w:bookmarkStart w:id="197" w:name="_Toc525647773"/>
      <w:bookmarkStart w:id="198" w:name="_Toc479687611"/>
      <w:bookmarkStart w:id="199" w:name="_Toc116649343"/>
      <w:r w:rsidRPr="00EE2CA0">
        <w:t>5.1.1. Cơ sở thiết kế, tiêu chuẩn áp dụng</w:t>
      </w:r>
      <w:bookmarkEnd w:id="192"/>
      <w:bookmarkEnd w:id="193"/>
      <w:bookmarkEnd w:id="194"/>
      <w:bookmarkEnd w:id="195"/>
      <w:bookmarkEnd w:id="196"/>
      <w:bookmarkEnd w:id="197"/>
      <w:bookmarkEnd w:id="198"/>
      <w:bookmarkEnd w:id="199"/>
      <w:r w:rsidRPr="00EE2CA0">
        <w:t> </w:t>
      </w:r>
      <w:bookmarkStart w:id="200" w:name="_Toc479687612"/>
    </w:p>
    <w:p w:rsidR="000E7E55" w:rsidRPr="00EE2CA0" w:rsidRDefault="000E7E55" w:rsidP="000E7E55">
      <w:pPr>
        <w:pStyle w:val="Tieude4"/>
        <w:rPr>
          <w:color w:val="auto"/>
        </w:rPr>
      </w:pPr>
      <w:bookmarkStart w:id="201" w:name="_Toc48038398"/>
      <w:bookmarkStart w:id="202" w:name="_Toc45977106"/>
      <w:bookmarkStart w:id="203" w:name="_Toc45630805"/>
      <w:bookmarkStart w:id="204" w:name="_Toc116649344"/>
      <w:r w:rsidRPr="00EE2CA0">
        <w:rPr>
          <w:color w:val="auto"/>
        </w:rPr>
        <w:t>5.1.1.1. Các cơ sở thiết kế</w:t>
      </w:r>
      <w:bookmarkEnd w:id="200"/>
      <w:bookmarkEnd w:id="201"/>
      <w:bookmarkEnd w:id="202"/>
      <w:bookmarkEnd w:id="203"/>
      <w:bookmarkEnd w:id="204"/>
    </w:p>
    <w:p w:rsidR="000E7E55" w:rsidRPr="00EE2CA0" w:rsidRDefault="000E7E55" w:rsidP="000E7E55">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Bản đồ địa hình hiện trạng tỷ lệ 1/500.</w:t>
      </w:r>
      <w:proofErr w:type="gramEnd"/>
    </w:p>
    <w:p w:rsidR="000E7E55" w:rsidRPr="00EE2CA0" w:rsidRDefault="000E7E55" w:rsidP="000E7E55">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Phương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quy hoạch sử dụng đất tỷ lệ 1/500.</w:t>
      </w:r>
    </w:p>
    <w:p w:rsidR="000E7E55" w:rsidRPr="00EE2CA0" w:rsidRDefault="000E7E55" w:rsidP="000E7E55">
      <w:pPr>
        <w:spacing w:line="276" w:lineRule="auto"/>
        <w:ind w:firstLine="720"/>
        <w:jc w:val="both"/>
        <w:rPr>
          <w:rFonts w:ascii="Times New Roman" w:hAnsi="Times New Roman"/>
          <w:sz w:val="26"/>
          <w:szCs w:val="26"/>
        </w:rPr>
      </w:pPr>
      <w:proofErr w:type="gramStart"/>
      <w:r w:rsidRPr="00EE2CA0">
        <w:rPr>
          <w:rFonts w:ascii="Times New Roman" w:hAnsi="Times New Roman"/>
          <w:sz w:val="26"/>
          <w:szCs w:val="26"/>
        </w:rPr>
        <w:t>Các tài liệu số liệu hiện trạng về điều kiện tự nhiên, địa hình, địa chất, thuỷ văn... tại khu vực thiết kế.</w:t>
      </w:r>
      <w:proofErr w:type="gramEnd"/>
    </w:p>
    <w:p w:rsidR="000E7E55" w:rsidRPr="00EE2CA0" w:rsidRDefault="000E7E55" w:rsidP="000E7E55">
      <w:pPr>
        <w:pStyle w:val="Tieude4"/>
        <w:rPr>
          <w:color w:val="auto"/>
        </w:rPr>
      </w:pPr>
      <w:bookmarkStart w:id="205" w:name="_Toc48038399"/>
      <w:bookmarkStart w:id="206" w:name="_Toc45977107"/>
      <w:bookmarkStart w:id="207" w:name="_Toc45630806"/>
      <w:bookmarkStart w:id="208" w:name="_Toc479687613"/>
      <w:bookmarkStart w:id="209" w:name="_Toc116649345"/>
      <w:r w:rsidRPr="00EE2CA0">
        <w:rPr>
          <w:color w:val="auto"/>
        </w:rPr>
        <w:t>5.1.1.2. Các tiêu chuẩn áp dụng</w:t>
      </w:r>
      <w:bookmarkEnd w:id="205"/>
      <w:bookmarkEnd w:id="206"/>
      <w:bookmarkEnd w:id="207"/>
      <w:bookmarkEnd w:id="208"/>
      <w:bookmarkEnd w:id="209"/>
    </w:p>
    <w:p w:rsidR="000E7E55" w:rsidRPr="00EE2CA0" w:rsidRDefault="000E7E55" w:rsidP="000E7E55">
      <w:pPr>
        <w:spacing w:line="276" w:lineRule="auto"/>
        <w:ind w:firstLine="720"/>
        <w:jc w:val="both"/>
        <w:rPr>
          <w:rFonts w:ascii="Times New Roman" w:hAnsi="Times New Roman"/>
          <w:sz w:val="26"/>
          <w:szCs w:val="26"/>
        </w:rPr>
      </w:pPr>
      <w:r w:rsidRPr="00EE2CA0">
        <w:rPr>
          <w:rFonts w:ascii="Times New Roman" w:hAnsi="Times New Roman"/>
          <w:sz w:val="26"/>
          <w:szCs w:val="26"/>
        </w:rPr>
        <w:t xml:space="preserve">Tiêu chuẩn xây dựng Việt Nam TCVN 4449-1987: Công tác đất – Thi công và nghiệm </w:t>
      </w:r>
      <w:proofErr w:type="gramStart"/>
      <w:r w:rsidRPr="00EE2CA0">
        <w:rPr>
          <w:rFonts w:ascii="Times New Roman" w:hAnsi="Times New Roman"/>
          <w:sz w:val="26"/>
          <w:szCs w:val="26"/>
        </w:rPr>
        <w:t>thu</w:t>
      </w:r>
      <w:proofErr w:type="gramEnd"/>
      <w:r w:rsidRPr="00EE2CA0">
        <w:rPr>
          <w:rFonts w:ascii="Times New Roman" w:hAnsi="Times New Roman"/>
          <w:sz w:val="26"/>
          <w:szCs w:val="26"/>
        </w:rPr>
        <w:t>;</w:t>
      </w:r>
    </w:p>
    <w:p w:rsidR="000E7E55" w:rsidRPr="00EE2CA0" w:rsidRDefault="000E7E55" w:rsidP="000E7E55">
      <w:pPr>
        <w:spacing w:line="276" w:lineRule="auto"/>
        <w:ind w:firstLine="720"/>
        <w:jc w:val="both"/>
        <w:rPr>
          <w:rFonts w:ascii="Times New Roman" w:hAnsi="Times New Roman"/>
          <w:sz w:val="26"/>
          <w:szCs w:val="26"/>
        </w:rPr>
      </w:pPr>
      <w:r w:rsidRPr="00EE2CA0">
        <w:rPr>
          <w:rFonts w:ascii="Times New Roman" w:hAnsi="Times New Roman"/>
          <w:sz w:val="26"/>
          <w:szCs w:val="26"/>
        </w:rPr>
        <w:t>Quy chuẩn xây dựng Việt Nam QCVN 01:20</w:t>
      </w:r>
      <w:r w:rsidRPr="00EE2CA0">
        <w:rPr>
          <w:rFonts w:ascii="Times New Roman" w:hAnsi="Times New Roman"/>
          <w:sz w:val="26"/>
          <w:szCs w:val="26"/>
          <w:lang w:eastAsia="ko-KR"/>
        </w:rPr>
        <w:t>21</w:t>
      </w:r>
      <w:r w:rsidRPr="00EE2CA0">
        <w:rPr>
          <w:rFonts w:ascii="Times New Roman" w:hAnsi="Times New Roman"/>
          <w:sz w:val="26"/>
          <w:szCs w:val="26"/>
        </w:rPr>
        <w:t>/BXD về Quy hoạch xây dựng;</w:t>
      </w:r>
    </w:p>
    <w:p w:rsidR="000E7E55" w:rsidRPr="00EE2CA0" w:rsidRDefault="000E7E55" w:rsidP="000E7E55">
      <w:pPr>
        <w:spacing w:line="276" w:lineRule="auto"/>
        <w:ind w:firstLine="720"/>
        <w:jc w:val="both"/>
        <w:rPr>
          <w:rFonts w:ascii="Times New Roman" w:hAnsi="Times New Roman"/>
          <w:sz w:val="26"/>
          <w:szCs w:val="26"/>
        </w:rPr>
      </w:pPr>
      <w:r w:rsidRPr="00EE2CA0">
        <w:rPr>
          <w:rFonts w:ascii="Times New Roman" w:hAnsi="Times New Roman"/>
          <w:sz w:val="26"/>
          <w:szCs w:val="26"/>
        </w:rPr>
        <w:t>Quy chuẩn kỹ thuật Quốc gia QCVN 07:2016/BXD về các công trình hạ tầng kỹ thuật đô thị;</w:t>
      </w:r>
    </w:p>
    <w:p w:rsidR="000E7E55" w:rsidRPr="00EE2CA0" w:rsidRDefault="000E7E55" w:rsidP="000E7E55">
      <w:pPr>
        <w:spacing w:line="276" w:lineRule="auto"/>
        <w:ind w:firstLine="720"/>
        <w:jc w:val="both"/>
        <w:rPr>
          <w:rFonts w:ascii="Times New Roman" w:hAnsi="Times New Roman"/>
          <w:sz w:val="26"/>
          <w:szCs w:val="26"/>
        </w:rPr>
      </w:pPr>
      <w:r w:rsidRPr="00EE2CA0">
        <w:rPr>
          <w:rFonts w:ascii="Times New Roman" w:hAnsi="Times New Roman"/>
          <w:sz w:val="26"/>
          <w:szCs w:val="26"/>
        </w:rPr>
        <w:t>TCVN 7957-2008: Thoát nước – mạng lưới và công trình bên ngoài – tiêu chuẩn thiết kế.</w:t>
      </w:r>
    </w:p>
    <w:p w:rsidR="000E7E55" w:rsidRPr="00EE2CA0" w:rsidRDefault="000E7E55" w:rsidP="000E7E55">
      <w:pPr>
        <w:pStyle w:val="Tieude3"/>
        <w:tabs>
          <w:tab w:val="left" w:pos="5706"/>
        </w:tabs>
      </w:pPr>
      <w:bookmarkStart w:id="210" w:name="_Toc48038400"/>
      <w:bookmarkStart w:id="211" w:name="_Toc45977108"/>
      <w:bookmarkStart w:id="212" w:name="_Toc45630807"/>
      <w:bookmarkStart w:id="213" w:name="_Toc12277746"/>
      <w:bookmarkStart w:id="214" w:name="_Toc530648892"/>
      <w:bookmarkStart w:id="215" w:name="_Toc525647774"/>
      <w:bookmarkStart w:id="216" w:name="_Toc479687614"/>
      <w:bookmarkStart w:id="217" w:name="_Toc116649346"/>
      <w:r w:rsidRPr="00EE2CA0">
        <w:t>5.1.2. Đánh giá hiện trạng khu đất</w:t>
      </w:r>
      <w:bookmarkEnd w:id="210"/>
      <w:bookmarkEnd w:id="211"/>
      <w:bookmarkEnd w:id="212"/>
      <w:bookmarkEnd w:id="213"/>
      <w:bookmarkEnd w:id="214"/>
      <w:bookmarkEnd w:id="215"/>
      <w:bookmarkEnd w:id="216"/>
      <w:bookmarkEnd w:id="217"/>
      <w:r w:rsidRPr="00EE2CA0">
        <w:tab/>
      </w:r>
    </w:p>
    <w:p w:rsidR="000E7E55" w:rsidRPr="00EE2CA0" w:rsidRDefault="000E7E55" w:rsidP="000E7E55">
      <w:pPr>
        <w:pStyle w:val="Tieude4"/>
        <w:rPr>
          <w:color w:val="auto"/>
        </w:rPr>
      </w:pPr>
      <w:bookmarkStart w:id="218" w:name="_Toc48038401"/>
      <w:bookmarkStart w:id="219" w:name="_Toc45977109"/>
      <w:bookmarkStart w:id="220" w:name="_Toc45630808"/>
      <w:bookmarkStart w:id="221" w:name="_Toc116649347"/>
      <w:r w:rsidRPr="00EE2CA0">
        <w:rPr>
          <w:color w:val="auto"/>
        </w:rPr>
        <w:t>5.1.2.1. Vị trí, giới hạn khu đất</w:t>
      </w:r>
      <w:bookmarkEnd w:id="218"/>
      <w:bookmarkEnd w:id="219"/>
      <w:bookmarkEnd w:id="220"/>
      <w:bookmarkEnd w:id="221"/>
    </w:p>
    <w:p w:rsidR="000E7E55" w:rsidRPr="00EE2CA0" w:rsidRDefault="000E7E55" w:rsidP="000E7E55">
      <w:pPr>
        <w:spacing w:line="276" w:lineRule="auto"/>
        <w:ind w:firstLine="720"/>
        <w:jc w:val="both"/>
        <w:rPr>
          <w:rFonts w:ascii="Times New Roman" w:hAnsi="Times New Roman"/>
          <w:sz w:val="26"/>
          <w:szCs w:val="26"/>
          <w:lang w:val="vi-VN"/>
        </w:rPr>
      </w:pPr>
      <w:bookmarkStart w:id="222" w:name="_Toc48038402"/>
      <w:bookmarkStart w:id="223" w:name="_Toc45977110"/>
      <w:bookmarkStart w:id="224" w:name="_Toc45630809"/>
      <w:r w:rsidRPr="00EE2CA0">
        <w:rPr>
          <w:rFonts w:ascii="Times New Roman" w:hAnsi="Times New Roman"/>
          <w:sz w:val="26"/>
          <w:szCs w:val="26"/>
          <w:lang w:val="vi-VN"/>
        </w:rPr>
        <w:t>Khu đất thuộc thửa đất số: 603, tờ bản đồ số: 13 thuộc xã An Chấn, huyện Tuy An, tỉnh Phú Yên  giới hạn như sau:</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Phía Đông: giáp biển Đông.</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Phía Tây: giáp đất trồng dương;</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Phía Nam: giáp đất trồng dương, bãi cát, biển;</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Phía Bắc: giáp bãi cát, biển.</w:t>
      </w:r>
    </w:p>
    <w:p w:rsidR="000E7E55" w:rsidRPr="00EE2CA0" w:rsidRDefault="000E7E55" w:rsidP="000E7E55">
      <w:pPr>
        <w:pStyle w:val="Tieude4"/>
        <w:rPr>
          <w:color w:val="auto"/>
          <w:lang w:val="vi-VN"/>
        </w:rPr>
      </w:pPr>
      <w:bookmarkStart w:id="225" w:name="_Toc116649348"/>
      <w:r w:rsidRPr="00EE2CA0">
        <w:rPr>
          <w:color w:val="auto"/>
          <w:lang w:val="vi-VN"/>
        </w:rPr>
        <w:t>5.1.2.2. Địa hình</w:t>
      </w:r>
      <w:bookmarkEnd w:id="222"/>
      <w:bookmarkEnd w:id="223"/>
      <w:bookmarkEnd w:id="224"/>
      <w:bookmarkEnd w:id="225"/>
    </w:p>
    <w:p w:rsidR="000E7E55" w:rsidRPr="00EE2CA0" w:rsidRDefault="000E7E55" w:rsidP="000E7E55">
      <w:pPr>
        <w:spacing w:line="276" w:lineRule="auto"/>
        <w:ind w:firstLine="720"/>
        <w:jc w:val="both"/>
        <w:rPr>
          <w:rFonts w:ascii="Times New Roman" w:hAnsi="Times New Roman"/>
          <w:sz w:val="26"/>
          <w:szCs w:val="26"/>
          <w:lang w:val="vi-VN"/>
        </w:rPr>
      </w:pPr>
      <w:bookmarkStart w:id="226" w:name="_Toc48038403"/>
      <w:bookmarkStart w:id="227" w:name="_Toc45977111"/>
      <w:bookmarkStart w:id="228" w:name="_Toc45630810"/>
      <w:bookmarkStart w:id="229" w:name="_Toc12277747"/>
      <w:bookmarkStart w:id="230" w:name="_Toc530648893"/>
      <w:bookmarkStart w:id="231" w:name="_Toc525647775"/>
      <w:bookmarkStart w:id="232" w:name="_Toc479687615"/>
      <w:r w:rsidRPr="00EE2CA0">
        <w:rPr>
          <w:rFonts w:ascii="Times New Roman" w:hAnsi="Times New Roman"/>
          <w:sz w:val="26"/>
          <w:szCs w:val="26"/>
          <w:lang w:val="vi-VN"/>
        </w:rPr>
        <w:t>Khu vực nghiên cứu có địa hình phức tạp mang đặc trưng của địa hình ven biển. Do phần lớn là đất đồi đất cát, địa hình đồi cao ở khu vực trung tâm, dốc dần ra xung quanh ranh giới khu vực, có tầm nhìn tốt ra biển, kết hợp Gành Ông và Gành Bà là đồi đá nằm phía Bắc và phía Nam dự án.</w:t>
      </w:r>
    </w:p>
    <w:p w:rsidR="000E7E55" w:rsidRPr="00EE2CA0" w:rsidRDefault="000E7E55" w:rsidP="000E7E55">
      <w:pPr>
        <w:pStyle w:val="Tieude3"/>
        <w:rPr>
          <w:lang w:val="vi-VN"/>
        </w:rPr>
      </w:pPr>
      <w:bookmarkStart w:id="233" w:name="_Toc116649349"/>
      <w:r w:rsidRPr="00EE2CA0">
        <w:rPr>
          <w:lang w:val="vi-VN"/>
        </w:rPr>
        <w:t>5.1.3. Nguyên tắc thiết kế san nền</w:t>
      </w:r>
      <w:bookmarkEnd w:id="226"/>
      <w:bookmarkEnd w:id="227"/>
      <w:bookmarkEnd w:id="228"/>
      <w:bookmarkEnd w:id="229"/>
      <w:bookmarkEnd w:id="230"/>
      <w:bookmarkEnd w:id="231"/>
      <w:bookmarkEnd w:id="232"/>
      <w:bookmarkEnd w:id="233"/>
    </w:p>
    <w:p w:rsidR="000E7E55" w:rsidRPr="00EE2CA0" w:rsidRDefault="000E7E55" w:rsidP="000E7E55">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 xml:space="preserve">Phương án san lấp cơ bản bám theo địa hình tự nhiên, dự kiến giải pháp chuẩn bị kỹ thuật như sau: </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Căn cứ vào cao độ hiện trạng của các tuyến giáp khu vực dự án để đấu nối, gắn kết các tuyến đường nhánh với các trục đường chính.</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Giải pháp san nền căn cứ vào chức năng và tính chất của khu.</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San lấp trên nguyên tắc tạo quỹ đất xây dựng và độ dốc thích hợp cho giao thông, đồng thời vẫn giữ được hình thái địa hình đặc trưng của khu vực</w:t>
      </w:r>
    </w:p>
    <w:p w:rsidR="000E7E55" w:rsidRPr="00EE2CA0" w:rsidRDefault="000E7E55" w:rsidP="000E7E55">
      <w:pPr>
        <w:spacing w:line="276" w:lineRule="auto"/>
        <w:ind w:firstLine="720"/>
        <w:jc w:val="both"/>
        <w:rPr>
          <w:rFonts w:ascii="Times New Roman" w:hAnsi="Times New Roman"/>
          <w:sz w:val="26"/>
          <w:szCs w:val="26"/>
          <w:lang w:val="vi-VN"/>
        </w:rPr>
      </w:pPr>
      <w:r w:rsidRPr="00EE2CA0">
        <w:rPr>
          <w:rFonts w:ascii="Times New Roman" w:hAnsi="Times New Roman"/>
          <w:sz w:val="26"/>
          <w:szCs w:val="26"/>
          <w:lang w:val="vi-VN"/>
        </w:rPr>
        <w:t>Cao độ nền xây dựng:</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Cao độ nền khống chế nhỏ nhất: Hmin = 6.00m.</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Toàn bộ khu vực san lấp phải được đầm chặt, hệ số đầm chặt k=0.90.</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lastRenderedPageBreak/>
        <w:t>Khu vục phía Bắc dự án tiếp giáp với bãi tắm sẽ sử dụng tuyến kè mềm bằng đá hộc xếp khan, để gia cố khu vực xây dựng dự án vào mùa mưa bão, đồng thời vẫn giữ được cảnh quan tự nhiên dự án.</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Khu vực phía Tây dự án sử dụng các tường chắn đất bằng đá hộc để giữ ổn định cho khu vực dự án.</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Với những công trình trải dài trên khu vực có độ dốc địa hình lớn, nên xây giật cấp từng đơn nguyên nhằm tạo không gian phù hợp với độ dốc địa hình, giảm khối lượng san ủi.</w:t>
      </w:r>
    </w:p>
    <w:p w:rsidR="000E7E55" w:rsidRPr="00EE2CA0" w:rsidRDefault="000E7E55" w:rsidP="000E7E55">
      <w:pPr>
        <w:numPr>
          <w:ilvl w:val="0"/>
          <w:numId w:val="26"/>
        </w:numPr>
        <w:spacing w:line="276" w:lineRule="auto"/>
        <w:jc w:val="both"/>
        <w:rPr>
          <w:rFonts w:ascii="Times New Roman" w:hAnsi="Times New Roman"/>
          <w:sz w:val="26"/>
          <w:szCs w:val="26"/>
          <w:lang w:val="vi-VN"/>
        </w:rPr>
      </w:pPr>
      <w:r w:rsidRPr="00EE2CA0">
        <w:rPr>
          <w:rFonts w:ascii="Times New Roman" w:hAnsi="Times New Roman"/>
          <w:sz w:val="26"/>
          <w:szCs w:val="26"/>
          <w:lang w:val="vi-VN"/>
        </w:rPr>
        <w:t>Khối lượng san nền lô áp dụng công thức tính toán cao độ san nền theo phương pháp lưới ô vuông 10x10m:</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H0= (H1+ H2+ H3+ H4)/4; m</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Trong đó:</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 xml:space="preserve">                 +  H0: Cao độ san nền; m</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 xml:space="preserve">                  + H1, H2, H3, H4: lần lượt là cao độ tại 4 đỉnh của lưới ô vuông đang xét, tùy khoảng cách ô lưới thường gặp là 5x5m; 10x10m; ...</w:t>
      </w:r>
    </w:p>
    <w:p w:rsidR="000E7E55" w:rsidRPr="00EE2CA0" w:rsidRDefault="000E7E55" w:rsidP="000E7E55">
      <w:pPr>
        <w:numPr>
          <w:ilvl w:val="0"/>
          <w:numId w:val="26"/>
        </w:numPr>
        <w:spacing w:line="276" w:lineRule="auto"/>
        <w:jc w:val="both"/>
        <w:rPr>
          <w:rFonts w:ascii="Times New Roman" w:hAnsi="Times New Roman"/>
          <w:sz w:val="26"/>
          <w:szCs w:val="26"/>
          <w:lang w:val="pt-BR"/>
        </w:rPr>
      </w:pPr>
      <w:r w:rsidRPr="00EE2CA0">
        <w:rPr>
          <w:rFonts w:ascii="Times New Roman" w:hAnsi="Times New Roman"/>
          <w:sz w:val="26"/>
          <w:szCs w:val="26"/>
          <w:lang w:val="pt-BR"/>
        </w:rPr>
        <w:tab/>
        <w:t>Công thức tính toán khối lượng san nền giao thông:</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 xml:space="preserve">                         V= Sx H; m3</w:t>
      </w:r>
    </w:p>
    <w:p w:rsidR="000E7E55" w:rsidRPr="00EE2CA0" w:rsidRDefault="000E7E55" w:rsidP="000E7E55">
      <w:pPr>
        <w:spacing w:line="276" w:lineRule="auto"/>
        <w:ind w:left="540"/>
        <w:jc w:val="both"/>
        <w:rPr>
          <w:rFonts w:ascii="Times New Roman" w:hAnsi="Times New Roman"/>
          <w:sz w:val="26"/>
          <w:szCs w:val="26"/>
          <w:lang w:val="pt-BR"/>
        </w:rPr>
      </w:pPr>
      <w:r w:rsidRPr="00EE2CA0">
        <w:rPr>
          <w:rFonts w:ascii="Times New Roman" w:hAnsi="Times New Roman"/>
          <w:sz w:val="26"/>
          <w:szCs w:val="26"/>
          <w:lang w:val="pt-BR"/>
        </w:rPr>
        <w:t>Trong đó:</w:t>
      </w:r>
    </w:p>
    <w:p w:rsidR="000E7E55" w:rsidRPr="00EE2CA0" w:rsidRDefault="000E7E55" w:rsidP="000E7E55">
      <w:pPr>
        <w:spacing w:line="276" w:lineRule="auto"/>
        <w:ind w:left="540"/>
        <w:jc w:val="both"/>
        <w:rPr>
          <w:rFonts w:ascii="Times New Roman" w:hAnsi="Times New Roman"/>
          <w:sz w:val="26"/>
          <w:szCs w:val="26"/>
        </w:rPr>
      </w:pPr>
      <w:r w:rsidRPr="00EE2CA0">
        <w:rPr>
          <w:rFonts w:ascii="Times New Roman" w:hAnsi="Times New Roman"/>
          <w:sz w:val="26"/>
          <w:szCs w:val="26"/>
        </w:rPr>
        <w:t>V: Khối lượng san nền; m3</w:t>
      </w:r>
    </w:p>
    <w:p w:rsidR="000E7E55" w:rsidRPr="00EE2CA0" w:rsidRDefault="000E7E55" w:rsidP="000E7E55">
      <w:pPr>
        <w:spacing w:line="276" w:lineRule="auto"/>
        <w:ind w:left="540"/>
        <w:jc w:val="both"/>
        <w:rPr>
          <w:rFonts w:ascii="Times New Roman" w:hAnsi="Times New Roman"/>
          <w:sz w:val="26"/>
          <w:szCs w:val="26"/>
        </w:rPr>
      </w:pPr>
      <w:r w:rsidRPr="00EE2CA0">
        <w:rPr>
          <w:rFonts w:ascii="Times New Roman" w:hAnsi="Times New Roman"/>
          <w:sz w:val="26"/>
          <w:szCs w:val="26"/>
        </w:rPr>
        <w:t>S: Diện tích lưới ô vuông tính toán; m2</w:t>
      </w:r>
    </w:p>
    <w:p w:rsidR="000E7E55" w:rsidRPr="00EE2CA0" w:rsidRDefault="000E7E55" w:rsidP="000E7E55">
      <w:pPr>
        <w:spacing w:line="276" w:lineRule="auto"/>
        <w:ind w:left="540"/>
        <w:jc w:val="both"/>
        <w:rPr>
          <w:rFonts w:ascii="Times New Roman" w:hAnsi="Times New Roman"/>
          <w:sz w:val="26"/>
          <w:szCs w:val="26"/>
        </w:rPr>
      </w:pPr>
      <w:r w:rsidRPr="00EE2CA0">
        <w:rPr>
          <w:rFonts w:ascii="Times New Roman" w:hAnsi="Times New Roman"/>
          <w:sz w:val="26"/>
          <w:szCs w:val="26"/>
        </w:rPr>
        <w:t xml:space="preserve">H: Chiều cao lớp vật liệu san nền </w:t>
      </w:r>
    </w:p>
    <w:p w:rsidR="000E7E55" w:rsidRPr="00EE2CA0" w:rsidRDefault="000E7E55" w:rsidP="000E7E55">
      <w:pPr>
        <w:spacing w:line="276" w:lineRule="auto"/>
        <w:ind w:left="540"/>
        <w:jc w:val="both"/>
        <w:rPr>
          <w:rFonts w:ascii="Times New Roman" w:hAnsi="Times New Roman"/>
          <w:sz w:val="26"/>
          <w:szCs w:val="26"/>
        </w:rPr>
      </w:pPr>
      <w:r w:rsidRPr="00EE2CA0">
        <w:rPr>
          <w:rFonts w:ascii="Times New Roman" w:hAnsi="Times New Roman"/>
          <w:sz w:val="26"/>
          <w:szCs w:val="26"/>
        </w:rPr>
        <w:t>H= Hht – H0; m</w:t>
      </w:r>
    </w:p>
    <w:p w:rsidR="000E7E55" w:rsidRPr="00EE2CA0" w:rsidRDefault="000E7E55" w:rsidP="000E7E55">
      <w:pPr>
        <w:spacing w:line="276" w:lineRule="auto"/>
        <w:ind w:left="540"/>
        <w:jc w:val="both"/>
        <w:rPr>
          <w:rFonts w:ascii="Times New Roman" w:hAnsi="Times New Roman"/>
          <w:sz w:val="26"/>
          <w:szCs w:val="26"/>
        </w:rPr>
      </w:pPr>
      <w:r w:rsidRPr="00EE2CA0">
        <w:rPr>
          <w:rFonts w:ascii="Times New Roman" w:hAnsi="Times New Roman"/>
          <w:sz w:val="26"/>
          <w:szCs w:val="26"/>
        </w:rPr>
        <w:t>Hht: Cao độ san nền hoàn thiện; m</w:t>
      </w:r>
    </w:p>
    <w:p w:rsidR="000E7E55" w:rsidRPr="00EE2CA0" w:rsidRDefault="000E7E55" w:rsidP="000E7E55">
      <w:pPr>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w:t>
      </w:r>
      <w:proofErr w:type="gramEnd"/>
      <w:r w:rsidRPr="00EE2CA0">
        <w:rPr>
          <w:rFonts w:ascii="Times New Roman" w:hAnsi="Times New Roman"/>
          <w:b/>
          <w:i/>
          <w:sz w:val="26"/>
          <w:szCs w:val="26"/>
        </w:rPr>
        <w:fldChar w:fldCharType="begin"/>
      </w:r>
      <w:r w:rsidRPr="00EE2CA0">
        <w:rPr>
          <w:rFonts w:ascii="Times New Roman" w:hAnsi="Times New Roman"/>
          <w:b/>
          <w:i/>
          <w:sz w:val="26"/>
          <w:szCs w:val="26"/>
        </w:rPr>
        <w:instrText xml:space="preserve"> SEQ Bảng_5. \* ARABIC </w:instrText>
      </w:r>
      <w:r w:rsidRPr="00EE2CA0">
        <w:rPr>
          <w:rFonts w:ascii="Times New Roman" w:hAnsi="Times New Roman"/>
          <w:b/>
          <w:i/>
          <w:sz w:val="26"/>
          <w:szCs w:val="26"/>
        </w:rPr>
        <w:fldChar w:fldCharType="separate"/>
      </w:r>
      <w:r>
        <w:rPr>
          <w:rFonts w:ascii="Times New Roman" w:hAnsi="Times New Roman"/>
          <w:b/>
          <w:i/>
          <w:noProof/>
          <w:sz w:val="26"/>
          <w:szCs w:val="26"/>
        </w:rPr>
        <w:t>1</w:t>
      </w:r>
      <w:r w:rsidRPr="00EE2CA0">
        <w:rPr>
          <w:rFonts w:ascii="Times New Roman" w:hAnsi="Times New Roman"/>
          <w:b/>
          <w:i/>
          <w:sz w:val="26"/>
          <w:szCs w:val="26"/>
        </w:rPr>
        <w:fldChar w:fldCharType="end"/>
      </w:r>
      <w:r w:rsidRPr="00EE2CA0">
        <w:rPr>
          <w:rFonts w:ascii="Times New Roman" w:hAnsi="Times New Roman"/>
          <w:b/>
          <w:i/>
          <w:sz w:val="26"/>
          <w:szCs w:val="26"/>
        </w:rPr>
        <w:t>. Bảng tổng hợp khối lượng san nền</w:t>
      </w:r>
    </w:p>
    <w:tbl>
      <w:tblPr>
        <w:tblW w:w="9796" w:type="dxa"/>
        <w:jc w:val="center"/>
        <w:tblInd w:w="93" w:type="dxa"/>
        <w:tblLook w:val="04A0" w:firstRow="1" w:lastRow="0" w:firstColumn="1" w:lastColumn="0" w:noHBand="0" w:noVBand="1"/>
      </w:tblPr>
      <w:tblGrid>
        <w:gridCol w:w="2960"/>
        <w:gridCol w:w="1560"/>
        <w:gridCol w:w="1520"/>
        <w:gridCol w:w="1900"/>
        <w:gridCol w:w="1856"/>
      </w:tblGrid>
      <w:tr w:rsidR="000E7E55" w:rsidRPr="00EE2CA0" w:rsidTr="00344736">
        <w:trPr>
          <w:trHeight w:val="684"/>
          <w:jc w:val="center"/>
        </w:trPr>
        <w:tc>
          <w:tcPr>
            <w:tcW w:w="2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LÔ</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DIỆN TÍCH ĐÀO</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DIỆN TÍCH ĐẮP</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KHỐI LƯỢNG ĐÀO</w:t>
            </w:r>
          </w:p>
        </w:tc>
        <w:tc>
          <w:tcPr>
            <w:tcW w:w="1856" w:type="dxa"/>
            <w:tcBorders>
              <w:top w:val="single" w:sz="8" w:space="0" w:color="auto"/>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KHỐI LƯỢNG ĐẮP</w:t>
            </w:r>
          </w:p>
        </w:tc>
      </w:tr>
      <w:tr w:rsidR="000E7E55" w:rsidRPr="00EE2CA0" w:rsidTr="00344736">
        <w:trPr>
          <w:trHeight w:val="480"/>
          <w:jc w:val="center"/>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0E7E55" w:rsidRPr="00EE2CA0" w:rsidRDefault="000E7E55" w:rsidP="00344736">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KHU VỰC BÃI TẮM</w:t>
            </w:r>
          </w:p>
        </w:tc>
        <w:tc>
          <w:tcPr>
            <w:tcW w:w="156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24893.54</w:t>
            </w:r>
          </w:p>
        </w:tc>
        <w:tc>
          <w:tcPr>
            <w:tcW w:w="152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39734.35</w:t>
            </w:r>
          </w:p>
        </w:tc>
        <w:tc>
          <w:tcPr>
            <w:tcW w:w="190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30058.83</w:t>
            </w:r>
          </w:p>
        </w:tc>
        <w:tc>
          <w:tcPr>
            <w:tcW w:w="1856"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67940.44</w:t>
            </w:r>
          </w:p>
        </w:tc>
      </w:tr>
      <w:tr w:rsidR="000E7E55" w:rsidRPr="00EE2CA0" w:rsidTr="00344736">
        <w:trPr>
          <w:trHeight w:val="480"/>
          <w:jc w:val="center"/>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0E7E55" w:rsidRPr="00EE2CA0" w:rsidRDefault="000E7E55" w:rsidP="00344736">
            <w:pPr>
              <w:spacing w:line="240" w:lineRule="auto"/>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KHU VỰC GÀNH ÔNG</w:t>
            </w:r>
          </w:p>
        </w:tc>
        <w:tc>
          <w:tcPr>
            <w:tcW w:w="156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18655.74</w:t>
            </w:r>
          </w:p>
        </w:tc>
        <w:tc>
          <w:tcPr>
            <w:tcW w:w="152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30683.23</w:t>
            </w:r>
          </w:p>
        </w:tc>
        <w:tc>
          <w:tcPr>
            <w:tcW w:w="190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20517.46</w:t>
            </w:r>
          </w:p>
        </w:tc>
        <w:tc>
          <w:tcPr>
            <w:tcW w:w="1856"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sz w:val="26"/>
                <w:szCs w:val="26"/>
                <w:lang w:eastAsia="ko-KR"/>
              </w:rPr>
            </w:pPr>
            <w:r w:rsidRPr="00EE2CA0">
              <w:rPr>
                <w:rFonts w:ascii="Times New Roman" w:eastAsia="Times New Roman" w:hAnsi="Times New Roman"/>
                <w:sz w:val="26"/>
                <w:szCs w:val="26"/>
                <w:lang w:eastAsia="ko-KR"/>
              </w:rPr>
              <w:t>45662.79</w:t>
            </w:r>
          </w:p>
        </w:tc>
      </w:tr>
      <w:tr w:rsidR="000E7E55" w:rsidRPr="00EE2CA0" w:rsidTr="00344736">
        <w:trPr>
          <w:trHeight w:val="516"/>
          <w:jc w:val="center"/>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TỔNG</w:t>
            </w:r>
          </w:p>
        </w:tc>
        <w:tc>
          <w:tcPr>
            <w:tcW w:w="156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43549.28</w:t>
            </w:r>
          </w:p>
        </w:tc>
        <w:tc>
          <w:tcPr>
            <w:tcW w:w="152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70417.58</w:t>
            </w:r>
          </w:p>
        </w:tc>
        <w:tc>
          <w:tcPr>
            <w:tcW w:w="1900"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50576.29</w:t>
            </w:r>
          </w:p>
        </w:tc>
        <w:tc>
          <w:tcPr>
            <w:tcW w:w="1856" w:type="dxa"/>
            <w:tcBorders>
              <w:top w:val="nil"/>
              <w:left w:val="nil"/>
              <w:bottom w:val="single" w:sz="8" w:space="0" w:color="auto"/>
              <w:right w:val="single" w:sz="8" w:space="0" w:color="auto"/>
            </w:tcBorders>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6"/>
                <w:szCs w:val="26"/>
                <w:lang w:eastAsia="ko-KR"/>
              </w:rPr>
            </w:pPr>
            <w:r w:rsidRPr="00EE2CA0">
              <w:rPr>
                <w:rFonts w:ascii="Times New Roman" w:eastAsia="Times New Roman" w:hAnsi="Times New Roman"/>
                <w:b/>
                <w:bCs/>
                <w:sz w:val="26"/>
                <w:szCs w:val="26"/>
                <w:lang w:eastAsia="ko-KR"/>
              </w:rPr>
              <w:t>113603.23</w:t>
            </w:r>
          </w:p>
        </w:tc>
      </w:tr>
    </w:tbl>
    <w:p w:rsidR="000E7E55" w:rsidRPr="00EE2CA0" w:rsidRDefault="000E7E55" w:rsidP="000E7E55">
      <w:pPr>
        <w:pStyle w:val="Tieude2"/>
        <w:jc w:val="both"/>
      </w:pPr>
      <w:bookmarkStart w:id="234" w:name="_Toc12277748"/>
      <w:bookmarkStart w:id="235" w:name="_Toc530648894"/>
      <w:bookmarkStart w:id="236" w:name="_Toc525647776"/>
      <w:bookmarkStart w:id="237" w:name="_Toc479687616"/>
      <w:bookmarkStart w:id="238" w:name="_Toc48038410"/>
      <w:bookmarkStart w:id="239" w:name="_Toc45630817"/>
      <w:bookmarkStart w:id="240" w:name="_Toc12277751"/>
      <w:bookmarkStart w:id="241" w:name="_Toc479687619"/>
      <w:bookmarkStart w:id="242" w:name="_Toc525647779"/>
      <w:bookmarkStart w:id="243" w:name="_Toc530648897"/>
      <w:bookmarkStart w:id="244" w:name="_Toc530648904"/>
      <w:bookmarkStart w:id="245" w:name="_Toc525647786"/>
      <w:bookmarkStart w:id="246" w:name="_Toc479687624"/>
      <w:r w:rsidRPr="00EE2CA0">
        <w:t>5.2. QUY HOẠCH HỆ THỐNG GIAO THÔNG</w:t>
      </w:r>
      <w:bookmarkEnd w:id="234"/>
      <w:bookmarkEnd w:id="235"/>
      <w:bookmarkEnd w:id="236"/>
      <w:bookmarkEnd w:id="237"/>
    </w:p>
    <w:p w:rsidR="000E7E55" w:rsidRPr="00EE2CA0" w:rsidRDefault="000E7E55" w:rsidP="000E7E55">
      <w:pPr>
        <w:pStyle w:val="Tieude3"/>
      </w:pPr>
      <w:bookmarkStart w:id="247" w:name="_Toc48038404"/>
      <w:bookmarkStart w:id="248" w:name="_Toc45977112"/>
      <w:bookmarkStart w:id="249" w:name="_Toc45630811"/>
      <w:bookmarkStart w:id="250" w:name="_Toc12277749"/>
      <w:bookmarkStart w:id="251" w:name="_Toc530648895"/>
      <w:bookmarkStart w:id="252" w:name="_Toc525647777"/>
      <w:bookmarkStart w:id="253" w:name="_Toc479687617"/>
      <w:bookmarkStart w:id="254" w:name="_Toc116649350"/>
      <w:r w:rsidRPr="00EE2CA0">
        <w:t xml:space="preserve">5.2.1. Các </w:t>
      </w:r>
      <w:proofErr w:type="gramStart"/>
      <w:r w:rsidRPr="00EE2CA0">
        <w:t>căn</w:t>
      </w:r>
      <w:proofErr w:type="gramEnd"/>
      <w:r w:rsidRPr="00EE2CA0">
        <w:t xml:space="preserve"> cứ, tiêu chuẩn áp dụng</w:t>
      </w:r>
      <w:bookmarkEnd w:id="247"/>
      <w:bookmarkEnd w:id="248"/>
      <w:bookmarkEnd w:id="249"/>
      <w:bookmarkEnd w:id="250"/>
      <w:bookmarkEnd w:id="251"/>
      <w:bookmarkEnd w:id="252"/>
      <w:bookmarkEnd w:id="253"/>
      <w:bookmarkEnd w:id="254"/>
    </w:p>
    <w:p w:rsidR="000E7E55" w:rsidRPr="00EE2CA0" w:rsidRDefault="000E7E55" w:rsidP="000E7E55">
      <w:pPr>
        <w:pStyle w:val="Tieude4"/>
        <w:rPr>
          <w:color w:val="auto"/>
        </w:rPr>
      </w:pPr>
      <w:bookmarkStart w:id="255" w:name="_Toc48038405"/>
      <w:bookmarkStart w:id="256" w:name="_Toc45977113"/>
      <w:bookmarkStart w:id="257" w:name="_Toc45630812"/>
      <w:bookmarkStart w:id="258" w:name="_Toc116649351"/>
      <w:r w:rsidRPr="00EE2CA0">
        <w:rPr>
          <w:color w:val="auto"/>
        </w:rPr>
        <w:t xml:space="preserve">5.2.1.2. Các </w:t>
      </w:r>
      <w:proofErr w:type="gramStart"/>
      <w:r w:rsidRPr="00EE2CA0">
        <w:rPr>
          <w:color w:val="auto"/>
        </w:rPr>
        <w:t>căn</w:t>
      </w:r>
      <w:proofErr w:type="gramEnd"/>
      <w:r w:rsidRPr="00EE2CA0">
        <w:rPr>
          <w:color w:val="auto"/>
        </w:rPr>
        <w:t xml:space="preserve"> cứ</w:t>
      </w:r>
      <w:bookmarkEnd w:id="255"/>
      <w:bookmarkEnd w:id="256"/>
      <w:bookmarkEnd w:id="257"/>
      <w:bookmarkEnd w:id="25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Bản vẽ đo đạc địa hình hiện trạng tỷ lệ: 1/500.</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Bản vẽ quy hoạch tổng mặt bằng tỷ lệ: 1/500.</w:t>
      </w:r>
    </w:p>
    <w:p w:rsidR="000E7E55" w:rsidRPr="00EE2CA0" w:rsidRDefault="000E7E55" w:rsidP="000E7E55">
      <w:pPr>
        <w:pStyle w:val="Tieude4"/>
        <w:rPr>
          <w:color w:val="auto"/>
        </w:rPr>
      </w:pPr>
      <w:bookmarkStart w:id="259" w:name="_Toc48038406"/>
      <w:bookmarkStart w:id="260" w:name="_Toc45977114"/>
      <w:bookmarkStart w:id="261" w:name="_Toc45630813"/>
      <w:bookmarkStart w:id="262" w:name="_Toc116649352"/>
      <w:r w:rsidRPr="00EE2CA0">
        <w:rPr>
          <w:color w:val="auto"/>
        </w:rPr>
        <w:t>5.2.1.3. Các tiêu chuẩn áp dụng</w:t>
      </w:r>
      <w:bookmarkEnd w:id="259"/>
      <w:bookmarkEnd w:id="260"/>
      <w:bookmarkEnd w:id="261"/>
      <w:bookmarkEnd w:id="262"/>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QCVN 07:2016 – Quy chuẩn kỹ thuật quốc gia các công trình hạ tầng kỹ thuật.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QCVN 01: 2021 - Quy chuẩn xây dựng Việt Nam - Quy hoạch xây dựng.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TCXDVN 104:207 –Đường đô thị.</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TCVN </w:t>
      </w:r>
      <w:proofErr w:type="gramStart"/>
      <w:r w:rsidRPr="00EE2CA0">
        <w:rPr>
          <w:rFonts w:ascii="Times New Roman" w:hAnsi="Times New Roman"/>
          <w:sz w:val="26"/>
          <w:szCs w:val="26"/>
        </w:rPr>
        <w:t>4054 :</w:t>
      </w:r>
      <w:proofErr w:type="gramEnd"/>
      <w:r w:rsidRPr="00EE2CA0">
        <w:rPr>
          <w:rFonts w:ascii="Times New Roman" w:hAnsi="Times New Roman"/>
          <w:sz w:val="26"/>
          <w:szCs w:val="26"/>
        </w:rPr>
        <w:t xml:space="preserve"> 2005 – Đường ô tô – Yêu cầu thiết kế.</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22TCN </w:t>
      </w:r>
      <w:proofErr w:type="gramStart"/>
      <w:r w:rsidRPr="00EE2CA0">
        <w:rPr>
          <w:rFonts w:ascii="Times New Roman" w:hAnsi="Times New Roman"/>
          <w:sz w:val="26"/>
          <w:szCs w:val="26"/>
        </w:rPr>
        <w:t>211 :</w:t>
      </w:r>
      <w:proofErr w:type="gramEnd"/>
      <w:r w:rsidRPr="00EE2CA0">
        <w:rPr>
          <w:rFonts w:ascii="Times New Roman" w:hAnsi="Times New Roman"/>
          <w:sz w:val="26"/>
          <w:szCs w:val="26"/>
        </w:rPr>
        <w:t xml:space="preserve"> 06 – Kết cấu áo đường mềm.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22TCN </w:t>
      </w:r>
      <w:proofErr w:type="gramStart"/>
      <w:r w:rsidRPr="00EE2CA0">
        <w:rPr>
          <w:rFonts w:ascii="Times New Roman" w:hAnsi="Times New Roman"/>
          <w:sz w:val="26"/>
          <w:szCs w:val="26"/>
        </w:rPr>
        <w:t>223 :</w:t>
      </w:r>
      <w:proofErr w:type="gramEnd"/>
      <w:r w:rsidRPr="00EE2CA0">
        <w:rPr>
          <w:rFonts w:ascii="Times New Roman" w:hAnsi="Times New Roman"/>
          <w:sz w:val="26"/>
          <w:szCs w:val="26"/>
        </w:rPr>
        <w:t xml:space="preserve"> 95 – Áo đường cứng ô tô – Tiêu chuẩn thiết kế.</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lastRenderedPageBreak/>
        <w:t>Các tiêu chuẩn ngành liên quan</w:t>
      </w:r>
    </w:p>
    <w:p w:rsidR="000E7E55" w:rsidRPr="00EE2CA0" w:rsidRDefault="000E7E55" w:rsidP="000E7E55">
      <w:pPr>
        <w:pStyle w:val="Tieude3"/>
      </w:pPr>
      <w:bookmarkStart w:id="263" w:name="_Toc48038407"/>
      <w:bookmarkStart w:id="264" w:name="_Toc45977115"/>
      <w:bookmarkStart w:id="265" w:name="_Toc45630814"/>
      <w:bookmarkStart w:id="266" w:name="_Toc12277750"/>
      <w:bookmarkStart w:id="267" w:name="_Toc530648896"/>
      <w:bookmarkStart w:id="268" w:name="_Toc525647778"/>
      <w:bookmarkStart w:id="269" w:name="_Toc479687618"/>
      <w:bookmarkStart w:id="270" w:name="_Toc116649353"/>
      <w:r w:rsidRPr="00EE2CA0">
        <w:t>5.2.2. Nguyên tắc thiết kế quy hoạch giao thông</w:t>
      </w:r>
      <w:bookmarkEnd w:id="263"/>
      <w:bookmarkEnd w:id="264"/>
      <w:bookmarkEnd w:id="265"/>
      <w:bookmarkEnd w:id="266"/>
      <w:bookmarkEnd w:id="267"/>
      <w:bookmarkEnd w:id="268"/>
      <w:bookmarkEnd w:id="269"/>
      <w:bookmarkEnd w:id="270"/>
    </w:p>
    <w:p w:rsidR="000E7E55" w:rsidRPr="00EE2CA0" w:rsidRDefault="000E7E55" w:rsidP="000E7E55">
      <w:pPr>
        <w:pStyle w:val="Tieude4"/>
        <w:rPr>
          <w:color w:val="auto"/>
        </w:rPr>
      </w:pPr>
      <w:bookmarkStart w:id="271" w:name="_Toc48038408"/>
      <w:bookmarkStart w:id="272" w:name="_Toc45977116"/>
      <w:bookmarkStart w:id="273" w:name="_Toc45630815"/>
      <w:bookmarkStart w:id="274" w:name="_Toc116649354"/>
      <w:r w:rsidRPr="00EE2CA0">
        <w:rPr>
          <w:color w:val="auto"/>
        </w:rPr>
        <w:t>5.2.2.1. Giao thông đối ngoại</w:t>
      </w:r>
      <w:bookmarkEnd w:id="271"/>
      <w:bookmarkEnd w:id="272"/>
      <w:bookmarkEnd w:id="273"/>
      <w:bookmarkEnd w:id="274"/>
    </w:p>
    <w:p w:rsidR="000E7E55" w:rsidRPr="00EE2CA0" w:rsidRDefault="000E7E55" w:rsidP="000E7E55">
      <w:pPr>
        <w:pStyle w:val="MQ-TextNormal"/>
        <w:numPr>
          <w:ilvl w:val="0"/>
          <w:numId w:val="28"/>
        </w:numPr>
        <w:spacing w:line="288" w:lineRule="auto"/>
        <w:ind w:left="284" w:hanging="284"/>
        <w:rPr>
          <w:sz w:val="26"/>
          <w:szCs w:val="26"/>
        </w:rPr>
      </w:pPr>
      <w:bookmarkStart w:id="275" w:name="_Toc48038409"/>
      <w:bookmarkStart w:id="276" w:name="_Toc45977117"/>
      <w:bookmarkStart w:id="277" w:name="_Toc45630816"/>
      <w:r w:rsidRPr="00EE2CA0">
        <w:rPr>
          <w:sz w:val="26"/>
          <w:szCs w:val="26"/>
        </w:rPr>
        <w:t xml:space="preserve">Dự án được kết nối với đường Quốc lộ 1A thông qua tuyến đường hiện trạng nằm ở phía Tây dự án có lộ giới 40m, trong đó: </w:t>
      </w:r>
    </w:p>
    <w:p w:rsidR="000E7E55" w:rsidRPr="00EE2CA0" w:rsidRDefault="000E7E55" w:rsidP="000E7E55">
      <w:pPr>
        <w:numPr>
          <w:ilvl w:val="0"/>
          <w:numId w:val="29"/>
        </w:numPr>
        <w:spacing w:line="288" w:lineRule="auto"/>
        <w:ind w:hanging="1102"/>
        <w:jc w:val="both"/>
        <w:rPr>
          <w:rFonts w:ascii="Times New Roman" w:hAnsi="Times New Roman"/>
          <w:sz w:val="26"/>
          <w:szCs w:val="26"/>
          <w:lang w:val="nl-NL"/>
        </w:rPr>
      </w:pPr>
      <w:r w:rsidRPr="00EE2CA0">
        <w:rPr>
          <w:rFonts w:ascii="Times New Roman" w:hAnsi="Times New Roman"/>
          <w:sz w:val="26"/>
          <w:szCs w:val="26"/>
          <w:lang w:val="nl-NL"/>
        </w:rPr>
        <w:t>Bề rộng mặt đường xe chạy:</w:t>
      </w:r>
      <w:r w:rsidRPr="00EE2CA0">
        <w:rPr>
          <w:rFonts w:ascii="Times New Roman" w:hAnsi="Times New Roman"/>
          <w:sz w:val="26"/>
          <w:szCs w:val="26"/>
          <w:lang w:val="nl-NL"/>
        </w:rPr>
        <w:tab/>
        <w:t xml:space="preserve">      Bmđ = 2 x 11.0m   = 22.00m.</w:t>
      </w:r>
    </w:p>
    <w:p w:rsidR="000E7E55" w:rsidRPr="00EE2CA0" w:rsidRDefault="000E7E55" w:rsidP="000E7E55">
      <w:pPr>
        <w:numPr>
          <w:ilvl w:val="0"/>
          <w:numId w:val="29"/>
        </w:numPr>
        <w:spacing w:line="288" w:lineRule="auto"/>
        <w:ind w:hanging="1102"/>
        <w:jc w:val="both"/>
        <w:rPr>
          <w:rFonts w:ascii="Times New Roman" w:hAnsi="Times New Roman"/>
          <w:sz w:val="26"/>
          <w:szCs w:val="26"/>
          <w:lang w:val="nl-NL"/>
        </w:rPr>
      </w:pPr>
      <w:r w:rsidRPr="00EE2CA0">
        <w:rPr>
          <w:rFonts w:ascii="Times New Roman" w:hAnsi="Times New Roman"/>
          <w:sz w:val="26"/>
          <w:szCs w:val="26"/>
          <w:lang w:val="nl-NL"/>
        </w:rPr>
        <w:t>Dãi cây xanh giữa:                      Bcx = 8.00m</w:t>
      </w:r>
    </w:p>
    <w:p w:rsidR="000E7E55" w:rsidRPr="00EE2CA0" w:rsidRDefault="000E7E55" w:rsidP="000E7E55">
      <w:pPr>
        <w:numPr>
          <w:ilvl w:val="0"/>
          <w:numId w:val="29"/>
        </w:numPr>
        <w:spacing w:line="288" w:lineRule="auto"/>
        <w:ind w:hanging="1102"/>
        <w:jc w:val="both"/>
        <w:rPr>
          <w:rFonts w:ascii="Times New Roman" w:hAnsi="Times New Roman"/>
          <w:sz w:val="26"/>
          <w:szCs w:val="26"/>
          <w:lang w:val="it-IT"/>
        </w:rPr>
      </w:pPr>
      <w:r w:rsidRPr="00EE2CA0">
        <w:rPr>
          <w:rFonts w:ascii="Times New Roman" w:hAnsi="Times New Roman"/>
          <w:sz w:val="26"/>
          <w:szCs w:val="26"/>
          <w:lang w:val="nl-NL"/>
        </w:rPr>
        <w:t>Bề rộng hè:</w:t>
      </w:r>
      <w:r w:rsidRPr="00EE2CA0">
        <w:rPr>
          <w:rFonts w:ascii="Times New Roman" w:hAnsi="Times New Roman"/>
          <w:sz w:val="26"/>
          <w:szCs w:val="26"/>
          <w:lang w:val="nl-NL"/>
        </w:rPr>
        <w:tab/>
        <w:t xml:space="preserve">Bhè  = 2x5.00m.   </w:t>
      </w:r>
      <w:r w:rsidRPr="00EE2CA0">
        <w:rPr>
          <w:rFonts w:ascii="Times New Roman" w:hAnsi="Times New Roman"/>
          <w:sz w:val="26"/>
          <w:szCs w:val="26"/>
          <w:lang w:val="it-IT"/>
        </w:rPr>
        <w:t>= 10.00m</w:t>
      </w:r>
    </w:p>
    <w:p w:rsidR="000E7E55" w:rsidRPr="00EE2CA0" w:rsidRDefault="000E7E55" w:rsidP="000E7E55">
      <w:pPr>
        <w:numPr>
          <w:ilvl w:val="0"/>
          <w:numId w:val="29"/>
        </w:numPr>
        <w:spacing w:line="288" w:lineRule="auto"/>
        <w:ind w:hanging="1102"/>
        <w:jc w:val="both"/>
        <w:rPr>
          <w:rFonts w:ascii="Times New Roman" w:hAnsi="Times New Roman"/>
          <w:sz w:val="26"/>
          <w:szCs w:val="26"/>
          <w:lang w:val="it-IT"/>
        </w:rPr>
      </w:pPr>
      <w:r w:rsidRPr="00EE2CA0">
        <w:rPr>
          <w:rFonts w:ascii="Times New Roman" w:hAnsi="Times New Roman"/>
          <w:sz w:val="26"/>
          <w:szCs w:val="26"/>
          <w:lang w:val="it-IT"/>
        </w:rPr>
        <w:t>Độ dốc ngang đường 2 mái:                 in    = 2%.</w:t>
      </w:r>
    </w:p>
    <w:p w:rsidR="000E7E55" w:rsidRPr="00EE2CA0" w:rsidRDefault="000E7E55" w:rsidP="000E7E55">
      <w:pPr>
        <w:numPr>
          <w:ilvl w:val="0"/>
          <w:numId w:val="29"/>
        </w:numPr>
        <w:spacing w:line="288" w:lineRule="auto"/>
        <w:ind w:hanging="1102"/>
        <w:jc w:val="both"/>
        <w:rPr>
          <w:rFonts w:ascii="Times New Roman" w:hAnsi="Times New Roman"/>
          <w:sz w:val="26"/>
          <w:szCs w:val="26"/>
          <w:lang w:val="it-IT"/>
        </w:rPr>
      </w:pPr>
      <w:r w:rsidRPr="00EE2CA0">
        <w:rPr>
          <w:rFonts w:ascii="Times New Roman" w:hAnsi="Times New Roman"/>
          <w:sz w:val="26"/>
          <w:szCs w:val="26"/>
          <w:lang w:val="it-IT"/>
        </w:rPr>
        <w:t>Độ dốc ngang hè:                 in    = 1.5%.</w:t>
      </w:r>
    </w:p>
    <w:p w:rsidR="000E7E55" w:rsidRPr="00EE2CA0" w:rsidRDefault="000E7E55" w:rsidP="000E7E55">
      <w:pPr>
        <w:pStyle w:val="Tieude4"/>
        <w:rPr>
          <w:color w:val="auto"/>
          <w:lang w:val="it-IT"/>
        </w:rPr>
      </w:pPr>
      <w:bookmarkStart w:id="278" w:name="_Toc116649355"/>
      <w:r w:rsidRPr="00EE2CA0">
        <w:rPr>
          <w:color w:val="auto"/>
          <w:lang w:val="it-IT"/>
        </w:rPr>
        <w:t>5.2.2.2. Giao thông đối nội</w:t>
      </w:r>
      <w:bookmarkEnd w:id="275"/>
      <w:bookmarkEnd w:id="276"/>
      <w:bookmarkEnd w:id="277"/>
      <w:bookmarkEnd w:id="278"/>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Mạng lưới hệ thống giao thông dự án được kết nối thông suốt, liên hoàn với hệ thống giao thông khu vực. Đảm bảo nhu cầu vận tải, đi lại thông suốt, an toàn trước mắt cũng như lâu dài.</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Quy hoạch giao thông đảm bảo các các yêu cầu về kinh tế, kỹ thuật, tiêu chuẩn quy phạm và mỹ quan.</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Mạng lưới đường đảm bảo thuận lợi cho việc bố trí hệ thống hạ tầng kỹ thuật đô thị trên tuyến đường.</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Tại vị trí nút giao thông giao giữa các tuyến đường nội bộ với nhau thiết kế các bán kính rẽ để đảm bảo tầm nhìn cho các phương tiện đi lại được êm thuận.</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 xml:space="preserve">Trong khu vực dự án, các tuyến đường có mặt cắt 1-1, 2-2, 3-3, 4-4  được thiết kế đảm bảo các yêu cầu kỹ thuật đối với đường đô thị. Riêng tuyến đường mặt cắt 4–4, chỉ dùng phục vụ cho xe điện và người đi bộ, mặt cắt 3-3 phục vụ cho phương tiện giao thông đi vào bãi đỗ xe.  </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Khoảng lùi đối với công trình: Lùi so với lộ giới (lùi trước) 1.5m để bố trí các đường ống hạ tầng kỹ thuật.</w:t>
      </w:r>
    </w:p>
    <w:p w:rsidR="000E7E55" w:rsidRPr="00EE2CA0" w:rsidRDefault="000E7E55" w:rsidP="000E7E55">
      <w:pPr>
        <w:spacing w:line="276" w:lineRule="auto"/>
        <w:ind w:firstLine="720"/>
        <w:jc w:val="both"/>
        <w:rPr>
          <w:rFonts w:ascii="Times New Roman" w:hAnsi="Times New Roman"/>
          <w:sz w:val="26"/>
          <w:szCs w:val="26"/>
          <w:lang w:val="it-IT"/>
        </w:rPr>
      </w:pPr>
      <w:r w:rsidRPr="00EE2CA0">
        <w:rPr>
          <w:rFonts w:ascii="Times New Roman" w:hAnsi="Times New Roman"/>
          <w:sz w:val="26"/>
          <w:szCs w:val="26"/>
          <w:lang w:val="it-IT"/>
        </w:rPr>
        <w:t>Các tuyến đường trong dự án bao gồm 4 mặt cắt chính. Cụ thể như sau:</w:t>
      </w:r>
    </w:p>
    <w:p w:rsidR="000E7E55" w:rsidRPr="00EE2CA0" w:rsidRDefault="000E7E55" w:rsidP="000E7E55">
      <w:pPr>
        <w:spacing w:line="276" w:lineRule="auto"/>
        <w:jc w:val="both"/>
        <w:rPr>
          <w:rFonts w:ascii="Times New Roman" w:hAnsi="Times New Roman"/>
          <w:b/>
          <w:iCs/>
          <w:sz w:val="26"/>
          <w:szCs w:val="26"/>
          <w:u w:val="single"/>
          <w:lang w:val="it-IT"/>
        </w:rPr>
      </w:pPr>
      <w:r w:rsidRPr="00EE2CA0">
        <w:rPr>
          <w:rFonts w:ascii="Times New Roman" w:hAnsi="Times New Roman"/>
          <w:b/>
          <w:iCs/>
          <w:sz w:val="26"/>
          <w:szCs w:val="26"/>
          <w:u w:val="single"/>
          <w:lang w:val="it-IT"/>
        </w:rPr>
        <w:t>Mặt cắt 1-1:</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it-IT"/>
        </w:rPr>
      </w:pPr>
      <w:r w:rsidRPr="00EE2CA0">
        <w:rPr>
          <w:rFonts w:ascii="Times New Roman" w:hAnsi="Times New Roman"/>
          <w:sz w:val="26"/>
          <w:szCs w:val="26"/>
          <w:lang w:val="it-IT"/>
        </w:rPr>
        <w:t>Bề rộng lộ giới quy hoạch:</w:t>
      </w:r>
      <w:r w:rsidRPr="00EE2CA0">
        <w:rPr>
          <w:rFonts w:ascii="Times New Roman" w:hAnsi="Times New Roman"/>
          <w:sz w:val="26"/>
          <w:szCs w:val="26"/>
          <w:lang w:val="it-IT"/>
        </w:rPr>
        <w:tab/>
      </w:r>
      <w:r w:rsidRPr="00EE2CA0">
        <w:rPr>
          <w:rFonts w:ascii="Times New Roman" w:hAnsi="Times New Roman"/>
          <w:sz w:val="26"/>
          <w:szCs w:val="26"/>
          <w:lang w:val="it-IT"/>
        </w:rPr>
        <w:tab/>
      </w:r>
      <w:r w:rsidRPr="00EE2CA0">
        <w:rPr>
          <w:rFonts w:ascii="Times New Roman" w:hAnsi="Times New Roman"/>
          <w:sz w:val="26"/>
          <w:szCs w:val="26"/>
          <w:lang w:val="it-IT"/>
        </w:rPr>
        <w:tab/>
        <w:t xml:space="preserve">B    = 10.00 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Trong đó:</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Bề rộng mặt đường </w:t>
      </w:r>
      <w:proofErr w:type="gramStart"/>
      <w:r w:rsidRPr="00EE2CA0">
        <w:rPr>
          <w:rFonts w:ascii="Times New Roman" w:hAnsi="Times New Roman"/>
          <w:sz w:val="26"/>
          <w:szCs w:val="26"/>
        </w:rPr>
        <w:t>xe</w:t>
      </w:r>
      <w:proofErr w:type="gramEnd"/>
      <w:r w:rsidRPr="00EE2CA0">
        <w:rPr>
          <w:rFonts w:ascii="Times New Roman" w:hAnsi="Times New Roman"/>
          <w:sz w:val="26"/>
          <w:szCs w:val="26"/>
        </w:rPr>
        <w:t xml:space="preserve"> chạy:</w:t>
      </w:r>
      <w:r w:rsidRPr="00EE2CA0">
        <w:rPr>
          <w:rFonts w:ascii="Times New Roman" w:hAnsi="Times New Roman"/>
          <w:sz w:val="26"/>
          <w:szCs w:val="26"/>
        </w:rPr>
        <w:tab/>
        <w:t xml:space="preserve">           Bmđ = 2 x 4.00m   = 8.00m.</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Bề rộng dải phân cách giữa:</w:t>
      </w:r>
      <w:r w:rsidRPr="00EE2CA0">
        <w:rPr>
          <w:rFonts w:ascii="Times New Roman" w:hAnsi="Times New Roman"/>
          <w:sz w:val="26"/>
          <w:szCs w:val="26"/>
        </w:rPr>
        <w:tab/>
      </w:r>
      <w:r w:rsidRPr="00EE2CA0">
        <w:rPr>
          <w:rFonts w:ascii="Times New Roman" w:hAnsi="Times New Roman"/>
          <w:sz w:val="26"/>
          <w:szCs w:val="26"/>
        </w:rPr>
        <w:tab/>
        <w:t>Bpc = 2.00m.</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Độ dốc ngang đường 2 mái:</w:t>
      </w:r>
      <w:r w:rsidRPr="00EE2CA0">
        <w:rPr>
          <w:rFonts w:ascii="Times New Roman" w:hAnsi="Times New Roman"/>
          <w:sz w:val="26"/>
          <w:szCs w:val="26"/>
        </w:rPr>
        <w:tab/>
        <w:t xml:space="preserve">           in    = 2%.</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Độ dốc ngang lề đường:</w:t>
      </w:r>
      <w:r w:rsidRPr="00EE2CA0">
        <w:rPr>
          <w:rFonts w:ascii="Times New Roman" w:hAnsi="Times New Roman"/>
          <w:sz w:val="26"/>
          <w:szCs w:val="26"/>
        </w:rPr>
        <w:tab/>
        <w:t xml:space="preserve">                       in    = 4.0%.</w:t>
      </w:r>
    </w:p>
    <w:p w:rsidR="000E7E55" w:rsidRPr="00EE2CA0" w:rsidRDefault="000E7E55" w:rsidP="000E7E55">
      <w:pPr>
        <w:spacing w:line="276" w:lineRule="auto"/>
        <w:jc w:val="both"/>
        <w:rPr>
          <w:rFonts w:ascii="Times New Roman" w:hAnsi="Times New Roman"/>
          <w:b/>
          <w:iCs/>
          <w:sz w:val="26"/>
          <w:szCs w:val="26"/>
          <w:u w:val="single"/>
          <w:lang w:val="fr-FR"/>
        </w:rPr>
      </w:pPr>
      <w:r w:rsidRPr="00EE2CA0">
        <w:rPr>
          <w:rFonts w:ascii="Times New Roman" w:hAnsi="Times New Roman"/>
          <w:b/>
          <w:iCs/>
          <w:sz w:val="26"/>
          <w:szCs w:val="26"/>
          <w:u w:val="single"/>
          <w:lang w:val="fr-FR"/>
        </w:rPr>
        <w:t>Mặt cắt 2-2:</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lộ giới quy hoạch:</w:t>
      </w:r>
      <w:r w:rsidRPr="00EE2CA0">
        <w:rPr>
          <w:rFonts w:ascii="Times New Roman" w:hAnsi="Times New Roman"/>
          <w:sz w:val="26"/>
          <w:szCs w:val="26"/>
          <w:lang w:val="fr-FR"/>
        </w:rPr>
        <w:tab/>
      </w:r>
      <w:r w:rsidRPr="00EE2CA0">
        <w:rPr>
          <w:rFonts w:ascii="Times New Roman" w:hAnsi="Times New Roman"/>
          <w:sz w:val="26"/>
          <w:szCs w:val="26"/>
          <w:lang w:val="fr-FR"/>
        </w:rPr>
        <w:tab/>
        <w:t xml:space="preserve">B    = 8.00 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Trong đó:</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mặt đường xe chạy:</w:t>
      </w:r>
      <w:r w:rsidRPr="00EE2CA0">
        <w:rPr>
          <w:rFonts w:ascii="Times New Roman" w:hAnsi="Times New Roman"/>
          <w:sz w:val="26"/>
          <w:szCs w:val="26"/>
          <w:lang w:val="fr-FR"/>
        </w:rPr>
        <w:tab/>
        <w:t xml:space="preserve">           Bmđ = 2x3.5 0m = 7.00m.</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dải phân cách giữa:</w:t>
      </w:r>
      <w:r w:rsidRPr="00EE2CA0">
        <w:rPr>
          <w:rFonts w:ascii="Times New Roman" w:hAnsi="Times New Roman"/>
          <w:sz w:val="26"/>
          <w:szCs w:val="26"/>
          <w:lang w:val="fr-FR"/>
        </w:rPr>
        <w:tab/>
      </w:r>
      <w:r w:rsidRPr="00EE2CA0">
        <w:rPr>
          <w:rFonts w:ascii="Times New Roman" w:hAnsi="Times New Roman"/>
          <w:sz w:val="26"/>
          <w:szCs w:val="26"/>
          <w:lang w:val="fr-FR"/>
        </w:rPr>
        <w:tab/>
        <w:t>Bpc = 1.00m.</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đường 1 mái:</w:t>
      </w:r>
      <w:r w:rsidRPr="00EE2CA0">
        <w:rPr>
          <w:rFonts w:ascii="Times New Roman" w:hAnsi="Times New Roman"/>
          <w:sz w:val="26"/>
          <w:szCs w:val="26"/>
          <w:lang w:val="fr-FR"/>
        </w:rPr>
        <w:tab/>
        <w:t xml:space="preserve">           in    = 2%.</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lề đường         :</w:t>
      </w:r>
      <w:r w:rsidRPr="00EE2CA0">
        <w:rPr>
          <w:rFonts w:ascii="Times New Roman" w:hAnsi="Times New Roman"/>
          <w:sz w:val="26"/>
          <w:szCs w:val="26"/>
          <w:lang w:val="fr-FR"/>
        </w:rPr>
        <w:tab/>
        <w:t xml:space="preserve">           in    = 4.0%.</w:t>
      </w:r>
    </w:p>
    <w:p w:rsidR="000E7E55" w:rsidRPr="00EE2CA0" w:rsidRDefault="000E7E55" w:rsidP="000E7E55">
      <w:pPr>
        <w:spacing w:line="276" w:lineRule="auto"/>
        <w:jc w:val="both"/>
        <w:rPr>
          <w:rFonts w:ascii="Times New Roman" w:hAnsi="Times New Roman"/>
          <w:b/>
          <w:iCs/>
          <w:sz w:val="26"/>
          <w:szCs w:val="26"/>
          <w:u w:val="single"/>
          <w:lang w:val="fr-FR"/>
        </w:rPr>
      </w:pPr>
      <w:r w:rsidRPr="00EE2CA0">
        <w:rPr>
          <w:rFonts w:ascii="Times New Roman" w:hAnsi="Times New Roman"/>
          <w:b/>
          <w:iCs/>
          <w:sz w:val="26"/>
          <w:szCs w:val="26"/>
          <w:u w:val="single"/>
          <w:lang w:val="fr-FR"/>
        </w:rPr>
        <w:t>Mặt cắt 3-3:</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lastRenderedPageBreak/>
        <w:t>Bề rộng lộ giới quy hoạch:</w:t>
      </w:r>
      <w:r w:rsidRPr="00EE2CA0">
        <w:rPr>
          <w:rFonts w:ascii="Times New Roman" w:hAnsi="Times New Roman"/>
          <w:sz w:val="26"/>
          <w:szCs w:val="26"/>
          <w:lang w:val="fr-FR"/>
        </w:rPr>
        <w:tab/>
      </w:r>
      <w:r w:rsidRPr="00EE2CA0">
        <w:rPr>
          <w:rFonts w:ascii="Times New Roman" w:hAnsi="Times New Roman"/>
          <w:sz w:val="26"/>
          <w:szCs w:val="26"/>
          <w:lang w:val="fr-FR"/>
        </w:rPr>
        <w:tab/>
        <w:t xml:space="preserve">B    = 6.00 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Trong đó:</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mặt đường xe chạy:</w:t>
      </w:r>
      <w:r w:rsidRPr="00EE2CA0">
        <w:rPr>
          <w:rFonts w:ascii="Times New Roman" w:hAnsi="Times New Roman"/>
          <w:sz w:val="26"/>
          <w:szCs w:val="26"/>
          <w:lang w:val="fr-FR"/>
        </w:rPr>
        <w:tab/>
        <w:t xml:space="preserve">           Bmđ = 2x3.00m = 6.00m.</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đường 1 mái:</w:t>
      </w:r>
      <w:r w:rsidRPr="00EE2CA0">
        <w:rPr>
          <w:rFonts w:ascii="Times New Roman" w:hAnsi="Times New Roman"/>
          <w:sz w:val="26"/>
          <w:szCs w:val="26"/>
          <w:lang w:val="fr-FR"/>
        </w:rPr>
        <w:tab/>
        <w:t xml:space="preserve">           in    = 2%.</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lề đường         :</w:t>
      </w:r>
      <w:r w:rsidRPr="00EE2CA0">
        <w:rPr>
          <w:rFonts w:ascii="Times New Roman" w:hAnsi="Times New Roman"/>
          <w:sz w:val="26"/>
          <w:szCs w:val="26"/>
          <w:lang w:val="fr-FR"/>
        </w:rPr>
        <w:tab/>
        <w:t xml:space="preserve">           in    = 4.0%.</w:t>
      </w:r>
    </w:p>
    <w:p w:rsidR="000E7E55" w:rsidRPr="00EE2CA0" w:rsidRDefault="000E7E55" w:rsidP="000E7E55">
      <w:pPr>
        <w:spacing w:line="276" w:lineRule="auto"/>
        <w:jc w:val="both"/>
        <w:rPr>
          <w:rFonts w:ascii="Times New Roman" w:hAnsi="Times New Roman"/>
          <w:b/>
          <w:iCs/>
          <w:sz w:val="26"/>
          <w:szCs w:val="26"/>
          <w:u w:val="single"/>
          <w:lang w:val="fr-FR"/>
        </w:rPr>
      </w:pPr>
      <w:r w:rsidRPr="00EE2CA0">
        <w:rPr>
          <w:rFonts w:ascii="Times New Roman" w:hAnsi="Times New Roman"/>
          <w:b/>
          <w:iCs/>
          <w:sz w:val="26"/>
          <w:szCs w:val="26"/>
          <w:u w:val="single"/>
          <w:lang w:val="fr-FR"/>
        </w:rPr>
        <w:t>Mặt cắt 4-4:</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lộ giới quy hoạch:</w:t>
      </w:r>
      <w:r w:rsidRPr="00EE2CA0">
        <w:rPr>
          <w:rFonts w:ascii="Times New Roman" w:hAnsi="Times New Roman"/>
          <w:sz w:val="26"/>
          <w:szCs w:val="26"/>
          <w:lang w:val="fr-FR"/>
        </w:rPr>
        <w:tab/>
      </w:r>
      <w:r w:rsidRPr="00EE2CA0">
        <w:rPr>
          <w:rFonts w:ascii="Times New Roman" w:hAnsi="Times New Roman"/>
          <w:sz w:val="26"/>
          <w:szCs w:val="26"/>
          <w:lang w:val="fr-FR"/>
        </w:rPr>
        <w:tab/>
        <w:t xml:space="preserve">B    = 3.50 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Trong đó:</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mặt đường xe chạy:</w:t>
      </w:r>
      <w:r w:rsidRPr="00EE2CA0">
        <w:rPr>
          <w:rFonts w:ascii="Times New Roman" w:hAnsi="Times New Roman"/>
          <w:sz w:val="26"/>
          <w:szCs w:val="26"/>
          <w:lang w:val="fr-FR"/>
        </w:rPr>
        <w:tab/>
        <w:t xml:space="preserve">           Bmđ = 2x1.75m  = </w:t>
      </w:r>
      <w:proofErr w:type="gramStart"/>
      <w:r w:rsidRPr="00EE2CA0">
        <w:rPr>
          <w:rFonts w:ascii="Times New Roman" w:hAnsi="Times New Roman"/>
          <w:sz w:val="26"/>
          <w:szCs w:val="26"/>
          <w:lang w:val="fr-FR"/>
        </w:rPr>
        <w:t>3.50m .</w:t>
      </w:r>
      <w:proofErr w:type="gramEnd"/>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đường 2 mái:</w:t>
      </w:r>
      <w:r w:rsidRPr="00EE2CA0">
        <w:rPr>
          <w:rFonts w:ascii="Times New Roman" w:hAnsi="Times New Roman"/>
          <w:sz w:val="26"/>
          <w:szCs w:val="26"/>
          <w:lang w:val="fr-FR"/>
        </w:rPr>
        <w:tab/>
        <w:t xml:space="preserve">           in    = 2%.</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Độ dốc ngang lề đường         :</w:t>
      </w:r>
      <w:r w:rsidRPr="00EE2CA0">
        <w:rPr>
          <w:rFonts w:ascii="Times New Roman" w:hAnsi="Times New Roman"/>
          <w:sz w:val="26"/>
          <w:szCs w:val="26"/>
          <w:lang w:val="fr-FR"/>
        </w:rPr>
        <w:tab/>
        <w:t xml:space="preserve">           in    = 4.0%.</w:t>
      </w:r>
    </w:p>
    <w:p w:rsidR="000E7E55" w:rsidRPr="00EE2CA0" w:rsidRDefault="000E7E55" w:rsidP="000E7E55">
      <w:pPr>
        <w:spacing w:line="276" w:lineRule="auto"/>
        <w:jc w:val="both"/>
        <w:rPr>
          <w:rFonts w:ascii="Times New Roman" w:hAnsi="Times New Roman"/>
          <w:b/>
          <w:iCs/>
          <w:sz w:val="26"/>
          <w:szCs w:val="26"/>
          <w:u w:val="single"/>
          <w:lang w:val="fr-FR"/>
        </w:rPr>
      </w:pPr>
      <w:r w:rsidRPr="00EE2CA0">
        <w:rPr>
          <w:rFonts w:ascii="Times New Roman" w:hAnsi="Times New Roman"/>
          <w:b/>
          <w:iCs/>
          <w:sz w:val="26"/>
          <w:szCs w:val="26"/>
          <w:u w:val="single"/>
          <w:lang w:val="fr-FR"/>
        </w:rPr>
        <w:t>Mặt cắt 4A-4A:</w:t>
      </w:r>
      <w:r w:rsidRPr="00EE2CA0">
        <w:rPr>
          <w:rFonts w:ascii="Times New Roman" w:hAnsi="Times New Roman"/>
          <w:b/>
          <w:iCs/>
          <w:sz w:val="26"/>
          <w:szCs w:val="26"/>
          <w:lang w:val="fr-FR"/>
        </w:rPr>
        <w:t>Tuyến đường dạo trên biển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lộ giới quy hoạch:</w:t>
      </w:r>
      <w:r w:rsidRPr="00EE2CA0">
        <w:rPr>
          <w:rFonts w:ascii="Times New Roman" w:hAnsi="Times New Roman"/>
          <w:sz w:val="26"/>
          <w:szCs w:val="26"/>
          <w:lang w:val="fr-FR"/>
        </w:rPr>
        <w:tab/>
      </w:r>
      <w:r w:rsidRPr="00EE2CA0">
        <w:rPr>
          <w:rFonts w:ascii="Times New Roman" w:hAnsi="Times New Roman"/>
          <w:sz w:val="26"/>
          <w:szCs w:val="26"/>
          <w:lang w:val="fr-FR"/>
        </w:rPr>
        <w:tab/>
        <w:t xml:space="preserve">B    = 3.50 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Trong đó:</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fr-FR"/>
        </w:rPr>
      </w:pPr>
      <w:r w:rsidRPr="00EE2CA0">
        <w:rPr>
          <w:rFonts w:ascii="Times New Roman" w:hAnsi="Times New Roman"/>
          <w:sz w:val="26"/>
          <w:szCs w:val="26"/>
          <w:lang w:val="fr-FR"/>
        </w:rPr>
        <w:t>Bề rộng mặt đường dạo:</w:t>
      </w:r>
      <w:r w:rsidRPr="00EE2CA0">
        <w:rPr>
          <w:rFonts w:ascii="Times New Roman" w:hAnsi="Times New Roman"/>
          <w:sz w:val="26"/>
          <w:szCs w:val="26"/>
          <w:lang w:val="fr-FR"/>
        </w:rPr>
        <w:tab/>
        <w:t xml:space="preserve">           Bmđ = 2x1.75m  = </w:t>
      </w:r>
      <w:proofErr w:type="gramStart"/>
      <w:r w:rsidRPr="00EE2CA0">
        <w:rPr>
          <w:rFonts w:ascii="Times New Roman" w:hAnsi="Times New Roman"/>
          <w:sz w:val="26"/>
          <w:szCs w:val="26"/>
          <w:lang w:val="fr-FR"/>
        </w:rPr>
        <w:t>3.50m .</w:t>
      </w:r>
      <w:proofErr w:type="gramEnd"/>
    </w:p>
    <w:p w:rsidR="000E7E55" w:rsidRPr="00EE2CA0" w:rsidRDefault="000E7E55" w:rsidP="000E7E55">
      <w:pPr>
        <w:spacing w:line="276" w:lineRule="auto"/>
        <w:jc w:val="both"/>
        <w:rPr>
          <w:rFonts w:ascii="Times New Roman" w:hAnsi="Times New Roman"/>
          <w:sz w:val="26"/>
          <w:szCs w:val="26"/>
          <w:lang w:val="fr-FR"/>
        </w:rPr>
      </w:pPr>
      <w:r w:rsidRPr="00EE2CA0">
        <w:rPr>
          <w:rFonts w:ascii="Times New Roman" w:hAnsi="Times New Roman"/>
          <w:sz w:val="26"/>
          <w:szCs w:val="26"/>
          <w:lang w:val="fr-FR"/>
        </w:rPr>
        <w:t>Đối với tuyến đường đi dạo bề rộng 3,5m. Phương án thiết kế bằng sàn bê tông trên hệ cọc bê tông cốt thép, mặt trên sàn được lát gạch giả gỗ.</w:t>
      </w:r>
    </w:p>
    <w:p w:rsidR="000E7E55" w:rsidRPr="00EE2CA0" w:rsidRDefault="000E7E55" w:rsidP="000E7E55">
      <w:pPr>
        <w:spacing w:line="276" w:lineRule="auto"/>
        <w:jc w:val="center"/>
        <w:rPr>
          <w:rFonts w:ascii="Times New Roman" w:hAnsi="Times New Roman"/>
          <w:b/>
          <w:i/>
          <w:sz w:val="26"/>
          <w:szCs w:val="26"/>
          <w:lang w:val="fr-FR"/>
        </w:rPr>
      </w:pPr>
      <w:r w:rsidRPr="00EE2CA0">
        <w:rPr>
          <w:rFonts w:ascii="Times New Roman" w:hAnsi="Times New Roman"/>
          <w:b/>
          <w:i/>
          <w:sz w:val="26"/>
          <w:szCs w:val="26"/>
          <w:lang w:val="fr-FR"/>
        </w:rPr>
        <w:t>Bảng 5.</w:t>
      </w:r>
      <w:r w:rsidRPr="00EE2CA0">
        <w:rPr>
          <w:rFonts w:ascii="Times New Roman" w:hAnsi="Times New Roman"/>
          <w:b/>
          <w:i/>
          <w:sz w:val="26"/>
          <w:szCs w:val="26"/>
        </w:rPr>
        <w:fldChar w:fldCharType="begin"/>
      </w:r>
      <w:r w:rsidRPr="00EE2CA0">
        <w:rPr>
          <w:rFonts w:ascii="Times New Roman" w:hAnsi="Times New Roman"/>
          <w:b/>
          <w:i/>
          <w:sz w:val="26"/>
          <w:szCs w:val="26"/>
          <w:lang w:val="fr-FR"/>
        </w:rPr>
        <w:instrText xml:space="preserve"> SEQ Bảng_5. \* ARABIC </w:instrText>
      </w:r>
      <w:r w:rsidRPr="00EE2CA0">
        <w:rPr>
          <w:rFonts w:ascii="Times New Roman" w:hAnsi="Times New Roman"/>
          <w:b/>
          <w:i/>
          <w:sz w:val="26"/>
          <w:szCs w:val="26"/>
        </w:rPr>
        <w:fldChar w:fldCharType="separate"/>
      </w:r>
      <w:r>
        <w:rPr>
          <w:rFonts w:ascii="Times New Roman" w:hAnsi="Times New Roman"/>
          <w:b/>
          <w:i/>
          <w:noProof/>
          <w:sz w:val="26"/>
          <w:szCs w:val="26"/>
          <w:lang w:val="fr-FR"/>
        </w:rPr>
        <w:t>2</w:t>
      </w:r>
      <w:r w:rsidRPr="00EE2CA0">
        <w:rPr>
          <w:rFonts w:ascii="Times New Roman" w:hAnsi="Times New Roman"/>
          <w:b/>
          <w:i/>
          <w:sz w:val="26"/>
          <w:szCs w:val="26"/>
        </w:rPr>
        <w:fldChar w:fldCharType="end"/>
      </w:r>
      <w:r w:rsidRPr="00EE2CA0">
        <w:rPr>
          <w:rFonts w:ascii="Times New Roman" w:hAnsi="Times New Roman"/>
          <w:b/>
          <w:i/>
          <w:sz w:val="26"/>
          <w:szCs w:val="26"/>
          <w:lang w:val="fr-FR"/>
        </w:rPr>
        <w:t>. Bảng tổng hợp khối lượng giao thông</w:t>
      </w:r>
    </w:p>
    <w:tbl>
      <w:tblPr>
        <w:tblW w:w="99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526"/>
        <w:gridCol w:w="863"/>
        <w:gridCol w:w="1147"/>
        <w:gridCol w:w="1095"/>
        <w:gridCol w:w="889"/>
        <w:gridCol w:w="1746"/>
      </w:tblGrid>
      <w:tr w:rsidR="000E7E55" w:rsidRPr="00EE2CA0" w:rsidTr="00344736">
        <w:trPr>
          <w:trHeight w:val="200"/>
        </w:trPr>
        <w:tc>
          <w:tcPr>
            <w:tcW w:w="642" w:type="dxa"/>
            <w:vMerge w:val="restart"/>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STT</w:t>
            </w:r>
          </w:p>
        </w:tc>
        <w:tc>
          <w:tcPr>
            <w:tcW w:w="3526" w:type="dxa"/>
            <w:vMerge w:val="restart"/>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Tên tuyến</w:t>
            </w:r>
          </w:p>
        </w:tc>
        <w:tc>
          <w:tcPr>
            <w:tcW w:w="863" w:type="dxa"/>
            <w:vMerge w:val="restar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Mặt cắt</w:t>
            </w:r>
          </w:p>
        </w:tc>
        <w:tc>
          <w:tcPr>
            <w:tcW w:w="3158" w:type="dxa"/>
            <w:gridSpan w:val="3"/>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Bề rộng (m)</w:t>
            </w:r>
          </w:p>
        </w:tc>
        <w:tc>
          <w:tcPr>
            <w:tcW w:w="1746" w:type="dxa"/>
            <w:vMerge w:val="restar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Chiều dài (m)</w:t>
            </w:r>
          </w:p>
        </w:tc>
      </w:tr>
      <w:tr w:rsidR="000E7E55" w:rsidRPr="00EE2CA0" w:rsidTr="00344736">
        <w:trPr>
          <w:trHeight w:val="400"/>
        </w:trPr>
        <w:tc>
          <w:tcPr>
            <w:tcW w:w="642" w:type="dxa"/>
            <w:vMerge/>
            <w:vAlign w:val="center"/>
            <w:hideMark/>
          </w:tcPr>
          <w:p w:rsidR="000E7E55" w:rsidRPr="00EE2CA0" w:rsidRDefault="000E7E55" w:rsidP="00344736">
            <w:pPr>
              <w:spacing w:line="240" w:lineRule="auto"/>
              <w:rPr>
                <w:rFonts w:ascii="Times New Roman" w:eastAsia="Times New Roman" w:hAnsi="Times New Roman"/>
                <w:b/>
                <w:bCs/>
                <w:color w:val="000000"/>
                <w:sz w:val="24"/>
                <w:szCs w:val="24"/>
              </w:rPr>
            </w:pPr>
          </w:p>
        </w:tc>
        <w:tc>
          <w:tcPr>
            <w:tcW w:w="3526" w:type="dxa"/>
            <w:vMerge/>
            <w:vAlign w:val="center"/>
            <w:hideMark/>
          </w:tcPr>
          <w:p w:rsidR="000E7E55" w:rsidRPr="00EE2CA0" w:rsidRDefault="000E7E55" w:rsidP="00344736">
            <w:pPr>
              <w:spacing w:line="240" w:lineRule="auto"/>
              <w:rPr>
                <w:rFonts w:ascii="Times New Roman" w:eastAsia="Times New Roman" w:hAnsi="Times New Roman"/>
                <w:b/>
                <w:bCs/>
                <w:color w:val="000000"/>
                <w:sz w:val="24"/>
                <w:szCs w:val="24"/>
              </w:rPr>
            </w:pPr>
          </w:p>
        </w:tc>
        <w:tc>
          <w:tcPr>
            <w:tcW w:w="863" w:type="dxa"/>
            <w:vMerge/>
            <w:vAlign w:val="center"/>
            <w:hideMark/>
          </w:tcPr>
          <w:p w:rsidR="000E7E55" w:rsidRPr="00EE2CA0" w:rsidRDefault="000E7E55" w:rsidP="00344736">
            <w:pPr>
              <w:spacing w:line="240" w:lineRule="auto"/>
              <w:rPr>
                <w:rFonts w:ascii="Times New Roman" w:eastAsia="Times New Roman" w:hAnsi="Times New Roman"/>
                <w:b/>
                <w:bCs/>
                <w:color w:val="000000"/>
                <w:sz w:val="24"/>
                <w:szCs w:val="24"/>
              </w:rPr>
            </w:pP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Lòng đường</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Phân cách</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Tổng</w:t>
            </w:r>
          </w:p>
        </w:tc>
        <w:tc>
          <w:tcPr>
            <w:tcW w:w="1746" w:type="dxa"/>
            <w:vMerge/>
            <w:vAlign w:val="center"/>
            <w:hideMark/>
          </w:tcPr>
          <w:p w:rsidR="000E7E55" w:rsidRPr="00EE2CA0" w:rsidRDefault="000E7E55" w:rsidP="00344736">
            <w:pPr>
              <w:spacing w:line="240" w:lineRule="auto"/>
              <w:rPr>
                <w:rFonts w:ascii="Times New Roman" w:eastAsia="Times New Roman" w:hAnsi="Times New Roman"/>
                <w:b/>
                <w:bCs/>
                <w:color w:val="000000"/>
                <w:sz w:val="24"/>
                <w:szCs w:val="24"/>
              </w:rPr>
            </w:pP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1-1</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2x4.0</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2x1.0</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10.00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300.16</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1A</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2-2</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2x3.5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2x0.5</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8.00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436.46</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254.27</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3</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219.56</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5</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4</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52.72</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5</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5</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96.32</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6</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6</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138.44</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7</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7</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112.35</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8</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8</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385.15</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9</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8A</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154.54</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9</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8B</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86.54</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10</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9</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58.93</w:t>
            </w:r>
          </w:p>
        </w:tc>
      </w:tr>
      <w:tr w:rsidR="000E7E55" w:rsidRPr="00EE2CA0" w:rsidTr="00344736">
        <w:trPr>
          <w:trHeight w:val="190"/>
        </w:trPr>
        <w:tc>
          <w:tcPr>
            <w:tcW w:w="642" w:type="dxa"/>
            <w:vMerge w:val="restart"/>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11</w:t>
            </w:r>
          </w:p>
        </w:tc>
        <w:tc>
          <w:tcPr>
            <w:tcW w:w="3526" w:type="dxa"/>
            <w:vMerge w:val="restart"/>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10</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3-3</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2x3.0</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6.00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168.00</w:t>
            </w:r>
          </w:p>
        </w:tc>
      </w:tr>
      <w:tr w:rsidR="000E7E55" w:rsidRPr="00EE2CA0" w:rsidTr="00344736">
        <w:trPr>
          <w:trHeight w:val="190"/>
        </w:trPr>
        <w:tc>
          <w:tcPr>
            <w:tcW w:w="642" w:type="dxa"/>
            <w:vMerge/>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p>
        </w:tc>
        <w:tc>
          <w:tcPr>
            <w:tcW w:w="3526" w:type="dxa"/>
            <w:vMerge/>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308.82</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12</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11</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151.57</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13</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12</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113.86</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14</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13</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99.19</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15</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14</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72.65</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16</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15</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42.92</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17</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16</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222.93</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18</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17</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386.56</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19</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18</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262.39</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20</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19</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303.24</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21</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20</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296.42</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22</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21</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4-4</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42.69</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23</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22(Đường dạo)</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4A-</w:t>
            </w:r>
            <w:r w:rsidRPr="00EE2CA0">
              <w:rPr>
                <w:rFonts w:ascii="Times New Roman" w:eastAsia="Times New Roman" w:hAnsi="Times New Roman"/>
                <w:color w:val="000000"/>
                <w:sz w:val="24"/>
                <w:szCs w:val="24"/>
              </w:rPr>
              <w:lastRenderedPageBreak/>
              <w:t>4A</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lastRenderedPageBreak/>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57.70</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lastRenderedPageBreak/>
              <w:t>24</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23(Đường dạo)</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4A-4A</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633.00</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25</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24(Đường dạo)</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4A-4A</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199.80</w:t>
            </w:r>
          </w:p>
        </w:tc>
      </w:tr>
      <w:tr w:rsidR="000E7E55" w:rsidRPr="00EE2CA0" w:rsidTr="00344736">
        <w:trPr>
          <w:trHeight w:val="190"/>
        </w:trPr>
        <w:tc>
          <w:tcPr>
            <w:tcW w:w="642"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26</w:t>
            </w:r>
          </w:p>
        </w:tc>
        <w:tc>
          <w:tcPr>
            <w:tcW w:w="3526" w:type="dxa"/>
            <w:shd w:val="clear" w:color="auto" w:fill="auto"/>
            <w:noWrap/>
            <w:vAlign w:val="center"/>
            <w:hideMark/>
          </w:tcPr>
          <w:p w:rsidR="000E7E55" w:rsidRPr="00EE2CA0" w:rsidRDefault="000E7E55" w:rsidP="00344736">
            <w:pPr>
              <w:spacing w:line="240" w:lineRule="auto"/>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Tuyến đường số 25(Đường dạo)</w:t>
            </w:r>
          </w:p>
        </w:tc>
        <w:tc>
          <w:tcPr>
            <w:tcW w:w="86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4A-4A</w:t>
            </w:r>
          </w:p>
        </w:tc>
        <w:tc>
          <w:tcPr>
            <w:tcW w:w="114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w:t>
            </w:r>
          </w:p>
        </w:tc>
        <w:tc>
          <w:tcPr>
            <w:tcW w:w="1123"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 </w:t>
            </w:r>
          </w:p>
        </w:tc>
        <w:tc>
          <w:tcPr>
            <w:tcW w:w="887"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3.50</w:t>
            </w:r>
          </w:p>
        </w:tc>
        <w:tc>
          <w:tcPr>
            <w:tcW w:w="1746" w:type="dxa"/>
            <w:shd w:val="clear" w:color="auto" w:fill="auto"/>
            <w:vAlign w:val="center"/>
            <w:hideMark/>
          </w:tcPr>
          <w:p w:rsidR="000E7E55" w:rsidRPr="00EE2CA0" w:rsidRDefault="000E7E55" w:rsidP="00344736">
            <w:pPr>
              <w:spacing w:line="240" w:lineRule="auto"/>
              <w:jc w:val="center"/>
              <w:rPr>
                <w:rFonts w:ascii="Times New Roman" w:eastAsia="Times New Roman" w:hAnsi="Times New Roman"/>
                <w:color w:val="000000"/>
                <w:sz w:val="24"/>
                <w:szCs w:val="24"/>
              </w:rPr>
            </w:pPr>
            <w:r w:rsidRPr="00EE2CA0">
              <w:rPr>
                <w:rFonts w:ascii="Times New Roman" w:eastAsia="Times New Roman" w:hAnsi="Times New Roman"/>
                <w:color w:val="000000"/>
                <w:sz w:val="24"/>
                <w:szCs w:val="24"/>
              </w:rPr>
              <w:t>264.75</w:t>
            </w:r>
          </w:p>
        </w:tc>
      </w:tr>
      <w:tr w:rsidR="000E7E55" w:rsidRPr="00EE2CA0" w:rsidTr="00344736">
        <w:trPr>
          <w:trHeight w:val="200"/>
        </w:trPr>
        <w:tc>
          <w:tcPr>
            <w:tcW w:w="8190" w:type="dxa"/>
            <w:gridSpan w:val="6"/>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Tổng</w:t>
            </w:r>
          </w:p>
        </w:tc>
        <w:tc>
          <w:tcPr>
            <w:tcW w:w="174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color w:val="000000"/>
                <w:sz w:val="24"/>
                <w:szCs w:val="24"/>
              </w:rPr>
            </w:pPr>
            <w:r w:rsidRPr="00EE2CA0">
              <w:rPr>
                <w:rFonts w:ascii="Times New Roman" w:eastAsia="Times New Roman" w:hAnsi="Times New Roman"/>
                <w:b/>
                <w:bCs/>
                <w:color w:val="000000"/>
                <w:sz w:val="24"/>
                <w:szCs w:val="24"/>
              </w:rPr>
              <w:t>5921.93</w:t>
            </w:r>
          </w:p>
        </w:tc>
      </w:tr>
    </w:tbl>
    <w:p w:rsidR="000E7E55" w:rsidRPr="00EE2CA0" w:rsidRDefault="000E7E55" w:rsidP="000E7E55">
      <w:pPr>
        <w:pStyle w:val="Tieude2"/>
        <w:jc w:val="both"/>
        <w:outlineLvl w:val="1"/>
        <w:rPr>
          <w:lang w:val="fr-FR"/>
        </w:rPr>
      </w:pPr>
      <w:bookmarkStart w:id="279" w:name="_Toc116649356"/>
      <w:r w:rsidRPr="00EE2CA0">
        <w:rPr>
          <w:lang w:val="fr-FR"/>
        </w:rPr>
        <w:t>5.3. QUY HOẠCH HỆ THỐNG CẤP ĐIỆN</w:t>
      </w:r>
      <w:bookmarkEnd w:id="238"/>
      <w:bookmarkEnd w:id="239"/>
      <w:bookmarkEnd w:id="240"/>
      <w:bookmarkEnd w:id="241"/>
      <w:bookmarkEnd w:id="242"/>
      <w:bookmarkEnd w:id="243"/>
      <w:bookmarkEnd w:id="279"/>
    </w:p>
    <w:p w:rsidR="000E7E55" w:rsidRPr="00EE2CA0" w:rsidRDefault="000E7E55" w:rsidP="000E7E55">
      <w:pPr>
        <w:pStyle w:val="Tieude3"/>
        <w:rPr>
          <w:lang w:val="fr-FR"/>
        </w:rPr>
      </w:pPr>
      <w:bookmarkStart w:id="280" w:name="_Toc48038411"/>
      <w:bookmarkStart w:id="281" w:name="_Toc45630818"/>
      <w:bookmarkStart w:id="282" w:name="_Toc12277752"/>
      <w:bookmarkStart w:id="283" w:name="_Toc479687620"/>
      <w:bookmarkStart w:id="284" w:name="_Toc525647780"/>
      <w:bookmarkStart w:id="285" w:name="_Toc530648898"/>
      <w:bookmarkStart w:id="286" w:name="_Toc116649357"/>
      <w:r w:rsidRPr="00EE2CA0">
        <w:rPr>
          <w:lang w:val="fr-FR"/>
        </w:rPr>
        <w:t>5.3.1. Cơ sở thiết kế</w:t>
      </w:r>
      <w:bookmarkEnd w:id="280"/>
      <w:bookmarkEnd w:id="281"/>
      <w:bookmarkEnd w:id="282"/>
      <w:bookmarkEnd w:id="283"/>
      <w:bookmarkEnd w:id="284"/>
      <w:bookmarkEnd w:id="285"/>
      <w:bookmarkEnd w:id="286"/>
    </w:p>
    <w:p w:rsidR="000E7E55" w:rsidRPr="00EE2CA0" w:rsidRDefault="000E7E55" w:rsidP="000E7E55">
      <w:pPr>
        <w:pStyle w:val="Tieude4"/>
        <w:rPr>
          <w:color w:val="auto"/>
          <w:lang w:val="fr-FR"/>
        </w:rPr>
      </w:pPr>
      <w:bookmarkStart w:id="287" w:name="_Toc48038412"/>
      <w:bookmarkStart w:id="288" w:name="_Toc45630819"/>
      <w:bookmarkStart w:id="289" w:name="_Toc116649358"/>
      <w:r w:rsidRPr="00EE2CA0">
        <w:rPr>
          <w:color w:val="auto"/>
          <w:lang w:val="fr-FR"/>
        </w:rPr>
        <w:t>5.3.1.1. Tài liệu tham khảo</w:t>
      </w:r>
      <w:bookmarkEnd w:id="287"/>
      <w:bookmarkEnd w:id="288"/>
      <w:bookmarkEnd w:id="289"/>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Bản vẽ đo đạc địa hình hiện trạng tỷ lệ: 1/500.</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Bản vẽ quy hoạch tổng mặt bằng tỷ lệ: 1/500.</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Căn cứ các văn bản và tài liệu liên quan khác.</w:t>
      </w:r>
    </w:p>
    <w:p w:rsidR="000E7E55" w:rsidRPr="00EE2CA0" w:rsidRDefault="000E7E55" w:rsidP="000E7E55">
      <w:pPr>
        <w:pStyle w:val="Tieude4"/>
        <w:rPr>
          <w:color w:val="auto"/>
        </w:rPr>
      </w:pPr>
      <w:bookmarkStart w:id="290" w:name="_Toc48038413"/>
      <w:bookmarkStart w:id="291" w:name="_Toc45630820"/>
      <w:bookmarkStart w:id="292" w:name="_Toc116649359"/>
      <w:r w:rsidRPr="00EE2CA0">
        <w:rPr>
          <w:color w:val="auto"/>
        </w:rPr>
        <w:t>5.3.1.2. Tiêu chuẩn quy phạm</w:t>
      </w:r>
      <w:bookmarkEnd w:id="290"/>
      <w:bookmarkEnd w:id="291"/>
      <w:bookmarkEnd w:id="292"/>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Quy chuẩn xây dựng Việt Nam QCVN: 01/20</w:t>
      </w:r>
      <w:r w:rsidRPr="00EE2CA0">
        <w:rPr>
          <w:rFonts w:ascii="Times New Roman" w:hAnsi="Times New Roman"/>
          <w:sz w:val="26"/>
          <w:szCs w:val="26"/>
        </w:rPr>
        <w:t>21</w:t>
      </w:r>
      <w:r w:rsidRPr="00EE2CA0">
        <w:rPr>
          <w:rFonts w:ascii="Times New Roman" w:hAnsi="Times New Roman"/>
          <w:sz w:val="26"/>
          <w:szCs w:val="26"/>
          <w:lang w:val="vi-VN"/>
        </w:rPr>
        <w:t>/BXD.</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QCXDVN 09:2005 - Quy chuẩn xây dựng Việt Nam - các công trình xây dựng sử dụng năng lượng có hiệu quả.</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11 TCN - (18</w:t>
      </w:r>
      <w:r w:rsidRPr="00EE2CA0">
        <w:rPr>
          <w:rFonts w:ascii="Times New Roman" w:hAnsi="Times New Roman"/>
          <w:sz w:val="26"/>
          <w:szCs w:val="26"/>
        </w:rPr>
        <w:sym w:font="Symbol" w:char="F0B8"/>
      </w:r>
      <w:r w:rsidRPr="00EE2CA0">
        <w:rPr>
          <w:rFonts w:ascii="Times New Roman" w:hAnsi="Times New Roman"/>
          <w:sz w:val="26"/>
          <w:szCs w:val="26"/>
          <w:lang w:val="vi-VN"/>
        </w:rPr>
        <w:t>21) : 2006 -  Quy phạm trang bị điện.</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TCXD 95: 1983 – Tiêu chuẩn thiết kế – Chiếu sáng nhân tạo bên ngoài công trình xây dựng dân dụng.</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TCXDVN 259 : 2001 - Tiêu chuẩn thiết kế chiếu sáng nhân tạo đường, đường phố, quảng trường đô thị.</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TCXD 16: 1986 - Chiếu sáng nhân tạo trong công trình dân dụng.</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TCXD 95: 1983 – Tiêu chuẩn thiết kế – Chiếu sáng nhân tạo bên ngoài công trình xây dựng dân dụng.</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TCXDVN 333 : 2005 – Chiếu sáng nhân tạo bên ngoài các công trình công cộng và kỹ thuật hạ tầng đô thị – Tiêu chuẩn thiết kế. </w:t>
      </w:r>
    </w:p>
    <w:p w:rsidR="000E7E55" w:rsidRPr="00EE2CA0" w:rsidRDefault="000E7E55" w:rsidP="000E7E55">
      <w:pPr>
        <w:pStyle w:val="Tieude4"/>
        <w:rPr>
          <w:color w:val="auto"/>
        </w:rPr>
      </w:pPr>
      <w:bookmarkStart w:id="293" w:name="_Toc48038414"/>
      <w:bookmarkStart w:id="294" w:name="_Toc45630821"/>
      <w:bookmarkStart w:id="295" w:name="_Toc116649360"/>
      <w:r w:rsidRPr="00EE2CA0">
        <w:rPr>
          <w:color w:val="auto"/>
        </w:rPr>
        <w:t xml:space="preserve">5.3.1.3. Phạm </w:t>
      </w:r>
      <w:proofErr w:type="gramStart"/>
      <w:r w:rsidRPr="00EE2CA0">
        <w:rPr>
          <w:color w:val="auto"/>
        </w:rPr>
        <w:t>vi</w:t>
      </w:r>
      <w:proofErr w:type="gramEnd"/>
      <w:r w:rsidRPr="00EE2CA0">
        <w:rPr>
          <w:color w:val="auto"/>
        </w:rPr>
        <w:t xml:space="preserve"> thiết kế</w:t>
      </w:r>
      <w:bookmarkEnd w:id="293"/>
      <w:bookmarkEnd w:id="294"/>
      <w:bookmarkEnd w:id="295"/>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Xác định sơ bộ phụ tải điện của khu đất quy hoạch.</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Xác định sơ bộ vị trí trạm biến áp trên mặt bằng quy hoạch</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Xác định sơ bộ lưới điện hạ thế trên mặt bằng quy hoạch</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Xác định sơ bộ lưới điện chiếu sáng trên mặt bằng quy hoạch</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Xác định sơ bộ hệ thống ống và hố ga thông tin trên mặt bằng quy hoạch</w:t>
      </w:r>
    </w:p>
    <w:p w:rsidR="000E7E55" w:rsidRPr="00EE2CA0" w:rsidRDefault="000E7E55" w:rsidP="000E7E55">
      <w:pPr>
        <w:pStyle w:val="Tieude4"/>
        <w:rPr>
          <w:color w:val="auto"/>
        </w:rPr>
      </w:pPr>
      <w:bookmarkStart w:id="296" w:name="_Toc48038415"/>
      <w:bookmarkStart w:id="297" w:name="_Toc45630822"/>
      <w:bookmarkStart w:id="298" w:name="_Toc116649361"/>
      <w:r w:rsidRPr="00EE2CA0">
        <w:rPr>
          <w:color w:val="auto"/>
        </w:rPr>
        <w:t>5.3.1.4. Phụ tải điện</w:t>
      </w:r>
      <w:bookmarkEnd w:id="296"/>
      <w:bookmarkEnd w:id="297"/>
      <w:bookmarkEnd w:id="298"/>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Cơ sở tính toán phụ tải điện dựa vào các chỉ tiêu cấp điện sinh hoạt trong đô thị tại  “QCVN: 01/20</w:t>
      </w:r>
      <w:r w:rsidRPr="00EE2CA0">
        <w:rPr>
          <w:rFonts w:ascii="Times New Roman" w:hAnsi="Times New Roman"/>
          <w:sz w:val="26"/>
          <w:szCs w:val="26"/>
        </w:rPr>
        <w:t>21</w:t>
      </w:r>
      <w:r w:rsidRPr="00EE2CA0">
        <w:rPr>
          <w:rFonts w:ascii="Times New Roman" w:hAnsi="Times New Roman"/>
          <w:sz w:val="26"/>
          <w:szCs w:val="26"/>
          <w:lang w:val="vi-VN"/>
        </w:rPr>
        <w:t xml:space="preserve">/BXD Quy chuẩn kỹ thuật Quốc gia về Quy hoạch Xây dựng’’ và thiết kế chi tiết chia lô của khu đô thị. </w:t>
      </w:r>
    </w:p>
    <w:p w:rsidR="000E7E55" w:rsidRPr="00EE2CA0" w:rsidRDefault="000E7E55" w:rsidP="000E7E55">
      <w:pPr>
        <w:pStyle w:val="Caption"/>
        <w:keepNext/>
        <w:spacing w:line="276" w:lineRule="auto"/>
        <w:rPr>
          <w:rFonts w:ascii="Times New Roman" w:hAnsi="Times New Roman"/>
          <w:b/>
          <w:i/>
          <w:szCs w:val="26"/>
          <w:lang w:val="vi-VN"/>
        </w:rPr>
      </w:pPr>
      <w:r w:rsidRPr="00EE2CA0">
        <w:rPr>
          <w:rFonts w:ascii="Times New Roman" w:hAnsi="Times New Roman"/>
          <w:b/>
          <w:i/>
          <w:szCs w:val="26"/>
          <w:lang w:val="vi-VN"/>
        </w:rPr>
        <w:t>Bảng 5.</w:t>
      </w:r>
      <w:r w:rsidRPr="00EE2CA0">
        <w:rPr>
          <w:rFonts w:ascii="Times New Roman" w:hAnsi="Times New Roman"/>
          <w:b/>
          <w:i/>
          <w:szCs w:val="26"/>
          <w:lang w:val="vi-VN"/>
        </w:rPr>
        <w:fldChar w:fldCharType="begin"/>
      </w:r>
      <w:r w:rsidRPr="00EE2CA0">
        <w:rPr>
          <w:rFonts w:ascii="Times New Roman" w:hAnsi="Times New Roman"/>
          <w:b/>
          <w:i/>
          <w:szCs w:val="26"/>
          <w:lang w:val="vi-VN"/>
        </w:rPr>
        <w:instrText xml:space="preserve"> SEQ Bảng_5. \* ARABIC </w:instrText>
      </w:r>
      <w:r w:rsidRPr="00EE2CA0">
        <w:rPr>
          <w:rFonts w:ascii="Times New Roman" w:hAnsi="Times New Roman"/>
          <w:b/>
          <w:i/>
          <w:szCs w:val="26"/>
          <w:lang w:val="vi-VN"/>
        </w:rPr>
        <w:fldChar w:fldCharType="separate"/>
      </w:r>
      <w:r>
        <w:rPr>
          <w:rFonts w:ascii="Times New Roman" w:hAnsi="Times New Roman"/>
          <w:b/>
          <w:i/>
          <w:noProof/>
          <w:szCs w:val="26"/>
          <w:lang w:val="vi-VN"/>
        </w:rPr>
        <w:t>3</w:t>
      </w:r>
      <w:r w:rsidRPr="00EE2CA0">
        <w:rPr>
          <w:rFonts w:ascii="Times New Roman" w:hAnsi="Times New Roman"/>
          <w:b/>
          <w:i/>
          <w:szCs w:val="26"/>
          <w:lang w:val="vi-VN"/>
        </w:rPr>
        <w:fldChar w:fldCharType="end"/>
      </w:r>
      <w:r w:rsidRPr="00EE2CA0">
        <w:rPr>
          <w:rFonts w:ascii="Times New Roman" w:hAnsi="Times New Roman"/>
          <w:b/>
          <w:i/>
          <w:szCs w:val="26"/>
          <w:lang w:val="vi-VN"/>
        </w:rPr>
        <w:t>. Chỉ tiêu cấp điện.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4861"/>
        <w:gridCol w:w="1709"/>
        <w:gridCol w:w="1876"/>
      </w:tblGrid>
      <w:tr w:rsidR="000E7E55" w:rsidRPr="00EE2CA0" w:rsidTr="00344736">
        <w:trPr>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b/>
                <w:sz w:val="26"/>
                <w:szCs w:val="26"/>
                <w:lang w:val="en-GB"/>
              </w:rPr>
            </w:pPr>
            <w:r w:rsidRPr="00EE2CA0">
              <w:rPr>
                <w:rFonts w:ascii="Times New Roman" w:hAnsi="Times New Roman"/>
                <w:b/>
                <w:sz w:val="26"/>
                <w:szCs w:val="26"/>
                <w:lang w:val="en-GB"/>
              </w:rPr>
              <w:t>STT</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b/>
                <w:sz w:val="26"/>
                <w:szCs w:val="26"/>
                <w:lang w:val="en-GB"/>
              </w:rPr>
            </w:pPr>
            <w:r w:rsidRPr="00EE2CA0">
              <w:rPr>
                <w:rFonts w:ascii="Times New Roman" w:hAnsi="Times New Roman"/>
                <w:b/>
                <w:sz w:val="26"/>
                <w:szCs w:val="26"/>
                <w:lang w:val="en-GB"/>
              </w:rPr>
              <w:t>Hạng mục công trình</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b/>
                <w:sz w:val="26"/>
                <w:szCs w:val="26"/>
                <w:lang w:val="en-GB"/>
              </w:rPr>
            </w:pPr>
            <w:r w:rsidRPr="00EE2CA0">
              <w:rPr>
                <w:rFonts w:ascii="Times New Roman" w:hAnsi="Times New Roman"/>
                <w:b/>
                <w:sz w:val="26"/>
                <w:szCs w:val="26"/>
                <w:lang w:val="en-GB"/>
              </w:rPr>
              <w:t>Đơn vị tính</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b/>
                <w:sz w:val="26"/>
                <w:szCs w:val="26"/>
                <w:lang w:val="en-GB"/>
              </w:rPr>
            </w:pPr>
            <w:r w:rsidRPr="00EE2CA0">
              <w:rPr>
                <w:rFonts w:ascii="Times New Roman" w:hAnsi="Times New Roman"/>
                <w:b/>
                <w:sz w:val="26"/>
                <w:szCs w:val="26"/>
                <w:lang w:val="en-GB"/>
              </w:rPr>
              <w:t>Chỉ tiêu</w:t>
            </w:r>
          </w:p>
        </w:tc>
      </w:tr>
      <w:tr w:rsidR="000E7E55" w:rsidRPr="00EE2CA0" w:rsidTr="00344736">
        <w:trPr>
          <w:trHeight w:val="480"/>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1</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 xml:space="preserve">Biệt thự nghỉ dưỡng </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kW/hộ</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5</w:t>
            </w:r>
          </w:p>
        </w:tc>
      </w:tr>
      <w:tr w:rsidR="000E7E55" w:rsidRPr="00EE2CA0" w:rsidTr="00344736">
        <w:trPr>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2</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Khu công cộng, DVTM, Khách sạn</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W/m2 sàn</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30</w:t>
            </w:r>
          </w:p>
        </w:tc>
      </w:tr>
      <w:tr w:rsidR="000E7E55" w:rsidRPr="00EE2CA0" w:rsidTr="00344736">
        <w:trPr>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3</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Đường giao thông, bãi đậu xe</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W/m2</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1</w:t>
            </w:r>
          </w:p>
        </w:tc>
      </w:tr>
      <w:tr w:rsidR="000E7E55" w:rsidRPr="00EE2CA0" w:rsidTr="00344736">
        <w:trPr>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lastRenderedPageBreak/>
              <w:t>4</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Cây xanh công viên, mặt nước</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W/m2</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1.2</w:t>
            </w:r>
          </w:p>
        </w:tc>
      </w:tr>
      <w:tr w:rsidR="000E7E55" w:rsidRPr="00EE2CA0" w:rsidTr="00344736">
        <w:trPr>
          <w:jc w:val="center"/>
        </w:trPr>
        <w:tc>
          <w:tcPr>
            <w:tcW w:w="45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5</w:t>
            </w:r>
          </w:p>
        </w:tc>
        <w:tc>
          <w:tcPr>
            <w:tcW w:w="261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Đất hạ tầng kỹ thuật</w:t>
            </w:r>
          </w:p>
        </w:tc>
        <w:tc>
          <w:tcPr>
            <w:tcW w:w="92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W/m2</w:t>
            </w:r>
          </w:p>
        </w:tc>
        <w:tc>
          <w:tcPr>
            <w:tcW w:w="101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20</w:t>
            </w:r>
          </w:p>
        </w:tc>
      </w:tr>
    </w:tbl>
    <w:p w:rsidR="000E7E55" w:rsidRPr="00EE2CA0" w:rsidRDefault="000E7E55" w:rsidP="000E7E55">
      <w:pPr>
        <w:pStyle w:val="Tieude3"/>
      </w:pPr>
      <w:bookmarkStart w:id="299" w:name="_Toc48038416"/>
      <w:bookmarkStart w:id="300" w:name="_Toc45630823"/>
      <w:bookmarkStart w:id="301" w:name="_Toc12277753"/>
      <w:bookmarkStart w:id="302" w:name="_Toc479687621"/>
      <w:bookmarkStart w:id="303" w:name="_Toc525647781"/>
      <w:bookmarkStart w:id="304" w:name="_Toc530648899"/>
      <w:bookmarkStart w:id="305" w:name="_Toc116649362"/>
      <w:r w:rsidRPr="00EE2CA0">
        <w:t xml:space="preserve">5.3.2. Phương </w:t>
      </w:r>
      <w:proofErr w:type="gramStart"/>
      <w:r w:rsidRPr="00EE2CA0">
        <w:t>án</w:t>
      </w:r>
      <w:proofErr w:type="gramEnd"/>
      <w:r w:rsidRPr="00EE2CA0">
        <w:t xml:space="preserve"> cấp điện</w:t>
      </w:r>
      <w:bookmarkEnd w:id="299"/>
      <w:bookmarkEnd w:id="300"/>
      <w:bookmarkEnd w:id="301"/>
      <w:bookmarkEnd w:id="302"/>
      <w:bookmarkEnd w:id="303"/>
      <w:bookmarkEnd w:id="304"/>
      <w:bookmarkEnd w:id="305"/>
    </w:p>
    <w:p w:rsidR="000E7E55" w:rsidRPr="00EE2CA0" w:rsidRDefault="000E7E55" w:rsidP="000E7E55">
      <w:pPr>
        <w:pStyle w:val="Tieude4"/>
        <w:rPr>
          <w:color w:val="auto"/>
        </w:rPr>
      </w:pPr>
      <w:bookmarkStart w:id="306" w:name="_Toc48038417"/>
      <w:bookmarkStart w:id="307" w:name="_Toc45630824"/>
      <w:bookmarkStart w:id="308" w:name="_Toc116649363"/>
      <w:r w:rsidRPr="00EE2CA0">
        <w:rPr>
          <w:color w:val="auto"/>
        </w:rPr>
        <w:t>5.3.2.1. Lưới điện hiện trạng</w:t>
      </w:r>
      <w:bookmarkEnd w:id="306"/>
      <w:bookmarkEnd w:id="307"/>
      <w:bookmarkEnd w:id="30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b/>
          <w:sz w:val="26"/>
          <w:szCs w:val="26"/>
          <w:lang w:val="vi-VN"/>
        </w:rPr>
      </w:pPr>
      <w:r w:rsidRPr="00EE2CA0">
        <w:rPr>
          <w:rFonts w:ascii="Times New Roman" w:hAnsi="Times New Roman"/>
          <w:b/>
          <w:sz w:val="26"/>
          <w:szCs w:val="26"/>
          <w:lang w:val="vi-VN"/>
        </w:rPr>
        <w:t xml:space="preserve">Lưới điện chiếu sáng: </w:t>
      </w:r>
      <w:r w:rsidRPr="00EE2CA0">
        <w:rPr>
          <w:rFonts w:ascii="Times New Roman" w:hAnsi="Times New Roman"/>
          <w:sz w:val="26"/>
          <w:szCs w:val="26"/>
          <w:lang w:val="vi-VN"/>
        </w:rPr>
        <w:t>Hiện tại chưa có lưới điệu chiếu sáng vào dự án.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lang w:val="vi-VN"/>
        </w:rPr>
      </w:pPr>
      <w:r w:rsidRPr="00EE2CA0">
        <w:rPr>
          <w:rFonts w:ascii="Times New Roman" w:hAnsi="Times New Roman"/>
          <w:sz w:val="26"/>
          <w:szCs w:val="26"/>
          <w:lang w:val="vi-VN"/>
        </w:rPr>
        <w:t>Nguồn điện dự kiến: Hệ thống điện trung áp 22kv lấy từ trạm biến áp 110kV/22kV Tuy Hòa cách dự án khoảng 10km.</w:t>
      </w:r>
    </w:p>
    <w:p w:rsidR="000E7E55" w:rsidRPr="00EE2CA0" w:rsidRDefault="000E7E55" w:rsidP="000E7E55">
      <w:pPr>
        <w:pStyle w:val="Tieude4"/>
        <w:rPr>
          <w:color w:val="auto"/>
          <w:lang w:val="vi-VN"/>
        </w:rPr>
      </w:pPr>
      <w:bookmarkStart w:id="309" w:name="_Toc48038418"/>
      <w:bookmarkStart w:id="310" w:name="_Toc45630825"/>
      <w:bookmarkStart w:id="311" w:name="_Toc116649364"/>
      <w:r w:rsidRPr="00EE2CA0">
        <w:rPr>
          <w:color w:val="auto"/>
          <w:lang w:val="vi-VN"/>
        </w:rPr>
        <w:t>5.3.2.2. Giải pháp kỹ thuật</w:t>
      </w:r>
      <w:bookmarkEnd w:id="309"/>
      <w:bookmarkEnd w:id="310"/>
      <w:bookmarkEnd w:id="311"/>
    </w:p>
    <w:p w:rsidR="000E7E55" w:rsidRPr="00EE2CA0" w:rsidRDefault="000E7E55" w:rsidP="000E7E55">
      <w:pPr>
        <w:tabs>
          <w:tab w:val="left" w:pos="567"/>
        </w:tabs>
        <w:spacing w:line="276" w:lineRule="auto"/>
        <w:jc w:val="both"/>
        <w:rPr>
          <w:rFonts w:ascii="Times New Roman" w:hAnsi="Times New Roman"/>
          <w:b/>
          <w:sz w:val="26"/>
          <w:szCs w:val="26"/>
          <w:lang w:val="vi-VN"/>
        </w:rPr>
      </w:pPr>
      <w:r w:rsidRPr="00EE2CA0">
        <w:rPr>
          <w:rFonts w:ascii="Times New Roman" w:hAnsi="Times New Roman"/>
          <w:b/>
          <w:sz w:val="26"/>
          <w:szCs w:val="26"/>
          <w:lang w:val="vi-VN"/>
        </w:rPr>
        <w:t>Trạm biến áp 22/0,4kV:</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Sử dụng 5 trạm biến áp cho toàn dự án bao gồm: </w:t>
      </w:r>
      <w:r w:rsidRPr="0064508F">
        <w:rPr>
          <w:rFonts w:ascii="Times New Roman" w:hAnsi="Times New Roman"/>
          <w:sz w:val="26"/>
          <w:szCs w:val="26"/>
          <w:lang w:val="vi-VN"/>
        </w:rPr>
        <w:t>2</w:t>
      </w:r>
      <w:r w:rsidRPr="00EE2CA0">
        <w:rPr>
          <w:rFonts w:ascii="Times New Roman" w:hAnsi="Times New Roman"/>
          <w:sz w:val="26"/>
          <w:szCs w:val="26"/>
          <w:lang w:val="vi-VN"/>
        </w:rPr>
        <w:t xml:space="preserve">x750KVA, </w:t>
      </w:r>
      <w:r w:rsidRPr="0064508F">
        <w:rPr>
          <w:rFonts w:ascii="Times New Roman" w:hAnsi="Times New Roman"/>
          <w:sz w:val="26"/>
          <w:szCs w:val="26"/>
          <w:lang w:val="vi-VN"/>
        </w:rPr>
        <w:t>2</w:t>
      </w:r>
      <w:r w:rsidRPr="00EE2CA0">
        <w:rPr>
          <w:rFonts w:ascii="Times New Roman" w:hAnsi="Times New Roman"/>
          <w:sz w:val="26"/>
          <w:szCs w:val="26"/>
          <w:lang w:val="vi-VN"/>
        </w:rPr>
        <w:t>x1000KVA, 400 KVA, thiết kế theo quy hoạch chi tiết đã duyệt.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Trạm biến áp trong dự án được đặt tại khu cây xanh, hoặc đặt trong công trình với các công trình cao tầng, công trình đặc thù. Hình thức xây dựng trạm biến áp áp dụng theo kiểu kín (trạm xây hoặc kios hợp bộ) cửa trạm quay ra ngoài. Vị trí, công suất trạm biến áp trong bản vẽ chỉ là định hướng, sẽ được xác định cụ thể ở giai đoạn thiết kế sau.</w:t>
      </w:r>
    </w:p>
    <w:p w:rsidR="000E7E55" w:rsidRPr="0064508F" w:rsidRDefault="000E7E55" w:rsidP="000E7E55">
      <w:pPr>
        <w:pStyle w:val="Caption"/>
        <w:keepNext/>
        <w:spacing w:line="276" w:lineRule="auto"/>
        <w:ind w:left="284"/>
        <w:rPr>
          <w:rFonts w:ascii="Times New Roman" w:hAnsi="Times New Roman"/>
          <w:b/>
          <w:i/>
          <w:szCs w:val="26"/>
          <w:lang w:val="vi-VN"/>
        </w:rPr>
      </w:pPr>
      <w:r w:rsidRPr="00EE2CA0">
        <w:rPr>
          <w:rFonts w:ascii="Times New Roman" w:hAnsi="Times New Roman"/>
          <w:b/>
          <w:i/>
          <w:szCs w:val="26"/>
          <w:lang w:val="vi-VN"/>
        </w:rPr>
        <w:t>Bảng 5.4. Bảng tính toán nhu cầu dùng điện</w:t>
      </w:r>
    </w:p>
    <w:tbl>
      <w:tblPr>
        <w:tblW w:w="11100" w:type="dxa"/>
        <w:jc w:val="center"/>
        <w:tblInd w:w="93" w:type="dxa"/>
        <w:tblLook w:val="04A0" w:firstRow="1" w:lastRow="0" w:firstColumn="1" w:lastColumn="0" w:noHBand="0" w:noVBand="1"/>
      </w:tblPr>
      <w:tblGrid>
        <w:gridCol w:w="1117"/>
        <w:gridCol w:w="699"/>
        <w:gridCol w:w="2294"/>
        <w:gridCol w:w="939"/>
        <w:gridCol w:w="1059"/>
        <w:gridCol w:w="839"/>
        <w:gridCol w:w="416"/>
        <w:gridCol w:w="1178"/>
        <w:gridCol w:w="1359"/>
        <w:gridCol w:w="1200"/>
      </w:tblGrid>
      <w:tr w:rsidR="000E7E55" w:rsidRPr="008C6DDE" w:rsidTr="00344736">
        <w:trPr>
          <w:trHeight w:val="420"/>
          <w:jc w:val="center"/>
        </w:trPr>
        <w:tc>
          <w:tcPr>
            <w:tcW w:w="11100" w:type="dxa"/>
            <w:gridSpan w:val="10"/>
            <w:tcBorders>
              <w:top w:val="single" w:sz="8" w:space="0" w:color="auto"/>
              <w:left w:val="single" w:sz="8" w:space="0" w:color="auto"/>
              <w:bottom w:val="single" w:sz="4" w:space="0" w:color="auto"/>
              <w:right w:val="nil"/>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lang w:val="vi-VN"/>
              </w:rPr>
            </w:pPr>
            <w:bookmarkStart w:id="312" w:name="RANGE!A2:L61"/>
            <w:r w:rsidRPr="00446016">
              <w:rPr>
                <w:rFonts w:ascii="Times New Roman" w:eastAsia="Times New Roman" w:hAnsi="Times New Roman"/>
                <w:b/>
                <w:bCs/>
                <w:sz w:val="18"/>
                <w:szCs w:val="18"/>
                <w:lang w:val="vi-VN"/>
              </w:rPr>
              <w:t xml:space="preserve">BẢNG TÍNH TOÁN NHU CẦU CẤP ĐIỆN </w:t>
            </w:r>
            <w:bookmarkEnd w:id="312"/>
          </w:p>
        </w:tc>
      </w:tr>
      <w:tr w:rsidR="000E7E55" w:rsidRPr="00446016" w:rsidTr="00344736">
        <w:trPr>
          <w:trHeight w:val="300"/>
          <w:jc w:val="center"/>
        </w:trPr>
        <w:tc>
          <w:tcPr>
            <w:tcW w:w="1117" w:type="dxa"/>
            <w:vMerge w:val="restart"/>
            <w:tcBorders>
              <w:top w:val="nil"/>
              <w:left w:val="single" w:sz="8"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Tên trạm biến áp</w:t>
            </w:r>
          </w:p>
        </w:tc>
        <w:tc>
          <w:tcPr>
            <w:tcW w:w="699"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STT</w:t>
            </w:r>
          </w:p>
        </w:tc>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Tên phụ tải</w:t>
            </w:r>
          </w:p>
        </w:tc>
        <w:tc>
          <w:tcPr>
            <w:tcW w:w="939"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 xml:space="preserve"> Ký hiệu </w:t>
            </w:r>
          </w:p>
        </w:tc>
        <w:tc>
          <w:tcPr>
            <w:tcW w:w="1059"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 xml:space="preserve"> Số lượng </w:t>
            </w:r>
          </w:p>
        </w:tc>
        <w:tc>
          <w:tcPr>
            <w:tcW w:w="839"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Đơn vị</w:t>
            </w:r>
          </w:p>
        </w:tc>
        <w:tc>
          <w:tcPr>
            <w:tcW w:w="1594" w:type="dxa"/>
            <w:gridSpan w:val="2"/>
            <w:tcBorders>
              <w:top w:val="single" w:sz="4" w:space="0" w:color="auto"/>
              <w:left w:val="nil"/>
              <w:bottom w:val="single" w:sz="4" w:space="0" w:color="auto"/>
              <w:right w:val="single" w:sz="4" w:space="0" w:color="000000"/>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Tiêu chuẩn</w:t>
            </w:r>
          </w:p>
        </w:tc>
        <w:tc>
          <w:tcPr>
            <w:tcW w:w="1359"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 xml:space="preserve">CS thực </w:t>
            </w:r>
            <w:r w:rsidRPr="00446016">
              <w:rPr>
                <w:rFonts w:ascii="Times New Roman" w:eastAsia="Times New Roman" w:hAnsi="Times New Roman"/>
                <w:b/>
                <w:bCs/>
                <w:sz w:val="18"/>
                <w:szCs w:val="18"/>
              </w:rPr>
              <w:br/>
              <w:t>(KVA)</w:t>
            </w:r>
            <w:r w:rsidRPr="00446016">
              <w:rPr>
                <w:rFonts w:ascii="Times New Roman" w:eastAsia="Times New Roman" w:hAnsi="Times New Roman"/>
                <w:b/>
                <w:bCs/>
                <w:sz w:val="18"/>
                <w:szCs w:val="18"/>
              </w:rPr>
              <w:br/>
              <w:t>(Cosφ=0,85)</w:t>
            </w:r>
          </w:p>
        </w:tc>
        <w:tc>
          <w:tcPr>
            <w:tcW w:w="1200" w:type="dxa"/>
            <w:vMerge w:val="restart"/>
            <w:tcBorders>
              <w:top w:val="nil"/>
              <w:left w:val="single" w:sz="4" w:space="0" w:color="auto"/>
              <w:bottom w:val="single" w:sz="4" w:space="0" w:color="000000"/>
              <w:right w:val="single" w:sz="8"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Công suất đặt TBA</w:t>
            </w: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2294"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93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05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83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416"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Po</w:t>
            </w:r>
          </w:p>
        </w:tc>
        <w:tc>
          <w:tcPr>
            <w:tcW w:w="1178" w:type="dxa"/>
            <w:vMerge w:val="restart"/>
            <w:tcBorders>
              <w:top w:val="nil"/>
              <w:left w:val="single" w:sz="4"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Đơn vị</w:t>
            </w:r>
          </w:p>
        </w:tc>
        <w:tc>
          <w:tcPr>
            <w:tcW w:w="135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2294"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93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05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83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416"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178"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359" w:type="dxa"/>
            <w:vMerge/>
            <w:tcBorders>
              <w:top w:val="nil"/>
              <w:left w:val="single" w:sz="4"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val="restart"/>
            <w:tcBorders>
              <w:top w:val="nil"/>
              <w:left w:val="single" w:sz="8"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TBA-01</w:t>
            </w: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nhà bảo vệ</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89.00</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w:t>
            </w:r>
            <w:r>
              <w:rPr>
                <w:rFonts w:ascii="Times New Roman" w:eastAsia="Times New Roman" w:hAnsi="Times New Roman"/>
                <w:sz w:val="18"/>
                <w:szCs w:val="18"/>
              </w:rPr>
              <w:t>51</w:t>
            </w:r>
          </w:p>
        </w:tc>
        <w:tc>
          <w:tcPr>
            <w:tcW w:w="1200" w:type="dxa"/>
            <w:vMerge w:val="restart"/>
            <w:tcBorders>
              <w:top w:val="nil"/>
              <w:left w:val="single" w:sz="4" w:space="0" w:color="auto"/>
              <w:bottom w:val="single" w:sz="4" w:space="0" w:color="000000"/>
              <w:right w:val="single" w:sz="8"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2x1000KVA + 400KVA</w:t>
            </w: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nhà hàng và quầy bar</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504.00</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14.23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9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Hồ bơi lớn nước mặn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BV</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928.66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26.22</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 xml:space="preserve">Đất bãi đậu xe </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P-01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0.11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1.21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05"/>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Cầu tàu</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316.11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8.93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6</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Bãi đá (bao gồm Đường phía dưới Gành Ông)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BD-01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3,418.52</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96.52</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7</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7.00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32.94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8</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12.00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56.47</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9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9</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VL-03</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12.00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56.47</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10</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VL-04</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6.00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28.24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VL-05</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11.00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51.76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VL-06</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5.00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23.53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VL-07</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5.00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23.53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VL-08</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10.00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47.06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03 phòng ngủ,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VL-09</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10.00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47.06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16</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loại 1-2 phòng ngủ</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BT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26.00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122.35</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17</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 xml:space="preserve">Đất nhà hàng </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CC-03</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t>
            </w:r>
            <w:r w:rsidRPr="00446016">
              <w:rPr>
                <w:rFonts w:ascii="Times New Roman" w:eastAsia="Times New Roman" w:hAnsi="Times New Roman"/>
                <w:sz w:val="18"/>
                <w:szCs w:val="18"/>
              </w:rPr>
              <w:lastRenderedPageBreak/>
              <w:t xml:space="preserve">900.00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lastRenderedPageBreak/>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25.41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18</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quầy bar</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CC-04</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600.31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16.95</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19</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cây xanh thể dục thể thao (có 2 sân tennis)</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CXTT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0.02</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0.0</w:t>
            </w:r>
            <w:r>
              <w:rPr>
                <w:rFonts w:ascii="Times New Roman" w:eastAsia="Times New Roman" w:hAnsi="Times New Roman"/>
                <w:sz w:val="18"/>
                <w:szCs w:val="18"/>
              </w:rPr>
              <w:t>0</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20</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Khu công viên, cây xanh cảnh quan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CX-01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1.52</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17.17</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giao thông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GT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0.76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8.56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trung tâm hội nghị</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CC-05</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1,783.78</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50.37</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15"/>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khu Spa (có 12 phòng trị liệu và 01 hồ bơi lớn)1</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CC-06</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1,608.17</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45.41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khu Spa (có 12 phòng trị liệu)2</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CC-07</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2,524.98</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71.29</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bãi đậu xe</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P-02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0.28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3.15</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26</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 xml:space="preserve">Trạm trung chuyển </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TT-01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40.00</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w:t>
            </w:r>
            <w:r>
              <w:rPr>
                <w:rFonts w:ascii="Times New Roman" w:eastAsia="Times New Roman" w:hAnsi="Times New Roman"/>
                <w:sz w:val="18"/>
                <w:szCs w:val="18"/>
              </w:rPr>
              <w:t>13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27</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 xml:space="preserve">Trạm trung chuyển </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TT-02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40.00</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w:t>
            </w:r>
            <w:r>
              <w:rPr>
                <w:rFonts w:ascii="Times New Roman" w:eastAsia="Times New Roman" w:hAnsi="Times New Roman"/>
                <w:sz w:val="18"/>
                <w:szCs w:val="18"/>
              </w:rPr>
              <w:t>13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72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28</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tổ hợp hạ tầng, văn phòng, nhà nghỉ nhân viên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4,090.91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115.51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29</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giao thông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GT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0.76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8.56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144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30</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Tổ hợp Khách sạn (Khách sạn 88 phòng, khu lễ tân, nhà hàng, quầy bar, beach club, nghỉ nhân viên, văn phòng, hồ bơi lớn)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KS-01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16,510.00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466.16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02 phòng ngủ và bể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VL-10</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19.00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89.41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15"/>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02 phòng ngủ và bể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17.00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80.00</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02 phòng ngủ và bể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13.00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61.18</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cây xanh</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CX</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3.71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12</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Kw/Ha</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41.93</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w:t>
            </w:r>
            <w:r>
              <w:rPr>
                <w:rFonts w:ascii="Times New Roman" w:eastAsia="Times New Roman" w:hAnsi="Times New Roman"/>
                <w:sz w:val="18"/>
                <w:szCs w:val="18"/>
              </w:rPr>
              <w:t>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Dự phòng + khu vực bếp điện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GT</w:t>
            </w:r>
          </w:p>
        </w:tc>
        <w:tc>
          <w:tcPr>
            <w:tcW w:w="3492" w:type="dxa"/>
            <w:gridSpan w:val="4"/>
            <w:tcBorders>
              <w:top w:val="single" w:sz="4" w:space="0" w:color="auto"/>
              <w:left w:val="nil"/>
              <w:bottom w:val="single" w:sz="4" w:space="0" w:color="auto"/>
              <w:right w:val="nil"/>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560.00</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7424" w:type="dxa"/>
            <w:gridSpan w:val="7"/>
            <w:tcBorders>
              <w:top w:val="single" w:sz="4" w:space="0" w:color="auto"/>
              <w:left w:val="nil"/>
              <w:bottom w:val="single" w:sz="4" w:space="0" w:color="auto"/>
              <w:right w:val="nil"/>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i/>
                <w:iCs/>
                <w:color w:val="FF0000"/>
                <w:sz w:val="18"/>
                <w:szCs w:val="18"/>
              </w:rPr>
            </w:pPr>
            <w:r w:rsidRPr="00446016">
              <w:rPr>
                <w:rFonts w:ascii="Times New Roman" w:eastAsia="Times New Roman" w:hAnsi="Times New Roman"/>
                <w:i/>
                <w:iCs/>
                <w:color w:val="FF0000"/>
                <w:sz w:val="18"/>
                <w:szCs w:val="18"/>
              </w:rPr>
              <w:t>Tổng</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i/>
                <w:iCs/>
                <w:color w:val="FF0000"/>
                <w:sz w:val="18"/>
                <w:szCs w:val="18"/>
              </w:rPr>
            </w:pPr>
            <w:r>
              <w:rPr>
                <w:rFonts w:ascii="Times New Roman" w:eastAsia="Times New Roman" w:hAnsi="Times New Roman"/>
                <w:i/>
                <w:iCs/>
                <w:color w:val="FF0000"/>
                <w:sz w:val="18"/>
                <w:szCs w:val="18"/>
              </w:rPr>
              <w:t>2302.36</w:t>
            </w:r>
          </w:p>
        </w:tc>
        <w:tc>
          <w:tcPr>
            <w:tcW w:w="1200" w:type="dxa"/>
            <w:tcBorders>
              <w:top w:val="nil"/>
              <w:left w:val="nil"/>
              <w:bottom w:val="single" w:sz="4" w:space="0" w:color="auto"/>
              <w:right w:val="single" w:sz="8" w:space="0" w:color="auto"/>
            </w:tcBorders>
            <w:shd w:val="clear" w:color="auto" w:fill="auto"/>
            <w:vAlign w:val="center"/>
            <w:hideMark/>
          </w:tcPr>
          <w:p w:rsidR="000E7E55" w:rsidRPr="00446016" w:rsidRDefault="000E7E55" w:rsidP="00344736">
            <w:pPr>
              <w:spacing w:line="240" w:lineRule="auto"/>
              <w:jc w:val="right"/>
              <w:rPr>
                <w:rFonts w:ascii="Times New Roman" w:eastAsia="Times New Roman" w:hAnsi="Times New Roman"/>
                <w:b/>
                <w:bCs/>
                <w:color w:val="FF0000"/>
                <w:sz w:val="18"/>
                <w:szCs w:val="18"/>
              </w:rPr>
            </w:pPr>
            <w:r w:rsidRPr="00446016">
              <w:rPr>
                <w:rFonts w:ascii="Times New Roman" w:eastAsia="Times New Roman" w:hAnsi="Times New Roman"/>
                <w:b/>
                <w:bCs/>
                <w:color w:val="FF0000"/>
                <w:sz w:val="18"/>
                <w:szCs w:val="18"/>
              </w:rPr>
              <w:t>2400</w:t>
            </w:r>
          </w:p>
        </w:tc>
      </w:tr>
      <w:tr w:rsidR="000E7E55" w:rsidRPr="00446016" w:rsidTr="00344736">
        <w:trPr>
          <w:trHeight w:val="960"/>
          <w:jc w:val="center"/>
        </w:trPr>
        <w:tc>
          <w:tcPr>
            <w:tcW w:w="1117" w:type="dxa"/>
            <w:vMerge w:val="restart"/>
            <w:tcBorders>
              <w:top w:val="nil"/>
              <w:left w:val="single" w:sz="8" w:space="0" w:color="auto"/>
              <w:bottom w:val="single" w:sz="4" w:space="0" w:color="000000"/>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TBA-02</w:t>
            </w: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Tổ hợp Khách sạn (Khách sạn 45 phòng, trung tâm hội nghị 250 người, quầy lưu niệm, nghỉ nhân viên)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KS-02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9,120.00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30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W/m2 sàn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257.51</w:t>
            </w:r>
          </w:p>
        </w:tc>
        <w:tc>
          <w:tcPr>
            <w:tcW w:w="1200" w:type="dxa"/>
            <w:vMerge w:val="restart"/>
            <w:tcBorders>
              <w:top w:val="nil"/>
              <w:left w:val="single" w:sz="4" w:space="0" w:color="auto"/>
              <w:bottom w:val="single" w:sz="4" w:space="0" w:color="000000"/>
              <w:right w:val="single" w:sz="8"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sz w:val="18"/>
                <w:szCs w:val="18"/>
              </w:rPr>
            </w:pPr>
            <w:r w:rsidRPr="00446016">
              <w:rPr>
                <w:rFonts w:ascii="Times New Roman" w:eastAsia="Times New Roman" w:hAnsi="Times New Roman"/>
                <w:b/>
                <w:bCs/>
                <w:sz w:val="18"/>
                <w:szCs w:val="18"/>
              </w:rPr>
              <w:t>2x750KVA</w:t>
            </w: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VL-13</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11.00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51.76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VL-14</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6.00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28.24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VL-15</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4.71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VL-16</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6.00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28.24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6</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VL-17</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15.00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70.59</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15"/>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7</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VL-18</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8.00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5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 căn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37.65</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8</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VL-19</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7.00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32.94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9</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VL-20</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12.00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56.47</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10</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VL-21</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13.00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61.18</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48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11</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biệt thự có hồ bơi riêng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VL-22</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14.00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Căn hộ</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 căn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65.88</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12</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nhà hàng-quầy bar</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CC-08</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5,599.72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20</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W/m2 sàn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105.41</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13</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nhà hàng-quầy bar</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CC-09</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2,798.84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20</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W/m2 sàn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52.68</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72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14</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khu Spa (hồ bơi có mái che, phòng GYM, phòng tập Yoga/thiền)</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CC-10</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3,120.61</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m2 sàn</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20</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W/m2 sàn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58.74</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15</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cây xanh</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CX</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3.40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12</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Kw/Ha</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38.35</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16</w:t>
            </w:r>
          </w:p>
        </w:tc>
        <w:tc>
          <w:tcPr>
            <w:tcW w:w="2294"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Đất giao thông</w:t>
            </w:r>
          </w:p>
        </w:tc>
        <w:tc>
          <w:tcPr>
            <w:tcW w:w="9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GT</w:t>
            </w:r>
          </w:p>
        </w:tc>
        <w:tc>
          <w:tcPr>
            <w:tcW w:w="10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0.76 </w:t>
            </w:r>
          </w:p>
        </w:tc>
        <w:tc>
          <w:tcPr>
            <w:tcW w:w="83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ha</w:t>
            </w:r>
          </w:p>
        </w:tc>
        <w:tc>
          <w:tcPr>
            <w:tcW w:w="416"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12 </w:t>
            </w:r>
          </w:p>
        </w:tc>
        <w:tc>
          <w:tcPr>
            <w:tcW w:w="1178"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 xml:space="preserve"> Kw/Ha </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8.56</w:t>
            </w:r>
          </w:p>
        </w:tc>
        <w:tc>
          <w:tcPr>
            <w:tcW w:w="1200" w:type="dxa"/>
            <w:vMerge/>
            <w:tcBorders>
              <w:top w:val="nil"/>
              <w:left w:val="single" w:sz="4" w:space="0" w:color="auto"/>
              <w:bottom w:val="single" w:sz="4" w:space="0" w:color="000000"/>
              <w:right w:val="single" w:sz="8"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r>
      <w:tr w:rsidR="000E7E55" w:rsidRPr="00446016" w:rsidTr="00344736">
        <w:trPr>
          <w:trHeight w:val="300"/>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69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17</w:t>
            </w:r>
          </w:p>
        </w:tc>
        <w:tc>
          <w:tcPr>
            <w:tcW w:w="6725" w:type="dxa"/>
            <w:gridSpan w:val="6"/>
            <w:tcBorders>
              <w:top w:val="single" w:sz="4" w:space="0" w:color="auto"/>
              <w:left w:val="nil"/>
              <w:bottom w:val="single" w:sz="4" w:space="0" w:color="auto"/>
              <w:right w:val="nil"/>
            </w:tcBorders>
            <w:shd w:val="clear" w:color="auto" w:fill="auto"/>
            <w:vAlign w:val="center"/>
            <w:hideMark/>
          </w:tcPr>
          <w:p w:rsidR="000E7E55" w:rsidRPr="00446016" w:rsidRDefault="000E7E55" w:rsidP="00344736">
            <w:pPr>
              <w:spacing w:line="240" w:lineRule="auto"/>
              <w:rPr>
                <w:rFonts w:ascii="Times New Roman" w:eastAsia="Times New Roman" w:hAnsi="Times New Roman"/>
                <w:sz w:val="18"/>
                <w:szCs w:val="18"/>
              </w:rPr>
            </w:pPr>
            <w:r w:rsidRPr="00446016">
              <w:rPr>
                <w:rFonts w:ascii="Times New Roman" w:eastAsia="Times New Roman" w:hAnsi="Times New Roman"/>
                <w:sz w:val="18"/>
                <w:szCs w:val="18"/>
              </w:rPr>
              <w:t>Dự phòng + khu vực bếp điện</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sz w:val="18"/>
                <w:szCs w:val="18"/>
              </w:rPr>
            </w:pPr>
            <w:r w:rsidRPr="00446016">
              <w:rPr>
                <w:rFonts w:ascii="Times New Roman" w:eastAsia="Times New Roman" w:hAnsi="Times New Roman"/>
                <w:sz w:val="18"/>
                <w:szCs w:val="18"/>
              </w:rPr>
              <w:t>400.00</w:t>
            </w:r>
          </w:p>
        </w:tc>
        <w:tc>
          <w:tcPr>
            <w:tcW w:w="1200" w:type="dxa"/>
            <w:tcBorders>
              <w:top w:val="nil"/>
              <w:left w:val="nil"/>
              <w:bottom w:val="nil"/>
              <w:right w:val="single" w:sz="8" w:space="0" w:color="auto"/>
            </w:tcBorders>
            <w:shd w:val="clear" w:color="auto" w:fill="auto"/>
            <w:vAlign w:val="center"/>
            <w:hideMark/>
          </w:tcPr>
          <w:p w:rsidR="000E7E55" w:rsidRPr="00446016" w:rsidRDefault="000E7E55" w:rsidP="00344736">
            <w:pPr>
              <w:spacing w:line="240" w:lineRule="auto"/>
              <w:rPr>
                <w:rFonts w:ascii="Times New Roman" w:eastAsia="Times New Roman" w:hAnsi="Times New Roman"/>
                <w:color w:val="000000"/>
                <w:sz w:val="18"/>
                <w:szCs w:val="18"/>
              </w:rPr>
            </w:pPr>
            <w:r w:rsidRPr="00446016">
              <w:rPr>
                <w:rFonts w:ascii="Times New Roman" w:eastAsia="Times New Roman" w:hAnsi="Times New Roman"/>
                <w:color w:val="000000"/>
                <w:sz w:val="18"/>
                <w:szCs w:val="18"/>
              </w:rPr>
              <w:t> </w:t>
            </w:r>
          </w:p>
        </w:tc>
      </w:tr>
      <w:tr w:rsidR="000E7E55" w:rsidRPr="00446016" w:rsidTr="00344736">
        <w:trPr>
          <w:trHeight w:val="315"/>
          <w:jc w:val="center"/>
        </w:trPr>
        <w:tc>
          <w:tcPr>
            <w:tcW w:w="1117" w:type="dxa"/>
            <w:vMerge/>
            <w:tcBorders>
              <w:top w:val="nil"/>
              <w:left w:val="single" w:sz="8" w:space="0" w:color="auto"/>
              <w:bottom w:val="single" w:sz="4" w:space="0" w:color="000000"/>
              <w:right w:val="single" w:sz="4" w:space="0" w:color="auto"/>
            </w:tcBorders>
            <w:vAlign w:val="center"/>
            <w:hideMark/>
          </w:tcPr>
          <w:p w:rsidR="000E7E55" w:rsidRPr="00446016" w:rsidRDefault="000E7E55" w:rsidP="00344736">
            <w:pPr>
              <w:spacing w:line="240" w:lineRule="auto"/>
              <w:rPr>
                <w:rFonts w:ascii="Times New Roman" w:eastAsia="Times New Roman" w:hAnsi="Times New Roman"/>
                <w:b/>
                <w:bCs/>
                <w:sz w:val="18"/>
                <w:szCs w:val="18"/>
              </w:rPr>
            </w:pPr>
          </w:p>
        </w:tc>
        <w:tc>
          <w:tcPr>
            <w:tcW w:w="7424" w:type="dxa"/>
            <w:gridSpan w:val="7"/>
            <w:tcBorders>
              <w:top w:val="single" w:sz="4" w:space="0" w:color="auto"/>
              <w:left w:val="nil"/>
              <w:bottom w:val="single" w:sz="4" w:space="0" w:color="auto"/>
              <w:right w:val="nil"/>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i/>
                <w:iCs/>
                <w:color w:val="FF0000"/>
                <w:sz w:val="18"/>
                <w:szCs w:val="18"/>
              </w:rPr>
            </w:pPr>
            <w:r w:rsidRPr="00446016">
              <w:rPr>
                <w:rFonts w:ascii="Times New Roman" w:eastAsia="Times New Roman" w:hAnsi="Times New Roman"/>
                <w:i/>
                <w:iCs/>
                <w:color w:val="FF0000"/>
                <w:sz w:val="18"/>
                <w:szCs w:val="18"/>
              </w:rPr>
              <w:t>Tổng</w:t>
            </w:r>
          </w:p>
        </w:tc>
        <w:tc>
          <w:tcPr>
            <w:tcW w:w="1359" w:type="dxa"/>
            <w:tcBorders>
              <w:top w:val="nil"/>
              <w:left w:val="nil"/>
              <w:bottom w:val="single" w:sz="4"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i/>
                <w:iCs/>
                <w:color w:val="FF0000"/>
                <w:sz w:val="18"/>
                <w:szCs w:val="18"/>
              </w:rPr>
            </w:pPr>
            <w:r>
              <w:rPr>
                <w:rFonts w:ascii="Times New Roman" w:eastAsia="Times New Roman" w:hAnsi="Times New Roman"/>
                <w:i/>
                <w:iCs/>
                <w:color w:val="FF0000"/>
                <w:sz w:val="18"/>
                <w:szCs w:val="18"/>
              </w:rPr>
              <w:t>1358.92</w:t>
            </w:r>
          </w:p>
        </w:tc>
        <w:tc>
          <w:tcPr>
            <w:tcW w:w="1200" w:type="dxa"/>
            <w:tcBorders>
              <w:top w:val="single" w:sz="4" w:space="0" w:color="auto"/>
              <w:left w:val="nil"/>
              <w:bottom w:val="single" w:sz="4" w:space="0" w:color="auto"/>
              <w:right w:val="single" w:sz="8" w:space="0" w:color="auto"/>
            </w:tcBorders>
            <w:shd w:val="clear" w:color="auto" w:fill="auto"/>
            <w:vAlign w:val="center"/>
            <w:hideMark/>
          </w:tcPr>
          <w:p w:rsidR="000E7E55" w:rsidRPr="00446016" w:rsidRDefault="000E7E55" w:rsidP="00344736">
            <w:pPr>
              <w:spacing w:line="240" w:lineRule="auto"/>
              <w:jc w:val="right"/>
              <w:rPr>
                <w:rFonts w:ascii="Times New Roman" w:eastAsia="Times New Roman" w:hAnsi="Times New Roman"/>
                <w:b/>
                <w:bCs/>
                <w:color w:val="FF0000"/>
                <w:sz w:val="18"/>
                <w:szCs w:val="18"/>
              </w:rPr>
            </w:pPr>
            <w:r w:rsidRPr="00446016">
              <w:rPr>
                <w:rFonts w:ascii="Times New Roman" w:eastAsia="Times New Roman" w:hAnsi="Times New Roman"/>
                <w:b/>
                <w:bCs/>
                <w:color w:val="FF0000"/>
                <w:sz w:val="18"/>
                <w:szCs w:val="18"/>
              </w:rPr>
              <w:t>1500</w:t>
            </w:r>
          </w:p>
        </w:tc>
      </w:tr>
      <w:tr w:rsidR="000E7E55" w:rsidRPr="00446016" w:rsidTr="00344736">
        <w:trPr>
          <w:trHeight w:val="315"/>
          <w:jc w:val="center"/>
        </w:trPr>
        <w:tc>
          <w:tcPr>
            <w:tcW w:w="8541" w:type="dxa"/>
            <w:gridSpan w:val="8"/>
            <w:tcBorders>
              <w:top w:val="single" w:sz="4" w:space="0" w:color="auto"/>
              <w:left w:val="single" w:sz="8" w:space="0" w:color="auto"/>
              <w:bottom w:val="single" w:sz="8" w:space="0" w:color="auto"/>
              <w:right w:val="nil"/>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i/>
                <w:iCs/>
                <w:color w:val="FF0000"/>
                <w:sz w:val="18"/>
                <w:szCs w:val="18"/>
              </w:rPr>
            </w:pPr>
            <w:r w:rsidRPr="00446016">
              <w:rPr>
                <w:rFonts w:ascii="Times New Roman" w:eastAsia="Times New Roman" w:hAnsi="Times New Roman"/>
                <w:b/>
                <w:bCs/>
                <w:i/>
                <w:iCs/>
                <w:color w:val="FF0000"/>
                <w:sz w:val="18"/>
                <w:szCs w:val="18"/>
              </w:rPr>
              <w:t>TỔNG CỘNG</w:t>
            </w:r>
          </w:p>
        </w:tc>
        <w:tc>
          <w:tcPr>
            <w:tcW w:w="1359" w:type="dxa"/>
            <w:tcBorders>
              <w:top w:val="nil"/>
              <w:left w:val="nil"/>
              <w:bottom w:val="single" w:sz="8" w:space="0" w:color="auto"/>
              <w:right w:val="single" w:sz="4" w:space="0" w:color="auto"/>
            </w:tcBorders>
            <w:shd w:val="clear" w:color="auto" w:fill="auto"/>
            <w:vAlign w:val="center"/>
            <w:hideMark/>
          </w:tcPr>
          <w:p w:rsidR="000E7E55" w:rsidRPr="00446016" w:rsidRDefault="000E7E55" w:rsidP="00344736">
            <w:pPr>
              <w:spacing w:line="240" w:lineRule="auto"/>
              <w:jc w:val="center"/>
              <w:rPr>
                <w:rFonts w:ascii="Times New Roman" w:eastAsia="Times New Roman" w:hAnsi="Times New Roman"/>
                <w:b/>
                <w:bCs/>
                <w:i/>
                <w:iCs/>
                <w:color w:val="FF0000"/>
                <w:sz w:val="18"/>
                <w:szCs w:val="18"/>
              </w:rPr>
            </w:pPr>
            <w:r>
              <w:rPr>
                <w:rFonts w:ascii="Times New Roman" w:eastAsia="Times New Roman" w:hAnsi="Times New Roman"/>
                <w:b/>
                <w:bCs/>
                <w:i/>
                <w:iCs/>
                <w:color w:val="FF0000"/>
                <w:sz w:val="18"/>
                <w:szCs w:val="18"/>
              </w:rPr>
              <w:t>3661.28</w:t>
            </w:r>
          </w:p>
        </w:tc>
        <w:tc>
          <w:tcPr>
            <w:tcW w:w="1200" w:type="dxa"/>
            <w:tcBorders>
              <w:top w:val="nil"/>
              <w:left w:val="nil"/>
              <w:bottom w:val="single" w:sz="8" w:space="0" w:color="auto"/>
              <w:right w:val="single" w:sz="8" w:space="0" w:color="auto"/>
            </w:tcBorders>
            <w:shd w:val="clear" w:color="auto" w:fill="auto"/>
            <w:vAlign w:val="center"/>
            <w:hideMark/>
          </w:tcPr>
          <w:p w:rsidR="000E7E55" w:rsidRPr="00446016" w:rsidRDefault="000E7E55" w:rsidP="00344736">
            <w:pPr>
              <w:spacing w:line="240" w:lineRule="auto"/>
              <w:jc w:val="right"/>
              <w:rPr>
                <w:rFonts w:ascii="Times New Roman" w:eastAsia="Times New Roman" w:hAnsi="Times New Roman"/>
                <w:b/>
                <w:bCs/>
                <w:color w:val="FF0000"/>
                <w:sz w:val="18"/>
                <w:szCs w:val="18"/>
              </w:rPr>
            </w:pPr>
            <w:r w:rsidRPr="00446016">
              <w:rPr>
                <w:rFonts w:ascii="Times New Roman" w:eastAsia="Times New Roman" w:hAnsi="Times New Roman"/>
                <w:b/>
                <w:bCs/>
                <w:color w:val="FF0000"/>
                <w:sz w:val="18"/>
                <w:szCs w:val="18"/>
              </w:rPr>
              <w:t>3900</w:t>
            </w:r>
          </w:p>
        </w:tc>
      </w:tr>
    </w:tbl>
    <w:p w:rsidR="000E7E55" w:rsidRPr="00EE2CA0" w:rsidRDefault="000E7E55" w:rsidP="000E7E55">
      <w:pPr>
        <w:numPr>
          <w:ilvl w:val="0"/>
          <w:numId w:val="16"/>
        </w:numPr>
        <w:tabs>
          <w:tab w:val="left" w:pos="567"/>
        </w:tabs>
        <w:spacing w:line="276" w:lineRule="auto"/>
        <w:ind w:left="0" w:firstLine="0"/>
        <w:jc w:val="both"/>
        <w:rPr>
          <w:rFonts w:ascii="Times New Roman" w:hAnsi="Times New Roman"/>
          <w:b/>
          <w:sz w:val="26"/>
          <w:szCs w:val="26"/>
        </w:rPr>
      </w:pPr>
      <w:r w:rsidRPr="00EE2CA0">
        <w:rPr>
          <w:rFonts w:ascii="Times New Roman" w:hAnsi="Times New Roman"/>
          <w:b/>
          <w:sz w:val="26"/>
          <w:szCs w:val="26"/>
        </w:rPr>
        <w:t>Lưới điện trung thế và hạ áp:</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Lưới trung thế: Lưới điện trung thế sử dụng cáp ngầm 22KV cách điện Cu-XLPE/PVC/DSTA/PVC, luồn trong ống nhựa cứng HDPE, chạy dưới vỉa hè cấp đến các trạm biến áp.</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Lưới hạ thế có cấp điện áp 380/220V đi ngầm, cấp từ trạm biến áp đến tủ điện tổng của từng công trình. Tủ điện tổng này có thể đặt bên trong công trình cao tầng và thương mại dịch vụ.</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Hệ thống cáp hạ thế sử dụng loại cáp lõi đồng cách điện XLPE/PVC 0,6 – 1kV chôn ngầm đi dưới vỉa hè và lòng đường</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Từ các trạm biến áp có các lộ hạ thế 0,4kV cấp điện chiếu sáng cảnh quan và chiếu sáng đường phố.</w:t>
      </w:r>
    </w:p>
    <w:p w:rsidR="000E7E55" w:rsidRPr="00EE2CA0" w:rsidRDefault="000E7E55" w:rsidP="000E7E55">
      <w:pPr>
        <w:tabs>
          <w:tab w:val="left" w:pos="567"/>
        </w:tabs>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5.5.</w:t>
      </w:r>
      <w:proofErr w:type="gramEnd"/>
      <w:r w:rsidRPr="00EE2CA0">
        <w:rPr>
          <w:rFonts w:ascii="Times New Roman" w:hAnsi="Times New Roman"/>
          <w:b/>
          <w:i/>
          <w:sz w:val="26"/>
          <w:szCs w:val="26"/>
        </w:rPr>
        <w:t xml:space="preserve"> </w:t>
      </w:r>
      <w:proofErr w:type="gramStart"/>
      <w:r w:rsidRPr="00EE2CA0">
        <w:rPr>
          <w:rFonts w:ascii="Times New Roman" w:hAnsi="Times New Roman"/>
          <w:b/>
          <w:i/>
          <w:sz w:val="26"/>
          <w:szCs w:val="26"/>
        </w:rPr>
        <w:t>Bảng  tổng</w:t>
      </w:r>
      <w:proofErr w:type="gramEnd"/>
      <w:r w:rsidRPr="00EE2CA0">
        <w:rPr>
          <w:rFonts w:ascii="Times New Roman" w:hAnsi="Times New Roman"/>
          <w:b/>
          <w:i/>
          <w:sz w:val="26"/>
          <w:szCs w:val="26"/>
        </w:rPr>
        <w:t xml:space="preserve"> hợp khối lượng mạng điện sinh hoạt</w:t>
      </w:r>
    </w:p>
    <w:tbl>
      <w:tblPr>
        <w:tblW w:w="5000" w:type="pct"/>
        <w:jc w:val="center"/>
        <w:tblLook w:val="00A0" w:firstRow="1" w:lastRow="0" w:firstColumn="1" w:lastColumn="0" w:noHBand="0" w:noVBand="0"/>
      </w:tblPr>
      <w:tblGrid>
        <w:gridCol w:w="992"/>
        <w:gridCol w:w="4841"/>
        <w:gridCol w:w="1404"/>
        <w:gridCol w:w="2051"/>
      </w:tblGrid>
      <w:tr w:rsidR="000E7E55" w:rsidRPr="00EE2CA0" w:rsidTr="00344736">
        <w:trPr>
          <w:trHeight w:val="499"/>
          <w:jc w:val="center"/>
        </w:trPr>
        <w:tc>
          <w:tcPr>
            <w:tcW w:w="5000" w:type="pct"/>
            <w:gridSpan w:val="4"/>
            <w:tcBorders>
              <w:top w:val="single" w:sz="8" w:space="0" w:color="auto"/>
              <w:left w:val="single" w:sz="8" w:space="0" w:color="auto"/>
              <w:bottom w:val="single" w:sz="8" w:space="0" w:color="auto"/>
              <w:right w:val="single" w:sz="8" w:space="0" w:color="000000"/>
            </w:tcBorders>
            <w:noWrap/>
            <w:vAlign w:val="center"/>
          </w:tcPr>
          <w:p w:rsidR="000E7E55" w:rsidRPr="00EE2CA0" w:rsidRDefault="000E7E55" w:rsidP="00344736">
            <w:pPr>
              <w:spacing w:line="240" w:lineRule="auto"/>
              <w:jc w:val="center"/>
              <w:rPr>
                <w:rFonts w:ascii="Times New Roman" w:hAnsi="Times New Roman"/>
                <w:b/>
                <w:bCs/>
                <w:sz w:val="24"/>
                <w:szCs w:val="24"/>
              </w:rPr>
            </w:pPr>
            <w:r w:rsidRPr="00EE2CA0">
              <w:rPr>
                <w:rFonts w:ascii="Times New Roman" w:hAnsi="Times New Roman"/>
                <w:b/>
                <w:bCs/>
                <w:sz w:val="24"/>
                <w:szCs w:val="24"/>
              </w:rPr>
              <w:t>BẢNG TỔNG HỢP KHỐI LƯỢNG CẤP ĐIỆN</w:t>
            </w:r>
          </w:p>
        </w:tc>
      </w:tr>
      <w:tr w:rsidR="000E7E55" w:rsidRPr="00EE2CA0" w:rsidTr="00344736">
        <w:trPr>
          <w:trHeight w:val="300"/>
          <w:jc w:val="center"/>
        </w:trPr>
        <w:tc>
          <w:tcPr>
            <w:tcW w:w="534" w:type="pct"/>
            <w:tcBorders>
              <w:top w:val="nil"/>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STT</w:t>
            </w:r>
          </w:p>
        </w:tc>
        <w:tc>
          <w:tcPr>
            <w:tcW w:w="260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Hạng mục</w:t>
            </w:r>
          </w:p>
        </w:tc>
        <w:tc>
          <w:tcPr>
            <w:tcW w:w="75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Đơn vị</w:t>
            </w:r>
          </w:p>
        </w:tc>
        <w:tc>
          <w:tcPr>
            <w:tcW w:w="1104" w:type="pct"/>
            <w:tcBorders>
              <w:top w:val="nil"/>
              <w:left w:val="nil"/>
              <w:bottom w:val="single" w:sz="4" w:space="0" w:color="auto"/>
              <w:right w:val="single" w:sz="8"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Khối lượng</w:t>
            </w:r>
          </w:p>
        </w:tc>
      </w:tr>
      <w:tr w:rsidR="000E7E55" w:rsidRPr="00EE2CA0" w:rsidTr="00344736">
        <w:trPr>
          <w:trHeight w:val="285"/>
          <w:jc w:val="center"/>
        </w:trPr>
        <w:tc>
          <w:tcPr>
            <w:tcW w:w="534" w:type="pct"/>
            <w:tcBorders>
              <w:top w:val="nil"/>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1</w:t>
            </w:r>
          </w:p>
        </w:tc>
        <w:tc>
          <w:tcPr>
            <w:tcW w:w="260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Trạm biến áp 22/0.4KV</w:t>
            </w:r>
          </w:p>
        </w:tc>
        <w:tc>
          <w:tcPr>
            <w:tcW w:w="75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Trạm</w:t>
            </w:r>
          </w:p>
        </w:tc>
        <w:tc>
          <w:tcPr>
            <w:tcW w:w="1104" w:type="pct"/>
            <w:tcBorders>
              <w:top w:val="nil"/>
              <w:left w:val="nil"/>
              <w:bottom w:val="single" w:sz="4" w:space="0" w:color="auto"/>
              <w:right w:val="single" w:sz="8" w:space="0" w:color="auto"/>
            </w:tcBorders>
            <w:vAlign w:val="center"/>
          </w:tcPr>
          <w:p w:rsidR="000E7E55" w:rsidRPr="00C7683E" w:rsidRDefault="000E7E55" w:rsidP="00344736">
            <w:pPr>
              <w:spacing w:line="240" w:lineRule="auto"/>
              <w:jc w:val="center"/>
              <w:rPr>
                <w:rFonts w:ascii="Arial" w:eastAsia="Times New Roman" w:hAnsi="Arial" w:cs="Arial"/>
                <w:color w:val="000000"/>
                <w:sz w:val="22"/>
                <w:szCs w:val="22"/>
              </w:rPr>
            </w:pPr>
            <w:r w:rsidRPr="00C7683E">
              <w:rPr>
                <w:rFonts w:ascii="Arial" w:eastAsia="Times New Roman" w:hAnsi="Arial" w:cs="Arial"/>
                <w:color w:val="000000"/>
                <w:sz w:val="22"/>
                <w:szCs w:val="22"/>
              </w:rPr>
              <w:t>5</w:t>
            </w:r>
          </w:p>
        </w:tc>
      </w:tr>
      <w:tr w:rsidR="000E7E55" w:rsidRPr="00EE2CA0" w:rsidTr="00344736">
        <w:trPr>
          <w:trHeight w:val="285"/>
          <w:jc w:val="center"/>
        </w:trPr>
        <w:tc>
          <w:tcPr>
            <w:tcW w:w="534" w:type="pct"/>
            <w:tcBorders>
              <w:top w:val="nil"/>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2</w:t>
            </w:r>
          </w:p>
        </w:tc>
        <w:tc>
          <w:tcPr>
            <w:tcW w:w="260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Đường dây trung áp 22kv</w:t>
            </w:r>
          </w:p>
        </w:tc>
        <w:tc>
          <w:tcPr>
            <w:tcW w:w="75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4" w:type="pct"/>
            <w:tcBorders>
              <w:top w:val="nil"/>
              <w:left w:val="nil"/>
              <w:bottom w:val="single" w:sz="4" w:space="0" w:color="auto"/>
              <w:right w:val="single" w:sz="8" w:space="0" w:color="auto"/>
            </w:tcBorders>
            <w:vAlign w:val="center"/>
          </w:tcPr>
          <w:p w:rsidR="000E7E55" w:rsidRPr="00C7683E" w:rsidRDefault="000E7E55" w:rsidP="00344736">
            <w:pPr>
              <w:spacing w:line="240" w:lineRule="auto"/>
              <w:jc w:val="center"/>
              <w:rPr>
                <w:rFonts w:ascii="Arial" w:eastAsia="Times New Roman" w:hAnsi="Arial" w:cs="Arial"/>
                <w:color w:val="000000"/>
                <w:sz w:val="22"/>
                <w:szCs w:val="22"/>
              </w:rPr>
            </w:pPr>
            <w:r w:rsidRPr="00C7683E">
              <w:rPr>
                <w:rFonts w:ascii="Arial" w:eastAsia="Times New Roman" w:hAnsi="Arial" w:cs="Arial"/>
                <w:color w:val="000000"/>
                <w:sz w:val="22"/>
                <w:szCs w:val="22"/>
              </w:rPr>
              <w:t>1072</w:t>
            </w:r>
          </w:p>
        </w:tc>
      </w:tr>
      <w:tr w:rsidR="000E7E55" w:rsidRPr="00EE2CA0" w:rsidTr="00344736">
        <w:trPr>
          <w:trHeight w:val="285"/>
          <w:jc w:val="center"/>
        </w:trPr>
        <w:tc>
          <w:tcPr>
            <w:tcW w:w="534" w:type="pct"/>
            <w:tcBorders>
              <w:top w:val="nil"/>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3</w:t>
            </w:r>
          </w:p>
        </w:tc>
        <w:tc>
          <w:tcPr>
            <w:tcW w:w="260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Tủ điện phân phối</w:t>
            </w:r>
          </w:p>
        </w:tc>
        <w:tc>
          <w:tcPr>
            <w:tcW w:w="75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Tủ</w:t>
            </w:r>
          </w:p>
        </w:tc>
        <w:tc>
          <w:tcPr>
            <w:tcW w:w="1104" w:type="pct"/>
            <w:tcBorders>
              <w:top w:val="nil"/>
              <w:left w:val="nil"/>
              <w:bottom w:val="single" w:sz="4" w:space="0" w:color="auto"/>
              <w:right w:val="single" w:sz="8" w:space="0" w:color="auto"/>
            </w:tcBorders>
            <w:vAlign w:val="center"/>
          </w:tcPr>
          <w:p w:rsidR="000E7E55" w:rsidRPr="00C7683E" w:rsidRDefault="000E7E55" w:rsidP="00344736">
            <w:pPr>
              <w:spacing w:line="240" w:lineRule="auto"/>
              <w:jc w:val="center"/>
              <w:rPr>
                <w:rFonts w:ascii="Arial" w:eastAsia="Times New Roman" w:hAnsi="Arial" w:cs="Arial"/>
                <w:color w:val="000000"/>
                <w:sz w:val="22"/>
                <w:szCs w:val="22"/>
              </w:rPr>
            </w:pPr>
            <w:r w:rsidRPr="00C7683E">
              <w:rPr>
                <w:rFonts w:ascii="Arial" w:eastAsia="Times New Roman" w:hAnsi="Arial" w:cs="Arial"/>
                <w:color w:val="000000"/>
                <w:sz w:val="22"/>
                <w:szCs w:val="22"/>
              </w:rPr>
              <w:t>51</w:t>
            </w:r>
          </w:p>
        </w:tc>
      </w:tr>
      <w:tr w:rsidR="000E7E55" w:rsidRPr="00EE2CA0" w:rsidTr="00344736">
        <w:trPr>
          <w:trHeight w:val="285"/>
          <w:jc w:val="center"/>
        </w:trPr>
        <w:tc>
          <w:tcPr>
            <w:tcW w:w="534" w:type="pct"/>
            <w:tcBorders>
              <w:top w:val="nil"/>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4</w:t>
            </w:r>
          </w:p>
        </w:tc>
        <w:tc>
          <w:tcPr>
            <w:tcW w:w="260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Đường dây hạ áp 0.4kv</w:t>
            </w:r>
          </w:p>
        </w:tc>
        <w:tc>
          <w:tcPr>
            <w:tcW w:w="756"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4" w:type="pct"/>
            <w:tcBorders>
              <w:top w:val="nil"/>
              <w:left w:val="nil"/>
              <w:bottom w:val="single" w:sz="4" w:space="0" w:color="auto"/>
              <w:right w:val="single" w:sz="8" w:space="0" w:color="auto"/>
            </w:tcBorders>
            <w:vAlign w:val="center"/>
          </w:tcPr>
          <w:p w:rsidR="000E7E55" w:rsidRPr="00C7683E" w:rsidRDefault="000E7E55" w:rsidP="00344736">
            <w:pPr>
              <w:spacing w:line="240" w:lineRule="auto"/>
              <w:jc w:val="center"/>
              <w:rPr>
                <w:rFonts w:ascii="Arial" w:eastAsia="Times New Roman" w:hAnsi="Arial" w:cs="Arial"/>
                <w:color w:val="000000"/>
                <w:sz w:val="22"/>
                <w:szCs w:val="22"/>
              </w:rPr>
            </w:pPr>
            <w:r w:rsidRPr="00C7683E">
              <w:rPr>
                <w:rFonts w:ascii="Arial" w:eastAsia="Times New Roman" w:hAnsi="Arial" w:cs="Arial"/>
                <w:color w:val="000000"/>
                <w:sz w:val="22"/>
                <w:szCs w:val="22"/>
              </w:rPr>
              <w:t>3560</w:t>
            </w:r>
          </w:p>
        </w:tc>
      </w:tr>
      <w:tr w:rsidR="000E7E55" w:rsidRPr="00EE2CA0" w:rsidTr="00344736">
        <w:trPr>
          <w:trHeight w:val="300"/>
          <w:jc w:val="center"/>
        </w:trPr>
        <w:tc>
          <w:tcPr>
            <w:tcW w:w="534" w:type="pct"/>
            <w:tcBorders>
              <w:top w:val="nil"/>
              <w:left w:val="single" w:sz="8" w:space="0" w:color="auto"/>
              <w:bottom w:val="single" w:sz="8"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5</w:t>
            </w:r>
          </w:p>
        </w:tc>
        <w:tc>
          <w:tcPr>
            <w:tcW w:w="2606" w:type="pct"/>
            <w:tcBorders>
              <w:top w:val="nil"/>
              <w:left w:val="nil"/>
              <w:bottom w:val="single" w:sz="8"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Ống thép bảo vệ</w:t>
            </w:r>
          </w:p>
        </w:tc>
        <w:tc>
          <w:tcPr>
            <w:tcW w:w="756" w:type="pct"/>
            <w:tcBorders>
              <w:top w:val="nil"/>
              <w:left w:val="nil"/>
              <w:bottom w:val="single" w:sz="8"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4" w:type="pct"/>
            <w:tcBorders>
              <w:top w:val="nil"/>
              <w:left w:val="nil"/>
              <w:bottom w:val="single" w:sz="8" w:space="0" w:color="auto"/>
              <w:right w:val="single" w:sz="8" w:space="0" w:color="auto"/>
            </w:tcBorders>
            <w:vAlign w:val="center"/>
          </w:tcPr>
          <w:p w:rsidR="000E7E55" w:rsidRPr="00C7683E" w:rsidRDefault="000E7E55" w:rsidP="00344736">
            <w:pPr>
              <w:spacing w:line="240" w:lineRule="auto"/>
              <w:jc w:val="center"/>
              <w:rPr>
                <w:rFonts w:ascii="Arial" w:eastAsia="Times New Roman" w:hAnsi="Arial" w:cs="Arial"/>
                <w:color w:val="000000"/>
                <w:sz w:val="22"/>
                <w:szCs w:val="22"/>
              </w:rPr>
            </w:pPr>
            <w:r w:rsidRPr="00C7683E">
              <w:rPr>
                <w:rFonts w:ascii="Arial" w:eastAsia="Times New Roman" w:hAnsi="Arial" w:cs="Arial"/>
                <w:color w:val="000000"/>
                <w:sz w:val="22"/>
                <w:szCs w:val="22"/>
              </w:rPr>
              <w:t>210</w:t>
            </w:r>
          </w:p>
        </w:tc>
      </w:tr>
    </w:tbl>
    <w:p w:rsidR="000E7E55" w:rsidRPr="00EE2CA0" w:rsidRDefault="000E7E55" w:rsidP="000E7E55">
      <w:pPr>
        <w:numPr>
          <w:ilvl w:val="0"/>
          <w:numId w:val="16"/>
        </w:numPr>
        <w:tabs>
          <w:tab w:val="left" w:pos="567"/>
        </w:tabs>
        <w:spacing w:line="276" w:lineRule="auto"/>
        <w:ind w:left="0" w:firstLine="0"/>
        <w:jc w:val="both"/>
        <w:rPr>
          <w:rFonts w:ascii="Times New Roman" w:hAnsi="Times New Roman"/>
          <w:b/>
          <w:sz w:val="26"/>
          <w:szCs w:val="26"/>
        </w:rPr>
      </w:pPr>
      <w:r w:rsidRPr="00EE2CA0">
        <w:rPr>
          <w:rFonts w:ascii="Times New Roman" w:hAnsi="Times New Roman"/>
          <w:b/>
          <w:sz w:val="26"/>
          <w:szCs w:val="26"/>
        </w:rPr>
        <w:t>Hệ thống chiếu sáng</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Độ rọi tối thiểu trên đường phố được lấy theo bảng dưới đây:</w:t>
      </w:r>
    </w:p>
    <w:p w:rsidR="000E7E55" w:rsidRPr="00EE2CA0" w:rsidRDefault="000E7E55" w:rsidP="000E7E55">
      <w:pPr>
        <w:pStyle w:val="Caption"/>
        <w:keepNext/>
        <w:spacing w:line="276" w:lineRule="auto"/>
        <w:rPr>
          <w:rFonts w:ascii="Times New Roman" w:hAnsi="Times New Roman"/>
          <w:b/>
          <w:i/>
          <w:szCs w:val="26"/>
        </w:rPr>
      </w:pPr>
      <w:proofErr w:type="gramStart"/>
      <w:r w:rsidRPr="00EE2CA0">
        <w:rPr>
          <w:rFonts w:ascii="Times New Roman" w:hAnsi="Times New Roman"/>
          <w:b/>
          <w:i/>
          <w:szCs w:val="26"/>
        </w:rPr>
        <w:t>Bảng 5.6.</w:t>
      </w:r>
      <w:proofErr w:type="gramEnd"/>
      <w:r w:rsidRPr="00EE2CA0">
        <w:rPr>
          <w:rFonts w:ascii="Times New Roman" w:hAnsi="Times New Roman"/>
          <w:b/>
          <w:i/>
          <w:szCs w:val="26"/>
        </w:rPr>
        <w:t xml:space="preserve"> Độ rọi tối thiểu trên đường phố</w:t>
      </w:r>
    </w:p>
    <w:tbl>
      <w:tblPr>
        <w:tblW w:w="5000" w:type="pct"/>
        <w:jc w:val="center"/>
        <w:tblLook w:val="00A0" w:firstRow="1" w:lastRow="0" w:firstColumn="1" w:lastColumn="0" w:noHBand="0" w:noVBand="0"/>
      </w:tblPr>
      <w:tblGrid>
        <w:gridCol w:w="1300"/>
        <w:gridCol w:w="4763"/>
        <w:gridCol w:w="3225"/>
      </w:tblGrid>
      <w:tr w:rsidR="000E7E55" w:rsidRPr="00EE2CA0" w:rsidTr="00344736">
        <w:trPr>
          <w:jc w:val="center"/>
        </w:trPr>
        <w:tc>
          <w:tcPr>
            <w:tcW w:w="70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STT</w:t>
            </w:r>
          </w:p>
        </w:tc>
        <w:tc>
          <w:tcPr>
            <w:tcW w:w="256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Khu vực được chiếu sáng</w:t>
            </w:r>
          </w:p>
        </w:tc>
        <w:tc>
          <w:tcPr>
            <w:tcW w:w="173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Độ chói tối thiểu (cd/m</w:t>
            </w:r>
            <w:r w:rsidRPr="00EE2CA0">
              <w:rPr>
                <w:rFonts w:ascii="Times New Roman" w:hAnsi="Times New Roman"/>
                <w:sz w:val="26"/>
                <w:szCs w:val="26"/>
                <w:vertAlign w:val="superscript"/>
                <w:lang w:val="en-GB"/>
              </w:rPr>
              <w:t>2</w:t>
            </w:r>
            <w:r w:rsidRPr="00EE2CA0">
              <w:rPr>
                <w:rFonts w:ascii="Times New Roman" w:hAnsi="Times New Roman"/>
                <w:sz w:val="26"/>
                <w:szCs w:val="26"/>
                <w:lang w:val="en-GB"/>
              </w:rPr>
              <w:t>)</w:t>
            </w:r>
          </w:p>
        </w:tc>
      </w:tr>
      <w:tr w:rsidR="000E7E55" w:rsidRPr="00EE2CA0" w:rsidTr="00344736">
        <w:trPr>
          <w:jc w:val="center"/>
        </w:trPr>
        <w:tc>
          <w:tcPr>
            <w:tcW w:w="700" w:type="pct"/>
            <w:tcBorders>
              <w:top w:val="single" w:sz="4" w:space="0" w:color="auto"/>
              <w:left w:val="single" w:sz="6" w:space="0" w:color="auto"/>
              <w:bottom w:val="single" w:sz="4" w:space="0" w:color="auto"/>
              <w:right w:val="single" w:sz="6"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1</w:t>
            </w:r>
          </w:p>
        </w:tc>
        <w:tc>
          <w:tcPr>
            <w:tcW w:w="2564" w:type="pct"/>
            <w:tcBorders>
              <w:top w:val="single" w:sz="4" w:space="0" w:color="auto"/>
              <w:left w:val="nil"/>
              <w:bottom w:val="single" w:sz="4" w:space="0" w:color="auto"/>
              <w:right w:val="single" w:sz="6"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Đường chính khu vực</w:t>
            </w:r>
          </w:p>
        </w:tc>
        <w:tc>
          <w:tcPr>
            <w:tcW w:w="1736" w:type="pct"/>
            <w:tcBorders>
              <w:top w:val="single" w:sz="4" w:space="0" w:color="auto"/>
              <w:left w:val="nil"/>
              <w:bottom w:val="single" w:sz="4" w:space="0" w:color="auto"/>
              <w:right w:val="single" w:sz="6" w:space="0" w:color="auto"/>
            </w:tcBorders>
            <w:vAlign w:val="center"/>
          </w:tcPr>
          <w:p w:rsidR="000E7E55" w:rsidRPr="00EE2CA0" w:rsidRDefault="000E7E55" w:rsidP="00344736">
            <w:pPr>
              <w:widowControl w:val="0"/>
              <w:spacing w:line="276" w:lineRule="auto"/>
              <w:jc w:val="both"/>
              <w:rPr>
                <w:rFonts w:ascii="Times New Roman" w:hAnsi="Times New Roman"/>
                <w:sz w:val="26"/>
                <w:szCs w:val="26"/>
                <w:lang w:val="en-GB"/>
              </w:rPr>
            </w:pPr>
            <w:r w:rsidRPr="00EE2CA0">
              <w:rPr>
                <w:rFonts w:ascii="Times New Roman" w:hAnsi="Times New Roman"/>
                <w:sz w:val="26"/>
                <w:szCs w:val="26"/>
                <w:lang w:val="en-GB"/>
              </w:rPr>
              <w:t>0,6</w:t>
            </w:r>
          </w:p>
        </w:tc>
      </w:tr>
    </w:tbl>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Nguồn cấp điện chiếu sáng đường giao thông được lấy ra từ lộ ra hạ áp của trạm biến áp của các trạm biến áp thông qua tủ điện chiếu sáng </w:t>
      </w:r>
      <w:proofErr w:type="gramStart"/>
      <w:r w:rsidRPr="00EE2CA0">
        <w:rPr>
          <w:rFonts w:ascii="Times New Roman" w:hAnsi="Times New Roman"/>
          <w:sz w:val="26"/>
          <w:szCs w:val="26"/>
        </w:rPr>
        <w:t>chung</w:t>
      </w:r>
      <w:proofErr w:type="gramEnd"/>
      <w:r w:rsidRPr="00EE2CA0">
        <w:rPr>
          <w:rFonts w:ascii="Times New Roman" w:hAnsi="Times New Roman"/>
          <w:sz w:val="26"/>
          <w:szCs w:val="26"/>
        </w:rPr>
        <w:t xml:space="preserve"> cho toàn khu vực.</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Chiếu sáng đường phố chủ yếu sử dụng đèn Led cao áp, công suất bóng 150W, làm nguồn sáng để chiếu sáng đường. Hè đường, khu vực người đi bộ có thể sử dụng các nguồn sáng linh hoạt như đèn MH 70W, LPS 55W CFL 42W,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giải pháp cụ thể... Cột đèn sử dụng loại cột thép mạ kẽm nhúng nóng.</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lastRenderedPageBreak/>
        <w:t>Chiếu sáng khu cây xanh, đường dạo: Sử dụng bóng trang trí cao 4m với 5 bóng mỗi cột, bóng có công suất 40W. Mỗi cột cách nhau từ 15-25m đảm bảo chiếu sáng cảnh quan thu hút người tham quan</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Toàn bộ tuyến chiếu sáng được dùng cáp cách điện XLPE bọc thép 0,6kV đi trong rãnh.</w:t>
      </w:r>
    </w:p>
    <w:p w:rsidR="000E7E55" w:rsidRDefault="000E7E55" w:rsidP="000E7E55">
      <w:pPr>
        <w:tabs>
          <w:tab w:val="left" w:pos="567"/>
        </w:tabs>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5.7.</w:t>
      </w:r>
      <w:proofErr w:type="gramEnd"/>
      <w:r w:rsidRPr="00EE2CA0">
        <w:rPr>
          <w:rFonts w:ascii="Times New Roman" w:hAnsi="Times New Roman"/>
          <w:b/>
          <w:i/>
          <w:sz w:val="26"/>
          <w:szCs w:val="26"/>
        </w:rPr>
        <w:t xml:space="preserve"> Bảng thống kê khối lượng mạng điện chiếu sáng</w:t>
      </w:r>
    </w:p>
    <w:tbl>
      <w:tblPr>
        <w:tblW w:w="5000" w:type="pct"/>
        <w:tblLook w:val="04A0" w:firstRow="1" w:lastRow="0" w:firstColumn="1" w:lastColumn="0" w:noHBand="0" w:noVBand="1"/>
      </w:tblPr>
      <w:tblGrid>
        <w:gridCol w:w="925"/>
        <w:gridCol w:w="5216"/>
        <w:gridCol w:w="1213"/>
        <w:gridCol w:w="1934"/>
      </w:tblGrid>
      <w:tr w:rsidR="000E7E55" w:rsidRPr="00805128" w:rsidTr="00344736">
        <w:trPr>
          <w:trHeight w:val="499"/>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E7E55" w:rsidRPr="00805128" w:rsidRDefault="000E7E55" w:rsidP="00344736">
            <w:pPr>
              <w:spacing w:line="240" w:lineRule="auto"/>
              <w:jc w:val="center"/>
              <w:rPr>
                <w:rFonts w:ascii="Times New Roman" w:eastAsia="Times New Roman" w:hAnsi="Times New Roman"/>
                <w:b/>
                <w:bCs/>
                <w:sz w:val="26"/>
                <w:szCs w:val="26"/>
              </w:rPr>
            </w:pPr>
            <w:r w:rsidRPr="00805128">
              <w:rPr>
                <w:rFonts w:ascii="Times New Roman" w:eastAsia="Times New Roman" w:hAnsi="Times New Roman"/>
                <w:b/>
                <w:bCs/>
                <w:sz w:val="26"/>
                <w:szCs w:val="26"/>
              </w:rPr>
              <w:t>BẢNG TỔNG HỢP KHỐI LƯỢNG CHIẾU SÁNG</w:t>
            </w:r>
          </w:p>
        </w:tc>
      </w:tr>
      <w:tr w:rsidR="000E7E55" w:rsidRPr="00805128" w:rsidTr="00344736">
        <w:trPr>
          <w:trHeight w:val="300"/>
        </w:trPr>
        <w:tc>
          <w:tcPr>
            <w:tcW w:w="498" w:type="pct"/>
            <w:tcBorders>
              <w:top w:val="nil"/>
              <w:left w:val="single" w:sz="8" w:space="0" w:color="auto"/>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b/>
                <w:bCs/>
                <w:color w:val="000000"/>
                <w:sz w:val="26"/>
                <w:szCs w:val="26"/>
              </w:rPr>
            </w:pPr>
            <w:r w:rsidRPr="00805128">
              <w:rPr>
                <w:rFonts w:ascii="Times New Roman" w:eastAsia="Times New Roman" w:hAnsi="Times New Roman"/>
                <w:b/>
                <w:bCs/>
                <w:color w:val="000000"/>
                <w:sz w:val="26"/>
                <w:szCs w:val="26"/>
              </w:rPr>
              <w:t>STT</w:t>
            </w:r>
          </w:p>
        </w:tc>
        <w:tc>
          <w:tcPr>
            <w:tcW w:w="2808"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b/>
                <w:bCs/>
                <w:color w:val="000000"/>
                <w:sz w:val="26"/>
                <w:szCs w:val="26"/>
              </w:rPr>
            </w:pPr>
            <w:r w:rsidRPr="00805128">
              <w:rPr>
                <w:rFonts w:ascii="Times New Roman" w:eastAsia="Times New Roman" w:hAnsi="Times New Roman"/>
                <w:b/>
                <w:bCs/>
                <w:color w:val="000000"/>
                <w:sz w:val="26"/>
                <w:szCs w:val="26"/>
              </w:rPr>
              <w:t>Hạng mục</w:t>
            </w:r>
          </w:p>
        </w:tc>
        <w:tc>
          <w:tcPr>
            <w:tcW w:w="653"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b/>
                <w:bCs/>
                <w:color w:val="000000"/>
                <w:sz w:val="26"/>
                <w:szCs w:val="26"/>
              </w:rPr>
            </w:pPr>
            <w:r w:rsidRPr="00805128">
              <w:rPr>
                <w:rFonts w:ascii="Times New Roman" w:eastAsia="Times New Roman" w:hAnsi="Times New Roman"/>
                <w:b/>
                <w:bCs/>
                <w:color w:val="000000"/>
                <w:sz w:val="26"/>
                <w:szCs w:val="26"/>
              </w:rPr>
              <w:t>Đơn vị</w:t>
            </w:r>
          </w:p>
        </w:tc>
        <w:tc>
          <w:tcPr>
            <w:tcW w:w="1041" w:type="pct"/>
            <w:tcBorders>
              <w:top w:val="nil"/>
              <w:left w:val="nil"/>
              <w:bottom w:val="single" w:sz="4" w:space="0" w:color="auto"/>
              <w:right w:val="single" w:sz="8"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b/>
                <w:bCs/>
                <w:color w:val="000000"/>
                <w:sz w:val="26"/>
                <w:szCs w:val="26"/>
              </w:rPr>
            </w:pPr>
            <w:r w:rsidRPr="00805128">
              <w:rPr>
                <w:rFonts w:ascii="Times New Roman" w:eastAsia="Times New Roman" w:hAnsi="Times New Roman"/>
                <w:b/>
                <w:bCs/>
                <w:color w:val="000000"/>
                <w:sz w:val="26"/>
                <w:szCs w:val="26"/>
              </w:rPr>
              <w:t>Khối lượng</w:t>
            </w:r>
          </w:p>
        </w:tc>
      </w:tr>
      <w:tr w:rsidR="000E7E55" w:rsidRPr="00805128" w:rsidTr="00344736">
        <w:trPr>
          <w:trHeight w:val="315"/>
        </w:trPr>
        <w:tc>
          <w:tcPr>
            <w:tcW w:w="498" w:type="pct"/>
            <w:tcBorders>
              <w:top w:val="nil"/>
              <w:left w:val="single" w:sz="8" w:space="0" w:color="auto"/>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1</w:t>
            </w:r>
          </w:p>
        </w:tc>
        <w:tc>
          <w:tcPr>
            <w:tcW w:w="2808"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Đèn chiếu sáng</w:t>
            </w:r>
          </w:p>
        </w:tc>
        <w:tc>
          <w:tcPr>
            <w:tcW w:w="653"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bóng</w:t>
            </w:r>
          </w:p>
        </w:tc>
        <w:tc>
          <w:tcPr>
            <w:tcW w:w="1041" w:type="pct"/>
            <w:tcBorders>
              <w:top w:val="nil"/>
              <w:left w:val="nil"/>
              <w:bottom w:val="single" w:sz="4" w:space="0" w:color="auto"/>
              <w:right w:val="single" w:sz="8" w:space="0" w:color="auto"/>
            </w:tcBorders>
            <w:shd w:val="clear" w:color="auto" w:fill="auto"/>
            <w:noWrap/>
            <w:vAlign w:val="bottom"/>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172</w:t>
            </w:r>
          </w:p>
        </w:tc>
      </w:tr>
      <w:tr w:rsidR="000E7E55" w:rsidRPr="00805128" w:rsidTr="00344736">
        <w:trPr>
          <w:trHeight w:val="315"/>
        </w:trPr>
        <w:tc>
          <w:tcPr>
            <w:tcW w:w="498" w:type="pct"/>
            <w:tcBorders>
              <w:top w:val="nil"/>
              <w:left w:val="single" w:sz="8" w:space="0" w:color="auto"/>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2</w:t>
            </w:r>
          </w:p>
        </w:tc>
        <w:tc>
          <w:tcPr>
            <w:tcW w:w="2808"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Cáp điện chiếu sáng</w:t>
            </w:r>
          </w:p>
        </w:tc>
        <w:tc>
          <w:tcPr>
            <w:tcW w:w="653"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m</w:t>
            </w:r>
          </w:p>
        </w:tc>
        <w:tc>
          <w:tcPr>
            <w:tcW w:w="1041" w:type="pct"/>
            <w:tcBorders>
              <w:top w:val="nil"/>
              <w:left w:val="nil"/>
              <w:bottom w:val="single" w:sz="4" w:space="0" w:color="auto"/>
              <w:right w:val="single" w:sz="8" w:space="0" w:color="auto"/>
            </w:tcBorders>
            <w:shd w:val="clear" w:color="auto" w:fill="auto"/>
            <w:noWrap/>
            <w:vAlign w:val="bottom"/>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4285</w:t>
            </w:r>
          </w:p>
        </w:tc>
      </w:tr>
      <w:tr w:rsidR="000E7E55" w:rsidRPr="00805128" w:rsidTr="00344736">
        <w:trPr>
          <w:trHeight w:val="315"/>
        </w:trPr>
        <w:tc>
          <w:tcPr>
            <w:tcW w:w="498" w:type="pct"/>
            <w:tcBorders>
              <w:top w:val="nil"/>
              <w:left w:val="single" w:sz="8" w:space="0" w:color="auto"/>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3</w:t>
            </w:r>
          </w:p>
        </w:tc>
        <w:tc>
          <w:tcPr>
            <w:tcW w:w="2808"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Tủ điện chiếu sáng</w:t>
            </w:r>
          </w:p>
        </w:tc>
        <w:tc>
          <w:tcPr>
            <w:tcW w:w="653" w:type="pct"/>
            <w:tcBorders>
              <w:top w:val="nil"/>
              <w:left w:val="nil"/>
              <w:bottom w:val="single" w:sz="4"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tủ</w:t>
            </w:r>
          </w:p>
        </w:tc>
        <w:tc>
          <w:tcPr>
            <w:tcW w:w="1041" w:type="pct"/>
            <w:tcBorders>
              <w:top w:val="nil"/>
              <w:left w:val="nil"/>
              <w:bottom w:val="single" w:sz="4" w:space="0" w:color="auto"/>
              <w:right w:val="single" w:sz="8" w:space="0" w:color="auto"/>
            </w:tcBorders>
            <w:shd w:val="clear" w:color="auto" w:fill="auto"/>
            <w:noWrap/>
            <w:vAlign w:val="bottom"/>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3</w:t>
            </w:r>
          </w:p>
        </w:tc>
      </w:tr>
      <w:tr w:rsidR="000E7E55" w:rsidRPr="00805128" w:rsidTr="00344736">
        <w:trPr>
          <w:trHeight w:val="315"/>
        </w:trPr>
        <w:tc>
          <w:tcPr>
            <w:tcW w:w="498" w:type="pct"/>
            <w:tcBorders>
              <w:top w:val="nil"/>
              <w:left w:val="single" w:sz="8" w:space="0" w:color="auto"/>
              <w:bottom w:val="single" w:sz="8"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4</w:t>
            </w:r>
          </w:p>
        </w:tc>
        <w:tc>
          <w:tcPr>
            <w:tcW w:w="2808" w:type="pct"/>
            <w:tcBorders>
              <w:top w:val="nil"/>
              <w:left w:val="nil"/>
              <w:bottom w:val="single" w:sz="8" w:space="0" w:color="auto"/>
              <w:right w:val="single" w:sz="4" w:space="0" w:color="auto"/>
            </w:tcBorders>
            <w:shd w:val="clear" w:color="auto" w:fill="auto"/>
            <w:vAlign w:val="center"/>
            <w:hideMark/>
          </w:tcPr>
          <w:p w:rsidR="000E7E55" w:rsidRPr="00805128" w:rsidRDefault="000E7E55" w:rsidP="00344736">
            <w:pPr>
              <w:spacing w:line="240" w:lineRule="auto"/>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Ống kẽm qua đường</w:t>
            </w:r>
          </w:p>
        </w:tc>
        <w:tc>
          <w:tcPr>
            <w:tcW w:w="653" w:type="pct"/>
            <w:tcBorders>
              <w:top w:val="nil"/>
              <w:left w:val="nil"/>
              <w:bottom w:val="single" w:sz="8" w:space="0" w:color="auto"/>
              <w:right w:val="single" w:sz="4" w:space="0" w:color="auto"/>
            </w:tcBorders>
            <w:shd w:val="clear" w:color="auto" w:fill="auto"/>
            <w:vAlign w:val="center"/>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m</w:t>
            </w:r>
          </w:p>
        </w:tc>
        <w:tc>
          <w:tcPr>
            <w:tcW w:w="1041" w:type="pct"/>
            <w:tcBorders>
              <w:top w:val="nil"/>
              <w:left w:val="nil"/>
              <w:bottom w:val="single" w:sz="8" w:space="0" w:color="auto"/>
              <w:right w:val="single" w:sz="8" w:space="0" w:color="auto"/>
            </w:tcBorders>
            <w:shd w:val="clear" w:color="auto" w:fill="auto"/>
            <w:noWrap/>
            <w:vAlign w:val="bottom"/>
            <w:hideMark/>
          </w:tcPr>
          <w:p w:rsidR="000E7E55" w:rsidRPr="00805128" w:rsidRDefault="000E7E55" w:rsidP="00344736">
            <w:pPr>
              <w:spacing w:line="240" w:lineRule="auto"/>
              <w:jc w:val="center"/>
              <w:rPr>
                <w:rFonts w:ascii="Times New Roman" w:eastAsia="Times New Roman" w:hAnsi="Times New Roman"/>
                <w:color w:val="000000"/>
                <w:sz w:val="26"/>
                <w:szCs w:val="26"/>
              </w:rPr>
            </w:pPr>
            <w:r w:rsidRPr="00805128">
              <w:rPr>
                <w:rFonts w:ascii="Times New Roman" w:eastAsia="Times New Roman" w:hAnsi="Times New Roman"/>
                <w:color w:val="000000"/>
                <w:sz w:val="26"/>
                <w:szCs w:val="26"/>
              </w:rPr>
              <w:t>132</w:t>
            </w:r>
          </w:p>
        </w:tc>
      </w:tr>
    </w:tbl>
    <w:p w:rsidR="000E7E55" w:rsidRPr="00EE2CA0" w:rsidRDefault="000E7E55" w:rsidP="000E7E55">
      <w:pPr>
        <w:pStyle w:val="Tieude2"/>
        <w:jc w:val="both"/>
        <w:outlineLvl w:val="1"/>
        <w:rPr>
          <w:lang w:val="es-PE"/>
        </w:rPr>
      </w:pPr>
      <w:bookmarkStart w:id="313" w:name="_Toc48038419"/>
      <w:bookmarkStart w:id="314" w:name="_Toc45630826"/>
      <w:bookmarkStart w:id="315" w:name="_Toc12277754"/>
      <w:bookmarkStart w:id="316" w:name="_Toc479687622"/>
      <w:bookmarkStart w:id="317" w:name="_Toc525647782"/>
      <w:bookmarkStart w:id="318" w:name="_Toc530648900"/>
      <w:bookmarkStart w:id="319" w:name="_Toc116649365"/>
      <w:r w:rsidRPr="00EE2CA0">
        <w:rPr>
          <w:lang w:val="es-PE"/>
        </w:rPr>
        <w:t>5.4. QUY HOẠCH HỆ THỐNG THÔNG TIN LIÊN LẠC</w:t>
      </w:r>
      <w:bookmarkEnd w:id="313"/>
      <w:bookmarkEnd w:id="314"/>
      <w:bookmarkEnd w:id="315"/>
      <w:bookmarkEnd w:id="316"/>
      <w:bookmarkEnd w:id="317"/>
      <w:bookmarkEnd w:id="318"/>
      <w:bookmarkEnd w:id="319"/>
    </w:p>
    <w:p w:rsidR="000E7E55" w:rsidRPr="00EE2CA0" w:rsidRDefault="000E7E55" w:rsidP="000E7E55">
      <w:pPr>
        <w:pStyle w:val="Tieude3"/>
      </w:pPr>
      <w:bookmarkStart w:id="320" w:name="_Toc48038420"/>
      <w:bookmarkStart w:id="321" w:name="_Toc45630827"/>
      <w:bookmarkStart w:id="322" w:name="_Toc12277755"/>
      <w:bookmarkStart w:id="323" w:name="_Toc525647783"/>
      <w:bookmarkStart w:id="324" w:name="_Toc530648901"/>
      <w:bookmarkStart w:id="325" w:name="_Toc116649366"/>
      <w:r w:rsidRPr="00EE2CA0">
        <w:t>5.4.1. Các tiêu chuẩn quy phạm</w:t>
      </w:r>
      <w:bookmarkEnd w:id="320"/>
      <w:bookmarkEnd w:id="321"/>
      <w:bookmarkEnd w:id="322"/>
      <w:bookmarkEnd w:id="323"/>
      <w:bookmarkEnd w:id="324"/>
      <w:bookmarkEnd w:id="325"/>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Cống, bể cáp và tủ đấu cáp - Yêu cầu kỹ thuật TCN 68-153:1995.</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Phòng chống ảnh hưởng của đường dây điện lực đến các hệ thống thông tin –Yêu cầu kỹ thuật TCN 68-161:11.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Thiết bị thông tin - Các yêu cầu </w:t>
      </w:r>
      <w:proofErr w:type="gramStart"/>
      <w:r w:rsidRPr="00EE2CA0">
        <w:rPr>
          <w:rFonts w:ascii="Times New Roman" w:hAnsi="Times New Roman"/>
          <w:sz w:val="26"/>
          <w:szCs w:val="26"/>
        </w:rPr>
        <w:t>chung</w:t>
      </w:r>
      <w:proofErr w:type="gramEnd"/>
      <w:r w:rsidRPr="00EE2CA0">
        <w:rPr>
          <w:rFonts w:ascii="Times New Roman" w:hAnsi="Times New Roman"/>
          <w:sz w:val="26"/>
          <w:szCs w:val="26"/>
        </w:rPr>
        <w:t xml:space="preserve"> về môi trường khí hậu - TCN 68-149:1995.</w:t>
      </w:r>
    </w:p>
    <w:p w:rsidR="000E7E55" w:rsidRPr="00EE2CA0" w:rsidRDefault="000E7E55" w:rsidP="000E7E55">
      <w:pPr>
        <w:pStyle w:val="Tieude3"/>
      </w:pPr>
      <w:bookmarkStart w:id="326" w:name="_Toc48038421"/>
      <w:bookmarkStart w:id="327" w:name="_Toc45630828"/>
      <w:bookmarkStart w:id="328" w:name="_Toc12277756"/>
      <w:bookmarkStart w:id="329" w:name="_Toc525647784"/>
      <w:bookmarkStart w:id="330" w:name="_Toc530648902"/>
      <w:bookmarkStart w:id="331" w:name="_Toc116649367"/>
      <w:r w:rsidRPr="00EE2CA0">
        <w:t xml:space="preserve">5.4.2. Phạm </w:t>
      </w:r>
      <w:proofErr w:type="gramStart"/>
      <w:r w:rsidRPr="00EE2CA0">
        <w:t>vi</w:t>
      </w:r>
      <w:proofErr w:type="gramEnd"/>
      <w:r w:rsidRPr="00EE2CA0">
        <w:t xml:space="preserve"> thiết kế</w:t>
      </w:r>
      <w:bookmarkEnd w:id="326"/>
      <w:bookmarkEnd w:id="327"/>
      <w:bookmarkEnd w:id="328"/>
      <w:bookmarkEnd w:id="329"/>
      <w:bookmarkEnd w:id="330"/>
      <w:bookmarkEnd w:id="331"/>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Xác định sơ bộ hệ thống tuyến ống luồn cáp thông tin.</w:t>
      </w:r>
    </w:p>
    <w:p w:rsidR="000E7E55" w:rsidRPr="00EE2CA0" w:rsidRDefault="000E7E55" w:rsidP="000E7E55">
      <w:pPr>
        <w:pStyle w:val="Tieude3"/>
      </w:pPr>
      <w:bookmarkStart w:id="332" w:name="_Toc48038422"/>
      <w:bookmarkStart w:id="333" w:name="_Toc45630829"/>
      <w:bookmarkStart w:id="334" w:name="_Toc12277757"/>
      <w:bookmarkStart w:id="335" w:name="_Toc525647785"/>
      <w:bookmarkStart w:id="336" w:name="_Toc530648903"/>
      <w:bookmarkStart w:id="337" w:name="_Toc116649368"/>
      <w:r w:rsidRPr="00EE2CA0">
        <w:t>5.4.3. Giải pháp thiết kế</w:t>
      </w:r>
      <w:bookmarkEnd w:id="332"/>
      <w:bookmarkEnd w:id="333"/>
      <w:bookmarkEnd w:id="334"/>
      <w:bookmarkEnd w:id="335"/>
      <w:bookmarkEnd w:id="336"/>
      <w:bookmarkEnd w:id="337"/>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Trên cơ sở phương án mặt bằng kiến trúc, bố trí đặt ống chờ hào cáp, ống cáp, hố ga chờ sẵn cho các nhà cung cấp dịch vụ thông tin, viễn thông lắp đặt ngầm các hệ thống đường dây.</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Có hai tủ tổng MDF đặt bên ngoài đấu nối tự mạng lưới thông tin </w:t>
      </w:r>
      <w:proofErr w:type="gramStart"/>
      <w:r w:rsidRPr="00EE2CA0">
        <w:rPr>
          <w:rFonts w:ascii="Times New Roman" w:hAnsi="Times New Roman"/>
          <w:sz w:val="26"/>
          <w:szCs w:val="26"/>
        </w:rPr>
        <w:t>chung</w:t>
      </w:r>
      <w:proofErr w:type="gramEnd"/>
      <w:r w:rsidRPr="00EE2CA0">
        <w:rPr>
          <w:rFonts w:ascii="Times New Roman" w:hAnsi="Times New Roman"/>
          <w:sz w:val="26"/>
          <w:szCs w:val="26"/>
        </w:rPr>
        <w:t xml:space="preserve"> của khu vực.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Trong qua trình thi công, hệ thống thông tin liên lạc sẽ được lắp đặt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từng giai đoạn thi công củ thể của dự án.</w:t>
      </w:r>
    </w:p>
    <w:p w:rsidR="000E7E55" w:rsidRDefault="000E7E55" w:rsidP="000E7E55">
      <w:pPr>
        <w:tabs>
          <w:tab w:val="left" w:pos="567"/>
        </w:tabs>
        <w:spacing w:line="276" w:lineRule="auto"/>
        <w:jc w:val="center"/>
        <w:rPr>
          <w:rFonts w:ascii="Times New Roman" w:hAnsi="Times New Roman"/>
          <w:b/>
          <w:i/>
          <w:szCs w:val="26"/>
        </w:rPr>
      </w:pPr>
      <w:proofErr w:type="gramStart"/>
      <w:r w:rsidRPr="00EE2CA0">
        <w:rPr>
          <w:rFonts w:ascii="Times New Roman" w:hAnsi="Times New Roman"/>
          <w:b/>
          <w:i/>
          <w:sz w:val="26"/>
          <w:szCs w:val="26"/>
        </w:rPr>
        <w:t>Bảng 5.8.</w:t>
      </w:r>
      <w:proofErr w:type="gramEnd"/>
      <w:r w:rsidRPr="00EE2CA0">
        <w:rPr>
          <w:rFonts w:ascii="Times New Roman" w:hAnsi="Times New Roman"/>
          <w:b/>
          <w:i/>
          <w:sz w:val="26"/>
          <w:szCs w:val="26"/>
        </w:rPr>
        <w:t xml:space="preserve"> </w:t>
      </w:r>
      <w:r w:rsidRPr="00EE2CA0">
        <w:rPr>
          <w:rFonts w:ascii="Times New Roman" w:hAnsi="Times New Roman"/>
          <w:b/>
          <w:i/>
          <w:szCs w:val="26"/>
        </w:rPr>
        <w:t>Bảng tính toán nhu cầu dùng mạng lưới thông tin liên lạc</w:t>
      </w:r>
    </w:p>
    <w:tbl>
      <w:tblPr>
        <w:tblW w:w="10681" w:type="dxa"/>
        <w:jc w:val="center"/>
        <w:tblInd w:w="94" w:type="dxa"/>
        <w:tblLook w:val="04A0" w:firstRow="1" w:lastRow="0" w:firstColumn="1" w:lastColumn="0" w:noHBand="0" w:noVBand="1"/>
      </w:tblPr>
      <w:tblGrid>
        <w:gridCol w:w="787"/>
        <w:gridCol w:w="658"/>
        <w:gridCol w:w="557"/>
        <w:gridCol w:w="1987"/>
        <w:gridCol w:w="862"/>
        <w:gridCol w:w="1007"/>
        <w:gridCol w:w="690"/>
        <w:gridCol w:w="607"/>
        <w:gridCol w:w="2010"/>
        <w:gridCol w:w="920"/>
        <w:gridCol w:w="596"/>
      </w:tblGrid>
      <w:tr w:rsidR="000E7E55" w:rsidRPr="001D1AA3" w:rsidTr="00344736">
        <w:trPr>
          <w:trHeight w:val="300"/>
          <w:jc w:val="center"/>
        </w:trPr>
        <w:tc>
          <w:tcPr>
            <w:tcW w:w="10681" w:type="dxa"/>
            <w:gridSpan w:val="11"/>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B</w:t>
            </w:r>
            <w:r w:rsidRPr="001D1AA3">
              <w:rPr>
                <w:rFonts w:ascii="Arial" w:eastAsia="Times New Roman" w:hAnsi="Arial" w:cs="Arial"/>
                <w:b/>
                <w:bCs/>
                <w:sz w:val="18"/>
                <w:szCs w:val="18"/>
              </w:rPr>
              <w:t>Ả</w:t>
            </w:r>
            <w:r w:rsidRPr="001D1AA3">
              <w:rPr>
                <w:rFonts w:ascii="Times New Roman" w:eastAsia="Times New Roman" w:hAnsi="Times New Roman"/>
                <w:b/>
                <w:bCs/>
                <w:sz w:val="18"/>
                <w:szCs w:val="18"/>
              </w:rPr>
              <w:t>NG T</w:t>
            </w:r>
            <w:r w:rsidRPr="001D1AA3">
              <w:rPr>
                <w:rFonts w:ascii="Arial" w:eastAsia="Times New Roman" w:hAnsi="Arial" w:cs="Arial"/>
                <w:b/>
                <w:bCs/>
                <w:sz w:val="18"/>
                <w:szCs w:val="18"/>
              </w:rPr>
              <w:t>Í</w:t>
            </w:r>
            <w:r w:rsidRPr="001D1AA3">
              <w:rPr>
                <w:rFonts w:eastAsia="Times New Roman" w:cs=".VnTime"/>
                <w:b/>
                <w:bCs/>
                <w:sz w:val="18"/>
                <w:szCs w:val="18"/>
              </w:rPr>
              <w:t>NH TO</w:t>
            </w:r>
            <w:r w:rsidRPr="001D1AA3">
              <w:rPr>
                <w:rFonts w:ascii="Arial" w:eastAsia="Times New Roman" w:hAnsi="Arial" w:cs="Arial"/>
                <w:b/>
                <w:bCs/>
                <w:sz w:val="18"/>
                <w:szCs w:val="18"/>
              </w:rPr>
              <w:t>Á</w:t>
            </w:r>
            <w:r w:rsidRPr="001D1AA3">
              <w:rPr>
                <w:rFonts w:eastAsia="Times New Roman" w:cs=".VnTime"/>
                <w:b/>
                <w:bCs/>
                <w:sz w:val="18"/>
                <w:szCs w:val="18"/>
              </w:rPr>
              <w:t>N NHU C</w:t>
            </w:r>
            <w:r w:rsidRPr="001D1AA3">
              <w:rPr>
                <w:rFonts w:ascii="Arial" w:eastAsia="Times New Roman" w:hAnsi="Arial" w:cs="Arial"/>
                <w:b/>
                <w:bCs/>
                <w:sz w:val="18"/>
                <w:szCs w:val="18"/>
              </w:rPr>
              <w:t>Ầ</w:t>
            </w:r>
            <w:r w:rsidRPr="001D1AA3">
              <w:rPr>
                <w:rFonts w:ascii="Times New Roman" w:eastAsia="Times New Roman" w:hAnsi="Times New Roman"/>
                <w:b/>
                <w:bCs/>
                <w:sz w:val="18"/>
                <w:szCs w:val="18"/>
              </w:rPr>
              <w:t>U TTLL</w:t>
            </w:r>
          </w:p>
        </w:tc>
      </w:tr>
      <w:tr w:rsidR="000E7E55" w:rsidRPr="001D1AA3" w:rsidTr="00344736">
        <w:trPr>
          <w:trHeight w:val="300"/>
          <w:jc w:val="center"/>
        </w:trPr>
        <w:tc>
          <w:tcPr>
            <w:tcW w:w="144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Tên tủ cáp</w:t>
            </w:r>
          </w:p>
        </w:tc>
        <w:tc>
          <w:tcPr>
            <w:tcW w:w="4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STT</w:t>
            </w:r>
          </w:p>
        </w:tc>
        <w:tc>
          <w:tcPr>
            <w:tcW w:w="2075" w:type="dxa"/>
            <w:vMerge w:val="restart"/>
            <w:tcBorders>
              <w:top w:val="nil"/>
              <w:left w:val="single" w:sz="4" w:space="0" w:color="auto"/>
              <w:bottom w:val="single" w:sz="4" w:space="0" w:color="auto"/>
              <w:right w:val="single" w:sz="4" w:space="0" w:color="auto"/>
            </w:tcBorders>
            <w:shd w:val="clear" w:color="auto" w:fill="auto"/>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Tên phụ tải</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 xml:space="preserve"> Ký hiệu </w:t>
            </w:r>
          </w:p>
        </w:tc>
        <w:tc>
          <w:tcPr>
            <w:tcW w:w="10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 xml:space="preserve"> Số lượng </w:t>
            </w:r>
          </w:p>
        </w:tc>
        <w:tc>
          <w:tcPr>
            <w:tcW w:w="6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Đơn vị</w:t>
            </w:r>
          </w:p>
        </w:tc>
        <w:tc>
          <w:tcPr>
            <w:tcW w:w="2617" w:type="dxa"/>
            <w:gridSpan w:val="2"/>
            <w:tcBorders>
              <w:top w:val="single" w:sz="4" w:space="0" w:color="auto"/>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Tiêu chuẩn</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 xml:space="preserve"> Số đôi cáp tính toán </w:t>
            </w:r>
          </w:p>
        </w:tc>
        <w:tc>
          <w:tcPr>
            <w:tcW w:w="596" w:type="dxa"/>
            <w:vMerge w:val="restart"/>
            <w:tcBorders>
              <w:top w:val="nil"/>
              <w:left w:val="single" w:sz="4" w:space="0" w:color="auto"/>
              <w:bottom w:val="single" w:sz="4" w:space="0" w:color="000000"/>
              <w:right w:val="single" w:sz="8" w:space="0" w:color="auto"/>
            </w:tcBorders>
            <w:shd w:val="clear" w:color="auto" w:fill="auto"/>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Số đôi cáp</w:t>
            </w:r>
          </w:p>
        </w:tc>
      </w:tr>
      <w:tr w:rsidR="000E7E55" w:rsidRPr="001D1AA3" w:rsidTr="00344736">
        <w:trPr>
          <w:trHeight w:val="300"/>
          <w:jc w:val="center"/>
        </w:trPr>
        <w:tc>
          <w:tcPr>
            <w:tcW w:w="1445" w:type="dxa"/>
            <w:gridSpan w:val="2"/>
            <w:vMerge/>
            <w:tcBorders>
              <w:top w:val="single" w:sz="4" w:space="0" w:color="auto"/>
              <w:left w:val="single" w:sz="8"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2075"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862"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1007"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690"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 xml:space="preserve"> P0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Đơn vị</w:t>
            </w:r>
          </w:p>
        </w:tc>
        <w:tc>
          <w:tcPr>
            <w:tcW w:w="920"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596" w:type="dxa"/>
            <w:vMerge/>
            <w:tcBorders>
              <w:top w:val="nil"/>
              <w:left w:val="single" w:sz="4" w:space="0" w:color="auto"/>
              <w:bottom w:val="single" w:sz="4" w:space="0" w:color="000000"/>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r>
      <w:tr w:rsidR="000E7E55" w:rsidRPr="001D1AA3" w:rsidTr="00344736">
        <w:trPr>
          <w:trHeight w:val="300"/>
          <w:jc w:val="center"/>
        </w:trPr>
        <w:tc>
          <w:tcPr>
            <w:tcW w:w="787" w:type="dxa"/>
            <w:vMerge w:val="restart"/>
            <w:tcBorders>
              <w:top w:val="nil"/>
              <w:left w:val="single" w:sz="8" w:space="0" w:color="auto"/>
              <w:bottom w:val="single" w:sz="8" w:space="0" w:color="000000"/>
              <w:right w:val="single" w:sz="4" w:space="0" w:color="auto"/>
            </w:tcBorders>
            <w:shd w:val="clear" w:color="auto" w:fill="auto"/>
            <w:vAlign w:val="center"/>
            <w:hideMark/>
          </w:tcPr>
          <w:p w:rsidR="000E7E55" w:rsidRPr="001D1AA3" w:rsidRDefault="000E7E55" w:rsidP="00344736">
            <w:pPr>
              <w:spacing w:line="240" w:lineRule="auto"/>
              <w:jc w:val="center"/>
              <w:rPr>
                <w:rFonts w:ascii="Times New Roman" w:eastAsia="Times New Roman" w:hAnsi="Times New Roman"/>
                <w:b/>
                <w:bCs/>
                <w:color w:val="000000"/>
                <w:sz w:val="18"/>
                <w:szCs w:val="18"/>
              </w:rPr>
            </w:pPr>
            <w:r w:rsidRPr="001D1AA3">
              <w:rPr>
                <w:rFonts w:ascii="Times New Roman" w:eastAsia="Times New Roman" w:hAnsi="Times New Roman"/>
                <w:b/>
                <w:bCs/>
                <w:color w:val="000000"/>
                <w:sz w:val="18"/>
                <w:szCs w:val="18"/>
              </w:rPr>
              <w:t>TC-TỔNG</w:t>
            </w:r>
          </w:p>
        </w:tc>
        <w:tc>
          <w:tcPr>
            <w:tcW w:w="6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TC-01</w:t>
            </w: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nhà hàng và quầy bar</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CC-02</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504.00</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3</w:t>
            </w:r>
          </w:p>
        </w:tc>
        <w:tc>
          <w:tcPr>
            <w:tcW w:w="596"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460</w:t>
            </w: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2</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VL-01</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7.00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3</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VL-02</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12.00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4</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VL-03</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12.00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5</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VL-04</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6.00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6</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VL-05</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11.00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7</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VL-06</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5.00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8</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VL-07</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5.00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9</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VL-08</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10</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03 phòng ngủ,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VL-09</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11</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loại 1-2 phòng ngủ</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BT</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26.00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52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12</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 xml:space="preserve">Đất nhà hàng </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CC-03</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900.00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5</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13</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quầy bar</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CC-04</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600.31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3</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14</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trung tâm hội nghị</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CC-05</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2,038.61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15</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khu Spa (có 12 phòng trị liệu và 01 hồ bơi lớn)1</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CC-06</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1,920.21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16</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khu Spa (có 12 phòng trị liệu)2</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CC-07</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4,039.97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17</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tổ hợp hạ tầng, văn phòng, nhà nghỉ nhân viên</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HT</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4,090.91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12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18</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Tổ hợp Khách sạn (Khách sạn 88 phòng, khu lễ tân, nhà hàng, quầy bar, beach club, nghỉ nhân viên, văn phòng, hồ bơi lớn)</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KS-01</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16,510.00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83</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19</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02 phòng ngủ và bể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VL-10</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19.00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38</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20</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02 phòng ngủ và bể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VL-11</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17.00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34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48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21</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02 phòng ngủ và bể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VL-12</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13.00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26</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7720" w:type="dxa"/>
            <w:gridSpan w:val="7"/>
            <w:tcBorders>
              <w:top w:val="single" w:sz="4" w:space="0" w:color="auto"/>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i/>
                <w:iCs/>
                <w:color w:val="FF0000"/>
                <w:sz w:val="18"/>
                <w:szCs w:val="18"/>
              </w:rPr>
            </w:pPr>
            <w:r w:rsidRPr="001D1AA3">
              <w:rPr>
                <w:rFonts w:ascii="Times New Roman" w:eastAsia="Times New Roman" w:hAnsi="Times New Roman"/>
                <w:i/>
                <w:iCs/>
                <w:color w:val="FF0000"/>
                <w:sz w:val="18"/>
                <w:szCs w:val="18"/>
              </w:rPr>
              <w:t>Tổng</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FF0000"/>
                <w:sz w:val="18"/>
                <w:szCs w:val="18"/>
              </w:rPr>
            </w:pPr>
            <w:r w:rsidRPr="001D1AA3">
              <w:rPr>
                <w:rFonts w:ascii="Times New Roman" w:eastAsia="Times New Roman" w:hAnsi="Times New Roman"/>
                <w:color w:val="FF0000"/>
                <w:sz w:val="18"/>
                <w:szCs w:val="18"/>
              </w:rPr>
              <w:t>460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96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sz w:val="18"/>
                <w:szCs w:val="18"/>
              </w:rPr>
            </w:pPr>
            <w:r w:rsidRPr="001D1AA3">
              <w:rPr>
                <w:rFonts w:ascii="Times New Roman" w:eastAsia="Times New Roman" w:hAnsi="Times New Roman"/>
                <w:b/>
                <w:bCs/>
                <w:sz w:val="18"/>
                <w:szCs w:val="18"/>
              </w:rPr>
              <w:t>TC-02</w:t>
            </w: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Tổ hợp Khách sạn (Khách sạn 45 phòng, trung tâm hội nghị 250 người, quầy lưu niệm, nghỉ nhân viên)</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KS-02</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9,120.00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46</w:t>
            </w:r>
          </w:p>
        </w:tc>
        <w:tc>
          <w:tcPr>
            <w:tcW w:w="596"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290</w:t>
            </w: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2</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VL-13</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11.00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3</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VL-14</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6.00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4</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VL-15</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5</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VL-16</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6.00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12</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6</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VL-17</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15.00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30</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7</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VL-18</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8.00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16</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8</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VL-19</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7.00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9</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VL-20</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12.00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10</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VL-21</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13.00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26</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11</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biệt thự có hồ bơi riêng</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VL-22</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14.00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Căn hộ</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2.0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Căn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28</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12</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nhà hàng-quầy bar</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CC-08</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5,599.72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28</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13</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nhà hàng-quầy bar</w:t>
            </w:r>
          </w:p>
        </w:tc>
        <w:tc>
          <w:tcPr>
            <w:tcW w:w="862"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CC-09</w:t>
            </w:r>
          </w:p>
        </w:tc>
        <w:tc>
          <w:tcPr>
            <w:tcW w:w="10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2,798.84 </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14</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72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14</w:t>
            </w:r>
          </w:p>
        </w:tc>
        <w:tc>
          <w:tcPr>
            <w:tcW w:w="2075" w:type="dxa"/>
            <w:tcBorders>
              <w:top w:val="nil"/>
              <w:left w:val="nil"/>
              <w:bottom w:val="single" w:sz="4" w:space="0" w:color="auto"/>
              <w:right w:val="single" w:sz="4" w:space="0" w:color="auto"/>
            </w:tcBorders>
            <w:shd w:val="clear" w:color="000000" w:fill="FFFFFF"/>
            <w:vAlign w:val="center"/>
            <w:hideMark/>
          </w:tcPr>
          <w:p w:rsidR="000E7E55" w:rsidRPr="001D1AA3" w:rsidRDefault="000E7E55" w:rsidP="00344736">
            <w:pPr>
              <w:spacing w:line="240" w:lineRule="auto"/>
              <w:rPr>
                <w:rFonts w:ascii="Times New Roman" w:eastAsia="Times New Roman" w:hAnsi="Times New Roman"/>
                <w:sz w:val="18"/>
                <w:szCs w:val="18"/>
              </w:rPr>
            </w:pPr>
            <w:r w:rsidRPr="001D1AA3">
              <w:rPr>
                <w:rFonts w:ascii="Times New Roman" w:eastAsia="Times New Roman" w:hAnsi="Times New Roman"/>
                <w:sz w:val="18"/>
                <w:szCs w:val="18"/>
              </w:rPr>
              <w:t>Đất khu Spa (hồ bơi có mái che, phòng GYM, phòng tập Yoga/thiền)</w:t>
            </w:r>
          </w:p>
        </w:tc>
        <w:tc>
          <w:tcPr>
            <w:tcW w:w="862"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CC-10</w:t>
            </w:r>
          </w:p>
        </w:tc>
        <w:tc>
          <w:tcPr>
            <w:tcW w:w="1007" w:type="dxa"/>
            <w:tcBorders>
              <w:top w:val="nil"/>
              <w:left w:val="nil"/>
              <w:bottom w:val="single" w:sz="4" w:space="0" w:color="auto"/>
              <w:right w:val="single" w:sz="4" w:space="0" w:color="auto"/>
            </w:tcBorders>
            <w:shd w:val="clear" w:color="000000" w:fill="FFFFFF"/>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Pr>
                <w:rFonts w:ascii="Times New Roman" w:eastAsia="Times New Roman" w:hAnsi="Times New Roman"/>
                <w:sz w:val="18"/>
                <w:szCs w:val="18"/>
              </w:rPr>
              <w:t>3,120.61</w:t>
            </w:r>
          </w:p>
        </w:tc>
        <w:tc>
          <w:tcPr>
            <w:tcW w:w="69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m2 sàn</w:t>
            </w:r>
          </w:p>
        </w:tc>
        <w:tc>
          <w:tcPr>
            <w:tcW w:w="607"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 xml:space="preserve">     1.0 </w:t>
            </w:r>
          </w:p>
        </w:tc>
        <w:tc>
          <w:tcPr>
            <w:tcW w:w="201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sz w:val="18"/>
                <w:szCs w:val="18"/>
              </w:rPr>
            </w:pPr>
            <w:r w:rsidRPr="001D1AA3">
              <w:rPr>
                <w:rFonts w:ascii="Times New Roman" w:eastAsia="Times New Roman" w:hAnsi="Times New Roman"/>
                <w:sz w:val="18"/>
                <w:szCs w:val="18"/>
              </w:rPr>
              <w:t>Thuê bao/ 200m2 sàn</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000000"/>
                <w:sz w:val="18"/>
                <w:szCs w:val="18"/>
              </w:rPr>
            </w:pPr>
            <w:r w:rsidRPr="001D1AA3">
              <w:rPr>
                <w:rFonts w:ascii="Times New Roman" w:eastAsia="Times New Roman" w:hAnsi="Times New Roman"/>
                <w:color w:val="000000"/>
                <w:sz w:val="18"/>
                <w:szCs w:val="18"/>
              </w:rPr>
              <w:t>1</w:t>
            </w:r>
            <w:r>
              <w:rPr>
                <w:rFonts w:ascii="Times New Roman" w:eastAsia="Times New Roman" w:hAnsi="Times New Roman"/>
                <w:color w:val="000000"/>
                <w:sz w:val="18"/>
                <w:szCs w:val="18"/>
              </w:rPr>
              <w:t>6</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00"/>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vMerge/>
            <w:tcBorders>
              <w:top w:val="nil"/>
              <w:left w:val="single" w:sz="4" w:space="0" w:color="auto"/>
              <w:bottom w:val="single" w:sz="4" w:space="0" w:color="auto"/>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sz w:val="18"/>
                <w:szCs w:val="18"/>
              </w:rPr>
            </w:pPr>
          </w:p>
        </w:tc>
        <w:tc>
          <w:tcPr>
            <w:tcW w:w="7720" w:type="dxa"/>
            <w:gridSpan w:val="7"/>
            <w:tcBorders>
              <w:top w:val="single" w:sz="4" w:space="0" w:color="auto"/>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i/>
                <w:iCs/>
                <w:color w:val="FF0000"/>
                <w:sz w:val="18"/>
                <w:szCs w:val="18"/>
              </w:rPr>
            </w:pPr>
            <w:r w:rsidRPr="001D1AA3">
              <w:rPr>
                <w:rFonts w:ascii="Times New Roman" w:eastAsia="Times New Roman" w:hAnsi="Times New Roman"/>
                <w:i/>
                <w:iCs/>
                <w:color w:val="FF0000"/>
                <w:sz w:val="18"/>
                <w:szCs w:val="18"/>
              </w:rPr>
              <w:t>Tổng</w:t>
            </w:r>
          </w:p>
        </w:tc>
        <w:tc>
          <w:tcPr>
            <w:tcW w:w="920" w:type="dxa"/>
            <w:tcBorders>
              <w:top w:val="nil"/>
              <w:left w:val="nil"/>
              <w:bottom w:val="single" w:sz="4"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FF0000"/>
                <w:sz w:val="18"/>
                <w:szCs w:val="18"/>
              </w:rPr>
            </w:pPr>
            <w:r>
              <w:rPr>
                <w:rFonts w:ascii="Times New Roman" w:eastAsia="Times New Roman" w:hAnsi="Times New Roman"/>
                <w:color w:val="FF0000"/>
                <w:sz w:val="18"/>
                <w:szCs w:val="18"/>
              </w:rPr>
              <w:t>289</w:t>
            </w:r>
          </w:p>
        </w:tc>
        <w:tc>
          <w:tcPr>
            <w:tcW w:w="596" w:type="dxa"/>
            <w:vMerge/>
            <w:tcBorders>
              <w:top w:val="nil"/>
              <w:left w:val="single" w:sz="4" w:space="0" w:color="auto"/>
              <w:bottom w:val="single" w:sz="4" w:space="0" w:color="auto"/>
              <w:right w:val="single" w:sz="8" w:space="0" w:color="auto"/>
            </w:tcBorders>
            <w:vAlign w:val="center"/>
            <w:hideMark/>
          </w:tcPr>
          <w:p w:rsidR="000E7E55" w:rsidRPr="001D1AA3" w:rsidRDefault="000E7E55" w:rsidP="00344736">
            <w:pPr>
              <w:spacing w:line="240" w:lineRule="auto"/>
              <w:rPr>
                <w:rFonts w:ascii="Times New Roman" w:eastAsia="Times New Roman" w:hAnsi="Times New Roman"/>
                <w:color w:val="000000"/>
                <w:sz w:val="18"/>
                <w:szCs w:val="18"/>
              </w:rPr>
            </w:pPr>
          </w:p>
        </w:tc>
      </w:tr>
      <w:tr w:rsidR="000E7E55" w:rsidRPr="001D1AA3" w:rsidTr="00344736">
        <w:trPr>
          <w:trHeight w:val="315"/>
          <w:jc w:val="center"/>
        </w:trPr>
        <w:tc>
          <w:tcPr>
            <w:tcW w:w="787" w:type="dxa"/>
            <w:vMerge/>
            <w:tcBorders>
              <w:top w:val="nil"/>
              <w:left w:val="single" w:sz="8" w:space="0" w:color="auto"/>
              <w:bottom w:val="single" w:sz="8" w:space="0" w:color="000000"/>
              <w:right w:val="single" w:sz="4" w:space="0" w:color="auto"/>
            </w:tcBorders>
            <w:vAlign w:val="center"/>
            <w:hideMark/>
          </w:tcPr>
          <w:p w:rsidR="000E7E55" w:rsidRPr="001D1AA3" w:rsidRDefault="000E7E55" w:rsidP="00344736">
            <w:pPr>
              <w:spacing w:line="240" w:lineRule="auto"/>
              <w:rPr>
                <w:rFonts w:ascii="Times New Roman" w:eastAsia="Times New Roman" w:hAnsi="Times New Roman"/>
                <w:b/>
                <w:bCs/>
                <w:color w:val="000000"/>
                <w:sz w:val="18"/>
                <w:szCs w:val="18"/>
              </w:rPr>
            </w:pPr>
          </w:p>
        </w:tc>
        <w:tc>
          <w:tcPr>
            <w:tcW w:w="658" w:type="dxa"/>
            <w:tcBorders>
              <w:top w:val="nil"/>
              <w:left w:val="nil"/>
              <w:bottom w:val="single" w:sz="8" w:space="0" w:color="auto"/>
              <w:right w:val="single" w:sz="4" w:space="0" w:color="auto"/>
            </w:tcBorders>
            <w:shd w:val="clear" w:color="auto" w:fill="auto"/>
            <w:noWrap/>
            <w:vAlign w:val="center"/>
            <w:hideMark/>
          </w:tcPr>
          <w:p w:rsidR="000E7E55" w:rsidRPr="001D1AA3" w:rsidRDefault="000E7E55" w:rsidP="00344736">
            <w:pPr>
              <w:spacing w:line="240" w:lineRule="auto"/>
              <w:rPr>
                <w:rFonts w:ascii="Times New Roman" w:eastAsia="Times New Roman" w:hAnsi="Times New Roman"/>
                <w:b/>
                <w:bCs/>
                <w:sz w:val="18"/>
                <w:szCs w:val="18"/>
              </w:rPr>
            </w:pPr>
            <w:r w:rsidRPr="001D1AA3">
              <w:rPr>
                <w:rFonts w:ascii="Times New Roman" w:eastAsia="Times New Roman" w:hAnsi="Times New Roman"/>
                <w:b/>
                <w:bCs/>
                <w:sz w:val="18"/>
                <w:szCs w:val="18"/>
              </w:rPr>
              <w:t> </w:t>
            </w:r>
          </w:p>
        </w:tc>
        <w:tc>
          <w:tcPr>
            <w:tcW w:w="7720" w:type="dxa"/>
            <w:gridSpan w:val="7"/>
            <w:tcBorders>
              <w:top w:val="single" w:sz="4" w:space="0" w:color="auto"/>
              <w:left w:val="nil"/>
              <w:bottom w:val="single" w:sz="8"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b/>
                <w:bCs/>
                <w:i/>
                <w:iCs/>
                <w:sz w:val="18"/>
                <w:szCs w:val="18"/>
              </w:rPr>
            </w:pPr>
            <w:r w:rsidRPr="001D1AA3">
              <w:rPr>
                <w:rFonts w:ascii="Times New Roman" w:eastAsia="Times New Roman" w:hAnsi="Times New Roman"/>
                <w:b/>
                <w:bCs/>
                <w:i/>
                <w:iCs/>
                <w:sz w:val="18"/>
                <w:szCs w:val="18"/>
              </w:rPr>
              <w:t>Tổng nhu cầu TTLL toàn dự án là:</w:t>
            </w:r>
          </w:p>
        </w:tc>
        <w:tc>
          <w:tcPr>
            <w:tcW w:w="920" w:type="dxa"/>
            <w:tcBorders>
              <w:top w:val="nil"/>
              <w:left w:val="nil"/>
              <w:bottom w:val="single" w:sz="8" w:space="0" w:color="auto"/>
              <w:right w:val="single" w:sz="4"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FF0000"/>
                <w:sz w:val="18"/>
                <w:szCs w:val="18"/>
              </w:rPr>
            </w:pPr>
            <w:r w:rsidRPr="001D1AA3">
              <w:rPr>
                <w:rFonts w:ascii="Times New Roman" w:eastAsia="Times New Roman" w:hAnsi="Times New Roman"/>
                <w:color w:val="FF0000"/>
                <w:sz w:val="18"/>
                <w:szCs w:val="18"/>
              </w:rPr>
              <w:t>7</w:t>
            </w:r>
            <w:r>
              <w:rPr>
                <w:rFonts w:ascii="Times New Roman" w:eastAsia="Times New Roman" w:hAnsi="Times New Roman"/>
                <w:color w:val="FF0000"/>
                <w:sz w:val="18"/>
                <w:szCs w:val="18"/>
              </w:rPr>
              <w:t>48</w:t>
            </w:r>
          </w:p>
        </w:tc>
        <w:tc>
          <w:tcPr>
            <w:tcW w:w="596" w:type="dxa"/>
            <w:tcBorders>
              <w:top w:val="nil"/>
              <w:left w:val="nil"/>
              <w:bottom w:val="single" w:sz="8" w:space="0" w:color="auto"/>
              <w:right w:val="single" w:sz="8" w:space="0" w:color="auto"/>
            </w:tcBorders>
            <w:shd w:val="clear" w:color="auto" w:fill="auto"/>
            <w:noWrap/>
            <w:vAlign w:val="center"/>
            <w:hideMark/>
          </w:tcPr>
          <w:p w:rsidR="000E7E55" w:rsidRPr="001D1AA3" w:rsidRDefault="000E7E55" w:rsidP="00344736">
            <w:pPr>
              <w:spacing w:line="240" w:lineRule="auto"/>
              <w:jc w:val="center"/>
              <w:rPr>
                <w:rFonts w:ascii="Times New Roman" w:eastAsia="Times New Roman" w:hAnsi="Times New Roman"/>
                <w:color w:val="FF0000"/>
                <w:sz w:val="18"/>
                <w:szCs w:val="18"/>
              </w:rPr>
            </w:pPr>
            <w:r w:rsidRPr="001D1AA3">
              <w:rPr>
                <w:rFonts w:ascii="Times New Roman" w:eastAsia="Times New Roman" w:hAnsi="Times New Roman"/>
                <w:color w:val="FF0000"/>
                <w:sz w:val="18"/>
                <w:szCs w:val="18"/>
              </w:rPr>
              <w:t>750</w:t>
            </w:r>
          </w:p>
        </w:tc>
      </w:tr>
    </w:tbl>
    <w:p w:rsidR="000E7E55" w:rsidRPr="00EE2CA0" w:rsidRDefault="000E7E55" w:rsidP="000E7E55">
      <w:pPr>
        <w:tabs>
          <w:tab w:val="left" w:pos="567"/>
        </w:tabs>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5.9.</w:t>
      </w:r>
      <w:proofErr w:type="gramEnd"/>
      <w:r w:rsidRPr="00EE2CA0">
        <w:rPr>
          <w:rFonts w:ascii="Times New Roman" w:hAnsi="Times New Roman"/>
          <w:b/>
          <w:i/>
          <w:sz w:val="26"/>
          <w:szCs w:val="26"/>
        </w:rPr>
        <w:t xml:space="preserve"> Bảng thống kê khối lượng mạng lưới thông tin liên lạc</w:t>
      </w:r>
    </w:p>
    <w:tbl>
      <w:tblPr>
        <w:tblW w:w="5000" w:type="pct"/>
        <w:tblInd w:w="108" w:type="dxa"/>
        <w:tblLook w:val="00A0" w:firstRow="1" w:lastRow="0" w:firstColumn="1" w:lastColumn="0" w:noHBand="0" w:noVBand="0"/>
      </w:tblPr>
      <w:tblGrid>
        <w:gridCol w:w="979"/>
        <w:gridCol w:w="4867"/>
        <w:gridCol w:w="1395"/>
        <w:gridCol w:w="2047"/>
      </w:tblGrid>
      <w:tr w:rsidR="000E7E55" w:rsidRPr="00EE2CA0" w:rsidTr="00344736">
        <w:trPr>
          <w:trHeight w:val="300"/>
        </w:trPr>
        <w:tc>
          <w:tcPr>
            <w:tcW w:w="527" w:type="pct"/>
            <w:tcBorders>
              <w:top w:val="single" w:sz="4" w:space="0" w:color="auto"/>
              <w:left w:val="single" w:sz="8" w:space="0" w:color="auto"/>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STT</w:t>
            </w:r>
          </w:p>
        </w:tc>
        <w:tc>
          <w:tcPr>
            <w:tcW w:w="2620" w:type="pct"/>
            <w:tcBorders>
              <w:top w:val="single" w:sz="4" w:space="0" w:color="auto"/>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Hạng mục</w:t>
            </w:r>
          </w:p>
        </w:tc>
        <w:tc>
          <w:tcPr>
            <w:tcW w:w="751" w:type="pct"/>
            <w:tcBorders>
              <w:top w:val="single" w:sz="4" w:space="0" w:color="auto"/>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Đơn vị</w:t>
            </w:r>
          </w:p>
        </w:tc>
        <w:tc>
          <w:tcPr>
            <w:tcW w:w="1102" w:type="pct"/>
            <w:tcBorders>
              <w:top w:val="single" w:sz="4" w:space="0" w:color="auto"/>
              <w:left w:val="nil"/>
              <w:bottom w:val="single" w:sz="4" w:space="0" w:color="auto"/>
              <w:right w:val="single" w:sz="8" w:space="0" w:color="auto"/>
            </w:tcBorders>
            <w:vAlign w:val="center"/>
          </w:tcPr>
          <w:p w:rsidR="000E7E55" w:rsidRPr="00EE2CA0" w:rsidRDefault="000E7E55" w:rsidP="00344736">
            <w:pPr>
              <w:spacing w:line="240" w:lineRule="auto"/>
              <w:jc w:val="center"/>
              <w:rPr>
                <w:rFonts w:ascii="Times New Roman" w:hAnsi="Times New Roman"/>
                <w:b/>
                <w:bCs/>
                <w:sz w:val="22"/>
                <w:szCs w:val="22"/>
              </w:rPr>
            </w:pPr>
            <w:r w:rsidRPr="00EE2CA0">
              <w:rPr>
                <w:rFonts w:ascii="Times New Roman" w:hAnsi="Times New Roman"/>
                <w:b/>
                <w:bCs/>
                <w:sz w:val="22"/>
                <w:szCs w:val="22"/>
              </w:rPr>
              <w:t>Khối lượng</w:t>
            </w:r>
          </w:p>
        </w:tc>
      </w:tr>
      <w:tr w:rsidR="000E7E55" w:rsidRPr="00EE2CA0" w:rsidTr="00344736">
        <w:trPr>
          <w:trHeight w:val="285"/>
        </w:trPr>
        <w:tc>
          <w:tcPr>
            <w:tcW w:w="527" w:type="pct"/>
            <w:tcBorders>
              <w:top w:val="nil"/>
              <w:left w:val="single" w:sz="8"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1</w:t>
            </w:r>
          </w:p>
        </w:tc>
        <w:tc>
          <w:tcPr>
            <w:tcW w:w="2620" w:type="pct"/>
            <w:tcBorders>
              <w:top w:val="nil"/>
              <w:left w:val="nil"/>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Tủ MDF Chính</w:t>
            </w:r>
          </w:p>
        </w:tc>
        <w:tc>
          <w:tcPr>
            <w:tcW w:w="751"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Tủ</w:t>
            </w:r>
          </w:p>
        </w:tc>
        <w:tc>
          <w:tcPr>
            <w:tcW w:w="1102" w:type="pct"/>
            <w:tcBorders>
              <w:top w:val="nil"/>
              <w:left w:val="nil"/>
              <w:bottom w:val="single" w:sz="4" w:space="0" w:color="auto"/>
              <w:right w:val="single" w:sz="8"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2</w:t>
            </w:r>
          </w:p>
        </w:tc>
      </w:tr>
      <w:tr w:rsidR="000E7E55" w:rsidRPr="00EE2CA0" w:rsidTr="00344736">
        <w:trPr>
          <w:trHeight w:val="285"/>
        </w:trPr>
        <w:tc>
          <w:tcPr>
            <w:tcW w:w="527" w:type="pct"/>
            <w:tcBorders>
              <w:top w:val="nil"/>
              <w:left w:val="single" w:sz="8"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2</w:t>
            </w:r>
          </w:p>
        </w:tc>
        <w:tc>
          <w:tcPr>
            <w:tcW w:w="2620" w:type="pct"/>
            <w:tcBorders>
              <w:top w:val="nil"/>
              <w:left w:val="nil"/>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Tủ IDF Phụ</w:t>
            </w:r>
          </w:p>
        </w:tc>
        <w:tc>
          <w:tcPr>
            <w:tcW w:w="751" w:type="pct"/>
            <w:tcBorders>
              <w:top w:val="nil"/>
              <w:left w:val="nil"/>
              <w:bottom w:val="single" w:sz="4" w:space="0" w:color="auto"/>
              <w:right w:val="single" w:sz="4" w:space="0" w:color="auto"/>
            </w:tcBorders>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Tủ</w:t>
            </w:r>
          </w:p>
        </w:tc>
        <w:tc>
          <w:tcPr>
            <w:tcW w:w="1102" w:type="pct"/>
            <w:tcBorders>
              <w:top w:val="nil"/>
              <w:left w:val="nil"/>
              <w:bottom w:val="single" w:sz="4" w:space="0" w:color="auto"/>
              <w:right w:val="single" w:sz="8"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51</w:t>
            </w:r>
          </w:p>
        </w:tc>
      </w:tr>
      <w:tr w:rsidR="000E7E55" w:rsidRPr="00EE2CA0" w:rsidTr="00344736">
        <w:trPr>
          <w:trHeight w:val="285"/>
        </w:trPr>
        <w:tc>
          <w:tcPr>
            <w:tcW w:w="527" w:type="pct"/>
            <w:tcBorders>
              <w:top w:val="nil"/>
              <w:left w:val="single" w:sz="8"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3</w:t>
            </w:r>
          </w:p>
        </w:tc>
        <w:tc>
          <w:tcPr>
            <w:tcW w:w="2620" w:type="pct"/>
            <w:tcBorders>
              <w:top w:val="nil"/>
              <w:left w:val="nil"/>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Cáp TTLL chính</w:t>
            </w:r>
          </w:p>
        </w:tc>
        <w:tc>
          <w:tcPr>
            <w:tcW w:w="751" w:type="pct"/>
            <w:tcBorders>
              <w:top w:val="nil"/>
              <w:left w:val="nil"/>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2" w:type="pct"/>
            <w:tcBorders>
              <w:top w:val="nil"/>
              <w:left w:val="nil"/>
              <w:bottom w:val="single" w:sz="4" w:space="0" w:color="auto"/>
              <w:right w:val="single" w:sz="8"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159</w:t>
            </w:r>
          </w:p>
        </w:tc>
      </w:tr>
      <w:tr w:rsidR="000E7E55" w:rsidRPr="00EE2CA0" w:rsidTr="00344736">
        <w:trPr>
          <w:trHeight w:val="285"/>
        </w:trPr>
        <w:tc>
          <w:tcPr>
            <w:tcW w:w="527" w:type="pct"/>
            <w:tcBorders>
              <w:top w:val="nil"/>
              <w:left w:val="single" w:sz="8"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4</w:t>
            </w:r>
          </w:p>
        </w:tc>
        <w:tc>
          <w:tcPr>
            <w:tcW w:w="2620" w:type="pct"/>
            <w:tcBorders>
              <w:top w:val="nil"/>
              <w:left w:val="nil"/>
              <w:bottom w:val="nil"/>
              <w:right w:val="single" w:sz="4" w:space="0" w:color="auto"/>
            </w:tcBorders>
            <w:noWrap/>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Cáp TTLL nhánh</w:t>
            </w:r>
          </w:p>
        </w:tc>
        <w:tc>
          <w:tcPr>
            <w:tcW w:w="751" w:type="pct"/>
            <w:tcBorders>
              <w:top w:val="nil"/>
              <w:left w:val="nil"/>
              <w:bottom w:val="nil"/>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2" w:type="pct"/>
            <w:tcBorders>
              <w:top w:val="nil"/>
              <w:left w:val="nil"/>
              <w:bottom w:val="nil"/>
              <w:right w:val="single" w:sz="8"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4080</w:t>
            </w:r>
          </w:p>
        </w:tc>
      </w:tr>
      <w:tr w:rsidR="000E7E55" w:rsidRPr="00EE2CA0" w:rsidTr="00344736">
        <w:trPr>
          <w:trHeight w:val="300"/>
        </w:trPr>
        <w:tc>
          <w:tcPr>
            <w:tcW w:w="527" w:type="pct"/>
            <w:tcBorders>
              <w:top w:val="nil"/>
              <w:left w:val="single" w:sz="8" w:space="0" w:color="auto"/>
              <w:bottom w:val="single" w:sz="8"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5</w:t>
            </w:r>
          </w:p>
        </w:tc>
        <w:tc>
          <w:tcPr>
            <w:tcW w:w="2620" w:type="pct"/>
            <w:tcBorders>
              <w:top w:val="single" w:sz="4" w:space="0" w:color="auto"/>
              <w:left w:val="nil"/>
              <w:bottom w:val="single" w:sz="8" w:space="0" w:color="auto"/>
              <w:right w:val="single" w:sz="4" w:space="0" w:color="auto"/>
            </w:tcBorders>
            <w:vAlign w:val="center"/>
          </w:tcPr>
          <w:p w:rsidR="000E7E55" w:rsidRPr="00EE2CA0" w:rsidRDefault="000E7E55" w:rsidP="00344736">
            <w:pPr>
              <w:spacing w:line="240" w:lineRule="auto"/>
              <w:jc w:val="both"/>
              <w:rPr>
                <w:rFonts w:ascii="Times New Roman" w:hAnsi="Times New Roman"/>
                <w:sz w:val="22"/>
                <w:szCs w:val="22"/>
              </w:rPr>
            </w:pPr>
            <w:r w:rsidRPr="00EE2CA0">
              <w:rPr>
                <w:rFonts w:ascii="Times New Roman" w:hAnsi="Times New Roman"/>
                <w:sz w:val="22"/>
                <w:szCs w:val="22"/>
              </w:rPr>
              <w:t>Ống thép bảo vệ cáp</w:t>
            </w:r>
          </w:p>
        </w:tc>
        <w:tc>
          <w:tcPr>
            <w:tcW w:w="751" w:type="pct"/>
            <w:tcBorders>
              <w:top w:val="single" w:sz="4" w:space="0" w:color="auto"/>
              <w:left w:val="nil"/>
              <w:bottom w:val="single" w:sz="8"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m</w:t>
            </w:r>
          </w:p>
        </w:tc>
        <w:tc>
          <w:tcPr>
            <w:tcW w:w="1102" w:type="pct"/>
            <w:tcBorders>
              <w:top w:val="single" w:sz="4" w:space="0" w:color="auto"/>
              <w:left w:val="nil"/>
              <w:bottom w:val="single" w:sz="8" w:space="0" w:color="auto"/>
              <w:right w:val="single" w:sz="8" w:space="0" w:color="auto"/>
            </w:tcBorders>
            <w:noWrap/>
            <w:vAlign w:val="center"/>
          </w:tcPr>
          <w:p w:rsidR="000E7E55" w:rsidRPr="00EE2CA0" w:rsidRDefault="000E7E55" w:rsidP="00344736">
            <w:pPr>
              <w:spacing w:line="240" w:lineRule="auto"/>
              <w:jc w:val="center"/>
              <w:rPr>
                <w:rFonts w:ascii="Times New Roman" w:hAnsi="Times New Roman"/>
                <w:sz w:val="22"/>
                <w:szCs w:val="22"/>
              </w:rPr>
            </w:pPr>
            <w:r w:rsidRPr="00EE2CA0">
              <w:rPr>
                <w:rFonts w:ascii="Times New Roman" w:hAnsi="Times New Roman"/>
                <w:sz w:val="22"/>
                <w:szCs w:val="22"/>
              </w:rPr>
              <w:t>165</w:t>
            </w:r>
          </w:p>
        </w:tc>
      </w:tr>
    </w:tbl>
    <w:p w:rsidR="000E7E55" w:rsidRPr="00EE2CA0" w:rsidRDefault="000E7E55" w:rsidP="000E7E55">
      <w:pPr>
        <w:pStyle w:val="Tieude2"/>
        <w:jc w:val="both"/>
        <w:outlineLvl w:val="1"/>
      </w:pPr>
      <w:bookmarkStart w:id="338" w:name="_Toc48038423"/>
      <w:bookmarkStart w:id="339" w:name="_Toc45977131"/>
      <w:bookmarkStart w:id="340" w:name="_Toc45630830"/>
      <w:bookmarkStart w:id="341" w:name="_Toc12277758"/>
      <w:bookmarkStart w:id="342" w:name="_Toc116649369"/>
      <w:bookmarkEnd w:id="167"/>
      <w:bookmarkEnd w:id="168"/>
      <w:bookmarkEnd w:id="169"/>
      <w:bookmarkEnd w:id="170"/>
      <w:bookmarkEnd w:id="244"/>
      <w:bookmarkEnd w:id="245"/>
      <w:bookmarkEnd w:id="246"/>
      <w:r w:rsidRPr="00EE2CA0">
        <w:t>5.5. QUY HOẠCH THOÁT NƯỚC MƯA</w:t>
      </w:r>
      <w:bookmarkEnd w:id="338"/>
      <w:bookmarkEnd w:id="339"/>
      <w:bookmarkEnd w:id="340"/>
      <w:bookmarkEnd w:id="341"/>
      <w:bookmarkEnd w:id="342"/>
    </w:p>
    <w:p w:rsidR="000E7E55" w:rsidRPr="00EE2CA0" w:rsidRDefault="000E7E55" w:rsidP="000E7E55">
      <w:pPr>
        <w:pStyle w:val="Tieude3"/>
      </w:pPr>
      <w:bookmarkStart w:id="343" w:name="_Toc48038424"/>
      <w:bookmarkStart w:id="344" w:name="_Toc45977132"/>
      <w:bookmarkStart w:id="345" w:name="_Toc45630831"/>
      <w:bookmarkStart w:id="346" w:name="_Toc12277759"/>
      <w:bookmarkStart w:id="347" w:name="_Toc530648905"/>
      <w:bookmarkStart w:id="348" w:name="_Toc525647787"/>
      <w:bookmarkStart w:id="349" w:name="_Toc116649370"/>
      <w:r w:rsidRPr="00EE2CA0">
        <w:t>5.5.1. Tiêu chuẩn quy phạm</w:t>
      </w:r>
      <w:bookmarkEnd w:id="343"/>
      <w:bookmarkEnd w:id="344"/>
      <w:bookmarkEnd w:id="345"/>
      <w:bookmarkEnd w:id="346"/>
      <w:bookmarkEnd w:id="347"/>
      <w:bookmarkEnd w:id="348"/>
      <w:bookmarkEnd w:id="349"/>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bookmarkStart w:id="350" w:name="_Toc12277760"/>
      <w:bookmarkStart w:id="351" w:name="_Toc530648906"/>
      <w:bookmarkStart w:id="352" w:name="_Toc525647788"/>
      <w:r w:rsidRPr="00EE2CA0">
        <w:rPr>
          <w:rFonts w:ascii="Times New Roman" w:hAnsi="Times New Roman"/>
          <w:sz w:val="26"/>
          <w:szCs w:val="26"/>
        </w:rPr>
        <w:t xml:space="preserve">TCVN 7957:2008 – Thoát nước – Mạng lưới và công trình bên ngoài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QCVN 01:20</w:t>
      </w:r>
      <w:r w:rsidRPr="00EE2CA0">
        <w:rPr>
          <w:rFonts w:ascii="Times New Roman" w:hAnsi="Times New Roman"/>
          <w:sz w:val="26"/>
          <w:szCs w:val="26"/>
          <w:lang w:eastAsia="ko-KR"/>
        </w:rPr>
        <w:t>21</w:t>
      </w:r>
      <w:r w:rsidRPr="00EE2CA0">
        <w:rPr>
          <w:rFonts w:ascii="Times New Roman" w:hAnsi="Times New Roman"/>
          <w:sz w:val="26"/>
          <w:szCs w:val="26"/>
        </w:rPr>
        <w:t xml:space="preserve"> – Quy chuẩn xây dựng Việt Nam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QCVN 07:2016 – Quy chuẩn kỹ thuật quốc gia các công trình hạ tầng kỹ thuật đô thị.</w:t>
      </w:r>
    </w:p>
    <w:p w:rsidR="000E7E55" w:rsidRPr="00EE2CA0" w:rsidRDefault="000E7E55" w:rsidP="000E7E55">
      <w:pPr>
        <w:pStyle w:val="Tieude3"/>
      </w:pPr>
      <w:bookmarkStart w:id="353" w:name="_Toc48038425"/>
      <w:bookmarkStart w:id="354" w:name="_Toc45977133"/>
      <w:bookmarkStart w:id="355" w:name="_Toc45630832"/>
      <w:bookmarkStart w:id="356" w:name="_Toc116649371"/>
      <w:r w:rsidRPr="00EE2CA0">
        <w:t>5.5.2. Giải pháp thiết kế</w:t>
      </w:r>
      <w:bookmarkEnd w:id="350"/>
      <w:bookmarkEnd w:id="351"/>
      <w:bookmarkEnd w:id="352"/>
      <w:bookmarkEnd w:id="353"/>
      <w:bookmarkEnd w:id="354"/>
      <w:bookmarkEnd w:id="355"/>
      <w:bookmarkEnd w:id="356"/>
    </w:p>
    <w:p w:rsidR="000E7E55" w:rsidRPr="00EE2CA0" w:rsidRDefault="000E7E55" w:rsidP="000E7E55">
      <w:pPr>
        <w:numPr>
          <w:ilvl w:val="0"/>
          <w:numId w:val="31"/>
        </w:numPr>
        <w:spacing w:line="276" w:lineRule="auto"/>
        <w:ind w:left="0" w:firstLine="0"/>
        <w:jc w:val="both"/>
        <w:rPr>
          <w:rFonts w:ascii="Times New Roman" w:hAnsi="Times New Roman"/>
          <w:sz w:val="26"/>
          <w:szCs w:val="26"/>
        </w:rPr>
      </w:pPr>
      <w:bookmarkStart w:id="357" w:name="_Toc12277761"/>
      <w:bookmarkStart w:id="358" w:name="_Toc530648907"/>
      <w:bookmarkStart w:id="359" w:name="_Toc525647789"/>
      <w:r w:rsidRPr="00EE2CA0">
        <w:rPr>
          <w:rFonts w:ascii="Times New Roman" w:hAnsi="Times New Roman"/>
          <w:sz w:val="26"/>
          <w:szCs w:val="26"/>
        </w:rPr>
        <w:t>Hướng thoát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Khu vực phía Bắc và phía Nam dự án, một phần nước mưa sẽ đổ trực tiếp ra biển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các sườn núi và phần còn lại được thu gom về các hồ điều hòa và sẽ sử dụng cho mục đích tưới cây, rửa đường.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Khu vực giữa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do có địa hình tương đối thoải và bề mặt đa phần được phủ lớp cỏ giúp tăng cường khả năng thấm nước nên trong khu vực này nước mưa sẽ được tự thấm. Một số tuyến đường trong khu vực này sẽ được bố trí các hố ga </w:t>
      </w:r>
      <w:proofErr w:type="gramStart"/>
      <w:r w:rsidRPr="00EE2CA0">
        <w:rPr>
          <w:rFonts w:ascii="Times New Roman" w:hAnsi="Times New Roman"/>
          <w:sz w:val="26"/>
          <w:szCs w:val="26"/>
        </w:rPr>
        <w:t>thu</w:t>
      </w:r>
      <w:proofErr w:type="gramEnd"/>
      <w:r w:rsidRPr="00EE2CA0">
        <w:rPr>
          <w:rFonts w:ascii="Times New Roman" w:hAnsi="Times New Roman"/>
          <w:sz w:val="26"/>
          <w:szCs w:val="26"/>
        </w:rPr>
        <w:t xml:space="preserve"> nước tự thấm, khoảng cách cách giữa các hố từ 35-40m.</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bookmarkStart w:id="360" w:name="_Toc48038426"/>
      <w:bookmarkStart w:id="361" w:name="_Toc45977134"/>
      <w:bookmarkStart w:id="362" w:name="_Toc45630833"/>
      <w:r w:rsidRPr="00EE2CA0">
        <w:rPr>
          <w:rFonts w:ascii="Times New Roman" w:hAnsi="Times New Roman"/>
          <w:sz w:val="26"/>
          <w:szCs w:val="26"/>
          <w:lang w:val="vi-VN"/>
        </w:rPr>
        <w:t>Hệ thống thoát nước được thiết kế riêng hoàn toàn giữa thoát nước mưa và thoát nước thải.</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Kết cấu và mạng lưới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Đối với các tuyến đường đối ngoại chính: Sử dụng mương có nắp đan BTCT với kích thước B500. Ga thu thăm kết hợp và ga thăm bố trí tại các tuyến đường đảm bảo khoảng cách theo tiêu chuẩn, trung bình bố trí khoảng 40m/ga sử dụng kết cấu xây gạch.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Tại các đoạn chân sườn núi, đường nội bộ dự án bố trí rãnh thu nước hở hình thang B200 và mương có nắp đan BTCT B500 tại chân sườn chạy dọc tuyến đường để thu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Bố trí tuyến cống ngầm B500 - B2000 để điều tiết lượng nước trong hồ và được xả ra biển, tránh khu vực bãi cát mặt biển.</w:t>
      </w:r>
    </w:p>
    <w:p w:rsidR="000E7E55" w:rsidRPr="00EE2CA0" w:rsidRDefault="000E7E55" w:rsidP="000E7E55">
      <w:pPr>
        <w:pStyle w:val="Tieude3"/>
        <w:rPr>
          <w:lang w:val="vi-VN"/>
        </w:rPr>
      </w:pPr>
      <w:bookmarkStart w:id="363" w:name="_Toc116649372"/>
      <w:r w:rsidRPr="00EE2CA0">
        <w:rPr>
          <w:lang w:val="vi-VN"/>
        </w:rPr>
        <w:t>5.5.3. Chỉ tiêu tính toán kỹ thuật</w:t>
      </w:r>
      <w:bookmarkEnd w:id="357"/>
      <w:bookmarkEnd w:id="358"/>
      <w:bookmarkEnd w:id="359"/>
      <w:bookmarkEnd w:id="360"/>
      <w:bookmarkEnd w:id="361"/>
      <w:bookmarkEnd w:id="362"/>
      <w:bookmarkEnd w:id="363"/>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bookmarkStart w:id="364" w:name="_Toc12277762"/>
      <w:bookmarkStart w:id="365" w:name="_Toc530648908"/>
      <w:bookmarkStart w:id="366" w:name="_Toc525647790"/>
      <w:r w:rsidRPr="00EE2CA0">
        <w:rPr>
          <w:rFonts w:ascii="Times New Roman" w:hAnsi="Times New Roman"/>
          <w:sz w:val="26"/>
          <w:szCs w:val="26"/>
          <w:lang w:val="vi-VN"/>
        </w:rPr>
        <w:lastRenderedPageBreak/>
        <w:t>Tính toán thuỷ lực theo công thức cơ bản sau đây: Q =  q.C.F (l/s)</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Q: là lưu lượng tính toán (l/s).</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proofErr w:type="gramStart"/>
      <w:r w:rsidRPr="00EE2CA0">
        <w:rPr>
          <w:rFonts w:ascii="Times New Roman" w:hAnsi="Times New Roman"/>
          <w:sz w:val="26"/>
          <w:szCs w:val="26"/>
        </w:rPr>
        <w:t>q</w:t>
      </w:r>
      <w:proofErr w:type="gramEnd"/>
      <w:r w:rsidRPr="00EE2CA0">
        <w:rPr>
          <w:rFonts w:ascii="Times New Roman" w:hAnsi="Times New Roman"/>
          <w:sz w:val="26"/>
          <w:szCs w:val="26"/>
        </w:rPr>
        <w:t>: là cường độ trận mưa (lít/s/ha) - tra biểu đồ mưa trạm Tuy Hòa.</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C: là hệ số dòng chảy ở đây chọn C = 0</w:t>
      </w:r>
      <w:proofErr w:type="gramStart"/>
      <w:r w:rsidRPr="00EE2CA0">
        <w:rPr>
          <w:rFonts w:ascii="Times New Roman" w:hAnsi="Times New Roman"/>
          <w:sz w:val="26"/>
          <w:szCs w:val="26"/>
        </w:rPr>
        <w:t>,5</w:t>
      </w:r>
      <w:proofErr w:type="gramEnd"/>
      <w:r w:rsidRPr="00EE2CA0">
        <w:rPr>
          <w:rFonts w:ascii="Times New Roman" w:hAnsi="Times New Roman"/>
          <w:sz w:val="26"/>
          <w:szCs w:val="26"/>
        </w:rPr>
        <w:t>.</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rPr>
      </w:pPr>
      <w:r w:rsidRPr="00EE2CA0">
        <w:rPr>
          <w:rFonts w:ascii="Times New Roman" w:hAnsi="Times New Roman"/>
          <w:sz w:val="26"/>
          <w:szCs w:val="26"/>
        </w:rPr>
        <w:t>F là diện tích lưu vực (ha).</w:t>
      </w:r>
    </w:p>
    <w:p w:rsidR="000E7E55" w:rsidRPr="00EE2CA0" w:rsidRDefault="000E7E55" w:rsidP="000E7E55">
      <w:pPr>
        <w:pStyle w:val="Tieude3"/>
      </w:pPr>
      <w:bookmarkStart w:id="367" w:name="_Toc48038427"/>
      <w:bookmarkStart w:id="368" w:name="_Toc45977135"/>
      <w:bookmarkStart w:id="369" w:name="_Toc45630834"/>
      <w:bookmarkStart w:id="370" w:name="_Toc116649373"/>
      <w:r w:rsidRPr="00EE2CA0">
        <w:t>5.5.4. Khối lượng hạng mục thoát nước mưa</w:t>
      </w:r>
      <w:bookmarkEnd w:id="364"/>
      <w:bookmarkEnd w:id="365"/>
      <w:bookmarkEnd w:id="366"/>
      <w:bookmarkEnd w:id="367"/>
      <w:bookmarkEnd w:id="368"/>
      <w:bookmarkEnd w:id="369"/>
      <w:bookmarkEnd w:id="370"/>
    </w:p>
    <w:p w:rsidR="000E7E55" w:rsidRPr="00EE2CA0" w:rsidRDefault="000E7E55" w:rsidP="000E7E55">
      <w:pPr>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5.9.</w:t>
      </w:r>
      <w:proofErr w:type="gramEnd"/>
      <w:r w:rsidRPr="00EE2CA0">
        <w:rPr>
          <w:rFonts w:ascii="Times New Roman" w:hAnsi="Times New Roman"/>
          <w:b/>
          <w:i/>
          <w:sz w:val="26"/>
          <w:szCs w:val="26"/>
        </w:rPr>
        <w:t xml:space="preserve"> Bảng tổng hợp khối lượng thoát mưa</w:t>
      </w:r>
    </w:p>
    <w:tbl>
      <w:tblPr>
        <w:tblW w:w="6920" w:type="dxa"/>
        <w:jc w:val="center"/>
        <w:tblInd w:w="-439" w:type="dxa"/>
        <w:tblLook w:val="04A0" w:firstRow="1" w:lastRow="0" w:firstColumn="1" w:lastColumn="0" w:noHBand="0" w:noVBand="1"/>
      </w:tblPr>
      <w:tblGrid>
        <w:gridCol w:w="994"/>
        <w:gridCol w:w="3226"/>
        <w:gridCol w:w="980"/>
        <w:gridCol w:w="1720"/>
      </w:tblGrid>
      <w:tr w:rsidR="000E7E55" w:rsidRPr="00EE2CA0" w:rsidTr="00344736">
        <w:trPr>
          <w:trHeight w:val="330"/>
          <w:jc w:val="center"/>
        </w:trPr>
        <w:tc>
          <w:tcPr>
            <w:tcW w:w="9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sz w:val="26"/>
                <w:szCs w:val="26"/>
              </w:rPr>
            </w:pPr>
            <w:r w:rsidRPr="00EE2CA0">
              <w:rPr>
                <w:rFonts w:ascii="Times New Roman" w:eastAsia="Times New Roman" w:hAnsi="Times New Roman"/>
                <w:b/>
                <w:bCs/>
                <w:sz w:val="26"/>
                <w:szCs w:val="26"/>
              </w:rPr>
              <w:t>STT</w:t>
            </w:r>
          </w:p>
        </w:tc>
        <w:tc>
          <w:tcPr>
            <w:tcW w:w="3226" w:type="dxa"/>
            <w:tcBorders>
              <w:top w:val="single" w:sz="8" w:space="0" w:color="auto"/>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sz w:val="26"/>
                <w:szCs w:val="26"/>
              </w:rPr>
            </w:pPr>
            <w:r w:rsidRPr="00EE2CA0">
              <w:rPr>
                <w:rFonts w:ascii="Times New Roman" w:eastAsia="Times New Roman" w:hAnsi="Times New Roman"/>
                <w:b/>
                <w:bCs/>
                <w:sz w:val="26"/>
                <w:szCs w:val="26"/>
              </w:rPr>
              <w:t>HẠNG MỤC</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sz w:val="26"/>
                <w:szCs w:val="26"/>
              </w:rPr>
            </w:pPr>
            <w:r w:rsidRPr="00EE2CA0">
              <w:rPr>
                <w:rFonts w:ascii="Times New Roman" w:eastAsia="Times New Roman" w:hAnsi="Times New Roman"/>
                <w:b/>
                <w:bCs/>
                <w:sz w:val="26"/>
                <w:szCs w:val="26"/>
              </w:rPr>
              <w:t>ĐƠN VỊ</w:t>
            </w:r>
          </w:p>
        </w:tc>
        <w:tc>
          <w:tcPr>
            <w:tcW w:w="1720" w:type="dxa"/>
            <w:tcBorders>
              <w:top w:val="single" w:sz="8" w:space="0" w:color="auto"/>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b/>
                <w:bCs/>
                <w:sz w:val="26"/>
                <w:szCs w:val="26"/>
              </w:rPr>
            </w:pPr>
            <w:r w:rsidRPr="00EE2CA0">
              <w:rPr>
                <w:rFonts w:ascii="Times New Roman" w:eastAsia="Times New Roman" w:hAnsi="Times New Roman"/>
                <w:b/>
                <w:bCs/>
                <w:sz w:val="26"/>
                <w:szCs w:val="26"/>
              </w:rPr>
              <w:t>KHỐI LƯỢNG</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Mương nắp đan B500</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2297</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Cống ngầm B500</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86</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3</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Mương hở hình thang B200</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274</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4</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Cống hộp ngầm B2000</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243</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5</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Ga thu thăm</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cái</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52</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6</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Ga thu - tự thấm</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cái</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34</w:t>
            </w:r>
          </w:p>
        </w:tc>
      </w:tr>
      <w:tr w:rsidR="000E7E55" w:rsidRPr="00EE2CA0" w:rsidTr="00344736">
        <w:trPr>
          <w:trHeight w:val="330"/>
          <w:jc w:val="center"/>
        </w:trPr>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7</w:t>
            </w:r>
          </w:p>
        </w:tc>
        <w:tc>
          <w:tcPr>
            <w:tcW w:w="3226"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Cửa thu có van điều tiết</w:t>
            </w:r>
          </w:p>
        </w:tc>
        <w:tc>
          <w:tcPr>
            <w:tcW w:w="980"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cái</w:t>
            </w:r>
          </w:p>
        </w:tc>
        <w:tc>
          <w:tcPr>
            <w:tcW w:w="1720" w:type="dxa"/>
            <w:tcBorders>
              <w:top w:val="nil"/>
              <w:left w:val="nil"/>
              <w:bottom w:val="single" w:sz="4"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6</w:t>
            </w:r>
          </w:p>
        </w:tc>
      </w:tr>
      <w:tr w:rsidR="000E7E55" w:rsidRPr="00EE2CA0" w:rsidTr="00344736">
        <w:trPr>
          <w:trHeight w:val="345"/>
          <w:jc w:val="center"/>
        </w:trPr>
        <w:tc>
          <w:tcPr>
            <w:tcW w:w="994" w:type="dxa"/>
            <w:tcBorders>
              <w:top w:val="nil"/>
              <w:left w:val="single" w:sz="8" w:space="0" w:color="auto"/>
              <w:bottom w:val="single" w:sz="8"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8</w:t>
            </w:r>
          </w:p>
        </w:tc>
        <w:tc>
          <w:tcPr>
            <w:tcW w:w="3226" w:type="dxa"/>
            <w:tcBorders>
              <w:top w:val="nil"/>
              <w:left w:val="nil"/>
              <w:bottom w:val="single" w:sz="8"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Cửa xả</w:t>
            </w:r>
          </w:p>
        </w:tc>
        <w:tc>
          <w:tcPr>
            <w:tcW w:w="980" w:type="dxa"/>
            <w:tcBorders>
              <w:top w:val="nil"/>
              <w:left w:val="nil"/>
              <w:bottom w:val="single" w:sz="8"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cái</w:t>
            </w:r>
          </w:p>
        </w:tc>
        <w:tc>
          <w:tcPr>
            <w:tcW w:w="1720" w:type="dxa"/>
            <w:tcBorders>
              <w:top w:val="nil"/>
              <w:left w:val="nil"/>
              <w:bottom w:val="single" w:sz="8" w:space="0" w:color="auto"/>
              <w:right w:val="single" w:sz="8"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7</w:t>
            </w:r>
          </w:p>
        </w:tc>
      </w:tr>
    </w:tbl>
    <w:p w:rsidR="000E7E55" w:rsidRPr="00EE2CA0" w:rsidRDefault="000E7E55" w:rsidP="000E7E55">
      <w:pPr>
        <w:pStyle w:val="Tieude2"/>
        <w:jc w:val="both"/>
        <w:outlineLvl w:val="1"/>
      </w:pPr>
      <w:bookmarkStart w:id="371" w:name="_Toc48038428"/>
      <w:bookmarkStart w:id="372" w:name="_Toc45977136"/>
      <w:bookmarkStart w:id="373" w:name="_Toc45630835"/>
      <w:bookmarkStart w:id="374" w:name="_Toc12277763"/>
      <w:bookmarkStart w:id="375" w:name="_Toc530648909"/>
      <w:bookmarkStart w:id="376" w:name="_Toc525647791"/>
      <w:bookmarkStart w:id="377" w:name="_Toc479687626"/>
      <w:bookmarkStart w:id="378" w:name="_Toc116649374"/>
      <w:r w:rsidRPr="00EE2CA0">
        <w:t>5.6. QUY HOẠCH CẤP NƯỚC</w:t>
      </w:r>
      <w:bookmarkEnd w:id="371"/>
      <w:bookmarkEnd w:id="372"/>
      <w:bookmarkEnd w:id="373"/>
      <w:bookmarkEnd w:id="374"/>
      <w:bookmarkEnd w:id="375"/>
      <w:bookmarkEnd w:id="376"/>
      <w:bookmarkEnd w:id="377"/>
      <w:bookmarkEnd w:id="378"/>
    </w:p>
    <w:p w:rsidR="000E7E55" w:rsidRPr="00EE2CA0" w:rsidRDefault="000E7E55" w:rsidP="000E7E55">
      <w:pPr>
        <w:pStyle w:val="Tieude3"/>
      </w:pPr>
      <w:bookmarkStart w:id="379" w:name="_Toc48038429"/>
      <w:bookmarkStart w:id="380" w:name="_Toc45977137"/>
      <w:bookmarkStart w:id="381" w:name="_Toc45630836"/>
      <w:bookmarkStart w:id="382" w:name="_Toc12277764"/>
      <w:bookmarkStart w:id="383" w:name="_Toc530648910"/>
      <w:bookmarkStart w:id="384" w:name="_Toc525647792"/>
      <w:bookmarkStart w:id="385" w:name="_Toc479687627"/>
      <w:bookmarkStart w:id="386" w:name="_Toc116649375"/>
      <w:r w:rsidRPr="00EE2CA0">
        <w:t>5.6.1. Tiêu chuẩn quy phạm</w:t>
      </w:r>
      <w:bookmarkEnd w:id="379"/>
      <w:bookmarkEnd w:id="380"/>
      <w:bookmarkEnd w:id="381"/>
      <w:bookmarkEnd w:id="382"/>
      <w:bookmarkEnd w:id="383"/>
      <w:bookmarkEnd w:id="384"/>
      <w:bookmarkEnd w:id="385"/>
      <w:bookmarkEnd w:id="386"/>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TCVN 33-2006: Cấp nước – Mạng lưới đường ống và công trình.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QCVN 01:20</w:t>
      </w:r>
      <w:r w:rsidRPr="00EE2CA0">
        <w:rPr>
          <w:rFonts w:ascii="Times New Roman" w:hAnsi="Times New Roman"/>
          <w:sz w:val="26"/>
          <w:szCs w:val="26"/>
          <w:lang w:eastAsia="ko-KR"/>
        </w:rPr>
        <w:t>21</w:t>
      </w:r>
      <w:r w:rsidRPr="00EE2CA0">
        <w:rPr>
          <w:rFonts w:ascii="Times New Roman" w:hAnsi="Times New Roman"/>
          <w:sz w:val="26"/>
          <w:szCs w:val="26"/>
        </w:rPr>
        <w:t xml:space="preserve"> – Quy chuẩn xây dựng Việt Nam.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QCVN 07-1: 2016 BXD - Quy chuẩn kỹ thuật quốc gia Công trình hạ tầng kỹ thuật – Công trình cấp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TCVN 2622-1995 Phòng cháy, chống cháy cho nhà và công trình.</w:t>
      </w:r>
    </w:p>
    <w:p w:rsidR="000E7E55" w:rsidRPr="00EE2CA0" w:rsidRDefault="000E7E55" w:rsidP="000E7E55">
      <w:pPr>
        <w:pStyle w:val="Tieude3"/>
      </w:pPr>
      <w:bookmarkStart w:id="387" w:name="_Toc48038430"/>
      <w:bookmarkStart w:id="388" w:name="_Toc45977138"/>
      <w:bookmarkStart w:id="389" w:name="_Toc45630837"/>
      <w:bookmarkStart w:id="390" w:name="_Toc12277765"/>
      <w:bookmarkStart w:id="391" w:name="_Toc530648911"/>
      <w:bookmarkStart w:id="392" w:name="_Toc525647793"/>
      <w:bookmarkStart w:id="393" w:name="_Toc479687628"/>
      <w:bookmarkStart w:id="394" w:name="_Toc116649376"/>
      <w:r w:rsidRPr="00EE2CA0">
        <w:t>5.6.2. Nhu cầu cấp nước</w:t>
      </w:r>
      <w:bookmarkEnd w:id="387"/>
      <w:bookmarkEnd w:id="388"/>
      <w:bookmarkEnd w:id="389"/>
      <w:bookmarkEnd w:id="390"/>
      <w:bookmarkEnd w:id="391"/>
      <w:bookmarkEnd w:id="392"/>
      <w:bookmarkEnd w:id="393"/>
      <w:bookmarkEnd w:id="394"/>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Tính toán nhu cầu dùng nước.</w:t>
      </w:r>
    </w:p>
    <w:p w:rsidR="000E7E55" w:rsidRPr="00EE2CA0" w:rsidRDefault="000E7E55" w:rsidP="000E7E55">
      <w:pPr>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5.10.</w:t>
      </w:r>
      <w:proofErr w:type="gramEnd"/>
      <w:r w:rsidRPr="00EE2CA0">
        <w:rPr>
          <w:rFonts w:ascii="Times New Roman" w:hAnsi="Times New Roman"/>
          <w:b/>
          <w:i/>
          <w:sz w:val="26"/>
          <w:szCs w:val="26"/>
        </w:rPr>
        <w:t xml:space="preserve"> Bảng tổng hợp nhu cầu dùng nước</w:t>
      </w:r>
      <w:r>
        <w:rPr>
          <w:rFonts w:ascii="Times New Roman" w:hAnsi="Times New Roman"/>
          <w:b/>
          <w:i/>
          <w:sz w:val="26"/>
          <w:szCs w:val="26"/>
        </w:rPr>
        <w:t xml:space="preserve"> khu</w:t>
      </w:r>
      <w:r w:rsidRPr="00EE2CA0">
        <w:rPr>
          <w:rFonts w:ascii="Times New Roman" w:hAnsi="Times New Roman"/>
          <w:b/>
          <w:i/>
          <w:sz w:val="26"/>
          <w:szCs w:val="26"/>
        </w:rPr>
        <w:t xml:space="preserve"> Gành Ông</w:t>
      </w:r>
      <w:r>
        <w:rPr>
          <w:rFonts w:ascii="Times New Roman" w:hAnsi="Times New Roman"/>
          <w:b/>
          <w:i/>
          <w:sz w:val="26"/>
          <w:szCs w:val="26"/>
        </w:rPr>
        <w:t>-khu Bãi Xép-khu Hoa vàng cỏ xanh</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006"/>
        <w:gridCol w:w="567"/>
        <w:gridCol w:w="765"/>
        <w:gridCol w:w="2066"/>
        <w:gridCol w:w="1176"/>
        <w:gridCol w:w="500"/>
        <w:gridCol w:w="913"/>
        <w:gridCol w:w="816"/>
        <w:gridCol w:w="829"/>
      </w:tblGrid>
      <w:tr w:rsidR="000E7E55" w:rsidRPr="00CF668A" w:rsidTr="00344736">
        <w:trPr>
          <w:trHeight w:val="345"/>
        </w:trPr>
        <w:tc>
          <w:tcPr>
            <w:tcW w:w="0" w:type="auto"/>
            <w:gridSpan w:val="10"/>
            <w:shd w:val="clear" w:color="auto" w:fill="auto"/>
            <w:vAlign w:val="center"/>
            <w:hideMark/>
          </w:tcPr>
          <w:p w:rsidR="000E7E55" w:rsidRPr="00CF668A" w:rsidRDefault="000E7E55" w:rsidP="00344736">
            <w:pPr>
              <w:spacing w:line="240" w:lineRule="auto"/>
              <w:jc w:val="right"/>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Ghi chú: Tính toán theo QCXDVN 01:2021</w:t>
            </w:r>
          </w:p>
        </w:tc>
      </w:tr>
      <w:tr w:rsidR="000E7E55" w:rsidRPr="000A6475" w:rsidTr="00344736">
        <w:trPr>
          <w:trHeight w:val="1335"/>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STT</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Đối tượng dùng nước</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Ký hiệu</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Đvt</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Số lượng </w:t>
            </w:r>
          </w:p>
        </w:tc>
        <w:tc>
          <w:tcPr>
            <w:tcW w:w="0" w:type="auto"/>
            <w:gridSpan w:val="2"/>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Tiêu chuẩn cấp nước</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Hệ số không điều hòa</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Lưu lượng Qtb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Lưu lượng Qmax </w:t>
            </w:r>
          </w:p>
        </w:tc>
      </w:tr>
      <w:tr w:rsidR="000E7E55" w:rsidRPr="000A6475" w:rsidTr="00344736">
        <w:trPr>
          <w:trHeight w:val="675"/>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Đvt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Giá trị</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Kngmax</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m3/ngđ </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m3/ngđ </w:t>
            </w:r>
          </w:p>
        </w:tc>
      </w:tr>
      <w:tr w:rsidR="000E7E55" w:rsidRPr="000A6475" w:rsidTr="00344736">
        <w:trPr>
          <w:trHeight w:val="465"/>
        </w:trPr>
        <w:tc>
          <w:tcPr>
            <w:tcW w:w="0" w:type="auto"/>
            <w:vMerge w:val="restart"/>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sinh hoạt</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sh</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846</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300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253.8</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304.6</w:t>
            </w:r>
          </w:p>
        </w:tc>
      </w:tr>
      <w:tr w:rsidR="000E7E55" w:rsidRPr="000A6475" w:rsidTr="00344736">
        <w:trPr>
          <w:trHeight w:val="870"/>
        </w:trPr>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 tham quan, nhân viên</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350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150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52.5</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63.0</w:t>
            </w:r>
          </w:p>
        </w:tc>
      </w:tr>
      <w:tr w:rsidR="000E7E55" w:rsidRPr="000A6475" w:rsidTr="00344736">
        <w:trPr>
          <w:trHeight w:val="465"/>
        </w:trPr>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 nhà hội nghị</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500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5.0</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6.0</w:t>
            </w:r>
          </w:p>
        </w:tc>
      </w:tr>
      <w:tr w:rsidR="000E7E55" w:rsidRPr="000A6475" w:rsidTr="00344736">
        <w:trPr>
          <w:trHeight w:val="540"/>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w:t>
            </w:r>
          </w:p>
        </w:tc>
        <w:tc>
          <w:tcPr>
            <w:tcW w:w="0" w:type="auto"/>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Nước các công trình công cộng </w:t>
            </w:r>
            <w:r w:rsidRPr="00CF668A">
              <w:rPr>
                <w:rFonts w:ascii="Times New Roman" w:eastAsia="Times New Roman" w:hAnsi="Times New Roman"/>
                <w:color w:val="000000"/>
                <w:sz w:val="18"/>
                <w:szCs w:val="18"/>
              </w:rPr>
              <w:lastRenderedPageBreak/>
              <w:t>và dịch vụ</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lastRenderedPageBreak/>
              <w:t>Q</w:t>
            </w:r>
            <w:r w:rsidRPr="00CF668A">
              <w:rPr>
                <w:rFonts w:ascii="Times New Roman" w:eastAsia="Times New Roman" w:hAnsi="Times New Roman"/>
                <w:color w:val="000000"/>
                <w:sz w:val="18"/>
                <w:szCs w:val="18"/>
                <w:vertAlign w:val="subscript"/>
              </w:rPr>
              <w:t>dv</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r w:rsidRPr="00CF668A">
              <w:rPr>
                <w:rFonts w:ascii="Times New Roman" w:eastAsia="Times New Roman" w:hAnsi="Times New Roman"/>
                <w:color w:val="000000"/>
                <w:sz w:val="18"/>
                <w:szCs w:val="18"/>
              </w:rPr>
              <w:t xml:space="preserve"> sàn</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15,841.45</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w:t>
            </w:r>
            <w:r w:rsidRPr="00CF668A">
              <w:rPr>
                <w:rFonts w:ascii="Times New Roman" w:eastAsia="Times New Roman" w:hAnsi="Times New Roman"/>
                <w:color w:val="000000"/>
                <w:sz w:val="18"/>
                <w:szCs w:val="18"/>
                <w:vertAlign w:val="superscript"/>
              </w:rPr>
              <w:t>2</w:t>
            </w:r>
            <w:r w:rsidRPr="00CF668A">
              <w:rPr>
                <w:rFonts w:ascii="Times New Roman" w:eastAsia="Times New Roman" w:hAnsi="Times New Roman"/>
                <w:color w:val="000000"/>
                <w:sz w:val="18"/>
                <w:szCs w:val="18"/>
              </w:rPr>
              <w:t xml:space="preserve"> sàn- 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47.5</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57.0</w:t>
            </w:r>
          </w:p>
        </w:tc>
      </w:tr>
      <w:tr w:rsidR="000E7E55" w:rsidRPr="000A6475" w:rsidTr="00344736">
        <w:trPr>
          <w:trHeight w:val="480"/>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lastRenderedPageBreak/>
              <w:t>3</w:t>
            </w:r>
          </w:p>
        </w:tc>
        <w:tc>
          <w:tcPr>
            <w:tcW w:w="0" w:type="auto"/>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khu công viên cây xanh</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cx</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76,692.84</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l/m2 - 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230.1</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230.1</w:t>
            </w:r>
          </w:p>
        </w:tc>
      </w:tr>
      <w:tr w:rsidR="000E7E55" w:rsidRPr="000A6475" w:rsidTr="00344736">
        <w:trPr>
          <w:trHeight w:val="510"/>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4</w:t>
            </w:r>
          </w:p>
        </w:tc>
        <w:tc>
          <w:tcPr>
            <w:tcW w:w="0" w:type="auto"/>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rửa đường</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rđ</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14,237.01</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l/m2 - ngđ</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0.5</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7.1</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7.1</w:t>
            </w:r>
          </w:p>
        </w:tc>
      </w:tr>
      <w:tr w:rsidR="000E7E55" w:rsidRPr="000A6475" w:rsidTr="00344736">
        <w:trPr>
          <w:trHeight w:val="300"/>
        </w:trPr>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w:t>
            </w:r>
          </w:p>
        </w:tc>
        <w:tc>
          <w:tcPr>
            <w:tcW w:w="0" w:type="auto"/>
            <w:vMerge w:val="restart"/>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Sử dụng cho chữa cháy ( 1 đám cháy 10l/s chữa cháy trong 3 tiếng)</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cv</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108.0</w:t>
            </w:r>
          </w:p>
        </w:tc>
        <w:tc>
          <w:tcPr>
            <w:tcW w:w="0" w:type="auto"/>
            <w:vMerge w:val="restart"/>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108.0</w:t>
            </w:r>
          </w:p>
        </w:tc>
      </w:tr>
      <w:tr w:rsidR="000E7E55" w:rsidRPr="000A6475" w:rsidTr="00344736">
        <w:trPr>
          <w:trHeight w:val="315"/>
        </w:trPr>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r>
      <w:tr w:rsidR="000E7E55" w:rsidRPr="000A6475" w:rsidTr="00344736">
        <w:trPr>
          <w:trHeight w:val="405"/>
        </w:trPr>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6</w:t>
            </w:r>
          </w:p>
        </w:tc>
        <w:tc>
          <w:tcPr>
            <w:tcW w:w="0" w:type="auto"/>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rò rỉ</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rđ</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 (Qsh+Qdv+Qtc+Qrd)</w:t>
            </w:r>
          </w:p>
        </w:tc>
        <w:tc>
          <w:tcPr>
            <w:tcW w:w="0" w:type="auto"/>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29.8</w:t>
            </w:r>
          </w:p>
        </w:tc>
        <w:tc>
          <w:tcPr>
            <w:tcW w:w="0" w:type="auto"/>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29.8</w:t>
            </w:r>
          </w:p>
        </w:tc>
      </w:tr>
      <w:tr w:rsidR="000E7E55" w:rsidRPr="00CF668A" w:rsidTr="00344736">
        <w:trPr>
          <w:trHeight w:val="345"/>
        </w:trPr>
        <w:tc>
          <w:tcPr>
            <w:tcW w:w="0" w:type="auto"/>
            <w:gridSpan w:val="9"/>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Tổng lưu lượng</w:t>
            </w:r>
          </w:p>
        </w:tc>
        <w:tc>
          <w:tcPr>
            <w:tcW w:w="0" w:type="auto"/>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805.59</w:t>
            </w:r>
          </w:p>
        </w:tc>
      </w:tr>
      <w:tr w:rsidR="000E7E55" w:rsidRPr="00CF668A" w:rsidTr="00344736">
        <w:trPr>
          <w:trHeight w:val="345"/>
        </w:trPr>
        <w:tc>
          <w:tcPr>
            <w:tcW w:w="0" w:type="auto"/>
            <w:gridSpan w:val="10"/>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Nước thải sau xử lý tận dụng cho tưới cây, vì thế nhu cầu cấp nước cần thiết là : 805.59-230.1=575.49 (m3/ngđ), làm tròn là 580 m3/ngđ</w:t>
            </w:r>
          </w:p>
        </w:tc>
      </w:tr>
    </w:tbl>
    <w:p w:rsidR="000E7E55" w:rsidRPr="00EE2CA0" w:rsidRDefault="000E7E55" w:rsidP="000E7E55">
      <w:pPr>
        <w:spacing w:line="276" w:lineRule="auto"/>
        <w:jc w:val="center"/>
        <w:rPr>
          <w:rFonts w:ascii="Times New Roman" w:hAnsi="Times New Roman"/>
          <w:b/>
          <w:i/>
          <w:sz w:val="26"/>
          <w:szCs w:val="26"/>
        </w:rPr>
      </w:pPr>
    </w:p>
    <w:p w:rsidR="000E7E55" w:rsidRPr="00EE2CA0" w:rsidRDefault="000E7E55" w:rsidP="000E7E55">
      <w:pPr>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5.11.</w:t>
      </w:r>
      <w:proofErr w:type="gramEnd"/>
      <w:r w:rsidRPr="00EE2CA0">
        <w:rPr>
          <w:rFonts w:ascii="Times New Roman" w:hAnsi="Times New Roman"/>
          <w:b/>
          <w:i/>
          <w:sz w:val="26"/>
          <w:szCs w:val="26"/>
        </w:rPr>
        <w:t xml:space="preserve"> Bảng tổng hợp nhu cầu dùng nước Gành Bà</w:t>
      </w:r>
    </w:p>
    <w:tbl>
      <w:tblPr>
        <w:tblW w:w="0" w:type="auto"/>
        <w:tblInd w:w="93" w:type="dxa"/>
        <w:tblLook w:val="04A0" w:firstRow="1" w:lastRow="0" w:firstColumn="1" w:lastColumn="0" w:noHBand="0" w:noVBand="1"/>
      </w:tblPr>
      <w:tblGrid>
        <w:gridCol w:w="557"/>
        <w:gridCol w:w="1006"/>
        <w:gridCol w:w="567"/>
        <w:gridCol w:w="765"/>
        <w:gridCol w:w="2066"/>
        <w:gridCol w:w="1176"/>
        <w:gridCol w:w="500"/>
        <w:gridCol w:w="913"/>
        <w:gridCol w:w="816"/>
        <w:gridCol w:w="829"/>
      </w:tblGrid>
      <w:tr w:rsidR="000E7E55" w:rsidRPr="00CF668A" w:rsidTr="00344736">
        <w:trPr>
          <w:trHeight w:val="345"/>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0E7E55" w:rsidRPr="00CF668A" w:rsidRDefault="000E7E55" w:rsidP="00344736">
            <w:pPr>
              <w:spacing w:line="240" w:lineRule="auto"/>
              <w:jc w:val="right"/>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Ghi chú: Tính toán theo QCXDVN 01:2021</w:t>
            </w:r>
          </w:p>
        </w:tc>
      </w:tr>
      <w:tr w:rsidR="000E7E55" w:rsidRPr="00CF668A" w:rsidTr="00344736">
        <w:trPr>
          <w:trHeight w:val="13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STT</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Đối tượng dùng nước</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Ký hiệu</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Đvt</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Số lượng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Tiêu chuẩn cấp nước</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Hệ số không điều hòa</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Lưu lượng Qtb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 xml:space="preserve"> Lưu lượng Qmax </w:t>
            </w:r>
          </w:p>
        </w:tc>
      </w:tr>
      <w:tr w:rsidR="000E7E55" w:rsidRPr="00CF668A" w:rsidTr="00344736">
        <w:trPr>
          <w:trHeight w:val="6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Đvt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Giá trị</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Kngmax</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m3/ngđ </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xml:space="preserve"> m3/ngđ </w:t>
            </w:r>
          </w:p>
        </w:tc>
      </w:tr>
      <w:tr w:rsidR="000E7E55" w:rsidRPr="00CF668A" w:rsidTr="00344736">
        <w:trPr>
          <w:trHeight w:val="34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sinh hoạt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sh</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344</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300</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103.2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123.84</w:t>
            </w:r>
          </w:p>
        </w:tc>
      </w:tr>
      <w:tr w:rsidR="000E7E55" w:rsidRPr="00CF668A" w:rsidTr="00344736">
        <w:trPr>
          <w:trHeight w:val="675"/>
        </w:trPr>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 tham quan, nhân viên</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100</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150</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15</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18</w:t>
            </w:r>
          </w:p>
        </w:tc>
      </w:tr>
      <w:tr w:rsidR="000E7E55" w:rsidRPr="00CF668A" w:rsidTr="00344736">
        <w:trPr>
          <w:trHeight w:val="345"/>
        </w:trPr>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khách nhà hội nghị</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300</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l/ng-ngđ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3.6</w:t>
            </w:r>
          </w:p>
        </w:tc>
      </w:tr>
      <w:tr w:rsidR="000E7E55" w:rsidRPr="00CF668A" w:rsidTr="00344736">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các công trình công cộng và dịch vụ</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dv</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r w:rsidRPr="00CF668A">
              <w:rPr>
                <w:rFonts w:ascii="Times New Roman" w:eastAsia="Times New Roman" w:hAnsi="Times New Roman"/>
                <w:color w:val="000000"/>
                <w:sz w:val="18"/>
                <w:szCs w:val="18"/>
              </w:rPr>
              <w:t xml:space="preserve"> sàn</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8,720.33</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w:t>
            </w:r>
            <w:r w:rsidRPr="00CF668A">
              <w:rPr>
                <w:rFonts w:ascii="Times New Roman" w:eastAsia="Times New Roman" w:hAnsi="Times New Roman"/>
                <w:color w:val="000000"/>
                <w:sz w:val="18"/>
                <w:szCs w:val="18"/>
                <w:vertAlign w:val="superscript"/>
              </w:rPr>
              <w:t>2</w:t>
            </w:r>
            <w:r w:rsidRPr="00CF668A">
              <w:rPr>
                <w:rFonts w:ascii="Times New Roman" w:eastAsia="Times New Roman" w:hAnsi="Times New Roman"/>
                <w:color w:val="000000"/>
                <w:sz w:val="18"/>
                <w:szCs w:val="18"/>
              </w:rPr>
              <w:t xml:space="preserve"> sàn- 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26.16</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31.4</w:t>
            </w:r>
          </w:p>
        </w:tc>
      </w:tr>
      <w:tr w:rsidR="000E7E55" w:rsidRPr="00CF668A" w:rsidTr="00344736">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khu công viên cây xanh</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cx</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32,824.72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l/m2 - 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3</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98.47</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98.5</w:t>
            </w:r>
          </w:p>
        </w:tc>
      </w:tr>
      <w:tr w:rsidR="000E7E55" w:rsidRPr="00CF668A" w:rsidTr="00344736">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rửa đường</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rđ</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m</w:t>
            </w:r>
            <w:r w:rsidRPr="00CF668A">
              <w:rPr>
                <w:rFonts w:ascii="Times New Roman" w:eastAsia="Times New Roman" w:hAnsi="Times New Roman"/>
                <w:color w:val="000000"/>
                <w:sz w:val="18"/>
                <w:szCs w:val="18"/>
                <w:vertAlign w:val="superscript"/>
              </w:rPr>
              <w:t>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14,237.01</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l/m2 - ngđ</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0.5</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7.12</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7.1</w:t>
            </w:r>
          </w:p>
        </w:tc>
      </w:tr>
      <w:tr w:rsidR="000E7E55" w:rsidRPr="00CF668A" w:rsidTr="00344736">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Sử dụng cho chữa cháy ( 1 đám cháy 10l/s chữa cháy trong 3 tiếng)</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cv</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108.0</w:t>
            </w:r>
          </w:p>
        </w:tc>
      </w:tr>
      <w:tr w:rsidR="000E7E55" w:rsidRPr="00CF668A" w:rsidTr="00344736">
        <w:trPr>
          <w:trHeight w:val="315"/>
        </w:trPr>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p>
        </w:tc>
      </w:tr>
      <w:tr w:rsidR="000E7E55" w:rsidRPr="00CF668A" w:rsidTr="00344736">
        <w:trPr>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Nước rò rỉ</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Q</w:t>
            </w:r>
            <w:r w:rsidRPr="00CF668A">
              <w:rPr>
                <w:rFonts w:ascii="Times New Roman" w:eastAsia="Times New Roman" w:hAnsi="Times New Roman"/>
                <w:color w:val="000000"/>
                <w:sz w:val="18"/>
                <w:szCs w:val="18"/>
                <w:vertAlign w:val="subscript"/>
              </w:rPr>
              <w:t>rđ</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5% (Qsh+Qdv+Qtc+Qrd)</w:t>
            </w:r>
          </w:p>
        </w:tc>
        <w:tc>
          <w:tcPr>
            <w:tcW w:w="0" w:type="auto"/>
            <w:tcBorders>
              <w:top w:val="nil"/>
              <w:left w:val="nil"/>
              <w:bottom w:val="single" w:sz="8" w:space="0" w:color="auto"/>
              <w:right w:val="nil"/>
            </w:tcBorders>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rsidR="000E7E55" w:rsidRPr="00CF668A" w:rsidRDefault="000E7E55" w:rsidP="00344736">
            <w:pPr>
              <w:spacing w:line="240" w:lineRule="auto"/>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12.65</w:t>
            </w:r>
          </w:p>
        </w:tc>
        <w:tc>
          <w:tcPr>
            <w:tcW w:w="0" w:type="auto"/>
            <w:tcBorders>
              <w:top w:val="nil"/>
              <w:left w:val="nil"/>
              <w:bottom w:val="single" w:sz="8" w:space="0" w:color="auto"/>
              <w:right w:val="single" w:sz="8" w:space="0" w:color="auto"/>
            </w:tcBorders>
            <w:shd w:val="clear" w:color="auto" w:fill="auto"/>
            <w:noWrap/>
            <w:vAlign w:val="center"/>
            <w:hideMark/>
          </w:tcPr>
          <w:p w:rsidR="000E7E55" w:rsidRPr="00CF668A" w:rsidRDefault="000E7E55" w:rsidP="00344736">
            <w:pPr>
              <w:spacing w:line="240" w:lineRule="auto"/>
              <w:jc w:val="center"/>
              <w:rPr>
                <w:rFonts w:ascii="Times New Roman" w:eastAsia="Times New Roman" w:hAnsi="Times New Roman"/>
                <w:color w:val="000000"/>
                <w:sz w:val="18"/>
                <w:szCs w:val="18"/>
              </w:rPr>
            </w:pPr>
            <w:r w:rsidRPr="00CF668A">
              <w:rPr>
                <w:rFonts w:ascii="Times New Roman" w:eastAsia="Times New Roman" w:hAnsi="Times New Roman"/>
                <w:color w:val="000000"/>
                <w:sz w:val="18"/>
                <w:szCs w:val="18"/>
              </w:rPr>
              <w:t>12.65</w:t>
            </w:r>
          </w:p>
        </w:tc>
      </w:tr>
      <w:tr w:rsidR="000E7E55" w:rsidRPr="00CF668A" w:rsidTr="00344736">
        <w:trPr>
          <w:trHeight w:val="345"/>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Tổng lưu lượng</w:t>
            </w:r>
          </w:p>
        </w:tc>
        <w:tc>
          <w:tcPr>
            <w:tcW w:w="0" w:type="auto"/>
            <w:tcBorders>
              <w:top w:val="nil"/>
              <w:left w:val="nil"/>
              <w:bottom w:val="single" w:sz="8" w:space="0" w:color="auto"/>
              <w:right w:val="single" w:sz="8" w:space="0" w:color="auto"/>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403.07</w:t>
            </w:r>
          </w:p>
        </w:tc>
      </w:tr>
      <w:tr w:rsidR="000E7E55" w:rsidRPr="00CF668A" w:rsidTr="00344736">
        <w:trPr>
          <w:trHeight w:val="345"/>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0E7E55" w:rsidRPr="00CF668A" w:rsidRDefault="000E7E55" w:rsidP="00344736">
            <w:pPr>
              <w:spacing w:line="240" w:lineRule="auto"/>
              <w:jc w:val="center"/>
              <w:rPr>
                <w:rFonts w:ascii="Times New Roman" w:eastAsia="Times New Roman" w:hAnsi="Times New Roman"/>
                <w:b/>
                <w:bCs/>
                <w:color w:val="000000"/>
                <w:sz w:val="18"/>
                <w:szCs w:val="18"/>
              </w:rPr>
            </w:pPr>
            <w:r w:rsidRPr="00CF668A">
              <w:rPr>
                <w:rFonts w:ascii="Times New Roman" w:eastAsia="Times New Roman" w:hAnsi="Times New Roman"/>
                <w:b/>
                <w:bCs/>
                <w:color w:val="000000"/>
                <w:sz w:val="18"/>
                <w:szCs w:val="18"/>
              </w:rPr>
              <w:t>Nước thải sau xử lý tận dụng cho tưới cây, vì thế nhu cầu cấp nước cần thiết là : 403.07-98.5=304.57(m3/ngđ), làm tròn là 310 m3/ngđ</w:t>
            </w:r>
          </w:p>
        </w:tc>
      </w:tr>
    </w:tbl>
    <w:p w:rsidR="000E7E55" w:rsidRPr="00EE2CA0" w:rsidRDefault="000E7E55" w:rsidP="000E7E55">
      <w:pPr>
        <w:spacing w:line="276" w:lineRule="auto"/>
        <w:jc w:val="center"/>
        <w:rPr>
          <w:rFonts w:ascii="Times New Roman" w:hAnsi="Times New Roman"/>
          <w:b/>
          <w:i/>
          <w:sz w:val="26"/>
          <w:szCs w:val="26"/>
        </w:rPr>
      </w:pPr>
    </w:p>
    <w:p w:rsidR="000E7E55" w:rsidRPr="00EE2CA0" w:rsidRDefault="000E7E55" w:rsidP="000E7E55">
      <w:pPr>
        <w:pStyle w:val="Tieude3"/>
        <w:rPr>
          <w:lang w:val="vi-VN"/>
        </w:rPr>
      </w:pPr>
      <w:bookmarkStart w:id="395" w:name="_Toc48038431"/>
      <w:bookmarkStart w:id="396" w:name="_Toc45977139"/>
      <w:bookmarkStart w:id="397" w:name="_Toc45630838"/>
      <w:bookmarkStart w:id="398" w:name="_Toc12277766"/>
      <w:bookmarkStart w:id="399" w:name="_Toc530648912"/>
      <w:bookmarkStart w:id="400" w:name="_Toc525647794"/>
      <w:bookmarkStart w:id="401" w:name="_Toc479687629"/>
      <w:bookmarkStart w:id="402" w:name="_Toc116649377"/>
      <w:r w:rsidRPr="00EE2CA0">
        <w:rPr>
          <w:lang w:val="vi-VN"/>
        </w:rPr>
        <w:lastRenderedPageBreak/>
        <w:t>5.6.3. Giải pháp cấp nước</w:t>
      </w:r>
      <w:bookmarkEnd w:id="395"/>
      <w:bookmarkEnd w:id="396"/>
      <w:bookmarkEnd w:id="397"/>
      <w:bookmarkEnd w:id="398"/>
      <w:bookmarkEnd w:id="399"/>
      <w:bookmarkEnd w:id="400"/>
      <w:bookmarkEnd w:id="401"/>
      <w:bookmarkEnd w:id="402"/>
    </w:p>
    <w:p w:rsidR="000E7E55" w:rsidRPr="00EE2CA0" w:rsidRDefault="000E7E55" w:rsidP="000E7E55">
      <w:pPr>
        <w:pStyle w:val="Tieude4"/>
        <w:rPr>
          <w:color w:val="auto"/>
        </w:rPr>
      </w:pPr>
      <w:bookmarkStart w:id="403" w:name="_Toc48038432"/>
      <w:bookmarkStart w:id="404" w:name="_Toc45977140"/>
      <w:bookmarkStart w:id="405" w:name="_Toc45630839"/>
      <w:bookmarkStart w:id="406" w:name="_Toc116649378"/>
      <w:r w:rsidRPr="00EE2CA0">
        <w:rPr>
          <w:color w:val="auto"/>
        </w:rPr>
        <w:t>5.6.3.1. Nguồn nước</w:t>
      </w:r>
      <w:bookmarkEnd w:id="403"/>
      <w:bookmarkEnd w:id="404"/>
      <w:bookmarkEnd w:id="405"/>
      <w:bookmarkEnd w:id="406"/>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07" w:name="_Toc48038433"/>
      <w:bookmarkStart w:id="408" w:name="_Toc45977141"/>
      <w:bookmarkStart w:id="409" w:name="_Toc45630840"/>
      <w:r w:rsidRPr="00EE2CA0">
        <w:rPr>
          <w:rFonts w:ascii="Times New Roman" w:hAnsi="Times New Roman"/>
          <w:sz w:val="26"/>
          <w:szCs w:val="26"/>
          <w:lang w:val="vi-VN"/>
        </w:rPr>
        <w:t>Nguồn nước cấp cho khu vực thiết kế lấy từ đoạn đường cơ động liên xã (Công ty Cấp nước đang lên phương án triển khai cấp nước từ thành phố Tuy Hòa đến cầu An Hải, đi ngang qua dự án).</w:t>
      </w:r>
    </w:p>
    <w:p w:rsidR="000E7E55" w:rsidRPr="00EE2CA0" w:rsidRDefault="000E7E55" w:rsidP="000E7E55">
      <w:pPr>
        <w:pStyle w:val="Tieude4"/>
        <w:rPr>
          <w:color w:val="auto"/>
          <w:lang w:val="vi-VN"/>
        </w:rPr>
      </w:pPr>
      <w:bookmarkStart w:id="410" w:name="_Toc116649379"/>
      <w:r w:rsidRPr="00EE2CA0">
        <w:rPr>
          <w:color w:val="auto"/>
          <w:lang w:val="vi-VN"/>
        </w:rPr>
        <w:t>5.6.3.2. Thiết kế mạng lưới đường ống</w:t>
      </w:r>
      <w:bookmarkEnd w:id="407"/>
      <w:bookmarkEnd w:id="408"/>
      <w:bookmarkEnd w:id="409"/>
      <w:bookmarkEnd w:id="410"/>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11" w:name="_Toc48038434"/>
      <w:bookmarkStart w:id="412" w:name="_Toc45977142"/>
      <w:bookmarkStart w:id="413" w:name="_Toc45630841"/>
      <w:r w:rsidRPr="00EE2CA0">
        <w:rPr>
          <w:rFonts w:ascii="Times New Roman" w:hAnsi="Times New Roman"/>
          <w:sz w:val="26"/>
          <w:szCs w:val="26"/>
          <w:lang w:val="vi-VN"/>
        </w:rPr>
        <w:t>Hệ thống cấp nước được phân thành hai mạng chính là: mạng lưới đường ống cấp 2 (mạng lưới ống phân phối) và mạng lưới cấp 3 (mạng lưới ống dịch vụ). Mạng lưới cấp nước tuân thủ theo nguyên tắc: tổng chiều dài đường ống là nhỏ nhất, đường ống cấp nước phải bao trùm được các đối tượng dùng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Độ sâu chôn ống tối thiểu cách mặt đất 0,50m, ống qua đường xe chạy độ sâu chôn ống không được nhỏ hơn 0,7m và có luồn qua ống thép bảo vệ.</w:t>
      </w:r>
    </w:p>
    <w:p w:rsidR="000E7E55" w:rsidRPr="00EE2CA0" w:rsidRDefault="000E7E55" w:rsidP="000E7E55">
      <w:pPr>
        <w:pStyle w:val="Tieude4"/>
        <w:rPr>
          <w:color w:val="auto"/>
          <w:lang w:val="vi-VN"/>
        </w:rPr>
      </w:pPr>
      <w:bookmarkStart w:id="414" w:name="_Toc116649380"/>
      <w:r w:rsidRPr="00EE2CA0">
        <w:rPr>
          <w:color w:val="auto"/>
          <w:lang w:val="vi-VN"/>
        </w:rPr>
        <w:t>5.6.3.3. Lựa chọn vật liệu đường ống cấp nước</w:t>
      </w:r>
      <w:bookmarkEnd w:id="411"/>
      <w:bookmarkEnd w:id="412"/>
      <w:bookmarkEnd w:id="413"/>
      <w:bookmarkEnd w:id="414"/>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15" w:name="_Toc48038435"/>
      <w:bookmarkStart w:id="416" w:name="_Toc45977143"/>
      <w:bookmarkStart w:id="417" w:name="_Toc45630842"/>
      <w:r w:rsidRPr="00EE2CA0">
        <w:rPr>
          <w:rFonts w:ascii="Times New Roman" w:hAnsi="Times New Roman"/>
          <w:sz w:val="26"/>
          <w:szCs w:val="26"/>
          <w:lang w:val="vi-VN"/>
        </w:rPr>
        <w:t>Vật liệu đường ống dẫn nước sử dụng ống HDPE với đường kính ống DN110,với áp lực tiêu chuẩn 10kg/cm2 và ống DN63 với áp lực tiêu chuẩn 8kg/cm2.</w:t>
      </w:r>
    </w:p>
    <w:p w:rsidR="000E7E55" w:rsidRPr="00EE2CA0" w:rsidRDefault="000E7E55" w:rsidP="000E7E55">
      <w:pPr>
        <w:pStyle w:val="Tieude4"/>
        <w:rPr>
          <w:color w:val="auto"/>
        </w:rPr>
      </w:pPr>
      <w:bookmarkStart w:id="418" w:name="_Toc116649381"/>
      <w:r w:rsidRPr="00EE2CA0">
        <w:rPr>
          <w:color w:val="auto"/>
        </w:rPr>
        <w:t>5.6.3.4. Giải quyết khi có cháy</w:t>
      </w:r>
      <w:bookmarkEnd w:id="415"/>
      <w:bookmarkEnd w:id="416"/>
      <w:bookmarkEnd w:id="417"/>
      <w:bookmarkEnd w:id="41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19" w:name="_Toc48038436"/>
      <w:bookmarkStart w:id="420" w:name="_Toc45977144"/>
      <w:bookmarkStart w:id="421" w:name="_Toc45630843"/>
      <w:r w:rsidRPr="00EE2CA0">
        <w:rPr>
          <w:rFonts w:ascii="Times New Roman" w:hAnsi="Times New Roman"/>
          <w:sz w:val="26"/>
          <w:szCs w:val="26"/>
          <w:lang w:val="vi-VN"/>
        </w:rPr>
        <w:t>Nước chữa cháy được trữ trong bể ngầm 300m3.</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Lưu lượng nước chữa cháy: tính với 1 đám cháy xảy ra đồng thời với lưu lượng chữa cháy 10 l/s.</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Lưu lượng chữa cháy cần cho đô thị trong 3h liên tục với lưu lượng là: Q= 1x3.6x10x3=108m3 ( Tính theo tiêu chuẩn phòng cháy, chống cháy cho nhà và công trình TCVN 2622-1995) do Bộ Xây dựng ban hành.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Hệ thống cấp nước cứu hoả cho toàn khu vực dự án là hệ thống chữa cháy áp lực thấp, Khi có cháy xe cứu hoả đến lấy nước tại các họng cứu hoả, áp lực cột nước tự do lúc này không được nhỏ hơn 10m. Vị trí các trụ cứu hỏa được đặt cụ thể:</w:t>
      </w:r>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 xml:space="preserve">    +  Khoảng cách tối đa giữa các họng cứu hỏa là 150m.</w:t>
      </w:r>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 xml:space="preserve">    +  Khoảng cách tối thiểu giữa họng cứu hỏa và tường các ngôi nhà là 5m.</w:t>
      </w:r>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 xml:space="preserve">    +  Khoảng cách tối đa giữa các họng và mép đường( trong trường hợp họng bố trí ở  bên đường, không nằm dưới lòng đường) là 2,5m (đối với các tuyến đường có hè đường), và cách mép mặt đường tối thiểu 0.5m .</w:t>
      </w:r>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 xml:space="preserve">    + Họng cứu hỏa phải được bố trí ở nơi thuận tiện cho việc lấy nước chữa cháy đặt ở ngã ba, ngã tư đường phố. </w:t>
      </w:r>
    </w:p>
    <w:p w:rsidR="000E7E55" w:rsidRPr="00EE2CA0" w:rsidRDefault="000E7E55" w:rsidP="000E7E55">
      <w:pPr>
        <w:pStyle w:val="Tieude4"/>
        <w:rPr>
          <w:color w:val="auto"/>
          <w:lang w:val="vi-VN"/>
        </w:rPr>
      </w:pPr>
      <w:bookmarkStart w:id="422" w:name="_Toc116649382"/>
      <w:r w:rsidRPr="00EE2CA0">
        <w:rPr>
          <w:color w:val="auto"/>
          <w:lang w:val="vi-VN"/>
        </w:rPr>
        <w:t>5.6.3.5. Khối lượng hạng mục cấp nước</w:t>
      </w:r>
      <w:bookmarkEnd w:id="419"/>
      <w:bookmarkEnd w:id="420"/>
      <w:bookmarkEnd w:id="421"/>
      <w:bookmarkEnd w:id="422"/>
    </w:p>
    <w:p w:rsidR="000E7E55" w:rsidRPr="00EE2CA0" w:rsidRDefault="000E7E55" w:rsidP="000E7E55">
      <w:pPr>
        <w:pStyle w:val="Caption"/>
        <w:keepNext/>
        <w:spacing w:line="276" w:lineRule="auto"/>
        <w:rPr>
          <w:rFonts w:ascii="Times New Roman" w:hAnsi="Times New Roman"/>
          <w:b/>
          <w:i/>
          <w:szCs w:val="26"/>
          <w:lang w:val="vi-VN"/>
        </w:rPr>
      </w:pPr>
      <w:bookmarkStart w:id="423" w:name="_Toc48038437"/>
      <w:bookmarkStart w:id="424" w:name="_Toc45977145"/>
      <w:bookmarkStart w:id="425" w:name="_Toc45630844"/>
      <w:bookmarkStart w:id="426" w:name="_Toc12277767"/>
      <w:bookmarkStart w:id="427" w:name="_Toc530648913"/>
      <w:bookmarkStart w:id="428" w:name="_Toc525647795"/>
      <w:bookmarkStart w:id="429" w:name="_Toc479687630"/>
      <w:r w:rsidRPr="00EE2CA0">
        <w:rPr>
          <w:rFonts w:ascii="Times New Roman" w:hAnsi="Times New Roman"/>
          <w:b/>
          <w:i/>
          <w:szCs w:val="26"/>
          <w:lang w:val="vi-VN"/>
        </w:rPr>
        <w:t>Bảng 5.12. Bảng khối lượng các hạng mục cấp nước Gành Ông</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3414"/>
        <w:gridCol w:w="1251"/>
        <w:gridCol w:w="2037"/>
      </w:tblGrid>
      <w:tr w:rsidR="000E7E55" w:rsidRPr="00EE2CA0" w:rsidTr="00344736">
        <w:trPr>
          <w:trHeight w:val="402"/>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STT</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Hạng mục</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Đơn vị</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Khối lượng</w:t>
            </w:r>
          </w:p>
        </w:tc>
      </w:tr>
      <w:tr w:rsidR="000E7E55" w:rsidRPr="00EE2CA0" w:rsidTr="00344736">
        <w:trPr>
          <w:trHeight w:val="345"/>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1</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Ống HDPE DN160</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m</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200</w:t>
            </w:r>
          </w:p>
        </w:tc>
      </w:tr>
      <w:tr w:rsidR="000E7E55" w:rsidRPr="00EE2CA0" w:rsidTr="00344736">
        <w:trPr>
          <w:trHeight w:val="402"/>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2</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Ống HDPE DN110</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m</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2200</w:t>
            </w:r>
          </w:p>
        </w:tc>
      </w:tr>
      <w:tr w:rsidR="000E7E55" w:rsidRPr="00EE2CA0" w:rsidTr="00344736">
        <w:trPr>
          <w:trHeight w:val="402"/>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3</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Ống HDPE DN63</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m</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29</w:t>
            </w:r>
            <w:r>
              <w:rPr>
                <w:rFonts w:ascii="Times New Roman" w:hAnsi="Times New Roman"/>
                <w:sz w:val="26"/>
                <w:szCs w:val="26"/>
              </w:rPr>
              <w:t>66</w:t>
            </w:r>
          </w:p>
        </w:tc>
      </w:tr>
      <w:tr w:rsidR="000E7E55" w:rsidRPr="00EE2CA0" w:rsidTr="00344736">
        <w:trPr>
          <w:trHeight w:val="402"/>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4</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Nút bịt</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Trụ</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25</w:t>
            </w:r>
          </w:p>
        </w:tc>
      </w:tr>
      <w:tr w:rsidR="000E7E55" w:rsidRPr="00EE2CA0" w:rsidTr="00344736">
        <w:trPr>
          <w:trHeight w:val="402"/>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5</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Trụ cứu hỏa</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Trụ</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9</w:t>
            </w:r>
          </w:p>
        </w:tc>
      </w:tr>
      <w:tr w:rsidR="000E7E55" w:rsidRPr="00EE2CA0" w:rsidTr="00344736">
        <w:trPr>
          <w:trHeight w:val="408"/>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6</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Ống thép bảo vệ</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Cái</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43</w:t>
            </w:r>
          </w:p>
        </w:tc>
      </w:tr>
      <w:tr w:rsidR="000E7E55" w:rsidRPr="00EE2CA0" w:rsidTr="00344736">
        <w:trPr>
          <w:trHeight w:val="363"/>
          <w:jc w:val="center"/>
        </w:trPr>
        <w:tc>
          <w:tcPr>
            <w:tcW w:w="818"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lastRenderedPageBreak/>
              <w:t>7</w:t>
            </w:r>
          </w:p>
        </w:tc>
        <w:tc>
          <w:tcPr>
            <w:tcW w:w="3414"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both"/>
              <w:rPr>
                <w:rFonts w:ascii="Times New Roman" w:hAnsi="Times New Roman"/>
                <w:sz w:val="26"/>
                <w:szCs w:val="26"/>
              </w:rPr>
            </w:pPr>
            <w:r w:rsidRPr="00EE2CA0">
              <w:rPr>
                <w:rFonts w:ascii="Times New Roman" w:hAnsi="Times New Roman"/>
                <w:sz w:val="26"/>
                <w:szCs w:val="26"/>
              </w:rPr>
              <w:t>Trạm bơm- bể chứa</w:t>
            </w:r>
          </w:p>
        </w:tc>
        <w:tc>
          <w:tcPr>
            <w:tcW w:w="1251"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Trạm</w:t>
            </w:r>
          </w:p>
        </w:tc>
        <w:tc>
          <w:tcPr>
            <w:tcW w:w="2037" w:type="dxa"/>
            <w:tcBorders>
              <w:top w:val="single" w:sz="4" w:space="0" w:color="auto"/>
              <w:left w:val="single" w:sz="4" w:space="0" w:color="auto"/>
              <w:bottom w:val="single" w:sz="4" w:space="0" w:color="auto"/>
              <w:right w:val="single" w:sz="4" w:space="0" w:color="auto"/>
            </w:tcBorders>
            <w:noWrap/>
            <w:vAlign w:val="center"/>
          </w:tcPr>
          <w:p w:rsidR="000E7E55" w:rsidRPr="00EE2CA0" w:rsidRDefault="000E7E55" w:rsidP="00344736">
            <w:pPr>
              <w:spacing w:line="240" w:lineRule="auto"/>
              <w:jc w:val="center"/>
              <w:rPr>
                <w:rFonts w:ascii="Times New Roman" w:hAnsi="Times New Roman"/>
                <w:sz w:val="26"/>
                <w:szCs w:val="26"/>
              </w:rPr>
            </w:pPr>
            <w:r w:rsidRPr="00EE2CA0">
              <w:rPr>
                <w:rFonts w:ascii="Times New Roman" w:hAnsi="Times New Roman"/>
                <w:sz w:val="26"/>
                <w:szCs w:val="26"/>
              </w:rPr>
              <w:t>1</w:t>
            </w:r>
          </w:p>
        </w:tc>
      </w:tr>
    </w:tbl>
    <w:p w:rsidR="000E7E55" w:rsidRPr="00EE2CA0" w:rsidRDefault="000E7E55" w:rsidP="000E7E55">
      <w:pPr>
        <w:pStyle w:val="Caption"/>
        <w:keepNext/>
        <w:spacing w:line="276" w:lineRule="auto"/>
        <w:rPr>
          <w:rFonts w:ascii="Times New Roman" w:hAnsi="Times New Roman"/>
          <w:b/>
          <w:i/>
          <w:szCs w:val="26"/>
        </w:rPr>
      </w:pPr>
      <w:r w:rsidRPr="00EE2CA0">
        <w:rPr>
          <w:rFonts w:ascii="Times New Roman" w:hAnsi="Times New Roman"/>
          <w:b/>
          <w:i/>
          <w:szCs w:val="26"/>
          <w:lang w:val="vi-VN"/>
        </w:rPr>
        <w:t>Bảng 5.1</w:t>
      </w:r>
      <w:r w:rsidRPr="00EE2CA0">
        <w:rPr>
          <w:rFonts w:ascii="Times New Roman" w:hAnsi="Times New Roman"/>
          <w:b/>
          <w:i/>
          <w:szCs w:val="26"/>
        </w:rPr>
        <w:t>3</w:t>
      </w:r>
      <w:r w:rsidRPr="00EE2CA0">
        <w:rPr>
          <w:rFonts w:ascii="Times New Roman" w:hAnsi="Times New Roman"/>
          <w:b/>
          <w:i/>
          <w:szCs w:val="26"/>
          <w:lang w:val="vi-VN"/>
        </w:rPr>
        <w:t>. Bảng khối lượng các hạng mục cấp nước</w:t>
      </w:r>
      <w:r w:rsidRPr="00EE2CA0">
        <w:rPr>
          <w:rFonts w:ascii="Times New Roman" w:hAnsi="Times New Roman"/>
          <w:b/>
          <w:i/>
          <w:szCs w:val="26"/>
        </w:rPr>
        <w:t xml:space="preserve"> Gành Bà</w:t>
      </w:r>
    </w:p>
    <w:tbl>
      <w:tblPr>
        <w:tblW w:w="7520" w:type="dxa"/>
        <w:jc w:val="center"/>
        <w:tblInd w:w="93" w:type="dxa"/>
        <w:tblLook w:val="04A0" w:firstRow="1" w:lastRow="0" w:firstColumn="1" w:lastColumn="0" w:noHBand="0" w:noVBand="1"/>
      </w:tblPr>
      <w:tblGrid>
        <w:gridCol w:w="818"/>
        <w:gridCol w:w="3439"/>
        <w:gridCol w:w="1244"/>
        <w:gridCol w:w="2019"/>
      </w:tblGrid>
      <w:tr w:rsidR="000E7E55" w:rsidRPr="00EE2CA0" w:rsidTr="00344736">
        <w:trPr>
          <w:trHeight w:val="300"/>
          <w:jc w:val="center"/>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STT</w:t>
            </w:r>
          </w:p>
        </w:tc>
        <w:tc>
          <w:tcPr>
            <w:tcW w:w="3439" w:type="dxa"/>
            <w:tcBorders>
              <w:top w:val="single" w:sz="4" w:space="0" w:color="auto"/>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Hạng mục</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Đơn vị</w:t>
            </w:r>
          </w:p>
        </w:tc>
        <w:tc>
          <w:tcPr>
            <w:tcW w:w="2019" w:type="dxa"/>
            <w:tcBorders>
              <w:top w:val="single" w:sz="4" w:space="0" w:color="auto"/>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Khối lượng</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Ống HDPE DN110</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1080</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Ống HDPE DN63</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w:t>
            </w:r>
            <w:r>
              <w:rPr>
                <w:rFonts w:ascii="Times New Roman" w:eastAsia="Times New Roman" w:hAnsi="Times New Roman"/>
                <w:sz w:val="26"/>
                <w:szCs w:val="26"/>
              </w:rPr>
              <w:t>805</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3</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Nút bịt</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Trụ</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13</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4</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Trụ cứu hỏa</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Trụ</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8</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5</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Ống thép bảo vệ</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m</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49</w:t>
            </w:r>
          </w:p>
        </w:tc>
      </w:tr>
      <w:tr w:rsidR="000E7E55" w:rsidRPr="00EE2CA0" w:rsidTr="00344736">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6</w:t>
            </w:r>
          </w:p>
        </w:tc>
        <w:tc>
          <w:tcPr>
            <w:tcW w:w="343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rPr>
                <w:rFonts w:ascii="Times New Roman" w:eastAsia="Times New Roman" w:hAnsi="Times New Roman"/>
                <w:sz w:val="26"/>
                <w:szCs w:val="26"/>
              </w:rPr>
            </w:pPr>
            <w:r w:rsidRPr="00EE2CA0">
              <w:rPr>
                <w:rFonts w:ascii="Times New Roman" w:eastAsia="Times New Roman" w:hAnsi="Times New Roman"/>
                <w:sz w:val="26"/>
                <w:szCs w:val="26"/>
              </w:rPr>
              <w:t>Trạm bơm- bể chứa</w:t>
            </w:r>
          </w:p>
        </w:tc>
        <w:tc>
          <w:tcPr>
            <w:tcW w:w="1244"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Trạm</w:t>
            </w:r>
          </w:p>
        </w:tc>
        <w:tc>
          <w:tcPr>
            <w:tcW w:w="2019" w:type="dxa"/>
            <w:tcBorders>
              <w:top w:val="nil"/>
              <w:left w:val="nil"/>
              <w:bottom w:val="single" w:sz="4" w:space="0" w:color="auto"/>
              <w:right w:val="single" w:sz="4" w:space="0" w:color="auto"/>
            </w:tcBorders>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w:t>
            </w:r>
          </w:p>
        </w:tc>
      </w:tr>
    </w:tbl>
    <w:p w:rsidR="000E7E55" w:rsidRPr="00EE2CA0" w:rsidRDefault="000E7E55" w:rsidP="000E7E55">
      <w:pPr>
        <w:pStyle w:val="Tieude2"/>
        <w:jc w:val="both"/>
        <w:outlineLvl w:val="1"/>
      </w:pPr>
      <w:bookmarkStart w:id="430" w:name="_Toc116649383"/>
      <w:r w:rsidRPr="00EE2CA0">
        <w:t>5.7. THOÁT NƯỚC THẢI VÀ VỆ SINH MÔI TRƯỜNG</w:t>
      </w:r>
      <w:bookmarkEnd w:id="423"/>
      <w:bookmarkEnd w:id="424"/>
      <w:bookmarkEnd w:id="425"/>
      <w:bookmarkEnd w:id="426"/>
      <w:bookmarkEnd w:id="427"/>
      <w:bookmarkEnd w:id="428"/>
      <w:bookmarkEnd w:id="429"/>
      <w:bookmarkEnd w:id="430"/>
    </w:p>
    <w:p w:rsidR="000E7E55" w:rsidRPr="00EE2CA0" w:rsidRDefault="000E7E55" w:rsidP="000E7E55">
      <w:pPr>
        <w:pStyle w:val="Tieude3"/>
      </w:pPr>
      <w:bookmarkStart w:id="431" w:name="_Toc48038438"/>
      <w:bookmarkStart w:id="432" w:name="_Toc45977146"/>
      <w:bookmarkStart w:id="433" w:name="_Toc45630845"/>
      <w:bookmarkStart w:id="434" w:name="_Toc12277768"/>
      <w:bookmarkStart w:id="435" w:name="_Toc530648914"/>
      <w:bookmarkStart w:id="436" w:name="_Toc525647796"/>
      <w:bookmarkStart w:id="437" w:name="_Toc479687631"/>
      <w:bookmarkStart w:id="438" w:name="_Toc116649384"/>
      <w:r w:rsidRPr="00EE2CA0">
        <w:t>5.7.1. Quy hoạch hệ thống thoát nước thải</w:t>
      </w:r>
      <w:bookmarkEnd w:id="431"/>
      <w:bookmarkEnd w:id="432"/>
      <w:bookmarkEnd w:id="433"/>
      <w:bookmarkEnd w:id="434"/>
      <w:bookmarkEnd w:id="435"/>
      <w:bookmarkEnd w:id="436"/>
      <w:bookmarkEnd w:id="437"/>
      <w:bookmarkEnd w:id="438"/>
    </w:p>
    <w:p w:rsidR="000E7E55" w:rsidRPr="00EE2CA0" w:rsidRDefault="000E7E55" w:rsidP="000E7E55">
      <w:pPr>
        <w:pStyle w:val="Tieude4"/>
        <w:rPr>
          <w:color w:val="auto"/>
        </w:rPr>
      </w:pPr>
      <w:bookmarkStart w:id="439" w:name="_Toc48038439"/>
      <w:bookmarkStart w:id="440" w:name="_Toc45977147"/>
      <w:bookmarkStart w:id="441" w:name="_Toc45630846"/>
      <w:bookmarkStart w:id="442" w:name="_Toc116649385"/>
      <w:r w:rsidRPr="00EE2CA0">
        <w:rPr>
          <w:color w:val="auto"/>
        </w:rPr>
        <w:t>5.7.1.1. Tiêu chuẩn quy phạm</w:t>
      </w:r>
      <w:bookmarkEnd w:id="439"/>
      <w:bookmarkEnd w:id="440"/>
      <w:bookmarkEnd w:id="441"/>
      <w:bookmarkEnd w:id="442"/>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43" w:name="_Toc48038440"/>
      <w:bookmarkStart w:id="444" w:name="_Toc45977148"/>
      <w:bookmarkStart w:id="445" w:name="_Toc45630847"/>
      <w:r w:rsidRPr="00EE2CA0">
        <w:rPr>
          <w:rFonts w:ascii="Times New Roman" w:hAnsi="Times New Roman"/>
          <w:sz w:val="26"/>
          <w:szCs w:val="26"/>
          <w:lang w:val="vi-VN"/>
        </w:rPr>
        <w:t>QCVN 01:20</w:t>
      </w:r>
      <w:r w:rsidRPr="00EE2CA0">
        <w:rPr>
          <w:rFonts w:ascii="Times New Roman" w:hAnsi="Times New Roman"/>
          <w:sz w:val="26"/>
          <w:szCs w:val="26"/>
          <w:lang w:val="vi-VN" w:eastAsia="ko-KR"/>
        </w:rPr>
        <w:t>21</w:t>
      </w:r>
      <w:r w:rsidRPr="00EE2CA0">
        <w:rPr>
          <w:rFonts w:ascii="Times New Roman" w:hAnsi="Times New Roman"/>
          <w:sz w:val="26"/>
          <w:szCs w:val="26"/>
          <w:lang w:val="vi-VN"/>
        </w:rPr>
        <w:t>/BXD Quy chuẩn quy hoạch xây dựng Việt Nam.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QCVN 07-2: 2016 BXD - Quy chuẩn kỹ thuật quốc gia Công trình hạ tầng kỹ thuật – Công trình thoát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TCXDVN 7957:2008 Mạng lưới thoát nước bên ngoài- Tiêu chuẩn thiết kế.</w:t>
      </w:r>
    </w:p>
    <w:p w:rsidR="000E7E55" w:rsidRPr="00EE2CA0" w:rsidRDefault="000E7E55" w:rsidP="000E7E55">
      <w:pPr>
        <w:pStyle w:val="Tieude4"/>
        <w:rPr>
          <w:color w:val="auto"/>
          <w:lang w:val="vi-VN"/>
        </w:rPr>
      </w:pPr>
      <w:bookmarkStart w:id="446" w:name="_Toc116649386"/>
      <w:r w:rsidRPr="00EE2CA0">
        <w:rPr>
          <w:color w:val="auto"/>
          <w:lang w:val="vi-VN"/>
        </w:rPr>
        <w:t>5.7.1.2. Lưu lượng thiết kế</w:t>
      </w:r>
      <w:bookmarkEnd w:id="443"/>
      <w:bookmarkEnd w:id="444"/>
      <w:bookmarkEnd w:id="445"/>
      <w:bookmarkEnd w:id="446"/>
    </w:p>
    <w:p w:rsidR="000E7E55" w:rsidRPr="00EE2CA0" w:rsidRDefault="000E7E55" w:rsidP="000E7E55">
      <w:pPr>
        <w:spacing w:line="276" w:lineRule="auto"/>
        <w:jc w:val="center"/>
        <w:rPr>
          <w:rFonts w:ascii="Times New Roman" w:hAnsi="Times New Roman"/>
          <w:b/>
          <w:i/>
          <w:sz w:val="24"/>
          <w:szCs w:val="24"/>
          <w:lang w:val="vi-VN"/>
        </w:rPr>
      </w:pPr>
      <w:bookmarkStart w:id="447" w:name="_Toc48038441"/>
      <w:bookmarkStart w:id="448" w:name="_Toc45977149"/>
      <w:bookmarkStart w:id="449" w:name="_Toc45630848"/>
      <w:bookmarkStart w:id="450" w:name="_Toc116649387"/>
      <w:r w:rsidRPr="00EE2CA0">
        <w:rPr>
          <w:rFonts w:ascii="Times New Roman" w:hAnsi="Times New Roman"/>
          <w:b/>
          <w:i/>
          <w:sz w:val="24"/>
          <w:szCs w:val="24"/>
          <w:lang w:val="vi-VN"/>
        </w:rPr>
        <w:t xml:space="preserve">Bảng 5.14. Bảng tính toán lưu lượng nước thải </w:t>
      </w:r>
      <w:r w:rsidRPr="0064508F">
        <w:rPr>
          <w:rFonts w:ascii="Times New Roman" w:hAnsi="Times New Roman"/>
          <w:b/>
          <w:i/>
          <w:sz w:val="24"/>
          <w:szCs w:val="24"/>
          <w:lang w:val="vi-VN"/>
        </w:rPr>
        <w:t>G</w:t>
      </w:r>
      <w:r w:rsidRPr="00EE2CA0">
        <w:rPr>
          <w:rFonts w:ascii="Times New Roman" w:hAnsi="Times New Roman"/>
          <w:b/>
          <w:i/>
          <w:sz w:val="24"/>
          <w:szCs w:val="24"/>
          <w:lang w:val="vi-VN"/>
        </w:rPr>
        <w:t xml:space="preserve">ành </w:t>
      </w:r>
      <w:r w:rsidRPr="0064508F">
        <w:rPr>
          <w:rFonts w:ascii="Times New Roman" w:hAnsi="Times New Roman"/>
          <w:b/>
          <w:i/>
          <w:sz w:val="24"/>
          <w:szCs w:val="24"/>
          <w:lang w:val="vi-VN"/>
        </w:rPr>
        <w:t>Ô</w:t>
      </w:r>
      <w:r w:rsidRPr="00EE2CA0">
        <w:rPr>
          <w:rFonts w:ascii="Times New Roman" w:hAnsi="Times New Roman"/>
          <w:b/>
          <w:i/>
          <w:sz w:val="24"/>
          <w:szCs w:val="24"/>
          <w:lang w:val="vi-VN"/>
        </w:rPr>
        <w:t>ng+ khu bãi xép + khu hoa vàng cỏ xanh</w:t>
      </w:r>
    </w:p>
    <w:tbl>
      <w:tblPr>
        <w:tblW w:w="0" w:type="auto"/>
        <w:tblCellMar>
          <w:left w:w="0" w:type="dxa"/>
          <w:right w:w="0" w:type="dxa"/>
        </w:tblCellMar>
        <w:tblLook w:val="04A0" w:firstRow="1" w:lastRow="0" w:firstColumn="1" w:lastColumn="0" w:noHBand="0" w:noVBand="1"/>
      </w:tblPr>
      <w:tblGrid>
        <w:gridCol w:w="371"/>
        <w:gridCol w:w="1279"/>
        <w:gridCol w:w="445"/>
        <w:gridCol w:w="946"/>
        <w:gridCol w:w="752"/>
        <w:gridCol w:w="1022"/>
        <w:gridCol w:w="376"/>
        <w:gridCol w:w="964"/>
        <w:gridCol w:w="783"/>
        <w:gridCol w:w="834"/>
        <w:gridCol w:w="1330"/>
      </w:tblGrid>
      <w:tr w:rsidR="000E7E55" w:rsidRPr="008C6DDE" w:rsidTr="00344736">
        <w:trPr>
          <w:trHeight w:val="330"/>
        </w:trPr>
        <w:tc>
          <w:tcPr>
            <w:tcW w:w="0" w:type="auto"/>
            <w:gridSpan w:val="11"/>
            <w:tcBorders>
              <w:top w:val="single" w:sz="4" w:space="0" w:color="auto"/>
              <w:left w:val="single" w:sz="8" w:space="0" w:color="auto"/>
              <w:bottom w:val="single" w:sz="4" w:space="0" w:color="auto"/>
              <w:right w:val="single" w:sz="8" w:space="0" w:color="000000"/>
            </w:tcBorders>
            <w:shd w:val="clear" w:color="auto" w:fill="auto"/>
            <w:tcMar>
              <w:top w:w="15" w:type="dxa"/>
              <w:left w:w="15" w:type="dxa"/>
              <w:bottom w:w="0" w:type="dxa"/>
              <w:right w:w="15" w:type="dxa"/>
            </w:tcMar>
            <w:vAlign w:val="bottom"/>
            <w:hideMark/>
          </w:tcPr>
          <w:p w:rsidR="000E7E55" w:rsidRPr="00E66526" w:rsidRDefault="000E7E55" w:rsidP="00344736">
            <w:pPr>
              <w:jc w:val="right"/>
              <w:rPr>
                <w:rFonts w:ascii="Times New Roman" w:hAnsi="Times New Roman"/>
                <w:color w:val="000000"/>
                <w:sz w:val="18"/>
                <w:szCs w:val="18"/>
                <w:lang w:val="vi-VN"/>
              </w:rPr>
            </w:pPr>
            <w:r w:rsidRPr="00E66526">
              <w:rPr>
                <w:rFonts w:ascii="Times New Roman" w:hAnsi="Times New Roman"/>
                <w:color w:val="000000"/>
                <w:sz w:val="18"/>
                <w:szCs w:val="18"/>
                <w:lang w:val="vi-VN"/>
              </w:rPr>
              <w:t>Ghi chú: Tính toán theo QCXDVN 01:2021</w:t>
            </w:r>
          </w:p>
        </w:tc>
      </w:tr>
      <w:tr w:rsidR="000E7E55" w:rsidRPr="00CF668A" w:rsidTr="00344736">
        <w:trPr>
          <w:trHeight w:val="231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STT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Đối tượng dùng nước</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Ký hiệu</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Đvt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Số lượng </w:t>
            </w:r>
          </w:p>
        </w:tc>
        <w:tc>
          <w:tcPr>
            <w:tcW w:w="0" w:type="auto"/>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Tiêu chuẩn cấp nước</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Hệ số không điều hòa</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Qtb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Qmax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nước thải (100% nước cấp)</w:t>
            </w:r>
          </w:p>
        </w:tc>
      </w:tr>
      <w:tr w:rsidR="000E7E55" w:rsidRPr="00CF668A" w:rsidTr="00344736">
        <w:trPr>
          <w:trHeight w:val="66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Đvt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Giá trị</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Kngmax</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c>
          <w:tcPr>
            <w:tcW w:w="0" w:type="auto"/>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r>
      <w:tr w:rsidR="000E7E55" w:rsidRPr="00CF668A" w:rsidTr="00344736">
        <w:trPr>
          <w:trHeight w:val="990"/>
        </w:trPr>
        <w:tc>
          <w:tcPr>
            <w:tcW w:w="0" w:type="auto"/>
            <w:vMerge w:val="restar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Nước sinh hoạt</w:t>
            </w:r>
          </w:p>
        </w:tc>
        <w:tc>
          <w:tcPr>
            <w:tcW w:w="0" w:type="auto"/>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Q</w:t>
            </w:r>
            <w:r w:rsidRPr="00CF668A">
              <w:rPr>
                <w:rFonts w:ascii="Times New Roman" w:hAnsi="Times New Roman"/>
                <w:color w:val="000000"/>
                <w:sz w:val="18"/>
                <w:szCs w:val="18"/>
                <w:vertAlign w:val="subscript"/>
              </w:rPr>
              <w:t>sh</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846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253.8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304.6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304.6</w:t>
            </w:r>
          </w:p>
        </w:tc>
      </w:tr>
      <w:tr w:rsidR="000E7E55" w:rsidRPr="00CF668A" w:rsidTr="00344736">
        <w:trPr>
          <w:trHeight w:val="765"/>
        </w:trPr>
        <w:tc>
          <w:tcPr>
            <w:tcW w:w="0" w:type="auto"/>
            <w:vMerge/>
            <w:tcBorders>
              <w:top w:val="nil"/>
              <w:left w:val="single" w:sz="8"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 tham quan, nhân viên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90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90</w:t>
            </w:r>
          </w:p>
        </w:tc>
      </w:tr>
      <w:tr w:rsidR="000E7E55" w:rsidRPr="00CF668A" w:rsidTr="00344736">
        <w:trPr>
          <w:trHeight w:val="330"/>
        </w:trPr>
        <w:tc>
          <w:tcPr>
            <w:tcW w:w="0" w:type="auto"/>
            <w:vMerge/>
            <w:tcBorders>
              <w:top w:val="nil"/>
              <w:left w:val="single" w:sz="8"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0E7E55" w:rsidRPr="00CF668A" w:rsidRDefault="000E7E55" w:rsidP="00344736">
            <w:pPr>
              <w:rPr>
                <w:rFonts w:ascii="Times New Roman" w:hAnsi="Times New Roman"/>
                <w:color w:val="000000"/>
                <w:sz w:val="18"/>
                <w:szCs w:val="18"/>
              </w:rPr>
            </w:pP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 nhà hội nghị</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6</w:t>
            </w:r>
          </w:p>
        </w:tc>
      </w:tr>
      <w:tr w:rsidR="000E7E55" w:rsidRPr="00CF668A" w:rsidTr="00344736">
        <w:trPr>
          <w:trHeight w:val="330"/>
        </w:trPr>
        <w:tc>
          <w:tcPr>
            <w:tcW w:w="0" w:type="auto"/>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rPr>
                <w:rFonts w:ascii="Times New Roman" w:hAnsi="Times New Roman"/>
                <w:color w:val="000000"/>
                <w:sz w:val="18"/>
                <w:szCs w:val="18"/>
              </w:rPr>
            </w:pPr>
            <w:r w:rsidRPr="00CF668A">
              <w:rPr>
                <w:rFonts w:ascii="Times New Roman" w:hAnsi="Times New Roman"/>
                <w:color w:val="000000"/>
                <w:sz w:val="18"/>
                <w:szCs w:val="18"/>
              </w:rPr>
              <w:t>Nước các công trình công cộng và dịch vụ</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Q</w:t>
            </w:r>
            <w:r w:rsidRPr="00CF668A">
              <w:rPr>
                <w:rFonts w:ascii="Times New Roman" w:hAnsi="Times New Roman"/>
                <w:color w:val="000000"/>
                <w:sz w:val="18"/>
                <w:szCs w:val="18"/>
                <w:vertAlign w:val="subscript"/>
              </w:rPr>
              <w:t>dv</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m</w:t>
            </w:r>
            <w:r w:rsidRPr="00CF668A">
              <w:rPr>
                <w:rFonts w:ascii="Times New Roman" w:hAnsi="Times New Roman"/>
                <w:color w:val="000000"/>
                <w:sz w:val="18"/>
                <w:szCs w:val="18"/>
                <w:vertAlign w:val="superscript"/>
              </w:rPr>
              <w:t>2</w:t>
            </w:r>
            <w:r w:rsidRPr="00CF668A">
              <w:rPr>
                <w:rFonts w:ascii="Times New Roman" w:hAnsi="Times New Roman"/>
                <w:color w:val="000000"/>
                <w:sz w:val="18"/>
                <w:szCs w:val="18"/>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15,841.45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l/m</w:t>
            </w:r>
            <w:r w:rsidRPr="00CF668A">
              <w:rPr>
                <w:rFonts w:ascii="Times New Roman" w:hAnsi="Times New Roman"/>
                <w:color w:val="000000"/>
                <w:sz w:val="18"/>
                <w:szCs w:val="18"/>
                <w:vertAlign w:val="superscript"/>
              </w:rPr>
              <w:t>2</w:t>
            </w:r>
            <w:r w:rsidRPr="00CF668A">
              <w:rPr>
                <w:rFonts w:ascii="Times New Roman" w:hAnsi="Times New Roman"/>
                <w:color w:val="000000"/>
                <w:sz w:val="18"/>
                <w:szCs w:val="18"/>
              </w:rPr>
              <w:t xml:space="preserve"> sàn- ngđ</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47.52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57.0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57.0</w:t>
            </w:r>
          </w:p>
        </w:tc>
      </w:tr>
      <w:tr w:rsidR="000E7E55" w:rsidRPr="00CF668A" w:rsidTr="00344736">
        <w:trPr>
          <w:trHeight w:val="345"/>
        </w:trPr>
        <w:tc>
          <w:tcPr>
            <w:tcW w:w="0" w:type="auto"/>
            <w:gridSpan w:val="10"/>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Tổng lưu lượng</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457.6</w:t>
            </w:r>
          </w:p>
        </w:tc>
      </w:tr>
      <w:tr w:rsidR="000E7E55" w:rsidRPr="00CF668A" w:rsidTr="00344736">
        <w:trPr>
          <w:trHeight w:val="345"/>
        </w:trPr>
        <w:tc>
          <w:tcPr>
            <w:tcW w:w="0" w:type="auto"/>
            <w:gridSpan w:val="10"/>
            <w:tcBorders>
              <w:top w:val="single" w:sz="4"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LÀM TRÒN</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460</w:t>
            </w:r>
          </w:p>
        </w:tc>
      </w:tr>
    </w:tbl>
    <w:p w:rsidR="000E7E55" w:rsidRPr="00EE2CA0" w:rsidRDefault="000E7E55" w:rsidP="000E7E55">
      <w:pPr>
        <w:spacing w:line="276" w:lineRule="auto"/>
        <w:jc w:val="center"/>
        <w:rPr>
          <w:rFonts w:ascii="Times New Roman" w:hAnsi="Times New Roman"/>
          <w:b/>
          <w:i/>
          <w:sz w:val="26"/>
          <w:szCs w:val="26"/>
        </w:rPr>
      </w:pPr>
      <w:r w:rsidRPr="00EE2CA0">
        <w:rPr>
          <w:rFonts w:ascii="Times New Roman" w:hAnsi="Times New Roman"/>
          <w:b/>
          <w:i/>
          <w:sz w:val="26"/>
          <w:szCs w:val="26"/>
          <w:lang w:val="vi-VN"/>
        </w:rPr>
        <w:t>Bảng 5.1</w:t>
      </w:r>
      <w:r w:rsidRPr="00EE2CA0">
        <w:rPr>
          <w:rFonts w:ascii="Times New Roman" w:hAnsi="Times New Roman"/>
          <w:b/>
          <w:i/>
          <w:sz w:val="26"/>
          <w:szCs w:val="26"/>
        </w:rPr>
        <w:t>5</w:t>
      </w:r>
      <w:r w:rsidRPr="00EE2CA0">
        <w:rPr>
          <w:rFonts w:ascii="Times New Roman" w:hAnsi="Times New Roman"/>
          <w:b/>
          <w:i/>
          <w:sz w:val="26"/>
          <w:szCs w:val="26"/>
          <w:lang w:val="vi-VN"/>
        </w:rPr>
        <w:t>. Bảng tính toán lưu lượng thoát nước thải</w:t>
      </w:r>
      <w:r w:rsidRPr="00EE2CA0">
        <w:rPr>
          <w:rFonts w:ascii="Times New Roman" w:hAnsi="Times New Roman"/>
          <w:b/>
          <w:i/>
          <w:sz w:val="26"/>
          <w:szCs w:val="26"/>
        </w:rPr>
        <w:t xml:space="preserve"> Gành Bà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
        <w:gridCol w:w="1295"/>
        <w:gridCol w:w="447"/>
        <w:gridCol w:w="956"/>
        <w:gridCol w:w="691"/>
        <w:gridCol w:w="1023"/>
        <w:gridCol w:w="377"/>
        <w:gridCol w:w="971"/>
        <w:gridCol w:w="787"/>
        <w:gridCol w:w="839"/>
        <w:gridCol w:w="1345"/>
      </w:tblGrid>
      <w:tr w:rsidR="000E7E55" w:rsidRPr="00CF668A" w:rsidTr="00344736">
        <w:trPr>
          <w:trHeight w:val="330"/>
        </w:trPr>
        <w:tc>
          <w:tcPr>
            <w:tcW w:w="0" w:type="auto"/>
            <w:gridSpan w:val="11"/>
            <w:shd w:val="clear" w:color="auto" w:fill="auto"/>
            <w:tcMar>
              <w:top w:w="15" w:type="dxa"/>
              <w:left w:w="15" w:type="dxa"/>
              <w:bottom w:w="0" w:type="dxa"/>
              <w:right w:w="15" w:type="dxa"/>
            </w:tcMar>
            <w:vAlign w:val="bottom"/>
            <w:hideMark/>
          </w:tcPr>
          <w:p w:rsidR="000E7E55" w:rsidRPr="00CF668A" w:rsidRDefault="000E7E55" w:rsidP="00344736">
            <w:pPr>
              <w:jc w:val="right"/>
              <w:rPr>
                <w:rFonts w:ascii="Times New Roman" w:hAnsi="Times New Roman"/>
                <w:color w:val="000000"/>
                <w:sz w:val="18"/>
                <w:szCs w:val="18"/>
              </w:rPr>
            </w:pPr>
            <w:r w:rsidRPr="00CF668A">
              <w:rPr>
                <w:rFonts w:ascii="Times New Roman" w:hAnsi="Times New Roman"/>
                <w:color w:val="000000"/>
                <w:sz w:val="18"/>
                <w:szCs w:val="18"/>
              </w:rPr>
              <w:t>Ghi chú: Tính toán theo QCXDVN 01:2021</w:t>
            </w:r>
          </w:p>
        </w:tc>
      </w:tr>
      <w:tr w:rsidR="000E7E55" w:rsidRPr="00CF668A" w:rsidTr="00344736">
        <w:trPr>
          <w:trHeight w:val="2310"/>
        </w:trPr>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lastRenderedPageBreak/>
              <w:t>STT</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Đối tượng dùng nước</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Ký hiệu</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Đvt</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Số lượng </w:t>
            </w:r>
          </w:p>
        </w:tc>
        <w:tc>
          <w:tcPr>
            <w:tcW w:w="0" w:type="auto"/>
            <w:gridSpan w:val="2"/>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Tiêu chuẩn cấp nước</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Hệ số không điều hòa</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Qtb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Qmax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 xml:space="preserve"> Lưu lượng nước thải (100% nước cấp)</w:t>
            </w:r>
          </w:p>
        </w:tc>
      </w:tr>
      <w:tr w:rsidR="000E7E55" w:rsidRPr="00CF668A" w:rsidTr="00344736">
        <w:trPr>
          <w:trHeight w:val="660"/>
        </w:trPr>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Đvt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Giá trị</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Kngmax</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 xml:space="preserve"> m3/ngđ </w:t>
            </w:r>
          </w:p>
        </w:tc>
      </w:tr>
      <w:tr w:rsidR="000E7E55" w:rsidRPr="00CF668A" w:rsidTr="00344736">
        <w:trPr>
          <w:trHeight w:val="330"/>
        </w:trPr>
        <w:tc>
          <w:tcPr>
            <w:tcW w:w="0" w:type="auto"/>
            <w:vMerge w:val="restart"/>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w:t>
            </w:r>
          </w:p>
        </w:tc>
        <w:tc>
          <w:tcPr>
            <w:tcW w:w="0" w:type="auto"/>
            <w:vMerge w:val="restart"/>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Nước sinh hoạt</w:t>
            </w:r>
          </w:p>
        </w:tc>
        <w:tc>
          <w:tcPr>
            <w:tcW w:w="0" w:type="auto"/>
            <w:vMerge w:val="restart"/>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Q</w:t>
            </w:r>
            <w:r w:rsidRPr="00CF668A">
              <w:rPr>
                <w:rFonts w:ascii="Times New Roman" w:hAnsi="Times New Roman"/>
                <w:color w:val="000000"/>
                <w:sz w:val="18"/>
                <w:szCs w:val="18"/>
                <w:vertAlign w:val="subscript"/>
              </w:rPr>
              <w:t>sh</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344</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300</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103.2</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123.84</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123.84</w:t>
            </w:r>
          </w:p>
        </w:tc>
      </w:tr>
      <w:tr w:rsidR="000E7E55" w:rsidRPr="00CF668A" w:rsidTr="00344736">
        <w:trPr>
          <w:trHeight w:val="660"/>
        </w:trPr>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 tham quan, nhân viên</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100</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150</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15</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18</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18</w:t>
            </w:r>
          </w:p>
        </w:tc>
      </w:tr>
      <w:tr w:rsidR="000E7E55" w:rsidRPr="00CF668A" w:rsidTr="00344736">
        <w:trPr>
          <w:trHeight w:val="330"/>
        </w:trPr>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vMerge/>
            <w:vAlign w:val="center"/>
            <w:hideMark/>
          </w:tcPr>
          <w:p w:rsidR="000E7E55" w:rsidRPr="00CF668A" w:rsidRDefault="000E7E55" w:rsidP="00344736">
            <w:pPr>
              <w:rPr>
                <w:rFonts w:ascii="Times New Roman" w:hAnsi="Times New Roman"/>
                <w:color w:val="000000"/>
                <w:sz w:val="18"/>
                <w:szCs w:val="18"/>
              </w:rPr>
            </w:pP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khách nhà hội nghị</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300</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l/ng-ngđ</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10</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3.6</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3.6</w:t>
            </w:r>
          </w:p>
        </w:tc>
      </w:tr>
      <w:tr w:rsidR="000E7E55" w:rsidRPr="00CF668A" w:rsidTr="00344736">
        <w:trPr>
          <w:trHeight w:val="390"/>
        </w:trPr>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2</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rPr>
                <w:rFonts w:ascii="Times New Roman" w:hAnsi="Times New Roman"/>
                <w:color w:val="000000"/>
                <w:sz w:val="18"/>
                <w:szCs w:val="18"/>
              </w:rPr>
            </w:pPr>
            <w:r w:rsidRPr="00CF668A">
              <w:rPr>
                <w:rFonts w:ascii="Times New Roman" w:hAnsi="Times New Roman"/>
                <w:color w:val="000000"/>
                <w:sz w:val="18"/>
                <w:szCs w:val="18"/>
              </w:rPr>
              <w:t>Nước các công trình công cộng và dịch vụ</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Q</w:t>
            </w:r>
            <w:r w:rsidRPr="00CF668A">
              <w:rPr>
                <w:rFonts w:ascii="Times New Roman" w:hAnsi="Times New Roman"/>
                <w:color w:val="000000"/>
                <w:sz w:val="18"/>
                <w:szCs w:val="18"/>
                <w:vertAlign w:val="subscript"/>
              </w:rPr>
              <w:t>dv</w:t>
            </w:r>
          </w:p>
        </w:tc>
        <w:tc>
          <w:tcPr>
            <w:tcW w:w="0" w:type="auto"/>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m</w:t>
            </w:r>
            <w:r w:rsidRPr="00CF668A">
              <w:rPr>
                <w:rFonts w:ascii="Times New Roman" w:hAnsi="Times New Roman"/>
                <w:color w:val="000000"/>
                <w:sz w:val="18"/>
                <w:szCs w:val="18"/>
                <w:vertAlign w:val="superscript"/>
              </w:rPr>
              <w:t>2</w:t>
            </w:r>
            <w:r w:rsidRPr="00CF668A">
              <w:rPr>
                <w:rFonts w:ascii="Times New Roman" w:hAnsi="Times New Roman"/>
                <w:color w:val="000000"/>
                <w:sz w:val="18"/>
                <w:szCs w:val="18"/>
              </w:rPr>
              <w:t xml:space="preserve"> sàn</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8,720.33</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l/m</w:t>
            </w:r>
            <w:r w:rsidRPr="00CF668A">
              <w:rPr>
                <w:rFonts w:ascii="Times New Roman" w:hAnsi="Times New Roman"/>
                <w:color w:val="000000"/>
                <w:sz w:val="18"/>
                <w:szCs w:val="18"/>
                <w:vertAlign w:val="superscript"/>
              </w:rPr>
              <w:t>2</w:t>
            </w:r>
            <w:r w:rsidRPr="00CF668A">
              <w:rPr>
                <w:rFonts w:ascii="Times New Roman" w:hAnsi="Times New Roman"/>
                <w:color w:val="000000"/>
                <w:sz w:val="18"/>
                <w:szCs w:val="18"/>
              </w:rPr>
              <w:t xml:space="preserve"> sàn- ngđ</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1.2</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26.16</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31.4</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31.39</w:t>
            </w:r>
          </w:p>
        </w:tc>
      </w:tr>
      <w:tr w:rsidR="000E7E55" w:rsidRPr="00CF668A" w:rsidTr="00344736">
        <w:trPr>
          <w:trHeight w:val="330"/>
        </w:trPr>
        <w:tc>
          <w:tcPr>
            <w:tcW w:w="0" w:type="auto"/>
            <w:gridSpan w:val="10"/>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Tổng lưu lượng</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sidRPr="00CF668A">
              <w:rPr>
                <w:rFonts w:ascii="Times New Roman" w:hAnsi="Times New Roman"/>
                <w:color w:val="000000"/>
                <w:sz w:val="18"/>
                <w:szCs w:val="18"/>
              </w:rPr>
              <w:t>176.83</w:t>
            </w:r>
          </w:p>
        </w:tc>
      </w:tr>
      <w:tr w:rsidR="000E7E55" w:rsidRPr="00CF668A" w:rsidTr="00344736">
        <w:trPr>
          <w:trHeight w:val="345"/>
        </w:trPr>
        <w:tc>
          <w:tcPr>
            <w:tcW w:w="0" w:type="auto"/>
            <w:gridSpan w:val="10"/>
            <w:shd w:val="clear" w:color="auto" w:fill="auto"/>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b/>
                <w:bCs/>
                <w:color w:val="000000"/>
                <w:sz w:val="18"/>
                <w:szCs w:val="18"/>
              </w:rPr>
            </w:pPr>
            <w:r w:rsidRPr="00CF668A">
              <w:rPr>
                <w:rFonts w:ascii="Times New Roman" w:hAnsi="Times New Roman"/>
                <w:b/>
                <w:bCs/>
                <w:color w:val="000000"/>
                <w:sz w:val="18"/>
                <w:szCs w:val="18"/>
              </w:rPr>
              <w:t>LÀM TRÒN</w:t>
            </w:r>
          </w:p>
        </w:tc>
        <w:tc>
          <w:tcPr>
            <w:tcW w:w="0" w:type="auto"/>
            <w:shd w:val="clear" w:color="auto" w:fill="auto"/>
            <w:noWrap/>
            <w:tcMar>
              <w:top w:w="15" w:type="dxa"/>
              <w:left w:w="15" w:type="dxa"/>
              <w:bottom w:w="0" w:type="dxa"/>
              <w:right w:w="15" w:type="dxa"/>
            </w:tcMar>
            <w:vAlign w:val="center"/>
            <w:hideMark/>
          </w:tcPr>
          <w:p w:rsidR="000E7E55" w:rsidRPr="00CF668A" w:rsidRDefault="000E7E55" w:rsidP="00344736">
            <w:pPr>
              <w:jc w:val="center"/>
              <w:rPr>
                <w:rFonts w:ascii="Times New Roman" w:hAnsi="Times New Roman"/>
                <w:color w:val="000000"/>
                <w:sz w:val="18"/>
                <w:szCs w:val="18"/>
              </w:rPr>
            </w:pPr>
            <w:r>
              <w:rPr>
                <w:rFonts w:ascii="Times New Roman" w:hAnsi="Times New Roman"/>
                <w:color w:val="000000"/>
                <w:sz w:val="18"/>
                <w:szCs w:val="18"/>
              </w:rPr>
              <w:t>18</w:t>
            </w:r>
            <w:r w:rsidRPr="00CF668A">
              <w:rPr>
                <w:rFonts w:ascii="Times New Roman" w:hAnsi="Times New Roman"/>
                <w:color w:val="000000"/>
                <w:sz w:val="18"/>
                <w:szCs w:val="18"/>
              </w:rPr>
              <w:t>0</w:t>
            </w:r>
          </w:p>
        </w:tc>
      </w:tr>
    </w:tbl>
    <w:p w:rsidR="000E7E55" w:rsidRPr="00EE2CA0" w:rsidRDefault="000E7E55" w:rsidP="000E7E55">
      <w:pPr>
        <w:pStyle w:val="Tieude4"/>
        <w:rPr>
          <w:color w:val="auto"/>
        </w:rPr>
      </w:pPr>
      <w:r w:rsidRPr="00EE2CA0">
        <w:rPr>
          <w:color w:val="auto"/>
        </w:rPr>
        <w:t>5.7.1.3. Giải pháp thoát nước thải</w:t>
      </w:r>
      <w:bookmarkEnd w:id="447"/>
      <w:bookmarkEnd w:id="448"/>
      <w:bookmarkEnd w:id="449"/>
      <w:bookmarkEnd w:id="450"/>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bookmarkStart w:id="451" w:name="_Toc48038442"/>
      <w:bookmarkStart w:id="452" w:name="_Toc45977150"/>
      <w:bookmarkStart w:id="453" w:name="_Toc45630849"/>
      <w:bookmarkStart w:id="454" w:name="_Toc116649388"/>
      <w:r w:rsidRPr="00EE2CA0">
        <w:rPr>
          <w:rFonts w:ascii="Times New Roman" w:hAnsi="Times New Roman"/>
          <w:sz w:val="26"/>
          <w:szCs w:val="26"/>
          <w:lang w:val="vi-VN"/>
        </w:rPr>
        <w:t>Hệ thống thoát nước của Khu vực dự án được thiết kế độc lập giữa thoát nước mưa và thoát nước thải.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Toàn bộ lưu lượng nước thải khu Gành Ông được thu về trạm xử lý công suất 4</w:t>
      </w:r>
      <w:r w:rsidRPr="0064508F">
        <w:rPr>
          <w:rFonts w:ascii="Times New Roman" w:hAnsi="Times New Roman"/>
          <w:sz w:val="26"/>
          <w:szCs w:val="26"/>
          <w:lang w:val="vi-VN"/>
        </w:rPr>
        <w:t>60</w:t>
      </w:r>
      <w:r w:rsidRPr="00EE2CA0">
        <w:rPr>
          <w:rFonts w:ascii="Times New Roman" w:hAnsi="Times New Roman"/>
          <w:sz w:val="26"/>
          <w:szCs w:val="26"/>
          <w:lang w:val="vi-VN"/>
        </w:rPr>
        <w:t xml:space="preserve">m3/ngđ. Toàn bộ lưu lượng nước thải khu Gành Bà được thu về trạm xử lý công suất </w:t>
      </w:r>
      <w:r>
        <w:rPr>
          <w:rFonts w:ascii="Times New Roman" w:hAnsi="Times New Roman"/>
          <w:sz w:val="26"/>
          <w:szCs w:val="26"/>
          <w:lang w:val="vi-VN"/>
        </w:rPr>
        <w:t>1</w:t>
      </w:r>
      <w:r w:rsidRPr="00E66526">
        <w:rPr>
          <w:rFonts w:ascii="Times New Roman" w:hAnsi="Times New Roman"/>
          <w:sz w:val="26"/>
          <w:szCs w:val="26"/>
          <w:lang w:val="vi-VN"/>
        </w:rPr>
        <w:t>8</w:t>
      </w:r>
      <w:r w:rsidRPr="0064508F">
        <w:rPr>
          <w:rFonts w:ascii="Times New Roman" w:hAnsi="Times New Roman"/>
          <w:sz w:val="26"/>
          <w:szCs w:val="26"/>
          <w:lang w:val="vi-VN"/>
        </w:rPr>
        <w:t>0</w:t>
      </w:r>
      <w:r w:rsidRPr="00EE2CA0">
        <w:rPr>
          <w:rFonts w:ascii="Times New Roman" w:hAnsi="Times New Roman"/>
          <w:sz w:val="26"/>
          <w:szCs w:val="26"/>
          <w:lang w:val="vi-VN"/>
        </w:rPr>
        <w:t>m3/ngđ. Sau khi xử lý xong, lượng nước sau xử lý được sử dụng vào mục đích tưới cây cho dự án.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Thiết kế bám sát địa hình để xây dựng hệ thống thoát nước, đảm bảo thu nước thải nhanh nhất, tránh đào đắp nhiều, tránh đặt nhiều trạm bơm.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Thiết kế tuyến cống phải hợp lý để sao cho tổng chiều dài cống là nhỏ nhất tránh trường hợp nước chảy ngược và chảy vòng quanh.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Đặt đường ống thoát nước phải phù hợp với điều kiện địa chất thủy văn, tuân theo các qui định về khoảng cách với các đường ống kỹ thuật và các công trình ngầm khác.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Nước thải được xử lý sơ bộ qua bể tự hoại rồi thoát vào các ga thuộc tuyến cống và dẫn về trạm xử lý trước khi xả ra môi trường bên ngoài.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Vật liệu thoát nước: Sử dụng cống uPVC, các hố ga dùng kết cấu BTCT, đậy nắp đan BTCT.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Khoảng cách giữa các giếng thăm lấy theo tiêu chuẩn hiện hành, trung bình khoảng từ 20-30m.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Đường ống sẽ được đặt với độ dốc nhỏ nhất imin =1/D.</w:t>
      </w:r>
    </w:p>
    <w:p w:rsidR="000E7E55" w:rsidRPr="00EE2CA0" w:rsidRDefault="000E7E55" w:rsidP="000E7E55">
      <w:pPr>
        <w:pStyle w:val="Tieude4"/>
        <w:rPr>
          <w:color w:val="auto"/>
          <w:lang w:val="vi-VN"/>
        </w:rPr>
      </w:pPr>
      <w:r w:rsidRPr="00EE2CA0">
        <w:rPr>
          <w:color w:val="auto"/>
          <w:lang w:val="vi-VN"/>
        </w:rPr>
        <w:t>5.7.1.4. Khối lượng hệ thống thoát nước thải</w:t>
      </w:r>
      <w:bookmarkEnd w:id="451"/>
      <w:bookmarkEnd w:id="452"/>
      <w:bookmarkEnd w:id="453"/>
      <w:bookmarkEnd w:id="454"/>
    </w:p>
    <w:p w:rsidR="000E7E55" w:rsidRPr="00EE2CA0" w:rsidRDefault="000E7E55" w:rsidP="000E7E55">
      <w:pPr>
        <w:spacing w:line="276" w:lineRule="auto"/>
        <w:jc w:val="center"/>
        <w:rPr>
          <w:rFonts w:ascii="Times New Roman" w:hAnsi="Times New Roman"/>
          <w:b/>
          <w:i/>
          <w:sz w:val="24"/>
          <w:szCs w:val="24"/>
          <w:lang w:val="vi-VN"/>
        </w:rPr>
      </w:pPr>
      <w:bookmarkStart w:id="455" w:name="_Toc48038444"/>
      <w:bookmarkStart w:id="456" w:name="_Toc45977152"/>
      <w:bookmarkStart w:id="457" w:name="_Toc45630851"/>
      <w:bookmarkStart w:id="458" w:name="_Toc12277769"/>
      <w:bookmarkStart w:id="459" w:name="_Toc530648915"/>
      <w:bookmarkStart w:id="460" w:name="_Toc525647797"/>
      <w:bookmarkStart w:id="461" w:name="_Toc479687632"/>
      <w:bookmarkStart w:id="462" w:name="_Toc116649389"/>
      <w:r w:rsidRPr="00EE2CA0">
        <w:rPr>
          <w:rFonts w:ascii="Times New Roman" w:hAnsi="Times New Roman"/>
          <w:b/>
          <w:i/>
          <w:szCs w:val="26"/>
          <w:lang w:val="vi-VN"/>
        </w:rPr>
        <w:t>Bảng 5.16. Khối lượng hệ thống thoát nước thải Gành Ông+ khu bãi xép + khu hoa vàng cỏ xanh</w:t>
      </w:r>
    </w:p>
    <w:tbl>
      <w:tblPr>
        <w:tblW w:w="86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44"/>
        <w:gridCol w:w="1073"/>
        <w:gridCol w:w="1916"/>
      </w:tblGrid>
      <w:tr w:rsidR="000E7E55" w:rsidRPr="00EE2CA0" w:rsidTr="00344736">
        <w:trPr>
          <w:trHeight w:val="315"/>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lastRenderedPageBreak/>
              <w:t>STT</w:t>
            </w:r>
          </w:p>
        </w:tc>
        <w:tc>
          <w:tcPr>
            <w:tcW w:w="5044"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HẠNG MỤC</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ĐƠN VỊ</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KHỐI LƯỢNG</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1</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UPVC D300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97</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2</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UPVC D200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Pr>
                <w:rFonts w:ascii="Times New Roman" w:eastAsia="Times New Roman" w:hAnsi="Times New Roman"/>
                <w:sz w:val="22"/>
                <w:szCs w:val="22"/>
              </w:rPr>
              <w:t>2883</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3</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THOÁT NƯỚC ÁP LỰC HDPE D50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413</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4</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GA THĂM</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Cái</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13</w:t>
            </w:r>
            <w:r>
              <w:rPr>
                <w:rFonts w:ascii="Times New Roman" w:eastAsia="Times New Roman" w:hAnsi="Times New Roman"/>
                <w:sz w:val="22"/>
                <w:szCs w:val="22"/>
              </w:rPr>
              <w:t>8</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5</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HỐ BƠM</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Cái</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3</w:t>
            </w:r>
          </w:p>
        </w:tc>
      </w:tr>
      <w:tr w:rsidR="000E7E55" w:rsidRPr="00EE2CA0" w:rsidTr="00344736">
        <w:trPr>
          <w:trHeight w:val="315"/>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6</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TRẠM XỬ LÝ NƯỚC THẢI</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Trạm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1</w:t>
            </w:r>
          </w:p>
        </w:tc>
      </w:tr>
    </w:tbl>
    <w:p w:rsidR="000E7E55" w:rsidRPr="00EE2CA0" w:rsidRDefault="000E7E55" w:rsidP="000E7E55">
      <w:pPr>
        <w:pStyle w:val="Caption"/>
        <w:keepNext/>
        <w:spacing w:line="276" w:lineRule="auto"/>
        <w:rPr>
          <w:rFonts w:ascii="Times New Roman" w:hAnsi="Times New Roman"/>
          <w:b/>
          <w:i/>
          <w:szCs w:val="26"/>
          <w:lang w:val="vi-VN"/>
        </w:rPr>
      </w:pPr>
      <w:r w:rsidRPr="00EE2CA0">
        <w:rPr>
          <w:rFonts w:ascii="Times New Roman" w:hAnsi="Times New Roman"/>
          <w:b/>
          <w:i/>
          <w:szCs w:val="26"/>
          <w:lang w:val="vi-VN"/>
        </w:rPr>
        <w:t xml:space="preserve"> Bảng 5.17. Khối lượng hệ thống thoát nước thải Gành Bà</w:t>
      </w:r>
    </w:p>
    <w:tbl>
      <w:tblPr>
        <w:tblW w:w="86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44"/>
        <w:gridCol w:w="1073"/>
        <w:gridCol w:w="1916"/>
      </w:tblGrid>
      <w:tr w:rsidR="000E7E55" w:rsidRPr="00EE2CA0" w:rsidTr="00344736">
        <w:trPr>
          <w:trHeight w:val="315"/>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STT</w:t>
            </w:r>
          </w:p>
        </w:tc>
        <w:tc>
          <w:tcPr>
            <w:tcW w:w="5044"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HẠNG MỤC</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ĐƠN VỊ</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4"/>
                <w:szCs w:val="24"/>
              </w:rPr>
            </w:pPr>
            <w:r w:rsidRPr="00EE2CA0">
              <w:rPr>
                <w:rFonts w:ascii="Times New Roman" w:eastAsia="Times New Roman" w:hAnsi="Times New Roman"/>
                <w:sz w:val="24"/>
                <w:szCs w:val="24"/>
              </w:rPr>
              <w:t>KHỐI LƯỢNG</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1</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UPVC D300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400</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2</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UPVC D200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Pr>
                <w:rFonts w:ascii="Times New Roman" w:eastAsia="Times New Roman" w:hAnsi="Times New Roman"/>
                <w:sz w:val="22"/>
                <w:szCs w:val="22"/>
              </w:rPr>
              <w:t>1589</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3</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CỐNG THOÁT NƯỚC ÁP LỰC HDPE D50</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353</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4</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GA THĂM</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Cái</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89</w:t>
            </w:r>
          </w:p>
        </w:tc>
      </w:tr>
      <w:tr w:rsidR="000E7E55" w:rsidRPr="00EE2CA0" w:rsidTr="00344736">
        <w:trPr>
          <w:trHeight w:val="300"/>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5</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HỐ BƠM</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Cái</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4</w:t>
            </w:r>
          </w:p>
        </w:tc>
      </w:tr>
      <w:tr w:rsidR="000E7E55" w:rsidRPr="00EE2CA0" w:rsidTr="00344736">
        <w:trPr>
          <w:trHeight w:val="315"/>
        </w:trPr>
        <w:tc>
          <w:tcPr>
            <w:tcW w:w="64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6</w:t>
            </w:r>
          </w:p>
        </w:tc>
        <w:tc>
          <w:tcPr>
            <w:tcW w:w="5044" w:type="dxa"/>
            <w:shd w:val="clear" w:color="auto" w:fill="auto"/>
            <w:noWrap/>
            <w:vAlign w:val="bottom"/>
            <w:hideMark/>
          </w:tcPr>
          <w:p w:rsidR="000E7E55" w:rsidRPr="00EE2CA0" w:rsidRDefault="000E7E55" w:rsidP="00344736">
            <w:pPr>
              <w:spacing w:line="240" w:lineRule="auto"/>
              <w:rPr>
                <w:rFonts w:ascii="Times New Roman" w:eastAsia="Times New Roman" w:hAnsi="Times New Roman"/>
                <w:sz w:val="22"/>
                <w:szCs w:val="22"/>
              </w:rPr>
            </w:pPr>
            <w:r w:rsidRPr="00EE2CA0">
              <w:rPr>
                <w:rFonts w:ascii="Times New Roman" w:eastAsia="Times New Roman" w:hAnsi="Times New Roman"/>
                <w:sz w:val="22"/>
                <w:szCs w:val="22"/>
              </w:rPr>
              <w:t>TRẠM XỬ LÝ NƯỚC THẢI</w:t>
            </w:r>
          </w:p>
        </w:tc>
        <w:tc>
          <w:tcPr>
            <w:tcW w:w="1073"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Trạm</w:t>
            </w:r>
          </w:p>
        </w:tc>
        <w:tc>
          <w:tcPr>
            <w:tcW w:w="1916" w:type="dxa"/>
            <w:shd w:val="clear" w:color="auto" w:fill="auto"/>
            <w:noWrap/>
            <w:vAlign w:val="center"/>
            <w:hideMark/>
          </w:tcPr>
          <w:p w:rsidR="000E7E55" w:rsidRPr="00EE2CA0" w:rsidRDefault="000E7E55" w:rsidP="00344736">
            <w:pPr>
              <w:spacing w:line="240" w:lineRule="auto"/>
              <w:jc w:val="center"/>
              <w:rPr>
                <w:rFonts w:ascii="Times New Roman" w:eastAsia="Times New Roman" w:hAnsi="Times New Roman"/>
                <w:sz w:val="22"/>
                <w:szCs w:val="22"/>
              </w:rPr>
            </w:pPr>
            <w:r w:rsidRPr="00EE2CA0">
              <w:rPr>
                <w:rFonts w:ascii="Times New Roman" w:eastAsia="Times New Roman" w:hAnsi="Times New Roman"/>
                <w:sz w:val="22"/>
                <w:szCs w:val="22"/>
              </w:rPr>
              <w:t>1</w:t>
            </w:r>
          </w:p>
        </w:tc>
      </w:tr>
    </w:tbl>
    <w:p w:rsidR="000E7E55" w:rsidRPr="00EE2CA0" w:rsidRDefault="000E7E55" w:rsidP="000E7E55">
      <w:pPr>
        <w:pStyle w:val="Tieude3"/>
      </w:pPr>
      <w:r w:rsidRPr="00EE2CA0">
        <w:t>5.7.2. Quy hoạch vệ sinh môi trường</w:t>
      </w:r>
      <w:bookmarkEnd w:id="455"/>
      <w:bookmarkEnd w:id="456"/>
      <w:bookmarkEnd w:id="457"/>
      <w:bookmarkEnd w:id="458"/>
      <w:bookmarkEnd w:id="459"/>
      <w:bookmarkEnd w:id="460"/>
      <w:bookmarkEnd w:id="461"/>
      <w:bookmarkEnd w:id="462"/>
    </w:p>
    <w:p w:rsidR="000E7E55" w:rsidRPr="00EE2CA0" w:rsidRDefault="000E7E55" w:rsidP="000E7E55">
      <w:pPr>
        <w:pStyle w:val="Tieude4"/>
        <w:rPr>
          <w:color w:val="auto"/>
        </w:rPr>
      </w:pPr>
      <w:bookmarkStart w:id="463" w:name="_Toc48038445"/>
      <w:bookmarkStart w:id="464" w:name="_Toc45977153"/>
      <w:bookmarkStart w:id="465" w:name="_Toc45630852"/>
      <w:bookmarkStart w:id="466" w:name="_Toc116649390"/>
      <w:r w:rsidRPr="00EE2CA0">
        <w:rPr>
          <w:color w:val="auto"/>
        </w:rPr>
        <w:t>5.7.2.1. Lượng chất thải rắn trong khu đô thị</w:t>
      </w:r>
      <w:bookmarkEnd w:id="463"/>
      <w:bookmarkEnd w:id="464"/>
      <w:bookmarkEnd w:id="465"/>
      <w:bookmarkEnd w:id="466"/>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bookmarkStart w:id="467" w:name="_Toc48038446"/>
      <w:bookmarkStart w:id="468" w:name="_Toc45977154"/>
      <w:bookmarkStart w:id="469" w:name="_Toc45630853"/>
      <w:r w:rsidRPr="00EE2CA0">
        <w:rPr>
          <w:rFonts w:ascii="Times New Roman" w:hAnsi="Times New Roman"/>
          <w:sz w:val="26"/>
          <w:szCs w:val="26"/>
          <w:lang w:val="vi-VN"/>
        </w:rPr>
        <w:t>Theo QCVN01:20</w:t>
      </w:r>
      <w:r w:rsidRPr="00EE2CA0">
        <w:rPr>
          <w:rFonts w:ascii="Times New Roman" w:hAnsi="Times New Roman"/>
          <w:sz w:val="26"/>
          <w:szCs w:val="26"/>
          <w:lang w:val="vi-VN" w:eastAsia="ko-KR"/>
        </w:rPr>
        <w:t>21</w:t>
      </w:r>
      <w:r w:rsidRPr="00EE2CA0">
        <w:rPr>
          <w:rFonts w:ascii="Times New Roman" w:hAnsi="Times New Roman"/>
          <w:sz w:val="26"/>
          <w:szCs w:val="26"/>
          <w:lang w:val="vi-VN"/>
        </w:rPr>
        <w:t>, tiêu chuẩn chất thải rắn đối với Khu dự án là 1.3kg/người.ngđ.</w:t>
      </w:r>
    </w:p>
    <w:p w:rsidR="000E7E55" w:rsidRPr="00EE2CA0" w:rsidRDefault="000E7E55" w:rsidP="000E7E55">
      <w:pPr>
        <w:numPr>
          <w:ilvl w:val="0"/>
          <w:numId w:val="31"/>
        </w:numPr>
        <w:spacing w:line="276" w:lineRule="auto"/>
        <w:ind w:left="0" w:firstLine="0"/>
        <w:jc w:val="both"/>
        <w:rPr>
          <w:rFonts w:ascii="Times New Roman" w:hAnsi="Times New Roman"/>
          <w:sz w:val="26"/>
          <w:szCs w:val="26"/>
        </w:rPr>
      </w:pPr>
      <w:r w:rsidRPr="00EE2CA0">
        <w:rPr>
          <w:rFonts w:ascii="Times New Roman" w:hAnsi="Times New Roman"/>
          <w:sz w:val="26"/>
          <w:szCs w:val="26"/>
          <w:lang w:val="vi-VN"/>
        </w:rPr>
        <w:t xml:space="preserve">Chất thải trong dự án chủ yếu là rác thải sinh hoạt từ các công trình dịch vụ công cộng, villa, khách sạn. Trong đó dự kiến </w:t>
      </w:r>
    </w:p>
    <w:p w:rsidR="000E7E55" w:rsidRPr="00EE2CA0" w:rsidRDefault="000E7E55" w:rsidP="000E7E55">
      <w:pPr>
        <w:pStyle w:val="Caption"/>
        <w:keepNext/>
        <w:spacing w:line="276" w:lineRule="auto"/>
        <w:rPr>
          <w:rFonts w:ascii="Times New Roman" w:hAnsi="Times New Roman"/>
          <w:b/>
          <w:i/>
          <w:szCs w:val="26"/>
        </w:rPr>
      </w:pPr>
      <w:r w:rsidRPr="00EE2CA0">
        <w:rPr>
          <w:rFonts w:ascii="Times New Roman" w:hAnsi="Times New Roman"/>
          <w:b/>
          <w:i/>
          <w:szCs w:val="26"/>
          <w:lang w:val="vi-VN"/>
        </w:rPr>
        <w:t>Bảng 5.1</w:t>
      </w:r>
      <w:r w:rsidRPr="00EE2CA0">
        <w:rPr>
          <w:rFonts w:ascii="Times New Roman" w:hAnsi="Times New Roman"/>
          <w:b/>
          <w:i/>
          <w:szCs w:val="26"/>
        </w:rPr>
        <w:t>8</w:t>
      </w:r>
      <w:r w:rsidRPr="00EE2CA0">
        <w:rPr>
          <w:rFonts w:ascii="Times New Roman" w:hAnsi="Times New Roman"/>
          <w:b/>
          <w:i/>
          <w:szCs w:val="26"/>
          <w:lang w:val="vi-VN"/>
        </w:rPr>
        <w:t>. Khối lượng hệ thống thoát nước thải</w:t>
      </w:r>
      <w:r w:rsidRPr="00EE2CA0">
        <w:rPr>
          <w:rFonts w:ascii="Times New Roman" w:hAnsi="Times New Roman"/>
          <w:b/>
          <w:i/>
          <w:szCs w:val="26"/>
        </w:rPr>
        <w:t xml:space="preserve"> Gành Ông</w:t>
      </w:r>
    </w:p>
    <w:tbl>
      <w:tblPr>
        <w:tblW w:w="7628" w:type="dxa"/>
        <w:jc w:val="center"/>
        <w:tblInd w:w="93" w:type="dxa"/>
        <w:tblLook w:val="04A0" w:firstRow="1" w:lastRow="0" w:firstColumn="1" w:lastColumn="0" w:noHBand="0" w:noVBand="1"/>
      </w:tblPr>
      <w:tblGrid>
        <w:gridCol w:w="356"/>
        <w:gridCol w:w="4392"/>
        <w:gridCol w:w="960"/>
        <w:gridCol w:w="886"/>
        <w:gridCol w:w="1034"/>
      </w:tblGrid>
      <w:tr w:rsidR="000E7E55" w:rsidRPr="00EE2CA0" w:rsidTr="00344736">
        <w:trPr>
          <w:trHeight w:val="375"/>
          <w:jc w:val="center"/>
        </w:trPr>
        <w:tc>
          <w:tcPr>
            <w:tcW w:w="4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Gành Ông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Làm tròn</w:t>
            </w: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Khách ở nghỉ dưỡng (KS, BT, VL)</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846</w:t>
            </w:r>
          </w:p>
        </w:tc>
        <w:tc>
          <w:tcPr>
            <w:tcW w:w="886"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c>
          <w:tcPr>
            <w:tcW w:w="1034"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2</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Khách khu hội nghị</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500</w:t>
            </w:r>
          </w:p>
        </w:tc>
        <w:tc>
          <w:tcPr>
            <w:tcW w:w="886"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c>
          <w:tcPr>
            <w:tcW w:w="1034"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3</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Khách tham quan, nhân viên</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500</w:t>
            </w:r>
          </w:p>
        </w:tc>
        <w:tc>
          <w:tcPr>
            <w:tcW w:w="886"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c>
          <w:tcPr>
            <w:tcW w:w="1034"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p>
        </w:tc>
      </w:tr>
      <w:tr w:rsidR="000E7E55" w:rsidRPr="00EE2CA0" w:rsidTr="00344736">
        <w:trPr>
          <w:trHeight w:val="375"/>
          <w:jc w:val="center"/>
        </w:trPr>
        <w:tc>
          <w:tcPr>
            <w:tcW w:w="4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Tổng</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1846</w:t>
            </w:r>
          </w:p>
        </w:tc>
        <w:tc>
          <w:tcPr>
            <w:tcW w:w="886"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1850</w:t>
            </w:r>
          </w:p>
        </w:tc>
        <w:tc>
          <w:tcPr>
            <w:tcW w:w="1034"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 w:val="26"/>
                <w:szCs w:val="26"/>
              </w:rPr>
            </w:pPr>
            <w:r w:rsidRPr="00EE2CA0">
              <w:rPr>
                <w:rFonts w:ascii="Times New Roman" w:eastAsia="Times New Roman" w:hAnsi="Times New Roman"/>
                <w:sz w:val="26"/>
                <w:szCs w:val="26"/>
              </w:rPr>
              <w:t>người</w:t>
            </w:r>
          </w:p>
        </w:tc>
      </w:tr>
    </w:tbl>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Tổng lượng chất thải rắn sinh hoạt (CTRCH ) được tính = </w:t>
      </w:r>
      <w:r w:rsidRPr="00EE2CA0">
        <w:rPr>
          <w:rFonts w:ascii="Times New Roman" w:hAnsi="Times New Roman"/>
          <w:sz w:val="26"/>
          <w:szCs w:val="26"/>
        </w:rPr>
        <w:t>1850</w:t>
      </w:r>
      <w:r w:rsidRPr="00EE2CA0">
        <w:rPr>
          <w:rFonts w:ascii="Times New Roman" w:hAnsi="Times New Roman"/>
          <w:sz w:val="26"/>
          <w:szCs w:val="26"/>
          <w:lang w:val="vi-VN"/>
        </w:rPr>
        <w:t xml:space="preserve"> x 1,3kg/ng/ngđ = </w:t>
      </w:r>
      <w:r w:rsidRPr="00EE2CA0">
        <w:rPr>
          <w:rFonts w:ascii="Times New Roman" w:hAnsi="Times New Roman"/>
          <w:sz w:val="26"/>
          <w:szCs w:val="26"/>
        </w:rPr>
        <w:t>2405</w:t>
      </w:r>
      <w:r w:rsidRPr="00EE2CA0">
        <w:rPr>
          <w:rFonts w:ascii="Times New Roman" w:hAnsi="Times New Roman"/>
          <w:sz w:val="26"/>
          <w:szCs w:val="26"/>
          <w:lang w:val="vi-VN"/>
        </w:rPr>
        <w:t xml:space="preserve"> kg/ngđ.</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Tổng lượng CTR = 2.405 tấn/ngđ.</w:t>
      </w:r>
    </w:p>
    <w:p w:rsidR="000E7E55" w:rsidRPr="00EE2CA0" w:rsidRDefault="000E7E55" w:rsidP="000E7E55">
      <w:pPr>
        <w:pStyle w:val="Caption"/>
        <w:keepNext/>
        <w:spacing w:line="276" w:lineRule="auto"/>
        <w:rPr>
          <w:rFonts w:ascii="Times New Roman" w:hAnsi="Times New Roman"/>
          <w:b/>
          <w:i/>
          <w:szCs w:val="26"/>
          <w:lang w:val="vi-VN"/>
        </w:rPr>
      </w:pPr>
      <w:r w:rsidRPr="00EE2CA0">
        <w:rPr>
          <w:rFonts w:ascii="Times New Roman" w:hAnsi="Times New Roman"/>
          <w:b/>
          <w:i/>
          <w:szCs w:val="26"/>
          <w:lang w:val="vi-VN"/>
        </w:rPr>
        <w:t>Bảng 5.19. Khối lượng hệ thống thoát nước thải Gành Bà</w:t>
      </w:r>
    </w:p>
    <w:tbl>
      <w:tblPr>
        <w:tblW w:w="7628" w:type="dxa"/>
        <w:jc w:val="center"/>
        <w:tblInd w:w="93" w:type="dxa"/>
        <w:tblLook w:val="04A0" w:firstRow="1" w:lastRow="0" w:firstColumn="1" w:lastColumn="0" w:noHBand="0" w:noVBand="1"/>
      </w:tblPr>
      <w:tblGrid>
        <w:gridCol w:w="356"/>
        <w:gridCol w:w="4392"/>
        <w:gridCol w:w="960"/>
        <w:gridCol w:w="759"/>
        <w:gridCol w:w="1161"/>
      </w:tblGrid>
      <w:tr w:rsidR="000E7E55" w:rsidRPr="00EE2CA0" w:rsidTr="00344736">
        <w:trPr>
          <w:trHeight w:val="375"/>
          <w:jc w:val="center"/>
        </w:trPr>
        <w:tc>
          <w:tcPr>
            <w:tcW w:w="47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Gành Bà</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Làm tròn</w:t>
            </w: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1</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Khách ở nghỉ dưỡng (KS, BT, VL)</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right"/>
              <w:rPr>
                <w:rFonts w:ascii="Times New Roman" w:eastAsia="Times New Roman" w:hAnsi="Times New Roman"/>
                <w:szCs w:val="28"/>
              </w:rPr>
            </w:pPr>
            <w:r w:rsidRPr="00EE2CA0">
              <w:rPr>
                <w:rFonts w:ascii="Times New Roman" w:eastAsia="Times New Roman" w:hAnsi="Times New Roman"/>
                <w:szCs w:val="28"/>
              </w:rPr>
              <w:t>344</w:t>
            </w:r>
          </w:p>
        </w:tc>
        <w:tc>
          <w:tcPr>
            <w:tcW w:w="759"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c>
          <w:tcPr>
            <w:tcW w:w="1161"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2</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Khách khu hội nghị</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right"/>
              <w:rPr>
                <w:rFonts w:ascii="Times New Roman" w:eastAsia="Times New Roman" w:hAnsi="Times New Roman"/>
                <w:szCs w:val="28"/>
              </w:rPr>
            </w:pPr>
            <w:r w:rsidRPr="00EE2CA0">
              <w:rPr>
                <w:rFonts w:ascii="Times New Roman" w:eastAsia="Times New Roman" w:hAnsi="Times New Roman"/>
                <w:szCs w:val="28"/>
              </w:rPr>
              <w:t>300</w:t>
            </w:r>
          </w:p>
        </w:tc>
        <w:tc>
          <w:tcPr>
            <w:tcW w:w="759"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c>
          <w:tcPr>
            <w:tcW w:w="1161"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r>
      <w:tr w:rsidR="000E7E55" w:rsidRPr="00EE2CA0" w:rsidTr="00344736">
        <w:trPr>
          <w:trHeight w:val="375"/>
          <w:jc w:val="center"/>
        </w:trPr>
        <w:tc>
          <w:tcPr>
            <w:tcW w:w="356" w:type="dxa"/>
            <w:tcBorders>
              <w:top w:val="nil"/>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3</w:t>
            </w:r>
          </w:p>
        </w:tc>
        <w:tc>
          <w:tcPr>
            <w:tcW w:w="4392"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Khách tham quan, nhân viên</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right"/>
              <w:rPr>
                <w:rFonts w:ascii="Times New Roman" w:eastAsia="Times New Roman" w:hAnsi="Times New Roman"/>
                <w:szCs w:val="28"/>
              </w:rPr>
            </w:pPr>
            <w:r w:rsidRPr="00EE2CA0">
              <w:rPr>
                <w:rFonts w:ascii="Times New Roman" w:eastAsia="Times New Roman" w:hAnsi="Times New Roman"/>
                <w:szCs w:val="28"/>
              </w:rPr>
              <w:t>100</w:t>
            </w:r>
          </w:p>
        </w:tc>
        <w:tc>
          <w:tcPr>
            <w:tcW w:w="759"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c>
          <w:tcPr>
            <w:tcW w:w="1161"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 </w:t>
            </w:r>
          </w:p>
        </w:tc>
      </w:tr>
      <w:tr w:rsidR="000E7E55" w:rsidRPr="00EE2CA0" w:rsidTr="00344736">
        <w:trPr>
          <w:trHeight w:val="375"/>
          <w:jc w:val="center"/>
        </w:trPr>
        <w:tc>
          <w:tcPr>
            <w:tcW w:w="47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center"/>
              <w:rPr>
                <w:rFonts w:ascii="Times New Roman" w:eastAsia="Times New Roman" w:hAnsi="Times New Roman"/>
                <w:szCs w:val="28"/>
              </w:rPr>
            </w:pPr>
            <w:r w:rsidRPr="00EE2CA0">
              <w:rPr>
                <w:rFonts w:ascii="Times New Roman" w:eastAsia="Times New Roman" w:hAnsi="Times New Roman"/>
                <w:szCs w:val="28"/>
              </w:rPr>
              <w:t>Tổng</w:t>
            </w:r>
          </w:p>
        </w:tc>
        <w:tc>
          <w:tcPr>
            <w:tcW w:w="960"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right"/>
              <w:rPr>
                <w:rFonts w:ascii="Times New Roman" w:eastAsia="Times New Roman" w:hAnsi="Times New Roman"/>
                <w:szCs w:val="28"/>
              </w:rPr>
            </w:pPr>
            <w:r w:rsidRPr="00EE2CA0">
              <w:rPr>
                <w:rFonts w:ascii="Times New Roman" w:eastAsia="Times New Roman" w:hAnsi="Times New Roman"/>
                <w:szCs w:val="28"/>
              </w:rPr>
              <w:t>744</w:t>
            </w:r>
          </w:p>
        </w:tc>
        <w:tc>
          <w:tcPr>
            <w:tcW w:w="759"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jc w:val="right"/>
              <w:rPr>
                <w:rFonts w:ascii="Times New Roman" w:eastAsia="Times New Roman" w:hAnsi="Times New Roman"/>
                <w:szCs w:val="28"/>
              </w:rPr>
            </w:pPr>
            <w:r w:rsidRPr="00EE2CA0">
              <w:rPr>
                <w:rFonts w:ascii="Times New Roman" w:eastAsia="Times New Roman" w:hAnsi="Times New Roman"/>
                <w:szCs w:val="28"/>
              </w:rPr>
              <w:t>750</w:t>
            </w:r>
          </w:p>
        </w:tc>
        <w:tc>
          <w:tcPr>
            <w:tcW w:w="1161" w:type="dxa"/>
            <w:tcBorders>
              <w:top w:val="nil"/>
              <w:left w:val="nil"/>
              <w:bottom w:val="single" w:sz="4" w:space="0" w:color="auto"/>
              <w:right w:val="single" w:sz="4" w:space="0" w:color="auto"/>
            </w:tcBorders>
            <w:shd w:val="clear" w:color="auto" w:fill="auto"/>
            <w:noWrap/>
            <w:vAlign w:val="bottom"/>
            <w:hideMark/>
          </w:tcPr>
          <w:p w:rsidR="000E7E55" w:rsidRPr="00EE2CA0" w:rsidRDefault="000E7E55" w:rsidP="00344736">
            <w:pPr>
              <w:spacing w:line="240" w:lineRule="auto"/>
              <w:rPr>
                <w:rFonts w:ascii="Times New Roman" w:eastAsia="Times New Roman" w:hAnsi="Times New Roman"/>
                <w:szCs w:val="28"/>
              </w:rPr>
            </w:pPr>
            <w:r w:rsidRPr="00EE2CA0">
              <w:rPr>
                <w:rFonts w:ascii="Times New Roman" w:eastAsia="Times New Roman" w:hAnsi="Times New Roman"/>
                <w:szCs w:val="28"/>
              </w:rPr>
              <w:t>người</w:t>
            </w:r>
          </w:p>
        </w:tc>
      </w:tr>
    </w:tbl>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Tổng lượng chất thải rắn sinh hoạt (CTRCH ) được tính = </w:t>
      </w:r>
      <w:r w:rsidRPr="00EE2CA0">
        <w:rPr>
          <w:rFonts w:ascii="Times New Roman" w:hAnsi="Times New Roman"/>
          <w:sz w:val="26"/>
          <w:szCs w:val="26"/>
        </w:rPr>
        <w:t>750</w:t>
      </w:r>
      <w:r w:rsidRPr="00EE2CA0">
        <w:rPr>
          <w:rFonts w:ascii="Times New Roman" w:hAnsi="Times New Roman"/>
          <w:sz w:val="26"/>
          <w:szCs w:val="26"/>
          <w:lang w:val="vi-VN"/>
        </w:rPr>
        <w:t xml:space="preserve"> x 1,3kg/ng/ngđ = </w:t>
      </w:r>
      <w:r w:rsidRPr="00EE2CA0">
        <w:rPr>
          <w:rFonts w:ascii="Times New Roman" w:hAnsi="Times New Roman"/>
          <w:sz w:val="26"/>
          <w:szCs w:val="26"/>
        </w:rPr>
        <w:t>975</w:t>
      </w:r>
      <w:r w:rsidRPr="00EE2CA0">
        <w:rPr>
          <w:rFonts w:ascii="Times New Roman" w:hAnsi="Times New Roman"/>
          <w:sz w:val="26"/>
          <w:szCs w:val="26"/>
          <w:lang w:val="vi-VN"/>
        </w:rPr>
        <w:t xml:space="preserve"> kg/ngđ.</w:t>
      </w:r>
    </w:p>
    <w:p w:rsidR="000E7E55" w:rsidRPr="00EE2CA0" w:rsidRDefault="000E7E55" w:rsidP="000E7E55">
      <w:pPr>
        <w:numPr>
          <w:ilvl w:val="0"/>
          <w:numId w:val="31"/>
        </w:numPr>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Tổng lượng CTR = 0.975 tấn/ngđ.</w:t>
      </w:r>
    </w:p>
    <w:p w:rsidR="000E7E55" w:rsidRPr="00EE2CA0" w:rsidRDefault="000E7E55" w:rsidP="000E7E55">
      <w:pPr>
        <w:pStyle w:val="Tieude4"/>
        <w:rPr>
          <w:color w:val="auto"/>
        </w:rPr>
      </w:pPr>
      <w:bookmarkStart w:id="470" w:name="_Toc116649391"/>
      <w:r w:rsidRPr="00EE2CA0">
        <w:rPr>
          <w:color w:val="auto"/>
        </w:rPr>
        <w:t xml:space="preserve">5.7.2.2. Giải pháp </w:t>
      </w:r>
      <w:proofErr w:type="gramStart"/>
      <w:r w:rsidRPr="00EE2CA0">
        <w:rPr>
          <w:color w:val="auto"/>
        </w:rPr>
        <w:t>thu</w:t>
      </w:r>
      <w:proofErr w:type="gramEnd"/>
      <w:r w:rsidRPr="00EE2CA0">
        <w:rPr>
          <w:color w:val="auto"/>
        </w:rPr>
        <w:t xml:space="preserve"> gom</w:t>
      </w:r>
      <w:bookmarkEnd w:id="467"/>
      <w:bookmarkEnd w:id="468"/>
      <w:bookmarkEnd w:id="469"/>
      <w:bookmarkEnd w:id="470"/>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rắn được chia làm 2 loại:</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lastRenderedPageBreak/>
        <w:t>Chất thải rắn vô cơ gồm: Kim loại, giấy, bao bì, thuỷ tinh…Các loại này được định kỳ thu gom đưa đi tái chế hoặc chôn lấp.</w:t>
      </w:r>
    </w:p>
    <w:p w:rsidR="000E7E55" w:rsidRPr="00EE2CA0" w:rsidRDefault="000E7E55" w:rsidP="000E7E55">
      <w:pPr>
        <w:numPr>
          <w:ilvl w:val="0"/>
          <w:numId w:val="30"/>
        </w:numPr>
        <w:tabs>
          <w:tab w:val="num"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hữu cơ gồm: lá cây, rau quả, củ.. được gom hàng ngày và vận chuyển đến khu xử lý của thành phố.</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rắn được gom bằng các thùng nhựa có nắp đậy tại các khu công cộng với cự ly 100m/thùng để thuận tiện cho việc bỏ rác của người sử dụng. Thùng thu gom  được để trên vỉa hè cạnh đường đi. Tại các công trình công cộng dịch vụ đề được bố trí các thùng rác trong khuôn viên sân. Cuối ngày, hoặc theo định kỳ công nhân công ty Môi trường đô thị sẽ thu gom đưa về khu xử lý.</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Rác thải tại các khu nhà ở được phân loại và gom vào các túi đựng rác và để trước nhà. Đến giờ quy định, công nhân môi trường đô thị sẽ thu gom và tập trung lại tại các điểm thu gom rác.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Bố trí các điểm thu gom rác tại các khu cây xanh vườn hoa giữa các nhóm nhà. Rác thải sinh hoạt sau khi được thu gom theo giờ quy định, sẽ được tập kết tại các điểm này và được vận chuyển về khu xử lý.</w:t>
      </w:r>
    </w:p>
    <w:p w:rsidR="000E7E55" w:rsidRPr="00EE2CA0" w:rsidRDefault="000E7E55" w:rsidP="000E7E55">
      <w:pPr>
        <w:pStyle w:val="Tieude1"/>
        <w:jc w:val="both"/>
        <w:rPr>
          <w:lang w:val="vi-VN"/>
        </w:rPr>
      </w:pPr>
    </w:p>
    <w:p w:rsidR="000E7E55" w:rsidRPr="00EE2CA0" w:rsidRDefault="000E7E55" w:rsidP="000E7E55">
      <w:pPr>
        <w:pStyle w:val="Tieude1"/>
        <w:jc w:val="both"/>
        <w:rPr>
          <w:lang w:val="vi-VN"/>
        </w:rPr>
      </w:pPr>
    </w:p>
    <w:p w:rsidR="000E7E55" w:rsidRPr="00EE2CA0" w:rsidRDefault="000E7E55" w:rsidP="000E7E55">
      <w:pPr>
        <w:pStyle w:val="Tieude1"/>
        <w:rPr>
          <w:lang w:val="vi-VN"/>
        </w:rPr>
      </w:pPr>
      <w:r w:rsidRPr="00EE2CA0">
        <w:rPr>
          <w:lang w:val="vi-VN"/>
        </w:rPr>
        <w:br w:type="page"/>
      </w:r>
      <w:bookmarkStart w:id="471" w:name="_Toc530648916"/>
      <w:bookmarkStart w:id="472" w:name="_Toc525647798"/>
      <w:bookmarkStart w:id="473" w:name="_Toc479687633"/>
      <w:bookmarkStart w:id="474" w:name="_Toc456019027"/>
      <w:bookmarkStart w:id="475" w:name="_Toc409448631"/>
      <w:bookmarkStart w:id="476" w:name="_Toc409448205"/>
      <w:r w:rsidRPr="00EE2CA0">
        <w:rPr>
          <w:lang w:val="vi-VN"/>
        </w:rPr>
        <w:lastRenderedPageBreak/>
        <w:t>CHƯƠNG VI</w:t>
      </w:r>
      <w:bookmarkEnd w:id="471"/>
      <w:bookmarkEnd w:id="472"/>
      <w:bookmarkEnd w:id="473"/>
      <w:bookmarkEnd w:id="474"/>
      <w:bookmarkEnd w:id="475"/>
      <w:bookmarkEnd w:id="476"/>
    </w:p>
    <w:p w:rsidR="000E7E55" w:rsidRPr="00EE2CA0" w:rsidRDefault="000E7E55" w:rsidP="000E7E55">
      <w:pPr>
        <w:pStyle w:val="Tieude1"/>
        <w:rPr>
          <w:lang w:val="vi-VN"/>
        </w:rPr>
      </w:pPr>
      <w:bookmarkStart w:id="477" w:name="_Toc530648917"/>
      <w:bookmarkStart w:id="478" w:name="_Toc525647799"/>
      <w:bookmarkStart w:id="479" w:name="_Toc479687634"/>
      <w:bookmarkStart w:id="480" w:name="_Toc456019028"/>
      <w:bookmarkStart w:id="481" w:name="_Toc409448632"/>
      <w:bookmarkStart w:id="482" w:name="_Toc409448206"/>
      <w:r w:rsidRPr="00EE2CA0">
        <w:rPr>
          <w:lang w:val="vi-VN"/>
        </w:rPr>
        <w:t>ĐÁNH GIÁ MÔI TRƯỜNG CHIẾN LƯỢC</w:t>
      </w:r>
      <w:bookmarkEnd w:id="477"/>
      <w:bookmarkEnd w:id="478"/>
      <w:bookmarkEnd w:id="479"/>
      <w:bookmarkEnd w:id="480"/>
      <w:bookmarkEnd w:id="481"/>
      <w:bookmarkEnd w:id="482"/>
    </w:p>
    <w:p w:rsidR="000E7E55" w:rsidRPr="00EE2CA0" w:rsidRDefault="000E7E55" w:rsidP="000E7E55">
      <w:pPr>
        <w:pStyle w:val="Tieude2"/>
        <w:rPr>
          <w:rStyle w:val="Heading2-quy"/>
          <w:rFonts w:ascii="Times New Roman" w:hAnsi="Times New Roman"/>
        </w:rPr>
      </w:pPr>
      <w:bookmarkStart w:id="483" w:name="_Toc530648918"/>
      <w:bookmarkStart w:id="484" w:name="_Toc525647800"/>
      <w:bookmarkStart w:id="485" w:name="_Toc479687635"/>
      <w:bookmarkStart w:id="486" w:name="_Toc456019029"/>
      <w:bookmarkStart w:id="487" w:name="_Toc409448633"/>
      <w:bookmarkStart w:id="488" w:name="_Toc409448207"/>
      <w:bookmarkStart w:id="489" w:name="_Toc409448022"/>
      <w:bookmarkStart w:id="490" w:name="_Toc409447980"/>
      <w:r w:rsidRPr="00EE2CA0">
        <w:rPr>
          <w:rStyle w:val="Heading2-quy"/>
          <w:rFonts w:ascii="Times New Roman" w:hAnsi="Times New Roman"/>
        </w:rPr>
        <w:t>6.1. HIỆN TRẠNG MÔI TRƯỜNG</w:t>
      </w:r>
      <w:bookmarkEnd w:id="483"/>
      <w:bookmarkEnd w:id="484"/>
      <w:bookmarkEnd w:id="485"/>
      <w:bookmarkEnd w:id="486"/>
      <w:bookmarkEnd w:id="487"/>
      <w:bookmarkEnd w:id="488"/>
      <w:bookmarkEnd w:id="489"/>
      <w:bookmarkEnd w:id="490"/>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Khu vực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chủ yếu là đất đồi cát. Các tác nhân gây ô nhiễm hầu như không có, chủ yếu do hoạt động xây dựng, san lấp chuẩn bị mặt bằng thi công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gây ô nhiễm môi trường. </w:t>
      </w:r>
    </w:p>
    <w:p w:rsidR="000E7E55" w:rsidRPr="00EE2CA0" w:rsidRDefault="000E7E55" w:rsidP="000E7E55">
      <w:pPr>
        <w:pStyle w:val="Tieude2"/>
        <w:rPr>
          <w:rStyle w:val="Heading2-quy"/>
          <w:rFonts w:ascii="Times New Roman" w:hAnsi="Times New Roman"/>
        </w:rPr>
      </w:pPr>
      <w:bookmarkStart w:id="491" w:name="_Toc530648919"/>
      <w:bookmarkStart w:id="492" w:name="_Toc525647801"/>
      <w:bookmarkStart w:id="493" w:name="_Toc479687636"/>
      <w:bookmarkStart w:id="494" w:name="_Toc456019030"/>
      <w:bookmarkStart w:id="495" w:name="_Toc409448634"/>
      <w:bookmarkStart w:id="496" w:name="_Toc409448208"/>
      <w:bookmarkStart w:id="497" w:name="_Toc409448023"/>
      <w:bookmarkStart w:id="498" w:name="_Toc409447981"/>
      <w:bookmarkStart w:id="499" w:name="_TOC142993011"/>
      <w:bookmarkStart w:id="500" w:name="_TOC142991693"/>
      <w:bookmarkStart w:id="501" w:name="_TOC142962276"/>
      <w:bookmarkStart w:id="502" w:name="_TOC142882162"/>
      <w:bookmarkStart w:id="503" w:name="_TOC142877303"/>
      <w:bookmarkStart w:id="504" w:name="_TOC142877110"/>
      <w:bookmarkStart w:id="505" w:name="_TOC142874683"/>
      <w:bookmarkStart w:id="506" w:name="_TOC142874408"/>
      <w:bookmarkStart w:id="507" w:name="_TOC142271942"/>
      <w:bookmarkStart w:id="508" w:name="_TOC142271796"/>
      <w:bookmarkStart w:id="509" w:name="_TOC141345895"/>
      <w:r w:rsidRPr="00EE2CA0">
        <w:rPr>
          <w:rStyle w:val="Heading2-quy"/>
          <w:rFonts w:ascii="Times New Roman" w:hAnsi="Times New Roman"/>
        </w:rPr>
        <w:t>6.2. DỰ BÁO CÁC NGUỒN GÂY Ô NHIỄM</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0E7E55" w:rsidRPr="00EE2CA0" w:rsidRDefault="000E7E55" w:rsidP="000E7E55">
      <w:pPr>
        <w:pStyle w:val="Tieude3"/>
      </w:pPr>
      <w:bookmarkStart w:id="510" w:name="_Toc530648920"/>
      <w:bookmarkStart w:id="511" w:name="_Toc525647802"/>
      <w:bookmarkStart w:id="512" w:name="_Toc479687637"/>
      <w:bookmarkStart w:id="513" w:name="_Toc456019031"/>
      <w:bookmarkStart w:id="514" w:name="_Toc409448635"/>
      <w:bookmarkStart w:id="515" w:name="_Toc409448209"/>
      <w:bookmarkStart w:id="516" w:name="_Toc409448024"/>
      <w:bookmarkStart w:id="517" w:name="_Toc409447982"/>
      <w:bookmarkStart w:id="518" w:name="_Toc142993012"/>
      <w:bookmarkStart w:id="519" w:name="_Toc142991694"/>
      <w:bookmarkStart w:id="520" w:name="_Toc142962277"/>
      <w:bookmarkStart w:id="521" w:name="_Toc142882163"/>
      <w:bookmarkStart w:id="522" w:name="_Toc142877304"/>
      <w:bookmarkStart w:id="523" w:name="_Toc142877111"/>
      <w:bookmarkStart w:id="524" w:name="_Toc142874684"/>
      <w:bookmarkStart w:id="525" w:name="_Toc142874409"/>
      <w:bookmarkStart w:id="526" w:name="_Toc142271797"/>
      <w:bookmarkStart w:id="527" w:name="_Toc141345896"/>
      <w:bookmarkStart w:id="528" w:name="_Toc89052617"/>
      <w:bookmarkStart w:id="529" w:name="_Toc116649392"/>
      <w:r w:rsidRPr="00EE2CA0">
        <w:t>6.2.1. Giai đoạn xây dựng</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0E7E55" w:rsidRPr="00EE2CA0" w:rsidRDefault="000E7E55" w:rsidP="000E7E55">
      <w:pPr>
        <w:pStyle w:val="Tieude4"/>
        <w:rPr>
          <w:color w:val="auto"/>
        </w:rPr>
      </w:pPr>
      <w:bookmarkStart w:id="530" w:name="_Toc479687638"/>
      <w:bookmarkStart w:id="531" w:name="_Toc456019032"/>
      <w:bookmarkStart w:id="532" w:name="_Toc409448636"/>
      <w:bookmarkStart w:id="533" w:name="_Toc409448210"/>
      <w:bookmarkStart w:id="534" w:name="_Toc409448025"/>
      <w:bookmarkStart w:id="535" w:name="_Toc409447983"/>
      <w:bookmarkStart w:id="536" w:name="_Toc235002573"/>
      <w:bookmarkStart w:id="537" w:name="_Toc116649393"/>
      <w:r w:rsidRPr="00EE2CA0">
        <w:rPr>
          <w:color w:val="auto"/>
        </w:rPr>
        <w:t>6.2.1.1. Nguồn gây tác động có liên quan đến chất thải</w:t>
      </w:r>
      <w:bookmarkEnd w:id="530"/>
      <w:bookmarkEnd w:id="531"/>
      <w:bookmarkEnd w:id="532"/>
      <w:bookmarkEnd w:id="533"/>
      <w:bookmarkEnd w:id="534"/>
      <w:bookmarkEnd w:id="535"/>
      <w:bookmarkEnd w:id="536"/>
      <w:bookmarkEnd w:id="537"/>
    </w:p>
    <w:p w:rsidR="000E7E55" w:rsidRPr="00EE2CA0" w:rsidRDefault="000E7E55" w:rsidP="000E7E55">
      <w:pPr>
        <w:pStyle w:val="56"/>
        <w:numPr>
          <w:ilvl w:val="0"/>
          <w:numId w:val="25"/>
        </w:numPr>
        <w:spacing w:line="276" w:lineRule="auto"/>
        <w:ind w:left="0" w:firstLine="0"/>
      </w:pPr>
      <w:bookmarkStart w:id="538" w:name="_Toc456019033"/>
      <w:bookmarkStart w:id="539" w:name="_Toc411332345"/>
      <w:bookmarkStart w:id="540" w:name="_Toc410294376"/>
      <w:bookmarkStart w:id="541" w:name="_Toc409450111"/>
      <w:bookmarkStart w:id="542" w:name="_Toc409448637"/>
      <w:bookmarkStart w:id="543" w:name="_Toc409448211"/>
      <w:r w:rsidRPr="00EE2CA0">
        <w:t>Ô nhiễm không khí:</w:t>
      </w:r>
      <w:bookmarkEnd w:id="538"/>
      <w:bookmarkEnd w:id="539"/>
      <w:bookmarkEnd w:id="540"/>
      <w:bookmarkEnd w:id="541"/>
      <w:bookmarkEnd w:id="542"/>
      <w:bookmarkEnd w:id="543"/>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Khói thải từ phương tiện giao thông vận tải, các máy móc sử dụng trên công trường, nồng độ các chất ô nhiễm (CO, NOx, SOx, chất hữu cơ bay hơi và bụi) phụ thuộc vào loại nguyên liệu sử dụng, tình trạng vận hành và tuổi thọ của động cơ. Phương tiện vận chuyển cũ, nồng độ các chất ô nhiễm trong khói thải càng lớn, do đó, tác động đến môi trường càng lớn. </w:t>
      </w:r>
    </w:p>
    <w:p w:rsidR="000E7E55" w:rsidRPr="00EE2CA0" w:rsidRDefault="000E7E55" w:rsidP="000E7E55">
      <w:pPr>
        <w:pStyle w:val="Heading4"/>
        <w:spacing w:line="276" w:lineRule="auto"/>
        <w:rPr>
          <w:rFonts w:ascii="Times New Roman" w:hAnsi="Times New Roman"/>
          <w:i/>
          <w:sz w:val="26"/>
          <w:szCs w:val="26"/>
        </w:rPr>
      </w:pPr>
      <w:proofErr w:type="gramStart"/>
      <w:r w:rsidRPr="00EE2CA0">
        <w:rPr>
          <w:rFonts w:ascii="Times New Roman" w:hAnsi="Times New Roman"/>
          <w:i/>
          <w:sz w:val="26"/>
          <w:szCs w:val="26"/>
        </w:rPr>
        <w:t>Bảng 6.</w:t>
      </w:r>
      <w:proofErr w:type="gramEnd"/>
      <w:r w:rsidRPr="00EE2CA0">
        <w:rPr>
          <w:rFonts w:ascii="Times New Roman" w:hAnsi="Times New Roman"/>
          <w:i/>
          <w:sz w:val="26"/>
          <w:szCs w:val="26"/>
        </w:rPr>
        <w:fldChar w:fldCharType="begin"/>
      </w:r>
      <w:r w:rsidRPr="00EE2CA0">
        <w:rPr>
          <w:rFonts w:ascii="Times New Roman" w:hAnsi="Times New Roman"/>
          <w:i/>
          <w:sz w:val="26"/>
          <w:szCs w:val="26"/>
        </w:rPr>
        <w:instrText xml:space="preserve"> SEQ Bảng_6. \* ARABIC </w:instrText>
      </w:r>
      <w:r w:rsidRPr="00EE2CA0">
        <w:rPr>
          <w:rFonts w:ascii="Times New Roman" w:hAnsi="Times New Roman"/>
          <w:i/>
          <w:sz w:val="26"/>
          <w:szCs w:val="26"/>
        </w:rPr>
        <w:fldChar w:fldCharType="separate"/>
      </w:r>
      <w:r>
        <w:rPr>
          <w:rFonts w:ascii="Times New Roman" w:hAnsi="Times New Roman"/>
          <w:i/>
          <w:noProof/>
          <w:sz w:val="26"/>
          <w:szCs w:val="26"/>
        </w:rPr>
        <w:t>1</w:t>
      </w:r>
      <w:r w:rsidRPr="00EE2CA0">
        <w:rPr>
          <w:rFonts w:ascii="Times New Roman" w:hAnsi="Times New Roman"/>
          <w:i/>
          <w:sz w:val="26"/>
          <w:szCs w:val="26"/>
        </w:rPr>
        <w:fldChar w:fldCharType="end"/>
      </w:r>
      <w:r w:rsidRPr="00EE2CA0">
        <w:rPr>
          <w:rFonts w:ascii="Times New Roman" w:hAnsi="Times New Roman"/>
          <w:i/>
          <w:sz w:val="26"/>
          <w:szCs w:val="26"/>
        </w:rPr>
        <w:t>. Lượng khí độc hại do ô tô thải ra trên 1 km đường đi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3450"/>
        <w:gridCol w:w="3017"/>
      </w:tblGrid>
      <w:tr w:rsidR="000E7E55" w:rsidRPr="00EE2CA0" w:rsidTr="00344736">
        <w:trPr>
          <w:jc w:val="center"/>
        </w:trPr>
        <w:tc>
          <w:tcPr>
            <w:tcW w:w="1519"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Chất độc hại</w:t>
            </w:r>
          </w:p>
        </w:tc>
        <w:tc>
          <w:tcPr>
            <w:tcW w:w="3481"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Lượng độc hại, g/km.xe đường đi</w:t>
            </w:r>
          </w:p>
        </w:tc>
      </w:tr>
      <w:tr w:rsidR="000E7E55" w:rsidRPr="00EE2CA0" w:rsidTr="0034473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hAnsi="Times New Roman"/>
                <w:b/>
                <w:sz w:val="26"/>
                <w:szCs w:val="26"/>
              </w:rPr>
            </w:pP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Động cơ máy nổ chạy xăng</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Động cơ diezen</w:t>
            </w:r>
          </w:p>
        </w:tc>
      </w:tr>
      <w:tr w:rsidR="000E7E55" w:rsidRPr="00EE2CA0" w:rsidTr="00344736">
        <w:trPr>
          <w:jc w:val="center"/>
        </w:trPr>
        <w:tc>
          <w:tcPr>
            <w:tcW w:w="151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CO</w:t>
            </w: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60,00</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0,69 – 2,57</w:t>
            </w:r>
          </w:p>
        </w:tc>
      </w:tr>
      <w:tr w:rsidR="000E7E55" w:rsidRPr="00EE2CA0" w:rsidTr="00344736">
        <w:trPr>
          <w:jc w:val="center"/>
        </w:trPr>
        <w:tc>
          <w:tcPr>
            <w:tcW w:w="151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NO</w:t>
            </w:r>
            <w:r w:rsidRPr="00EE2CA0">
              <w:rPr>
                <w:rFonts w:ascii="Times New Roman" w:hAnsi="Times New Roman"/>
                <w:sz w:val="26"/>
                <w:szCs w:val="26"/>
                <w:vertAlign w:val="subscript"/>
              </w:rPr>
              <w:t>x</w:t>
            </w: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2,20</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0,68 – 1,02</w:t>
            </w:r>
          </w:p>
        </w:tc>
      </w:tr>
      <w:tr w:rsidR="000E7E55" w:rsidRPr="00EE2CA0" w:rsidTr="00344736">
        <w:trPr>
          <w:jc w:val="center"/>
        </w:trPr>
        <w:tc>
          <w:tcPr>
            <w:tcW w:w="151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Bụi lơ lửng</w:t>
            </w: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0,22</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1,28</w:t>
            </w:r>
          </w:p>
        </w:tc>
      </w:tr>
      <w:tr w:rsidR="000E7E55" w:rsidRPr="00EE2CA0" w:rsidTr="00344736">
        <w:trPr>
          <w:jc w:val="center"/>
        </w:trPr>
        <w:tc>
          <w:tcPr>
            <w:tcW w:w="151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SO</w:t>
            </w:r>
            <w:r w:rsidRPr="00EE2CA0">
              <w:rPr>
                <w:rFonts w:ascii="Times New Roman" w:hAnsi="Times New Roman"/>
                <w:sz w:val="26"/>
                <w:szCs w:val="26"/>
                <w:vertAlign w:val="subscript"/>
              </w:rPr>
              <w:t>2</w:t>
            </w: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0,17</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0,47</w:t>
            </w:r>
          </w:p>
        </w:tc>
      </w:tr>
      <w:tr w:rsidR="000E7E55" w:rsidRPr="00EE2CA0" w:rsidTr="00344736">
        <w:trPr>
          <w:jc w:val="center"/>
        </w:trPr>
        <w:tc>
          <w:tcPr>
            <w:tcW w:w="151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Chì</w:t>
            </w:r>
          </w:p>
        </w:tc>
        <w:tc>
          <w:tcPr>
            <w:tcW w:w="185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0,49</w:t>
            </w:r>
          </w:p>
        </w:tc>
        <w:tc>
          <w:tcPr>
            <w:tcW w:w="162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keepNext/>
              <w:spacing w:line="276" w:lineRule="auto"/>
              <w:jc w:val="center"/>
              <w:rPr>
                <w:rFonts w:ascii="Times New Roman" w:hAnsi="Times New Roman"/>
                <w:sz w:val="26"/>
                <w:szCs w:val="26"/>
              </w:rPr>
            </w:pPr>
            <w:r w:rsidRPr="00EE2CA0">
              <w:rPr>
                <w:rFonts w:ascii="Times New Roman" w:hAnsi="Times New Roman"/>
                <w:sz w:val="26"/>
                <w:szCs w:val="26"/>
              </w:rPr>
              <w:t>-</w:t>
            </w:r>
          </w:p>
        </w:tc>
      </w:tr>
    </w:tbl>
    <w:p w:rsidR="000E7E55" w:rsidRPr="00EE2CA0" w:rsidRDefault="000E7E55" w:rsidP="000E7E55">
      <w:pPr>
        <w:spacing w:line="276" w:lineRule="auto"/>
        <w:jc w:val="both"/>
        <w:rPr>
          <w:rFonts w:ascii="Times New Roman" w:hAnsi="Times New Roman"/>
          <w:i/>
          <w:sz w:val="26"/>
          <w:szCs w:val="26"/>
        </w:rPr>
      </w:pPr>
      <w:r w:rsidRPr="00EE2CA0">
        <w:rPr>
          <w:rFonts w:ascii="Times New Roman" w:hAnsi="Times New Roman"/>
          <w:i/>
          <w:sz w:val="26"/>
          <w:szCs w:val="26"/>
        </w:rPr>
        <w:t xml:space="preserve"> (Nguồn: Giáo trình Ô nhiễm không khí và xử lý khí thải, Trần Ngọc Chấn, 2001)</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Khí thải phát sinh từ thiết bị thi công và phương tiện vận chuyển nguyên vật liệu và chất thải xây dựng thường bao gồm bụi, NOx, SOx, CO, VOC... </w:t>
      </w:r>
      <w:proofErr w:type="gramStart"/>
      <w:r w:rsidRPr="00EE2CA0">
        <w:rPr>
          <w:rFonts w:ascii="Times New Roman" w:hAnsi="Times New Roman"/>
          <w:sz w:val="26"/>
          <w:szCs w:val="26"/>
        </w:rPr>
        <w:t>xuất</w:t>
      </w:r>
      <w:proofErr w:type="gramEnd"/>
      <w:r w:rsidRPr="00EE2CA0">
        <w:rPr>
          <w:rFonts w:ascii="Times New Roman" w:hAnsi="Times New Roman"/>
          <w:sz w:val="26"/>
          <w:szCs w:val="26"/>
        </w:rPr>
        <w:t xml:space="preserve"> phát từ quá trình đốt cháy nhiên liệu hóa thạch của động cơ. Loại khí thải này, chúng có thể đi sâu vào đường hô hấp, gây tác hại khó lường cho sức khỏe của người </w:t>
      </w:r>
      <w:proofErr w:type="gramStart"/>
      <w:r w:rsidRPr="00EE2CA0">
        <w:rPr>
          <w:rFonts w:ascii="Times New Roman" w:hAnsi="Times New Roman"/>
          <w:sz w:val="26"/>
          <w:szCs w:val="26"/>
        </w:rPr>
        <w:t>lao</w:t>
      </w:r>
      <w:proofErr w:type="gramEnd"/>
      <w:r w:rsidRPr="00EE2CA0">
        <w:rPr>
          <w:rFonts w:ascii="Times New Roman" w:hAnsi="Times New Roman"/>
          <w:sz w:val="26"/>
          <w:szCs w:val="26"/>
        </w:rPr>
        <w:t xml:space="preserve"> động. Bụi muội than có thể gây bệnh ung </w:t>
      </w:r>
      <w:proofErr w:type="gramStart"/>
      <w:r w:rsidRPr="00EE2CA0">
        <w:rPr>
          <w:rFonts w:ascii="Times New Roman" w:hAnsi="Times New Roman"/>
          <w:sz w:val="26"/>
          <w:szCs w:val="26"/>
        </w:rPr>
        <w:t>thư</w:t>
      </w:r>
      <w:proofErr w:type="gramEnd"/>
      <w:r w:rsidRPr="00EE2CA0">
        <w:rPr>
          <w:rFonts w:ascii="Times New Roman" w:hAnsi="Times New Roman"/>
          <w:sz w:val="26"/>
          <w:szCs w:val="26"/>
        </w:rPr>
        <w:t xml:space="preserve"> đường hô hấp cho những người tiếp xúc kinh niên.</w:t>
      </w:r>
    </w:p>
    <w:p w:rsidR="000E7E55" w:rsidRPr="00EE2CA0" w:rsidRDefault="000E7E55" w:rsidP="000E7E55">
      <w:pPr>
        <w:pStyle w:val="56"/>
        <w:numPr>
          <w:ilvl w:val="0"/>
          <w:numId w:val="25"/>
        </w:numPr>
        <w:spacing w:line="276" w:lineRule="auto"/>
        <w:ind w:left="0" w:firstLine="0"/>
      </w:pPr>
      <w:bookmarkStart w:id="544" w:name="_Toc456019034"/>
      <w:bookmarkStart w:id="545" w:name="_Toc411332346"/>
      <w:bookmarkStart w:id="546" w:name="_Toc410294377"/>
      <w:bookmarkStart w:id="547" w:name="_Toc409450112"/>
      <w:bookmarkStart w:id="548" w:name="_Toc409448638"/>
      <w:bookmarkStart w:id="549" w:name="_Toc409448212"/>
      <w:r w:rsidRPr="00EE2CA0">
        <w:t>Ô nhiễm nước thải:</w:t>
      </w:r>
      <w:bookmarkEnd w:id="544"/>
      <w:bookmarkEnd w:id="545"/>
      <w:bookmarkEnd w:id="546"/>
      <w:bookmarkEnd w:id="547"/>
      <w:bookmarkEnd w:id="548"/>
      <w:bookmarkEnd w:id="549"/>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Số lượng Công nhân làm việc dự kiến: 100 người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Lưu lượng nước thải sinh hoạt: 4</w:t>
      </w:r>
      <w:proofErr w:type="gramStart"/>
      <w:r w:rsidRPr="00EE2CA0">
        <w:rPr>
          <w:rFonts w:ascii="Times New Roman" w:hAnsi="Times New Roman"/>
          <w:sz w:val="26"/>
          <w:szCs w:val="26"/>
        </w:rPr>
        <w:t>,5</w:t>
      </w:r>
      <w:proofErr w:type="gramEnd"/>
      <w:r w:rsidRPr="00EE2CA0">
        <w:rPr>
          <w:rFonts w:ascii="Times New Roman" w:hAnsi="Times New Roman"/>
          <w:sz w:val="26"/>
          <w:szCs w:val="26"/>
        </w:rPr>
        <w:t xml:space="preserve"> m3/ngày (q = 25 - 45 lít/người/ngày, theo tiêu chuẩn TCXDVN 33:2006).</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Thành phần, tính chất nước thải (Giáo trình Xử lý nước thải – Hoàng Huệ, 2002):</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TSS: 65g/người/ngày.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BOD: 35g/người/ngày. </w:t>
      </w:r>
    </w:p>
    <w:p w:rsidR="000E7E55" w:rsidRPr="00EE2CA0" w:rsidRDefault="000E7E55" w:rsidP="000E7E55">
      <w:pPr>
        <w:pStyle w:val="bodybullet1"/>
        <w:numPr>
          <w:ilvl w:val="0"/>
          <w:numId w:val="9"/>
        </w:numPr>
        <w:tabs>
          <w:tab w:val="left" w:pos="851"/>
        </w:tabs>
        <w:spacing w:line="276" w:lineRule="auto"/>
        <w:ind w:left="0" w:firstLine="0"/>
      </w:pPr>
      <w:r w:rsidRPr="00EE2CA0">
        <w:t>Chất hoạt động bề mặt: 2,5 g/người/ngày.</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Nước thải sinh hoạt nếu không có biện pháp xử lý và tiêu thoát tốt, khi thoát vào môi trường chúng sẽ gây ô nhiễm nguồn nước mặt. Tác động ô nhiễm như đã được đề cập ở các phần trên là: ô nhiễm hữu cơ, ô nhiễm vi sinh gây bệnh, phú dưỡng hóa.</w:t>
      </w:r>
    </w:p>
    <w:p w:rsidR="000E7E55" w:rsidRPr="00EE2CA0" w:rsidRDefault="000E7E55" w:rsidP="000E7E55">
      <w:pPr>
        <w:pStyle w:val="56"/>
        <w:numPr>
          <w:ilvl w:val="0"/>
          <w:numId w:val="25"/>
        </w:numPr>
        <w:spacing w:line="276" w:lineRule="auto"/>
        <w:ind w:left="0" w:firstLine="0"/>
      </w:pPr>
      <w:bookmarkStart w:id="550" w:name="_Toc456019035"/>
      <w:bookmarkStart w:id="551" w:name="_Toc411332347"/>
      <w:bookmarkStart w:id="552" w:name="_Toc410294378"/>
      <w:bookmarkStart w:id="553" w:name="_Toc409450113"/>
      <w:bookmarkStart w:id="554" w:name="_Toc409448639"/>
      <w:bookmarkStart w:id="555" w:name="_Toc409448213"/>
      <w:r w:rsidRPr="00EE2CA0">
        <w:t>Chất thải rắn:</w:t>
      </w:r>
      <w:bookmarkEnd w:id="550"/>
      <w:bookmarkEnd w:id="551"/>
      <w:bookmarkEnd w:id="552"/>
      <w:bookmarkEnd w:id="553"/>
      <w:bookmarkEnd w:id="554"/>
      <w:bookmarkEnd w:id="555"/>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Chất thải rắn sinh hoạt:</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Chủ yếu các loại: Rau quả, thực phẩm dư thừa, giấy, bọc nylon, lon, chai,…</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Khối lượng: 50 kg/ngày (0,5 kg/người/ngày x 100 người). </w:t>
      </w:r>
    </w:p>
    <w:p w:rsidR="000E7E55" w:rsidRPr="00EE2CA0" w:rsidRDefault="000E7E55" w:rsidP="000E7E55">
      <w:pPr>
        <w:pStyle w:val="bodybullet1"/>
        <w:numPr>
          <w:ilvl w:val="0"/>
          <w:numId w:val="9"/>
        </w:numPr>
        <w:tabs>
          <w:tab w:val="left" w:pos="851"/>
        </w:tabs>
        <w:spacing w:line="276" w:lineRule="auto"/>
        <w:ind w:left="0" w:firstLine="0"/>
      </w:pPr>
      <w:r w:rsidRPr="00EE2CA0">
        <w:t>Rác thải sinh hoạt vốn có thành phần hữu cơ cao, dễ phân hủy vì thế sẽ tạo ra mùi hôi, đồng thời tập trung ruồi, muỗi, nhặng gây mất vệ sinh.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Chất thải rắn xây dựng: Chất thải rắn như gỗ, kim loại (khung nhôm, sắt, đinh,…) carton, xà bần, dây điện, ống nhựa, kính,…thường có khối lượng phát sinh khá lớn trong quá trình xây dựng. Thông thường, tính chất của rác thải xây dựng là không độc hại, chúng được tận thu lại để tái chế, tái sử dụng hoặc làm vật liệu độn trong các công trình xây dựng khác.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Dầu nhớt thải: Dầu nhớt thải phát sinh chủ yếu từ quá trình bảo dưỡng, sửa chữa máy móc và các phương tiện giao thông vận tải trong khu vực dự án. Theo kết quả điều tra khảo sát dầu nhớt thải trên địa bàn Tp.HCM (Nguồn: Trung tâm công nghệ và kỹ thuật Quân sự, 2003) cho thấy: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Lượng dầu nhớt thải từ các phương tiện thi công cơ giới trung bình 7 lít/1 lần thay (3-6 tháng thay nhớt một lần tùy thuộc vào cường độ hoạt động của xe).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Số lượng xe thi công cơ giới cao điểm nhất trên công trường tại khu vực dự án là 50 xe. Lượng dầu nhớt thải phát sinh tại khu vực dự án cao nhất trong giai đoạn thi công xây dựng là 59-115 lít/tháng. </w:t>
      </w:r>
    </w:p>
    <w:p w:rsidR="000E7E55" w:rsidRPr="00EE2CA0" w:rsidRDefault="000E7E55" w:rsidP="000E7E55">
      <w:pPr>
        <w:pStyle w:val="Tieude4"/>
        <w:rPr>
          <w:color w:val="auto"/>
          <w:lang w:val="vi-VN"/>
        </w:rPr>
      </w:pPr>
      <w:bookmarkStart w:id="556" w:name="_Toc479687639"/>
      <w:bookmarkStart w:id="557" w:name="_Toc456019036"/>
      <w:bookmarkStart w:id="558" w:name="_Toc409448640"/>
      <w:bookmarkStart w:id="559" w:name="_Toc409448214"/>
      <w:bookmarkStart w:id="560" w:name="_Toc409448026"/>
      <w:bookmarkStart w:id="561" w:name="_Toc409447984"/>
      <w:bookmarkStart w:id="562" w:name="_Toc235002574"/>
      <w:bookmarkStart w:id="563" w:name="_Toc116649394"/>
      <w:r w:rsidRPr="00EE2CA0">
        <w:rPr>
          <w:color w:val="auto"/>
          <w:lang w:val="vi-VN"/>
        </w:rPr>
        <w:t>6.2.1.2. Nguồn gây tác động không liên quan đến chất thải</w:t>
      </w:r>
      <w:bookmarkEnd w:id="556"/>
      <w:bookmarkEnd w:id="557"/>
      <w:bookmarkEnd w:id="558"/>
      <w:bookmarkEnd w:id="559"/>
      <w:bookmarkEnd w:id="560"/>
      <w:bookmarkEnd w:id="561"/>
      <w:bookmarkEnd w:id="562"/>
      <w:bookmarkEnd w:id="563"/>
    </w:p>
    <w:p w:rsidR="000E7E55" w:rsidRPr="00EE2CA0" w:rsidRDefault="000E7E55" w:rsidP="000E7E55">
      <w:pPr>
        <w:pStyle w:val="56"/>
        <w:numPr>
          <w:ilvl w:val="0"/>
          <w:numId w:val="25"/>
        </w:numPr>
        <w:spacing w:line="276" w:lineRule="auto"/>
        <w:ind w:left="0" w:firstLine="0"/>
        <w:rPr>
          <w:lang w:val="vi-VN"/>
        </w:rPr>
      </w:pPr>
      <w:bookmarkStart w:id="564" w:name="_Toc456019037"/>
      <w:bookmarkStart w:id="565" w:name="_Toc411332349"/>
      <w:bookmarkStart w:id="566" w:name="_Toc410294380"/>
      <w:bookmarkStart w:id="567" w:name="_Toc409450115"/>
      <w:bookmarkStart w:id="568" w:name="_Toc409448641"/>
      <w:bookmarkStart w:id="569" w:name="_Toc409448215"/>
      <w:r w:rsidRPr="00EE2CA0">
        <w:rPr>
          <w:lang w:val="vi-VN"/>
        </w:rPr>
        <w:t>Ô nhiễm tiếng ồn, rung:</w:t>
      </w:r>
      <w:bookmarkEnd w:id="564"/>
      <w:bookmarkEnd w:id="565"/>
      <w:bookmarkEnd w:id="566"/>
      <w:bookmarkEnd w:id="567"/>
      <w:bookmarkEnd w:id="568"/>
      <w:bookmarkEnd w:id="569"/>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Tiếng ồn từ phương tiện máy móc, thiết bị thi công được liệt kê cụ thể trong bảng 6.2. Mức ồn sẽ giảm dần theo khoảng cách ảnh hưởng và có thể dự báo như sau:</w:t>
      </w:r>
    </w:p>
    <w:p w:rsidR="000E7E55" w:rsidRPr="00EE2CA0" w:rsidRDefault="000E7E55" w:rsidP="000E7E55">
      <w:pPr>
        <w:pStyle w:val="Heading4"/>
        <w:spacing w:line="276" w:lineRule="auto"/>
        <w:rPr>
          <w:rFonts w:ascii="Times New Roman" w:hAnsi="Times New Roman"/>
          <w:i/>
          <w:sz w:val="26"/>
          <w:szCs w:val="26"/>
          <w:lang w:val="vi-VN"/>
        </w:rPr>
      </w:pPr>
      <w:r w:rsidRPr="00EE2CA0">
        <w:rPr>
          <w:rFonts w:ascii="Times New Roman" w:hAnsi="Times New Roman"/>
          <w:i/>
          <w:sz w:val="26"/>
          <w:szCs w:val="26"/>
          <w:lang w:val="vi-VN"/>
        </w:rPr>
        <w:t>Bảng 6.</w:t>
      </w:r>
      <w:r w:rsidRPr="00EE2CA0">
        <w:rPr>
          <w:rFonts w:ascii="Times New Roman" w:hAnsi="Times New Roman"/>
          <w:i/>
          <w:sz w:val="26"/>
          <w:szCs w:val="26"/>
          <w:lang w:val="vi-VN"/>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lang w:val="vi-VN"/>
        </w:rPr>
        <w:fldChar w:fldCharType="separate"/>
      </w:r>
      <w:r>
        <w:rPr>
          <w:rFonts w:ascii="Times New Roman" w:hAnsi="Times New Roman"/>
          <w:i/>
          <w:noProof/>
          <w:sz w:val="26"/>
          <w:szCs w:val="26"/>
          <w:lang w:val="vi-VN"/>
        </w:rPr>
        <w:t>2</w:t>
      </w:r>
      <w:r w:rsidRPr="00EE2CA0">
        <w:rPr>
          <w:rFonts w:ascii="Times New Roman" w:hAnsi="Times New Roman"/>
          <w:i/>
          <w:sz w:val="26"/>
          <w:szCs w:val="26"/>
          <w:lang w:val="vi-VN"/>
        </w:rPr>
        <w:fldChar w:fldCharType="end"/>
      </w:r>
      <w:r w:rsidRPr="00EE2CA0">
        <w:rPr>
          <w:rFonts w:ascii="Times New Roman" w:hAnsi="Times New Roman"/>
          <w:i/>
          <w:sz w:val="26"/>
          <w:szCs w:val="26"/>
          <w:lang w:val="vi-VN"/>
        </w:rPr>
        <w:t xml:space="preserve">. Mức ồn tối đa từ hoạt động của phương tiện vận chuyển </w:t>
      </w:r>
    </w:p>
    <w:p w:rsidR="000E7E55" w:rsidRPr="00EE2CA0" w:rsidRDefault="000E7E55" w:rsidP="000E7E55">
      <w:pPr>
        <w:pStyle w:val="Heading4"/>
        <w:spacing w:line="276" w:lineRule="auto"/>
        <w:rPr>
          <w:rFonts w:ascii="Times New Roman" w:hAnsi="Times New Roman"/>
          <w:i/>
          <w:sz w:val="26"/>
          <w:szCs w:val="26"/>
          <w:lang w:val="vi-VN"/>
        </w:rPr>
      </w:pPr>
      <w:r w:rsidRPr="00EE2CA0">
        <w:rPr>
          <w:rFonts w:ascii="Times New Roman" w:hAnsi="Times New Roman"/>
          <w:i/>
          <w:sz w:val="26"/>
          <w:szCs w:val="26"/>
          <w:lang w:val="vi-VN"/>
        </w:rPr>
        <w:t>và thiết bị thi công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420"/>
        <w:gridCol w:w="1481"/>
        <w:gridCol w:w="1460"/>
        <w:gridCol w:w="1637"/>
        <w:gridCol w:w="1581"/>
      </w:tblGrid>
      <w:tr w:rsidR="000E7E55" w:rsidRPr="00EE2CA0" w:rsidTr="00344736">
        <w:trPr>
          <w:cantSplit/>
          <w:tblHeader/>
          <w:jc w:val="center"/>
        </w:trPr>
        <w:tc>
          <w:tcPr>
            <w:tcW w:w="382"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b/>
                <w:sz w:val="26"/>
                <w:szCs w:val="26"/>
              </w:rPr>
            </w:pPr>
            <w:r w:rsidRPr="00EE2CA0">
              <w:rPr>
                <w:rFonts w:ascii="Times New Roman" w:eastAsia="Arial Unicode MS" w:hAnsi="Times New Roman"/>
                <w:b/>
                <w:sz w:val="26"/>
                <w:szCs w:val="26"/>
              </w:rPr>
              <w:t>TT</w:t>
            </w:r>
          </w:p>
        </w:tc>
        <w:tc>
          <w:tcPr>
            <w:tcW w:w="1303"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b/>
                <w:sz w:val="26"/>
                <w:szCs w:val="26"/>
              </w:rPr>
            </w:pPr>
            <w:r w:rsidRPr="00EE2CA0">
              <w:rPr>
                <w:rFonts w:ascii="Times New Roman" w:eastAsia="Arial Unicode MS" w:hAnsi="Times New Roman"/>
                <w:b/>
                <w:sz w:val="26"/>
                <w:szCs w:val="26"/>
              </w:rPr>
              <w:t>Phương tiện vận chuyển và thiết bị thi công cơ giới</w:t>
            </w:r>
          </w:p>
        </w:tc>
        <w:tc>
          <w:tcPr>
            <w:tcW w:w="1583"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b/>
                <w:sz w:val="26"/>
                <w:szCs w:val="26"/>
              </w:rPr>
            </w:pPr>
            <w:r w:rsidRPr="00EE2CA0">
              <w:rPr>
                <w:rFonts w:ascii="Times New Roman" w:eastAsia="Arial Unicode MS" w:hAnsi="Times New Roman"/>
                <w:b/>
                <w:sz w:val="26"/>
                <w:szCs w:val="26"/>
              </w:rPr>
              <w:t>Mức ồn cách nguồn 1m</w:t>
            </w:r>
          </w:p>
        </w:tc>
        <w:tc>
          <w:tcPr>
            <w:tcW w:w="881"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b/>
                <w:sz w:val="26"/>
                <w:szCs w:val="26"/>
              </w:rPr>
            </w:pPr>
            <w:r w:rsidRPr="00EE2CA0">
              <w:rPr>
                <w:rFonts w:ascii="Times New Roman" w:eastAsia="Arial Unicode MS" w:hAnsi="Times New Roman"/>
                <w:b/>
                <w:sz w:val="26"/>
                <w:szCs w:val="26"/>
              </w:rPr>
              <w:t>Mức ồn cách nguồn 20m</w:t>
            </w:r>
          </w:p>
        </w:tc>
        <w:tc>
          <w:tcPr>
            <w:tcW w:w="851"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b/>
                <w:sz w:val="26"/>
                <w:szCs w:val="26"/>
              </w:rPr>
            </w:pPr>
            <w:r w:rsidRPr="00EE2CA0">
              <w:rPr>
                <w:rFonts w:ascii="Times New Roman" w:eastAsia="Arial Unicode MS" w:hAnsi="Times New Roman"/>
                <w:b/>
                <w:sz w:val="26"/>
                <w:szCs w:val="26"/>
              </w:rPr>
              <w:t>Mức ồn cách nguồn 50m</w:t>
            </w:r>
          </w:p>
        </w:tc>
      </w:tr>
      <w:tr w:rsidR="000E7E55" w:rsidRPr="00EE2CA0" w:rsidTr="00344736">
        <w:trPr>
          <w:cantSplit/>
          <w:trHeight w:val="4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eastAsia="Arial Unicode MS"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eastAsia="Arial Unicode MS" w:hAnsi="Times New Roman"/>
                <w:b/>
                <w:sz w:val="26"/>
                <w:szCs w:val="26"/>
              </w:rPr>
            </w:pP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b/>
                <w:sz w:val="26"/>
                <w:szCs w:val="26"/>
              </w:rPr>
            </w:pPr>
            <w:r w:rsidRPr="00EE2CA0">
              <w:rPr>
                <w:rFonts w:ascii="Times New Roman" w:eastAsia="Arial Unicode MS" w:hAnsi="Times New Roman"/>
                <w:b/>
                <w:sz w:val="26"/>
                <w:szCs w:val="26"/>
              </w:rPr>
              <w:t>Khoảng</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b/>
                <w:sz w:val="26"/>
                <w:szCs w:val="26"/>
              </w:rPr>
            </w:pPr>
            <w:r w:rsidRPr="00EE2CA0">
              <w:rPr>
                <w:rFonts w:ascii="Times New Roman" w:eastAsia="Arial Unicode MS" w:hAnsi="Times New Roman"/>
                <w:b/>
                <w:sz w:val="26"/>
                <w:szCs w:val="26"/>
              </w:rPr>
              <w:t>Trung bình</w:t>
            </w:r>
          </w:p>
        </w:tc>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eastAsia="Arial Unicode MS"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eastAsia="Arial Unicode MS" w:hAnsi="Times New Roman"/>
                <w:b/>
                <w:sz w:val="26"/>
                <w:szCs w:val="26"/>
              </w:rPr>
            </w:pP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01</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Máy ủi</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93,0</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67,0</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59,0</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02</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Xe lu</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72,0 – 74,0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73,0</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47,0</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39,0</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03</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Máy xúc gàu trước</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72,0 – 84,0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78,0</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52,0</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44,0</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04</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Máy kéo</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77,0 – 96,0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86,5</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60,5</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52,5</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05</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Máy cạp đất</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80,0 – 93,0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86,5</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60,5</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52,5</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06</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Máy lát đường</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87,0 – 88,5</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87,7</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61,7</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53,7</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07</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Xe tải</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82,0 – 94,0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88,0</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62,0</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54,0</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08</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Máy trộn bê tông</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75,0 – 88,0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81,5</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55,5</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47,5</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09</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Cần trục di động</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76,0 – 87,0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81,5</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55,5</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47,5</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10</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Máy phát điện</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72,0 – 82,5</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77,2</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51,2</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43,2</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11</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Máy nén khí</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75,0 – 87,0</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81,0</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55,0</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47,0</w:t>
            </w:r>
          </w:p>
        </w:tc>
      </w:tr>
      <w:tr w:rsidR="000E7E55" w:rsidRPr="00EE2CA0" w:rsidTr="00344736">
        <w:trPr>
          <w:jc w:val="center"/>
        </w:trPr>
        <w:tc>
          <w:tcPr>
            <w:tcW w:w="38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12</w:t>
            </w:r>
          </w:p>
        </w:tc>
        <w:tc>
          <w:tcPr>
            <w:tcW w:w="1303" w:type="pct"/>
            <w:tcBorders>
              <w:top w:val="single" w:sz="4" w:space="0" w:color="auto"/>
              <w:left w:val="single" w:sz="4" w:space="0" w:color="auto"/>
              <w:bottom w:val="single" w:sz="4" w:space="0" w:color="auto"/>
              <w:right w:val="single" w:sz="4" w:space="0" w:color="auto"/>
            </w:tcBorders>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Máy đóng cọc</w:t>
            </w:r>
          </w:p>
        </w:tc>
        <w:tc>
          <w:tcPr>
            <w:tcW w:w="79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95,0 – 106</w:t>
            </w:r>
          </w:p>
        </w:tc>
        <w:tc>
          <w:tcPr>
            <w:tcW w:w="78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100,5</w:t>
            </w:r>
          </w:p>
        </w:tc>
        <w:tc>
          <w:tcPr>
            <w:tcW w:w="88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74,5</w:t>
            </w:r>
          </w:p>
        </w:tc>
        <w:tc>
          <w:tcPr>
            <w:tcW w:w="8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center"/>
              <w:rPr>
                <w:rFonts w:ascii="Times New Roman" w:eastAsia="Arial Unicode MS" w:hAnsi="Times New Roman"/>
                <w:sz w:val="26"/>
                <w:szCs w:val="26"/>
              </w:rPr>
            </w:pPr>
            <w:r w:rsidRPr="00EE2CA0">
              <w:rPr>
                <w:rFonts w:ascii="Times New Roman" w:eastAsia="Arial Unicode MS" w:hAnsi="Times New Roman"/>
                <w:sz w:val="26"/>
                <w:szCs w:val="26"/>
              </w:rPr>
              <w:t>66,5</w:t>
            </w:r>
          </w:p>
        </w:tc>
      </w:tr>
      <w:tr w:rsidR="000E7E55" w:rsidRPr="00EE2CA0" w:rsidTr="00344736">
        <w:trPr>
          <w:cantSplit/>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TCVN 5949-1998: tiếng ồn khu vực công cộng và dân cư: 75 dBA (6-18h)</w:t>
            </w:r>
          </w:p>
        </w:tc>
      </w:tr>
      <w:tr w:rsidR="000E7E55" w:rsidRPr="00EE2CA0" w:rsidTr="00344736">
        <w:trPr>
          <w:cantSplit/>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BodyTextIndent"/>
              <w:spacing w:line="276" w:lineRule="auto"/>
              <w:ind w:left="0"/>
              <w:jc w:val="both"/>
              <w:rPr>
                <w:rFonts w:ascii="Times New Roman" w:eastAsia="Arial Unicode MS" w:hAnsi="Times New Roman"/>
                <w:sz w:val="26"/>
                <w:szCs w:val="26"/>
              </w:rPr>
            </w:pPr>
            <w:r w:rsidRPr="00EE2CA0">
              <w:rPr>
                <w:rFonts w:ascii="Times New Roman" w:eastAsia="Arial Unicode MS" w:hAnsi="Times New Roman"/>
                <w:sz w:val="26"/>
                <w:szCs w:val="26"/>
              </w:rPr>
              <w:t>Tiêu chuẩn Bộ Y tế: tiếng ồn tại khu vực sản xuất: thời gian tiếp xúc 8 giờ là 85 dBA</w:t>
            </w:r>
          </w:p>
        </w:tc>
      </w:tr>
    </w:tbl>
    <w:p w:rsidR="000E7E55" w:rsidRPr="00EE2CA0" w:rsidRDefault="000E7E55" w:rsidP="000E7E55">
      <w:pPr>
        <w:spacing w:line="276" w:lineRule="auto"/>
        <w:jc w:val="both"/>
        <w:rPr>
          <w:rFonts w:ascii="Times New Roman" w:eastAsia="Arial Unicode MS" w:hAnsi="Times New Roman"/>
          <w:i/>
          <w:sz w:val="26"/>
          <w:szCs w:val="26"/>
        </w:rPr>
      </w:pPr>
      <w:r w:rsidRPr="00EE2CA0">
        <w:rPr>
          <w:rFonts w:ascii="Times New Roman" w:eastAsia="Arial Unicode MS" w:hAnsi="Times New Roman"/>
          <w:i/>
          <w:sz w:val="26"/>
          <w:szCs w:val="26"/>
        </w:rPr>
        <w:t>(Nguồn: Mackernize, 1985)</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lastRenderedPageBreak/>
        <w:t xml:space="preserve">Nhận xét: Mức ồn tối đa do hoạt động của các phương tiện vận chuyển và thiết bị thi công cơ giới tại vị trí cách nguồn 20m nhỏ hơn giới hạn cho phép TCVN 5949:1998. Đây là tác động không thể tránh khỏi nhưng ở mức độ thấp và ngắn hạn.  </w:t>
      </w:r>
    </w:p>
    <w:p w:rsidR="000E7E55" w:rsidRPr="00EE2CA0" w:rsidRDefault="000E7E55" w:rsidP="000E7E55">
      <w:pPr>
        <w:pStyle w:val="56"/>
        <w:numPr>
          <w:ilvl w:val="0"/>
          <w:numId w:val="25"/>
        </w:numPr>
        <w:spacing w:line="276" w:lineRule="auto"/>
        <w:ind w:left="0" w:firstLine="0"/>
      </w:pPr>
      <w:bookmarkStart w:id="570" w:name="_Toc456019038"/>
      <w:bookmarkStart w:id="571" w:name="_Toc411332350"/>
      <w:bookmarkStart w:id="572" w:name="_Toc410294381"/>
      <w:bookmarkStart w:id="573" w:name="_Toc409450116"/>
      <w:bookmarkStart w:id="574" w:name="_Toc409448642"/>
      <w:bookmarkStart w:id="575" w:name="_Toc409448216"/>
      <w:r w:rsidRPr="00EE2CA0">
        <w:t>Các vấn đề xã hội:</w:t>
      </w:r>
      <w:bookmarkEnd w:id="570"/>
      <w:bookmarkEnd w:id="571"/>
      <w:bookmarkEnd w:id="572"/>
      <w:bookmarkEnd w:id="573"/>
      <w:bookmarkEnd w:id="574"/>
      <w:bookmarkEnd w:id="575"/>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Việc tập trung một lượng lớn Công nhân khoảng 100 người: phần lớn là lao động phổ thông, có thể không phải là dân địa phương, thu nhập không cao và sống tạm thời trong các lán trại tập trung trong giai đoạn này có thể dẫn đến:</w:t>
      </w:r>
    </w:p>
    <w:p w:rsidR="000E7E55" w:rsidRPr="00EE2CA0" w:rsidRDefault="000E7E55" w:rsidP="000E7E55">
      <w:pPr>
        <w:pStyle w:val="bodybullet1"/>
        <w:numPr>
          <w:ilvl w:val="0"/>
          <w:numId w:val="9"/>
        </w:numPr>
        <w:tabs>
          <w:tab w:val="left" w:pos="851"/>
        </w:tabs>
        <w:spacing w:line="276" w:lineRule="auto"/>
        <w:ind w:left="0" w:firstLine="0"/>
      </w:pPr>
      <w:r w:rsidRPr="00EE2CA0">
        <w:t>Mâu thuẫn giữa Công nhân với Dân cư địa phương do khác biệt về văn hóa và lối sống.</w:t>
      </w:r>
    </w:p>
    <w:p w:rsidR="000E7E55" w:rsidRPr="00EE2CA0" w:rsidRDefault="000E7E55" w:rsidP="000E7E55">
      <w:pPr>
        <w:pStyle w:val="bodybullet1"/>
        <w:numPr>
          <w:ilvl w:val="0"/>
          <w:numId w:val="9"/>
        </w:numPr>
        <w:tabs>
          <w:tab w:val="left" w:pos="851"/>
        </w:tabs>
        <w:spacing w:line="276" w:lineRule="auto"/>
        <w:ind w:left="0" w:firstLine="0"/>
      </w:pPr>
      <w:r w:rsidRPr="00EE2CA0">
        <w:t>Có khả năng làm tăng các tệ nạn xã hội trong khu vực như: rượu chè, trộm cắp, cờ bạc, …</w:t>
      </w:r>
    </w:p>
    <w:p w:rsidR="000E7E55" w:rsidRPr="00EE2CA0" w:rsidRDefault="000E7E55" w:rsidP="000E7E55">
      <w:pPr>
        <w:pStyle w:val="bodybullet1"/>
        <w:numPr>
          <w:ilvl w:val="0"/>
          <w:numId w:val="9"/>
        </w:numPr>
        <w:tabs>
          <w:tab w:val="left" w:pos="851"/>
        </w:tabs>
        <w:spacing w:line="276" w:lineRule="auto"/>
        <w:ind w:left="0" w:firstLine="0"/>
      </w:pPr>
      <w:r w:rsidRPr="00EE2CA0">
        <w:t>Điều kiện sống không đảm bảo khiến nguy cơ mắc bệnh gia tăng. Thêm vào đó, mật độ cao, tần suất tiếp xúc giữa các cá thể lớn dẫn đến nguy cơ lây lan bệnh tật lớn.</w:t>
      </w:r>
    </w:p>
    <w:p w:rsidR="000E7E55" w:rsidRPr="00EE2CA0" w:rsidRDefault="000E7E55" w:rsidP="000E7E55">
      <w:pPr>
        <w:pStyle w:val="bodybullet1"/>
        <w:numPr>
          <w:ilvl w:val="0"/>
          <w:numId w:val="9"/>
        </w:numPr>
        <w:tabs>
          <w:tab w:val="left" w:pos="851"/>
        </w:tabs>
        <w:spacing w:line="276" w:lineRule="auto"/>
        <w:ind w:left="0" w:firstLine="0"/>
      </w:pPr>
      <w:r w:rsidRPr="00EE2CA0">
        <w:t>Ngoài ra, việc tập trung một lượng lớn Công nhân có khả năng làm gia tăng mật độ lưu thông xe cộ trong khu vực và có thể dẫn đến gia tăng tai nạn giao thông.</w:t>
      </w:r>
    </w:p>
    <w:p w:rsidR="000E7E55" w:rsidRPr="00EE2CA0" w:rsidRDefault="000E7E55" w:rsidP="000E7E55">
      <w:pPr>
        <w:pStyle w:val="56"/>
        <w:numPr>
          <w:ilvl w:val="0"/>
          <w:numId w:val="25"/>
        </w:numPr>
        <w:spacing w:line="276" w:lineRule="auto"/>
        <w:ind w:left="0" w:firstLine="0"/>
        <w:rPr>
          <w:lang w:val="vi-VN"/>
        </w:rPr>
      </w:pPr>
      <w:bookmarkStart w:id="576" w:name="_Toc456019040"/>
      <w:bookmarkStart w:id="577" w:name="_Toc411332352"/>
      <w:bookmarkStart w:id="578" w:name="_Toc410294383"/>
      <w:bookmarkStart w:id="579" w:name="_Toc409450118"/>
      <w:bookmarkStart w:id="580" w:name="_Toc409448644"/>
      <w:bookmarkStart w:id="581" w:name="_Toc409448218"/>
      <w:r w:rsidRPr="00EE2CA0">
        <w:rPr>
          <w:lang w:val="vi-VN"/>
        </w:rPr>
        <w:t>Hiện tượng sạt lở, sụt lún từ hoạt động xây dựng công trình:</w:t>
      </w:r>
      <w:bookmarkEnd w:id="576"/>
      <w:bookmarkEnd w:id="577"/>
      <w:bookmarkEnd w:id="578"/>
      <w:bookmarkEnd w:id="579"/>
      <w:bookmarkEnd w:id="580"/>
      <w:bookmarkEnd w:id="581"/>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lang w:val="vi-VN"/>
        </w:rPr>
        <w:t xml:space="preserve">Khi thi công xây dựng dự án thì nhà thầu sẽ phải đào sâu, gây ra sạt lở và sụt lún trong khu vực. </w:t>
      </w:r>
      <w:r w:rsidRPr="00EE2CA0">
        <w:rPr>
          <w:rFonts w:ascii="Times New Roman" w:hAnsi="Times New Roman"/>
          <w:sz w:val="26"/>
          <w:szCs w:val="26"/>
        </w:rPr>
        <w:t>Sự cố thường gặp khi thi công hố đào:</w:t>
      </w:r>
    </w:p>
    <w:p w:rsidR="000E7E55" w:rsidRPr="00EE2CA0" w:rsidRDefault="000E7E55" w:rsidP="000E7E55">
      <w:pPr>
        <w:pStyle w:val="bodybullet1"/>
        <w:numPr>
          <w:ilvl w:val="0"/>
          <w:numId w:val="9"/>
        </w:numPr>
        <w:tabs>
          <w:tab w:val="left" w:pos="851"/>
        </w:tabs>
        <w:spacing w:line="276" w:lineRule="auto"/>
        <w:ind w:left="0" w:firstLine="0"/>
      </w:pPr>
      <w:r w:rsidRPr="00EE2CA0">
        <w:t>Mất ổn định thành (mái) hố đào.</w:t>
      </w:r>
    </w:p>
    <w:p w:rsidR="000E7E55" w:rsidRPr="00EE2CA0" w:rsidRDefault="000E7E55" w:rsidP="000E7E55">
      <w:pPr>
        <w:pStyle w:val="bodybullet1"/>
        <w:numPr>
          <w:ilvl w:val="0"/>
          <w:numId w:val="9"/>
        </w:numPr>
        <w:tabs>
          <w:tab w:val="left" w:pos="851"/>
        </w:tabs>
        <w:spacing w:line="276" w:lineRule="auto"/>
        <w:ind w:left="0" w:firstLine="0"/>
      </w:pPr>
      <w:r w:rsidRPr="00EE2CA0">
        <w:t>Lún bề mặt đất xung quanh hố đào.</w:t>
      </w:r>
    </w:p>
    <w:p w:rsidR="000E7E55" w:rsidRPr="00EE2CA0" w:rsidRDefault="000E7E55" w:rsidP="000E7E55">
      <w:pPr>
        <w:pStyle w:val="bodybullet1"/>
        <w:numPr>
          <w:ilvl w:val="0"/>
          <w:numId w:val="9"/>
        </w:numPr>
        <w:tabs>
          <w:tab w:val="left" w:pos="851"/>
        </w:tabs>
        <w:spacing w:line="276" w:lineRule="auto"/>
        <w:ind w:left="0" w:firstLine="0"/>
      </w:pPr>
      <w:r w:rsidRPr="00EE2CA0">
        <w:t>Đẩy trồi đáy hố đào.</w:t>
      </w:r>
    </w:p>
    <w:p w:rsidR="000E7E55" w:rsidRPr="00EE2CA0" w:rsidRDefault="000E7E55" w:rsidP="000E7E55">
      <w:pPr>
        <w:pStyle w:val="bodybullet1"/>
        <w:numPr>
          <w:ilvl w:val="0"/>
          <w:numId w:val="9"/>
        </w:numPr>
        <w:tabs>
          <w:tab w:val="left" w:pos="851"/>
        </w:tabs>
        <w:spacing w:line="276" w:lineRule="auto"/>
        <w:ind w:left="0" w:firstLine="0"/>
      </w:pPr>
      <w:r w:rsidRPr="00EE2CA0">
        <w:t>Hư hỏng kết cấu móng và các bộ phận ngầm đã xây dựng bên trong hố đào và các công trình lân cận hố đào.</w:t>
      </w:r>
    </w:p>
    <w:p w:rsidR="000E7E55" w:rsidRPr="00EE2CA0" w:rsidRDefault="000E7E55" w:rsidP="000E7E55">
      <w:pPr>
        <w:pStyle w:val="bodybullet1"/>
        <w:numPr>
          <w:ilvl w:val="0"/>
          <w:numId w:val="9"/>
        </w:numPr>
        <w:tabs>
          <w:tab w:val="left" w:pos="851"/>
        </w:tabs>
        <w:spacing w:line="276" w:lineRule="auto"/>
        <w:ind w:left="0" w:firstLine="0"/>
      </w:pPr>
      <w:r w:rsidRPr="00EE2CA0">
        <w:t>Có thể gây nhiễm bẩn tầng nước ngầm gây xâm nhập mặn.</w:t>
      </w:r>
    </w:p>
    <w:p w:rsidR="000E7E55" w:rsidRPr="00EE2CA0" w:rsidRDefault="000E7E55" w:rsidP="000E7E55">
      <w:pPr>
        <w:pStyle w:val="56"/>
        <w:numPr>
          <w:ilvl w:val="0"/>
          <w:numId w:val="25"/>
        </w:numPr>
        <w:spacing w:line="276" w:lineRule="auto"/>
        <w:ind w:left="0" w:firstLine="0"/>
      </w:pPr>
      <w:bookmarkStart w:id="582" w:name="_Toc456019041"/>
      <w:bookmarkStart w:id="583" w:name="_Toc411332353"/>
      <w:bookmarkStart w:id="584" w:name="_Toc410294384"/>
      <w:bookmarkStart w:id="585" w:name="_Toc409450119"/>
      <w:bookmarkStart w:id="586" w:name="_Toc409448645"/>
      <w:bookmarkStart w:id="587" w:name="_Toc409448219"/>
      <w:r w:rsidRPr="00EE2CA0">
        <w:t>Sự cố cháy nổ:</w:t>
      </w:r>
      <w:bookmarkEnd w:id="582"/>
      <w:bookmarkEnd w:id="583"/>
      <w:bookmarkEnd w:id="584"/>
      <w:bookmarkEnd w:id="585"/>
      <w:bookmarkEnd w:id="586"/>
      <w:bookmarkEnd w:id="587"/>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Sự cố cháy nổ được gây ra từ một số nguyên nhân sau đây:</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Vứt bừa tàn thuốc hay những nguồn lửa khác vào vật liệu rắn dễ cháy bị bắt lửa; </w:t>
      </w:r>
    </w:p>
    <w:p w:rsidR="000E7E55" w:rsidRPr="00EE2CA0" w:rsidRDefault="000E7E55" w:rsidP="000E7E55">
      <w:pPr>
        <w:pStyle w:val="bodybullet1"/>
        <w:numPr>
          <w:ilvl w:val="0"/>
          <w:numId w:val="9"/>
        </w:numPr>
        <w:tabs>
          <w:tab w:val="left" w:pos="851"/>
        </w:tabs>
        <w:spacing w:line="276" w:lineRule="auto"/>
        <w:ind w:left="0" w:firstLine="0"/>
      </w:pPr>
      <w:r w:rsidRPr="00EE2CA0">
        <w:t>Khả năng các chất dễ cháy ở gần những nơi có nguồn phát sinh nhiệt hay quá gần những tia lửa hàn, điện.</w:t>
      </w:r>
    </w:p>
    <w:p w:rsidR="000E7E55" w:rsidRPr="00EE2CA0" w:rsidRDefault="000E7E55" w:rsidP="000E7E55">
      <w:pPr>
        <w:pStyle w:val="bodybullet1"/>
        <w:numPr>
          <w:ilvl w:val="0"/>
          <w:numId w:val="9"/>
        </w:numPr>
        <w:tabs>
          <w:tab w:val="left" w:pos="851"/>
        </w:tabs>
        <w:spacing w:line="276" w:lineRule="auto"/>
        <w:ind w:left="0" w:firstLine="0"/>
      </w:pPr>
      <w:r w:rsidRPr="00EE2CA0">
        <w:t>Bất cẩn trong việc thực hiện các Biện pháp an toàn PCCC (lưu trữ nhiên liệu, gas,...không đúng qui định).</w:t>
      </w:r>
    </w:p>
    <w:p w:rsidR="000E7E55" w:rsidRPr="00EE2CA0" w:rsidRDefault="000E7E55" w:rsidP="000E7E55">
      <w:pPr>
        <w:pStyle w:val="bodybullet1"/>
        <w:numPr>
          <w:ilvl w:val="0"/>
          <w:numId w:val="9"/>
        </w:numPr>
        <w:tabs>
          <w:tab w:val="left" w:pos="851"/>
        </w:tabs>
        <w:spacing w:line="276" w:lineRule="auto"/>
        <w:ind w:left="0" w:firstLine="0"/>
      </w:pPr>
      <w:r w:rsidRPr="00EE2CA0">
        <w:t>Sự cố về các thiết bị điện: Dây trần, dây điện động cơ quạt bị quá tải trong quá trình vận hành, phát sinh nhiệt và dẫn đến cháy.</w:t>
      </w:r>
    </w:p>
    <w:p w:rsidR="000E7E55" w:rsidRPr="00EE2CA0" w:rsidRDefault="000E7E55" w:rsidP="000E7E55">
      <w:pPr>
        <w:pStyle w:val="bodybullet1"/>
        <w:numPr>
          <w:ilvl w:val="0"/>
          <w:numId w:val="9"/>
        </w:numPr>
        <w:tabs>
          <w:tab w:val="left" w:pos="851"/>
        </w:tabs>
        <w:spacing w:line="276" w:lineRule="auto"/>
        <w:ind w:left="0" w:firstLine="0"/>
      </w:pPr>
      <w:r w:rsidRPr="00EE2CA0">
        <w:t>Sự cố sét đánh.</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Do nạp nhiên liệu quá mức gây chảy tràn và do hỏng hóc các thiết bị phụ trợ. </w:t>
      </w:r>
    </w:p>
    <w:p w:rsidR="000E7E55" w:rsidRPr="00EE2CA0" w:rsidRDefault="000E7E55" w:rsidP="000E7E55">
      <w:pPr>
        <w:pStyle w:val="56"/>
        <w:numPr>
          <w:ilvl w:val="0"/>
          <w:numId w:val="25"/>
        </w:numPr>
        <w:spacing w:line="276" w:lineRule="auto"/>
        <w:ind w:left="0" w:firstLine="0"/>
      </w:pPr>
      <w:bookmarkStart w:id="588" w:name="_Toc456019042"/>
      <w:bookmarkStart w:id="589" w:name="_Toc411332354"/>
      <w:bookmarkStart w:id="590" w:name="_Toc410294385"/>
      <w:bookmarkStart w:id="591" w:name="_Toc409450120"/>
      <w:bookmarkStart w:id="592" w:name="_Toc409448646"/>
      <w:bookmarkStart w:id="593" w:name="_Toc409448220"/>
      <w:r w:rsidRPr="00EE2CA0">
        <w:t>Tai nạn lao động:</w:t>
      </w:r>
      <w:bookmarkEnd w:id="588"/>
      <w:bookmarkEnd w:id="589"/>
      <w:bookmarkEnd w:id="590"/>
      <w:bookmarkEnd w:id="591"/>
      <w:bookmarkEnd w:id="592"/>
      <w:bookmarkEnd w:id="593"/>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Các nguyên nhân dẫn đến tai nạn lao động: </w:t>
      </w:r>
    </w:p>
    <w:p w:rsidR="000E7E55" w:rsidRPr="00EE2CA0" w:rsidRDefault="000E7E55" w:rsidP="000E7E55">
      <w:pPr>
        <w:pStyle w:val="bodybullet1"/>
        <w:numPr>
          <w:ilvl w:val="0"/>
          <w:numId w:val="9"/>
        </w:numPr>
        <w:tabs>
          <w:tab w:val="left" w:pos="851"/>
        </w:tabs>
        <w:spacing w:line="276" w:lineRule="auto"/>
        <w:ind w:left="0" w:firstLine="0"/>
      </w:pPr>
      <w:r w:rsidRPr="00EE2CA0">
        <w:t>Máy móc thiết bị cũ kỹ, không đảm bảo an toàn, gặp sự cố hỏng hóc, cháy nổ,…</w:t>
      </w:r>
    </w:p>
    <w:p w:rsidR="000E7E55" w:rsidRPr="00EE2CA0" w:rsidRDefault="000E7E55" w:rsidP="000E7E55">
      <w:pPr>
        <w:pStyle w:val="bodybullet1"/>
        <w:numPr>
          <w:ilvl w:val="0"/>
          <w:numId w:val="9"/>
        </w:numPr>
        <w:tabs>
          <w:tab w:val="left" w:pos="851"/>
        </w:tabs>
        <w:spacing w:line="276" w:lineRule="auto"/>
        <w:ind w:left="0" w:firstLine="0"/>
      </w:pPr>
      <w:r w:rsidRPr="00EE2CA0">
        <w:t>Không tập huấn an toàn lao động (hoặc tập huấn chưa đạt yêu cầu) cho chỉ huy trưởng công trình và công nhân xây dựng.</w:t>
      </w:r>
    </w:p>
    <w:p w:rsidR="000E7E55" w:rsidRPr="00EE2CA0" w:rsidRDefault="000E7E55" w:rsidP="000E7E55">
      <w:pPr>
        <w:pStyle w:val="bodybullet1"/>
        <w:numPr>
          <w:ilvl w:val="0"/>
          <w:numId w:val="9"/>
        </w:numPr>
        <w:tabs>
          <w:tab w:val="left" w:pos="851"/>
        </w:tabs>
        <w:spacing w:line="276" w:lineRule="auto"/>
        <w:ind w:left="0" w:firstLine="0"/>
      </w:pPr>
      <w:r w:rsidRPr="00EE2CA0">
        <w:t>Không trang bị các phương tiện Bảo hộ lao động (hoặc trang bị sơ sài, không đủ) cho công nhân.</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Công nhân không tuân thủ các biện pháp an toàn lao động, vận hành máy móc thiết bị không đúng hướng dẫn vận hành.</w:t>
      </w:r>
    </w:p>
    <w:p w:rsidR="000E7E55" w:rsidRPr="00EE2CA0" w:rsidRDefault="000E7E55" w:rsidP="000E7E55">
      <w:pPr>
        <w:pStyle w:val="bodybullet1"/>
        <w:numPr>
          <w:ilvl w:val="0"/>
          <w:numId w:val="9"/>
        </w:numPr>
        <w:tabs>
          <w:tab w:val="left" w:pos="851"/>
        </w:tabs>
        <w:spacing w:line="276" w:lineRule="auto"/>
        <w:ind w:left="0" w:firstLine="0"/>
      </w:pPr>
      <w:r w:rsidRPr="00EE2CA0">
        <w:t>Rủi ro ngoài ý muốn.</w:t>
      </w:r>
    </w:p>
    <w:p w:rsidR="000E7E55" w:rsidRPr="00EE2CA0" w:rsidRDefault="000E7E55" w:rsidP="000E7E55">
      <w:pPr>
        <w:pStyle w:val="Tieude3"/>
        <w:rPr>
          <w:lang w:val="vi-VN"/>
        </w:rPr>
      </w:pPr>
      <w:bookmarkStart w:id="594" w:name="_Toc530648921"/>
      <w:bookmarkStart w:id="595" w:name="_Toc525647803"/>
      <w:bookmarkStart w:id="596" w:name="_Toc479687640"/>
      <w:bookmarkStart w:id="597" w:name="_Toc456019043"/>
      <w:bookmarkStart w:id="598" w:name="_Toc409448647"/>
      <w:bookmarkStart w:id="599" w:name="_Toc409448221"/>
      <w:bookmarkStart w:id="600" w:name="_Toc409448028"/>
      <w:bookmarkStart w:id="601" w:name="_Toc409447986"/>
      <w:bookmarkStart w:id="602" w:name="_Toc142993013"/>
      <w:bookmarkStart w:id="603" w:name="_Toc142991695"/>
      <w:bookmarkStart w:id="604" w:name="_Toc142962278"/>
      <w:bookmarkStart w:id="605" w:name="_Toc142882164"/>
      <w:bookmarkStart w:id="606" w:name="_Toc142877305"/>
      <w:bookmarkStart w:id="607" w:name="_Toc142877112"/>
      <w:bookmarkStart w:id="608" w:name="_Toc142874685"/>
      <w:bookmarkStart w:id="609" w:name="_Toc142874410"/>
      <w:bookmarkStart w:id="610" w:name="_Toc142271798"/>
      <w:bookmarkStart w:id="611" w:name="_Toc141345897"/>
      <w:bookmarkStart w:id="612" w:name="_Toc89052618"/>
      <w:bookmarkStart w:id="613" w:name="_Toc116649395"/>
      <w:r w:rsidRPr="00EE2CA0">
        <w:rPr>
          <w:lang w:val="vi-VN"/>
        </w:rPr>
        <w:t>6.2.2. Giai đoạn đưa dự án vào hoạt động</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0E7E55" w:rsidRPr="00EE2CA0" w:rsidRDefault="000E7E55" w:rsidP="000E7E55">
      <w:pPr>
        <w:pStyle w:val="Tieude4"/>
        <w:rPr>
          <w:color w:val="auto"/>
          <w:lang w:val="vi-VN"/>
        </w:rPr>
      </w:pPr>
      <w:bookmarkStart w:id="614" w:name="_Toc479687641"/>
      <w:bookmarkStart w:id="615" w:name="_Toc456019044"/>
      <w:bookmarkStart w:id="616" w:name="_Toc409448648"/>
      <w:bookmarkStart w:id="617" w:name="_Toc409448222"/>
      <w:bookmarkStart w:id="618" w:name="_Toc409448029"/>
      <w:bookmarkStart w:id="619" w:name="_Toc409447987"/>
      <w:bookmarkStart w:id="620" w:name="_Toc116649396"/>
      <w:r w:rsidRPr="00EE2CA0">
        <w:rPr>
          <w:color w:val="auto"/>
          <w:lang w:val="vi-VN"/>
        </w:rPr>
        <w:t>6.2.2.1. Nguồn gây tác động có liên quan đến chất thải</w:t>
      </w:r>
      <w:bookmarkEnd w:id="614"/>
      <w:bookmarkEnd w:id="615"/>
      <w:bookmarkEnd w:id="616"/>
      <w:bookmarkEnd w:id="617"/>
      <w:bookmarkEnd w:id="618"/>
      <w:bookmarkEnd w:id="619"/>
      <w:bookmarkEnd w:id="620"/>
    </w:p>
    <w:p w:rsidR="000E7E55" w:rsidRPr="00EE2CA0" w:rsidRDefault="000E7E55" w:rsidP="000E7E55">
      <w:pPr>
        <w:numPr>
          <w:ilvl w:val="0"/>
          <w:numId w:val="33"/>
        </w:numPr>
        <w:tabs>
          <w:tab w:val="left" w:pos="284"/>
        </w:tabs>
        <w:spacing w:line="276" w:lineRule="auto"/>
        <w:ind w:left="0" w:firstLine="0"/>
        <w:jc w:val="both"/>
        <w:rPr>
          <w:rFonts w:ascii="Times New Roman" w:hAnsi="Times New Roman"/>
          <w:i/>
          <w:sz w:val="26"/>
          <w:szCs w:val="26"/>
          <w:lang w:val="vi-VN"/>
        </w:rPr>
      </w:pPr>
      <w:r w:rsidRPr="00EE2CA0">
        <w:rPr>
          <w:rFonts w:ascii="Times New Roman" w:hAnsi="Times New Roman"/>
          <w:i/>
          <w:sz w:val="26"/>
          <w:szCs w:val="26"/>
          <w:lang w:val="vi-VN"/>
        </w:rPr>
        <w:t>Các nguồn gây ô nhiễm môi trường không khí:</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i/>
          <w:sz w:val="26"/>
          <w:szCs w:val="26"/>
          <w:lang w:val="vi-VN"/>
        </w:rPr>
      </w:pPr>
      <w:r w:rsidRPr="00EE2CA0">
        <w:rPr>
          <w:rFonts w:ascii="Times New Roman" w:hAnsi="Times New Roman"/>
          <w:i/>
          <w:sz w:val="26"/>
          <w:szCs w:val="26"/>
          <w:lang w:val="vi-VN"/>
        </w:rPr>
        <w:t xml:space="preserve">Bụi, khí thải từ các phương tiện vận chuyển: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Quá trình vận chuyển các nguyên vật liệu, hóa chất sử dụng và lượng chất thải phát sinh của Dự án bằng các phương tiện cơ giới sử dụng nhiên liệu xăng, dầu sẽ làm phát sinh ra bụi, các khí thải SO2, NO2, CO…Lượng khí thải sinh ra tuỳ thuộc vào loại phương tiện. Ngoài ra, nó còn phụ thuộc vào chế độ vận hành, thí dụ lúc khởi động, chạy nhanh, chạy chậm, khi thắng (phanh). </w:t>
      </w:r>
    </w:p>
    <w:p w:rsidR="000E7E55" w:rsidRPr="00EE2CA0" w:rsidRDefault="000E7E55" w:rsidP="000E7E55">
      <w:pPr>
        <w:pStyle w:val="bodybullet1"/>
        <w:numPr>
          <w:ilvl w:val="0"/>
          <w:numId w:val="9"/>
        </w:numPr>
        <w:tabs>
          <w:tab w:val="left" w:pos="851"/>
        </w:tabs>
        <w:spacing w:line="276" w:lineRule="auto"/>
        <w:ind w:left="0" w:firstLine="0"/>
      </w:pPr>
      <w:r w:rsidRPr="00EE2CA0">
        <w:t>Thành phần tính chất khí thải độc hại trong khói thải từ các phương tiện vận chuyển được thể hiện trong bảng sau.</w:t>
      </w:r>
    </w:p>
    <w:p w:rsidR="000E7E55" w:rsidRPr="00EE2CA0" w:rsidRDefault="000E7E55" w:rsidP="000E7E55">
      <w:pPr>
        <w:pStyle w:val="Heading4"/>
        <w:spacing w:line="276" w:lineRule="auto"/>
        <w:jc w:val="both"/>
        <w:rPr>
          <w:rFonts w:ascii="Times New Roman" w:hAnsi="Times New Roman"/>
          <w:i/>
          <w:sz w:val="26"/>
          <w:szCs w:val="26"/>
          <w:lang w:val="vi-VN"/>
        </w:rPr>
      </w:pPr>
      <w:r w:rsidRPr="00EE2CA0">
        <w:rPr>
          <w:rFonts w:ascii="Times New Roman" w:hAnsi="Times New Roman"/>
          <w:i/>
          <w:sz w:val="26"/>
          <w:szCs w:val="26"/>
          <w:lang w:val="vi-VN"/>
        </w:rPr>
        <w:t>Bảng 6.</w:t>
      </w:r>
      <w:r w:rsidRPr="00EE2CA0">
        <w:rPr>
          <w:rFonts w:ascii="Times New Roman" w:hAnsi="Times New Roman"/>
          <w:i/>
          <w:sz w:val="26"/>
          <w:szCs w:val="26"/>
          <w:lang w:val="vi-VN"/>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lang w:val="vi-VN"/>
        </w:rPr>
        <w:fldChar w:fldCharType="separate"/>
      </w:r>
      <w:r>
        <w:rPr>
          <w:rFonts w:ascii="Times New Roman" w:hAnsi="Times New Roman"/>
          <w:i/>
          <w:noProof/>
          <w:sz w:val="26"/>
          <w:szCs w:val="26"/>
          <w:lang w:val="vi-VN"/>
        </w:rPr>
        <w:t>3</w:t>
      </w:r>
      <w:r w:rsidRPr="00EE2CA0">
        <w:rPr>
          <w:rFonts w:ascii="Times New Roman" w:hAnsi="Times New Roman"/>
          <w:i/>
          <w:sz w:val="26"/>
          <w:szCs w:val="26"/>
          <w:lang w:val="vi-VN"/>
        </w:rPr>
        <w:fldChar w:fldCharType="end"/>
      </w:r>
      <w:r w:rsidRPr="00EE2CA0">
        <w:rPr>
          <w:rFonts w:ascii="Times New Roman" w:hAnsi="Times New Roman"/>
          <w:i/>
          <w:sz w:val="26"/>
          <w:szCs w:val="26"/>
          <w:lang w:val="vi-VN"/>
        </w:rPr>
        <w:t>. Thành phần khí độc hại trong khói thải của các phương tiện giao thông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402"/>
        <w:gridCol w:w="1204"/>
        <w:gridCol w:w="1246"/>
        <w:gridCol w:w="1313"/>
        <w:gridCol w:w="1207"/>
      </w:tblGrid>
      <w:tr w:rsidR="000E7E55" w:rsidRPr="00EE2CA0" w:rsidTr="00344736">
        <w:trPr>
          <w:jc w:val="center"/>
        </w:trPr>
        <w:tc>
          <w:tcPr>
            <w:tcW w:w="156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Loai xe/nhiên liệu</w:t>
            </w:r>
          </w:p>
        </w:tc>
        <w:tc>
          <w:tcPr>
            <w:tcW w:w="75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SO</w:t>
            </w:r>
            <w:r w:rsidRPr="00EE2CA0">
              <w:rPr>
                <w:rFonts w:ascii="Times New Roman" w:hAnsi="Times New Roman"/>
                <w:b/>
                <w:sz w:val="26"/>
                <w:szCs w:val="26"/>
                <w:vertAlign w:val="subscript"/>
              </w:rPr>
              <w:t>2</w:t>
            </w:r>
            <w:r w:rsidRPr="00EE2CA0">
              <w:rPr>
                <w:rFonts w:ascii="Times New Roman" w:hAnsi="Times New Roman"/>
                <w:b/>
                <w:sz w:val="26"/>
                <w:szCs w:val="26"/>
              </w:rPr>
              <w:t xml:space="preserve"> (g/km)</w:t>
            </w:r>
          </w:p>
        </w:tc>
        <w:tc>
          <w:tcPr>
            <w:tcW w:w="648"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NO</w:t>
            </w:r>
            <w:r w:rsidRPr="00EE2CA0">
              <w:rPr>
                <w:rFonts w:ascii="Times New Roman" w:hAnsi="Times New Roman"/>
                <w:b/>
                <w:sz w:val="26"/>
                <w:szCs w:val="26"/>
                <w:vertAlign w:val="subscript"/>
              </w:rPr>
              <w:t>x</w:t>
            </w:r>
            <w:r w:rsidRPr="00EE2CA0">
              <w:rPr>
                <w:rFonts w:ascii="Times New Roman" w:hAnsi="Times New Roman"/>
                <w:b/>
                <w:sz w:val="26"/>
                <w:szCs w:val="26"/>
              </w:rPr>
              <w:t xml:space="preserve"> (g/km)</w:t>
            </w:r>
          </w:p>
        </w:tc>
        <w:tc>
          <w:tcPr>
            <w:tcW w:w="6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CO (g/km)</w:t>
            </w:r>
          </w:p>
        </w:tc>
        <w:tc>
          <w:tcPr>
            <w:tcW w:w="70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CO</w:t>
            </w:r>
            <w:r w:rsidRPr="00EE2CA0">
              <w:rPr>
                <w:rFonts w:ascii="Times New Roman" w:hAnsi="Times New Roman"/>
                <w:b/>
                <w:sz w:val="26"/>
                <w:szCs w:val="26"/>
                <w:vertAlign w:val="subscript"/>
              </w:rPr>
              <w:t>2</w:t>
            </w:r>
            <w:r w:rsidRPr="00EE2CA0">
              <w:rPr>
                <w:rFonts w:ascii="Times New Roman" w:hAnsi="Times New Roman"/>
                <w:b/>
                <w:sz w:val="26"/>
                <w:szCs w:val="26"/>
              </w:rPr>
              <w:t xml:space="preserve"> (g/km)</w:t>
            </w:r>
          </w:p>
        </w:tc>
        <w:tc>
          <w:tcPr>
            <w:tcW w:w="6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Bụi (g/km)</w:t>
            </w:r>
          </w:p>
        </w:tc>
      </w:tr>
      <w:tr w:rsidR="000E7E55" w:rsidRPr="00EE2CA0" w:rsidTr="00344736">
        <w:trPr>
          <w:jc w:val="center"/>
        </w:trPr>
        <w:tc>
          <w:tcPr>
            <w:tcW w:w="156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Xe 2 bánh/xăng</w:t>
            </w:r>
          </w:p>
        </w:tc>
        <w:tc>
          <w:tcPr>
            <w:tcW w:w="75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0,03</w:t>
            </w:r>
          </w:p>
        </w:tc>
        <w:tc>
          <w:tcPr>
            <w:tcW w:w="648"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0,23</w:t>
            </w:r>
          </w:p>
        </w:tc>
        <w:tc>
          <w:tcPr>
            <w:tcW w:w="6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17,00</w:t>
            </w:r>
          </w:p>
        </w:tc>
        <w:tc>
          <w:tcPr>
            <w:tcW w:w="70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15,45</w:t>
            </w:r>
          </w:p>
        </w:tc>
        <w:tc>
          <w:tcPr>
            <w:tcW w:w="6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0,2</w:t>
            </w:r>
          </w:p>
        </w:tc>
      </w:tr>
      <w:tr w:rsidR="000E7E55" w:rsidRPr="00EE2CA0" w:rsidTr="00344736">
        <w:trPr>
          <w:jc w:val="center"/>
        </w:trPr>
        <w:tc>
          <w:tcPr>
            <w:tcW w:w="156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Xe hơi, xe tải nhẹ/xăng</w:t>
            </w:r>
          </w:p>
        </w:tc>
        <w:tc>
          <w:tcPr>
            <w:tcW w:w="75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0,18</w:t>
            </w:r>
          </w:p>
        </w:tc>
        <w:tc>
          <w:tcPr>
            <w:tcW w:w="648"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0,30</w:t>
            </w:r>
          </w:p>
        </w:tc>
        <w:tc>
          <w:tcPr>
            <w:tcW w:w="6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3,8</w:t>
            </w:r>
          </w:p>
        </w:tc>
        <w:tc>
          <w:tcPr>
            <w:tcW w:w="70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189,00</w:t>
            </w:r>
          </w:p>
        </w:tc>
        <w:tc>
          <w:tcPr>
            <w:tcW w:w="6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0,07</w:t>
            </w:r>
          </w:p>
        </w:tc>
      </w:tr>
      <w:tr w:rsidR="000E7E55" w:rsidRPr="00EE2CA0" w:rsidTr="00344736">
        <w:trPr>
          <w:jc w:val="center"/>
        </w:trPr>
        <w:tc>
          <w:tcPr>
            <w:tcW w:w="156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Xe bus/diesel</w:t>
            </w:r>
          </w:p>
        </w:tc>
        <w:tc>
          <w:tcPr>
            <w:tcW w:w="75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0,18</w:t>
            </w:r>
          </w:p>
        </w:tc>
        <w:tc>
          <w:tcPr>
            <w:tcW w:w="648"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3,26</w:t>
            </w:r>
          </w:p>
        </w:tc>
        <w:tc>
          <w:tcPr>
            <w:tcW w:w="6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110,05</w:t>
            </w:r>
          </w:p>
        </w:tc>
        <w:tc>
          <w:tcPr>
            <w:tcW w:w="70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110,05</w:t>
            </w:r>
          </w:p>
        </w:tc>
        <w:tc>
          <w:tcPr>
            <w:tcW w:w="6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1,40</w:t>
            </w:r>
          </w:p>
        </w:tc>
      </w:tr>
      <w:tr w:rsidR="000E7E55" w:rsidRPr="00EE2CA0" w:rsidTr="00344736">
        <w:trPr>
          <w:jc w:val="center"/>
        </w:trPr>
        <w:tc>
          <w:tcPr>
            <w:tcW w:w="156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Xe tải nặng/diesel</w:t>
            </w:r>
          </w:p>
        </w:tc>
        <w:tc>
          <w:tcPr>
            <w:tcW w:w="75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1,86</w:t>
            </w:r>
          </w:p>
        </w:tc>
        <w:tc>
          <w:tcPr>
            <w:tcW w:w="648"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6,10</w:t>
            </w:r>
          </w:p>
        </w:tc>
        <w:tc>
          <w:tcPr>
            <w:tcW w:w="6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2,51</w:t>
            </w:r>
          </w:p>
        </w:tc>
        <w:tc>
          <w:tcPr>
            <w:tcW w:w="70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361,02</w:t>
            </w:r>
          </w:p>
        </w:tc>
        <w:tc>
          <w:tcPr>
            <w:tcW w:w="65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1,40</w:t>
            </w:r>
          </w:p>
        </w:tc>
      </w:tr>
    </w:tbl>
    <w:p w:rsidR="000E7E55" w:rsidRPr="00EE2CA0" w:rsidRDefault="000E7E55" w:rsidP="000E7E55">
      <w:pPr>
        <w:spacing w:line="276" w:lineRule="auto"/>
        <w:jc w:val="both"/>
        <w:rPr>
          <w:rFonts w:ascii="Times New Roman" w:hAnsi="Times New Roman"/>
          <w:i/>
          <w:sz w:val="26"/>
          <w:szCs w:val="26"/>
        </w:rPr>
      </w:pPr>
      <w:r w:rsidRPr="00EE2CA0">
        <w:rPr>
          <w:rFonts w:ascii="Times New Roman" w:hAnsi="Times New Roman"/>
          <w:i/>
          <w:sz w:val="26"/>
          <w:szCs w:val="26"/>
        </w:rPr>
        <w:t>(Nguồn: Đinh Xuân Thắng – Ô nhiễm không khí – NXB Đại học Quốc gia TP.HCM – 2003)</w:t>
      </w:r>
    </w:p>
    <w:p w:rsidR="000E7E55" w:rsidRPr="00EE2CA0" w:rsidRDefault="000E7E55" w:rsidP="000E7E55">
      <w:pPr>
        <w:pStyle w:val="bodybullet1"/>
        <w:numPr>
          <w:ilvl w:val="0"/>
          <w:numId w:val="9"/>
        </w:numPr>
        <w:tabs>
          <w:tab w:val="left" w:pos="851"/>
        </w:tabs>
        <w:spacing w:line="276" w:lineRule="auto"/>
        <w:ind w:left="0" w:firstLine="0"/>
      </w:pPr>
      <w:r w:rsidRPr="00EE2CA0">
        <w:t>Tuy nhiên, quá trình vận chuyển của các phương tiện này diễn ra trong ngày không nhiều và không thường xuyên, nên tác động của loại hình ô nhiễm này đối với môi trường không khí xung quanh là không đáng kể, chủ yếu chỉ ảnh hưởng đến sức khỏe của công nhân và nhân viên trực tiếp làm việc tại khu vực này trong thời gian xe ra vào Khu nghỉ mát.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i/>
          <w:sz w:val="26"/>
          <w:szCs w:val="26"/>
          <w:lang w:val="vi-VN"/>
        </w:rPr>
      </w:pPr>
      <w:r w:rsidRPr="00EE2CA0">
        <w:rPr>
          <w:rFonts w:ascii="Times New Roman" w:hAnsi="Times New Roman"/>
          <w:i/>
          <w:sz w:val="26"/>
          <w:szCs w:val="26"/>
          <w:lang w:val="vi-VN"/>
        </w:rPr>
        <w:t xml:space="preserve">Khí thải từ máy phát điện dự phòng: </w:t>
      </w:r>
    </w:p>
    <w:p w:rsidR="000E7E55" w:rsidRPr="00EE2CA0" w:rsidRDefault="000E7E55" w:rsidP="000E7E55">
      <w:pPr>
        <w:pStyle w:val="bodybullet1"/>
        <w:numPr>
          <w:ilvl w:val="0"/>
          <w:numId w:val="9"/>
        </w:numPr>
        <w:tabs>
          <w:tab w:val="left" w:pos="851"/>
        </w:tabs>
        <w:spacing w:line="276" w:lineRule="auto"/>
        <w:ind w:left="0" w:firstLine="0"/>
      </w:pPr>
      <w:r w:rsidRPr="00EE2CA0">
        <w:t>Dự án sử dụng máy phát điện dự phòng để cung cấp điện cho Khu nghỉ mát trong thời gian mạng lưới điện quốc gia bị ngắt. Việc sử dụng máy phát điện chỉ trong thời gian ngắn và mang tính gián đoạn. Tuy nhiên, quá trình sử dụng máy phát điện cũng sẽ làm phát sinh ra các chất ô nhiễm như HC, NO2, bụi, CO, SO2,... làm ảnh hưởng đến chất lượng môi trường không khí xung quanh.</w:t>
      </w:r>
    </w:p>
    <w:p w:rsidR="000E7E55" w:rsidRPr="00EE2CA0" w:rsidRDefault="000E7E55" w:rsidP="000E7E55">
      <w:pPr>
        <w:pStyle w:val="bodybullet1"/>
        <w:numPr>
          <w:ilvl w:val="0"/>
          <w:numId w:val="9"/>
        </w:numPr>
        <w:tabs>
          <w:tab w:val="left" w:pos="851"/>
        </w:tabs>
        <w:spacing w:line="276" w:lineRule="auto"/>
        <w:ind w:left="0" w:firstLine="0"/>
      </w:pPr>
      <w:r w:rsidRPr="00EE2CA0">
        <w:t>Nhiên liệu sử dụng cho máy phát điện là dầu DO.</w:t>
      </w:r>
    </w:p>
    <w:p w:rsidR="000E7E55" w:rsidRPr="00EE2CA0" w:rsidRDefault="000E7E55" w:rsidP="000E7E55">
      <w:pPr>
        <w:pStyle w:val="bodybullet1"/>
        <w:numPr>
          <w:ilvl w:val="0"/>
          <w:numId w:val="9"/>
        </w:numPr>
        <w:tabs>
          <w:tab w:val="left" w:pos="851"/>
        </w:tabs>
        <w:spacing w:line="276" w:lineRule="auto"/>
        <w:ind w:left="0" w:firstLine="0"/>
      </w:pPr>
      <w:r w:rsidRPr="00EE2CA0">
        <w:t>Công ty sẽ sử dụng máy phát điện dự phòng có công suất 1.500 kwh. Nhiên liệu được sử dụng cho máy phát điện là dầu DO. Lượng nhiên liệu sử dụng là 238 lít dầu DO trong một giờ.</w:t>
      </w:r>
    </w:p>
    <w:p w:rsidR="000E7E55" w:rsidRPr="00EE2CA0" w:rsidRDefault="000E7E55" w:rsidP="000E7E55">
      <w:pPr>
        <w:pStyle w:val="bodybullet1"/>
        <w:numPr>
          <w:ilvl w:val="0"/>
          <w:numId w:val="9"/>
        </w:numPr>
        <w:tabs>
          <w:tab w:val="left" w:pos="851"/>
        </w:tabs>
        <w:spacing w:line="276" w:lineRule="auto"/>
        <w:ind w:left="0" w:firstLine="0"/>
      </w:pPr>
      <w:r w:rsidRPr="00EE2CA0">
        <w:t>Để tính toán mức độ ô nhiễm của máy phát điện, có thể sử dụng hệ số ô nhiễm như sau:</w:t>
      </w:r>
    </w:p>
    <w:p w:rsidR="000E7E55" w:rsidRPr="00EE2CA0" w:rsidRDefault="000E7E55" w:rsidP="000E7E55">
      <w:pPr>
        <w:pStyle w:val="Heading4"/>
        <w:spacing w:line="276" w:lineRule="auto"/>
        <w:rPr>
          <w:rFonts w:ascii="Times New Roman" w:hAnsi="Times New Roman"/>
          <w:i/>
          <w:sz w:val="26"/>
          <w:szCs w:val="26"/>
          <w:lang w:val="vi-VN"/>
        </w:rPr>
      </w:pPr>
      <w:r w:rsidRPr="00EE2CA0">
        <w:rPr>
          <w:rFonts w:ascii="Times New Roman" w:hAnsi="Times New Roman"/>
          <w:i/>
          <w:sz w:val="26"/>
          <w:szCs w:val="26"/>
          <w:lang w:val="vi-VN"/>
        </w:rPr>
        <w:t>Bảng 6.</w:t>
      </w:r>
      <w:r w:rsidRPr="00EE2CA0">
        <w:rPr>
          <w:rFonts w:ascii="Times New Roman" w:hAnsi="Times New Roman"/>
          <w:i/>
          <w:sz w:val="26"/>
          <w:szCs w:val="26"/>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rPr>
        <w:fldChar w:fldCharType="separate"/>
      </w:r>
      <w:r>
        <w:rPr>
          <w:rFonts w:ascii="Times New Roman" w:hAnsi="Times New Roman"/>
          <w:i/>
          <w:noProof/>
          <w:sz w:val="26"/>
          <w:szCs w:val="26"/>
          <w:lang w:val="vi-VN"/>
        </w:rPr>
        <w:t>4</w:t>
      </w:r>
      <w:r w:rsidRPr="00EE2CA0">
        <w:rPr>
          <w:rFonts w:ascii="Times New Roman" w:hAnsi="Times New Roman"/>
          <w:i/>
          <w:sz w:val="26"/>
          <w:szCs w:val="26"/>
        </w:rPr>
        <w:fldChar w:fldCharType="end"/>
      </w:r>
      <w:r w:rsidRPr="00EE2CA0">
        <w:rPr>
          <w:rFonts w:ascii="Times New Roman" w:hAnsi="Times New Roman"/>
          <w:i/>
          <w:sz w:val="26"/>
          <w:szCs w:val="26"/>
          <w:lang w:val="vi-VN"/>
        </w:rPr>
        <w:t>. Hệ số ô nhiễm của máy phát điện đốt dầu 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3"/>
        <w:gridCol w:w="4655"/>
      </w:tblGrid>
      <w:tr w:rsidR="000E7E55" w:rsidRPr="00EE2CA0" w:rsidTr="00344736">
        <w:trPr>
          <w:trHeight w:val="330"/>
          <w:tblHeader/>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bCs/>
                <w:sz w:val="26"/>
                <w:szCs w:val="26"/>
              </w:rPr>
            </w:pPr>
            <w:r w:rsidRPr="00EE2CA0">
              <w:rPr>
                <w:rFonts w:ascii="Times New Roman" w:hAnsi="Times New Roman"/>
                <w:b/>
                <w:bCs/>
                <w:sz w:val="26"/>
                <w:szCs w:val="26"/>
              </w:rPr>
              <w:t>Chất ô nhiễm</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bCs/>
                <w:sz w:val="26"/>
                <w:szCs w:val="26"/>
              </w:rPr>
            </w:pPr>
            <w:r w:rsidRPr="00EE2CA0">
              <w:rPr>
                <w:rFonts w:ascii="Times New Roman" w:hAnsi="Times New Roman"/>
                <w:b/>
                <w:bCs/>
                <w:sz w:val="26"/>
                <w:szCs w:val="26"/>
              </w:rPr>
              <w:t>Hệ số (</w:t>
            </w:r>
            <w:r w:rsidRPr="00EE2CA0">
              <w:rPr>
                <w:rFonts w:ascii="Times New Roman" w:hAnsi="Times New Roman"/>
                <w:b/>
                <w:bCs/>
                <w:i/>
                <w:sz w:val="26"/>
                <w:szCs w:val="26"/>
              </w:rPr>
              <w:t>g/kWh</w:t>
            </w:r>
            <w:r w:rsidRPr="00EE2CA0">
              <w:rPr>
                <w:rFonts w:ascii="Times New Roman" w:hAnsi="Times New Roman"/>
                <w:b/>
                <w:bCs/>
                <w:sz w:val="26"/>
                <w:szCs w:val="26"/>
              </w:rPr>
              <w:t>)</w:t>
            </w:r>
          </w:p>
        </w:tc>
      </w:tr>
      <w:tr w:rsidR="000E7E55" w:rsidRPr="00EE2CA0" w:rsidTr="00344736">
        <w:trPr>
          <w:trHeight w:val="330"/>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lastRenderedPageBreak/>
              <w:t>THC</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0,415</w:t>
            </w:r>
          </w:p>
        </w:tc>
      </w:tr>
      <w:tr w:rsidR="000E7E55" w:rsidRPr="00EE2CA0" w:rsidTr="00344736">
        <w:trPr>
          <w:trHeight w:val="330"/>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NO</w:t>
            </w:r>
            <w:r w:rsidRPr="00EE2CA0">
              <w:rPr>
                <w:rFonts w:ascii="Times New Roman" w:hAnsi="Times New Roman"/>
                <w:sz w:val="26"/>
                <w:szCs w:val="26"/>
                <w:vertAlign w:val="subscript"/>
              </w:rPr>
              <w:t>x</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5,01</w:t>
            </w:r>
          </w:p>
        </w:tc>
      </w:tr>
      <w:tr w:rsidR="000E7E55" w:rsidRPr="00EE2CA0" w:rsidTr="00344736">
        <w:trPr>
          <w:trHeight w:val="330"/>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Bụi</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0,369</w:t>
            </w:r>
          </w:p>
        </w:tc>
      </w:tr>
      <w:tr w:rsidR="000E7E55" w:rsidRPr="00EE2CA0" w:rsidTr="00344736">
        <w:trPr>
          <w:trHeight w:val="330"/>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SO</w:t>
            </w:r>
            <w:r w:rsidRPr="00EE2CA0">
              <w:rPr>
                <w:rFonts w:ascii="Times New Roman" w:hAnsi="Times New Roman"/>
                <w:sz w:val="26"/>
                <w:szCs w:val="26"/>
                <w:vertAlign w:val="subscript"/>
              </w:rPr>
              <w:t>2</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10,4S = 0,312</w:t>
            </w:r>
          </w:p>
        </w:tc>
      </w:tr>
      <w:tr w:rsidR="000E7E55" w:rsidRPr="00EE2CA0" w:rsidTr="00344736">
        <w:trPr>
          <w:trHeight w:val="330"/>
          <w:jc w:val="center"/>
        </w:trPr>
        <w:tc>
          <w:tcPr>
            <w:tcW w:w="2494"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CO</w:t>
            </w:r>
          </w:p>
        </w:tc>
        <w:tc>
          <w:tcPr>
            <w:tcW w:w="2506"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1,14</w:t>
            </w:r>
          </w:p>
        </w:tc>
      </w:tr>
    </w:tbl>
    <w:p w:rsidR="000E7E55" w:rsidRPr="00EE2CA0" w:rsidRDefault="000E7E55" w:rsidP="000E7E55">
      <w:pPr>
        <w:spacing w:line="276" w:lineRule="auto"/>
        <w:jc w:val="both"/>
        <w:rPr>
          <w:rFonts w:ascii="Times New Roman" w:hAnsi="Times New Roman"/>
          <w:i/>
          <w:sz w:val="26"/>
          <w:szCs w:val="26"/>
        </w:rPr>
      </w:pPr>
      <w:r w:rsidRPr="00EE2CA0">
        <w:rPr>
          <w:rFonts w:ascii="Times New Roman" w:hAnsi="Times New Roman"/>
          <w:i/>
          <w:sz w:val="26"/>
          <w:szCs w:val="26"/>
        </w:rPr>
        <w:t>(Nguồn: Đánh giá nhanh của Tổ chức Y tế Thế giới, WHO 1993)</w:t>
      </w:r>
    </w:p>
    <w:p w:rsidR="000E7E55" w:rsidRPr="00EE2CA0" w:rsidRDefault="000E7E55" w:rsidP="000E7E55">
      <w:pPr>
        <w:pStyle w:val="bodybullet1"/>
        <w:numPr>
          <w:ilvl w:val="0"/>
          <w:numId w:val="9"/>
        </w:numPr>
        <w:tabs>
          <w:tab w:val="left" w:pos="851"/>
        </w:tabs>
        <w:spacing w:line="276" w:lineRule="auto"/>
        <w:ind w:left="0" w:firstLine="0"/>
      </w:pPr>
      <w:r w:rsidRPr="00EE2CA0">
        <w:t>Căn cứ vào công suất máy phát điện: 1.500 kWh, tải lượng ô nhiễm của máy phát điện ước tính như sau:</w:t>
      </w:r>
    </w:p>
    <w:p w:rsidR="000E7E55" w:rsidRPr="00EE2CA0" w:rsidRDefault="000E7E55" w:rsidP="000E7E55">
      <w:pPr>
        <w:pStyle w:val="Heading4"/>
        <w:spacing w:line="276" w:lineRule="auto"/>
        <w:rPr>
          <w:rFonts w:ascii="Times New Roman" w:hAnsi="Times New Roman"/>
          <w:i/>
          <w:sz w:val="26"/>
          <w:szCs w:val="26"/>
          <w:lang w:val="vi-VN"/>
        </w:rPr>
      </w:pPr>
      <w:r w:rsidRPr="00EE2CA0">
        <w:rPr>
          <w:rFonts w:ascii="Times New Roman" w:hAnsi="Times New Roman"/>
          <w:i/>
          <w:sz w:val="26"/>
          <w:szCs w:val="26"/>
          <w:lang w:val="vi-VN"/>
        </w:rPr>
        <w:t>Bảng 6.</w:t>
      </w:r>
      <w:r w:rsidRPr="00EE2CA0">
        <w:rPr>
          <w:rFonts w:ascii="Times New Roman" w:hAnsi="Times New Roman"/>
          <w:i/>
          <w:sz w:val="26"/>
          <w:szCs w:val="26"/>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rPr>
        <w:fldChar w:fldCharType="separate"/>
      </w:r>
      <w:r>
        <w:rPr>
          <w:rFonts w:ascii="Times New Roman" w:hAnsi="Times New Roman"/>
          <w:i/>
          <w:noProof/>
          <w:sz w:val="26"/>
          <w:szCs w:val="26"/>
          <w:lang w:val="vi-VN"/>
        </w:rPr>
        <w:t>5</w:t>
      </w:r>
      <w:r w:rsidRPr="00EE2CA0">
        <w:rPr>
          <w:rFonts w:ascii="Times New Roman" w:hAnsi="Times New Roman"/>
          <w:i/>
          <w:sz w:val="26"/>
          <w:szCs w:val="26"/>
        </w:rPr>
        <w:fldChar w:fldCharType="end"/>
      </w:r>
      <w:r w:rsidRPr="00EE2CA0">
        <w:rPr>
          <w:rFonts w:ascii="Times New Roman" w:hAnsi="Times New Roman"/>
          <w:i/>
          <w:sz w:val="26"/>
          <w:szCs w:val="26"/>
          <w:lang w:val="vi-VN"/>
        </w:rPr>
        <w:t>. Tải lượng các chất ô nhiễm từ máy phát điện đốt dầu 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5"/>
        <w:gridCol w:w="2883"/>
        <w:gridCol w:w="2610"/>
      </w:tblGrid>
      <w:tr w:rsidR="000E7E55" w:rsidRPr="00EE2CA0" w:rsidTr="00344736">
        <w:trPr>
          <w:cantSplit/>
          <w:trHeight w:val="433"/>
          <w:tblHeader/>
          <w:jc w:val="center"/>
        </w:trPr>
        <w:tc>
          <w:tcPr>
            <w:tcW w:w="2043"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b/>
                <w:noProof w:val="0"/>
              </w:rPr>
            </w:pPr>
            <w:r w:rsidRPr="00EE2CA0">
              <w:rPr>
                <w:rFonts w:ascii="Times New Roman" w:hAnsi="Times New Roman"/>
                <w:b/>
                <w:noProof w:val="0"/>
              </w:rPr>
              <w:t>Chất ô nhiễm</w:t>
            </w:r>
          </w:p>
        </w:tc>
        <w:tc>
          <w:tcPr>
            <w:tcW w:w="2957"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b/>
                <w:noProof w:val="0"/>
              </w:rPr>
            </w:pPr>
            <w:r w:rsidRPr="00EE2CA0">
              <w:rPr>
                <w:rFonts w:ascii="Times New Roman" w:hAnsi="Times New Roman"/>
                <w:b/>
                <w:noProof w:val="0"/>
              </w:rPr>
              <w:t>Tải lượng ô nhiễm</w:t>
            </w:r>
          </w:p>
        </w:tc>
      </w:tr>
      <w:tr w:rsidR="000E7E55" w:rsidRPr="00EE2CA0" w:rsidTr="00344736">
        <w:trPr>
          <w:cantSplit/>
          <w:trHeight w:val="411"/>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hAnsi="Times New Roman"/>
                <w:b/>
                <w:sz w:val="26"/>
                <w:szCs w:val="26"/>
              </w:rPr>
            </w:pP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b/>
                <w:noProof w:val="0"/>
              </w:rPr>
            </w:pPr>
            <w:r w:rsidRPr="00EE2CA0">
              <w:rPr>
                <w:rFonts w:ascii="Times New Roman" w:hAnsi="Times New Roman"/>
                <w:b/>
                <w:noProof w:val="0"/>
              </w:rPr>
              <w:t>g/h</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b/>
                <w:noProof w:val="0"/>
              </w:rPr>
            </w:pPr>
            <w:r w:rsidRPr="00EE2CA0">
              <w:rPr>
                <w:rFonts w:ascii="Times New Roman" w:hAnsi="Times New Roman"/>
                <w:b/>
                <w:noProof w:val="0"/>
              </w:rPr>
              <w:t>g/s</w:t>
            </w:r>
          </w:p>
        </w:tc>
      </w:tr>
      <w:tr w:rsidR="000E7E55" w:rsidRPr="00EE2CA0" w:rsidTr="00344736">
        <w:trPr>
          <w:trHeight w:val="405"/>
          <w:jc w:val="center"/>
        </w:trPr>
        <w:tc>
          <w:tcPr>
            <w:tcW w:w="204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THC</w:t>
            </w: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622,5</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0,173</w:t>
            </w:r>
          </w:p>
        </w:tc>
      </w:tr>
      <w:tr w:rsidR="000E7E55" w:rsidRPr="00EE2CA0" w:rsidTr="00344736">
        <w:trPr>
          <w:trHeight w:val="405"/>
          <w:jc w:val="center"/>
        </w:trPr>
        <w:tc>
          <w:tcPr>
            <w:tcW w:w="204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NOx</w:t>
            </w: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7.515</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2,09</w:t>
            </w:r>
          </w:p>
        </w:tc>
      </w:tr>
      <w:tr w:rsidR="000E7E55" w:rsidRPr="00EE2CA0" w:rsidTr="00344736">
        <w:trPr>
          <w:trHeight w:val="405"/>
          <w:jc w:val="center"/>
        </w:trPr>
        <w:tc>
          <w:tcPr>
            <w:tcW w:w="204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Bụi</w:t>
            </w: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553,5</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0,15</w:t>
            </w:r>
          </w:p>
        </w:tc>
      </w:tr>
      <w:tr w:rsidR="000E7E55" w:rsidRPr="00EE2CA0" w:rsidTr="00344736">
        <w:trPr>
          <w:trHeight w:val="405"/>
          <w:jc w:val="center"/>
        </w:trPr>
        <w:tc>
          <w:tcPr>
            <w:tcW w:w="204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SO2</w:t>
            </w: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468</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0,13</w:t>
            </w:r>
          </w:p>
        </w:tc>
      </w:tr>
      <w:tr w:rsidR="000E7E55" w:rsidRPr="00EE2CA0" w:rsidTr="00344736">
        <w:trPr>
          <w:trHeight w:val="405"/>
          <w:jc w:val="center"/>
        </w:trPr>
        <w:tc>
          <w:tcPr>
            <w:tcW w:w="2043"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CO</w:t>
            </w:r>
          </w:p>
        </w:tc>
        <w:tc>
          <w:tcPr>
            <w:tcW w:w="1552"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1.710</w:t>
            </w:r>
          </w:p>
        </w:tc>
        <w:tc>
          <w:tcPr>
            <w:tcW w:w="140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pStyle w:val="Phuongtrinh"/>
              <w:spacing w:before="0" w:after="0" w:line="276" w:lineRule="auto"/>
              <w:ind w:right="0"/>
              <w:rPr>
                <w:rFonts w:ascii="Times New Roman" w:hAnsi="Times New Roman"/>
                <w:noProof w:val="0"/>
              </w:rPr>
            </w:pPr>
            <w:r w:rsidRPr="00EE2CA0">
              <w:rPr>
                <w:rFonts w:ascii="Times New Roman" w:hAnsi="Times New Roman"/>
                <w:noProof w:val="0"/>
              </w:rPr>
              <w:t>0,475</w:t>
            </w:r>
          </w:p>
        </w:tc>
      </w:tr>
    </w:tbl>
    <w:p w:rsidR="000E7E55" w:rsidRPr="00EE2CA0" w:rsidRDefault="000E7E55" w:rsidP="000E7E55">
      <w:pPr>
        <w:tabs>
          <w:tab w:val="left" w:pos="709"/>
        </w:tabs>
        <w:spacing w:line="276" w:lineRule="auto"/>
        <w:jc w:val="both"/>
        <w:rPr>
          <w:rFonts w:ascii="Times New Roman" w:hAnsi="Times New Roman"/>
          <w:b/>
          <w:sz w:val="26"/>
          <w:szCs w:val="26"/>
        </w:rPr>
      </w:pPr>
    </w:p>
    <w:p w:rsidR="000E7E55" w:rsidRPr="00EE2CA0" w:rsidRDefault="000E7E55" w:rsidP="000E7E55">
      <w:pPr>
        <w:numPr>
          <w:ilvl w:val="0"/>
          <w:numId w:val="33"/>
        </w:numPr>
        <w:tabs>
          <w:tab w:val="left" w:pos="284"/>
        </w:tabs>
        <w:spacing w:line="276" w:lineRule="auto"/>
        <w:ind w:left="0" w:firstLine="0"/>
        <w:jc w:val="both"/>
        <w:rPr>
          <w:rFonts w:ascii="Times New Roman" w:hAnsi="Times New Roman"/>
          <w:i/>
          <w:sz w:val="26"/>
          <w:szCs w:val="26"/>
        </w:rPr>
      </w:pPr>
      <w:r w:rsidRPr="00EE2CA0">
        <w:rPr>
          <w:rFonts w:ascii="Times New Roman" w:hAnsi="Times New Roman"/>
          <w:i/>
          <w:sz w:val="26"/>
          <w:szCs w:val="26"/>
        </w:rPr>
        <w:t>Các nguồn gây ô nhiễm nước: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 Nước mưa chảy tràn: Bản thân nước mưa không làm ô nhiễm môi trường. Khi khu nghỉ mát được xây dựng lên, mái nhà, sân bãi và đường nội bộ được bêtông hoá, trải nhựa sẽ làm giảm khả năng thấm nước. Ngoài ra, nước mưa chảy tràn tại khu vực cuốn theo các chất cặn bã và đất cát xuống hệ thống thoát nước của khu vực, nếu không có biện pháp tiêu thoát tốt, sẽ gây nên tình trạng ứ đọng nước mưa, gây tắc nghẽn hệ thống tiêu thoát nước, tạo ảnh hưởng xấu đến môi trường.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Nước hồ bơi: Nhìn chung nước hồ bơi nếu không được xử lý thường xuyên thì chứa các loại vi khuẩn nguy hiểm gây bệnh viêm kết mạc mắt, chốc lở ngoài da, ngứa tai, viêm họng… do các nguyên nhân sau:</w:t>
      </w:r>
    </w:p>
    <w:p w:rsidR="000E7E55" w:rsidRPr="00EE2CA0" w:rsidRDefault="000E7E55" w:rsidP="000E7E55">
      <w:pPr>
        <w:pStyle w:val="bodybullet1"/>
        <w:numPr>
          <w:ilvl w:val="0"/>
          <w:numId w:val="9"/>
        </w:numPr>
        <w:tabs>
          <w:tab w:val="left" w:pos="851"/>
        </w:tabs>
        <w:spacing w:line="276" w:lineRule="auto"/>
        <w:ind w:left="0" w:firstLine="0"/>
      </w:pPr>
      <w:r w:rsidRPr="00EE2CA0">
        <w:t>Nước hồ bơi không được xử lý đúng qui định để quá lâu hoặc không diệt vi khuẩn ở các hồ bơi một cách đều đặn.</w:t>
      </w:r>
    </w:p>
    <w:p w:rsidR="000E7E55" w:rsidRPr="00EE2CA0" w:rsidRDefault="000E7E55" w:rsidP="000E7E55">
      <w:pPr>
        <w:pStyle w:val="bodybullet1"/>
        <w:numPr>
          <w:ilvl w:val="0"/>
          <w:numId w:val="9"/>
        </w:numPr>
        <w:tabs>
          <w:tab w:val="left" w:pos="851"/>
        </w:tabs>
        <w:spacing w:line="276" w:lineRule="auto"/>
        <w:ind w:left="0" w:firstLine="0"/>
      </w:pPr>
      <w:r w:rsidRPr="00EE2CA0">
        <w:t>Xả rác xuống hồ bơi.</w:t>
      </w:r>
    </w:p>
    <w:p w:rsidR="000E7E55" w:rsidRPr="00EE2CA0" w:rsidRDefault="000E7E55" w:rsidP="000E7E55">
      <w:pPr>
        <w:pStyle w:val="bodybullet1"/>
        <w:numPr>
          <w:ilvl w:val="0"/>
          <w:numId w:val="9"/>
        </w:numPr>
        <w:tabs>
          <w:tab w:val="left" w:pos="851"/>
        </w:tabs>
        <w:spacing w:line="276" w:lineRule="auto"/>
        <w:ind w:left="0" w:firstLine="0"/>
      </w:pPr>
      <w:r w:rsidRPr="00EE2CA0">
        <w:t>Người có bệnh truyền nhiễm cũng xuống hồ bơi.</w:t>
      </w:r>
    </w:p>
    <w:p w:rsidR="000E7E55" w:rsidRPr="00EE2CA0" w:rsidRDefault="000E7E55" w:rsidP="000E7E55">
      <w:pPr>
        <w:pStyle w:val="bodybullet1"/>
        <w:numPr>
          <w:ilvl w:val="0"/>
          <w:numId w:val="9"/>
        </w:numPr>
        <w:tabs>
          <w:tab w:val="left" w:pos="851"/>
        </w:tabs>
        <w:spacing w:line="276" w:lineRule="auto"/>
        <w:ind w:left="0" w:firstLine="0"/>
      </w:pPr>
      <w:r w:rsidRPr="00EE2CA0">
        <w:t>Nước hồ bơi có quá nhiều clo.</w:t>
      </w:r>
    </w:p>
    <w:p w:rsidR="000E7E55" w:rsidRPr="00EE2CA0" w:rsidRDefault="000E7E55" w:rsidP="000E7E55">
      <w:pPr>
        <w:pStyle w:val="bodybullet1"/>
        <w:numPr>
          <w:ilvl w:val="0"/>
          <w:numId w:val="9"/>
        </w:numPr>
        <w:tabs>
          <w:tab w:val="left" w:pos="851"/>
        </w:tabs>
        <w:spacing w:line="276" w:lineRule="auto"/>
        <w:ind w:left="0" w:firstLine="0"/>
      </w:pPr>
      <w:r w:rsidRPr="00EE2CA0">
        <w:t>Nước hồ bơi không được kiểm tra định kỳ.</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Nước thải sinh hoạt: Nguồn phát sinh nước thải sinh hoạt khi Dự án đi vào hoạt động chủ yếu là từ quá trình sinh hoạt của dân cư tại Khu nghỉ mát, bao gồm 2 loại nước thải sau:</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Nước thải nhiễm bẩn do chất bài tiết của con người từ các phòng vệ sinh </w:t>
      </w:r>
    </w:p>
    <w:p w:rsidR="000E7E55" w:rsidRPr="00EE2CA0" w:rsidRDefault="000E7E55" w:rsidP="000E7E55">
      <w:pPr>
        <w:pStyle w:val="bodybullet1"/>
        <w:numPr>
          <w:ilvl w:val="0"/>
          <w:numId w:val="9"/>
        </w:numPr>
        <w:tabs>
          <w:tab w:val="left" w:pos="851"/>
        </w:tabs>
        <w:spacing w:line="276" w:lineRule="auto"/>
        <w:ind w:left="0" w:firstLine="0"/>
      </w:pPr>
      <w:r w:rsidRPr="00EE2CA0">
        <w:t>Nước thải nhiễm bẩn do các chất thải sinh hoạt: cặn bã, dầu mỡ từ các nhà bếp của các căn hộ, trung tâm thương mại, các chất tẩy rửa, chất hoạt động bề mặt từ các phòng tắm, nước rửa vệ sinh sàn nhà…</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Tổng lưu lượng nước thải cần phải xử lý là:  QXL = 330 m3/ngày.</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Thành phần các chất hữu cơ có trong nước thải sinh hoạt chủ yếu là các loại carbonhydrate, protein, lipid là các chất dễ bị vi sinh vật phân hủy. Khi phân hủy thì vi sinh vật cần lấy oxi hòa tan trong nước để chuyển hóa các chất hữu cơ nói trên thành CO2, N2, H2O, CH4,… </w:t>
      </w:r>
    </w:p>
    <w:p w:rsidR="000E7E55" w:rsidRPr="00EE2CA0" w:rsidRDefault="000E7E55" w:rsidP="000E7E55">
      <w:pPr>
        <w:pStyle w:val="Heading4"/>
        <w:spacing w:line="276" w:lineRule="auto"/>
        <w:rPr>
          <w:rFonts w:ascii="Times New Roman" w:hAnsi="Times New Roman"/>
          <w:i/>
          <w:sz w:val="26"/>
          <w:szCs w:val="26"/>
          <w:lang w:val="vi-VN"/>
        </w:rPr>
      </w:pPr>
      <w:r w:rsidRPr="00EE2CA0">
        <w:rPr>
          <w:rFonts w:ascii="Times New Roman" w:hAnsi="Times New Roman"/>
          <w:i/>
          <w:sz w:val="26"/>
          <w:szCs w:val="26"/>
          <w:lang w:val="vi-VN"/>
        </w:rPr>
        <w:t>Bảng 6.</w:t>
      </w:r>
      <w:r w:rsidRPr="00EE2CA0">
        <w:rPr>
          <w:rFonts w:ascii="Times New Roman" w:hAnsi="Times New Roman"/>
          <w:i/>
          <w:sz w:val="26"/>
          <w:szCs w:val="26"/>
          <w:lang w:val="vi-VN"/>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lang w:val="vi-VN"/>
        </w:rPr>
        <w:fldChar w:fldCharType="separate"/>
      </w:r>
      <w:r>
        <w:rPr>
          <w:rFonts w:ascii="Times New Roman" w:hAnsi="Times New Roman"/>
          <w:i/>
          <w:noProof/>
          <w:sz w:val="26"/>
          <w:szCs w:val="26"/>
          <w:lang w:val="vi-VN"/>
        </w:rPr>
        <w:t>6</w:t>
      </w:r>
      <w:r w:rsidRPr="00EE2CA0">
        <w:rPr>
          <w:rFonts w:ascii="Times New Roman" w:hAnsi="Times New Roman"/>
          <w:i/>
          <w:sz w:val="26"/>
          <w:szCs w:val="26"/>
          <w:lang w:val="vi-VN"/>
        </w:rPr>
        <w:fldChar w:fldCharType="end"/>
      </w:r>
      <w:r w:rsidRPr="00EE2CA0">
        <w:rPr>
          <w:rFonts w:ascii="Times New Roman" w:hAnsi="Times New Roman"/>
          <w:i/>
          <w:sz w:val="26"/>
          <w:szCs w:val="26"/>
          <w:lang w:val="vi-VN"/>
        </w:rPr>
        <w:t>. Thành phần và tính chất nước thải sinh hoạt (chưa qua xử lý)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416"/>
        <w:gridCol w:w="1819"/>
        <w:gridCol w:w="1507"/>
        <w:gridCol w:w="13"/>
        <w:gridCol w:w="2629"/>
      </w:tblGrid>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b/>
                <w:sz w:val="26"/>
                <w:szCs w:val="26"/>
              </w:rPr>
            </w:pPr>
            <w:r w:rsidRPr="00EE2CA0">
              <w:rPr>
                <w:rFonts w:ascii="Times New Roman" w:hAnsi="Times New Roman"/>
                <w:b/>
                <w:sz w:val="26"/>
                <w:szCs w:val="26"/>
              </w:rPr>
              <w:t>STT</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Thành phần gây ô nhiễm</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Đơn Vị</w:t>
            </w:r>
          </w:p>
        </w:tc>
        <w:tc>
          <w:tcPr>
            <w:tcW w:w="818"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Nồng độ</w:t>
            </w:r>
          </w:p>
        </w:tc>
        <w:tc>
          <w:tcPr>
            <w:tcW w:w="1415"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 xml:space="preserve">QCVN 14:2008/BTNMT </w:t>
            </w:r>
          </w:p>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(cột B)</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pH</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6,8 – 7,8</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5-9</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2</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SS</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mg/l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100 – 220</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100</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3</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BOD</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mg/l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110 – 250</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50</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4</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COD</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mg/l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250 – 500</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N (NO3-)</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mg/l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20 – 40</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50</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6</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Photsphat (PO43-)</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mg/l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 – 20</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w:t>
            </w:r>
          </w:p>
        </w:tc>
      </w:tr>
      <w:tr w:rsidR="000E7E55" w:rsidRPr="00EE2CA0" w:rsidTr="00344736">
        <w:trPr>
          <w:jc w:val="center"/>
        </w:trPr>
        <w:tc>
          <w:tcPr>
            <w:tcW w:w="487"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7</w:t>
            </w:r>
          </w:p>
        </w:tc>
        <w:tc>
          <w:tcPr>
            <w:tcW w:w="130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Tổng Coliform</w:t>
            </w:r>
          </w:p>
        </w:tc>
        <w:tc>
          <w:tcPr>
            <w:tcW w:w="97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MNP/100ml</w:t>
            </w:r>
          </w:p>
        </w:tc>
        <w:tc>
          <w:tcPr>
            <w:tcW w:w="81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106 - 108</w:t>
            </w:r>
          </w:p>
        </w:tc>
        <w:tc>
          <w:tcPr>
            <w:tcW w:w="1422" w:type="pct"/>
            <w:gridSpan w:val="2"/>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5000</w:t>
            </w:r>
          </w:p>
        </w:tc>
      </w:tr>
    </w:tbl>
    <w:p w:rsidR="000E7E55" w:rsidRPr="00EE2CA0" w:rsidRDefault="000E7E55" w:rsidP="000E7E55">
      <w:pPr>
        <w:spacing w:line="276" w:lineRule="auto"/>
        <w:jc w:val="both"/>
        <w:rPr>
          <w:rFonts w:ascii="Times New Roman" w:hAnsi="Times New Roman"/>
          <w:i/>
          <w:sz w:val="26"/>
          <w:szCs w:val="26"/>
        </w:rPr>
      </w:pPr>
      <w:r w:rsidRPr="00EE2CA0">
        <w:rPr>
          <w:rFonts w:ascii="Times New Roman" w:hAnsi="Times New Roman"/>
          <w:i/>
          <w:sz w:val="26"/>
          <w:szCs w:val="26"/>
        </w:rPr>
        <w:t>(Nguồn: Giáo trình công nghệ xử lý nước thải, Trần Văn Nhân &amp; Ngô Thị Nga, NXB Khoa học kỹ thuật, 1999)</w:t>
      </w:r>
    </w:p>
    <w:p w:rsidR="000E7E55" w:rsidRPr="00EE2CA0" w:rsidRDefault="000E7E55" w:rsidP="000E7E55">
      <w:pPr>
        <w:pStyle w:val="bodybullet1"/>
        <w:numPr>
          <w:ilvl w:val="0"/>
          <w:numId w:val="9"/>
        </w:numPr>
        <w:tabs>
          <w:tab w:val="left" w:pos="851"/>
        </w:tabs>
        <w:spacing w:line="276" w:lineRule="auto"/>
        <w:ind w:left="0" w:firstLine="0"/>
      </w:pPr>
      <w:r w:rsidRPr="00EE2CA0">
        <w:t>Ngoài ra, trong nước thải sinh hoạt còn có một lượng chất thải rắn lơ lửng có khả năng gây hiện thượng bồi lắng cho các nguồn tiếp nhận nó, khiến chất lượng nước tại nguồn này xấu đi. Các chất dinh dưỡng như N, P có nhiều trong nước thải sinh hoạt chính là các yếu tố gây nên hiện tượng phú dưỡng hoá.</w:t>
      </w:r>
    </w:p>
    <w:p w:rsidR="000E7E55" w:rsidRPr="00EE2CA0" w:rsidRDefault="000E7E55" w:rsidP="000E7E55">
      <w:pPr>
        <w:numPr>
          <w:ilvl w:val="0"/>
          <w:numId w:val="33"/>
        </w:numPr>
        <w:tabs>
          <w:tab w:val="left" w:pos="709"/>
        </w:tabs>
        <w:spacing w:line="276" w:lineRule="auto"/>
        <w:ind w:left="0" w:firstLine="0"/>
        <w:jc w:val="both"/>
        <w:rPr>
          <w:rFonts w:ascii="Times New Roman" w:hAnsi="Times New Roman"/>
          <w:i/>
          <w:sz w:val="26"/>
          <w:szCs w:val="26"/>
          <w:lang w:val="vi-VN"/>
        </w:rPr>
      </w:pPr>
      <w:r w:rsidRPr="00EE2CA0">
        <w:rPr>
          <w:rFonts w:ascii="Times New Roman" w:hAnsi="Times New Roman"/>
          <w:i/>
          <w:sz w:val="26"/>
          <w:szCs w:val="26"/>
          <w:lang w:val="vi-VN"/>
        </w:rPr>
        <w:t xml:space="preserve">Nguồn phát sinh chất thải rắn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rắn không nguy hại: Thành phần chất thải rắn sinh hoạt phát sinh tại khu vực Dự án bao gồm:</w:t>
      </w:r>
    </w:p>
    <w:p w:rsidR="000E7E55" w:rsidRPr="00EE2CA0" w:rsidRDefault="000E7E55" w:rsidP="000E7E55">
      <w:pPr>
        <w:pStyle w:val="bodybullet1"/>
        <w:numPr>
          <w:ilvl w:val="0"/>
          <w:numId w:val="9"/>
        </w:numPr>
        <w:tabs>
          <w:tab w:val="left" w:pos="851"/>
        </w:tabs>
        <w:spacing w:line="276" w:lineRule="auto"/>
        <w:ind w:left="0" w:firstLine="0"/>
      </w:pPr>
      <w:r w:rsidRPr="00EE2CA0">
        <w:t>Các hợp chất có nguồn gốc hữu cơ như thực phẩm, rau quả, thức ăn dư thừa…</w:t>
      </w:r>
    </w:p>
    <w:p w:rsidR="000E7E55" w:rsidRPr="00EE2CA0" w:rsidRDefault="000E7E55" w:rsidP="000E7E55">
      <w:pPr>
        <w:pStyle w:val="bodybullet1"/>
        <w:numPr>
          <w:ilvl w:val="0"/>
          <w:numId w:val="9"/>
        </w:numPr>
        <w:tabs>
          <w:tab w:val="left" w:pos="851"/>
        </w:tabs>
        <w:spacing w:line="276" w:lineRule="auto"/>
        <w:ind w:left="0" w:firstLine="0"/>
      </w:pPr>
      <w:r w:rsidRPr="00EE2CA0">
        <w:t>Các hợp chất có nguồn gốc giấy từ các loại bao gói đựng đồ ăn, thức uống…</w:t>
      </w:r>
    </w:p>
    <w:p w:rsidR="000E7E55" w:rsidRPr="00EE2CA0" w:rsidRDefault="000E7E55" w:rsidP="000E7E55">
      <w:pPr>
        <w:pStyle w:val="bodybullet1"/>
        <w:numPr>
          <w:ilvl w:val="0"/>
          <w:numId w:val="9"/>
        </w:numPr>
        <w:tabs>
          <w:tab w:val="left" w:pos="851"/>
        </w:tabs>
        <w:spacing w:line="276" w:lineRule="auto"/>
        <w:ind w:left="0" w:firstLine="0"/>
      </w:pPr>
      <w:r w:rsidRPr="00EE2CA0">
        <w:t>Các hợp chất hữu cơ không có khả năng phân hủy sinh học như nhựa, plastic, PVC…</w:t>
      </w:r>
    </w:p>
    <w:p w:rsidR="000E7E55" w:rsidRPr="00EE2CA0" w:rsidRDefault="000E7E55" w:rsidP="000E7E55">
      <w:pPr>
        <w:pStyle w:val="bodybullet1"/>
        <w:numPr>
          <w:ilvl w:val="0"/>
          <w:numId w:val="9"/>
        </w:numPr>
        <w:tabs>
          <w:tab w:val="left" w:pos="851"/>
        </w:tabs>
        <w:spacing w:line="276" w:lineRule="auto"/>
        <w:ind w:left="0" w:firstLine="0"/>
      </w:pPr>
      <w:r w:rsidRPr="00EE2CA0">
        <w:t>Các chất vô cơ như thủy tinh, kim loại…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nguy hại: Hoạt động của Dự án cũng có thể phát sinh một số loại chất thải nguy hại sau:</w:t>
      </w:r>
    </w:p>
    <w:p w:rsidR="000E7E55" w:rsidRPr="00EE2CA0" w:rsidRDefault="000E7E55" w:rsidP="000E7E55">
      <w:pPr>
        <w:pStyle w:val="bodybullet1"/>
        <w:numPr>
          <w:ilvl w:val="0"/>
          <w:numId w:val="9"/>
        </w:numPr>
        <w:tabs>
          <w:tab w:val="left" w:pos="851"/>
        </w:tabs>
        <w:spacing w:line="276" w:lineRule="auto"/>
        <w:ind w:left="0" w:firstLine="0"/>
      </w:pPr>
      <w:r w:rsidRPr="00EE2CA0">
        <w:t>Dầu nhớt thải, giẻ lau dính dầu nhớt, dung môi: từ quá trình bảo trì bảo dưỡng các thiết bị của Dự án như: máy phát điện, máy bơm, máy biến thế, các thiết bị kỹ thuật khác…</w:t>
      </w:r>
    </w:p>
    <w:p w:rsidR="000E7E55" w:rsidRPr="00EE2CA0" w:rsidRDefault="000E7E55" w:rsidP="000E7E55">
      <w:pPr>
        <w:pStyle w:val="bodybullet1"/>
        <w:numPr>
          <w:ilvl w:val="0"/>
          <w:numId w:val="9"/>
        </w:numPr>
        <w:tabs>
          <w:tab w:val="left" w:pos="851"/>
        </w:tabs>
        <w:spacing w:line="276" w:lineRule="auto"/>
        <w:ind w:left="0" w:firstLine="0"/>
      </w:pPr>
      <w:r w:rsidRPr="00EE2CA0">
        <w:t>Mực in, hộp mực in, chất màu, mực quá hạn sử dụng, ruột viết dính mực, bo mạch điện tử: từ hoạt động của văn phòng điều hành Dự án, các căn hộ...</w:t>
      </w:r>
    </w:p>
    <w:p w:rsidR="000E7E55" w:rsidRPr="00EE2CA0" w:rsidRDefault="000E7E55" w:rsidP="000E7E55">
      <w:pPr>
        <w:pStyle w:val="bodybullet1"/>
        <w:numPr>
          <w:ilvl w:val="0"/>
          <w:numId w:val="9"/>
        </w:numPr>
        <w:tabs>
          <w:tab w:val="left" w:pos="851"/>
        </w:tabs>
        <w:spacing w:line="276" w:lineRule="auto"/>
        <w:ind w:left="0" w:firstLine="0"/>
      </w:pPr>
      <w:r w:rsidRPr="00EE2CA0">
        <w:t>Bóng đèn huỳnh quang thải, bình xịt phòng các loại, bình ăcquy, pin hết công năng sử dụng thải ra từ hoạt động của các phòng trong phòng làm việc...</w:t>
      </w:r>
    </w:p>
    <w:p w:rsidR="000E7E55" w:rsidRPr="00EE2CA0" w:rsidRDefault="000E7E55" w:rsidP="000E7E55">
      <w:pPr>
        <w:pStyle w:val="bodybullet1"/>
        <w:numPr>
          <w:ilvl w:val="0"/>
          <w:numId w:val="9"/>
        </w:numPr>
        <w:tabs>
          <w:tab w:val="left" w:pos="851"/>
        </w:tabs>
        <w:spacing w:line="276" w:lineRule="auto"/>
        <w:ind w:left="0" w:firstLine="0"/>
      </w:pPr>
      <w:r w:rsidRPr="00EE2CA0">
        <w:t>Bùn thải: tại khu nhà sẽ bố trí các hệ thống bể tự hoại theo từng khu vực phù hợp với quy hoạch kiến trúc của khu nghỉ mát.</w:t>
      </w:r>
    </w:p>
    <w:p w:rsidR="000E7E55" w:rsidRPr="00EE2CA0" w:rsidRDefault="000E7E55" w:rsidP="000E7E55">
      <w:pPr>
        <w:pStyle w:val="Tieude4"/>
        <w:rPr>
          <w:color w:val="auto"/>
          <w:lang w:val="vi-VN"/>
        </w:rPr>
      </w:pPr>
      <w:bookmarkStart w:id="621" w:name="_Toc479687642"/>
      <w:bookmarkStart w:id="622" w:name="_Toc456019045"/>
      <w:bookmarkStart w:id="623" w:name="_Toc409448649"/>
      <w:bookmarkStart w:id="624" w:name="_Toc409448223"/>
      <w:bookmarkStart w:id="625" w:name="_Toc409448030"/>
      <w:bookmarkStart w:id="626" w:name="_Toc409447988"/>
      <w:bookmarkStart w:id="627" w:name="_Toc235002579"/>
      <w:bookmarkStart w:id="628" w:name="_Toc116649397"/>
      <w:r w:rsidRPr="00EE2CA0">
        <w:rPr>
          <w:color w:val="auto"/>
          <w:lang w:val="vi-VN"/>
        </w:rPr>
        <w:t>6.2.2.2. Nguồn gây tác động không liên quan đến chất thải</w:t>
      </w:r>
      <w:bookmarkEnd w:id="621"/>
      <w:bookmarkEnd w:id="622"/>
      <w:bookmarkEnd w:id="623"/>
      <w:bookmarkEnd w:id="624"/>
      <w:bookmarkEnd w:id="625"/>
      <w:bookmarkEnd w:id="626"/>
      <w:bookmarkEnd w:id="627"/>
      <w:bookmarkEnd w:id="62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lang w:val="vi-VN"/>
        </w:rPr>
        <w:lastRenderedPageBreak/>
        <w:t xml:space="preserve">Tiếng ồn máy phát điện là 72-82,5 dBA lượng ồn này phát sinh khi hệ mạng lưới điện của Thành phố hay khu vực bị ngắt nên tiếng ồn phát sinh không thường xuyên. Nhưng khi nghe tiếng ồn này cũng tạo cho người nghe cảm giác khó chịu, đặc biệt đây là khu trung tâm bao gồm nhiều chức năng (văn phòng, Trung tâm Thương mại, khách sạn và căn hộ cao cấp). </w:t>
      </w:r>
      <w:r w:rsidRPr="00EE2CA0">
        <w:rPr>
          <w:rFonts w:ascii="Times New Roman" w:hAnsi="Times New Roman"/>
          <w:sz w:val="26"/>
          <w:szCs w:val="26"/>
        </w:rPr>
        <w:t>Do đó cần phải có biện pháp khắc phục.</w:t>
      </w:r>
    </w:p>
    <w:p w:rsidR="000E7E55" w:rsidRPr="00EE2CA0" w:rsidRDefault="000E7E55" w:rsidP="000E7E55">
      <w:pPr>
        <w:pStyle w:val="Heading4"/>
        <w:spacing w:line="276" w:lineRule="auto"/>
        <w:rPr>
          <w:rFonts w:ascii="Times New Roman" w:hAnsi="Times New Roman"/>
          <w:i/>
          <w:sz w:val="26"/>
          <w:szCs w:val="26"/>
        </w:rPr>
      </w:pPr>
      <w:r w:rsidRPr="00EE2CA0">
        <w:rPr>
          <w:rFonts w:ascii="Times New Roman" w:hAnsi="Times New Roman"/>
          <w:i/>
          <w:sz w:val="26"/>
          <w:szCs w:val="26"/>
          <w:lang w:val="vi-VN"/>
        </w:rPr>
        <w:t>Bảng 6.</w:t>
      </w:r>
      <w:r w:rsidRPr="00EE2CA0">
        <w:rPr>
          <w:rFonts w:ascii="Times New Roman" w:hAnsi="Times New Roman"/>
          <w:i/>
          <w:sz w:val="26"/>
          <w:szCs w:val="26"/>
          <w:lang w:val="vi-VN"/>
        </w:rPr>
        <w:fldChar w:fldCharType="begin"/>
      </w:r>
      <w:r w:rsidRPr="00EE2CA0">
        <w:rPr>
          <w:rFonts w:ascii="Times New Roman" w:hAnsi="Times New Roman"/>
          <w:i/>
          <w:sz w:val="26"/>
          <w:szCs w:val="26"/>
          <w:lang w:val="vi-VN"/>
        </w:rPr>
        <w:instrText xml:space="preserve"> SEQ Bảng_6. \* ARABIC </w:instrText>
      </w:r>
      <w:r w:rsidRPr="00EE2CA0">
        <w:rPr>
          <w:rFonts w:ascii="Times New Roman" w:hAnsi="Times New Roman"/>
          <w:i/>
          <w:sz w:val="26"/>
          <w:szCs w:val="26"/>
          <w:lang w:val="vi-VN"/>
        </w:rPr>
        <w:fldChar w:fldCharType="separate"/>
      </w:r>
      <w:r>
        <w:rPr>
          <w:rFonts w:ascii="Times New Roman" w:hAnsi="Times New Roman"/>
          <w:i/>
          <w:noProof/>
          <w:sz w:val="26"/>
          <w:szCs w:val="26"/>
          <w:lang w:val="vi-VN"/>
        </w:rPr>
        <w:t>7</w:t>
      </w:r>
      <w:r w:rsidRPr="00EE2CA0">
        <w:rPr>
          <w:rFonts w:ascii="Times New Roman" w:hAnsi="Times New Roman"/>
          <w:i/>
          <w:sz w:val="26"/>
          <w:szCs w:val="26"/>
          <w:lang w:val="vi-VN"/>
        </w:rPr>
        <w:fldChar w:fldCharType="end"/>
      </w:r>
      <w:r w:rsidRPr="00EE2CA0">
        <w:rPr>
          <w:rFonts w:ascii="Times New Roman" w:hAnsi="Times New Roman"/>
          <w:i/>
          <w:sz w:val="26"/>
          <w:szCs w:val="26"/>
        </w:rPr>
        <w:t xml:space="preserve">. </w:t>
      </w:r>
      <w:r w:rsidRPr="00EE2CA0">
        <w:rPr>
          <w:rFonts w:ascii="Times New Roman" w:hAnsi="Times New Roman"/>
          <w:i/>
          <w:sz w:val="26"/>
          <w:szCs w:val="26"/>
          <w:lang w:val="vi-VN"/>
        </w:rPr>
        <w:t>Mức ồn của các thiết bị kỹ thuật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1653"/>
        <w:gridCol w:w="1804"/>
        <w:gridCol w:w="1949"/>
      </w:tblGrid>
      <w:tr w:rsidR="000E7E55" w:rsidRPr="00EE2CA0" w:rsidTr="00344736">
        <w:trPr>
          <w:jc w:val="center"/>
        </w:trPr>
        <w:tc>
          <w:tcPr>
            <w:tcW w:w="2090" w:type="pct"/>
            <w:vMerge w:val="restar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Thiết bị</w:t>
            </w:r>
          </w:p>
        </w:tc>
        <w:tc>
          <w:tcPr>
            <w:tcW w:w="2910" w:type="pct"/>
            <w:gridSpan w:val="3"/>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Mức công suất âm thanh (dBA)</w:t>
            </w:r>
          </w:p>
        </w:tc>
      </w:tr>
      <w:tr w:rsidR="000E7E55" w:rsidRPr="00EE2CA0" w:rsidTr="0034473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56" w:lineRule="auto"/>
              <w:rPr>
                <w:rFonts w:ascii="Times New Roman" w:hAnsi="Times New Roman"/>
                <w:b/>
                <w:sz w:val="26"/>
                <w:szCs w:val="26"/>
              </w:rPr>
            </w:pPr>
          </w:p>
        </w:tc>
        <w:tc>
          <w:tcPr>
            <w:tcW w:w="8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Thấp</w:t>
            </w:r>
          </w:p>
        </w:tc>
        <w:tc>
          <w:tcPr>
            <w:tcW w:w="9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Trung bình</w:t>
            </w:r>
          </w:p>
        </w:tc>
        <w:tc>
          <w:tcPr>
            <w:tcW w:w="104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b/>
                <w:sz w:val="26"/>
                <w:szCs w:val="26"/>
              </w:rPr>
            </w:pPr>
            <w:r w:rsidRPr="00EE2CA0">
              <w:rPr>
                <w:rFonts w:ascii="Times New Roman" w:hAnsi="Times New Roman"/>
                <w:b/>
                <w:sz w:val="26"/>
                <w:szCs w:val="26"/>
              </w:rPr>
              <w:t>Cao</w:t>
            </w:r>
          </w:p>
        </w:tc>
      </w:tr>
      <w:tr w:rsidR="000E7E55" w:rsidRPr="00EE2CA0" w:rsidTr="00344736">
        <w:trPr>
          <w:jc w:val="center"/>
        </w:trPr>
        <w:tc>
          <w:tcPr>
            <w:tcW w:w="20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Máy bơm</w:t>
            </w:r>
          </w:p>
        </w:tc>
        <w:tc>
          <w:tcPr>
            <w:tcW w:w="8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55</w:t>
            </w:r>
          </w:p>
        </w:tc>
        <w:tc>
          <w:tcPr>
            <w:tcW w:w="9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80</w:t>
            </w:r>
          </w:p>
        </w:tc>
        <w:tc>
          <w:tcPr>
            <w:tcW w:w="104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105</w:t>
            </w:r>
          </w:p>
        </w:tc>
      </w:tr>
      <w:tr w:rsidR="000E7E55" w:rsidRPr="00EE2CA0" w:rsidTr="00344736">
        <w:trPr>
          <w:jc w:val="center"/>
        </w:trPr>
        <w:tc>
          <w:tcPr>
            <w:tcW w:w="20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Máy biến thế</w:t>
            </w:r>
          </w:p>
        </w:tc>
        <w:tc>
          <w:tcPr>
            <w:tcW w:w="8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80</w:t>
            </w:r>
          </w:p>
        </w:tc>
        <w:tc>
          <w:tcPr>
            <w:tcW w:w="9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85</w:t>
            </w:r>
          </w:p>
        </w:tc>
        <w:tc>
          <w:tcPr>
            <w:tcW w:w="104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90</w:t>
            </w:r>
          </w:p>
        </w:tc>
      </w:tr>
      <w:tr w:rsidR="000E7E55" w:rsidRPr="00EE2CA0" w:rsidTr="00344736">
        <w:trPr>
          <w:jc w:val="center"/>
        </w:trPr>
        <w:tc>
          <w:tcPr>
            <w:tcW w:w="20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Máy điều hoà không khí</w:t>
            </w:r>
          </w:p>
        </w:tc>
        <w:tc>
          <w:tcPr>
            <w:tcW w:w="8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80</w:t>
            </w:r>
          </w:p>
        </w:tc>
        <w:tc>
          <w:tcPr>
            <w:tcW w:w="9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90</w:t>
            </w:r>
          </w:p>
        </w:tc>
        <w:tc>
          <w:tcPr>
            <w:tcW w:w="104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100</w:t>
            </w:r>
          </w:p>
        </w:tc>
      </w:tr>
      <w:tr w:rsidR="000E7E55" w:rsidRPr="00EE2CA0" w:rsidTr="00344736">
        <w:trPr>
          <w:jc w:val="center"/>
        </w:trPr>
        <w:tc>
          <w:tcPr>
            <w:tcW w:w="20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Máy phát điện dự phòng</w:t>
            </w:r>
          </w:p>
        </w:tc>
        <w:tc>
          <w:tcPr>
            <w:tcW w:w="8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100</w:t>
            </w:r>
          </w:p>
        </w:tc>
        <w:tc>
          <w:tcPr>
            <w:tcW w:w="971"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105</w:t>
            </w:r>
          </w:p>
        </w:tc>
        <w:tc>
          <w:tcPr>
            <w:tcW w:w="1049"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110</w:t>
            </w:r>
          </w:p>
        </w:tc>
      </w:tr>
      <w:tr w:rsidR="000E7E55" w:rsidRPr="00EE2CA0" w:rsidTr="00344736">
        <w:trPr>
          <w:jc w:val="center"/>
        </w:trPr>
        <w:tc>
          <w:tcPr>
            <w:tcW w:w="2090" w:type="pct"/>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both"/>
              <w:rPr>
                <w:rFonts w:ascii="Times New Roman" w:hAnsi="Times New Roman"/>
                <w:sz w:val="26"/>
                <w:szCs w:val="26"/>
              </w:rPr>
            </w:pPr>
            <w:r w:rsidRPr="00EE2CA0">
              <w:rPr>
                <w:rFonts w:ascii="Times New Roman" w:hAnsi="Times New Roman"/>
                <w:sz w:val="26"/>
                <w:szCs w:val="26"/>
              </w:rPr>
              <w:t>TCVN 5949:1998</w:t>
            </w:r>
          </w:p>
        </w:tc>
        <w:tc>
          <w:tcPr>
            <w:tcW w:w="2910" w:type="pct"/>
            <w:gridSpan w:val="3"/>
            <w:tcBorders>
              <w:top w:val="single" w:sz="4" w:space="0" w:color="auto"/>
              <w:left w:val="single" w:sz="4" w:space="0" w:color="auto"/>
              <w:bottom w:val="single" w:sz="4" w:space="0" w:color="auto"/>
              <w:right w:val="single" w:sz="4" w:space="0" w:color="auto"/>
            </w:tcBorders>
            <w:vAlign w:val="center"/>
          </w:tcPr>
          <w:p w:rsidR="000E7E55" w:rsidRPr="00EE2CA0" w:rsidRDefault="000E7E55" w:rsidP="00344736">
            <w:pPr>
              <w:spacing w:line="276" w:lineRule="auto"/>
              <w:jc w:val="center"/>
              <w:rPr>
                <w:rFonts w:ascii="Times New Roman" w:hAnsi="Times New Roman"/>
                <w:sz w:val="26"/>
                <w:szCs w:val="26"/>
              </w:rPr>
            </w:pPr>
            <w:r w:rsidRPr="00EE2CA0">
              <w:rPr>
                <w:rFonts w:ascii="Times New Roman" w:hAnsi="Times New Roman"/>
                <w:sz w:val="26"/>
                <w:szCs w:val="26"/>
              </w:rPr>
              <w:t>55 – 60</w:t>
            </w:r>
          </w:p>
        </w:tc>
      </w:tr>
    </w:tbl>
    <w:p w:rsidR="000E7E55" w:rsidRPr="00EE2CA0" w:rsidRDefault="000E7E55" w:rsidP="000E7E55">
      <w:pPr>
        <w:spacing w:line="276" w:lineRule="auto"/>
        <w:jc w:val="both"/>
        <w:rPr>
          <w:rFonts w:ascii="Times New Roman" w:hAnsi="Times New Roman"/>
          <w:i/>
          <w:sz w:val="26"/>
          <w:szCs w:val="26"/>
        </w:rPr>
      </w:pPr>
      <w:r w:rsidRPr="00EE2CA0">
        <w:rPr>
          <w:rFonts w:ascii="Times New Roman" w:hAnsi="Times New Roman"/>
          <w:i/>
          <w:sz w:val="26"/>
          <w:szCs w:val="26"/>
        </w:rPr>
        <w:t>(Nguồn: Âm học và kiểm tra tiếng ồn, NXB Giáo dục, Nguyễn Hải)</w:t>
      </w:r>
    </w:p>
    <w:p w:rsidR="000E7E55" w:rsidRPr="00EE2CA0" w:rsidRDefault="000E7E55" w:rsidP="000E7E55">
      <w:pPr>
        <w:pStyle w:val="Tieude3"/>
      </w:pPr>
      <w:bookmarkStart w:id="629" w:name="_Toc530648922"/>
      <w:bookmarkStart w:id="630" w:name="_Toc525647804"/>
      <w:bookmarkStart w:id="631" w:name="_Toc479687643"/>
      <w:bookmarkStart w:id="632" w:name="_Toc456019046"/>
      <w:bookmarkStart w:id="633" w:name="_Toc409448650"/>
      <w:bookmarkStart w:id="634" w:name="_Toc409448224"/>
      <w:bookmarkStart w:id="635" w:name="_Toc409448031"/>
      <w:bookmarkStart w:id="636" w:name="_Toc409447989"/>
      <w:bookmarkStart w:id="637" w:name="_Toc235002581"/>
      <w:bookmarkStart w:id="638" w:name="_Toc116649398"/>
      <w:r w:rsidRPr="00EE2CA0">
        <w:t>6.2.3. Dự báo những rủi ro và sự cố môi trường</w:t>
      </w:r>
      <w:bookmarkEnd w:id="629"/>
      <w:bookmarkEnd w:id="630"/>
      <w:bookmarkEnd w:id="631"/>
      <w:bookmarkEnd w:id="632"/>
      <w:bookmarkEnd w:id="633"/>
      <w:bookmarkEnd w:id="634"/>
      <w:bookmarkEnd w:id="635"/>
      <w:bookmarkEnd w:id="636"/>
      <w:bookmarkEnd w:id="637"/>
      <w:bookmarkEnd w:id="63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Các nguyên nhân dẫn đến cháy nổ có thể do:</w:t>
      </w:r>
    </w:p>
    <w:p w:rsidR="000E7E55" w:rsidRPr="00EE2CA0" w:rsidRDefault="000E7E55" w:rsidP="000E7E55">
      <w:pPr>
        <w:pStyle w:val="bodybullet1"/>
        <w:numPr>
          <w:ilvl w:val="0"/>
          <w:numId w:val="9"/>
        </w:numPr>
        <w:tabs>
          <w:tab w:val="left" w:pos="851"/>
        </w:tabs>
        <w:spacing w:line="276" w:lineRule="auto"/>
        <w:ind w:left="0" w:firstLine="0"/>
      </w:pPr>
      <w:r w:rsidRPr="00EE2CA0">
        <w:t>Vứt bừa tàn thuốc hay những nguồn lửa khác vào các khu vực dễ cháy như khu vực chứa xăng dầu, bao bì giấy, gỗ….</w:t>
      </w:r>
    </w:p>
    <w:p w:rsidR="000E7E55" w:rsidRPr="00EE2CA0" w:rsidRDefault="000E7E55" w:rsidP="000E7E55">
      <w:pPr>
        <w:pStyle w:val="bodybullet1"/>
        <w:numPr>
          <w:ilvl w:val="0"/>
          <w:numId w:val="9"/>
        </w:numPr>
        <w:tabs>
          <w:tab w:val="left" w:pos="851"/>
        </w:tabs>
        <w:spacing w:line="276" w:lineRule="auto"/>
        <w:ind w:left="0" w:firstLine="0"/>
      </w:pPr>
      <w:r w:rsidRPr="00EE2CA0">
        <w:t>Bất cẩn trong quá trình nấu ăn tại nhà bếp của căn tin.</w:t>
      </w:r>
    </w:p>
    <w:p w:rsidR="000E7E55" w:rsidRPr="00EE2CA0" w:rsidRDefault="000E7E55" w:rsidP="000E7E55">
      <w:pPr>
        <w:pStyle w:val="bodybullet1"/>
        <w:numPr>
          <w:ilvl w:val="0"/>
          <w:numId w:val="9"/>
        </w:numPr>
        <w:tabs>
          <w:tab w:val="left" w:pos="851"/>
        </w:tabs>
        <w:spacing w:line="276" w:lineRule="auto"/>
        <w:ind w:left="0" w:firstLine="0"/>
      </w:pPr>
      <w:r w:rsidRPr="00EE2CA0">
        <w:t>Tàng trữ hóa chất, nhiên liệu không đúng qui định.</w:t>
      </w:r>
    </w:p>
    <w:p w:rsidR="000E7E55" w:rsidRPr="00EE2CA0" w:rsidRDefault="000E7E55" w:rsidP="000E7E55">
      <w:pPr>
        <w:pStyle w:val="bodybullet1"/>
        <w:numPr>
          <w:ilvl w:val="0"/>
          <w:numId w:val="9"/>
        </w:numPr>
        <w:tabs>
          <w:tab w:val="left" w:pos="851"/>
        </w:tabs>
        <w:spacing w:line="276" w:lineRule="auto"/>
        <w:ind w:left="0" w:firstLine="0"/>
      </w:pPr>
      <w:r w:rsidRPr="00EE2CA0">
        <w:t>Tồn trữ các loại rác, bao bì giấy, nilon trong khu vực có lửa hay nhiệt độ cao.</w:t>
      </w:r>
    </w:p>
    <w:p w:rsidR="000E7E55" w:rsidRPr="00EE2CA0" w:rsidRDefault="000E7E55" w:rsidP="000E7E55">
      <w:pPr>
        <w:pStyle w:val="bodybullet1"/>
        <w:numPr>
          <w:ilvl w:val="0"/>
          <w:numId w:val="9"/>
        </w:numPr>
        <w:tabs>
          <w:tab w:val="left" w:pos="851"/>
        </w:tabs>
        <w:spacing w:line="276" w:lineRule="auto"/>
        <w:ind w:left="0" w:firstLine="0"/>
      </w:pPr>
      <w:r w:rsidRPr="00EE2CA0">
        <w:t>Sự cố về các thiết bị điện: dây trần, dây điện, động cơ, quạt.... bị quá tải trong quá trình vận hành, phát sinh nhiệt và dẫn đến cháy</w:t>
      </w:r>
    </w:p>
    <w:p w:rsidR="000E7E55" w:rsidRPr="00EE2CA0" w:rsidRDefault="000E7E55" w:rsidP="000E7E55">
      <w:pPr>
        <w:pStyle w:val="bodybullet1"/>
        <w:numPr>
          <w:ilvl w:val="0"/>
          <w:numId w:val="9"/>
        </w:numPr>
        <w:tabs>
          <w:tab w:val="left" w:pos="851"/>
        </w:tabs>
        <w:spacing w:line="276" w:lineRule="auto"/>
        <w:ind w:left="0" w:firstLine="0"/>
      </w:pPr>
      <w:r w:rsidRPr="00EE2CA0">
        <w:t>Sự cố sét đánh.</w:t>
      </w:r>
    </w:p>
    <w:p w:rsidR="000E7E55" w:rsidRPr="00EE2CA0" w:rsidRDefault="000E7E55" w:rsidP="000E7E55">
      <w:pPr>
        <w:pStyle w:val="Tieude2"/>
        <w:rPr>
          <w:rStyle w:val="Heading2-quy"/>
          <w:rFonts w:ascii="Times New Roman" w:hAnsi="Times New Roman"/>
          <w:lang w:val="vi-VN"/>
        </w:rPr>
      </w:pPr>
      <w:bookmarkStart w:id="639" w:name="_Toc530648923"/>
      <w:bookmarkStart w:id="640" w:name="_Toc525647805"/>
      <w:bookmarkStart w:id="641" w:name="_Toc479687644"/>
      <w:bookmarkStart w:id="642" w:name="_Toc456019047"/>
      <w:bookmarkStart w:id="643" w:name="_Toc409448651"/>
      <w:bookmarkStart w:id="644" w:name="_Toc409448225"/>
      <w:bookmarkStart w:id="645" w:name="_Toc409448032"/>
      <w:bookmarkStart w:id="646" w:name="_Toc409447990"/>
      <w:bookmarkStart w:id="647" w:name="_TOC142993014"/>
      <w:bookmarkStart w:id="648" w:name="_TOC142991696"/>
      <w:bookmarkStart w:id="649" w:name="_TOC142962279"/>
      <w:bookmarkStart w:id="650" w:name="_TOC142882165"/>
      <w:bookmarkStart w:id="651" w:name="_TOC142877306"/>
      <w:bookmarkStart w:id="652" w:name="_TOC142877113"/>
      <w:bookmarkStart w:id="653" w:name="_TOC142874686"/>
      <w:bookmarkStart w:id="654" w:name="_TOC142874411"/>
      <w:bookmarkStart w:id="655" w:name="_TOC142271943"/>
      <w:bookmarkStart w:id="656" w:name="_TOC142271799"/>
      <w:bookmarkStart w:id="657" w:name="_TOC141345898"/>
      <w:r w:rsidRPr="00EE2CA0">
        <w:rPr>
          <w:rStyle w:val="Heading2-quy"/>
          <w:rFonts w:ascii="Times New Roman" w:hAnsi="Times New Roman"/>
          <w:lang w:val="vi-VN"/>
        </w:rPr>
        <w:t>6.3. CÁC BIỆN PHÁP GIẢM THIỂU GÂY Ô NHIỄM</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0E7E55" w:rsidRPr="00EE2CA0" w:rsidRDefault="000E7E55" w:rsidP="000E7E55">
      <w:pPr>
        <w:pStyle w:val="Tieude4"/>
        <w:rPr>
          <w:color w:val="auto"/>
          <w:lang w:val="vi-VN"/>
        </w:rPr>
      </w:pPr>
      <w:bookmarkStart w:id="658" w:name="_Toc479687645"/>
      <w:bookmarkStart w:id="659" w:name="_Toc456019048"/>
      <w:bookmarkStart w:id="660" w:name="_Toc409448652"/>
      <w:bookmarkStart w:id="661" w:name="_Toc409448226"/>
      <w:bookmarkStart w:id="662" w:name="_Toc409448033"/>
      <w:bookmarkStart w:id="663" w:name="_Toc409447991"/>
      <w:bookmarkStart w:id="664" w:name="_Toc116649399"/>
      <w:bookmarkStart w:id="665" w:name="_Toc142993015"/>
      <w:bookmarkStart w:id="666" w:name="_Toc142991697"/>
      <w:bookmarkStart w:id="667" w:name="_Toc142962280"/>
      <w:bookmarkStart w:id="668" w:name="_Toc142882166"/>
      <w:bookmarkStart w:id="669" w:name="_Toc142877307"/>
      <w:bookmarkStart w:id="670" w:name="_Toc142877114"/>
      <w:bookmarkStart w:id="671" w:name="_Toc142874687"/>
      <w:bookmarkStart w:id="672" w:name="_Toc142874412"/>
      <w:bookmarkStart w:id="673" w:name="_Toc142271800"/>
      <w:bookmarkStart w:id="674" w:name="_Toc141345899"/>
      <w:bookmarkStart w:id="675" w:name="_Toc89052620"/>
      <w:r w:rsidRPr="00EE2CA0">
        <w:rPr>
          <w:color w:val="auto"/>
          <w:lang w:val="vi-VN"/>
        </w:rPr>
        <w:t>6.3.1. Đối với các tác động xấu</w:t>
      </w:r>
      <w:bookmarkEnd w:id="658"/>
      <w:bookmarkEnd w:id="659"/>
      <w:bookmarkEnd w:id="660"/>
      <w:bookmarkEnd w:id="661"/>
      <w:bookmarkEnd w:id="662"/>
      <w:bookmarkEnd w:id="663"/>
      <w:bookmarkEnd w:id="664"/>
    </w:p>
    <w:p w:rsidR="000E7E55" w:rsidRPr="00EE2CA0" w:rsidRDefault="000E7E55" w:rsidP="000E7E55">
      <w:pPr>
        <w:pStyle w:val="Tieude4"/>
        <w:rPr>
          <w:color w:val="auto"/>
          <w:lang w:val="vi-VN"/>
        </w:rPr>
      </w:pPr>
      <w:bookmarkStart w:id="676" w:name="_Toc479687646"/>
      <w:bookmarkStart w:id="677" w:name="_Toc456019049"/>
      <w:bookmarkStart w:id="678" w:name="_Toc409448653"/>
      <w:bookmarkStart w:id="679" w:name="_Toc409448227"/>
      <w:bookmarkStart w:id="680" w:name="_Toc409448034"/>
      <w:bookmarkStart w:id="681" w:name="_Toc409447992"/>
      <w:bookmarkStart w:id="682" w:name="_Toc235002592"/>
      <w:bookmarkStart w:id="683" w:name="_Toc116649400"/>
      <w:r w:rsidRPr="00EE2CA0">
        <w:rPr>
          <w:color w:val="auto"/>
          <w:lang w:val="vi-VN"/>
        </w:rPr>
        <w:t>6.3.1.1. Giai đoạn thi công xây dựng</w:t>
      </w:r>
      <w:bookmarkEnd w:id="676"/>
      <w:bookmarkEnd w:id="677"/>
      <w:bookmarkEnd w:id="678"/>
      <w:bookmarkEnd w:id="679"/>
      <w:bookmarkEnd w:id="680"/>
      <w:bookmarkEnd w:id="681"/>
      <w:bookmarkEnd w:id="682"/>
      <w:bookmarkEnd w:id="683"/>
    </w:p>
    <w:p w:rsidR="000E7E55" w:rsidRPr="00EE2CA0" w:rsidRDefault="000E7E55" w:rsidP="000E7E55">
      <w:pPr>
        <w:rPr>
          <w:rFonts w:ascii="Times New Roman" w:hAnsi="Times New Roman"/>
          <w:i/>
          <w:sz w:val="26"/>
          <w:szCs w:val="26"/>
          <w:lang w:val="vi-VN"/>
        </w:rPr>
      </w:pPr>
      <w:bookmarkStart w:id="684" w:name="_Toc479687647"/>
      <w:bookmarkStart w:id="685" w:name="_Toc456019050"/>
      <w:bookmarkStart w:id="686" w:name="_Toc409448654"/>
      <w:bookmarkStart w:id="687" w:name="_Toc409448228"/>
      <w:bookmarkStart w:id="688" w:name="_Toc409448035"/>
      <w:bookmarkStart w:id="689" w:name="_Toc409447993"/>
      <w:bookmarkStart w:id="690" w:name="_Toc235002593"/>
      <w:bookmarkStart w:id="691" w:name="_Toc200420882"/>
      <w:r w:rsidRPr="00EE2CA0">
        <w:rPr>
          <w:rFonts w:ascii="Times New Roman" w:hAnsi="Times New Roman"/>
          <w:i/>
          <w:sz w:val="26"/>
          <w:szCs w:val="26"/>
          <w:lang w:val="vi-VN"/>
        </w:rPr>
        <w:t>a.  Các phương pháp vệ sinh an toàn trong giai đoạn tháo dỡ, chuẩn bị mặt bằng và thi công xây dựng</w:t>
      </w:r>
      <w:bookmarkEnd w:id="684"/>
      <w:bookmarkEnd w:id="685"/>
      <w:bookmarkEnd w:id="686"/>
      <w:bookmarkEnd w:id="687"/>
      <w:bookmarkEnd w:id="688"/>
      <w:bookmarkEnd w:id="689"/>
      <w:bookmarkEnd w:id="690"/>
      <w:bookmarkEnd w:id="691"/>
    </w:p>
    <w:p w:rsidR="000E7E55" w:rsidRPr="00EE2CA0" w:rsidRDefault="000E7E55" w:rsidP="000E7E55">
      <w:pPr>
        <w:tabs>
          <w:tab w:val="left" w:pos="0"/>
          <w:tab w:val="left" w:pos="284"/>
        </w:tabs>
        <w:spacing w:line="276" w:lineRule="auto"/>
        <w:jc w:val="both"/>
        <w:rPr>
          <w:rFonts w:ascii="Times New Roman" w:hAnsi="Times New Roman"/>
          <w:i/>
          <w:sz w:val="26"/>
          <w:szCs w:val="26"/>
          <w:u w:val="single"/>
          <w:lang w:val="vi-VN"/>
        </w:rPr>
      </w:pPr>
      <w:r w:rsidRPr="00EE2CA0">
        <w:rPr>
          <w:rFonts w:ascii="Times New Roman" w:hAnsi="Times New Roman"/>
          <w:i/>
          <w:sz w:val="26"/>
          <w:szCs w:val="26"/>
          <w:u w:val="single"/>
          <w:lang w:val="vi-VN"/>
        </w:rPr>
        <w:t>Công tác vệ sinh môi trường tại công trường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Đất dư, xà bần… phải được tập kết đúng nơi qui định trước khi chuyển đi.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Việc vận chuyển vật tư, xà bần… ra vào công trường phải được che chắn, ràng buộc cẩn thận.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Sau giờ làm việc, dụng cụ thi công và vật tư được gom lại, vận chuyển về kho chứa. Những vật tư lớn sẽ đánh đống và bao che lại.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Lắp đặt các thiết bị giảm âm cho những thiết bị có mức ồn cao.</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Cần rửa xe bằng các vòi nước áp lực trước khi xe ra khỏi công trình để không mang đất cát theo làm bẩn các tuyến đường phương tiện đi qua.</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Đặt các thùng chứa rác tại vị trí thích hợp trong công trường và lán trại. Yêu cầu công nhân bỏ rác vào thùng. Tiến hành thu gom và hợp đồng với đội vệ sinh của khu vực để được vận chuyển và chôn lấp hợp vệ sinh.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lastRenderedPageBreak/>
        <w:t>Có ban quản lý giữ gìn vệ sinh khu vực để phát hiện, ngăn chặn và xử lý kịp thời việc các đơn vị khác đổ bỏ rác, xà bần trước công trình.</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Xây dựng cầu rửa xe và sử dụng các vòi nước áp lực, để giảm lượng nước sử dụng và tăng hiệu quả loại bỏ đất cát bám theo các phương tiện vận chuyển nguyên vật liệu, rác thải xây dựng ra ngoài công trường.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Đối với nước thải từ quá trình thi công xây dựng như: đổ bê tông, khoan cọc, ép cọc, đào hầm, nước rửa xe…Chủ đầu tư sẽ xây dựng bể lắng để lắng đất cát trước khi đưa nước thoát ra hệ thống thoát nước tại khu vực.</w:t>
      </w:r>
    </w:p>
    <w:p w:rsidR="000E7E55" w:rsidRPr="00EE2CA0" w:rsidRDefault="000E7E55" w:rsidP="000E7E55">
      <w:pPr>
        <w:tabs>
          <w:tab w:val="left" w:pos="0"/>
          <w:tab w:val="left" w:pos="284"/>
        </w:tabs>
        <w:spacing w:line="276" w:lineRule="auto"/>
        <w:jc w:val="both"/>
        <w:rPr>
          <w:rFonts w:ascii="Times New Roman" w:hAnsi="Times New Roman"/>
          <w:i/>
          <w:sz w:val="26"/>
          <w:szCs w:val="26"/>
          <w:u w:val="single"/>
          <w:lang w:val="vi-VN"/>
        </w:rPr>
      </w:pPr>
      <w:r w:rsidRPr="00EE2CA0">
        <w:rPr>
          <w:rFonts w:ascii="Times New Roman" w:hAnsi="Times New Roman"/>
          <w:i/>
          <w:sz w:val="26"/>
          <w:szCs w:val="26"/>
          <w:u w:val="single"/>
          <w:lang w:val="vi-VN"/>
        </w:rPr>
        <w:t>Biện pháp an toàn sử dụng điện: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Bọc kín các điểm nối bằng vật liệu cách điện.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Kiểm tra công suất thiết bị phù hợp với khả năng chịu tải của nguồn.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Tổ chức cảnh báo và treo biển báo khi sửa chữa điện.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Công nhân làm việc trong lĩnh vực điện phải có chứng chỉ do cơ quan chức năng cấp.</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Xây dựng và ban hành nội quy an toàn sử dụng điện.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Tổ chức tuyên truyền, giáo dục và định kỳ kiểm tra, bảo trì hệ thống điện.</w:t>
      </w:r>
    </w:p>
    <w:p w:rsidR="000E7E55" w:rsidRPr="00EE2CA0" w:rsidRDefault="000E7E55" w:rsidP="000E7E55">
      <w:pPr>
        <w:pStyle w:val="561"/>
        <w:numPr>
          <w:ilvl w:val="0"/>
          <w:numId w:val="0"/>
        </w:numPr>
        <w:spacing w:line="276" w:lineRule="auto"/>
        <w:outlineLvl w:val="9"/>
        <w:rPr>
          <w:rFonts w:ascii="Times New Roman" w:hAnsi="Times New Roman"/>
          <w:b w:val="0"/>
          <w:i/>
          <w:lang w:val="vi-VN"/>
        </w:rPr>
      </w:pPr>
      <w:bookmarkStart w:id="692" w:name="_Toc479687648"/>
      <w:bookmarkStart w:id="693" w:name="_Toc456019051"/>
      <w:bookmarkStart w:id="694" w:name="_Toc409448655"/>
      <w:bookmarkStart w:id="695" w:name="_Toc409448229"/>
      <w:bookmarkStart w:id="696" w:name="_Toc409448036"/>
      <w:bookmarkStart w:id="697" w:name="_Toc409447994"/>
      <w:bookmarkStart w:id="698" w:name="_Toc235002594"/>
      <w:bookmarkStart w:id="699" w:name="_Toc200420883"/>
      <w:bookmarkStart w:id="700" w:name="_Toc116649401"/>
      <w:r w:rsidRPr="00EE2CA0">
        <w:rPr>
          <w:rFonts w:ascii="Times New Roman" w:hAnsi="Times New Roman"/>
          <w:b w:val="0"/>
          <w:i/>
          <w:lang w:val="vi-VN"/>
        </w:rPr>
        <w:t>b. Khống chế ô nhiễm không khí</w:t>
      </w:r>
      <w:bookmarkEnd w:id="692"/>
      <w:bookmarkEnd w:id="693"/>
      <w:bookmarkEnd w:id="694"/>
      <w:bookmarkEnd w:id="695"/>
      <w:bookmarkEnd w:id="696"/>
      <w:bookmarkEnd w:id="697"/>
      <w:bookmarkEnd w:id="698"/>
      <w:bookmarkEnd w:id="699"/>
      <w:bookmarkEnd w:id="700"/>
    </w:p>
    <w:p w:rsidR="000E7E55" w:rsidRPr="00EE2CA0" w:rsidRDefault="000E7E55" w:rsidP="000E7E55">
      <w:pPr>
        <w:tabs>
          <w:tab w:val="left" w:pos="0"/>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 xml:space="preserve">Bụi, không khí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Để giảm bớt các tác động đến môi trường không khí, những biện pháp sau đây được đề nghị:</w:t>
      </w:r>
    </w:p>
    <w:p w:rsidR="000E7E55" w:rsidRPr="00EE2CA0" w:rsidRDefault="000E7E55" w:rsidP="000E7E55">
      <w:pPr>
        <w:pStyle w:val="bodybullet1"/>
        <w:numPr>
          <w:ilvl w:val="0"/>
          <w:numId w:val="9"/>
        </w:numPr>
        <w:tabs>
          <w:tab w:val="left" w:pos="851"/>
        </w:tabs>
        <w:spacing w:line="276" w:lineRule="auto"/>
        <w:ind w:left="0" w:firstLine="0"/>
      </w:pPr>
      <w:r w:rsidRPr="00EE2CA0">
        <w:t>Thường xuyên phun nước để giảm bụi phát sinh trong khi thi công đất.</w:t>
      </w:r>
    </w:p>
    <w:p w:rsidR="000E7E55" w:rsidRPr="00EE2CA0" w:rsidRDefault="000E7E55" w:rsidP="000E7E55">
      <w:pPr>
        <w:pStyle w:val="bodybullet1"/>
        <w:numPr>
          <w:ilvl w:val="0"/>
          <w:numId w:val="9"/>
        </w:numPr>
        <w:tabs>
          <w:tab w:val="left" w:pos="851"/>
        </w:tabs>
        <w:spacing w:line="276" w:lineRule="auto"/>
        <w:ind w:left="0" w:firstLine="0"/>
      </w:pPr>
      <w:r w:rsidRPr="00EE2CA0">
        <w:t>Các thiết bị máy móc xây dựng cần được kiểm tra bảo dưỡng thường xuyên để đảm bảo điều kiện vận hành tối ưu.</w:t>
      </w:r>
    </w:p>
    <w:p w:rsidR="000E7E55" w:rsidRPr="00EE2CA0" w:rsidRDefault="000E7E55" w:rsidP="000E7E55">
      <w:pPr>
        <w:pStyle w:val="bodybullet1"/>
        <w:numPr>
          <w:ilvl w:val="0"/>
          <w:numId w:val="9"/>
        </w:numPr>
        <w:tabs>
          <w:tab w:val="left" w:pos="851"/>
        </w:tabs>
        <w:spacing w:line="276" w:lineRule="auto"/>
        <w:ind w:left="0" w:firstLine="0"/>
      </w:pPr>
      <w:r w:rsidRPr="00EE2CA0">
        <w:t>Lập tiến độ thi công tốt cũng có thể giảm bớt ô nhiễm, cụ thể như sau:</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Tổ chức tốt việc vận chuyển vật liệu, như tránh vận chuyển vào giờ cao điểm và che đậy chu đáo.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Áp dụng các biện pháp thi công hiện đại, cơ giới hóa trong vận hành và tối ưu hóa quá trình thi công. </w:t>
      </w:r>
    </w:p>
    <w:p w:rsidR="000E7E55" w:rsidRPr="00EE2CA0" w:rsidRDefault="000E7E55" w:rsidP="000E7E55">
      <w:pPr>
        <w:tabs>
          <w:tab w:val="left" w:pos="0"/>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Tiếng ồn, rung: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Trong khi thi công các phương tiện máy móc gây tiếng ồn phải đặt ở cự ly hợp lý tránh ảnh hưởng nhiều tới các bộ phận làm việc khác ở trong khu vực. Các thiết bị máy móc cơ khí phải được bảo trì thường xuyên và đúng thời hạn. Đôi với những khu vực gây tiếng ồn lớn, phải trang bị các màn chắn và vật cách âm.</w:t>
      </w:r>
    </w:p>
    <w:p w:rsidR="000E7E55" w:rsidRPr="00EE2CA0" w:rsidRDefault="000E7E55" w:rsidP="000E7E55">
      <w:pPr>
        <w:pStyle w:val="561"/>
        <w:numPr>
          <w:ilvl w:val="0"/>
          <w:numId w:val="0"/>
        </w:numPr>
        <w:spacing w:line="276" w:lineRule="auto"/>
        <w:outlineLvl w:val="9"/>
        <w:rPr>
          <w:rFonts w:ascii="Times New Roman" w:hAnsi="Times New Roman"/>
          <w:b w:val="0"/>
          <w:i/>
        </w:rPr>
      </w:pPr>
      <w:bookmarkStart w:id="701" w:name="_Toc200420884"/>
      <w:bookmarkStart w:id="702" w:name="_Toc479687649"/>
      <w:bookmarkStart w:id="703" w:name="_Toc456019052"/>
      <w:bookmarkStart w:id="704" w:name="_Toc409448656"/>
      <w:bookmarkStart w:id="705" w:name="_Toc409448230"/>
      <w:bookmarkStart w:id="706" w:name="_Toc409448037"/>
      <w:bookmarkStart w:id="707" w:name="_Toc409447995"/>
      <w:bookmarkStart w:id="708" w:name="_Toc235002595"/>
      <w:bookmarkStart w:id="709" w:name="_Toc116649402"/>
      <w:r w:rsidRPr="00EE2CA0">
        <w:rPr>
          <w:rFonts w:ascii="Times New Roman" w:hAnsi="Times New Roman"/>
          <w:b w:val="0"/>
          <w:i/>
        </w:rPr>
        <w:t>c. Khống chế ô nhiễm nước</w:t>
      </w:r>
      <w:bookmarkEnd w:id="701"/>
      <w:r w:rsidRPr="00EE2CA0">
        <w:rPr>
          <w:rFonts w:ascii="Times New Roman" w:hAnsi="Times New Roman"/>
          <w:b w:val="0"/>
          <w:i/>
        </w:rPr>
        <w:t xml:space="preserve"> thải</w:t>
      </w:r>
      <w:bookmarkEnd w:id="702"/>
      <w:bookmarkEnd w:id="703"/>
      <w:bookmarkEnd w:id="704"/>
      <w:bookmarkEnd w:id="705"/>
      <w:bookmarkEnd w:id="706"/>
      <w:bookmarkEnd w:id="707"/>
      <w:bookmarkEnd w:id="708"/>
      <w:bookmarkEnd w:id="709"/>
    </w:p>
    <w:p w:rsidR="000E7E55" w:rsidRPr="00EE2CA0" w:rsidRDefault="000E7E55" w:rsidP="000E7E55">
      <w:pPr>
        <w:tabs>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Nước thải sinh hoạt: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Nhà thầu sẽ xây dựng hệ thống bể tự hoại tạm thời. Khi công trình kết thúc các bể này sẽ được san lấp hợp vệ sinh. </w:t>
      </w:r>
    </w:p>
    <w:p w:rsidR="000E7E55" w:rsidRPr="00EE2CA0" w:rsidRDefault="000E7E55" w:rsidP="000E7E55">
      <w:pPr>
        <w:tabs>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Nước thải xây dựng: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Lưu lương nước thải này ước tính khoảng 4</w:t>
      </w:r>
      <w:proofErr w:type="gramStart"/>
      <w:r w:rsidRPr="00EE2CA0">
        <w:rPr>
          <w:rFonts w:ascii="Times New Roman" w:hAnsi="Times New Roman"/>
          <w:sz w:val="26"/>
          <w:szCs w:val="26"/>
        </w:rPr>
        <w:t>,5</w:t>
      </w:r>
      <w:proofErr w:type="gramEnd"/>
      <w:r w:rsidRPr="00EE2CA0">
        <w:rPr>
          <w:rFonts w:ascii="Times New Roman" w:hAnsi="Times New Roman"/>
          <w:sz w:val="26"/>
          <w:szCs w:val="26"/>
        </w:rPr>
        <w:t xml:space="preserve"> m3/ngày với ngày phát sinh nước thải lớn nhất. Thời gian lưu nước là 2 giờ. Vậy kích thước của bể lắng là L x B x H = 2m x 2m x 3m. Do đó cần xây dựng bể chứa và lắng cát, nước sau khi lắng được đưa ra hệ thống thoát nước tại khu vực. </w:t>
      </w:r>
    </w:p>
    <w:p w:rsidR="000E7E55" w:rsidRPr="00EE2CA0" w:rsidRDefault="006B0104" w:rsidP="000E7E55">
      <w:pPr>
        <w:spacing w:line="276" w:lineRule="auto"/>
        <w:jc w:val="both"/>
        <w:rPr>
          <w:rFonts w:ascii="Times New Roman" w:hAnsi="Times New Roman"/>
          <w:sz w:val="26"/>
          <w:szCs w:val="26"/>
          <w:lang w:val="vi-VN"/>
        </w:rPr>
      </w:pPr>
      <w:r>
        <w:rPr>
          <w:rFonts w:ascii="Times New Roman" w:hAnsi="Times New Roman"/>
          <w:noProof/>
          <w:lang w:eastAsia="ko-KR"/>
        </w:rPr>
        <w:lastRenderedPageBreak/>
        <w:pict>
          <v:group id="Group 7" o:spid="_x0000_s1040" style="position:absolute;left:0;text-align:left;margin-left:65.7pt;margin-top:4.25pt;width:357.5pt;height:27.6pt;z-index:251659264" coordorigin="2547,5863" coordsize="7150,552" wrapcoords="7019 -584 -45 -584 -45 21016 4392 21016 21645 21016 21645 -584 7019 -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21QMAAFAQAAAOAAAAZHJzL2Uyb0RvYy54bWzsWNtu4zYQfS/QfyD4nuhiSbaFKIvUl6BA&#10;2gbY3Q+gJeqCSqRK0pHTov/e4VCyney12yJA0ehBJkVqNHPm8HDoqzeHriUPXOlGiowGlz4lXOSy&#10;aESV0ffvthcLSrRhomCtFDyjj1zTN9fff3c19CkPZS3bgisCRoROhz6jtTF96nk6r3nH9KXsuYDB&#10;UqqOGeiqyisUG8B613qh7yfeIFXRK5lzreHp2g3Sa7Rfljw3v5Sl5oa0GQXfDN4V3nf27l1fsbRS&#10;rK+bfHSDfYMXHWsEfPRoas0MI3vVfGCqa3IltSzNZS47T5Zlk3OMAaIJ/GfR3Cq57zGWKh2q/ggT&#10;QPsMp282m//8cK9IU2R0TolgHaQIv0rmFpqhr1KYcav6t/29cvFB807mv2oY9p6P237lJpPd8JMs&#10;wBzbG4nQHErVWRMQNDlgBh6PGeAHQ3J4GMWRH8aQqBzGZrEfh2OK8hryaF8L4wg8hdF4kcxc+vJ6&#10;M74+D6Z34zi0gx5L3WfR1dE1GxewTZ8A1f8M0Lc16znmSVu4RkCB+Q7Qdza6H+SBRA5TnGQBJeYA&#10;j2HZID7a4UqEXNVMVPxGKTnUnBXgXYDBWLfBvsuF7Whr5EtAnyE2jx1iE9xBFI1YA+5P8GJpr7S5&#10;5bIjtpFRBUsJ3WQPd9o4aKcpNqtatk2xbdoWO6rarVpFHhgsuy1eo/Un01pBhowu4zB2AHzShI/X&#10;x0x0jQH9aJsuo4vjJJZa2DaiADdZaljTujawoRVIWwedI4I57A4w0eK5k8UjIKqk0wnQNWjUUv1O&#10;yQAakVH9254pTkn7o4CsLB1+BjtRPAeyEnU+sjsfYSIHUxk1lLjmyjgh2veqqWr4kuOBkDewZMoG&#10;QT55NfoNtH0h/i4/4C+y54yEL8PfaLEEV56s+CN/Ewu51Yr/OX9RwVEkToR5pbFDBRjyTIcTqyQv&#10;zuN5OAs/weMwSuJXHoMOY8Zw537l8cTQsZwIgonHd43gU32GBcFK3KuR0V9VEcyWo6ImQbC0a4Gl&#10;k6Iu/VFQv1AOtODD58oBIW0tgKb/hV0e6uBxM//Ixk7MYw91plENVE0tbM5QU3S8gE2aw5HEtsCN&#10;cevHQKF+mULGEv2Ppb/cLDaL6CIKk81F5K/XFzfbVXSRbIN5vJ6tV6t18KeNNojSuikKLmxw03Eh&#10;iL6uehwPLq7QPx4YjkB5T62jy5CV6Redhir2vHJx5YqNzj5/ucogAB1zkopUXJzJ6d+lYhL7MxTF&#10;JJihnRMV52HkNPGViv9JKuKRC46tyODxiG3Pxed9pO7pj4DrvwAAAP//AwBQSwMEFAAGAAgAAAAh&#10;ALQmO13eAAAACAEAAA8AAABkcnMvZG93bnJldi54bWxMj0FLw0AQhe+C/2EZwZvdxLQxxGxKKeqp&#10;CLaCeJtmp0lodjdkt0n67x1Pevx4jzffFOvZdGKkwbfOKogXEQiyldOtrRV8Hl4fMhA+oNXYOUsK&#10;ruRhXd7eFJhrN9kPGvehFjxifY4KmhD6XEpfNWTQL1xPlrOTGwwGxqGWesCJx00nH6MolQZbyxca&#10;7GnbUHXeX4yCtwmnTRK/jLvzaXv9Pqzev3YxKXV/N2+eQQSaw18ZfvVZHUp2OrqL1V50zEm85KqC&#10;bAWC82yZMh8VpMkTyLKQ/x8ofwAAAP//AwBQSwECLQAUAAYACAAAACEAtoM4kv4AAADhAQAAEwAA&#10;AAAAAAAAAAAAAAAAAAAAW0NvbnRlbnRfVHlwZXNdLnhtbFBLAQItABQABgAIAAAAIQA4/SH/1gAA&#10;AJQBAAALAAAAAAAAAAAAAAAAAC8BAABfcmVscy8ucmVsc1BLAQItABQABgAIAAAAIQAL+YA21QMA&#10;AFAQAAAOAAAAAAAAAAAAAAAAAC4CAABkcnMvZTJvRG9jLnhtbFBLAQItABQABgAIAAAAIQC0Jjtd&#10;3gAAAAgBAAAPAAAAAAAAAAAAAAAAAC8GAABkcnMvZG93bnJldi54bWxQSwUGAAAAAAQABADzAAAA&#10;OgcAAAAA&#10;">
            <v:shapetype id="_x0000_t202" coordsize="21600,21600" o:spt="202" path="m,l,21600r21600,l21600,xe">
              <v:stroke joinstyle="miter"/>
              <v:path gradientshapeok="t" o:connecttype="rect"/>
            </v:shapetype>
            <v:shape id="Text Box 4" o:spid="_x0000_s1041" type="#_x0000_t202" style="position:absolute;left:2547;top:5875;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E7E55" w:rsidRDefault="000E7E55" w:rsidP="000E7E55">
                    <w:r>
                      <w:rPr>
                        <w:rFonts w:ascii="Times New Roman" w:hAnsi="Times New Roman"/>
                      </w:rPr>
                      <w:t xml:space="preserve">  Nước</w:t>
                    </w:r>
                  </w:p>
                </w:txbxContent>
              </v:textbox>
            </v:shape>
            <v:shape id="Text Box 5" o:spid="_x0000_s1042" type="#_x0000_t202" style="position:absolute;left:4899;top:5863;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E7E55" w:rsidRDefault="000E7E55" w:rsidP="000E7E55">
                    <w:r>
                      <w:t xml:space="preserve">  L¾ng s¬</w:t>
                    </w:r>
                  </w:p>
                </w:txbxContent>
              </v:textbox>
            </v:shape>
            <v:shape id="Text Box 6" o:spid="_x0000_s1043" type="#_x0000_t202" style="position:absolute;left:7232;top:5863;width:2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E7E55" w:rsidRDefault="000E7E55" w:rsidP="000E7E55">
                    <w:pPr>
                      <w:jc w:val="center"/>
                    </w:pPr>
                    <w:r>
                      <w:t xml:space="preserve">HÖ thèng tho¸t </w:t>
                    </w:r>
                  </w:p>
                </w:txbxContent>
              </v:textbox>
            </v:shape>
            <v:line id="Line 7" o:spid="_x0000_s1044" style="position:absolute;visibility:visible" from="3999,6119" to="4899,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8" o:spid="_x0000_s1045" style="position:absolute;visibility:visible" from="6503,6138" to="7227,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w10:wrap type="through"/>
          </v:group>
        </w:pict>
      </w:r>
    </w:p>
    <w:p w:rsidR="000E7E55" w:rsidRPr="00EE2CA0" w:rsidRDefault="000E7E55" w:rsidP="000E7E55">
      <w:pPr>
        <w:spacing w:line="276" w:lineRule="auto"/>
        <w:jc w:val="both"/>
        <w:rPr>
          <w:rFonts w:ascii="Times New Roman" w:hAnsi="Times New Roman"/>
          <w:sz w:val="26"/>
          <w:szCs w:val="26"/>
          <w:lang w:val="vi-VN"/>
        </w:rPr>
      </w:pPr>
      <w:bookmarkStart w:id="710" w:name="_Toc191455091"/>
      <w:bookmarkStart w:id="711" w:name="_Toc183853442"/>
      <w:bookmarkStart w:id="712" w:name="_Toc170694949"/>
    </w:p>
    <w:p w:rsidR="000E7E55" w:rsidRPr="00EE2CA0" w:rsidRDefault="000E7E55" w:rsidP="000E7E55">
      <w:pPr>
        <w:pStyle w:val="Heading5"/>
        <w:spacing w:before="0" w:after="0" w:line="276" w:lineRule="auto"/>
        <w:jc w:val="both"/>
        <w:rPr>
          <w:rFonts w:ascii="Times New Roman" w:hAnsi="Times New Roman"/>
          <w:lang w:val="vi-VN"/>
        </w:rPr>
      </w:pPr>
      <w:bookmarkStart w:id="713" w:name="_Toc235002661"/>
      <w:bookmarkStart w:id="714" w:name="_Toc202606035"/>
      <w:r w:rsidRPr="00EE2CA0">
        <w:rPr>
          <w:rFonts w:ascii="Times New Roman" w:hAnsi="Times New Roman"/>
          <w:lang w:val="vi-VN"/>
        </w:rPr>
        <w:t>Hình 4.1: Sơ đồ xử lý nước thải trong quá trình thi công xây dựng</w:t>
      </w:r>
      <w:bookmarkEnd w:id="710"/>
      <w:bookmarkEnd w:id="711"/>
      <w:bookmarkEnd w:id="712"/>
      <w:bookmarkEnd w:id="713"/>
      <w:bookmarkEnd w:id="714"/>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Khi Dự án đã đi vào hoạt động hệ thống xử lý nước thải sơ bộ này sẽ được san lấp, tháo bỏ.</w:t>
      </w:r>
    </w:p>
    <w:p w:rsidR="000E7E55" w:rsidRPr="00EE2CA0" w:rsidRDefault="000E7E55" w:rsidP="000E7E55">
      <w:pPr>
        <w:pStyle w:val="561"/>
        <w:numPr>
          <w:ilvl w:val="0"/>
          <w:numId w:val="0"/>
        </w:numPr>
        <w:spacing w:line="276" w:lineRule="auto"/>
        <w:outlineLvl w:val="9"/>
        <w:rPr>
          <w:rFonts w:ascii="Times New Roman" w:hAnsi="Times New Roman"/>
          <w:b w:val="0"/>
          <w:i/>
          <w:lang w:val="vi-VN"/>
        </w:rPr>
      </w:pPr>
      <w:bookmarkStart w:id="715" w:name="_Toc479687650"/>
      <w:bookmarkStart w:id="716" w:name="_Toc456019053"/>
      <w:bookmarkStart w:id="717" w:name="_Toc409448657"/>
      <w:bookmarkStart w:id="718" w:name="_Toc409448231"/>
      <w:bookmarkStart w:id="719" w:name="_Toc409448038"/>
      <w:bookmarkStart w:id="720" w:name="_Toc409447996"/>
      <w:bookmarkStart w:id="721" w:name="_Toc235002597"/>
      <w:bookmarkStart w:id="722" w:name="_Toc200420886"/>
      <w:bookmarkStart w:id="723" w:name="_Toc116649403"/>
      <w:r w:rsidRPr="00EE2CA0">
        <w:rPr>
          <w:rFonts w:ascii="Times New Roman" w:hAnsi="Times New Roman"/>
          <w:b w:val="0"/>
          <w:i/>
          <w:lang w:val="vi-VN"/>
        </w:rPr>
        <w:t>d. Khống chế ô nhiễm do chất thải rắn</w:t>
      </w:r>
      <w:bookmarkEnd w:id="715"/>
      <w:bookmarkEnd w:id="716"/>
      <w:bookmarkEnd w:id="717"/>
      <w:bookmarkEnd w:id="718"/>
      <w:bookmarkEnd w:id="719"/>
      <w:bookmarkEnd w:id="720"/>
      <w:bookmarkEnd w:id="721"/>
      <w:bookmarkEnd w:id="722"/>
      <w:bookmarkEnd w:id="723"/>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Các loại rác thải cần được quản lý chặt chẽ và thu gom cụ thể như:</w:t>
      </w:r>
    </w:p>
    <w:p w:rsidR="000E7E55" w:rsidRPr="00EE2CA0" w:rsidRDefault="000E7E55" w:rsidP="000E7E55">
      <w:pPr>
        <w:pStyle w:val="bodybullet1"/>
        <w:numPr>
          <w:ilvl w:val="0"/>
          <w:numId w:val="9"/>
        </w:numPr>
        <w:tabs>
          <w:tab w:val="left" w:pos="851"/>
        </w:tabs>
        <w:spacing w:line="276" w:lineRule="auto"/>
        <w:ind w:left="0" w:firstLine="0"/>
      </w:pPr>
      <w:r w:rsidRPr="00EE2CA0">
        <w:t>Rác xây dựng: chủ yếu là đất đào, cát, đá, xà bần,…được tập trung tại bãi chứa qui định. Đối với dựng các bể và rác thải xây dựng Chủ đầu tư phải hợp đồng với các đơn vị có chức năng để thu gom và vận chuyển xà bần khối lượng đất đào để xây.</w:t>
      </w:r>
    </w:p>
    <w:p w:rsidR="000E7E55" w:rsidRPr="00EE2CA0" w:rsidRDefault="000E7E55" w:rsidP="000E7E55">
      <w:pPr>
        <w:pStyle w:val="bodybullet1"/>
        <w:numPr>
          <w:ilvl w:val="0"/>
          <w:numId w:val="9"/>
        </w:numPr>
        <w:tabs>
          <w:tab w:val="left" w:pos="851"/>
        </w:tabs>
        <w:spacing w:line="276" w:lineRule="auto"/>
        <w:ind w:left="0" w:firstLine="0"/>
      </w:pPr>
      <w:r w:rsidRPr="00EE2CA0">
        <w:t>Rác thải sinh hoạt: được phân loại riêng và thuê đơn vị vệ sinh khu vực đến thu gom trong ngày không để tồn đọng gây ô nhiễm môi trường.</w:t>
      </w:r>
    </w:p>
    <w:p w:rsidR="000E7E55" w:rsidRPr="00EE2CA0" w:rsidRDefault="000E7E55" w:rsidP="000E7E55">
      <w:pPr>
        <w:pStyle w:val="bodybullet1"/>
        <w:numPr>
          <w:ilvl w:val="0"/>
          <w:numId w:val="9"/>
        </w:numPr>
        <w:tabs>
          <w:tab w:val="left" w:pos="851"/>
        </w:tabs>
        <w:spacing w:line="276" w:lineRule="auto"/>
        <w:ind w:left="0" w:firstLine="0"/>
      </w:pPr>
      <w:r w:rsidRPr="00EE2CA0">
        <w:t>Rác thải nguy hại chủ đầu tư sẽ hợp đồng với đơn vị có chức năng thu gom.</w:t>
      </w:r>
    </w:p>
    <w:p w:rsidR="000E7E55" w:rsidRPr="00EE2CA0" w:rsidRDefault="000E7E55" w:rsidP="000E7E55">
      <w:pPr>
        <w:pStyle w:val="bodybullet1"/>
        <w:numPr>
          <w:ilvl w:val="0"/>
          <w:numId w:val="9"/>
        </w:numPr>
        <w:tabs>
          <w:tab w:val="left" w:pos="851"/>
        </w:tabs>
        <w:spacing w:line="276" w:lineRule="auto"/>
        <w:ind w:left="0" w:firstLine="0"/>
      </w:pPr>
      <w:r w:rsidRPr="00EE2CA0">
        <w:t>Phương án xử lý đất đào: đối với đất được đào lên để xây dựng sẽ được đơn vị thi sẽ hợp đồng với đơn vị có chức năng vận chuyển, thu gom và xử lý theo đúng quy định.</w:t>
      </w:r>
    </w:p>
    <w:p w:rsidR="000E7E55" w:rsidRPr="00EE2CA0" w:rsidRDefault="000E7E55" w:rsidP="000E7E55">
      <w:pPr>
        <w:pStyle w:val="Tieude4"/>
        <w:rPr>
          <w:color w:val="auto"/>
          <w:lang w:val="vi-VN"/>
        </w:rPr>
      </w:pPr>
      <w:bookmarkStart w:id="724" w:name="_Toc479687651"/>
      <w:bookmarkStart w:id="725" w:name="_Toc456019054"/>
      <w:bookmarkStart w:id="726" w:name="_Toc409448658"/>
      <w:bookmarkStart w:id="727" w:name="_Toc409448232"/>
      <w:bookmarkStart w:id="728" w:name="_Toc409448039"/>
      <w:bookmarkStart w:id="729" w:name="_Toc409447997"/>
      <w:bookmarkStart w:id="730" w:name="_Toc235002599"/>
      <w:bookmarkStart w:id="731" w:name="_Toc116649404"/>
      <w:r w:rsidRPr="00EE2CA0">
        <w:rPr>
          <w:color w:val="auto"/>
          <w:lang w:val="vi-VN"/>
        </w:rPr>
        <w:t>6.3.1.2. Giai đoạn đi vào hoạt động</w:t>
      </w:r>
      <w:bookmarkEnd w:id="724"/>
      <w:bookmarkEnd w:id="725"/>
      <w:bookmarkEnd w:id="726"/>
      <w:bookmarkEnd w:id="727"/>
      <w:bookmarkEnd w:id="728"/>
      <w:bookmarkEnd w:id="729"/>
      <w:bookmarkEnd w:id="730"/>
      <w:bookmarkEnd w:id="731"/>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32" w:name="_Toc479687652"/>
      <w:bookmarkStart w:id="733" w:name="_Toc456019055"/>
      <w:bookmarkStart w:id="734" w:name="_Toc409448659"/>
      <w:bookmarkStart w:id="735" w:name="_Toc409448233"/>
      <w:bookmarkStart w:id="736" w:name="_Toc409448040"/>
      <w:bookmarkStart w:id="737" w:name="_Toc409447998"/>
      <w:bookmarkStart w:id="738" w:name="_Toc235002600"/>
      <w:bookmarkStart w:id="739" w:name="_Toc116649405"/>
      <w:r w:rsidRPr="00EE2CA0">
        <w:rPr>
          <w:rFonts w:ascii="Times New Roman" w:hAnsi="Times New Roman"/>
          <w:b w:val="0"/>
          <w:i/>
          <w:lang w:val="vi-VN"/>
        </w:rPr>
        <w:t>a. Các biện pháp giảm thiểu ô nhiễm không khí</w:t>
      </w:r>
      <w:bookmarkEnd w:id="732"/>
      <w:bookmarkEnd w:id="733"/>
      <w:bookmarkEnd w:id="734"/>
      <w:bookmarkEnd w:id="735"/>
      <w:bookmarkEnd w:id="736"/>
      <w:bookmarkEnd w:id="737"/>
      <w:bookmarkEnd w:id="738"/>
      <w:bookmarkEnd w:id="739"/>
    </w:p>
    <w:p w:rsidR="000E7E55" w:rsidRPr="00EE2CA0" w:rsidRDefault="000E7E55" w:rsidP="000E7E55">
      <w:pPr>
        <w:tabs>
          <w:tab w:val="left" w:pos="0"/>
          <w:tab w:val="left" w:pos="284"/>
        </w:tabs>
        <w:spacing w:line="276" w:lineRule="auto"/>
        <w:jc w:val="both"/>
        <w:rPr>
          <w:rFonts w:ascii="Times New Roman" w:hAnsi="Times New Roman"/>
          <w:i/>
          <w:sz w:val="26"/>
          <w:szCs w:val="26"/>
          <w:u w:val="single"/>
          <w:lang w:val="vi-VN"/>
        </w:rPr>
      </w:pPr>
      <w:r w:rsidRPr="00EE2CA0">
        <w:rPr>
          <w:rFonts w:ascii="Times New Roman" w:hAnsi="Times New Roman"/>
          <w:i/>
          <w:sz w:val="26"/>
          <w:szCs w:val="26"/>
          <w:u w:val="single"/>
          <w:lang w:val="vi-VN"/>
        </w:rPr>
        <w:t>Khống chế ô nhiễm tiếng ồn, rung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Nguồn ồn khi dự án đi vào hoạt động chủ yếu phát sinh từ hoạt động của các máy móc thiết bị và công trình phụ trợ.</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Bố trí máy phát điện trong phòng kín và được lắp đặt vật liệu tiêu âm để giảm độ ồn.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Các máy móc thiết bị phát sinh ồn của hệ thống xử lý nước thải (máy thổi khí…) được tập trung, đặt trong nhà điều hành của trạm xử lý và cách âm với khu vực xung quanh, gắn đệm chống rung để giảm rung động cũng như giảm ồn do rung.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Hệ thống máy lạnh trung tâm phục vụ cho các công trình công cộng cần phải: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Hiện đại hóa thiết bị sử dụng các loại thiết bị gây ít ồn.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Lắp đệm chống ồn.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Bố trí ở phòng cách âm.</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Kiểm tra và bảo dưỡng định kỳ các máy móc thiết bị. Chu kỳ bảo dưỡng đối với thiết bị mới là 4-6 tháng/lần, thiết bị cũ là 3 tháng/lần.</w:t>
      </w:r>
    </w:p>
    <w:p w:rsidR="000E7E55" w:rsidRPr="00EE2CA0" w:rsidRDefault="000E7E55" w:rsidP="000E7E55">
      <w:pPr>
        <w:tabs>
          <w:tab w:val="left" w:pos="0"/>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Khống chế ô nhiễm bụi, không khí từ các phương tiện giao thông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Tất cả các </w:t>
      </w:r>
      <w:proofErr w:type="gramStart"/>
      <w:r w:rsidRPr="00EE2CA0">
        <w:rPr>
          <w:rFonts w:ascii="Times New Roman" w:hAnsi="Times New Roman"/>
          <w:sz w:val="26"/>
          <w:szCs w:val="26"/>
        </w:rPr>
        <w:t>xe</w:t>
      </w:r>
      <w:proofErr w:type="gramEnd"/>
      <w:r w:rsidRPr="00EE2CA0">
        <w:rPr>
          <w:rFonts w:ascii="Times New Roman" w:hAnsi="Times New Roman"/>
          <w:sz w:val="26"/>
          <w:szCs w:val="26"/>
        </w:rPr>
        <w:t xml:space="preserve"> vận tải và các thiết bị thi công cơ giới sẽ đạt tiêu chuẩn quy định của Cục Đăng Kiểm về mức độ an toàn kỹ thuật và an toàn môi trường mới được phép hoạt động.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Thiết bị và máy móc cơ khí sẽ được bảo trì thường xuyên để giảm thiểu khói thải.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Bêtông hóa các tuyến đường giao thông khu vực trạm xử lý nước thải, thường xuyên vệ sinh các tuyến đường và lắp đặt hệ thống tưới nước tự động cho các con đường trong nội bộ khu xử lý nước thải.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Không cho các </w:t>
      </w:r>
      <w:proofErr w:type="gramStart"/>
      <w:r w:rsidRPr="00EE2CA0">
        <w:rPr>
          <w:rFonts w:ascii="Times New Roman" w:hAnsi="Times New Roman"/>
          <w:sz w:val="26"/>
          <w:szCs w:val="26"/>
        </w:rPr>
        <w:t>xe</w:t>
      </w:r>
      <w:proofErr w:type="gramEnd"/>
      <w:r w:rsidRPr="00EE2CA0">
        <w:rPr>
          <w:rFonts w:ascii="Times New Roman" w:hAnsi="Times New Roman"/>
          <w:sz w:val="26"/>
          <w:szCs w:val="26"/>
        </w:rPr>
        <w:t xml:space="preserve"> nổ máy trong lúc chờ bốc dỡ hóa chất, vật tư phục vụ cho vận hành hệ thống xử lý nước thải. </w:t>
      </w:r>
    </w:p>
    <w:p w:rsidR="000E7E55" w:rsidRPr="00EE2CA0" w:rsidRDefault="000E7E55" w:rsidP="000E7E55">
      <w:pPr>
        <w:tabs>
          <w:tab w:val="left" w:pos="0"/>
          <w:tab w:val="left" w:pos="284"/>
        </w:tabs>
        <w:spacing w:line="276" w:lineRule="auto"/>
        <w:jc w:val="both"/>
        <w:rPr>
          <w:rFonts w:ascii="Times New Roman" w:hAnsi="Times New Roman"/>
          <w:i/>
          <w:sz w:val="26"/>
          <w:szCs w:val="26"/>
          <w:u w:val="single"/>
        </w:rPr>
      </w:pPr>
      <w:r w:rsidRPr="00EE2CA0">
        <w:rPr>
          <w:rFonts w:ascii="Times New Roman" w:hAnsi="Times New Roman"/>
          <w:i/>
          <w:sz w:val="26"/>
          <w:szCs w:val="26"/>
          <w:u w:val="single"/>
        </w:rPr>
        <w:t xml:space="preserve">Phương </w:t>
      </w:r>
      <w:proofErr w:type="gramStart"/>
      <w:r w:rsidRPr="00EE2CA0">
        <w:rPr>
          <w:rFonts w:ascii="Times New Roman" w:hAnsi="Times New Roman"/>
          <w:i/>
          <w:sz w:val="26"/>
          <w:szCs w:val="26"/>
          <w:u w:val="single"/>
        </w:rPr>
        <w:t>án</w:t>
      </w:r>
      <w:proofErr w:type="gramEnd"/>
      <w:r w:rsidRPr="00EE2CA0">
        <w:rPr>
          <w:rFonts w:ascii="Times New Roman" w:hAnsi="Times New Roman"/>
          <w:i/>
          <w:sz w:val="26"/>
          <w:szCs w:val="26"/>
          <w:u w:val="single"/>
        </w:rPr>
        <w:t xml:space="preserve"> giảm thiểu ô nhiễm không khí của máy phát điện dự phòng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lastRenderedPageBreak/>
        <w:t xml:space="preserve">Vì hoạt động không thường xuyên chỉ dung khi mất điện, do đó, lưu lượng thải phát sinh không nhiều và gián đoạn. Tuy nhiên, để bảo đảm môi trường không bị ô nhiễm khi máy hoạt động, Chủ đầu tư lắp đặt ống khói có chiều cao thích hợp để phát tán các chất ô nhiễm vào môi trường không khí xung quanh đạt tiêu chuẩn qui định. </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Máy phát điện dự phòng được đặt tại tầng trệt, trong phòng riêng ở vị trí thích hợp.</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Lắp đệm chống ồn, rung trong quá trình lắp đặt máy phát điện.</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Kiểm tra định kỳ, bôi trơn hoặc thay thế chi tiết hỏng.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Chủ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sẽ bố trí ống khói có chiều cao lớn hơn chiều cao của tòa nhà, cao hơn sân thượng là 2,5m. Ở những khu vực kỹ thuật riêng, cách xa khu vực nhà ở, tránh các trường hợp ống khói xả thẳng vào khu vực nhà dân hoặc các căn hộ tầng lầu</w:t>
      </w:r>
    </w:p>
    <w:p w:rsidR="000E7E55" w:rsidRPr="00EE2CA0" w:rsidRDefault="000E7E55" w:rsidP="000E7E55">
      <w:pPr>
        <w:pStyle w:val="562"/>
        <w:numPr>
          <w:ilvl w:val="0"/>
          <w:numId w:val="0"/>
        </w:numPr>
        <w:spacing w:line="276" w:lineRule="auto"/>
        <w:outlineLvl w:val="9"/>
        <w:rPr>
          <w:rFonts w:ascii="Times New Roman" w:hAnsi="Times New Roman"/>
          <w:b w:val="0"/>
          <w:i/>
        </w:rPr>
      </w:pPr>
      <w:bookmarkStart w:id="740" w:name="_Toc479687653"/>
      <w:bookmarkStart w:id="741" w:name="_Toc456019056"/>
      <w:bookmarkStart w:id="742" w:name="_Toc409448660"/>
      <w:bookmarkStart w:id="743" w:name="_Toc409448234"/>
      <w:bookmarkStart w:id="744" w:name="_Toc409448041"/>
      <w:bookmarkStart w:id="745" w:name="_Toc409447999"/>
      <w:bookmarkStart w:id="746" w:name="_Toc235002601"/>
      <w:bookmarkStart w:id="747" w:name="_Toc200420890"/>
      <w:bookmarkStart w:id="748" w:name="_Toc116649406"/>
      <w:r w:rsidRPr="00EE2CA0">
        <w:rPr>
          <w:rFonts w:ascii="Times New Roman" w:hAnsi="Times New Roman"/>
          <w:b w:val="0"/>
          <w:i/>
        </w:rPr>
        <w:t>b. Các biện pháp khống chế và giảm thiểu ô nhiễm môi trường nước</w:t>
      </w:r>
      <w:bookmarkEnd w:id="740"/>
      <w:bookmarkEnd w:id="741"/>
      <w:bookmarkEnd w:id="742"/>
      <w:bookmarkEnd w:id="743"/>
      <w:bookmarkEnd w:id="744"/>
      <w:bookmarkEnd w:id="745"/>
      <w:bookmarkEnd w:id="746"/>
      <w:bookmarkEnd w:id="747"/>
      <w:bookmarkEnd w:id="74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Nước mưa chảy tràn: Chủ đầu tư sẽ xây dựng hệ thống thu gom và thoát nước mưa riêng biệt. Nước mưa sẽ được tách rác có kích thước lớn bằng các song chắn rác đặt trên hệ thống mương dẫn trước khi đấu nối vào hệ thống thoát nước của khu vực.</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Nước thải sinh hoạt: Hệ thống thoát nước xí: Nước thải nhà vệ sinh từ các phòng được thu gom và xử lý sơ bộ ở bể xử lý tự hoại 3 ngăn sau đó đưa đến trạm xử lý nước sinh hoạt của khu nghỉ mát.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Nước hồ bơi: Nước cấp cho hồ bơi được lấy từ nguồn nước cấp của nhà máy cấp nước, được đưa vào hệ thống lọc sau đó qua khử trùng, người sử dụng chỉ cần bổ sung khi cần thiết (Lượng nước hao hụt do bốc hơi, hoặc thất thoát trong quá trình sử dụng). Toàn bộ phần nước đã được đưa vào trong hệ thống sẽ được lọc tuần hoàn và xử lý như sau:</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Nước bẩn trong hồ sẽ được hút đa tầng thông hệ thống đường ống và hệ thống tuần hoàn nước: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Đầu thu nước đáy (tầng đáy – cho các chất bẩn cặn nặng nằm dưới đáy)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Mắt thu nước thành Bể (tầng giữa - cho đa phần các chất bẩn nằm lơ lửng giữa hồ).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Hộp gạn rác bề mặt (tầng mặt –cho các chất bẩn nổi trên mặt hồ…), hệ thống máng tràn (cho lượng nước dư tràn ra ngoài).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Nước bẩn thông qua hệ thống đường ống sẽ chạy qua hệ thống lọc,tiến trình lọc sẽ được bắt đầu như sau: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Các chất bẩn dưới dạng vi trùng sẽ bị tiêu diệt bằng các loại hóa chất chuyên dùng, đã được châm vào trong bể bằng các thiết bị châm hóa chất tự động. Xác các loai vi trùng này sẽ được các loại hóa chất làm kết tủa, liên kết lại với nhau và được hút vào hệ thống lọc.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Các chất bẩn dạng rắn, xác vi trùng… sẽ được giữ lại trong buồng lọc (các chất bẩn này sau một thời gian sẽ bị thải ra ngoài khi tiến hành xúc bộ lọc) </w:t>
      </w:r>
    </w:p>
    <w:p w:rsidR="000E7E55" w:rsidRPr="00EE2CA0" w:rsidRDefault="000E7E55" w:rsidP="000E7E55">
      <w:pPr>
        <w:numPr>
          <w:ilvl w:val="0"/>
          <w:numId w:val="34"/>
        </w:numPr>
        <w:tabs>
          <w:tab w:val="left" w:pos="284"/>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Các chất bẩn dưới dạng hóa chất (nước tiểu, mồ hôi…) sẽ được các Vật liệu lọc giữ lại và chuyển hóa thành nước sạch.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Phần nước sạch sau khi được lọc sẽ đươc chạy qua hệ thống châm hóa chất - khử trùng, sau đó sẽ được trả vào hồ thông qua các đầu trả nước. </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 xml:space="preserve">Qui trình lọc sẽ tiếp tục được vận hành liên tục và tuần hoàn như vậy sẽ giúp khách hàng có được một bể bơi trong lành, sạch sẽ, giúp con người có được sức khỏe về mặt tinh thần, thể chất. </w:t>
      </w:r>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49" w:name="_Toc479687654"/>
      <w:bookmarkStart w:id="750" w:name="_Toc456019057"/>
      <w:bookmarkStart w:id="751" w:name="_Toc409448661"/>
      <w:bookmarkStart w:id="752" w:name="_Toc409448235"/>
      <w:bookmarkStart w:id="753" w:name="_Toc409448042"/>
      <w:bookmarkStart w:id="754" w:name="_Toc409448000"/>
      <w:bookmarkStart w:id="755" w:name="_Toc235002602"/>
      <w:bookmarkStart w:id="756" w:name="_Toc200420891"/>
      <w:bookmarkStart w:id="757" w:name="_Toc116649407"/>
      <w:r w:rsidRPr="00EE2CA0">
        <w:rPr>
          <w:rFonts w:ascii="Times New Roman" w:hAnsi="Times New Roman"/>
          <w:b w:val="0"/>
          <w:i/>
          <w:lang w:val="vi-VN"/>
        </w:rPr>
        <w:t>b. Các biện pháp khống chế và giảm thiểu ô nhiễm môi trường do chất thải rắn</w:t>
      </w:r>
      <w:bookmarkEnd w:id="749"/>
      <w:bookmarkEnd w:id="750"/>
      <w:bookmarkEnd w:id="751"/>
      <w:bookmarkEnd w:id="752"/>
      <w:bookmarkEnd w:id="753"/>
      <w:bookmarkEnd w:id="754"/>
      <w:bookmarkEnd w:id="755"/>
      <w:bookmarkEnd w:id="756"/>
      <w:bookmarkEnd w:id="757"/>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Vậy quá trình xử lý chất thải rắn phát sinh tại trạm xử lý sẽ được thu gom và xử lý.</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 xml:space="preserve">Chất thải nguy hại: Chất thải nguy hại sinh ra từ quá trình hoạt động của dự án bao gồm các loại như: </w:t>
      </w:r>
    </w:p>
    <w:p w:rsidR="000E7E55" w:rsidRPr="00EE2CA0" w:rsidRDefault="000E7E55" w:rsidP="000E7E55">
      <w:pPr>
        <w:pStyle w:val="bodybullet1"/>
        <w:numPr>
          <w:ilvl w:val="0"/>
          <w:numId w:val="9"/>
        </w:numPr>
        <w:tabs>
          <w:tab w:val="left" w:pos="851"/>
        </w:tabs>
        <w:spacing w:line="276" w:lineRule="auto"/>
        <w:ind w:left="0" w:firstLine="0"/>
      </w:pPr>
      <w:r w:rsidRPr="00EE2CA0">
        <w:t>Cặn dầu từ quá trình bảo trì, bảo dưỡng máy móc thiết bị, vải lau dính dầu nhớt.</w:t>
      </w:r>
    </w:p>
    <w:p w:rsidR="000E7E55" w:rsidRPr="00EE2CA0" w:rsidRDefault="000E7E55" w:rsidP="000E7E55">
      <w:pPr>
        <w:pStyle w:val="bodybullet1"/>
        <w:numPr>
          <w:ilvl w:val="0"/>
          <w:numId w:val="9"/>
        </w:numPr>
        <w:tabs>
          <w:tab w:val="left" w:pos="851"/>
        </w:tabs>
        <w:spacing w:line="276" w:lineRule="auto"/>
        <w:ind w:left="0" w:firstLine="0"/>
      </w:pPr>
      <w:r w:rsidRPr="00EE2CA0">
        <w:t>Các loại bóng đèn chiếu sáng đã qua hạn sử dụng, dụng cụ văn phòng: mực in, pin…</w:t>
      </w:r>
    </w:p>
    <w:p w:rsidR="000E7E55" w:rsidRPr="00EE2CA0" w:rsidRDefault="000E7E55" w:rsidP="000E7E55">
      <w:pPr>
        <w:pStyle w:val="bodybullet1"/>
        <w:numPr>
          <w:ilvl w:val="0"/>
          <w:numId w:val="9"/>
        </w:numPr>
        <w:tabs>
          <w:tab w:val="left" w:pos="851"/>
        </w:tabs>
        <w:spacing w:line="276" w:lineRule="auto"/>
        <w:ind w:left="0" w:firstLine="0"/>
      </w:pPr>
      <w:r w:rsidRPr="00EE2CA0">
        <w:t>Bùn sau bể lắng và bể tự hoại.</w:t>
      </w:r>
    </w:p>
    <w:p w:rsidR="000E7E55" w:rsidRPr="00EE2CA0" w:rsidRDefault="000E7E55" w:rsidP="000E7E55">
      <w:pPr>
        <w:pStyle w:val="bodybullet1"/>
        <w:numPr>
          <w:ilvl w:val="0"/>
          <w:numId w:val="9"/>
        </w:numPr>
        <w:tabs>
          <w:tab w:val="left" w:pos="851"/>
        </w:tabs>
        <w:spacing w:line="276" w:lineRule="auto"/>
        <w:ind w:left="0" w:firstLine="0"/>
      </w:pPr>
      <w:r w:rsidRPr="00EE2CA0">
        <w:t>Chất thải nguy hại định kỳ 1 lần/tháng sẽ được vận chuyển đi tiêu hủy, xử lý bởi đơn vị có chức năng.</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Chất thải không nguy hại: Chất thải rắn sinh hoạt, thành phần chủ yếu là rác hữu cơ dễ phân huỷ sinh học. Quy trình thu gom và quản lý chất thải rắn sinh hoạt như sau:</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Rác tại khu nghỉ mát được thu gom bằng các thùng chứa rác là thùng được sản xuất chuyên dụng và mỗi loại thùng phải có màu sắc khác nhau để có thể dễ dàng phân biệt được. </w:t>
      </w:r>
    </w:p>
    <w:p w:rsidR="000E7E55" w:rsidRPr="00EE2CA0" w:rsidRDefault="000E7E55" w:rsidP="000E7E55">
      <w:pPr>
        <w:pStyle w:val="bodybullet1"/>
        <w:numPr>
          <w:ilvl w:val="0"/>
          <w:numId w:val="9"/>
        </w:numPr>
        <w:tabs>
          <w:tab w:val="left" w:pos="851"/>
        </w:tabs>
        <w:spacing w:line="276" w:lineRule="auto"/>
        <w:ind w:left="0" w:firstLine="0"/>
      </w:pPr>
      <w:r w:rsidRPr="00EE2CA0">
        <w:t>Rác sinh hoạt được các nhân viên thu gom bằng xe đẩy rác 240 lít sau đó đưa về nhà chứa rác. Rác từ nhà chứa rác sẽ được đơn vị có chức năng thu gom và xử lý. Rác hữu cơ sẽ được thu gom hàng ngày, đối với rác vô cơ có thể thu 2 ngày một lần hoặc tùy theo khối lượng rác mà thu gom cho phù hợp. Đối với chất thải nguy hại sẽ được thu gom để vào khu vực riêng của nhà chứa rác và thuê đơn vị có chức năng thu gom định kỳ.</w:t>
      </w:r>
    </w:p>
    <w:p w:rsidR="000E7E55" w:rsidRPr="00EE2CA0" w:rsidRDefault="000E7E55" w:rsidP="000E7E55">
      <w:pPr>
        <w:pStyle w:val="bodybullet1"/>
        <w:numPr>
          <w:ilvl w:val="0"/>
          <w:numId w:val="9"/>
        </w:numPr>
        <w:tabs>
          <w:tab w:val="left" w:pos="851"/>
        </w:tabs>
        <w:spacing w:line="276" w:lineRule="auto"/>
        <w:ind w:left="0" w:firstLine="0"/>
      </w:pPr>
      <w:r w:rsidRPr="00EE2CA0">
        <w:t>Đối với các chất thải có khả năng tái sinh tái sử dụng: ưu tiên tái sử dụng lại, các thành phần còn lại có thể bán cho các đơn vị thu mua phế liệu trên địa bàn.</w:t>
      </w:r>
    </w:p>
    <w:p w:rsidR="000E7E55" w:rsidRPr="00EE2CA0" w:rsidRDefault="000E7E55" w:rsidP="000E7E55">
      <w:pPr>
        <w:pStyle w:val="bodybullet1"/>
        <w:numPr>
          <w:ilvl w:val="0"/>
          <w:numId w:val="9"/>
        </w:numPr>
        <w:tabs>
          <w:tab w:val="left" w:pos="851"/>
        </w:tabs>
        <w:spacing w:line="276" w:lineRule="auto"/>
        <w:ind w:left="0" w:firstLine="0"/>
      </w:pPr>
      <w:r w:rsidRPr="00EE2CA0">
        <w:t>Quản lý việc thu gom lưu trữ và vận chuyển chất thải rắn theo nghị định 59/200/NĐ - CP ngày 09/04/2007 của chính phủ về quản lý chất thải rắn.</w:t>
      </w:r>
    </w:p>
    <w:p w:rsidR="000E7E55" w:rsidRPr="00EE2CA0" w:rsidRDefault="000E7E55" w:rsidP="000E7E55">
      <w:pPr>
        <w:pStyle w:val="Tieude3"/>
        <w:rPr>
          <w:lang w:val="vi-VN"/>
        </w:rPr>
      </w:pPr>
      <w:bookmarkStart w:id="758" w:name="_Toc530648924"/>
      <w:bookmarkStart w:id="759" w:name="_Toc525647806"/>
      <w:bookmarkStart w:id="760" w:name="_Toc479687655"/>
      <w:bookmarkStart w:id="761" w:name="_Toc456019058"/>
      <w:bookmarkStart w:id="762" w:name="_Toc409448662"/>
      <w:bookmarkStart w:id="763" w:name="_Toc409448236"/>
      <w:bookmarkStart w:id="764" w:name="_Toc409448043"/>
      <w:bookmarkStart w:id="765" w:name="_Toc409448001"/>
      <w:bookmarkStart w:id="766" w:name="_Toc116649408"/>
      <w:r w:rsidRPr="00EE2CA0">
        <w:rPr>
          <w:lang w:val="vi-VN"/>
        </w:rPr>
        <w:t>6.3.2. Đối với sự cố môi trường</w:t>
      </w:r>
      <w:bookmarkEnd w:id="758"/>
      <w:bookmarkEnd w:id="759"/>
      <w:bookmarkEnd w:id="760"/>
      <w:bookmarkEnd w:id="761"/>
      <w:bookmarkEnd w:id="762"/>
      <w:bookmarkEnd w:id="763"/>
      <w:bookmarkEnd w:id="764"/>
      <w:bookmarkEnd w:id="765"/>
      <w:bookmarkEnd w:id="766"/>
    </w:p>
    <w:p w:rsidR="000E7E55" w:rsidRPr="00EE2CA0" w:rsidRDefault="000E7E55" w:rsidP="000E7E55">
      <w:pPr>
        <w:pStyle w:val="Tieude4"/>
        <w:rPr>
          <w:color w:val="auto"/>
          <w:lang w:val="vi-VN"/>
        </w:rPr>
      </w:pPr>
      <w:bookmarkStart w:id="767" w:name="_Toc479687656"/>
      <w:bookmarkStart w:id="768" w:name="_Toc456019059"/>
      <w:bookmarkStart w:id="769" w:name="_Toc409448663"/>
      <w:bookmarkStart w:id="770" w:name="_Toc409448237"/>
      <w:bookmarkStart w:id="771" w:name="_Toc409448044"/>
      <w:bookmarkStart w:id="772" w:name="_Toc409448002"/>
      <w:bookmarkStart w:id="773" w:name="_Toc235002605"/>
      <w:bookmarkStart w:id="774" w:name="_Toc116649409"/>
      <w:r w:rsidRPr="00EE2CA0">
        <w:rPr>
          <w:color w:val="auto"/>
          <w:lang w:val="vi-VN"/>
        </w:rPr>
        <w:t>6.3.2.1. Giai đoạn thi công xây dựng</w:t>
      </w:r>
      <w:bookmarkEnd w:id="767"/>
      <w:bookmarkEnd w:id="768"/>
      <w:bookmarkEnd w:id="769"/>
      <w:bookmarkEnd w:id="770"/>
      <w:bookmarkEnd w:id="771"/>
      <w:bookmarkEnd w:id="772"/>
      <w:bookmarkEnd w:id="773"/>
      <w:bookmarkEnd w:id="774"/>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75" w:name="_Toc479687657"/>
      <w:bookmarkStart w:id="776" w:name="_Toc456019060"/>
      <w:bookmarkStart w:id="777" w:name="_Toc409448664"/>
      <w:bookmarkStart w:id="778" w:name="_Toc409448238"/>
      <w:bookmarkStart w:id="779" w:name="_Toc409448045"/>
      <w:bookmarkStart w:id="780" w:name="_Toc409448003"/>
      <w:bookmarkStart w:id="781" w:name="_Toc235002606"/>
      <w:bookmarkStart w:id="782" w:name="_Toc116649410"/>
      <w:r w:rsidRPr="00EE2CA0">
        <w:rPr>
          <w:rFonts w:ascii="Times New Roman" w:hAnsi="Times New Roman"/>
          <w:b w:val="0"/>
          <w:i/>
          <w:lang w:val="vi-VN"/>
        </w:rPr>
        <w:t>a. Biện pháp an toàn bảo hộ lao động</w:t>
      </w:r>
      <w:bookmarkEnd w:id="775"/>
      <w:bookmarkEnd w:id="776"/>
      <w:bookmarkEnd w:id="777"/>
      <w:bookmarkEnd w:id="778"/>
      <w:bookmarkEnd w:id="779"/>
      <w:bookmarkEnd w:id="780"/>
      <w:bookmarkEnd w:id="781"/>
      <w:bookmarkEnd w:id="782"/>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Đối với công nhân Nhà thầu xây dựng khi tuyển dụng công nhân làm việc cho công trình phải đảm bảo đạt các yêu cầu sau:</w:t>
      </w:r>
    </w:p>
    <w:p w:rsidR="000E7E55" w:rsidRPr="00EE2CA0" w:rsidRDefault="000E7E55" w:rsidP="000E7E55">
      <w:pPr>
        <w:pStyle w:val="bodybullet1"/>
        <w:numPr>
          <w:ilvl w:val="0"/>
          <w:numId w:val="9"/>
        </w:numPr>
        <w:tabs>
          <w:tab w:val="left" w:pos="851"/>
        </w:tabs>
        <w:spacing w:line="276" w:lineRule="auto"/>
        <w:ind w:left="0" w:firstLine="0"/>
      </w:pPr>
      <w:r w:rsidRPr="00EE2CA0">
        <w:t>Từ 18 tuổi trở lên.</w:t>
      </w:r>
    </w:p>
    <w:p w:rsidR="000E7E55" w:rsidRPr="00EE2CA0" w:rsidRDefault="000E7E55" w:rsidP="000E7E55">
      <w:pPr>
        <w:pStyle w:val="bodybullet1"/>
        <w:numPr>
          <w:ilvl w:val="0"/>
          <w:numId w:val="9"/>
        </w:numPr>
        <w:tabs>
          <w:tab w:val="left" w:pos="851"/>
        </w:tabs>
        <w:spacing w:line="276" w:lineRule="auto"/>
        <w:ind w:left="0" w:firstLine="0"/>
      </w:pPr>
      <w:r w:rsidRPr="00EE2CA0">
        <w:t>Nội quy kỷ luật an toàn lao động: Phải đeo dây an toàn tại những nơi đã qui định.</w:t>
      </w:r>
    </w:p>
    <w:p w:rsidR="000E7E55" w:rsidRPr="00EE2CA0" w:rsidRDefault="000E7E55" w:rsidP="000E7E55">
      <w:pPr>
        <w:pStyle w:val="bodybullet1"/>
        <w:numPr>
          <w:ilvl w:val="0"/>
          <w:numId w:val="9"/>
        </w:numPr>
        <w:tabs>
          <w:tab w:val="left" w:pos="851"/>
        </w:tabs>
        <w:spacing w:line="276" w:lineRule="auto"/>
        <w:ind w:left="0" w:firstLine="0"/>
      </w:pPr>
      <w:r w:rsidRPr="00EE2CA0">
        <w:t>Việc đi lại, di chuyển chỗ làm việc phải thực hiện theo đúng nơi, đúng tuyến qui định, cấm leo trèo để lên xuống vị trí ở trên cao, cấm đi lại trên đỉnh tường, đỉnh dầm, xà, dàn mái và các kết cấu đang thi công khác.</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Lên xuống ở vị trí trên cao phải có thang bắc vững chắc. </w:t>
      </w:r>
    </w:p>
    <w:p w:rsidR="000E7E55" w:rsidRPr="00EE2CA0" w:rsidRDefault="000E7E55" w:rsidP="000E7E55">
      <w:pPr>
        <w:pStyle w:val="bodybullet1"/>
        <w:numPr>
          <w:ilvl w:val="0"/>
          <w:numId w:val="9"/>
        </w:numPr>
        <w:tabs>
          <w:tab w:val="left" w:pos="851"/>
        </w:tabs>
        <w:spacing w:line="276" w:lineRule="auto"/>
        <w:ind w:left="0" w:firstLine="0"/>
      </w:pPr>
      <w:r w:rsidRPr="00EE2CA0">
        <w:t>Cấm đùa nghịch, leo trèo qua lan can an toàn, qua cửa sổ.</w:t>
      </w:r>
    </w:p>
    <w:p w:rsidR="000E7E55" w:rsidRPr="00EE2CA0" w:rsidRDefault="000E7E55" w:rsidP="000E7E55">
      <w:pPr>
        <w:pStyle w:val="bodybullet1"/>
        <w:numPr>
          <w:ilvl w:val="0"/>
          <w:numId w:val="9"/>
        </w:numPr>
        <w:tabs>
          <w:tab w:val="left" w:pos="851"/>
        </w:tabs>
        <w:spacing w:line="276" w:lineRule="auto"/>
        <w:ind w:left="0" w:firstLine="0"/>
      </w:pPr>
      <w:r w:rsidRPr="00EE2CA0">
        <w:t>Trước và trong thời gian làm việc trên cao không được uống rượu, bia, hút thuốc.</w:t>
      </w:r>
    </w:p>
    <w:p w:rsidR="000E7E55" w:rsidRPr="00EE2CA0" w:rsidRDefault="000E7E55" w:rsidP="000E7E55">
      <w:pPr>
        <w:pStyle w:val="bodybullet1"/>
        <w:numPr>
          <w:ilvl w:val="0"/>
          <w:numId w:val="9"/>
        </w:numPr>
        <w:tabs>
          <w:tab w:val="left" w:pos="851"/>
        </w:tabs>
        <w:spacing w:line="276" w:lineRule="auto"/>
        <w:ind w:left="0" w:firstLine="0"/>
      </w:pPr>
      <w:r w:rsidRPr="00EE2CA0">
        <w:t>Công nhân cần có túi đựng dụng cụ, đồ nghề, cấm vứt ném dụng cụ, đồ nghề hoặc bất kỳ vật gì từ trên cao xuống.</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Phải trang bị đầy đủ các phương tiện bảo hộ lao động cho công nhân thi công.</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Tuân thủ đúng quy trình thi công theo quy hoạch, thiết kế. </w:t>
      </w:r>
    </w:p>
    <w:p w:rsidR="000E7E55" w:rsidRPr="00EE2CA0" w:rsidRDefault="000E7E55" w:rsidP="000E7E55">
      <w:pPr>
        <w:pStyle w:val="bodybullet1"/>
        <w:numPr>
          <w:ilvl w:val="0"/>
          <w:numId w:val="9"/>
        </w:numPr>
        <w:tabs>
          <w:tab w:val="left" w:pos="851"/>
        </w:tabs>
        <w:spacing w:line="276" w:lineRule="auto"/>
        <w:ind w:left="0" w:firstLine="0"/>
      </w:pPr>
      <w:r w:rsidRPr="00EE2CA0">
        <w:t>Đôn đốc, nhắc nhở công nhân thực hiện nghiêm chỉnh các biện pháp an toàn lao động.</w:t>
      </w:r>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83" w:name="_Toc479687658"/>
      <w:bookmarkStart w:id="784" w:name="_Toc456019061"/>
      <w:bookmarkStart w:id="785" w:name="_Toc409448665"/>
      <w:bookmarkStart w:id="786" w:name="_Toc409448239"/>
      <w:bookmarkStart w:id="787" w:name="_Toc409448046"/>
      <w:bookmarkStart w:id="788" w:name="_Toc409448004"/>
      <w:bookmarkStart w:id="789" w:name="_Toc235002607"/>
      <w:bookmarkStart w:id="790" w:name="_Toc116649411"/>
      <w:r w:rsidRPr="00EE2CA0">
        <w:rPr>
          <w:rFonts w:ascii="Times New Roman" w:hAnsi="Times New Roman"/>
          <w:b w:val="0"/>
          <w:i/>
          <w:lang w:val="vi-VN"/>
        </w:rPr>
        <w:t>b. Biện pháp an toàn cháy nổ tại công trường</w:t>
      </w:r>
      <w:bookmarkEnd w:id="783"/>
      <w:bookmarkEnd w:id="784"/>
      <w:bookmarkEnd w:id="785"/>
      <w:bookmarkEnd w:id="786"/>
      <w:bookmarkEnd w:id="787"/>
      <w:bookmarkEnd w:id="788"/>
      <w:bookmarkEnd w:id="789"/>
      <w:bookmarkEnd w:id="790"/>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lang w:val="vi-VN"/>
        </w:rPr>
        <w:t xml:space="preserve">Trong quá trình thi công xây dựng cơ bản cần tuyệt đối chấp hành các qui định về an toàn lao động và phòng cháy nổ. </w:t>
      </w:r>
      <w:r w:rsidRPr="00EE2CA0">
        <w:rPr>
          <w:rFonts w:ascii="Times New Roman" w:hAnsi="Times New Roman"/>
          <w:sz w:val="26"/>
          <w:szCs w:val="26"/>
        </w:rPr>
        <w:t>Cụ thể là:</w:t>
      </w:r>
    </w:p>
    <w:p w:rsidR="000E7E55" w:rsidRPr="00EE2CA0" w:rsidRDefault="000E7E55" w:rsidP="000E7E55">
      <w:pPr>
        <w:pStyle w:val="bodybullet1"/>
        <w:numPr>
          <w:ilvl w:val="0"/>
          <w:numId w:val="9"/>
        </w:numPr>
        <w:tabs>
          <w:tab w:val="left" w:pos="851"/>
        </w:tabs>
        <w:spacing w:line="276" w:lineRule="auto"/>
        <w:ind w:left="0" w:firstLine="0"/>
      </w:pPr>
      <w:r w:rsidRPr="00EE2CA0">
        <w:t>Các máy móc thiết bị thi công phải có lý lịch đính kèm và phải kiểm tra, theo dõi thường xuyên các thông số kỹ thuật.</w:t>
      </w:r>
    </w:p>
    <w:p w:rsidR="000E7E55" w:rsidRPr="00EE2CA0" w:rsidRDefault="000E7E55" w:rsidP="000E7E55">
      <w:pPr>
        <w:pStyle w:val="bodybullet1"/>
        <w:numPr>
          <w:ilvl w:val="0"/>
          <w:numId w:val="9"/>
        </w:numPr>
        <w:tabs>
          <w:tab w:val="left" w:pos="851"/>
        </w:tabs>
        <w:spacing w:line="276" w:lineRule="auto"/>
        <w:ind w:left="0" w:firstLine="0"/>
      </w:pPr>
      <w:r w:rsidRPr="00EE2CA0">
        <w:t>Sắp xếp, bố trí các máy móc thiết bị đảm bảo trật tự, gọn và tạo khoảng cách an toàn cho công nhân khi có sự cố cháy nổ xảy ra.</w:t>
      </w:r>
    </w:p>
    <w:p w:rsidR="000E7E55" w:rsidRPr="00EE2CA0" w:rsidRDefault="000E7E55" w:rsidP="000E7E55">
      <w:pPr>
        <w:pStyle w:val="bodybullet1"/>
        <w:numPr>
          <w:ilvl w:val="0"/>
          <w:numId w:val="9"/>
        </w:numPr>
        <w:tabs>
          <w:tab w:val="left" w:pos="851"/>
        </w:tabs>
        <w:spacing w:line="276" w:lineRule="auto"/>
        <w:ind w:left="0" w:firstLine="0"/>
      </w:pPr>
      <w:r w:rsidRPr="00EE2CA0">
        <w:t>Hệ thống dây điện, các chỗ tiếp xúc, cầu dao điện có thể gây ra tia lửa điện phải bố trí thật an toàn.</w:t>
      </w:r>
    </w:p>
    <w:p w:rsidR="000E7E55" w:rsidRPr="00EE2CA0" w:rsidRDefault="000E7E55" w:rsidP="000E7E55">
      <w:pPr>
        <w:pStyle w:val="bodybullet1"/>
        <w:numPr>
          <w:ilvl w:val="0"/>
          <w:numId w:val="9"/>
        </w:numPr>
        <w:tabs>
          <w:tab w:val="left" w:pos="851"/>
        </w:tabs>
        <w:spacing w:line="276" w:lineRule="auto"/>
        <w:ind w:left="0" w:firstLine="0"/>
      </w:pPr>
      <w:r w:rsidRPr="00EE2CA0">
        <w:t>Bố trí các bình cứu hỏa cầm tay ở những vị trí thích hợp nhất để tiện sử dụng, các phương tiện chữa cháy luôn kiểm tra thường xuyên và đảm bảo trong tình trạng sẵn sàng.</w:t>
      </w:r>
    </w:p>
    <w:p w:rsidR="000E7E55" w:rsidRPr="00EE2CA0" w:rsidRDefault="000E7E55" w:rsidP="000E7E55">
      <w:pPr>
        <w:pStyle w:val="bodybullet1"/>
        <w:numPr>
          <w:ilvl w:val="0"/>
          <w:numId w:val="9"/>
        </w:numPr>
        <w:tabs>
          <w:tab w:val="left" w:pos="851"/>
        </w:tabs>
        <w:spacing w:line="276" w:lineRule="auto"/>
        <w:ind w:left="0" w:firstLine="0"/>
      </w:pPr>
      <w:r w:rsidRPr="00EE2CA0">
        <w:t>Ngoài ra các nhà thầu sẽ quan tâm đến vấn đề tổ chức ý thức phòng cháy, chống cháy tốt cho toàn thể cán bộ, công nhân thông qua các lớp huấn luyện PCCC.</w:t>
      </w:r>
    </w:p>
    <w:p w:rsidR="000E7E55" w:rsidRPr="00EE2CA0" w:rsidRDefault="000E7E55" w:rsidP="000E7E55">
      <w:pPr>
        <w:pStyle w:val="bodybullet1"/>
        <w:numPr>
          <w:ilvl w:val="0"/>
          <w:numId w:val="9"/>
        </w:numPr>
        <w:tabs>
          <w:tab w:val="left" w:pos="851"/>
        </w:tabs>
        <w:spacing w:line="276" w:lineRule="auto"/>
        <w:ind w:left="0" w:firstLine="0"/>
      </w:pPr>
      <w:r w:rsidRPr="00EE2CA0">
        <w:t>Công nhân làm việc tại công trường phải được tập huấn về an toàn cháy nổ một cách thường xuyên.</w:t>
      </w:r>
    </w:p>
    <w:p w:rsidR="000E7E55" w:rsidRPr="00EE2CA0" w:rsidRDefault="000E7E55" w:rsidP="000E7E55">
      <w:pPr>
        <w:pStyle w:val="bodybullet1"/>
        <w:numPr>
          <w:ilvl w:val="0"/>
          <w:numId w:val="9"/>
        </w:numPr>
        <w:tabs>
          <w:tab w:val="left" w:pos="851"/>
        </w:tabs>
        <w:spacing w:line="276" w:lineRule="auto"/>
        <w:ind w:left="0" w:firstLine="0"/>
      </w:pPr>
      <w:r w:rsidRPr="00EE2CA0">
        <w:t>Ban hành nội quy cấm công nhân hút thuốc trong khu vực công trường.</w:t>
      </w:r>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91" w:name="_Toc479687659"/>
      <w:bookmarkStart w:id="792" w:name="_Toc456019062"/>
      <w:bookmarkStart w:id="793" w:name="_Toc409448666"/>
      <w:bookmarkStart w:id="794" w:name="_Toc409448240"/>
      <w:bookmarkStart w:id="795" w:name="_Toc409448047"/>
      <w:bookmarkStart w:id="796" w:name="_Toc409448005"/>
      <w:bookmarkStart w:id="797" w:name="_Toc235002608"/>
      <w:bookmarkStart w:id="798" w:name="_Toc116649412"/>
      <w:r w:rsidRPr="00EE2CA0">
        <w:rPr>
          <w:rFonts w:ascii="Times New Roman" w:hAnsi="Times New Roman"/>
          <w:b w:val="0"/>
          <w:i/>
          <w:lang w:val="vi-VN"/>
        </w:rPr>
        <w:t>c. Khống chế khả năng sụt lún</w:t>
      </w:r>
      <w:bookmarkEnd w:id="791"/>
      <w:bookmarkEnd w:id="792"/>
      <w:bookmarkEnd w:id="793"/>
      <w:bookmarkEnd w:id="794"/>
      <w:bookmarkEnd w:id="795"/>
      <w:bookmarkEnd w:id="796"/>
      <w:bookmarkEnd w:id="797"/>
      <w:bookmarkEnd w:id="798"/>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Để tránh hiện tượng rung, sụt lún và ồn ảnh hưởng đến các công trình lân cận và người dân xung quanh, trong quá  thi công xây dựng chủ đầu tư sẽ thực hiện các biện pháp như sau:</w:t>
      </w:r>
    </w:p>
    <w:p w:rsidR="000E7E55" w:rsidRPr="00EE2CA0" w:rsidRDefault="000E7E55" w:rsidP="000E7E55">
      <w:pPr>
        <w:pStyle w:val="bodybullet1"/>
        <w:numPr>
          <w:ilvl w:val="0"/>
          <w:numId w:val="9"/>
        </w:numPr>
        <w:tabs>
          <w:tab w:val="left" w:pos="851"/>
        </w:tabs>
        <w:spacing w:line="276" w:lineRule="auto"/>
        <w:ind w:left="0" w:firstLine="0"/>
      </w:pPr>
      <w:r w:rsidRPr="00EE2CA0">
        <w:t>Có tường vây che chắn khu vực thi công.</w:t>
      </w:r>
    </w:p>
    <w:p w:rsidR="000E7E55" w:rsidRPr="00EE2CA0" w:rsidRDefault="000E7E55" w:rsidP="000E7E55">
      <w:pPr>
        <w:pStyle w:val="bodybullet1"/>
        <w:numPr>
          <w:ilvl w:val="0"/>
          <w:numId w:val="9"/>
        </w:numPr>
        <w:tabs>
          <w:tab w:val="left" w:pos="851"/>
        </w:tabs>
        <w:spacing w:line="276" w:lineRule="auto"/>
        <w:ind w:left="0" w:firstLine="0"/>
      </w:pPr>
      <w:r w:rsidRPr="00EE2CA0">
        <w:t>Đối với những hố móng đã đào xong hoặc đào xong một phần, sau cơn mưa hoặc trước khi đào tiếp phải quan sát kỹ tình trạng vách hố, nếu phát hiện có vết nứt, hiện tượng trượt đất hoặc trồi đất thì phải kịp thời xử lý, loại trừ nguy cơ sự cố phát sinh mới có thể thi công tiếp.</w:t>
      </w:r>
    </w:p>
    <w:p w:rsidR="000E7E55" w:rsidRPr="00EE2CA0" w:rsidRDefault="000E7E55" w:rsidP="000E7E55">
      <w:pPr>
        <w:pStyle w:val="bodybullet1"/>
        <w:numPr>
          <w:ilvl w:val="0"/>
          <w:numId w:val="9"/>
        </w:numPr>
        <w:tabs>
          <w:tab w:val="left" w:pos="851"/>
        </w:tabs>
        <w:spacing w:line="276" w:lineRule="auto"/>
        <w:ind w:left="0" w:firstLine="0"/>
      </w:pPr>
      <w:r w:rsidRPr="00EE2CA0">
        <w:t>Nếu móng sâu mà không áp dụng mái dốc thì phải căn cứ vào tình hình địa chất công trình và địa chất thủy văn cụ thể để áp dụng biện pháp chống giữ hố đào có hiệu quả; tất cả các biện pháp đó đều phải tiến hành tính toán thiết kế chu đáo.</w:t>
      </w:r>
    </w:p>
    <w:p w:rsidR="000E7E55" w:rsidRPr="00EE2CA0" w:rsidRDefault="000E7E55" w:rsidP="000E7E55">
      <w:pPr>
        <w:pStyle w:val="bodybullet1"/>
        <w:numPr>
          <w:ilvl w:val="0"/>
          <w:numId w:val="9"/>
        </w:numPr>
        <w:tabs>
          <w:tab w:val="left" w:pos="851"/>
        </w:tabs>
        <w:spacing w:line="276" w:lineRule="auto"/>
        <w:ind w:left="0" w:firstLine="0"/>
      </w:pPr>
      <w:r w:rsidRPr="00EE2CA0">
        <w:t>Khi sử dụng phương pháp đào hố cọc có đường kính lớn, phải phòng ngừa nguy cơ lở đất và ngạt thở của người làm việc dưới hố. Trước tiên có thể đào tới 1,5m sâu, lắp  đặt ống vách thép, rồi lấp đất đầm chặt bên ngoài ống vách hoặc làm ống vách bê tông; sau đó, lại đào đất tiếp từng lớp một, từ trên xuống dưới, mỗi lớp không vượt quá 0,9m, lại chống ván khuôn thép và đổ vách chống bằng bê tông. Khi đào tới độ sâu từ 3-5m, trong hố phải đặt bản lưới thép và đặt máy hút gió chạy điện cỡ nhỏ. Khi có người làm việc dưới hố phải thường xuyên thông gió.</w:t>
      </w:r>
    </w:p>
    <w:p w:rsidR="000E7E55" w:rsidRPr="00EE2CA0" w:rsidRDefault="000E7E55" w:rsidP="000E7E55">
      <w:pPr>
        <w:pStyle w:val="bodybullet1"/>
        <w:numPr>
          <w:ilvl w:val="0"/>
          <w:numId w:val="9"/>
        </w:numPr>
        <w:tabs>
          <w:tab w:val="left" w:pos="851"/>
        </w:tabs>
        <w:spacing w:line="276" w:lineRule="auto"/>
        <w:ind w:left="0" w:firstLine="0"/>
      </w:pPr>
      <w:r w:rsidRPr="00EE2CA0">
        <w:lastRenderedPageBreak/>
        <w:t>Các loại cọc nhồi sau khi khoan hố và trước khi đổ bê tông, phải bảo vệ tốt miệng hố  khoan; có thể dùng các biện pháp như đặt nắp đậy hoặc hàng rào, lan can phòng hộ và các biển báo rõ ràng để phòng ngừa nguy cơ người bên trên bị rơi xuống hố.</w:t>
      </w:r>
    </w:p>
    <w:p w:rsidR="000E7E55" w:rsidRPr="00EE2CA0" w:rsidRDefault="000E7E55" w:rsidP="000E7E55">
      <w:pPr>
        <w:pStyle w:val="562"/>
        <w:numPr>
          <w:ilvl w:val="0"/>
          <w:numId w:val="0"/>
        </w:numPr>
        <w:spacing w:line="276" w:lineRule="auto"/>
        <w:outlineLvl w:val="9"/>
        <w:rPr>
          <w:rFonts w:ascii="Times New Roman" w:hAnsi="Times New Roman"/>
          <w:b w:val="0"/>
          <w:i/>
          <w:lang w:val="vi-VN"/>
        </w:rPr>
      </w:pPr>
      <w:bookmarkStart w:id="799" w:name="_Toc479687660"/>
      <w:bookmarkStart w:id="800" w:name="_Toc456019063"/>
      <w:bookmarkStart w:id="801" w:name="_Toc409448667"/>
      <w:bookmarkStart w:id="802" w:name="_Toc409448241"/>
      <w:bookmarkStart w:id="803" w:name="_Toc409448048"/>
      <w:bookmarkStart w:id="804" w:name="_Toc409448006"/>
      <w:bookmarkStart w:id="805" w:name="_Toc235002609"/>
      <w:bookmarkStart w:id="806" w:name="_Toc116649413"/>
      <w:r w:rsidRPr="00EE2CA0">
        <w:rPr>
          <w:rFonts w:ascii="Times New Roman" w:hAnsi="Times New Roman"/>
          <w:b w:val="0"/>
          <w:i/>
          <w:lang w:val="vi-VN"/>
        </w:rPr>
        <w:t>c. Giai đoạn đi vào hoạt động</w:t>
      </w:r>
      <w:bookmarkEnd w:id="799"/>
      <w:bookmarkEnd w:id="800"/>
      <w:bookmarkEnd w:id="801"/>
      <w:bookmarkEnd w:id="802"/>
      <w:bookmarkEnd w:id="803"/>
      <w:bookmarkEnd w:id="804"/>
      <w:bookmarkEnd w:id="805"/>
      <w:bookmarkEnd w:id="806"/>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lang w:val="vi-VN"/>
        </w:rPr>
      </w:pPr>
      <w:r w:rsidRPr="00EE2CA0">
        <w:rPr>
          <w:rFonts w:ascii="Times New Roman" w:hAnsi="Times New Roman"/>
          <w:sz w:val="26"/>
          <w:szCs w:val="26"/>
          <w:lang w:val="vi-VN"/>
        </w:rPr>
        <w:t>Chủ đầu tư áp dụng đồng bộ các biện pháp kỹ thuật và tuyên truyền việc thực hiện phòng chống cháy nổ theo các yêu cầu sau:</w:t>
      </w:r>
    </w:p>
    <w:p w:rsidR="000E7E55" w:rsidRPr="00EE2CA0" w:rsidRDefault="000E7E55" w:rsidP="000E7E55">
      <w:pPr>
        <w:pStyle w:val="bodybullet1"/>
        <w:numPr>
          <w:ilvl w:val="0"/>
          <w:numId w:val="9"/>
        </w:numPr>
        <w:tabs>
          <w:tab w:val="left" w:pos="851"/>
        </w:tabs>
        <w:spacing w:line="276" w:lineRule="auto"/>
        <w:ind w:left="0" w:firstLine="0"/>
      </w:pPr>
      <w:r w:rsidRPr="00EE2CA0">
        <w:t>Nội qui phòng chống cháy nổ và sự cố được niêm yết tại những vị trí thích hợp trong khuôn viên khu vực dân cư và các khu vực khác;</w:t>
      </w:r>
    </w:p>
    <w:p w:rsidR="000E7E55" w:rsidRPr="00EE2CA0" w:rsidRDefault="000E7E55" w:rsidP="000E7E55">
      <w:pPr>
        <w:pStyle w:val="bodybullet1"/>
        <w:numPr>
          <w:ilvl w:val="0"/>
          <w:numId w:val="9"/>
        </w:numPr>
        <w:tabs>
          <w:tab w:val="left" w:pos="851"/>
        </w:tabs>
        <w:spacing w:line="276" w:lineRule="auto"/>
        <w:ind w:left="0" w:firstLine="0"/>
      </w:pPr>
      <w:r w:rsidRPr="00EE2CA0">
        <w:t>Lắp đặt trụ chữa cháy cho toàn bộ khu vực</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Các khu căn hộ cao tầng có gắn thiết bị báo động cháy và hộp cứu hỏa; </w:t>
      </w:r>
    </w:p>
    <w:p w:rsidR="000E7E55" w:rsidRPr="00EE2CA0" w:rsidRDefault="000E7E55" w:rsidP="000E7E55">
      <w:pPr>
        <w:pStyle w:val="bodybullet1"/>
        <w:numPr>
          <w:ilvl w:val="0"/>
          <w:numId w:val="9"/>
        </w:numPr>
        <w:tabs>
          <w:tab w:val="left" w:pos="851"/>
        </w:tabs>
        <w:spacing w:line="276" w:lineRule="auto"/>
        <w:ind w:left="0" w:firstLine="0"/>
      </w:pPr>
      <w:r w:rsidRPr="00EE2CA0">
        <w:t>Tất cả các thiết bị phòng cháy chữa cháy lắp đặt nổi trong nhà và ngoài trời đều được sơn màu đỏ;</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Trang bị các bình chữa cháy cầm tay và đặt ở những vị trí thích hợp dễ lấy, dễ sử dụng. </w:t>
      </w:r>
    </w:p>
    <w:p w:rsidR="000E7E55" w:rsidRPr="00EE2CA0" w:rsidRDefault="000E7E55" w:rsidP="000E7E55">
      <w:pPr>
        <w:pStyle w:val="bodybullet1"/>
        <w:numPr>
          <w:ilvl w:val="0"/>
          <w:numId w:val="9"/>
        </w:numPr>
        <w:tabs>
          <w:tab w:val="left" w:pos="851"/>
        </w:tabs>
        <w:spacing w:line="276" w:lineRule="auto"/>
        <w:ind w:left="0" w:firstLine="0"/>
      </w:pPr>
      <w:r w:rsidRPr="00EE2CA0">
        <w:t xml:space="preserve">Khu vực chứa nhiên liệu và các bình khí nén được đặt cách ly với các khu vực khác. </w:t>
      </w:r>
    </w:p>
    <w:bookmarkEnd w:id="665"/>
    <w:bookmarkEnd w:id="666"/>
    <w:bookmarkEnd w:id="667"/>
    <w:bookmarkEnd w:id="668"/>
    <w:bookmarkEnd w:id="669"/>
    <w:bookmarkEnd w:id="670"/>
    <w:bookmarkEnd w:id="671"/>
    <w:bookmarkEnd w:id="672"/>
    <w:bookmarkEnd w:id="673"/>
    <w:bookmarkEnd w:id="674"/>
    <w:bookmarkEnd w:id="675"/>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p>
    <w:p w:rsidR="000E7E55" w:rsidRPr="00EE2CA0" w:rsidRDefault="000E7E55" w:rsidP="000E7E55">
      <w:pPr>
        <w:pStyle w:val="Tieude1"/>
        <w:rPr>
          <w:lang w:val="vi-VN"/>
        </w:rPr>
      </w:pPr>
      <w:r w:rsidRPr="00EE2CA0">
        <w:rPr>
          <w:lang w:val="vi-VN"/>
        </w:rPr>
        <w:lastRenderedPageBreak/>
        <w:t>CHƯƠNG VII</w:t>
      </w:r>
      <w:bookmarkStart w:id="807" w:name="_Toc409448243"/>
      <w:bookmarkStart w:id="808" w:name="_Toc409448669"/>
      <w:bookmarkStart w:id="809" w:name="_Toc456019065"/>
      <w:bookmarkEnd w:id="171"/>
    </w:p>
    <w:p w:rsidR="000E7E55" w:rsidRPr="00EE2CA0" w:rsidRDefault="000E7E55" w:rsidP="000E7E55">
      <w:pPr>
        <w:pStyle w:val="Tieude1"/>
        <w:rPr>
          <w:lang w:val="vi-VN"/>
        </w:rPr>
      </w:pPr>
      <w:bookmarkStart w:id="810" w:name="_Toc479687662"/>
      <w:bookmarkStart w:id="811" w:name="_Toc48038448"/>
      <w:r w:rsidRPr="00EE2CA0">
        <w:rPr>
          <w:lang w:val="vi-VN"/>
        </w:rPr>
        <w:t>KHÁI TOÁN TỔNG MỨC ĐẦU TƯ</w:t>
      </w:r>
      <w:bookmarkEnd w:id="807"/>
      <w:bookmarkEnd w:id="808"/>
      <w:bookmarkEnd w:id="809"/>
      <w:bookmarkEnd w:id="810"/>
      <w:bookmarkEnd w:id="811"/>
    </w:p>
    <w:p w:rsidR="000E7E55" w:rsidRPr="00EE2CA0" w:rsidRDefault="000E7E55" w:rsidP="000E7E55">
      <w:pPr>
        <w:tabs>
          <w:tab w:val="left" w:pos="567"/>
        </w:tabs>
        <w:spacing w:line="276" w:lineRule="auto"/>
        <w:ind w:firstLine="360"/>
        <w:jc w:val="both"/>
        <w:rPr>
          <w:rFonts w:ascii="Times New Roman" w:hAnsi="Times New Roman"/>
          <w:sz w:val="26"/>
          <w:szCs w:val="26"/>
          <w:lang w:val="vi-VN"/>
        </w:rPr>
      </w:pPr>
      <w:r w:rsidRPr="00EE2CA0">
        <w:rPr>
          <w:rFonts w:ascii="Times New Roman" w:hAnsi="Times New Roman"/>
          <w:sz w:val="26"/>
          <w:szCs w:val="26"/>
          <w:lang w:val="vi-VN"/>
        </w:rPr>
        <w:t xml:space="preserve">Tổng mức đầu tư xây dựng của dự án Khu du lịch </w:t>
      </w:r>
      <w:r w:rsidRPr="00EE2CA0">
        <w:rPr>
          <w:rFonts w:ascii="Times New Roman" w:hAnsi="Times New Roman" w:hint="eastAsia"/>
          <w:sz w:val="26"/>
          <w:szCs w:val="26"/>
          <w:lang w:val="vi-VN"/>
        </w:rPr>
        <w:t>Biển</w:t>
      </w:r>
      <w:r w:rsidRPr="00EE2CA0">
        <w:rPr>
          <w:rFonts w:ascii="Times New Roman" w:hAnsi="Times New Roman"/>
          <w:sz w:val="26"/>
          <w:szCs w:val="26"/>
          <w:lang w:val="vi-VN"/>
        </w:rPr>
        <w:t xml:space="preserve"> Bãi Xép bao gồm: Chi phí xây dựng và thiết bị; tiền sử dụng đất; chi phí quản lý dự án, chi phí tư vấn đầu tư, chi phí khác; chi phí dự phòng.   </w:t>
      </w:r>
    </w:p>
    <w:p w:rsidR="000E7E55" w:rsidRPr="00EE2CA0" w:rsidRDefault="000E7E55" w:rsidP="000E7E55">
      <w:pPr>
        <w:pStyle w:val="Tieude2"/>
      </w:pPr>
      <w:bookmarkStart w:id="812" w:name="_Toc409448244"/>
      <w:bookmarkStart w:id="813" w:name="_Toc409448670"/>
      <w:bookmarkStart w:id="814" w:name="_Toc456019066"/>
      <w:bookmarkStart w:id="815" w:name="_Toc479683217"/>
      <w:bookmarkStart w:id="816" w:name="_Toc48038449"/>
      <w:r w:rsidRPr="00EE2CA0">
        <w:t>7.1. CÁC CĂN CỨ TÍNH TOÁN</w:t>
      </w:r>
      <w:bookmarkEnd w:id="812"/>
      <w:bookmarkEnd w:id="813"/>
      <w:bookmarkEnd w:id="814"/>
      <w:bookmarkEnd w:id="815"/>
      <w:bookmarkEnd w:id="816"/>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Căn cứ Quyết định số 65/QĐ-BXD ngày 20/01/2021 của Bộ xây dựng về việc công bố suất vốn đầu tư xây dựng công trình và giá xây dựng tổng hợp bộ phận kết cấu công trình năm 2020;</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Căn cứ định mức chi phí quản lý dự án và tư vấn đầu tư xây dựng công trình công bố kèm theo thông tư 16/2019/QĐ-BXD của Bộ Xây dựng năm 2019;</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Căn cứ Thông t</w:t>
      </w:r>
      <w:r w:rsidRPr="00EE2CA0">
        <w:rPr>
          <w:rFonts w:ascii="Times New Roman" w:hAnsi="Times New Roman" w:hint="cs"/>
          <w:sz w:val="26"/>
          <w:szCs w:val="26"/>
        </w:rPr>
        <w:t>ư</w:t>
      </w:r>
      <w:r w:rsidRPr="00EE2CA0">
        <w:rPr>
          <w:rFonts w:ascii="Times New Roman" w:hAnsi="Times New Roman"/>
          <w:sz w:val="26"/>
          <w:szCs w:val="26"/>
        </w:rPr>
        <w:t xml:space="preserve"> số 11/2021/TT-BXD ngày 31/08/2021 của Bộ Xây dựng h</w:t>
      </w:r>
      <w:r w:rsidRPr="00EE2CA0">
        <w:rPr>
          <w:rFonts w:ascii="Times New Roman" w:hAnsi="Times New Roman" w:hint="cs"/>
          <w:sz w:val="26"/>
          <w:szCs w:val="26"/>
        </w:rPr>
        <w:t>ư</w:t>
      </w:r>
      <w:r w:rsidRPr="00EE2CA0">
        <w:rPr>
          <w:rFonts w:ascii="Times New Roman" w:hAnsi="Times New Roman"/>
          <w:sz w:val="26"/>
          <w:szCs w:val="26"/>
        </w:rPr>
        <w:t xml:space="preserve">ớng dẫn nội dung xác </w:t>
      </w:r>
      <w:r w:rsidRPr="00EE2CA0">
        <w:rPr>
          <w:rFonts w:ascii="Times New Roman" w:hAnsi="Times New Roman" w:hint="eastAsia"/>
          <w:sz w:val="26"/>
          <w:szCs w:val="26"/>
        </w:rPr>
        <w:t>đ</w:t>
      </w:r>
      <w:r w:rsidRPr="00EE2CA0">
        <w:rPr>
          <w:rFonts w:ascii="Times New Roman" w:hAnsi="Times New Roman"/>
          <w:sz w:val="26"/>
          <w:szCs w:val="26"/>
        </w:rPr>
        <w:t xml:space="preserve">ịnh và quản lý chi phí </w:t>
      </w:r>
      <w:r w:rsidRPr="00EE2CA0">
        <w:rPr>
          <w:rFonts w:ascii="Times New Roman" w:hAnsi="Times New Roman" w:hint="eastAsia"/>
          <w:sz w:val="26"/>
          <w:szCs w:val="26"/>
        </w:rPr>
        <w:t>đ</w:t>
      </w:r>
      <w:r w:rsidRPr="00EE2CA0">
        <w:rPr>
          <w:rFonts w:ascii="Times New Roman" w:hAnsi="Times New Roman"/>
          <w:sz w:val="26"/>
          <w:szCs w:val="26"/>
        </w:rPr>
        <w:t>ầu t</w:t>
      </w:r>
      <w:r w:rsidRPr="00EE2CA0">
        <w:rPr>
          <w:rFonts w:ascii="Times New Roman" w:hAnsi="Times New Roman" w:hint="cs"/>
          <w:sz w:val="26"/>
          <w:szCs w:val="26"/>
        </w:rPr>
        <w:t>ư</w:t>
      </w:r>
      <w:r w:rsidRPr="00EE2CA0">
        <w:rPr>
          <w:rFonts w:ascii="Times New Roman" w:hAnsi="Times New Roman"/>
          <w:sz w:val="26"/>
          <w:szCs w:val="26"/>
        </w:rPr>
        <w:t xml:space="preserve"> xây dựng;</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Căn cứ Nghị </w:t>
      </w:r>
      <w:r w:rsidRPr="00EE2CA0">
        <w:rPr>
          <w:rFonts w:ascii="Times New Roman" w:hAnsi="Times New Roman" w:hint="eastAsia"/>
          <w:sz w:val="26"/>
          <w:szCs w:val="26"/>
        </w:rPr>
        <w:t>đ</w:t>
      </w:r>
      <w:r w:rsidRPr="00EE2CA0">
        <w:rPr>
          <w:rFonts w:ascii="Times New Roman" w:hAnsi="Times New Roman"/>
          <w:sz w:val="26"/>
          <w:szCs w:val="26"/>
        </w:rPr>
        <w:t>ịnh 15/2021/N</w:t>
      </w:r>
      <w:r w:rsidRPr="00EE2CA0">
        <w:rPr>
          <w:rFonts w:ascii="Times New Roman" w:hAnsi="Times New Roman" w:hint="cs"/>
          <w:sz w:val="26"/>
          <w:szCs w:val="26"/>
        </w:rPr>
        <w:t>Đ</w:t>
      </w:r>
      <w:r w:rsidRPr="00EE2CA0">
        <w:rPr>
          <w:rFonts w:ascii="Times New Roman" w:hAnsi="Times New Roman"/>
          <w:sz w:val="26"/>
          <w:szCs w:val="26"/>
        </w:rPr>
        <w:t>-CP ngày 03/03/2021 của Chính phủ h</w:t>
      </w:r>
      <w:r w:rsidRPr="00EE2CA0">
        <w:rPr>
          <w:rFonts w:ascii="Times New Roman" w:hAnsi="Times New Roman" w:hint="cs"/>
          <w:sz w:val="26"/>
          <w:szCs w:val="26"/>
        </w:rPr>
        <w:t>ư</w:t>
      </w:r>
      <w:r w:rsidRPr="00EE2CA0">
        <w:rPr>
          <w:rFonts w:ascii="Times New Roman" w:hAnsi="Times New Roman"/>
          <w:sz w:val="26"/>
          <w:szCs w:val="26"/>
        </w:rPr>
        <w:t xml:space="preserve">ớng dẫn một số nội dung về quản lý dự án </w:t>
      </w:r>
      <w:r w:rsidRPr="00EE2CA0">
        <w:rPr>
          <w:rFonts w:ascii="Times New Roman" w:hAnsi="Times New Roman" w:hint="eastAsia"/>
          <w:sz w:val="26"/>
          <w:szCs w:val="26"/>
        </w:rPr>
        <w:t>đ</w:t>
      </w:r>
      <w:r w:rsidRPr="00EE2CA0">
        <w:rPr>
          <w:rFonts w:ascii="Times New Roman" w:hAnsi="Times New Roman"/>
          <w:sz w:val="26"/>
          <w:szCs w:val="26"/>
        </w:rPr>
        <w:t>ầu t</w:t>
      </w:r>
      <w:r w:rsidRPr="00EE2CA0">
        <w:rPr>
          <w:rFonts w:ascii="Times New Roman" w:hAnsi="Times New Roman" w:hint="cs"/>
          <w:sz w:val="26"/>
          <w:szCs w:val="26"/>
        </w:rPr>
        <w:t>ư</w:t>
      </w:r>
      <w:r w:rsidRPr="00EE2CA0">
        <w:rPr>
          <w:rFonts w:ascii="Times New Roman" w:hAnsi="Times New Roman"/>
          <w:sz w:val="26"/>
          <w:szCs w:val="26"/>
        </w:rPr>
        <w:t xml:space="preserve"> xây dựng;</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Căn cứ Nghị </w:t>
      </w:r>
      <w:r w:rsidRPr="00EE2CA0">
        <w:rPr>
          <w:rFonts w:ascii="Times New Roman" w:hAnsi="Times New Roman" w:hint="eastAsia"/>
          <w:sz w:val="26"/>
          <w:szCs w:val="26"/>
        </w:rPr>
        <w:t>đ</w:t>
      </w:r>
      <w:r w:rsidRPr="00EE2CA0">
        <w:rPr>
          <w:rFonts w:ascii="Times New Roman" w:hAnsi="Times New Roman"/>
          <w:sz w:val="26"/>
          <w:szCs w:val="26"/>
        </w:rPr>
        <w:t>ịnh số 10/2021/N</w:t>
      </w:r>
      <w:r w:rsidRPr="00EE2CA0">
        <w:rPr>
          <w:rFonts w:ascii="Times New Roman" w:hAnsi="Times New Roman" w:hint="cs"/>
          <w:sz w:val="26"/>
          <w:szCs w:val="26"/>
        </w:rPr>
        <w:t>Đ</w:t>
      </w:r>
      <w:r w:rsidRPr="00EE2CA0">
        <w:rPr>
          <w:rFonts w:ascii="Times New Roman" w:hAnsi="Times New Roman"/>
          <w:sz w:val="26"/>
          <w:szCs w:val="26"/>
        </w:rPr>
        <w:t xml:space="preserve">-CP ngày 09/02/2021 của Chính phủ về quản lý chi phí </w:t>
      </w:r>
      <w:r w:rsidRPr="00EE2CA0">
        <w:rPr>
          <w:rFonts w:ascii="Times New Roman" w:hAnsi="Times New Roman" w:hint="eastAsia"/>
          <w:sz w:val="26"/>
          <w:szCs w:val="26"/>
        </w:rPr>
        <w:t>đ</w:t>
      </w:r>
      <w:r w:rsidRPr="00EE2CA0">
        <w:rPr>
          <w:rFonts w:ascii="Times New Roman" w:hAnsi="Times New Roman"/>
          <w:sz w:val="26"/>
          <w:szCs w:val="26"/>
        </w:rPr>
        <w:t>ầu t</w:t>
      </w:r>
      <w:r w:rsidRPr="00EE2CA0">
        <w:rPr>
          <w:rFonts w:ascii="Times New Roman" w:hAnsi="Times New Roman" w:hint="cs"/>
          <w:sz w:val="26"/>
          <w:szCs w:val="26"/>
        </w:rPr>
        <w:t>ư</w:t>
      </w:r>
      <w:r w:rsidRPr="00EE2CA0">
        <w:rPr>
          <w:rFonts w:ascii="Times New Roman" w:hAnsi="Times New Roman"/>
          <w:sz w:val="26"/>
          <w:szCs w:val="26"/>
        </w:rPr>
        <w:t xml:space="preserve"> xây dựng;</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Căn cứ sơ bộ khối lượng công trình xây dựng hạ tầng và công trình dân dụng </w:t>
      </w:r>
      <w:proofErr w:type="gramStart"/>
      <w:r w:rsidRPr="00EE2CA0">
        <w:rPr>
          <w:rFonts w:ascii="Times New Roman" w:hAnsi="Times New Roman"/>
          <w:sz w:val="26"/>
          <w:szCs w:val="26"/>
        </w:rPr>
        <w:t>theo</w:t>
      </w:r>
      <w:proofErr w:type="gramEnd"/>
      <w:r w:rsidRPr="00EE2CA0">
        <w:rPr>
          <w:rFonts w:ascii="Times New Roman" w:hAnsi="Times New Roman"/>
          <w:sz w:val="26"/>
          <w:szCs w:val="26"/>
        </w:rPr>
        <w:t xml:space="preserve"> đồ án quy hoạch do Công ty TNHH T</w:t>
      </w:r>
      <w:r w:rsidRPr="00EE2CA0">
        <w:rPr>
          <w:rFonts w:ascii="Times New Roman" w:hAnsi="Times New Roman" w:hint="cs"/>
          <w:sz w:val="26"/>
          <w:szCs w:val="26"/>
        </w:rPr>
        <w:t>ư</w:t>
      </w:r>
      <w:r w:rsidRPr="00EE2CA0">
        <w:rPr>
          <w:rFonts w:ascii="Times New Roman" w:hAnsi="Times New Roman"/>
          <w:sz w:val="26"/>
          <w:szCs w:val="26"/>
        </w:rPr>
        <w:t xml:space="preserve"> vấn Thiết kế Kiến trúc F5 lập tháng …/2021.</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Các văn bản khác có liên quan.</w:t>
      </w:r>
    </w:p>
    <w:p w:rsidR="000E7E55" w:rsidRPr="00EE2CA0" w:rsidRDefault="000E7E55" w:rsidP="000E7E55">
      <w:pPr>
        <w:pStyle w:val="Tieude2"/>
      </w:pPr>
      <w:bookmarkStart w:id="817" w:name="_Toc409448245"/>
      <w:bookmarkStart w:id="818" w:name="_Toc409448671"/>
      <w:bookmarkStart w:id="819" w:name="_Toc456019067"/>
      <w:bookmarkStart w:id="820" w:name="_Toc479683218"/>
      <w:bookmarkStart w:id="821" w:name="_Toc48038450"/>
      <w:r w:rsidRPr="00EE2CA0">
        <w:t>7.2. KHÁI TOÁN TỔNG MỨC ĐẦU TƯ</w:t>
      </w:r>
      <w:bookmarkEnd w:id="817"/>
      <w:bookmarkEnd w:id="818"/>
      <w:bookmarkEnd w:id="819"/>
      <w:bookmarkEnd w:id="820"/>
      <w:bookmarkEnd w:id="821"/>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Tổng mức đầu tư của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bao gồm: Chí phí xây lắp và thiết bị, chi phí nộp tiền sử dụng đất, chi phí quản lý dự án, chi phí khác và chi phí dự phòng, Chi phí đền bù hỗ trợ tái định cư.</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Chi phí xây lắp của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gồm chi phí xây lắp hạ tầng kỹ thuật và chi phí xây lắp công trình kiến trúc.</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 xml:space="preserve">Chi phí nộp tiền sử dụng đất, thuê đất được tạm tính và tham khảo các dự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lân cận đang triển khai trên trên địa bàn thành phố.</w:t>
      </w:r>
    </w:p>
    <w:p w:rsidR="000E7E55" w:rsidRPr="00EE2CA0" w:rsidRDefault="000E7E55" w:rsidP="000E7E55">
      <w:pPr>
        <w:numPr>
          <w:ilvl w:val="0"/>
          <w:numId w:val="16"/>
        </w:numPr>
        <w:tabs>
          <w:tab w:val="clear" w:pos="284"/>
          <w:tab w:val="num" w:pos="450"/>
          <w:tab w:val="left" w:pos="567"/>
        </w:tabs>
        <w:spacing w:line="276" w:lineRule="auto"/>
        <w:ind w:left="0" w:firstLine="360"/>
        <w:jc w:val="both"/>
        <w:rPr>
          <w:rFonts w:ascii="Times New Roman" w:hAnsi="Times New Roman"/>
          <w:sz w:val="26"/>
          <w:szCs w:val="26"/>
        </w:rPr>
      </w:pPr>
      <w:r w:rsidRPr="00EE2CA0">
        <w:rPr>
          <w:rFonts w:ascii="Times New Roman" w:hAnsi="Times New Roman"/>
          <w:sz w:val="26"/>
          <w:szCs w:val="26"/>
        </w:rPr>
        <w:t>Chi phí khác bao gồm các chi phí: rà phá bom mìn, chi phí tư vấn đầu tư, chi phí khởi công khánh thành, chi phí kiểm toán, chi phí đào tạo cán bộ… phục vụ dự án.</w:t>
      </w:r>
    </w:p>
    <w:p w:rsidR="000E7E55" w:rsidRPr="00EE2CA0" w:rsidRDefault="000E7E55" w:rsidP="000E7E55">
      <w:pPr>
        <w:keepLines/>
        <w:tabs>
          <w:tab w:val="left" w:pos="567"/>
        </w:tabs>
        <w:spacing w:line="276" w:lineRule="auto"/>
        <w:jc w:val="center"/>
        <w:rPr>
          <w:rFonts w:ascii="Times New Roman" w:hAnsi="Times New Roman"/>
          <w:b/>
          <w:i/>
          <w:sz w:val="26"/>
          <w:szCs w:val="26"/>
        </w:rPr>
      </w:pPr>
      <w:proofErr w:type="gramStart"/>
      <w:r w:rsidRPr="00EE2CA0">
        <w:rPr>
          <w:rFonts w:ascii="Times New Roman" w:hAnsi="Times New Roman"/>
          <w:b/>
          <w:i/>
          <w:sz w:val="26"/>
          <w:szCs w:val="26"/>
        </w:rPr>
        <w:t>Bảng 7.1.</w:t>
      </w:r>
      <w:proofErr w:type="gramEnd"/>
      <w:r w:rsidRPr="00EE2CA0">
        <w:rPr>
          <w:rFonts w:ascii="Times New Roman" w:hAnsi="Times New Roman"/>
          <w:b/>
          <w:i/>
          <w:sz w:val="26"/>
          <w:szCs w:val="26"/>
        </w:rPr>
        <w:t xml:space="preserve"> Tổng mức đầu tư của dự án (công trình hạ tầng kỹ thuật và công trình dân dụng) được khái toán trong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333"/>
        <w:gridCol w:w="876"/>
        <w:gridCol w:w="1866"/>
        <w:gridCol w:w="1714"/>
        <w:gridCol w:w="1866"/>
      </w:tblGrid>
      <w:tr w:rsidR="000E7E55" w:rsidRPr="00EE2CA0" w:rsidTr="00344736">
        <w:trPr>
          <w:trHeight w:val="340"/>
        </w:trPr>
        <w:tc>
          <w:tcPr>
            <w:tcW w:w="390"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STT</w:t>
            </w:r>
          </w:p>
        </w:tc>
        <w:tc>
          <w:tcPr>
            <w:tcW w:w="1305"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Khoản mục chi phí</w:t>
            </w:r>
          </w:p>
        </w:tc>
        <w:tc>
          <w:tcPr>
            <w:tcW w:w="460"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Ký hiệu</w:t>
            </w:r>
          </w:p>
        </w:tc>
        <w:tc>
          <w:tcPr>
            <w:tcW w:w="937"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Chi phí trước thuế</w:t>
            </w:r>
          </w:p>
        </w:tc>
        <w:tc>
          <w:tcPr>
            <w:tcW w:w="971"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Thuế giá trị gia tăng</w:t>
            </w:r>
          </w:p>
        </w:tc>
        <w:tc>
          <w:tcPr>
            <w:tcW w:w="937" w:type="pct"/>
            <w:shd w:val="clear" w:color="auto" w:fill="auto"/>
            <w:vAlign w:val="center"/>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Chi phí sau thuế</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1</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xây dựng</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Gcpxd</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788.052.641.326</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78.805.264.133</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866.857.905.459</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2</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thiết bị</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Gtb</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40.412.312.623</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4.041.231.262</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44.453.543.886</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3</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quản lý dự án</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Gqlda</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11.553.948.767</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1.155.394.877</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12.709.343.644</w:t>
            </w:r>
          </w:p>
        </w:tc>
      </w:tr>
      <w:tr w:rsidR="000E7E55" w:rsidRPr="00EE2CA0" w:rsidTr="00344736">
        <w:trPr>
          <w:trHeight w:val="630"/>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4</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tư vấn đầu tư xây dựng</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Gtv</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23.526.033.093</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2.350.128.428</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25.876.161.521</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5</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khác</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Gk</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5.000.503.776</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409.133.293</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5.409.637.068</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6</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dự phòng</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Gdp</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173.692.107.560</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17.369.210.756</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191.061.318.316</w:t>
            </w:r>
          </w:p>
        </w:tc>
      </w:tr>
      <w:tr w:rsidR="000E7E55" w:rsidRPr="00EE2CA0" w:rsidTr="00344736">
        <w:trPr>
          <w:trHeight w:val="630"/>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lastRenderedPageBreak/>
              <w:t>7</w:t>
            </w:r>
          </w:p>
        </w:tc>
        <w:tc>
          <w:tcPr>
            <w:tcW w:w="1305" w:type="pct"/>
            <w:shd w:val="clear" w:color="auto" w:fill="auto"/>
            <w:hideMark/>
          </w:tcPr>
          <w:p w:rsidR="000E7E55" w:rsidRPr="00EE2CA0" w:rsidRDefault="000E7E55" w:rsidP="00344736">
            <w:pPr>
              <w:spacing w:line="240" w:lineRule="auto"/>
              <w:rPr>
                <w:rFonts w:ascii="Times New Roman" w:eastAsia="Times New Roman" w:hAnsi="Times New Roman"/>
                <w:bCs/>
                <w:sz w:val="22"/>
                <w:szCs w:val="22"/>
              </w:rPr>
            </w:pPr>
            <w:r w:rsidRPr="00EE2CA0">
              <w:rPr>
                <w:rFonts w:ascii="Times New Roman" w:eastAsia="Times New Roman" w:hAnsi="Times New Roman"/>
                <w:bCs/>
                <w:sz w:val="22"/>
                <w:szCs w:val="22"/>
              </w:rPr>
              <w:t>Chi phí đền bù, giải phóng mặt bằng</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Cs/>
                <w:sz w:val="22"/>
                <w:szCs w:val="22"/>
              </w:rPr>
            </w:pPr>
            <w:r w:rsidRPr="00EE2CA0">
              <w:rPr>
                <w:rFonts w:ascii="Times New Roman" w:eastAsia="Times New Roman" w:hAnsi="Times New Roman"/>
                <w:bCs/>
                <w:sz w:val="22"/>
                <w:szCs w:val="22"/>
              </w:rPr>
              <w:t>Ggpmb</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20.000.000.000</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0</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Cs/>
                <w:sz w:val="22"/>
                <w:szCs w:val="22"/>
              </w:rPr>
            </w:pPr>
            <w:r w:rsidRPr="00EE2CA0">
              <w:rPr>
                <w:rFonts w:ascii="Times New Roman" w:eastAsia="Times New Roman" w:hAnsi="Times New Roman"/>
                <w:bCs/>
                <w:sz w:val="22"/>
                <w:szCs w:val="22"/>
              </w:rPr>
              <w:t>20.000.000.000</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 </w:t>
            </w:r>
          </w:p>
        </w:tc>
        <w:tc>
          <w:tcPr>
            <w:tcW w:w="1305" w:type="pct"/>
            <w:shd w:val="clear" w:color="auto" w:fill="auto"/>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TỔNG CỘNG</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 </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
                <w:bCs/>
                <w:sz w:val="22"/>
                <w:szCs w:val="22"/>
              </w:rPr>
            </w:pPr>
            <w:r w:rsidRPr="00EE2CA0">
              <w:rPr>
                <w:rFonts w:ascii="Times New Roman" w:eastAsia="Times New Roman" w:hAnsi="Times New Roman"/>
                <w:b/>
                <w:bCs/>
                <w:sz w:val="22"/>
                <w:szCs w:val="22"/>
              </w:rPr>
              <w:t>1.062.237.547.145</w:t>
            </w:r>
          </w:p>
        </w:tc>
        <w:tc>
          <w:tcPr>
            <w:tcW w:w="971" w:type="pct"/>
            <w:shd w:val="clear" w:color="auto" w:fill="auto"/>
            <w:hideMark/>
          </w:tcPr>
          <w:p w:rsidR="000E7E55" w:rsidRPr="00EE2CA0" w:rsidRDefault="000E7E55" w:rsidP="00344736">
            <w:pPr>
              <w:spacing w:line="240" w:lineRule="auto"/>
              <w:jc w:val="right"/>
              <w:rPr>
                <w:rFonts w:ascii="Times New Roman" w:eastAsia="Times New Roman" w:hAnsi="Times New Roman"/>
                <w:b/>
                <w:bCs/>
                <w:sz w:val="22"/>
                <w:szCs w:val="22"/>
              </w:rPr>
            </w:pPr>
            <w:r w:rsidRPr="00EE2CA0">
              <w:rPr>
                <w:rFonts w:ascii="Times New Roman" w:eastAsia="Times New Roman" w:hAnsi="Times New Roman"/>
                <w:b/>
                <w:bCs/>
                <w:sz w:val="22"/>
                <w:szCs w:val="22"/>
              </w:rPr>
              <w:t>104.130.362.748</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
                <w:bCs/>
                <w:sz w:val="22"/>
                <w:szCs w:val="22"/>
              </w:rPr>
            </w:pPr>
            <w:r w:rsidRPr="00EE2CA0">
              <w:rPr>
                <w:rFonts w:ascii="Times New Roman" w:eastAsia="Times New Roman" w:hAnsi="Times New Roman"/>
                <w:b/>
                <w:bCs/>
                <w:sz w:val="22"/>
                <w:szCs w:val="22"/>
              </w:rPr>
              <w:t>1.166.367.909.893</w:t>
            </w:r>
          </w:p>
        </w:tc>
      </w:tr>
      <w:tr w:rsidR="000E7E55" w:rsidRPr="00EE2CA0" w:rsidTr="00344736">
        <w:trPr>
          <w:trHeight w:val="315"/>
        </w:trPr>
        <w:tc>
          <w:tcPr>
            <w:tcW w:w="390" w:type="pct"/>
            <w:shd w:val="clear" w:color="auto" w:fill="auto"/>
            <w:noWrap/>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 </w:t>
            </w:r>
          </w:p>
        </w:tc>
        <w:tc>
          <w:tcPr>
            <w:tcW w:w="1305" w:type="pct"/>
            <w:shd w:val="clear" w:color="auto" w:fill="auto"/>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LÀM TRÒN</w:t>
            </w:r>
          </w:p>
        </w:tc>
        <w:tc>
          <w:tcPr>
            <w:tcW w:w="460" w:type="pct"/>
            <w:shd w:val="clear" w:color="auto" w:fill="auto"/>
            <w:hideMark/>
          </w:tcPr>
          <w:p w:rsidR="000E7E55" w:rsidRPr="00EE2CA0" w:rsidRDefault="000E7E55" w:rsidP="00344736">
            <w:pPr>
              <w:spacing w:line="240" w:lineRule="auto"/>
              <w:jc w:val="center"/>
              <w:rPr>
                <w:rFonts w:ascii="Times New Roman" w:eastAsia="Times New Roman" w:hAnsi="Times New Roman"/>
                <w:b/>
                <w:bCs/>
                <w:sz w:val="22"/>
                <w:szCs w:val="22"/>
              </w:rPr>
            </w:pPr>
            <w:r w:rsidRPr="00EE2CA0">
              <w:rPr>
                <w:rFonts w:ascii="Times New Roman" w:eastAsia="Times New Roman" w:hAnsi="Times New Roman"/>
                <w:b/>
                <w:bCs/>
                <w:sz w:val="22"/>
                <w:szCs w:val="22"/>
              </w:rPr>
              <w:t>Gtmdt</w:t>
            </w:r>
          </w:p>
        </w:tc>
        <w:tc>
          <w:tcPr>
            <w:tcW w:w="937" w:type="pct"/>
            <w:shd w:val="clear" w:color="auto" w:fill="auto"/>
            <w:hideMark/>
          </w:tcPr>
          <w:p w:rsidR="000E7E55" w:rsidRPr="00EE2CA0" w:rsidRDefault="000E7E55" w:rsidP="00344736">
            <w:pPr>
              <w:spacing w:line="240" w:lineRule="auto"/>
              <w:rPr>
                <w:rFonts w:ascii="Times New Roman" w:eastAsia="Times New Roman" w:hAnsi="Times New Roman"/>
                <w:b/>
                <w:bCs/>
                <w:sz w:val="22"/>
                <w:szCs w:val="22"/>
              </w:rPr>
            </w:pPr>
            <w:r w:rsidRPr="00EE2CA0">
              <w:rPr>
                <w:rFonts w:ascii="Times New Roman" w:eastAsia="Times New Roman" w:hAnsi="Times New Roman"/>
                <w:b/>
                <w:bCs/>
                <w:sz w:val="22"/>
                <w:szCs w:val="22"/>
              </w:rPr>
              <w:t> </w:t>
            </w:r>
          </w:p>
        </w:tc>
        <w:tc>
          <w:tcPr>
            <w:tcW w:w="971" w:type="pct"/>
            <w:shd w:val="clear" w:color="auto" w:fill="auto"/>
            <w:hideMark/>
          </w:tcPr>
          <w:p w:rsidR="000E7E55" w:rsidRPr="00EE2CA0" w:rsidRDefault="000E7E55" w:rsidP="00344736">
            <w:pPr>
              <w:spacing w:line="240" w:lineRule="auto"/>
              <w:rPr>
                <w:rFonts w:ascii="Times New Roman" w:eastAsia="Times New Roman" w:hAnsi="Times New Roman"/>
                <w:b/>
                <w:bCs/>
                <w:sz w:val="22"/>
                <w:szCs w:val="22"/>
              </w:rPr>
            </w:pPr>
            <w:r w:rsidRPr="00EE2CA0">
              <w:rPr>
                <w:rFonts w:ascii="Times New Roman" w:eastAsia="Times New Roman" w:hAnsi="Times New Roman"/>
                <w:b/>
                <w:bCs/>
                <w:sz w:val="22"/>
                <w:szCs w:val="22"/>
              </w:rPr>
              <w:t> </w:t>
            </w:r>
          </w:p>
        </w:tc>
        <w:tc>
          <w:tcPr>
            <w:tcW w:w="937" w:type="pct"/>
            <w:shd w:val="clear" w:color="auto" w:fill="auto"/>
            <w:hideMark/>
          </w:tcPr>
          <w:p w:rsidR="000E7E55" w:rsidRPr="00EE2CA0" w:rsidRDefault="000E7E55" w:rsidP="00344736">
            <w:pPr>
              <w:spacing w:line="240" w:lineRule="auto"/>
              <w:jc w:val="right"/>
              <w:rPr>
                <w:rFonts w:ascii="Times New Roman" w:eastAsia="Times New Roman" w:hAnsi="Times New Roman"/>
                <w:b/>
                <w:bCs/>
                <w:sz w:val="22"/>
                <w:szCs w:val="22"/>
              </w:rPr>
            </w:pPr>
            <w:r w:rsidRPr="00EE2CA0">
              <w:rPr>
                <w:rFonts w:ascii="Times New Roman" w:eastAsia="Times New Roman" w:hAnsi="Times New Roman"/>
                <w:b/>
                <w:bCs/>
                <w:sz w:val="22"/>
                <w:szCs w:val="22"/>
              </w:rPr>
              <w:t>1.166.368.000.000</w:t>
            </w:r>
          </w:p>
        </w:tc>
      </w:tr>
    </w:tbl>
    <w:p w:rsidR="000E7E55" w:rsidRPr="00EE2CA0" w:rsidRDefault="000E7E55" w:rsidP="000E7E55">
      <w:pPr>
        <w:tabs>
          <w:tab w:val="left" w:pos="567"/>
        </w:tabs>
        <w:spacing w:line="276" w:lineRule="auto"/>
        <w:jc w:val="center"/>
        <w:rPr>
          <w:rFonts w:ascii="Times New Roman" w:hAnsi="Times New Roman"/>
          <w:b/>
          <w:i/>
          <w:spacing w:val="-6"/>
          <w:sz w:val="26"/>
          <w:szCs w:val="26"/>
        </w:rPr>
      </w:pPr>
      <w:r w:rsidRPr="00EE2CA0">
        <w:rPr>
          <w:rFonts w:ascii="Times New Roman" w:hAnsi="Times New Roman"/>
          <w:b/>
          <w:i/>
          <w:spacing w:val="-6"/>
          <w:sz w:val="26"/>
          <w:szCs w:val="26"/>
        </w:rPr>
        <w:t>(Bằng chữ: Một nghìn một trăm sáu mươi sáu tỷ ba trăm sáu mươi tám triệu đồng chẵn)</w:t>
      </w:r>
    </w:p>
    <w:p w:rsidR="000E7E55" w:rsidRPr="00EE2CA0" w:rsidRDefault="000E7E55" w:rsidP="000E7E55">
      <w:pPr>
        <w:pStyle w:val="Tieude2"/>
      </w:pPr>
      <w:bookmarkStart w:id="822" w:name="_Toc409448246"/>
      <w:bookmarkStart w:id="823" w:name="_Toc409448672"/>
      <w:bookmarkStart w:id="824" w:name="_Toc456019068"/>
      <w:bookmarkStart w:id="825" w:name="_Toc479683219"/>
      <w:bookmarkStart w:id="826" w:name="_Toc48038451"/>
      <w:r w:rsidRPr="00EE2CA0">
        <w:t>7.3. NGUỒN VỐN ĐẦU TƯ CỦA DỰ ÁN</w:t>
      </w:r>
      <w:bookmarkEnd w:id="822"/>
      <w:bookmarkEnd w:id="823"/>
      <w:bookmarkEnd w:id="824"/>
      <w:bookmarkEnd w:id="825"/>
      <w:bookmarkEnd w:id="826"/>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Nguồn vốn tự có của chủ đầu </w:t>
      </w:r>
      <w:proofErr w:type="gramStart"/>
      <w:r w:rsidRPr="00EE2CA0">
        <w:rPr>
          <w:rFonts w:ascii="Times New Roman" w:hAnsi="Times New Roman"/>
          <w:sz w:val="26"/>
          <w:szCs w:val="26"/>
        </w:rPr>
        <w:t>tư</w:t>
      </w:r>
      <w:proofErr w:type="gramEnd"/>
      <w:r w:rsidRPr="00EE2CA0">
        <w:rPr>
          <w:rFonts w:ascii="Times New Roman" w:hAnsi="Times New Roman"/>
          <w:sz w:val="26"/>
          <w:szCs w:val="26"/>
        </w:rPr>
        <w:t>.</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Vốn vay thương mại.</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Các nguồn vốn huy động hợp pháp khác.</w:t>
      </w:r>
    </w:p>
    <w:p w:rsidR="000E7E55" w:rsidRPr="00EE2CA0" w:rsidRDefault="000E7E55" w:rsidP="000E7E55">
      <w:pPr>
        <w:pStyle w:val="Tieude2"/>
      </w:pPr>
      <w:bookmarkStart w:id="827" w:name="_Toc409448247"/>
      <w:bookmarkStart w:id="828" w:name="_Toc409448673"/>
      <w:bookmarkStart w:id="829" w:name="_Toc456019069"/>
      <w:bookmarkStart w:id="830" w:name="_Toc479683220"/>
      <w:bookmarkStart w:id="831" w:name="_Toc48038452"/>
      <w:r w:rsidRPr="00EE2CA0">
        <w:t>7.4. BẢNG TIẾN ĐỘ THỰC HIỆN CÁC DỰ ÁN THÀNH PHẦN</w:t>
      </w:r>
      <w:bookmarkEnd w:id="827"/>
      <w:bookmarkEnd w:id="828"/>
      <w:bookmarkEnd w:id="829"/>
      <w:bookmarkEnd w:id="830"/>
      <w:bookmarkEnd w:id="831"/>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i/>
          <w:sz w:val="26"/>
          <w:szCs w:val="26"/>
        </w:rPr>
      </w:pPr>
      <w:r w:rsidRPr="00EE2CA0">
        <w:rPr>
          <w:rFonts w:ascii="Times New Roman" w:hAnsi="Times New Roman"/>
          <w:i/>
          <w:sz w:val="26"/>
          <w:szCs w:val="26"/>
        </w:rPr>
        <w:t>Thời gian hoàn tất các thủ tục đầu tư:</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 xml:space="preserve">Hoàn thành việc lập và phê duyệt Đồ </w:t>
      </w:r>
      <w:proofErr w:type="gramStart"/>
      <w:r w:rsidRPr="00EE2CA0">
        <w:rPr>
          <w:rFonts w:ascii="Times New Roman" w:hAnsi="Times New Roman"/>
          <w:sz w:val="26"/>
          <w:szCs w:val="26"/>
        </w:rPr>
        <w:t>án</w:t>
      </w:r>
      <w:proofErr w:type="gramEnd"/>
      <w:r w:rsidRPr="00EE2CA0">
        <w:rPr>
          <w:rFonts w:ascii="Times New Roman" w:hAnsi="Times New Roman"/>
          <w:sz w:val="26"/>
          <w:szCs w:val="26"/>
        </w:rPr>
        <w:t xml:space="preserve"> quy hoạch chi tiết xây dựng tỷ lệ 1/500 tháng 11/2022.</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szCs w:val="26"/>
        </w:rPr>
      </w:pPr>
      <w:r w:rsidRPr="00EE2CA0">
        <w:rPr>
          <w:rFonts w:ascii="Times New Roman" w:hAnsi="Times New Roman"/>
          <w:sz w:val="26"/>
          <w:szCs w:val="26"/>
        </w:rPr>
        <w:t>Hoàn thành hồ sơ thiết kế cơ sở, hồ sơ thiết kế kỹ thuật và thiết kế bản vẽ thi công trong quý I/2023.</w:t>
      </w:r>
    </w:p>
    <w:p w:rsidR="000E7E55" w:rsidRPr="00EE2CA0" w:rsidRDefault="000E7E55" w:rsidP="000E7E55">
      <w:pPr>
        <w:numPr>
          <w:ilvl w:val="0"/>
          <w:numId w:val="16"/>
        </w:numPr>
        <w:tabs>
          <w:tab w:val="left" w:pos="567"/>
        </w:tabs>
        <w:spacing w:line="276" w:lineRule="auto"/>
        <w:ind w:left="0" w:firstLine="0"/>
        <w:jc w:val="both"/>
        <w:rPr>
          <w:rFonts w:ascii="Times New Roman" w:hAnsi="Times New Roman"/>
          <w:sz w:val="26"/>
        </w:rPr>
      </w:pPr>
      <w:r w:rsidRPr="00EE2CA0">
        <w:rPr>
          <w:rFonts w:ascii="Times New Roman" w:hAnsi="Times New Roman"/>
          <w:sz w:val="26"/>
          <w:szCs w:val="26"/>
        </w:rPr>
        <w:t>Hoàn thành hồ sơ để cấp phép xây dựng quý II/2023.</w:t>
      </w:r>
    </w:p>
    <w:p w:rsidR="000E7E55" w:rsidRPr="00EE2CA0" w:rsidRDefault="000E7E55" w:rsidP="000E7E55">
      <w:pPr>
        <w:pStyle w:val="Tieude1"/>
        <w:jc w:val="both"/>
        <w:rPr>
          <w:sz w:val="26"/>
        </w:rPr>
      </w:pPr>
    </w:p>
    <w:p w:rsidR="000E7E55" w:rsidRPr="00EE2CA0" w:rsidRDefault="000E7E55" w:rsidP="000E7E55">
      <w:pPr>
        <w:pStyle w:val="Tieude1"/>
        <w:jc w:val="both"/>
        <w:rPr>
          <w:sz w:val="26"/>
        </w:rPr>
      </w:pPr>
    </w:p>
    <w:p w:rsidR="000E7E55" w:rsidRPr="00EE2CA0" w:rsidRDefault="000E7E55" w:rsidP="000E7E55">
      <w:pPr>
        <w:pStyle w:val="Tieude1"/>
        <w:jc w:val="both"/>
        <w:rPr>
          <w:sz w:val="26"/>
        </w:rPr>
      </w:pPr>
      <w:r w:rsidRPr="00EE2CA0">
        <w:rPr>
          <w:sz w:val="26"/>
        </w:rPr>
        <w:br w:type="page"/>
      </w:r>
    </w:p>
    <w:p w:rsidR="000E7E55" w:rsidRPr="00EE2CA0" w:rsidRDefault="000E7E55" w:rsidP="000E7E55">
      <w:pPr>
        <w:pStyle w:val="Tieude1"/>
        <w:outlineLvl w:val="0"/>
      </w:pPr>
      <w:bookmarkStart w:id="832" w:name="_Toc116649414"/>
      <w:r w:rsidRPr="00EE2CA0">
        <w:lastRenderedPageBreak/>
        <w:t>CHƯƠNG VIII</w:t>
      </w:r>
      <w:bookmarkEnd w:id="172"/>
      <w:bookmarkEnd w:id="173"/>
      <w:bookmarkEnd w:id="174"/>
      <w:bookmarkEnd w:id="175"/>
      <w:bookmarkEnd w:id="832"/>
    </w:p>
    <w:p w:rsidR="000E7E55" w:rsidRPr="00EE2CA0" w:rsidRDefault="000E7E55" w:rsidP="000E7E55">
      <w:pPr>
        <w:pStyle w:val="Tieude1"/>
        <w:outlineLvl w:val="0"/>
      </w:pPr>
      <w:bookmarkStart w:id="833" w:name="_Toc409448249"/>
      <w:bookmarkStart w:id="834" w:name="_Toc409448675"/>
      <w:bookmarkStart w:id="835" w:name="_Toc456019071"/>
      <w:bookmarkStart w:id="836" w:name="_Toc479687668"/>
      <w:bookmarkStart w:id="837" w:name="_Toc116649415"/>
      <w:r w:rsidRPr="00EE2CA0">
        <w:t>KẾT LUẬN VÀ KIẾN NGHỊ</w:t>
      </w:r>
      <w:bookmarkEnd w:id="833"/>
      <w:bookmarkEnd w:id="834"/>
      <w:bookmarkEnd w:id="835"/>
      <w:bookmarkEnd w:id="836"/>
      <w:bookmarkEnd w:id="837"/>
    </w:p>
    <w:p w:rsidR="000E7E55" w:rsidRPr="00EE2CA0" w:rsidRDefault="000E7E55" w:rsidP="000E7E55">
      <w:pPr>
        <w:pStyle w:val="Tieude2"/>
        <w:jc w:val="both"/>
        <w:outlineLvl w:val="1"/>
        <w:rPr>
          <w:rStyle w:val="Heading2-quy"/>
          <w:rFonts w:ascii="Times New Roman" w:hAnsi="Times New Roman"/>
        </w:rPr>
      </w:pPr>
      <w:bookmarkStart w:id="838" w:name="_Toc409448007"/>
      <w:bookmarkStart w:id="839" w:name="_Toc409448049"/>
      <w:bookmarkStart w:id="840" w:name="_Toc409448250"/>
      <w:bookmarkStart w:id="841" w:name="_Toc409448676"/>
      <w:bookmarkStart w:id="842" w:name="_Toc456019072"/>
      <w:bookmarkStart w:id="843" w:name="_Toc479687669"/>
      <w:bookmarkStart w:id="844" w:name="_Toc116649416"/>
      <w:r w:rsidRPr="00EE2CA0">
        <w:rPr>
          <w:rStyle w:val="Heading2-quy"/>
          <w:rFonts w:ascii="Times New Roman" w:hAnsi="Times New Roman"/>
        </w:rPr>
        <w:t>8.1. KẾT LUẬN</w:t>
      </w:r>
      <w:bookmarkEnd w:id="838"/>
      <w:bookmarkEnd w:id="839"/>
      <w:bookmarkEnd w:id="840"/>
      <w:bookmarkEnd w:id="841"/>
      <w:bookmarkEnd w:id="842"/>
      <w:bookmarkEnd w:id="843"/>
      <w:bookmarkEnd w:id="844"/>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ab/>
        <w:t xml:space="preserve">Đồ án Quy hoạch chi tiết tỷ xây dựng lệ 1/500 dự án Khu du lịch </w:t>
      </w:r>
      <w:r w:rsidRPr="00EE2CA0">
        <w:rPr>
          <w:rFonts w:ascii="Times New Roman" w:hAnsi="Times New Roman" w:hint="eastAsia"/>
          <w:sz w:val="26"/>
          <w:szCs w:val="26"/>
          <w:lang w:val="vi-VN"/>
        </w:rPr>
        <w:t>Biển</w:t>
      </w:r>
      <w:r w:rsidRPr="00EE2CA0">
        <w:rPr>
          <w:rFonts w:ascii="Times New Roman" w:hAnsi="Times New Roman"/>
          <w:sz w:val="26"/>
          <w:szCs w:val="26"/>
          <w:lang w:val="vi-VN"/>
        </w:rPr>
        <w:t xml:space="preserve"> Bãi Xép là cần thiết vì:</w:t>
      </w:r>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Đáp ứng các nhu cầu thị trường cung cấp dịch vụ lưu trú, du lịch nghỉ dưỡng trong giai đoạn sắp tới.</w:t>
      </w:r>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Phù hợp với phương án kinh doanh cũng như những thay đổi chủ quan về định hướng, quy mô đầu tư từ phía Chủ đầu tư.</w:t>
      </w:r>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Hình thành một khu nghỉ dưỡng cao cấp với nhiều dịch vụ vui chơi giải trí, loại hình dịch vụ phong phú đa dạng.</w:t>
      </w:r>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Tận dụng tối đa lợi thế của dự án về địa hình và cảnh quan.</w:t>
      </w:r>
    </w:p>
    <w:p w:rsidR="000E7E55" w:rsidRPr="00EE2CA0" w:rsidRDefault="000E7E55" w:rsidP="000E7E55">
      <w:pPr>
        <w:tabs>
          <w:tab w:val="left" w:pos="567"/>
        </w:tabs>
        <w:spacing w:line="276" w:lineRule="auto"/>
        <w:ind w:firstLine="630"/>
        <w:jc w:val="both"/>
        <w:rPr>
          <w:rFonts w:ascii="Times New Roman" w:hAnsi="Times New Roman"/>
          <w:sz w:val="26"/>
          <w:szCs w:val="26"/>
          <w:lang w:val="vi-VN"/>
        </w:rPr>
      </w:pPr>
      <w:r w:rsidRPr="00EE2CA0">
        <w:rPr>
          <w:rFonts w:ascii="Times New Roman" w:hAnsi="Times New Roman"/>
          <w:sz w:val="26"/>
          <w:szCs w:val="26"/>
          <w:lang w:val="vi-VN"/>
        </w:rPr>
        <w:t>Điều chỉnh mật độ xây dựng nhằm khai thác tối đa tiềm năng của dự án.</w:t>
      </w:r>
    </w:p>
    <w:p w:rsidR="000E7E55" w:rsidRPr="00EE2CA0" w:rsidRDefault="000E7E55" w:rsidP="000E7E55">
      <w:pPr>
        <w:pStyle w:val="Tieude2"/>
        <w:jc w:val="both"/>
        <w:outlineLvl w:val="1"/>
        <w:rPr>
          <w:rStyle w:val="Heading2-quy"/>
          <w:rFonts w:ascii="Times New Roman" w:hAnsi="Times New Roman"/>
          <w:lang w:val="vi-VN"/>
        </w:rPr>
      </w:pPr>
      <w:bookmarkStart w:id="845" w:name="_Toc409448008"/>
      <w:bookmarkStart w:id="846" w:name="_Toc409448050"/>
      <w:bookmarkStart w:id="847" w:name="_Toc409448251"/>
      <w:bookmarkStart w:id="848" w:name="_Toc409448677"/>
      <w:bookmarkStart w:id="849" w:name="_Toc456019073"/>
      <w:bookmarkStart w:id="850" w:name="_Toc479687670"/>
      <w:bookmarkStart w:id="851" w:name="_Toc116649417"/>
      <w:r w:rsidRPr="00EE2CA0">
        <w:rPr>
          <w:rStyle w:val="Heading2-quy"/>
          <w:rFonts w:ascii="Times New Roman" w:hAnsi="Times New Roman"/>
          <w:lang w:val="vi-VN"/>
        </w:rPr>
        <w:t>8.2. KIẾN NGHỊ</w:t>
      </w:r>
      <w:bookmarkEnd w:id="845"/>
      <w:bookmarkEnd w:id="846"/>
      <w:bookmarkEnd w:id="847"/>
      <w:bookmarkEnd w:id="848"/>
      <w:bookmarkEnd w:id="849"/>
      <w:bookmarkEnd w:id="850"/>
      <w:bookmarkEnd w:id="851"/>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ab/>
        <w:t xml:space="preserve">Việc lập quy hoạch chi tiết xây dựng tỷ lệ 1/500 dự án Khu du lịch </w:t>
      </w:r>
      <w:r w:rsidRPr="00EE2CA0">
        <w:rPr>
          <w:rFonts w:ascii="Times New Roman" w:hAnsi="Times New Roman" w:hint="eastAsia"/>
          <w:sz w:val="26"/>
          <w:szCs w:val="26"/>
          <w:lang w:val="vi-VN" w:eastAsia="ko-KR"/>
        </w:rPr>
        <w:t>Biển</w:t>
      </w:r>
      <w:r w:rsidRPr="00EE2CA0">
        <w:rPr>
          <w:rFonts w:ascii="Times New Roman" w:hAnsi="Times New Roman"/>
          <w:sz w:val="26"/>
          <w:szCs w:val="26"/>
          <w:lang w:val="vi-VN"/>
        </w:rPr>
        <w:t xml:space="preserve"> Bãi Xép là cơ sở quan trọng để Chủ đầu tư có điều kiện chuẩn bị các bước tiếp theo như lập lại dự án đầu tư xây dựng, thiết kế kỹ thuật thi công xây dựng các hạng mục công trình và xin cấp Giấy phép xây dựng.</w:t>
      </w:r>
    </w:p>
    <w:p w:rsidR="000E7E55" w:rsidRPr="00EE2CA0" w:rsidRDefault="000E7E55" w:rsidP="000E7E55">
      <w:pPr>
        <w:tabs>
          <w:tab w:val="left" w:pos="567"/>
        </w:tabs>
        <w:spacing w:line="276" w:lineRule="auto"/>
        <w:jc w:val="both"/>
        <w:rPr>
          <w:rFonts w:ascii="Times New Roman" w:hAnsi="Times New Roman"/>
          <w:sz w:val="26"/>
          <w:szCs w:val="26"/>
          <w:lang w:val="vi-VN"/>
        </w:rPr>
      </w:pPr>
      <w:r w:rsidRPr="00EE2CA0">
        <w:rPr>
          <w:rFonts w:ascii="Times New Roman" w:hAnsi="Times New Roman"/>
          <w:sz w:val="26"/>
          <w:szCs w:val="26"/>
          <w:lang w:val="vi-VN"/>
        </w:rPr>
        <w:tab/>
        <w:t xml:space="preserve">Kính đề nghị Phòng Kinh tế và Hạ tầng huyện Tuy An, UBND huyện Tuy An phê duyệt Đồ án Quy hoạch chi tiết xây dựng (tỷ lệ 1/500) Khu du lịch </w:t>
      </w:r>
      <w:r w:rsidRPr="00EE2CA0">
        <w:rPr>
          <w:rFonts w:ascii="Times New Roman" w:hAnsi="Times New Roman" w:hint="eastAsia"/>
          <w:sz w:val="26"/>
          <w:szCs w:val="26"/>
          <w:lang w:val="vi-VN" w:eastAsia="ko-KR"/>
        </w:rPr>
        <w:t>Biển</w:t>
      </w:r>
      <w:r w:rsidRPr="00EE2CA0">
        <w:rPr>
          <w:rFonts w:ascii="Times New Roman" w:hAnsi="Times New Roman"/>
          <w:sz w:val="26"/>
          <w:szCs w:val="26"/>
          <w:lang w:val="vi-VN"/>
        </w:rPr>
        <w:t xml:space="preserve"> Bãi Xép như đồ án đã trình bày.</w:t>
      </w:r>
    </w:p>
    <w:p w:rsidR="000E7E55" w:rsidRPr="00EE2CA0" w:rsidRDefault="000E7E55" w:rsidP="000E7E55">
      <w:pPr>
        <w:spacing w:line="276" w:lineRule="auto"/>
        <w:jc w:val="both"/>
        <w:rPr>
          <w:rFonts w:ascii="Times New Roman" w:hAnsi="Times New Roman"/>
          <w:sz w:val="26"/>
          <w:szCs w:val="26"/>
          <w:lang w:val="vi-VN"/>
        </w:rPr>
      </w:pPr>
    </w:p>
    <w:p w:rsidR="000E7E55" w:rsidRPr="00EE2CA0" w:rsidRDefault="000E7E55" w:rsidP="000E7E55">
      <w:pPr>
        <w:spacing w:line="276" w:lineRule="auto"/>
        <w:jc w:val="both"/>
        <w:rPr>
          <w:rFonts w:ascii="Times New Roman" w:hAnsi="Times New Roman"/>
          <w:sz w:val="26"/>
          <w:szCs w:val="26"/>
          <w:lang w:val="vi-VN"/>
        </w:rPr>
      </w:pPr>
    </w:p>
    <w:p w:rsidR="000E7E55" w:rsidRPr="00EE2CA0" w:rsidRDefault="000E7E55" w:rsidP="000E7E55">
      <w:pPr>
        <w:spacing w:line="276" w:lineRule="auto"/>
        <w:jc w:val="both"/>
        <w:rPr>
          <w:rFonts w:ascii="Times New Roman" w:hAnsi="Times New Roman"/>
          <w:sz w:val="26"/>
          <w:szCs w:val="26"/>
          <w:lang w:val="vi-VN"/>
        </w:rPr>
      </w:pPr>
    </w:p>
    <w:p w:rsidR="000E7E55" w:rsidRPr="00EE2CA0" w:rsidRDefault="000E7E55" w:rsidP="000E7E55">
      <w:pPr>
        <w:spacing w:line="276" w:lineRule="auto"/>
        <w:jc w:val="both"/>
        <w:rPr>
          <w:rFonts w:ascii="Times New Roman" w:hAnsi="Times New Roman"/>
          <w:sz w:val="26"/>
          <w:szCs w:val="26"/>
          <w:lang w:val="vi-VN"/>
        </w:rPr>
      </w:pPr>
    </w:p>
    <w:p w:rsidR="000E7E55" w:rsidRPr="00EE2CA0" w:rsidRDefault="000E7E55" w:rsidP="000E7E55">
      <w:pPr>
        <w:spacing w:line="276" w:lineRule="auto"/>
        <w:jc w:val="both"/>
        <w:rPr>
          <w:rFonts w:ascii="Times New Roman" w:hAnsi="Times New Roman"/>
          <w:sz w:val="26"/>
          <w:szCs w:val="26"/>
          <w:lang w:val="vi-VN"/>
        </w:rPr>
      </w:pPr>
    </w:p>
    <w:p w:rsidR="000E7E55" w:rsidRPr="00EE2CA0" w:rsidRDefault="000E7E55" w:rsidP="000E7E55">
      <w:pPr>
        <w:shd w:val="clear" w:color="auto" w:fill="FFFFFF"/>
        <w:spacing w:line="276" w:lineRule="auto"/>
        <w:jc w:val="both"/>
        <w:rPr>
          <w:rFonts w:ascii="Times New Roman" w:hAnsi="Times New Roman"/>
          <w:sz w:val="26"/>
          <w:szCs w:val="26"/>
          <w:lang w:val="vi-VN"/>
        </w:rPr>
      </w:pPr>
      <w:r w:rsidRPr="00EE2CA0">
        <w:rPr>
          <w:rFonts w:ascii="Times New Roman" w:hAnsi="Times New Roman"/>
          <w:sz w:val="26"/>
          <w:szCs w:val="26"/>
          <w:lang w:val="vi-VN"/>
        </w:rPr>
        <w:br w:type="page"/>
      </w: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2"/>
          <w:szCs w:val="26"/>
          <w:lang w:val="vi-VN"/>
        </w:rPr>
      </w:pPr>
    </w:p>
    <w:p w:rsidR="000E7E55" w:rsidRPr="00EE2CA0" w:rsidRDefault="000E7E55" w:rsidP="000E7E55">
      <w:pPr>
        <w:pStyle w:val="Header"/>
        <w:shd w:val="clear" w:color="auto" w:fill="FFFFFF"/>
        <w:spacing w:after="240" w:line="276" w:lineRule="auto"/>
        <w:jc w:val="center"/>
        <w:outlineLvl w:val="0"/>
        <w:rPr>
          <w:rFonts w:ascii="Times New Roman" w:hAnsi="Times New Roman"/>
          <w:b/>
          <w:sz w:val="52"/>
          <w:szCs w:val="40"/>
          <w:lang w:val="vi-VN"/>
        </w:rPr>
      </w:pPr>
      <w:bookmarkStart w:id="852" w:name="_Toc116649418"/>
      <w:r w:rsidRPr="00EE2CA0">
        <w:rPr>
          <w:rFonts w:ascii="Times New Roman" w:hAnsi="Times New Roman"/>
          <w:b/>
          <w:sz w:val="52"/>
          <w:szCs w:val="40"/>
          <w:lang w:val="vi-VN"/>
        </w:rPr>
        <w:t>CÁC VĂN BẢN PHÁP LÝ</w:t>
      </w:r>
      <w:bookmarkEnd w:id="852"/>
    </w:p>
    <w:p w:rsidR="000E7E55" w:rsidRPr="00EE2CA0" w:rsidRDefault="000E7E55" w:rsidP="000E7E55">
      <w:pPr>
        <w:spacing w:line="276" w:lineRule="auto"/>
        <w:jc w:val="center"/>
        <w:rPr>
          <w:rFonts w:ascii="Times New Roman" w:hAnsi="Times New Roman"/>
          <w:b/>
          <w:sz w:val="34"/>
          <w:szCs w:val="32"/>
          <w:lang w:val="vi-VN"/>
        </w:rPr>
      </w:pPr>
      <w:r w:rsidRPr="00EE2CA0">
        <w:rPr>
          <w:rFonts w:ascii="Times New Roman" w:hAnsi="Times New Roman"/>
          <w:b/>
          <w:sz w:val="34"/>
          <w:szCs w:val="32"/>
          <w:lang w:val="vi-VN"/>
        </w:rPr>
        <w:t>QUY HOẠCH CHI TIẾT XÂY DỰNG (TỶ LỆ 1/500)</w:t>
      </w:r>
    </w:p>
    <w:p w:rsidR="000E7E55" w:rsidRPr="00EE2CA0" w:rsidRDefault="000E7E55" w:rsidP="000E7E55">
      <w:pPr>
        <w:pStyle w:val="Header"/>
        <w:spacing w:line="276" w:lineRule="auto"/>
        <w:ind w:left="-284"/>
        <w:jc w:val="center"/>
        <w:rPr>
          <w:rFonts w:ascii="Times New Roman" w:hAnsi="Times New Roman"/>
          <w:b/>
          <w:sz w:val="40"/>
          <w:szCs w:val="40"/>
          <w:lang w:val="vi-VN"/>
        </w:rPr>
      </w:pPr>
      <w:r w:rsidRPr="00EE2CA0">
        <w:rPr>
          <w:rFonts w:ascii="Times New Roman" w:hAnsi="Times New Roman"/>
          <w:b/>
          <w:sz w:val="40"/>
          <w:szCs w:val="40"/>
          <w:lang w:val="vi-VN"/>
        </w:rPr>
        <w:t xml:space="preserve">DỰ ÁN: KHU DU LỊCH </w:t>
      </w:r>
      <w:r w:rsidRPr="00EE2CA0">
        <w:rPr>
          <w:rFonts w:ascii="Times New Roman" w:hAnsi="Times New Roman" w:hint="eastAsia"/>
          <w:b/>
          <w:sz w:val="40"/>
          <w:szCs w:val="40"/>
          <w:lang w:val="vi-VN" w:eastAsia="ko-KR"/>
        </w:rPr>
        <w:t xml:space="preserve">BIỂN </w:t>
      </w:r>
      <w:r w:rsidRPr="00EE2CA0">
        <w:rPr>
          <w:rFonts w:ascii="Times New Roman" w:hAnsi="Times New Roman"/>
          <w:b/>
          <w:sz w:val="40"/>
          <w:szCs w:val="40"/>
          <w:lang w:val="vi-VN"/>
        </w:rPr>
        <w:t>BÃI XÉP</w:t>
      </w:r>
    </w:p>
    <w:p w:rsidR="000E7E55" w:rsidRPr="00EE2CA0" w:rsidRDefault="000E7E55" w:rsidP="000E7E55">
      <w:pPr>
        <w:spacing w:line="276" w:lineRule="auto"/>
        <w:jc w:val="center"/>
        <w:rPr>
          <w:rFonts w:ascii="Times New Roman" w:hAnsi="Times New Roman"/>
          <w:b/>
          <w:szCs w:val="28"/>
          <w:lang w:val="vi-VN"/>
        </w:rPr>
      </w:pPr>
      <w:r w:rsidRPr="00EE2CA0">
        <w:rPr>
          <w:rFonts w:ascii="Times New Roman" w:hAnsi="Times New Roman"/>
          <w:b/>
          <w:szCs w:val="28"/>
        </w:rPr>
        <w:t>XÃ AN CHẤN, HUYỆN TUY AN</w:t>
      </w:r>
      <w:r w:rsidRPr="00EE2CA0">
        <w:rPr>
          <w:rFonts w:ascii="Times New Roman" w:hAnsi="Times New Roman"/>
          <w:b/>
          <w:szCs w:val="28"/>
          <w:lang w:val="vi-VN"/>
        </w:rPr>
        <w:t>, TỈNH PHÚ YÊN</w:t>
      </w:r>
    </w:p>
    <w:p w:rsidR="000E7E55" w:rsidRPr="00EE2CA0" w:rsidRDefault="000E7E55" w:rsidP="000E7E55">
      <w:pPr>
        <w:shd w:val="clear" w:color="auto" w:fill="FFFFFF"/>
        <w:spacing w:line="276" w:lineRule="auto"/>
        <w:jc w:val="center"/>
        <w:rPr>
          <w:rFonts w:ascii="Times New Roman" w:hAnsi="Times New Roman"/>
          <w:sz w:val="26"/>
          <w:szCs w:val="26"/>
          <w:lang w:val="vi-VN"/>
        </w:rPr>
      </w:pPr>
      <w:r w:rsidRPr="00EE2CA0">
        <w:rPr>
          <w:rFonts w:ascii="Times New Roman" w:hAnsi="Times New Roman"/>
          <w:sz w:val="26"/>
          <w:szCs w:val="26"/>
          <w:lang w:val="vi-VN"/>
        </w:rPr>
        <w:t>*     *     *</w:t>
      </w: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u w:val="single"/>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bCs/>
          <w:sz w:val="26"/>
          <w:szCs w:val="26"/>
          <w:lang w:val="vi-VN" w:eastAsia="zh-C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26"/>
          <w:szCs w:val="26"/>
          <w:lang w:val="vi-VN"/>
        </w:rPr>
      </w:pPr>
    </w:p>
    <w:p w:rsidR="000E7E55" w:rsidRPr="00EE2CA0" w:rsidRDefault="000E7E55" w:rsidP="000E7E55">
      <w:pPr>
        <w:shd w:val="clear" w:color="auto" w:fill="FFFFFF"/>
        <w:spacing w:line="276" w:lineRule="auto"/>
        <w:jc w:val="both"/>
        <w:rPr>
          <w:rFonts w:ascii="Times New Roman" w:hAnsi="Times New Roman"/>
          <w:b/>
          <w:sz w:val="40"/>
          <w:szCs w:val="40"/>
          <w:lang w:val="vi-VN"/>
        </w:rPr>
      </w:pPr>
    </w:p>
    <w:p w:rsidR="000E7E55" w:rsidRPr="00EE2CA0" w:rsidRDefault="000E7E55" w:rsidP="000E7E55">
      <w:pPr>
        <w:pStyle w:val="Header"/>
        <w:shd w:val="clear" w:color="auto" w:fill="FFFFFF"/>
        <w:spacing w:after="240" w:line="276" w:lineRule="auto"/>
        <w:jc w:val="center"/>
        <w:outlineLvl w:val="0"/>
        <w:rPr>
          <w:rFonts w:ascii="Times New Roman" w:hAnsi="Times New Roman"/>
          <w:b/>
          <w:sz w:val="52"/>
          <w:szCs w:val="40"/>
          <w:lang w:val="vi-VN"/>
        </w:rPr>
      </w:pPr>
      <w:bookmarkStart w:id="853" w:name="_Toc116649419"/>
      <w:r w:rsidRPr="00EE2CA0">
        <w:rPr>
          <w:rFonts w:ascii="Times New Roman" w:hAnsi="Times New Roman"/>
          <w:b/>
          <w:sz w:val="52"/>
          <w:szCs w:val="40"/>
          <w:lang w:val="vi-VN"/>
        </w:rPr>
        <w:t>CÁC BẢN VẼ THIẾT KẾ THU NHỎ</w:t>
      </w:r>
      <w:bookmarkEnd w:id="853"/>
    </w:p>
    <w:p w:rsidR="000E7E55" w:rsidRPr="00EE2CA0" w:rsidRDefault="000E7E55" w:rsidP="000E7E55">
      <w:pPr>
        <w:spacing w:line="276" w:lineRule="auto"/>
        <w:jc w:val="center"/>
        <w:rPr>
          <w:rFonts w:ascii="Times New Roman" w:hAnsi="Times New Roman"/>
          <w:b/>
          <w:sz w:val="34"/>
          <w:szCs w:val="32"/>
          <w:lang w:val="vi-VN"/>
        </w:rPr>
      </w:pPr>
      <w:r w:rsidRPr="00EE2CA0">
        <w:rPr>
          <w:rFonts w:ascii="Times New Roman" w:hAnsi="Times New Roman"/>
          <w:b/>
          <w:sz w:val="34"/>
          <w:szCs w:val="32"/>
          <w:lang w:val="vi-VN"/>
        </w:rPr>
        <w:t>QUY HOẠCH CHI TIẾT XÂY DỰNG (TỶ LỆ 1/500)</w:t>
      </w:r>
    </w:p>
    <w:p w:rsidR="000E7E55" w:rsidRPr="00EE2CA0" w:rsidRDefault="000E7E55" w:rsidP="000E7E55">
      <w:pPr>
        <w:pStyle w:val="Header"/>
        <w:spacing w:line="276" w:lineRule="auto"/>
        <w:jc w:val="center"/>
        <w:rPr>
          <w:rFonts w:ascii="Times New Roman" w:hAnsi="Times New Roman"/>
          <w:b/>
          <w:sz w:val="40"/>
          <w:szCs w:val="40"/>
          <w:lang w:val="vi-VN"/>
        </w:rPr>
      </w:pPr>
      <w:r w:rsidRPr="00EE2CA0">
        <w:rPr>
          <w:rFonts w:ascii="Times New Roman" w:hAnsi="Times New Roman"/>
          <w:b/>
          <w:sz w:val="40"/>
          <w:szCs w:val="40"/>
          <w:lang w:val="vi-VN"/>
        </w:rPr>
        <w:t xml:space="preserve">DỰ ÁN: KHU DU LỊCH </w:t>
      </w:r>
      <w:r w:rsidRPr="00EE2CA0">
        <w:rPr>
          <w:rFonts w:ascii="Times New Roman" w:hAnsi="Times New Roman" w:hint="eastAsia"/>
          <w:b/>
          <w:sz w:val="40"/>
          <w:szCs w:val="40"/>
          <w:lang w:val="vi-VN" w:eastAsia="ko-KR"/>
        </w:rPr>
        <w:t>BIỂN</w:t>
      </w:r>
      <w:r w:rsidRPr="00EE2CA0">
        <w:rPr>
          <w:rFonts w:ascii="Times New Roman" w:hAnsi="Times New Roman"/>
          <w:b/>
          <w:sz w:val="40"/>
          <w:szCs w:val="40"/>
          <w:lang w:val="vi-VN"/>
        </w:rPr>
        <w:t xml:space="preserve"> BÃI XÉP</w:t>
      </w:r>
    </w:p>
    <w:p w:rsidR="000E7E55" w:rsidRPr="00EE2CA0" w:rsidRDefault="000E7E55" w:rsidP="000E7E55">
      <w:pPr>
        <w:spacing w:line="276" w:lineRule="auto"/>
        <w:jc w:val="center"/>
        <w:rPr>
          <w:rFonts w:ascii="Times New Roman" w:hAnsi="Times New Roman"/>
          <w:b/>
          <w:szCs w:val="28"/>
          <w:lang w:val="vi-VN"/>
        </w:rPr>
      </w:pPr>
      <w:r w:rsidRPr="00EE2CA0">
        <w:rPr>
          <w:rFonts w:ascii="Times New Roman" w:hAnsi="Times New Roman"/>
          <w:b/>
          <w:szCs w:val="28"/>
        </w:rPr>
        <w:t>XÃ AN CHẤN, HUYỆN TUY AN</w:t>
      </w:r>
      <w:r w:rsidRPr="00EE2CA0">
        <w:rPr>
          <w:rFonts w:ascii="Times New Roman" w:hAnsi="Times New Roman"/>
          <w:b/>
          <w:szCs w:val="28"/>
          <w:lang w:val="vi-VN"/>
        </w:rPr>
        <w:t>, TỈNH PHÚ YÊN</w:t>
      </w:r>
    </w:p>
    <w:p w:rsidR="000E7E55" w:rsidRPr="005E310B" w:rsidRDefault="000E7E55" w:rsidP="000E7E55">
      <w:pPr>
        <w:spacing w:line="276" w:lineRule="auto"/>
        <w:jc w:val="center"/>
        <w:rPr>
          <w:rFonts w:ascii="Times New Roman" w:hAnsi="Times New Roman"/>
          <w:sz w:val="26"/>
          <w:szCs w:val="26"/>
        </w:rPr>
      </w:pPr>
      <w:r w:rsidRPr="00EE2CA0">
        <w:rPr>
          <w:rFonts w:ascii="Times New Roman" w:hAnsi="Times New Roman"/>
          <w:sz w:val="26"/>
          <w:szCs w:val="26"/>
        </w:rPr>
        <w:t>*     *     *</w:t>
      </w:r>
    </w:p>
    <w:p w:rsidR="00DE6901" w:rsidRPr="005E310B" w:rsidRDefault="00DE6901" w:rsidP="00DE6901">
      <w:pPr>
        <w:spacing w:line="276" w:lineRule="auto"/>
        <w:jc w:val="both"/>
        <w:rPr>
          <w:rFonts w:ascii="Times New Roman" w:hAnsi="Times New Roman"/>
          <w:sz w:val="26"/>
          <w:szCs w:val="26"/>
        </w:rPr>
      </w:pPr>
    </w:p>
    <w:p w:rsidR="00DE6901" w:rsidRPr="005E310B" w:rsidRDefault="00DE6901" w:rsidP="00DE6901">
      <w:pPr>
        <w:rPr>
          <w:rFonts w:ascii="Times New Roman" w:hAnsi="Times New Roman"/>
        </w:rPr>
      </w:pPr>
    </w:p>
    <w:p w:rsidR="0094276E" w:rsidRPr="005E310B" w:rsidRDefault="0094276E" w:rsidP="00DE6901">
      <w:pPr>
        <w:pStyle w:val="Tieude1"/>
        <w:outlineLvl w:val="0"/>
      </w:pPr>
    </w:p>
    <w:sectPr w:rsidR="0094276E" w:rsidRPr="005E310B" w:rsidSect="00464E3A">
      <w:footerReference w:type="even" r:id="rId21"/>
      <w:pgSz w:w="11907" w:h="16840" w:code="9"/>
      <w:pgMar w:top="1094" w:right="1134" w:bottom="900" w:left="1701" w:header="567"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104" w:rsidRDefault="006B0104" w:rsidP="00AC2D16">
      <w:pPr>
        <w:spacing w:line="240" w:lineRule="auto"/>
      </w:pPr>
      <w:r>
        <w:separator/>
      </w:r>
    </w:p>
  </w:endnote>
  <w:endnote w:type="continuationSeparator" w:id="0">
    <w:p w:rsidR="006B0104" w:rsidRDefault="006B0104" w:rsidP="00AC2D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VnAvant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Aptim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18" w:space="0" w:color="auto"/>
      </w:tblBorders>
      <w:tblLook w:val="00A0" w:firstRow="1" w:lastRow="0" w:firstColumn="1" w:lastColumn="0" w:noHBand="0" w:noVBand="0"/>
    </w:tblPr>
    <w:tblGrid>
      <w:gridCol w:w="7905"/>
      <w:gridCol w:w="1525"/>
    </w:tblGrid>
    <w:tr w:rsidR="00CA3DF4" w:rsidRPr="0075442F" w:rsidTr="00CC59BF">
      <w:trPr>
        <w:trHeight w:val="411"/>
      </w:trPr>
      <w:tc>
        <w:tcPr>
          <w:tcW w:w="790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rPr>
              <w:rFonts w:ascii="Times New Roman" w:hAnsi="Times New Roman"/>
              <w:b/>
              <w:i/>
              <w:sz w:val="24"/>
              <w:szCs w:val="24"/>
            </w:rPr>
          </w:pPr>
          <w:r w:rsidRPr="0075442F">
            <w:rPr>
              <w:rFonts w:ascii="Times New Roman" w:hAnsi="Times New Roman"/>
              <w:b/>
              <w:i/>
              <w:sz w:val="24"/>
              <w:szCs w:val="24"/>
            </w:rPr>
            <w:t>Công ty Cổ phần Xây dựng Thương mại Du lịch Sao Việt</w:t>
          </w:r>
        </w:p>
      </w:tc>
      <w:tc>
        <w:tcPr>
          <w:tcW w:w="152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jc w:val="right"/>
            <w:rPr>
              <w:rFonts w:ascii="Times New Roman" w:hAnsi="Times New Roman"/>
              <w:b/>
              <w:i/>
              <w:sz w:val="24"/>
              <w:szCs w:val="24"/>
            </w:rPr>
          </w:pPr>
          <w:r w:rsidRPr="0075442F">
            <w:rPr>
              <w:rFonts w:ascii="Times New Roman" w:hAnsi="Times New Roman"/>
              <w:b/>
              <w:i/>
              <w:sz w:val="24"/>
              <w:szCs w:val="24"/>
            </w:rPr>
            <w:fldChar w:fldCharType="begin"/>
          </w:r>
          <w:r w:rsidRPr="0075442F">
            <w:rPr>
              <w:rFonts w:ascii="Times New Roman" w:hAnsi="Times New Roman"/>
              <w:b/>
              <w:i/>
              <w:sz w:val="24"/>
              <w:szCs w:val="24"/>
            </w:rPr>
            <w:instrText xml:space="preserve"> PAGE   \* MERGEFORMAT </w:instrText>
          </w:r>
          <w:r w:rsidRPr="0075442F">
            <w:rPr>
              <w:rFonts w:ascii="Times New Roman" w:hAnsi="Times New Roman"/>
              <w:b/>
              <w:i/>
              <w:sz w:val="24"/>
              <w:szCs w:val="24"/>
            </w:rPr>
            <w:fldChar w:fldCharType="separate"/>
          </w:r>
          <w:r w:rsidR="008C6DDE">
            <w:rPr>
              <w:rFonts w:ascii="Times New Roman" w:hAnsi="Times New Roman"/>
              <w:b/>
              <w:i/>
              <w:noProof/>
              <w:sz w:val="24"/>
              <w:szCs w:val="24"/>
            </w:rPr>
            <w:t>11</w:t>
          </w:r>
          <w:r w:rsidRPr="0075442F">
            <w:rPr>
              <w:rFonts w:ascii="Times New Roman" w:hAnsi="Times New Roman"/>
              <w:b/>
              <w:i/>
              <w:sz w:val="24"/>
              <w:szCs w:val="24"/>
            </w:rPr>
            <w:fldChar w:fldCharType="end"/>
          </w:r>
          <w:r w:rsidRPr="0075442F">
            <w:rPr>
              <w:rFonts w:ascii="Times New Roman" w:hAnsi="Times New Roman"/>
              <w:b/>
              <w:i/>
              <w:sz w:val="24"/>
              <w:szCs w:val="24"/>
            </w:rPr>
            <w:t xml:space="preserve"> | </w:t>
          </w:r>
          <w:r w:rsidRPr="0075442F">
            <w:rPr>
              <w:rFonts w:ascii="Times New Roman" w:hAnsi="Times New Roman"/>
              <w:b/>
              <w:i/>
              <w:color w:val="7F7F7F"/>
              <w:spacing w:val="60"/>
              <w:sz w:val="24"/>
              <w:szCs w:val="24"/>
            </w:rPr>
            <w:t>Page</w:t>
          </w:r>
        </w:p>
      </w:tc>
    </w:tr>
  </w:tbl>
  <w:p w:rsidR="00CA3DF4" w:rsidRPr="0075442F" w:rsidRDefault="00CA3DF4" w:rsidP="00B338F8">
    <w:pPr>
      <w:pStyle w:val="Footer"/>
      <w:pBdr>
        <w:top w:val="single" w:sz="4" w:space="0" w:color="D9D9D9"/>
      </w:pBdr>
      <w:tabs>
        <w:tab w:val="clear" w:pos="8640"/>
        <w:tab w:val="right" w:pos="9214"/>
      </w:tabs>
      <w:spacing w:before="40"/>
      <w:rPr>
        <w:b/>
        <w: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18" w:space="0" w:color="auto"/>
      </w:tblBorders>
      <w:tblLook w:val="00A0" w:firstRow="1" w:lastRow="0" w:firstColumn="1" w:lastColumn="0" w:noHBand="0" w:noVBand="0"/>
    </w:tblPr>
    <w:tblGrid>
      <w:gridCol w:w="7774"/>
      <w:gridCol w:w="1514"/>
    </w:tblGrid>
    <w:tr w:rsidR="00CA3DF4" w:rsidRPr="0075442F" w:rsidTr="008E01AA">
      <w:trPr>
        <w:trHeight w:val="411"/>
      </w:trPr>
      <w:tc>
        <w:tcPr>
          <w:tcW w:w="790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rPr>
              <w:rFonts w:ascii="Times New Roman" w:hAnsi="Times New Roman"/>
              <w:b/>
              <w:i/>
              <w:sz w:val="24"/>
              <w:szCs w:val="24"/>
            </w:rPr>
          </w:pPr>
          <w:r w:rsidRPr="0075442F">
            <w:rPr>
              <w:rFonts w:ascii="Times New Roman" w:hAnsi="Times New Roman"/>
              <w:b/>
              <w:i/>
              <w:sz w:val="24"/>
              <w:szCs w:val="24"/>
            </w:rPr>
            <w:t>Công ty Cổ phần Xây dựng Thương mại Du lịch Sao Việt</w:t>
          </w:r>
        </w:p>
      </w:tc>
      <w:tc>
        <w:tcPr>
          <w:tcW w:w="152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jc w:val="right"/>
            <w:rPr>
              <w:rFonts w:ascii="Times New Roman" w:hAnsi="Times New Roman"/>
              <w:b/>
              <w:i/>
              <w:sz w:val="24"/>
              <w:szCs w:val="24"/>
            </w:rPr>
          </w:pPr>
          <w:r w:rsidRPr="0075442F">
            <w:rPr>
              <w:rFonts w:ascii="Times New Roman" w:hAnsi="Times New Roman"/>
              <w:b/>
              <w:i/>
              <w:sz w:val="24"/>
              <w:szCs w:val="24"/>
            </w:rPr>
            <w:fldChar w:fldCharType="begin"/>
          </w:r>
          <w:r w:rsidRPr="0075442F">
            <w:rPr>
              <w:rFonts w:ascii="Times New Roman" w:hAnsi="Times New Roman"/>
              <w:b/>
              <w:i/>
              <w:sz w:val="24"/>
              <w:szCs w:val="24"/>
            </w:rPr>
            <w:instrText xml:space="preserve"> PAGE   \* MERGEFORMAT </w:instrText>
          </w:r>
          <w:r w:rsidRPr="0075442F">
            <w:rPr>
              <w:rFonts w:ascii="Times New Roman" w:hAnsi="Times New Roman"/>
              <w:b/>
              <w:i/>
              <w:sz w:val="24"/>
              <w:szCs w:val="24"/>
            </w:rPr>
            <w:fldChar w:fldCharType="separate"/>
          </w:r>
          <w:r w:rsidR="008C6DDE">
            <w:rPr>
              <w:rFonts w:ascii="Times New Roman" w:hAnsi="Times New Roman"/>
              <w:b/>
              <w:i/>
              <w:noProof/>
              <w:sz w:val="24"/>
              <w:szCs w:val="24"/>
            </w:rPr>
            <w:t>24</w:t>
          </w:r>
          <w:r w:rsidRPr="0075442F">
            <w:rPr>
              <w:rFonts w:ascii="Times New Roman" w:hAnsi="Times New Roman"/>
              <w:b/>
              <w:i/>
              <w:sz w:val="24"/>
              <w:szCs w:val="24"/>
            </w:rPr>
            <w:fldChar w:fldCharType="end"/>
          </w:r>
          <w:r w:rsidRPr="0075442F">
            <w:rPr>
              <w:rFonts w:ascii="Times New Roman" w:hAnsi="Times New Roman"/>
              <w:b/>
              <w:i/>
              <w:sz w:val="24"/>
              <w:szCs w:val="24"/>
            </w:rPr>
            <w:t xml:space="preserve"> | </w:t>
          </w:r>
          <w:r w:rsidRPr="0075442F">
            <w:rPr>
              <w:rFonts w:ascii="Times New Roman" w:hAnsi="Times New Roman"/>
              <w:b/>
              <w:i/>
              <w:color w:val="7F7F7F"/>
              <w:spacing w:val="60"/>
              <w:sz w:val="24"/>
              <w:szCs w:val="24"/>
            </w:rPr>
            <w:t>Page</w:t>
          </w:r>
        </w:p>
      </w:tc>
    </w:tr>
  </w:tbl>
  <w:p w:rsidR="00CA3DF4" w:rsidRDefault="00CA3DF4" w:rsidP="00B338F8">
    <w:pPr>
      <w:pStyle w:val="Footer"/>
      <w:pBdr>
        <w:top w:val="single" w:sz="4" w:space="0" w:color="D9D9D9"/>
      </w:pBdr>
      <w:tabs>
        <w:tab w:val="clear" w:pos="8640"/>
        <w:tab w:val="right" w:pos="9214"/>
      </w:tabs>
      <w:spacing w:before="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18" w:space="0" w:color="auto"/>
      </w:tblBorders>
      <w:tblLook w:val="00A0" w:firstRow="1" w:lastRow="0" w:firstColumn="1" w:lastColumn="0" w:noHBand="0" w:noVBand="0"/>
    </w:tblPr>
    <w:tblGrid>
      <w:gridCol w:w="7774"/>
      <w:gridCol w:w="1514"/>
    </w:tblGrid>
    <w:tr w:rsidR="00CA3DF4" w:rsidRPr="0075442F" w:rsidTr="0075442F">
      <w:trPr>
        <w:trHeight w:val="411"/>
      </w:trPr>
      <w:tc>
        <w:tcPr>
          <w:tcW w:w="790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rPr>
              <w:rFonts w:ascii="Times New Roman" w:hAnsi="Times New Roman"/>
              <w:b/>
              <w:i/>
              <w:sz w:val="24"/>
              <w:szCs w:val="24"/>
            </w:rPr>
          </w:pPr>
          <w:r w:rsidRPr="0075442F">
            <w:rPr>
              <w:rFonts w:ascii="Times New Roman" w:hAnsi="Times New Roman"/>
              <w:b/>
              <w:i/>
              <w:sz w:val="24"/>
              <w:szCs w:val="24"/>
            </w:rPr>
            <w:t>Công ty Cổ phần Xây dựng Thương mại Du lịch Sao Việt</w:t>
          </w:r>
        </w:p>
      </w:tc>
      <w:tc>
        <w:tcPr>
          <w:tcW w:w="1525" w:type="dxa"/>
          <w:tcBorders>
            <w:top w:val="thinThickSmallGap" w:sz="18" w:space="0" w:color="auto"/>
          </w:tcBorders>
          <w:shd w:val="clear" w:color="auto" w:fill="auto"/>
          <w:vAlign w:val="center"/>
        </w:tcPr>
        <w:p w:rsidR="00CA3DF4" w:rsidRPr="0075442F" w:rsidRDefault="00CA3DF4" w:rsidP="00B338F8">
          <w:pPr>
            <w:pStyle w:val="Footer"/>
            <w:tabs>
              <w:tab w:val="clear" w:pos="8640"/>
              <w:tab w:val="right" w:pos="9214"/>
            </w:tabs>
            <w:spacing w:before="40"/>
            <w:jc w:val="right"/>
            <w:rPr>
              <w:rFonts w:ascii="Times New Roman" w:hAnsi="Times New Roman"/>
              <w:b/>
              <w:i/>
              <w:sz w:val="24"/>
              <w:szCs w:val="24"/>
            </w:rPr>
          </w:pPr>
          <w:r w:rsidRPr="0075442F">
            <w:rPr>
              <w:rFonts w:ascii="Times New Roman" w:hAnsi="Times New Roman"/>
              <w:b/>
              <w:i/>
              <w:sz w:val="24"/>
              <w:szCs w:val="24"/>
            </w:rPr>
            <w:fldChar w:fldCharType="begin"/>
          </w:r>
          <w:r w:rsidRPr="0075442F">
            <w:rPr>
              <w:rFonts w:ascii="Times New Roman" w:hAnsi="Times New Roman"/>
              <w:b/>
              <w:i/>
              <w:sz w:val="24"/>
              <w:szCs w:val="24"/>
            </w:rPr>
            <w:instrText xml:space="preserve"> PAGE   \* MERGEFORMAT </w:instrText>
          </w:r>
          <w:r w:rsidRPr="0075442F">
            <w:rPr>
              <w:rFonts w:ascii="Times New Roman" w:hAnsi="Times New Roman"/>
              <w:b/>
              <w:i/>
              <w:sz w:val="24"/>
              <w:szCs w:val="24"/>
            </w:rPr>
            <w:fldChar w:fldCharType="separate"/>
          </w:r>
          <w:r w:rsidR="008C6DDE">
            <w:rPr>
              <w:rFonts w:ascii="Times New Roman" w:hAnsi="Times New Roman"/>
              <w:b/>
              <w:i/>
              <w:noProof/>
              <w:sz w:val="24"/>
              <w:szCs w:val="24"/>
            </w:rPr>
            <w:t>62</w:t>
          </w:r>
          <w:r w:rsidRPr="0075442F">
            <w:rPr>
              <w:rFonts w:ascii="Times New Roman" w:hAnsi="Times New Roman"/>
              <w:b/>
              <w:i/>
              <w:sz w:val="24"/>
              <w:szCs w:val="24"/>
            </w:rPr>
            <w:fldChar w:fldCharType="end"/>
          </w:r>
          <w:r w:rsidRPr="0075442F">
            <w:rPr>
              <w:rFonts w:ascii="Times New Roman" w:hAnsi="Times New Roman"/>
              <w:b/>
              <w:i/>
              <w:sz w:val="24"/>
              <w:szCs w:val="24"/>
            </w:rPr>
            <w:t xml:space="preserve"> | </w:t>
          </w:r>
          <w:r w:rsidRPr="0075442F">
            <w:rPr>
              <w:rFonts w:ascii="Times New Roman" w:hAnsi="Times New Roman"/>
              <w:b/>
              <w:i/>
              <w:color w:val="7F7F7F"/>
              <w:spacing w:val="60"/>
              <w:sz w:val="24"/>
              <w:szCs w:val="24"/>
            </w:rPr>
            <w:t>Page</w:t>
          </w:r>
        </w:p>
      </w:tc>
    </w:tr>
  </w:tbl>
  <w:p w:rsidR="00CA3DF4" w:rsidRPr="0075442F" w:rsidRDefault="00CA3DF4" w:rsidP="00B338F8">
    <w:pPr>
      <w:pStyle w:val="Footer"/>
      <w:pBdr>
        <w:top w:val="single" w:sz="4" w:space="0" w:color="D9D9D9"/>
      </w:pBdr>
      <w:tabs>
        <w:tab w:val="clear" w:pos="8640"/>
        <w:tab w:val="right" w:pos="9214"/>
      </w:tabs>
      <w:spacing w:before="40"/>
      <w:rPr>
        <w:b/>
        <w:i/>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F4" w:rsidRDefault="00CA3DF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A3DF4" w:rsidRDefault="00CA3D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104" w:rsidRDefault="006B0104" w:rsidP="00AC2D16">
      <w:pPr>
        <w:spacing w:line="240" w:lineRule="auto"/>
      </w:pPr>
      <w:r>
        <w:separator/>
      </w:r>
    </w:p>
  </w:footnote>
  <w:footnote w:type="continuationSeparator" w:id="0">
    <w:p w:rsidR="006B0104" w:rsidRDefault="006B0104" w:rsidP="00AC2D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b/>
        <w:i/>
        <w:sz w:val="24"/>
        <w:szCs w:val="24"/>
      </w:rPr>
      <w:alias w:val="Title"/>
      <w:id w:val="77738743"/>
      <w:placeholder>
        <w:docPart w:val="9B62D491D0ED4AA7B4CFB04718CE7A49"/>
      </w:placeholder>
      <w:dataBinding w:prefixMappings="xmlns:ns0='http://schemas.openxmlformats.org/package/2006/metadata/core-properties' xmlns:ns1='http://purl.org/dc/elements/1.1/'" w:xpath="/ns0:coreProperties[1]/ns1:title[1]" w:storeItemID="{6C3C8BC8-F283-45AE-878A-BAB7291924A1}"/>
      <w:text/>
    </w:sdtPr>
    <w:sdtEndPr/>
    <w:sdtContent>
      <w:p w:rsidR="00CA3DF4" w:rsidRPr="0075442F" w:rsidRDefault="00CA3DF4" w:rsidP="0075442F">
        <w:pPr>
          <w:pStyle w:val="Header"/>
          <w:pBdr>
            <w:bottom w:val="thickThinSmallGap" w:sz="24" w:space="1" w:color="823B0B" w:themeColor="accent2" w:themeShade="7F"/>
          </w:pBdr>
          <w:rPr>
            <w:rFonts w:asciiTheme="majorHAnsi" w:eastAsiaTheme="majorEastAsia" w:hAnsiTheme="majorHAnsi" w:cstheme="majorBidi"/>
            <w:i/>
            <w:sz w:val="24"/>
            <w:szCs w:val="24"/>
          </w:rPr>
        </w:pPr>
        <w:r w:rsidRPr="0075442F">
          <w:rPr>
            <w:rFonts w:ascii="Times New Roman" w:eastAsiaTheme="majorEastAsia" w:hAnsi="Times New Roman"/>
            <w:b/>
            <w:i/>
            <w:sz w:val="24"/>
            <w:szCs w:val="24"/>
          </w:rPr>
          <w:t>Thuyết minh Quy hoạch chi tiết (tỷ lệ 1/500) Khu du lịch Biển Bãi Xép</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b/>
        <w:sz w:val="24"/>
        <w:szCs w:val="24"/>
      </w:rPr>
      <w:alias w:val="Title"/>
      <w:id w:val="1280528789"/>
      <w:dataBinding w:prefixMappings="xmlns:ns0='http://schemas.openxmlformats.org/package/2006/metadata/core-properties' xmlns:ns1='http://purl.org/dc/elements/1.1/'" w:xpath="/ns0:coreProperties[1]/ns1:title[1]" w:storeItemID="{6C3C8BC8-F283-45AE-878A-BAB7291924A1}"/>
      <w:text/>
    </w:sdtPr>
    <w:sdtEndPr/>
    <w:sdtContent>
      <w:p w:rsidR="00CA3DF4" w:rsidRPr="001235B9" w:rsidRDefault="00CA3DF4" w:rsidP="001235B9">
        <w:pPr>
          <w:pStyle w:val="Header"/>
          <w:pBdr>
            <w:bottom w:val="thickThinSmallGap" w:sz="24" w:space="0" w:color="823B0B" w:themeColor="accent2" w:themeShade="7F"/>
          </w:pBdr>
          <w:spacing w:line="276" w:lineRule="auto"/>
          <w:rPr>
            <w:rFonts w:ascii="Times New Roman" w:eastAsiaTheme="majorEastAsia" w:hAnsi="Times New Roman"/>
            <w:b/>
            <w:sz w:val="24"/>
            <w:szCs w:val="24"/>
          </w:rPr>
        </w:pPr>
        <w:r w:rsidRPr="001235B9">
          <w:rPr>
            <w:rFonts w:ascii="Times New Roman" w:eastAsiaTheme="majorEastAsia" w:hAnsi="Times New Roman"/>
            <w:b/>
            <w:sz w:val="24"/>
            <w:szCs w:val="24"/>
          </w:rPr>
          <w:t>Thuyết minh Quy hoạch chi tiết (tỷ lệ 1/500) Khu du lịch Biển Bãi Xép</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b/>
        <w:i/>
        <w:sz w:val="24"/>
        <w:szCs w:val="24"/>
      </w:rPr>
      <w:alias w:val="Title"/>
      <w:id w:val="-1887866293"/>
      <w:dataBinding w:prefixMappings="xmlns:ns0='http://schemas.openxmlformats.org/package/2006/metadata/core-properties' xmlns:ns1='http://purl.org/dc/elements/1.1/'" w:xpath="/ns0:coreProperties[1]/ns1:title[1]" w:storeItemID="{6C3C8BC8-F283-45AE-878A-BAB7291924A1}"/>
      <w:text/>
    </w:sdtPr>
    <w:sdtEndPr/>
    <w:sdtContent>
      <w:p w:rsidR="00CA3DF4" w:rsidRPr="0075442F" w:rsidRDefault="00CA3DF4" w:rsidP="00464E3A">
        <w:pPr>
          <w:pStyle w:val="Header"/>
          <w:pBdr>
            <w:bottom w:val="thickThinSmallGap" w:sz="24" w:space="1" w:color="823B0B" w:themeColor="accent2" w:themeShade="7F"/>
          </w:pBdr>
          <w:spacing w:line="276" w:lineRule="auto"/>
          <w:rPr>
            <w:rFonts w:ascii="Times New Roman" w:eastAsiaTheme="majorEastAsia" w:hAnsi="Times New Roman"/>
            <w:b/>
            <w:i/>
            <w:sz w:val="24"/>
            <w:szCs w:val="24"/>
          </w:rPr>
        </w:pPr>
        <w:r w:rsidRPr="0075442F">
          <w:rPr>
            <w:rFonts w:ascii="Times New Roman" w:eastAsiaTheme="majorEastAsia" w:hAnsi="Times New Roman"/>
            <w:b/>
            <w:i/>
            <w:sz w:val="24"/>
            <w:szCs w:val="24"/>
          </w:rPr>
          <w:t>Thuyết minh Quy hoạch chi tiết (tỷ lệ 1/500) Khu du lịch Biển Bãi Xép</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53E2598"/>
    <w:lvl w:ilvl="0">
      <w:start w:val="1"/>
      <w:numFmt w:val="bullet"/>
      <w:pStyle w:val="ListBullet3"/>
      <w:lvlText w:val=""/>
      <w:lvlJc w:val="left"/>
      <w:pPr>
        <w:tabs>
          <w:tab w:val="num" w:pos="720"/>
        </w:tabs>
        <w:ind w:left="720" w:hanging="360"/>
      </w:pPr>
      <w:rPr>
        <w:rFonts w:ascii="Times New Roman" w:hAnsi="Times New Roman" w:hint="default"/>
      </w:rPr>
    </w:lvl>
  </w:abstractNum>
  <w:abstractNum w:abstractNumId="1">
    <w:nsid w:val="01D50472"/>
    <w:multiLevelType w:val="multilevel"/>
    <w:tmpl w:val="3CEECD46"/>
    <w:numStyleLink w:val="StyleBulleted"/>
  </w:abstractNum>
  <w:abstractNum w:abstractNumId="2">
    <w:nsid w:val="0383586F"/>
    <w:multiLevelType w:val="hybridMultilevel"/>
    <w:tmpl w:val="EE62E000"/>
    <w:lvl w:ilvl="0" w:tplc="98AEAFE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F6342D"/>
    <w:multiLevelType w:val="multilevel"/>
    <w:tmpl w:val="6D68A8BA"/>
    <w:lvl w:ilvl="0">
      <w:start w:val="7"/>
      <w:numFmt w:val="decimal"/>
      <w:lvlText w:val="%1."/>
      <w:lvlJc w:val="left"/>
      <w:pPr>
        <w:ind w:left="390" w:hanging="390"/>
      </w:pPr>
      <w:rPr>
        <w:rFonts w:cs="Times New Roman" w:hint="default"/>
      </w:rPr>
    </w:lvl>
    <w:lvl w:ilvl="1">
      <w:start w:val="1"/>
      <w:numFmt w:val="decimal"/>
      <w:pStyle w:val="27"/>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49F7B94"/>
    <w:multiLevelType w:val="hybridMultilevel"/>
    <w:tmpl w:val="BF78D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664143"/>
    <w:multiLevelType w:val="multilevel"/>
    <w:tmpl w:val="61429FDA"/>
    <w:lvl w:ilvl="0">
      <w:start w:val="2"/>
      <w:numFmt w:val="decimal"/>
      <w:lvlText w:val="%1."/>
      <w:lvlJc w:val="left"/>
      <w:pPr>
        <w:ind w:left="390" w:hanging="390"/>
      </w:pPr>
      <w:rPr>
        <w:rFonts w:cs="Times New Roman" w:hint="default"/>
      </w:rPr>
    </w:lvl>
    <w:lvl w:ilvl="1">
      <w:start w:val="1"/>
      <w:numFmt w:val="decimal"/>
      <w:lvlText w:val="%1.%2."/>
      <w:lvlJc w:val="left"/>
      <w:pPr>
        <w:ind w:left="1004" w:hanging="720"/>
      </w:pPr>
      <w:rPr>
        <w:rFonts w:cs="Times New Roman" w:hint="default"/>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2498"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1DE1AD1"/>
    <w:multiLevelType w:val="multilevel"/>
    <w:tmpl w:val="3CEECD46"/>
    <w:styleLink w:val="StyleBulleted"/>
    <w:lvl w:ilvl="0">
      <w:start w:val="1"/>
      <w:numFmt w:val="bullet"/>
      <w:lvlText w:val="-"/>
      <w:lvlJc w:val="left"/>
      <w:pPr>
        <w:tabs>
          <w:tab w:val="num" w:pos="720"/>
        </w:tabs>
        <w:ind w:left="720" w:hanging="360"/>
      </w:pPr>
      <w:rPr>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1FB10B0"/>
    <w:multiLevelType w:val="multilevel"/>
    <w:tmpl w:val="5C9E9776"/>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pStyle w:val="24"/>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13BC5395"/>
    <w:multiLevelType w:val="multilevel"/>
    <w:tmpl w:val="DB4CA100"/>
    <w:lvl w:ilvl="0">
      <w:start w:val="1"/>
      <w:numFmt w:val="bullet"/>
      <w:pStyle w:val="Stylebulleted0"/>
      <w:lvlText w:val="+"/>
      <w:lvlJc w:val="left"/>
      <w:pPr>
        <w:tabs>
          <w:tab w:val="num" w:pos="851"/>
        </w:tabs>
        <w:ind w:left="851" w:hanging="284"/>
      </w:pPr>
      <w:rPr>
        <w:rFonts w:ascii="Times New Roman" w:hAnsi="Times New Roman" w:hint="default"/>
      </w:rPr>
    </w:lvl>
    <w:lvl w:ilvl="1">
      <w:start w:val="1"/>
      <w:numFmt w:val="bullet"/>
      <w:lvlText w:val="-"/>
      <w:lvlJc w:val="left"/>
      <w:pPr>
        <w:tabs>
          <w:tab w:val="num" w:pos="1135"/>
        </w:tabs>
        <w:ind w:left="1135" w:hanging="284"/>
      </w:pPr>
      <w:rPr>
        <w:rFonts w:ascii="Times New Roman" w:hAnsi="Times New Roman" w:hint="default"/>
      </w:rPr>
    </w:lvl>
    <w:lvl w:ilvl="2">
      <w:start w:val="1"/>
      <w:numFmt w:val="bullet"/>
      <w:lvlText w:val="*"/>
      <w:lvlJc w:val="left"/>
      <w:pPr>
        <w:tabs>
          <w:tab w:val="num" w:pos="1419"/>
        </w:tabs>
        <w:ind w:left="1419" w:hanging="284"/>
      </w:pPr>
      <w:rPr>
        <w:rFonts w:ascii="Times New Roman" w:hAnsi="Times New Roman" w:hint="default"/>
      </w:rPr>
    </w:lvl>
    <w:lvl w:ilvl="3">
      <w:start w:val="1"/>
      <w:numFmt w:val="bullet"/>
      <w:lvlText w:val="→"/>
      <w:lvlJc w:val="left"/>
      <w:pPr>
        <w:tabs>
          <w:tab w:val="num" w:pos="1703"/>
        </w:tabs>
        <w:ind w:left="1703" w:hanging="284"/>
      </w:pPr>
      <w:rPr>
        <w:rFonts w:ascii="Times New Roman" w:hAnsi="Times New Roman" w:hint="default"/>
      </w:rPr>
    </w:lvl>
    <w:lvl w:ilvl="4">
      <w:start w:val="1"/>
      <w:numFmt w:val="bullet"/>
      <w:lvlText w:val="»"/>
      <w:lvlJc w:val="left"/>
      <w:pPr>
        <w:tabs>
          <w:tab w:val="num" w:pos="1987"/>
        </w:tabs>
        <w:ind w:left="1987" w:hanging="284"/>
      </w:pPr>
      <w:rPr>
        <w:rFonts w:ascii="Times New Roman" w:hAnsi="Times New Roman" w:hint="default"/>
      </w:rPr>
    </w:lvl>
    <w:lvl w:ilvl="5">
      <w:start w:val="1"/>
      <w:numFmt w:val="bullet"/>
      <w:lvlText w:val="□"/>
      <w:lvlJc w:val="left"/>
      <w:pPr>
        <w:tabs>
          <w:tab w:val="num" w:pos="2268"/>
        </w:tabs>
        <w:ind w:left="2268" w:hanging="281"/>
      </w:pPr>
      <w:rPr>
        <w:rFonts w:ascii="Times New Roman" w:hAnsi="Times New Roman" w:hint="default"/>
        <w:sz w:val="26"/>
      </w:rPr>
    </w:lvl>
    <w:lvl w:ilvl="6">
      <w:start w:val="1"/>
      <w:numFmt w:val="bullet"/>
      <w:lvlText w:val="♯"/>
      <w:lvlJc w:val="left"/>
      <w:pPr>
        <w:tabs>
          <w:tab w:val="num" w:pos="2552"/>
        </w:tabs>
        <w:ind w:left="2552" w:hanging="284"/>
      </w:pPr>
      <w:rPr>
        <w:rFonts w:ascii="Times New Roman" w:hAnsi="Times New Roman" w:hint="default"/>
        <w:sz w:val="26"/>
      </w:rPr>
    </w:lvl>
    <w:lvl w:ilvl="7">
      <w:start w:val="1"/>
      <w:numFmt w:val="bullet"/>
      <w:lvlText w:val="○"/>
      <w:lvlJc w:val="left"/>
      <w:pPr>
        <w:tabs>
          <w:tab w:val="num" w:pos="2835"/>
        </w:tabs>
        <w:ind w:left="2835" w:hanging="283"/>
      </w:pPr>
      <w:rPr>
        <w:rFonts w:ascii="Times New Roman" w:hAnsi="Times New Roman" w:hint="default"/>
        <w:sz w:val="26"/>
      </w:rPr>
    </w:lvl>
    <w:lvl w:ilvl="8">
      <w:start w:val="1"/>
      <w:numFmt w:val="bullet"/>
      <w:lvlText w:val="ͽ"/>
      <w:lvlJc w:val="left"/>
      <w:pPr>
        <w:tabs>
          <w:tab w:val="num" w:pos="3119"/>
        </w:tabs>
        <w:ind w:left="3119" w:hanging="284"/>
      </w:pPr>
      <w:rPr>
        <w:rFonts w:ascii="Times New Roman" w:hAnsi="Times New Roman" w:hint="default"/>
        <w:sz w:val="26"/>
      </w:rPr>
    </w:lvl>
  </w:abstractNum>
  <w:abstractNum w:abstractNumId="9">
    <w:nsid w:val="14C90F69"/>
    <w:multiLevelType w:val="hybridMultilevel"/>
    <w:tmpl w:val="CFE2C082"/>
    <w:lvl w:ilvl="0" w:tplc="04090001">
      <w:start w:val="1"/>
      <w:numFmt w:val="bullet"/>
      <w:lvlText w:val=""/>
      <w:lvlJc w:val="left"/>
      <w:pPr>
        <w:ind w:left="2002" w:hanging="360"/>
      </w:pPr>
      <w:rPr>
        <w:rFonts w:ascii="Symbol" w:hAnsi="Symbol" w:hint="default"/>
      </w:rPr>
    </w:lvl>
    <w:lvl w:ilvl="1" w:tplc="04090003">
      <w:start w:val="1"/>
      <w:numFmt w:val="bullet"/>
      <w:lvlText w:val="o"/>
      <w:lvlJc w:val="left"/>
      <w:pPr>
        <w:ind w:left="2722" w:hanging="360"/>
      </w:pPr>
      <w:rPr>
        <w:rFonts w:ascii="Courier New" w:hAnsi="Courier New" w:hint="default"/>
      </w:rPr>
    </w:lvl>
    <w:lvl w:ilvl="2" w:tplc="04090005">
      <w:start w:val="1"/>
      <w:numFmt w:val="bullet"/>
      <w:lvlText w:val=""/>
      <w:lvlJc w:val="left"/>
      <w:pPr>
        <w:ind w:left="3442" w:hanging="360"/>
      </w:pPr>
      <w:rPr>
        <w:rFonts w:ascii="Wingdings" w:hAnsi="Wingdings" w:hint="default"/>
      </w:rPr>
    </w:lvl>
    <w:lvl w:ilvl="3" w:tplc="04090001">
      <w:start w:val="1"/>
      <w:numFmt w:val="bullet"/>
      <w:lvlText w:val=""/>
      <w:lvlJc w:val="left"/>
      <w:pPr>
        <w:ind w:left="4162" w:hanging="360"/>
      </w:pPr>
      <w:rPr>
        <w:rFonts w:ascii="Symbol" w:hAnsi="Symbol" w:hint="default"/>
      </w:rPr>
    </w:lvl>
    <w:lvl w:ilvl="4" w:tplc="04090003">
      <w:start w:val="1"/>
      <w:numFmt w:val="bullet"/>
      <w:lvlText w:val="o"/>
      <w:lvlJc w:val="left"/>
      <w:pPr>
        <w:ind w:left="4882" w:hanging="360"/>
      </w:pPr>
      <w:rPr>
        <w:rFonts w:ascii="Courier New" w:hAnsi="Courier New" w:hint="default"/>
      </w:rPr>
    </w:lvl>
    <w:lvl w:ilvl="5" w:tplc="04090005">
      <w:start w:val="1"/>
      <w:numFmt w:val="bullet"/>
      <w:lvlText w:val=""/>
      <w:lvlJc w:val="left"/>
      <w:pPr>
        <w:ind w:left="5602" w:hanging="360"/>
      </w:pPr>
      <w:rPr>
        <w:rFonts w:ascii="Wingdings" w:hAnsi="Wingdings" w:hint="default"/>
      </w:rPr>
    </w:lvl>
    <w:lvl w:ilvl="6" w:tplc="04090001">
      <w:start w:val="1"/>
      <w:numFmt w:val="bullet"/>
      <w:lvlText w:val=""/>
      <w:lvlJc w:val="left"/>
      <w:pPr>
        <w:ind w:left="6322" w:hanging="360"/>
      </w:pPr>
      <w:rPr>
        <w:rFonts w:ascii="Symbol" w:hAnsi="Symbol" w:hint="default"/>
      </w:rPr>
    </w:lvl>
    <w:lvl w:ilvl="7" w:tplc="04090003">
      <w:start w:val="1"/>
      <w:numFmt w:val="bullet"/>
      <w:lvlText w:val="o"/>
      <w:lvlJc w:val="left"/>
      <w:pPr>
        <w:ind w:left="7042" w:hanging="360"/>
      </w:pPr>
      <w:rPr>
        <w:rFonts w:ascii="Courier New" w:hAnsi="Courier New" w:hint="default"/>
      </w:rPr>
    </w:lvl>
    <w:lvl w:ilvl="8" w:tplc="04090005">
      <w:start w:val="1"/>
      <w:numFmt w:val="bullet"/>
      <w:lvlText w:val=""/>
      <w:lvlJc w:val="left"/>
      <w:pPr>
        <w:ind w:left="7762" w:hanging="360"/>
      </w:pPr>
      <w:rPr>
        <w:rFonts w:ascii="Wingdings" w:hAnsi="Wingdings" w:hint="default"/>
      </w:rPr>
    </w:lvl>
  </w:abstractNum>
  <w:abstractNum w:abstractNumId="10">
    <w:nsid w:val="178E6385"/>
    <w:multiLevelType w:val="singleLevel"/>
    <w:tmpl w:val="74ECF7E8"/>
    <w:lvl w:ilvl="0">
      <w:numFmt w:val="none"/>
      <w:pStyle w:val="TableofFigures"/>
      <w:lvlText w:val=""/>
      <w:lvlJc w:val="left"/>
      <w:pPr>
        <w:tabs>
          <w:tab w:val="num" w:pos="360"/>
        </w:tabs>
      </w:pPr>
      <w:rPr>
        <w:rFonts w:cs="Times New Roman"/>
      </w:rPr>
    </w:lvl>
  </w:abstractNum>
  <w:abstractNum w:abstractNumId="11">
    <w:nsid w:val="18B930C1"/>
    <w:multiLevelType w:val="multilevel"/>
    <w:tmpl w:val="0BF8795A"/>
    <w:lvl w:ilvl="0">
      <w:start w:val="5"/>
      <w:numFmt w:val="decimal"/>
      <w:lvlText w:val="%1."/>
      <w:lvlJc w:val="left"/>
      <w:pPr>
        <w:ind w:left="390" w:hanging="390"/>
      </w:pPr>
      <w:rPr>
        <w:rFonts w:cs="Times New Roman" w:hint="default"/>
      </w:rPr>
    </w:lvl>
    <w:lvl w:ilvl="1">
      <w:start w:val="1"/>
      <w:numFmt w:val="decimal"/>
      <w:pStyle w:val="Style1"/>
      <w:lvlText w:val="%2."/>
      <w:lvlJc w:val="left"/>
      <w:pPr>
        <w:ind w:left="720" w:hanging="720"/>
      </w:pPr>
      <w:rPr>
        <w:rFonts w:ascii="Times New Roman" w:eastAsia="MS Mincho" w:hAnsi="Times New Roman" w:cs="Times New Roman"/>
      </w:rPr>
    </w:lvl>
    <w:lvl w:ilvl="2">
      <w:start w:val="1"/>
      <w:numFmt w:val="decimal"/>
      <w:pStyle w:val="35"/>
      <w:lvlText w:val="%1.%2.%3."/>
      <w:lvlJc w:val="left"/>
      <w:pPr>
        <w:ind w:left="720" w:hanging="720"/>
      </w:pPr>
      <w:rPr>
        <w:rFonts w:cs="Times New Roman" w:hint="default"/>
      </w:rPr>
    </w:lvl>
    <w:lvl w:ilvl="3">
      <w:start w:val="1"/>
      <w:numFmt w:val="decimal"/>
      <w:pStyle w:val="45"/>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EAC69E7"/>
    <w:multiLevelType w:val="hybridMultilevel"/>
    <w:tmpl w:val="27C4FA40"/>
    <w:lvl w:ilvl="0" w:tplc="98AEAF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077F48"/>
    <w:multiLevelType w:val="hybridMultilevel"/>
    <w:tmpl w:val="9830DDDA"/>
    <w:lvl w:ilvl="0" w:tplc="1560642A">
      <w:start w:val="1"/>
      <w:numFmt w:val="bullet"/>
      <w:lvlText w:val="-"/>
      <w:lvlJc w:val="left"/>
      <w:pPr>
        <w:ind w:left="720" w:hanging="360"/>
      </w:pPr>
      <w:rPr>
        <w:rFonts w:ascii="Century" w:eastAsia="MS Mincho" w:hAnsi="Century"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4AA5464"/>
    <w:multiLevelType w:val="hybridMultilevel"/>
    <w:tmpl w:val="8272BD8C"/>
    <w:lvl w:ilvl="0" w:tplc="98AEAFE8">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5">
    <w:nsid w:val="26EB3077"/>
    <w:multiLevelType w:val="hybridMultilevel"/>
    <w:tmpl w:val="D9CAA216"/>
    <w:lvl w:ilvl="0" w:tplc="6C5455B8">
      <w:start w:val="1"/>
      <w:numFmt w:val="bullet"/>
      <w:pStyle w:val="Text-"/>
      <w:lvlText w:val="-"/>
      <w:lvlJc w:val="left"/>
      <w:pPr>
        <w:ind w:left="432" w:hanging="360"/>
      </w:pPr>
      <w:rPr>
        <w:rFonts w:ascii="Dutch801 Rm BT" w:hAnsi="Dutch801 Rm BT"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A4601E9"/>
    <w:multiLevelType w:val="hybridMultilevel"/>
    <w:tmpl w:val="03D672E4"/>
    <w:lvl w:ilvl="0" w:tplc="29AE44FA">
      <w:start w:val="1"/>
      <w:numFmt w:val="bullet"/>
      <w:lvlText w:val=""/>
      <w:lvlJc w:val="left"/>
      <w:pPr>
        <w:tabs>
          <w:tab w:val="num" w:pos="540"/>
        </w:tabs>
        <w:ind w:left="540" w:hanging="360"/>
      </w:pPr>
      <w:rPr>
        <w:rFonts w:ascii="Wingdings" w:hAnsi="Wingdings" w:hint="default"/>
      </w:rPr>
    </w:lvl>
    <w:lvl w:ilvl="1" w:tplc="04090001">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7">
    <w:nsid w:val="335E5567"/>
    <w:multiLevelType w:val="hybridMultilevel"/>
    <w:tmpl w:val="7828F352"/>
    <w:lvl w:ilvl="0" w:tplc="3AEA803E">
      <w:start w:val="100"/>
      <w:numFmt w:val="bullet"/>
      <w:lvlText w:val="-"/>
      <w:lvlJc w:val="left"/>
      <w:pPr>
        <w:ind w:left="720" w:hanging="360"/>
      </w:pPr>
      <w:rPr>
        <w:rFonts w:ascii="Times New Roman" w:eastAsia="MS Mincho"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3B96BC7"/>
    <w:multiLevelType w:val="hybridMultilevel"/>
    <w:tmpl w:val="0F242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810982"/>
    <w:multiLevelType w:val="hybridMultilevel"/>
    <w:tmpl w:val="C204C25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735FE3"/>
    <w:multiLevelType w:val="hybridMultilevel"/>
    <w:tmpl w:val="C40A2B5E"/>
    <w:lvl w:ilvl="0" w:tplc="EDF0AF24">
      <w:start w:val="1"/>
      <w:numFmt w:val="bullet"/>
      <w:pStyle w:val="Text-0"/>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F61F43"/>
    <w:multiLevelType w:val="multilevel"/>
    <w:tmpl w:val="282EF50A"/>
    <w:lvl w:ilvl="0">
      <w:start w:val="6"/>
      <w:numFmt w:val="decimal"/>
      <w:lvlText w:val="%1."/>
      <w:lvlJc w:val="left"/>
      <w:pPr>
        <w:ind w:left="585" w:hanging="585"/>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pStyle w:val="561"/>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F043625"/>
    <w:multiLevelType w:val="hybridMultilevel"/>
    <w:tmpl w:val="BE30CA42"/>
    <w:lvl w:ilvl="0" w:tplc="98AEAFE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2A6EE1"/>
    <w:multiLevelType w:val="hybridMultilevel"/>
    <w:tmpl w:val="0E008EEA"/>
    <w:lvl w:ilvl="0" w:tplc="04090005">
      <w:start w:val="1"/>
      <w:numFmt w:val="bullet"/>
      <w:lvlText w:val="-"/>
      <w:lvlJc w:val="left"/>
      <w:pPr>
        <w:tabs>
          <w:tab w:val="num" w:pos="540"/>
        </w:tabs>
        <w:ind w:left="540" w:hanging="360"/>
      </w:pPr>
      <w:rPr>
        <w:rFonts w:ascii="Times New Roman" w:eastAsia="Times New Roman" w:hAnsi="Times New Roman" w:hint="default"/>
      </w:rPr>
    </w:lvl>
    <w:lvl w:ilvl="1" w:tplc="04090001">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24">
    <w:nsid w:val="47D04D4A"/>
    <w:multiLevelType w:val="hybridMultilevel"/>
    <w:tmpl w:val="3FF60B3E"/>
    <w:lvl w:ilvl="0" w:tplc="98880982">
      <w:start w:val="1"/>
      <w:numFmt w:val="bullet"/>
      <w:pStyle w:val="Text"/>
      <w:lvlText w:val="+"/>
      <w:lvlJc w:val="left"/>
      <w:pPr>
        <w:ind w:left="814" w:hanging="360"/>
      </w:pPr>
      <w:rPr>
        <w:rFonts w:ascii="Arial" w:hAnsi="Arial" w:hint="default"/>
        <w:sz w:val="24"/>
      </w:rPr>
    </w:lvl>
    <w:lvl w:ilvl="1" w:tplc="04090003">
      <w:start w:val="1"/>
      <w:numFmt w:val="bullet"/>
      <w:lvlText w:val="o"/>
      <w:lvlJc w:val="left"/>
      <w:pPr>
        <w:ind w:left="1621" w:hanging="360"/>
      </w:pPr>
      <w:rPr>
        <w:rFonts w:ascii="Courier New" w:hAnsi="Courier New" w:hint="default"/>
      </w:rPr>
    </w:lvl>
    <w:lvl w:ilvl="2" w:tplc="04090005">
      <w:start w:val="1"/>
      <w:numFmt w:val="bullet"/>
      <w:lvlText w:val=""/>
      <w:lvlJc w:val="left"/>
      <w:pPr>
        <w:ind w:left="2341" w:hanging="360"/>
      </w:pPr>
      <w:rPr>
        <w:rFonts w:ascii="Wingdings" w:hAnsi="Wingdings" w:hint="default"/>
      </w:rPr>
    </w:lvl>
    <w:lvl w:ilvl="3" w:tplc="04090001">
      <w:start w:val="1"/>
      <w:numFmt w:val="bullet"/>
      <w:lvlText w:val=""/>
      <w:lvlJc w:val="left"/>
      <w:pPr>
        <w:ind w:left="3061" w:hanging="360"/>
      </w:pPr>
      <w:rPr>
        <w:rFonts w:ascii="Symbol" w:hAnsi="Symbol" w:hint="default"/>
      </w:rPr>
    </w:lvl>
    <w:lvl w:ilvl="4" w:tplc="04090003">
      <w:start w:val="1"/>
      <w:numFmt w:val="bullet"/>
      <w:lvlText w:val="o"/>
      <w:lvlJc w:val="left"/>
      <w:pPr>
        <w:ind w:left="3781" w:hanging="360"/>
      </w:pPr>
      <w:rPr>
        <w:rFonts w:ascii="Courier New" w:hAnsi="Courier New" w:hint="default"/>
      </w:rPr>
    </w:lvl>
    <w:lvl w:ilvl="5" w:tplc="04090005">
      <w:start w:val="1"/>
      <w:numFmt w:val="bullet"/>
      <w:lvlText w:val=""/>
      <w:lvlJc w:val="left"/>
      <w:pPr>
        <w:ind w:left="4501" w:hanging="360"/>
      </w:pPr>
      <w:rPr>
        <w:rFonts w:ascii="Wingdings" w:hAnsi="Wingdings" w:hint="default"/>
      </w:rPr>
    </w:lvl>
    <w:lvl w:ilvl="6" w:tplc="04090001">
      <w:start w:val="1"/>
      <w:numFmt w:val="bullet"/>
      <w:lvlText w:val=""/>
      <w:lvlJc w:val="left"/>
      <w:pPr>
        <w:ind w:left="5221" w:hanging="360"/>
      </w:pPr>
      <w:rPr>
        <w:rFonts w:ascii="Symbol" w:hAnsi="Symbol" w:hint="default"/>
      </w:rPr>
    </w:lvl>
    <w:lvl w:ilvl="7" w:tplc="04090003">
      <w:start w:val="1"/>
      <w:numFmt w:val="bullet"/>
      <w:lvlText w:val="o"/>
      <w:lvlJc w:val="left"/>
      <w:pPr>
        <w:ind w:left="5941" w:hanging="360"/>
      </w:pPr>
      <w:rPr>
        <w:rFonts w:ascii="Courier New" w:hAnsi="Courier New" w:hint="default"/>
      </w:rPr>
    </w:lvl>
    <w:lvl w:ilvl="8" w:tplc="04090005">
      <w:start w:val="1"/>
      <w:numFmt w:val="bullet"/>
      <w:lvlText w:val=""/>
      <w:lvlJc w:val="left"/>
      <w:pPr>
        <w:ind w:left="6661" w:hanging="360"/>
      </w:pPr>
      <w:rPr>
        <w:rFonts w:ascii="Wingdings" w:hAnsi="Wingdings" w:hint="default"/>
      </w:rPr>
    </w:lvl>
  </w:abstractNum>
  <w:abstractNum w:abstractNumId="25">
    <w:nsid w:val="48116744"/>
    <w:multiLevelType w:val="hybridMultilevel"/>
    <w:tmpl w:val="B09A9FF2"/>
    <w:lvl w:ilvl="0" w:tplc="04090005">
      <w:start w:val="1"/>
      <w:numFmt w:val="bullet"/>
      <w:lvlText w:val="-"/>
      <w:lvlJc w:val="left"/>
      <w:pPr>
        <w:tabs>
          <w:tab w:val="num" w:pos="284"/>
        </w:tabs>
        <w:ind w:left="284" w:hanging="284"/>
      </w:pPr>
      <w:rPr>
        <w:rFonts w:ascii="Times New Roman" w:eastAsia="Times New Roman" w:hAnsi="Times New Roman" w:hint="default"/>
      </w:rPr>
    </w:lvl>
    <w:lvl w:ilvl="1" w:tplc="0409000B">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26">
    <w:nsid w:val="4A5569B4"/>
    <w:multiLevelType w:val="multilevel"/>
    <w:tmpl w:val="7CF2B80C"/>
    <w:lvl w:ilvl="0">
      <w:start w:val="3"/>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pStyle w:val="23"/>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541B5102"/>
    <w:multiLevelType w:val="multilevel"/>
    <w:tmpl w:val="49B6571E"/>
    <w:lvl w:ilvl="0">
      <w:start w:val="1"/>
      <w:numFmt w:val="decimal"/>
      <w:lvlText w:val="%1."/>
      <w:lvlJc w:val="left"/>
      <w:pPr>
        <w:ind w:left="390" w:hanging="390"/>
      </w:pPr>
      <w:rPr>
        <w:rFonts w:cs="Times New Roman" w:hint="default"/>
        <w:b/>
      </w:rPr>
    </w:lvl>
    <w:lvl w:ilvl="1">
      <w:start w:val="1"/>
      <w:numFmt w:val="decimal"/>
      <w:pStyle w:val="2"/>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8">
    <w:nsid w:val="558B0D3B"/>
    <w:multiLevelType w:val="hybridMultilevel"/>
    <w:tmpl w:val="746E2B6E"/>
    <w:lvl w:ilvl="0" w:tplc="29AE44FA">
      <w:start w:val="1"/>
      <w:numFmt w:val="bullet"/>
      <w:lvlText w:val=""/>
      <w:lvlJc w:val="left"/>
      <w:pPr>
        <w:tabs>
          <w:tab w:val="num" w:pos="284"/>
        </w:tabs>
        <w:ind w:left="284" w:hanging="284"/>
      </w:pPr>
      <w:rPr>
        <w:rFonts w:ascii="Wingdings" w:hAnsi="Wingdings" w:hint="default"/>
      </w:rPr>
    </w:lvl>
    <w:lvl w:ilvl="1" w:tplc="0409000B">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29">
    <w:nsid w:val="55CB0918"/>
    <w:multiLevelType w:val="multilevel"/>
    <w:tmpl w:val="C8B8BA62"/>
    <w:lvl w:ilvl="0">
      <w:start w:val="6"/>
      <w:numFmt w:val="decimal"/>
      <w:lvlText w:val="%1."/>
      <w:lvlJc w:val="left"/>
      <w:pPr>
        <w:ind w:left="390" w:hanging="390"/>
      </w:pPr>
      <w:rPr>
        <w:rFonts w:cs="Times New Roman" w:hint="default"/>
      </w:rPr>
    </w:lvl>
    <w:lvl w:ilvl="1">
      <w:start w:val="1"/>
      <w:numFmt w:val="decimal"/>
      <w:pStyle w:val="26"/>
      <w:lvlText w:val="%1.%2."/>
      <w:lvlJc w:val="left"/>
      <w:pPr>
        <w:ind w:left="720" w:hanging="720"/>
      </w:pPr>
      <w:rPr>
        <w:rFonts w:cs="Times New Roman" w:hint="default"/>
      </w:rPr>
    </w:lvl>
    <w:lvl w:ilvl="2">
      <w:start w:val="1"/>
      <w:numFmt w:val="decimal"/>
      <w:pStyle w:val="36"/>
      <w:lvlText w:val="%1.%2.%3."/>
      <w:lvlJc w:val="left"/>
      <w:pPr>
        <w:ind w:left="720" w:hanging="720"/>
      </w:pPr>
      <w:rPr>
        <w:rFonts w:cs="Times New Roman" w:hint="default"/>
      </w:rPr>
    </w:lvl>
    <w:lvl w:ilvl="3">
      <w:start w:val="1"/>
      <w:numFmt w:val="decimal"/>
      <w:pStyle w:val="46"/>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56D448E9"/>
    <w:multiLevelType w:val="multilevel"/>
    <w:tmpl w:val="B204BEAC"/>
    <w:lvl w:ilvl="0">
      <w:start w:val="8"/>
      <w:numFmt w:val="decimal"/>
      <w:lvlText w:val="%1."/>
      <w:lvlJc w:val="left"/>
      <w:pPr>
        <w:ind w:left="390" w:hanging="390"/>
      </w:pPr>
      <w:rPr>
        <w:rFonts w:cs="Times New Roman" w:hint="default"/>
      </w:rPr>
    </w:lvl>
    <w:lvl w:ilvl="1">
      <w:start w:val="1"/>
      <w:numFmt w:val="decimal"/>
      <w:pStyle w:val="28"/>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8BA2A98"/>
    <w:multiLevelType w:val="hybridMultilevel"/>
    <w:tmpl w:val="C85894F4"/>
    <w:lvl w:ilvl="0" w:tplc="CA70AD2E">
      <w:start w:val="1"/>
      <w:numFmt w:val="bullet"/>
      <w:lvlText w:val=""/>
      <w:lvlJc w:val="left"/>
      <w:pPr>
        <w:tabs>
          <w:tab w:val="num" w:pos="284"/>
        </w:tabs>
        <w:ind w:left="284" w:hanging="284"/>
      </w:pPr>
      <w:rPr>
        <w:rFonts w:ascii="Wingdings" w:hAnsi="Wingdings" w:hint="default"/>
      </w:rPr>
    </w:lvl>
    <w:lvl w:ilvl="1" w:tplc="04090003">
      <w:start w:val="1"/>
      <w:numFmt w:val="bullet"/>
      <w:lvlText w:val="o"/>
      <w:lvlJc w:val="left"/>
      <w:pPr>
        <w:ind w:left="1942" w:hanging="360"/>
      </w:pPr>
      <w:rPr>
        <w:rFonts w:ascii="Courier New" w:hAnsi="Courier New" w:hint="default"/>
      </w:rPr>
    </w:lvl>
    <w:lvl w:ilvl="2" w:tplc="04090005">
      <w:start w:val="1"/>
      <w:numFmt w:val="bullet"/>
      <w:lvlText w:val=""/>
      <w:lvlJc w:val="left"/>
      <w:pPr>
        <w:ind w:left="2662" w:hanging="360"/>
      </w:pPr>
      <w:rPr>
        <w:rFonts w:ascii="Wingdings" w:hAnsi="Wingdings" w:hint="default"/>
      </w:rPr>
    </w:lvl>
    <w:lvl w:ilvl="3" w:tplc="04090001">
      <w:start w:val="1"/>
      <w:numFmt w:val="bullet"/>
      <w:lvlText w:val=""/>
      <w:lvlJc w:val="left"/>
      <w:pPr>
        <w:ind w:left="3382" w:hanging="360"/>
      </w:pPr>
      <w:rPr>
        <w:rFonts w:ascii="Symbol" w:hAnsi="Symbol" w:hint="default"/>
      </w:rPr>
    </w:lvl>
    <w:lvl w:ilvl="4" w:tplc="04090003">
      <w:start w:val="1"/>
      <w:numFmt w:val="bullet"/>
      <w:lvlText w:val="o"/>
      <w:lvlJc w:val="left"/>
      <w:pPr>
        <w:ind w:left="4102" w:hanging="360"/>
      </w:pPr>
      <w:rPr>
        <w:rFonts w:ascii="Courier New" w:hAnsi="Courier New" w:hint="default"/>
      </w:rPr>
    </w:lvl>
    <w:lvl w:ilvl="5" w:tplc="04090005">
      <w:start w:val="1"/>
      <w:numFmt w:val="bullet"/>
      <w:lvlText w:val=""/>
      <w:lvlJc w:val="left"/>
      <w:pPr>
        <w:ind w:left="4822" w:hanging="360"/>
      </w:pPr>
      <w:rPr>
        <w:rFonts w:ascii="Wingdings" w:hAnsi="Wingdings" w:hint="default"/>
      </w:rPr>
    </w:lvl>
    <w:lvl w:ilvl="6" w:tplc="04090001">
      <w:start w:val="1"/>
      <w:numFmt w:val="bullet"/>
      <w:lvlText w:val=""/>
      <w:lvlJc w:val="left"/>
      <w:pPr>
        <w:ind w:left="5542" w:hanging="360"/>
      </w:pPr>
      <w:rPr>
        <w:rFonts w:ascii="Symbol" w:hAnsi="Symbol" w:hint="default"/>
      </w:rPr>
    </w:lvl>
    <w:lvl w:ilvl="7" w:tplc="04090003">
      <w:start w:val="1"/>
      <w:numFmt w:val="bullet"/>
      <w:lvlText w:val="o"/>
      <w:lvlJc w:val="left"/>
      <w:pPr>
        <w:ind w:left="6262" w:hanging="360"/>
      </w:pPr>
      <w:rPr>
        <w:rFonts w:ascii="Courier New" w:hAnsi="Courier New" w:hint="default"/>
      </w:rPr>
    </w:lvl>
    <w:lvl w:ilvl="8" w:tplc="04090005">
      <w:start w:val="1"/>
      <w:numFmt w:val="bullet"/>
      <w:lvlText w:val=""/>
      <w:lvlJc w:val="left"/>
      <w:pPr>
        <w:ind w:left="6982" w:hanging="360"/>
      </w:pPr>
      <w:rPr>
        <w:rFonts w:ascii="Wingdings" w:hAnsi="Wingdings" w:hint="default"/>
      </w:rPr>
    </w:lvl>
  </w:abstractNum>
  <w:abstractNum w:abstractNumId="32">
    <w:nsid w:val="5F586AEC"/>
    <w:multiLevelType w:val="hybridMultilevel"/>
    <w:tmpl w:val="751C4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8F58A8"/>
    <w:multiLevelType w:val="multilevel"/>
    <w:tmpl w:val="F4261630"/>
    <w:lvl w:ilvl="0">
      <w:start w:val="1"/>
      <w:numFmt w:val="decimal"/>
      <w:lvlText w:val="%1."/>
      <w:lvlJc w:val="left"/>
      <w:pPr>
        <w:ind w:left="644" w:hanging="360"/>
      </w:pPr>
      <w:rPr>
        <w:rFonts w:cs="Times New Roman" w:hint="default"/>
        <w:b/>
        <w:sz w:val="26"/>
        <w:szCs w:val="26"/>
      </w:rPr>
    </w:lvl>
    <w:lvl w:ilvl="1">
      <w:start w:val="1"/>
      <w:numFmt w:val="decimal"/>
      <w:pStyle w:val="StyleHeading3SectionSection1SW-Heading3small-head3CharHead"/>
      <w:isLgl/>
      <w:lvlText w:val="%1.%2"/>
      <w:lvlJc w:val="left"/>
      <w:pPr>
        <w:ind w:left="360" w:hanging="360"/>
      </w:pPr>
      <w:rPr>
        <w:rFonts w:cs="Times New Roman" w:hint="default"/>
        <w:b/>
        <w:i w:val="0"/>
      </w:rPr>
    </w:lvl>
    <w:lvl w:ilvl="2">
      <w:start w:val="1"/>
      <w:numFmt w:val="decimal"/>
      <w:isLgl/>
      <w:lvlText w:val="%1.%2.%3"/>
      <w:lvlJc w:val="left"/>
      <w:pPr>
        <w:ind w:left="1713" w:hanging="720"/>
      </w:pPr>
      <w:rPr>
        <w:rFonts w:cs="Times New Roman" w:hint="default"/>
        <w:color w:val="auto"/>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nsid w:val="681B2A11"/>
    <w:multiLevelType w:val="hybridMultilevel"/>
    <w:tmpl w:val="80662BE6"/>
    <w:lvl w:ilvl="0" w:tplc="68C6067C">
      <w:start w:val="1"/>
      <w:numFmt w:val="lowerLetter"/>
      <w:lvlText w:val="%1."/>
      <w:lvlJc w:val="left"/>
      <w:pPr>
        <w:ind w:left="644" w:hanging="360"/>
      </w:pPr>
      <w:rPr>
        <w:rFonts w:cs="Times New Roman" w:hint="default"/>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5">
    <w:nsid w:val="697218D0"/>
    <w:multiLevelType w:val="multilevel"/>
    <w:tmpl w:val="7C44B6F6"/>
    <w:lvl w:ilvl="0">
      <w:start w:val="1"/>
      <w:numFmt w:val="decimal"/>
      <w:lvlText w:val="%1."/>
      <w:lvlJc w:val="left"/>
      <w:pPr>
        <w:ind w:left="390" w:hanging="390"/>
      </w:pPr>
      <w:rPr>
        <w:rFonts w:cs="Times New Roman" w:hint="default"/>
      </w:rPr>
    </w:lvl>
    <w:lvl w:ilvl="1">
      <w:start w:val="2"/>
      <w:numFmt w:val="decimal"/>
      <w:lvlText w:val="%1.%2."/>
      <w:lvlJc w:val="left"/>
      <w:pPr>
        <w:ind w:left="720" w:hanging="720"/>
      </w:pPr>
      <w:rPr>
        <w:rFonts w:cs="Times New Roman" w:hint="default"/>
      </w:rPr>
    </w:lvl>
    <w:lvl w:ilvl="2">
      <w:start w:val="1"/>
      <w:numFmt w:val="decimal"/>
      <w:pStyle w:val="3"/>
      <w:lvlText w:val="%1.%2.%3."/>
      <w:lvlJc w:val="left"/>
      <w:pPr>
        <w:ind w:left="720" w:hanging="720"/>
      </w:pPr>
      <w:rPr>
        <w:rFonts w:cs="Times New Roman" w:hint="default"/>
        <w:sz w:val="26"/>
        <w:szCs w:val="26"/>
      </w:rPr>
    </w:lvl>
    <w:lvl w:ilvl="3">
      <w:start w:val="1"/>
      <w:numFmt w:val="decimal"/>
      <w:pStyle w:val="4"/>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728A705C"/>
    <w:multiLevelType w:val="hybridMultilevel"/>
    <w:tmpl w:val="69B01118"/>
    <w:lvl w:ilvl="0" w:tplc="DBE09F22">
      <w:start w:val="3"/>
      <w:numFmt w:val="bullet"/>
      <w:lvlText w:val="-"/>
      <w:lvlJc w:val="left"/>
      <w:pPr>
        <w:ind w:left="7920" w:hanging="360"/>
      </w:pPr>
      <w:rPr>
        <w:rFonts w:ascii="Times New Roman" w:eastAsia="Malgun Gothic" w:hAnsi="Times New Roman" w:cs="Times New Roman"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37">
    <w:nsid w:val="7A9F0BAA"/>
    <w:multiLevelType w:val="hybridMultilevel"/>
    <w:tmpl w:val="E272B942"/>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7CC7200B"/>
    <w:multiLevelType w:val="multilevel"/>
    <w:tmpl w:val="595CB7BC"/>
    <w:lvl w:ilvl="0">
      <w:start w:val="2"/>
      <w:numFmt w:val="decimal"/>
      <w:lvlText w:val="%1."/>
      <w:lvlJc w:val="left"/>
      <w:pPr>
        <w:tabs>
          <w:tab w:val="num" w:pos="588"/>
        </w:tabs>
        <w:ind w:left="588" w:hanging="588"/>
      </w:pPr>
      <w:rPr>
        <w:rFonts w:cs="Times New Roman" w:hint="default"/>
      </w:rPr>
    </w:lvl>
    <w:lvl w:ilvl="1">
      <w:start w:val="2"/>
      <w:numFmt w:val="decimal"/>
      <w:lvlText w:val="%1.%2."/>
      <w:lvlJc w:val="left"/>
      <w:pPr>
        <w:tabs>
          <w:tab w:val="num" w:pos="810"/>
        </w:tabs>
        <w:ind w:left="810" w:hanging="720"/>
      </w:pPr>
      <w:rPr>
        <w:rFonts w:cs="Times New Roman" w:hint="default"/>
      </w:rPr>
    </w:lvl>
    <w:lvl w:ilvl="2">
      <w:start w:val="6"/>
      <w:numFmt w:val="decimal"/>
      <w:pStyle w:val="Style3nghieng"/>
      <w:lvlText w:val="%1.%2.%3."/>
      <w:lvlJc w:val="left"/>
      <w:pPr>
        <w:tabs>
          <w:tab w:val="num" w:pos="900"/>
        </w:tabs>
        <w:ind w:left="900" w:hanging="720"/>
      </w:pPr>
      <w:rPr>
        <w:rFonts w:cs="Times New Roman" w:hint="default"/>
      </w:rPr>
    </w:lvl>
    <w:lvl w:ilvl="3">
      <w:start w:val="1"/>
      <w:numFmt w:val="decimal"/>
      <w:lvlText w:val="%1.%2.%3.%4."/>
      <w:lvlJc w:val="left"/>
      <w:pPr>
        <w:tabs>
          <w:tab w:val="num" w:pos="1350"/>
        </w:tabs>
        <w:ind w:left="1350" w:hanging="108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890"/>
        </w:tabs>
        <w:ind w:left="1890" w:hanging="144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430"/>
        </w:tabs>
        <w:ind w:left="2430" w:hanging="1800"/>
      </w:pPr>
      <w:rPr>
        <w:rFonts w:cs="Times New Roman" w:hint="default"/>
      </w:rPr>
    </w:lvl>
    <w:lvl w:ilvl="8">
      <w:start w:val="1"/>
      <w:numFmt w:val="decimal"/>
      <w:lvlText w:val="%1.%2.%3.%4.%5.%6.%7.%8.%9."/>
      <w:lvlJc w:val="left"/>
      <w:pPr>
        <w:tabs>
          <w:tab w:val="num" w:pos="2520"/>
        </w:tabs>
        <w:ind w:left="2520" w:hanging="1800"/>
      </w:pPr>
      <w:rPr>
        <w:rFonts w:cs="Times New Roman" w:hint="default"/>
      </w:rPr>
    </w:lvl>
  </w:abstractNum>
  <w:num w:numId="1">
    <w:abstractNumId w:val="0"/>
  </w:num>
  <w:num w:numId="2">
    <w:abstractNumId w:val="5"/>
  </w:num>
  <w:num w:numId="3">
    <w:abstractNumId w:val="26"/>
  </w:num>
  <w:num w:numId="4">
    <w:abstractNumId w:val="7"/>
  </w:num>
  <w:num w:numId="5">
    <w:abstractNumId w:val="29"/>
  </w:num>
  <w:num w:numId="6">
    <w:abstractNumId w:val="21"/>
  </w:num>
  <w:num w:numId="7">
    <w:abstractNumId w:val="30"/>
  </w:num>
  <w:num w:numId="8">
    <w:abstractNumId w:val="34"/>
  </w:num>
  <w:num w:numId="9">
    <w:abstractNumId w:val="31"/>
  </w:num>
  <w:num w:numId="10">
    <w:abstractNumId w:val="3"/>
  </w:num>
  <w:num w:numId="11">
    <w:abstractNumId w:val="0"/>
  </w:num>
  <w:num w:numId="12">
    <w:abstractNumId w:val="6"/>
  </w:num>
  <w:num w:numId="13">
    <w:abstractNumId w:val="10"/>
  </w:num>
  <w:num w:numId="14">
    <w:abstractNumId w:val="38"/>
  </w:num>
  <w:num w:numId="15">
    <w:abstractNumId w:val="35"/>
  </w:num>
  <w:num w:numId="16">
    <w:abstractNumId w:val="2"/>
  </w:num>
  <w:num w:numId="17">
    <w:abstractNumId w:val="27"/>
  </w:num>
  <w:num w:numId="18">
    <w:abstractNumId w:val="11"/>
  </w:num>
  <w:num w:numId="19">
    <w:abstractNumId w:val="8"/>
  </w:num>
  <w:num w:numId="20">
    <w:abstractNumId w:val="15"/>
  </w:num>
  <w:num w:numId="21">
    <w:abstractNumId w:val="24"/>
  </w:num>
  <w:num w:numId="22">
    <w:abstractNumId w:val="1"/>
  </w:num>
  <w:num w:numId="23">
    <w:abstractNumId w:val="33"/>
  </w:num>
  <w:num w:numId="24">
    <w:abstractNumId w:val="31"/>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
  </w:num>
  <w:num w:numId="28">
    <w:abstractNumId w:val="17"/>
  </w:num>
  <w:num w:numId="29">
    <w:abstractNumId w:val="9"/>
  </w:num>
  <w:num w:numId="30">
    <w:abstractNumId w:val="16"/>
  </w:num>
  <w:num w:numId="31">
    <w:abstractNumId w:val="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3"/>
  </w:num>
  <w:num w:numId="36">
    <w:abstractNumId w:val="14"/>
  </w:num>
  <w:num w:numId="37">
    <w:abstractNumId w:val="36"/>
  </w:num>
  <w:num w:numId="38">
    <w:abstractNumId w:val="18"/>
  </w:num>
  <w:num w:numId="39">
    <w:abstractNumId w:val="19"/>
  </w:num>
  <w:num w:numId="40">
    <w:abstractNumId w:val="32"/>
  </w:num>
  <w:num w:numId="41">
    <w:abstractNumId w:val="22"/>
  </w:num>
  <w:num w:numId="42">
    <w:abstractNumId w:val="20"/>
  </w:num>
  <w:num w:numId="43">
    <w:abstractNumId w:val="20"/>
  </w:num>
  <w:num w:numId="44">
    <w:abstractNumId w:val="20"/>
  </w:num>
  <w:num w:numId="45">
    <w:abstractNumId w:val="20"/>
  </w:num>
  <w:num w:numId="46">
    <w:abstractNumId w:val="20"/>
  </w:num>
  <w:num w:numId="47">
    <w:abstractNumId w:val="12"/>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443B4"/>
    <w:rsid w:val="000024C3"/>
    <w:rsid w:val="000054F4"/>
    <w:rsid w:val="000130AA"/>
    <w:rsid w:val="00013EF4"/>
    <w:rsid w:val="000159FA"/>
    <w:rsid w:val="00030D2C"/>
    <w:rsid w:val="00037069"/>
    <w:rsid w:val="000637ED"/>
    <w:rsid w:val="0006679A"/>
    <w:rsid w:val="00071790"/>
    <w:rsid w:val="000762A0"/>
    <w:rsid w:val="000807D3"/>
    <w:rsid w:val="00082CF9"/>
    <w:rsid w:val="00084AD5"/>
    <w:rsid w:val="000A15CA"/>
    <w:rsid w:val="000A72F8"/>
    <w:rsid w:val="000B4829"/>
    <w:rsid w:val="000B5078"/>
    <w:rsid w:val="000B7FAB"/>
    <w:rsid w:val="000E40FA"/>
    <w:rsid w:val="000E7E55"/>
    <w:rsid w:val="000F43D8"/>
    <w:rsid w:val="000F4FF4"/>
    <w:rsid w:val="000F60E5"/>
    <w:rsid w:val="000F72CC"/>
    <w:rsid w:val="00101FD6"/>
    <w:rsid w:val="00102D49"/>
    <w:rsid w:val="001066EF"/>
    <w:rsid w:val="001235B9"/>
    <w:rsid w:val="001259B8"/>
    <w:rsid w:val="0013168A"/>
    <w:rsid w:val="001334A3"/>
    <w:rsid w:val="0013440E"/>
    <w:rsid w:val="00135612"/>
    <w:rsid w:val="0013778E"/>
    <w:rsid w:val="001453A2"/>
    <w:rsid w:val="00145A37"/>
    <w:rsid w:val="00150D64"/>
    <w:rsid w:val="00151AC5"/>
    <w:rsid w:val="00170A8A"/>
    <w:rsid w:val="0017365B"/>
    <w:rsid w:val="0017633A"/>
    <w:rsid w:val="001C065D"/>
    <w:rsid w:val="001C1B19"/>
    <w:rsid w:val="001C2357"/>
    <w:rsid w:val="001D1AA3"/>
    <w:rsid w:val="001D1B06"/>
    <w:rsid w:val="001D547C"/>
    <w:rsid w:val="001E6A78"/>
    <w:rsid w:val="001F348E"/>
    <w:rsid w:val="001F4253"/>
    <w:rsid w:val="00202DB7"/>
    <w:rsid w:val="00211F12"/>
    <w:rsid w:val="00215763"/>
    <w:rsid w:val="00222D4B"/>
    <w:rsid w:val="00223D68"/>
    <w:rsid w:val="002372AA"/>
    <w:rsid w:val="00253348"/>
    <w:rsid w:val="00257793"/>
    <w:rsid w:val="00284955"/>
    <w:rsid w:val="002858A9"/>
    <w:rsid w:val="00285919"/>
    <w:rsid w:val="002928FE"/>
    <w:rsid w:val="002A0D9C"/>
    <w:rsid w:val="002A25B2"/>
    <w:rsid w:val="002A4413"/>
    <w:rsid w:val="002A4DE7"/>
    <w:rsid w:val="002B7475"/>
    <w:rsid w:val="002C0CA7"/>
    <w:rsid w:val="002D0CF2"/>
    <w:rsid w:val="002D43CB"/>
    <w:rsid w:val="002F2955"/>
    <w:rsid w:val="002F7164"/>
    <w:rsid w:val="00301FB4"/>
    <w:rsid w:val="00302498"/>
    <w:rsid w:val="00312D32"/>
    <w:rsid w:val="0031469C"/>
    <w:rsid w:val="003230EC"/>
    <w:rsid w:val="003241E4"/>
    <w:rsid w:val="0033587F"/>
    <w:rsid w:val="003369E2"/>
    <w:rsid w:val="00347242"/>
    <w:rsid w:val="00362CEA"/>
    <w:rsid w:val="003721AC"/>
    <w:rsid w:val="00374DF3"/>
    <w:rsid w:val="00375E41"/>
    <w:rsid w:val="00377612"/>
    <w:rsid w:val="00377F4E"/>
    <w:rsid w:val="003800BA"/>
    <w:rsid w:val="00384583"/>
    <w:rsid w:val="00386A4E"/>
    <w:rsid w:val="003A397C"/>
    <w:rsid w:val="003B4E8A"/>
    <w:rsid w:val="003C1293"/>
    <w:rsid w:val="003C1BE3"/>
    <w:rsid w:val="003C7172"/>
    <w:rsid w:val="003C7A94"/>
    <w:rsid w:val="003D4709"/>
    <w:rsid w:val="003E1F7D"/>
    <w:rsid w:val="003E2548"/>
    <w:rsid w:val="00404E37"/>
    <w:rsid w:val="00411060"/>
    <w:rsid w:val="00412296"/>
    <w:rsid w:val="00413279"/>
    <w:rsid w:val="00420F20"/>
    <w:rsid w:val="00442EE1"/>
    <w:rsid w:val="004462DD"/>
    <w:rsid w:val="00447D3C"/>
    <w:rsid w:val="004544BC"/>
    <w:rsid w:val="0046102A"/>
    <w:rsid w:val="004642DC"/>
    <w:rsid w:val="00464E3A"/>
    <w:rsid w:val="00465890"/>
    <w:rsid w:val="004722BB"/>
    <w:rsid w:val="0047626C"/>
    <w:rsid w:val="004938C6"/>
    <w:rsid w:val="00495A74"/>
    <w:rsid w:val="004A5852"/>
    <w:rsid w:val="004B25E6"/>
    <w:rsid w:val="004B3EA2"/>
    <w:rsid w:val="004B5E5E"/>
    <w:rsid w:val="004C6B72"/>
    <w:rsid w:val="004D0F6B"/>
    <w:rsid w:val="004D2F0F"/>
    <w:rsid w:val="004D71A3"/>
    <w:rsid w:val="004E049C"/>
    <w:rsid w:val="004E0A2C"/>
    <w:rsid w:val="00500C32"/>
    <w:rsid w:val="00515701"/>
    <w:rsid w:val="0051689D"/>
    <w:rsid w:val="00516CC6"/>
    <w:rsid w:val="005226BC"/>
    <w:rsid w:val="0052379A"/>
    <w:rsid w:val="00524D18"/>
    <w:rsid w:val="00526DC7"/>
    <w:rsid w:val="00537A33"/>
    <w:rsid w:val="00552D3F"/>
    <w:rsid w:val="00556023"/>
    <w:rsid w:val="00562ACF"/>
    <w:rsid w:val="00564490"/>
    <w:rsid w:val="00572A58"/>
    <w:rsid w:val="00577BA9"/>
    <w:rsid w:val="00581508"/>
    <w:rsid w:val="00581F4E"/>
    <w:rsid w:val="005820E0"/>
    <w:rsid w:val="00593452"/>
    <w:rsid w:val="005C2043"/>
    <w:rsid w:val="005D1953"/>
    <w:rsid w:val="005D368D"/>
    <w:rsid w:val="005D7F71"/>
    <w:rsid w:val="005E310B"/>
    <w:rsid w:val="005E6645"/>
    <w:rsid w:val="005F1937"/>
    <w:rsid w:val="005F5443"/>
    <w:rsid w:val="0060602B"/>
    <w:rsid w:val="00606776"/>
    <w:rsid w:val="00606FD5"/>
    <w:rsid w:val="0061122C"/>
    <w:rsid w:val="00614FA1"/>
    <w:rsid w:val="00615201"/>
    <w:rsid w:val="0063121E"/>
    <w:rsid w:val="00631AB5"/>
    <w:rsid w:val="00632B85"/>
    <w:rsid w:val="00637346"/>
    <w:rsid w:val="0064508F"/>
    <w:rsid w:val="00645732"/>
    <w:rsid w:val="006520A7"/>
    <w:rsid w:val="00653974"/>
    <w:rsid w:val="00656154"/>
    <w:rsid w:val="00657033"/>
    <w:rsid w:val="00657682"/>
    <w:rsid w:val="006679A1"/>
    <w:rsid w:val="006727C8"/>
    <w:rsid w:val="006751A7"/>
    <w:rsid w:val="006835EF"/>
    <w:rsid w:val="006858F5"/>
    <w:rsid w:val="00690D08"/>
    <w:rsid w:val="006929AF"/>
    <w:rsid w:val="00693B81"/>
    <w:rsid w:val="00697FF7"/>
    <w:rsid w:val="006A13E0"/>
    <w:rsid w:val="006B0104"/>
    <w:rsid w:val="006C5EF8"/>
    <w:rsid w:val="006C784F"/>
    <w:rsid w:val="006D0FE7"/>
    <w:rsid w:val="006D2DC3"/>
    <w:rsid w:val="006E3911"/>
    <w:rsid w:val="006F209D"/>
    <w:rsid w:val="00712401"/>
    <w:rsid w:val="00713892"/>
    <w:rsid w:val="00714DA7"/>
    <w:rsid w:val="00722B95"/>
    <w:rsid w:val="00724D34"/>
    <w:rsid w:val="00734D35"/>
    <w:rsid w:val="00735E6C"/>
    <w:rsid w:val="00735F13"/>
    <w:rsid w:val="007405AD"/>
    <w:rsid w:val="0074249A"/>
    <w:rsid w:val="007434A9"/>
    <w:rsid w:val="0074635F"/>
    <w:rsid w:val="00750222"/>
    <w:rsid w:val="0075442F"/>
    <w:rsid w:val="0075797A"/>
    <w:rsid w:val="007633BD"/>
    <w:rsid w:val="007841D0"/>
    <w:rsid w:val="00793C6D"/>
    <w:rsid w:val="00793EFA"/>
    <w:rsid w:val="00793FB9"/>
    <w:rsid w:val="007A01E3"/>
    <w:rsid w:val="007A13EA"/>
    <w:rsid w:val="007A40D9"/>
    <w:rsid w:val="007A5903"/>
    <w:rsid w:val="007C7437"/>
    <w:rsid w:val="007C7A30"/>
    <w:rsid w:val="007E037E"/>
    <w:rsid w:val="007F01E7"/>
    <w:rsid w:val="007F0C5C"/>
    <w:rsid w:val="007F65FB"/>
    <w:rsid w:val="007F6BA6"/>
    <w:rsid w:val="007F7171"/>
    <w:rsid w:val="00800F6F"/>
    <w:rsid w:val="00802E02"/>
    <w:rsid w:val="00805128"/>
    <w:rsid w:val="008051A4"/>
    <w:rsid w:val="008054E3"/>
    <w:rsid w:val="008115A3"/>
    <w:rsid w:val="008133DC"/>
    <w:rsid w:val="008143BB"/>
    <w:rsid w:val="008159AD"/>
    <w:rsid w:val="00816920"/>
    <w:rsid w:val="00817210"/>
    <w:rsid w:val="00834FE5"/>
    <w:rsid w:val="008419F8"/>
    <w:rsid w:val="00853B7D"/>
    <w:rsid w:val="0085412E"/>
    <w:rsid w:val="008625C6"/>
    <w:rsid w:val="008640F0"/>
    <w:rsid w:val="0086768F"/>
    <w:rsid w:val="00872DBD"/>
    <w:rsid w:val="00877503"/>
    <w:rsid w:val="00883BA2"/>
    <w:rsid w:val="0088441D"/>
    <w:rsid w:val="00886FA2"/>
    <w:rsid w:val="008950CE"/>
    <w:rsid w:val="008C1B17"/>
    <w:rsid w:val="008C4F93"/>
    <w:rsid w:val="008C6DDE"/>
    <w:rsid w:val="008D14AE"/>
    <w:rsid w:val="008D31B2"/>
    <w:rsid w:val="008E01AA"/>
    <w:rsid w:val="008E5DCD"/>
    <w:rsid w:val="008E5ECF"/>
    <w:rsid w:val="008F62DD"/>
    <w:rsid w:val="009010E0"/>
    <w:rsid w:val="009044B7"/>
    <w:rsid w:val="009114A6"/>
    <w:rsid w:val="0091160C"/>
    <w:rsid w:val="00921C1E"/>
    <w:rsid w:val="00921DB9"/>
    <w:rsid w:val="00930005"/>
    <w:rsid w:val="009307D3"/>
    <w:rsid w:val="00933DC7"/>
    <w:rsid w:val="00934C90"/>
    <w:rsid w:val="0094276E"/>
    <w:rsid w:val="00942966"/>
    <w:rsid w:val="0094410D"/>
    <w:rsid w:val="00946812"/>
    <w:rsid w:val="00952C73"/>
    <w:rsid w:val="00953158"/>
    <w:rsid w:val="009569B0"/>
    <w:rsid w:val="0096104D"/>
    <w:rsid w:val="00970C06"/>
    <w:rsid w:val="0097382B"/>
    <w:rsid w:val="00982415"/>
    <w:rsid w:val="00983704"/>
    <w:rsid w:val="00991F11"/>
    <w:rsid w:val="00992787"/>
    <w:rsid w:val="00994DA9"/>
    <w:rsid w:val="009974A7"/>
    <w:rsid w:val="009A06F9"/>
    <w:rsid w:val="009A323B"/>
    <w:rsid w:val="009A3B53"/>
    <w:rsid w:val="009A5DCA"/>
    <w:rsid w:val="009A7FE6"/>
    <w:rsid w:val="009B3D32"/>
    <w:rsid w:val="009B3E03"/>
    <w:rsid w:val="009B5BBB"/>
    <w:rsid w:val="009C30B2"/>
    <w:rsid w:val="009D4A4B"/>
    <w:rsid w:val="009D64C9"/>
    <w:rsid w:val="009D73ED"/>
    <w:rsid w:val="009E2C9F"/>
    <w:rsid w:val="009E3876"/>
    <w:rsid w:val="009E5386"/>
    <w:rsid w:val="009E7C0C"/>
    <w:rsid w:val="00A0286F"/>
    <w:rsid w:val="00A05FAD"/>
    <w:rsid w:val="00A07B90"/>
    <w:rsid w:val="00A140A2"/>
    <w:rsid w:val="00A153DC"/>
    <w:rsid w:val="00A335F6"/>
    <w:rsid w:val="00A35DE9"/>
    <w:rsid w:val="00A3782A"/>
    <w:rsid w:val="00A45D36"/>
    <w:rsid w:val="00A66070"/>
    <w:rsid w:val="00A66C10"/>
    <w:rsid w:val="00A7080C"/>
    <w:rsid w:val="00A7526D"/>
    <w:rsid w:val="00A77D42"/>
    <w:rsid w:val="00A9248D"/>
    <w:rsid w:val="00AA0D8F"/>
    <w:rsid w:val="00AA2084"/>
    <w:rsid w:val="00AA3EE8"/>
    <w:rsid w:val="00AA6B08"/>
    <w:rsid w:val="00AA6BDC"/>
    <w:rsid w:val="00AA7821"/>
    <w:rsid w:val="00AB0020"/>
    <w:rsid w:val="00AB4463"/>
    <w:rsid w:val="00AB6268"/>
    <w:rsid w:val="00AC2D16"/>
    <w:rsid w:val="00AC372A"/>
    <w:rsid w:val="00AC564C"/>
    <w:rsid w:val="00AD3BCB"/>
    <w:rsid w:val="00AE51B0"/>
    <w:rsid w:val="00AF6C01"/>
    <w:rsid w:val="00B0326B"/>
    <w:rsid w:val="00B119FF"/>
    <w:rsid w:val="00B2664B"/>
    <w:rsid w:val="00B274D7"/>
    <w:rsid w:val="00B338F8"/>
    <w:rsid w:val="00B4641C"/>
    <w:rsid w:val="00B608FA"/>
    <w:rsid w:val="00B92A97"/>
    <w:rsid w:val="00BA18C1"/>
    <w:rsid w:val="00BA7272"/>
    <w:rsid w:val="00BB4767"/>
    <w:rsid w:val="00BC0B02"/>
    <w:rsid w:val="00BD677B"/>
    <w:rsid w:val="00BD7CEE"/>
    <w:rsid w:val="00BE6396"/>
    <w:rsid w:val="00BE6A57"/>
    <w:rsid w:val="00BF0A47"/>
    <w:rsid w:val="00C076B9"/>
    <w:rsid w:val="00C103F1"/>
    <w:rsid w:val="00C126B8"/>
    <w:rsid w:val="00C12950"/>
    <w:rsid w:val="00C152E5"/>
    <w:rsid w:val="00C25AE6"/>
    <w:rsid w:val="00C31B1C"/>
    <w:rsid w:val="00C33E61"/>
    <w:rsid w:val="00C36DC2"/>
    <w:rsid w:val="00C41268"/>
    <w:rsid w:val="00C443B4"/>
    <w:rsid w:val="00C46E3C"/>
    <w:rsid w:val="00C508BB"/>
    <w:rsid w:val="00C55AE5"/>
    <w:rsid w:val="00C571E1"/>
    <w:rsid w:val="00C62644"/>
    <w:rsid w:val="00C7025B"/>
    <w:rsid w:val="00C735EB"/>
    <w:rsid w:val="00C7683E"/>
    <w:rsid w:val="00C7763A"/>
    <w:rsid w:val="00C77B1C"/>
    <w:rsid w:val="00C847D4"/>
    <w:rsid w:val="00C86850"/>
    <w:rsid w:val="00C934FD"/>
    <w:rsid w:val="00C96EF3"/>
    <w:rsid w:val="00CA164B"/>
    <w:rsid w:val="00CA1A93"/>
    <w:rsid w:val="00CA2F00"/>
    <w:rsid w:val="00CA3DF4"/>
    <w:rsid w:val="00CB12B7"/>
    <w:rsid w:val="00CB5C83"/>
    <w:rsid w:val="00CC2E9B"/>
    <w:rsid w:val="00CC307C"/>
    <w:rsid w:val="00CC59BF"/>
    <w:rsid w:val="00CD0EE3"/>
    <w:rsid w:val="00CD35E2"/>
    <w:rsid w:val="00CD7FAD"/>
    <w:rsid w:val="00CE45EF"/>
    <w:rsid w:val="00D01E15"/>
    <w:rsid w:val="00D0565C"/>
    <w:rsid w:val="00D06566"/>
    <w:rsid w:val="00D165DC"/>
    <w:rsid w:val="00D2745B"/>
    <w:rsid w:val="00D30616"/>
    <w:rsid w:val="00D30FAF"/>
    <w:rsid w:val="00D34A11"/>
    <w:rsid w:val="00D3548E"/>
    <w:rsid w:val="00D36DCD"/>
    <w:rsid w:val="00D371D3"/>
    <w:rsid w:val="00D41FB1"/>
    <w:rsid w:val="00D55305"/>
    <w:rsid w:val="00D657A8"/>
    <w:rsid w:val="00D72587"/>
    <w:rsid w:val="00D72595"/>
    <w:rsid w:val="00D746F7"/>
    <w:rsid w:val="00D75E9C"/>
    <w:rsid w:val="00D75F63"/>
    <w:rsid w:val="00D92225"/>
    <w:rsid w:val="00DB63B0"/>
    <w:rsid w:val="00DC0786"/>
    <w:rsid w:val="00DD78C0"/>
    <w:rsid w:val="00DE27C9"/>
    <w:rsid w:val="00DE6901"/>
    <w:rsid w:val="00DF7F04"/>
    <w:rsid w:val="00E10E50"/>
    <w:rsid w:val="00E2562F"/>
    <w:rsid w:val="00E26E16"/>
    <w:rsid w:val="00E27D76"/>
    <w:rsid w:val="00E31694"/>
    <w:rsid w:val="00E41AEC"/>
    <w:rsid w:val="00E42B65"/>
    <w:rsid w:val="00E53DE1"/>
    <w:rsid w:val="00E619D8"/>
    <w:rsid w:val="00E63320"/>
    <w:rsid w:val="00E758FA"/>
    <w:rsid w:val="00E76B1F"/>
    <w:rsid w:val="00E92B7B"/>
    <w:rsid w:val="00E972ED"/>
    <w:rsid w:val="00EA4D3A"/>
    <w:rsid w:val="00EB1695"/>
    <w:rsid w:val="00EB2441"/>
    <w:rsid w:val="00EB3D5D"/>
    <w:rsid w:val="00EB7379"/>
    <w:rsid w:val="00EC3532"/>
    <w:rsid w:val="00ED706D"/>
    <w:rsid w:val="00ED7958"/>
    <w:rsid w:val="00EE2A34"/>
    <w:rsid w:val="00EE2CA0"/>
    <w:rsid w:val="00EF2AFF"/>
    <w:rsid w:val="00EF71E4"/>
    <w:rsid w:val="00F02CB4"/>
    <w:rsid w:val="00F072FA"/>
    <w:rsid w:val="00F125A4"/>
    <w:rsid w:val="00F1402C"/>
    <w:rsid w:val="00F21406"/>
    <w:rsid w:val="00F335EF"/>
    <w:rsid w:val="00F36221"/>
    <w:rsid w:val="00F429C3"/>
    <w:rsid w:val="00F42DB1"/>
    <w:rsid w:val="00F579A3"/>
    <w:rsid w:val="00F63E78"/>
    <w:rsid w:val="00F65685"/>
    <w:rsid w:val="00F721E6"/>
    <w:rsid w:val="00F72325"/>
    <w:rsid w:val="00F754D8"/>
    <w:rsid w:val="00F75C67"/>
    <w:rsid w:val="00F82DDE"/>
    <w:rsid w:val="00F91C9F"/>
    <w:rsid w:val="00F94C71"/>
    <w:rsid w:val="00F95066"/>
    <w:rsid w:val="00F97AFE"/>
    <w:rsid w:val="00FB0145"/>
    <w:rsid w:val="00FB42B1"/>
    <w:rsid w:val="00FC0FD3"/>
    <w:rsid w:val="00FC7811"/>
    <w:rsid w:val="00FD153C"/>
    <w:rsid w:val="00FF1B2A"/>
    <w:rsid w:val="00FF282A"/>
    <w:rsid w:val="00FF2AA7"/>
    <w:rsid w:val="00FF4CC6"/>
    <w:rsid w:val="00FF4E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caption" w:locked="1" w:qFormat="1"/>
    <w:lsdException w:name="table of figures" w:locked="1"/>
    <w:lsdException w:name="page number" w:locked="1"/>
    <w:lsdException w:name="List Bullet 3"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uiPriority="99"/>
    <w:lsdException w:name="Strong" w:locked="1" w:qFormat="1"/>
    <w:lsdException w:name="Emphasis" w:locked="1" w:qFormat="1"/>
    <w:lsdException w:name="Normal (Web)"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1402C"/>
    <w:pPr>
      <w:spacing w:line="360" w:lineRule="auto"/>
    </w:pPr>
    <w:rPr>
      <w:rFonts w:ascii=".VnTime" w:hAnsi=".VnTime"/>
      <w:sz w:val="28"/>
    </w:rPr>
  </w:style>
  <w:style w:type="paragraph" w:styleId="Heading1">
    <w:name w:val="heading 1"/>
    <w:basedOn w:val="Normal"/>
    <w:next w:val="Normal"/>
    <w:link w:val="Heading1Char"/>
    <w:qFormat/>
    <w:rsid w:val="00F1402C"/>
    <w:pPr>
      <w:keepNext/>
      <w:spacing w:before="120" w:after="120"/>
      <w:jc w:val="center"/>
      <w:outlineLvl w:val="0"/>
    </w:pPr>
    <w:rPr>
      <w:rFonts w:ascii="Times New Roman" w:hAnsi="Times New Roman"/>
      <w:b/>
      <w:sz w:val="20"/>
    </w:rPr>
  </w:style>
  <w:style w:type="paragraph" w:styleId="Heading2">
    <w:name w:val="heading 2"/>
    <w:basedOn w:val="Normal"/>
    <w:next w:val="Normal"/>
    <w:link w:val="Heading2Char"/>
    <w:qFormat/>
    <w:rsid w:val="00F1402C"/>
    <w:pPr>
      <w:keepNext/>
      <w:outlineLvl w:val="1"/>
    </w:pPr>
    <w:rPr>
      <w:rFonts w:ascii="Times New Roman" w:hAnsi="Times New Roman"/>
      <w:b/>
      <w:sz w:val="20"/>
    </w:rPr>
  </w:style>
  <w:style w:type="paragraph" w:styleId="Heading3">
    <w:name w:val="heading 3"/>
    <w:basedOn w:val="Normal"/>
    <w:next w:val="Normal"/>
    <w:link w:val="Heading3Char"/>
    <w:qFormat/>
    <w:rsid w:val="00F1402C"/>
    <w:pPr>
      <w:keepNext/>
      <w:spacing w:line="300" w:lineRule="auto"/>
      <w:outlineLvl w:val="2"/>
    </w:pPr>
    <w:rPr>
      <w:rFonts w:ascii="Times New Roman" w:hAnsi="Times New Roman"/>
      <w:b/>
      <w:sz w:val="20"/>
    </w:rPr>
  </w:style>
  <w:style w:type="paragraph" w:styleId="Heading4">
    <w:name w:val="heading 4"/>
    <w:basedOn w:val="Normal"/>
    <w:next w:val="Normal"/>
    <w:link w:val="Heading4Char"/>
    <w:qFormat/>
    <w:rsid w:val="00F1402C"/>
    <w:pPr>
      <w:keepNext/>
      <w:spacing w:line="348" w:lineRule="auto"/>
      <w:jc w:val="center"/>
      <w:outlineLvl w:val="3"/>
    </w:pPr>
    <w:rPr>
      <w:rFonts w:ascii=".VnAvantH" w:hAnsi=".VnAvantH"/>
      <w:b/>
      <w:sz w:val="20"/>
    </w:rPr>
  </w:style>
  <w:style w:type="paragraph" w:styleId="Heading5">
    <w:name w:val="heading 5"/>
    <w:basedOn w:val="Normal"/>
    <w:next w:val="Normal"/>
    <w:link w:val="Heading5Char"/>
    <w:qFormat/>
    <w:rsid w:val="00F1402C"/>
    <w:pPr>
      <w:spacing w:before="240" w:after="60"/>
      <w:outlineLvl w:val="4"/>
    </w:pPr>
    <w:rPr>
      <w:b/>
      <w:bCs/>
      <w:i/>
      <w:iCs/>
      <w:sz w:val="26"/>
      <w:szCs w:val="26"/>
    </w:rPr>
  </w:style>
  <w:style w:type="paragraph" w:styleId="Heading6">
    <w:name w:val="heading 6"/>
    <w:basedOn w:val="Normal"/>
    <w:next w:val="Normal"/>
    <w:link w:val="Heading6Char"/>
    <w:qFormat/>
    <w:rsid w:val="00F1402C"/>
    <w:pPr>
      <w:keepNext/>
      <w:jc w:val="both"/>
      <w:outlineLvl w:val="5"/>
    </w:pPr>
    <w:rPr>
      <w:i/>
      <w:sz w:val="20"/>
    </w:rPr>
  </w:style>
  <w:style w:type="paragraph" w:styleId="Heading7">
    <w:name w:val="heading 7"/>
    <w:basedOn w:val="Normal"/>
    <w:next w:val="Normal"/>
    <w:link w:val="Heading7Char"/>
    <w:qFormat/>
    <w:rsid w:val="00F1402C"/>
    <w:pPr>
      <w:keepNext/>
      <w:jc w:val="both"/>
      <w:outlineLvl w:val="6"/>
    </w:pPr>
    <w:rPr>
      <w:b/>
      <w:bCs/>
      <w:sz w:val="20"/>
    </w:rPr>
  </w:style>
  <w:style w:type="paragraph" w:styleId="Heading8">
    <w:name w:val="heading 8"/>
    <w:basedOn w:val="Normal"/>
    <w:next w:val="Normal"/>
    <w:link w:val="Heading8Char"/>
    <w:qFormat/>
    <w:rsid w:val="00F1402C"/>
    <w:pPr>
      <w:keepNext/>
      <w:spacing w:line="300" w:lineRule="auto"/>
      <w:ind w:left="2160" w:firstLine="720"/>
      <w:jc w:val="both"/>
      <w:outlineLvl w:val="7"/>
    </w:pPr>
    <w:rPr>
      <w:rFonts w:ascii=".VnAvantH" w:hAnsi=".VnAvantH"/>
      <w:b/>
      <w:color w:val="000000"/>
      <w:szCs w:val="28"/>
    </w:rPr>
  </w:style>
  <w:style w:type="paragraph" w:styleId="Heading9">
    <w:name w:val="heading 9"/>
    <w:basedOn w:val="Normal"/>
    <w:next w:val="Normal"/>
    <w:link w:val="Heading9Char"/>
    <w:qFormat/>
    <w:rsid w:val="00F1402C"/>
    <w:pPr>
      <w:keepNext/>
      <w:spacing w:line="293" w:lineRule="auto"/>
      <w:jc w:val="both"/>
      <w:outlineLvl w:val="8"/>
    </w:pPr>
    <w:rPr>
      <w:b/>
      <w:bCs/>
      <w:i/>
      <w:iCs/>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402C"/>
    <w:rPr>
      <w:rFonts w:ascii="Times New Roman" w:hAnsi="Times New Roman" w:cs="Times New Roman"/>
      <w:b/>
      <w:sz w:val="20"/>
      <w:szCs w:val="20"/>
    </w:rPr>
  </w:style>
  <w:style w:type="character" w:customStyle="1" w:styleId="Heading2Char">
    <w:name w:val="Heading 2 Char"/>
    <w:link w:val="Heading2"/>
    <w:locked/>
    <w:rsid w:val="00F1402C"/>
    <w:rPr>
      <w:rFonts w:ascii="Times New Roman" w:hAnsi="Times New Roman" w:cs="Times New Roman"/>
      <w:b/>
      <w:sz w:val="20"/>
      <w:szCs w:val="20"/>
    </w:rPr>
  </w:style>
  <w:style w:type="character" w:customStyle="1" w:styleId="Heading3Char">
    <w:name w:val="Heading 3 Char"/>
    <w:link w:val="Heading3"/>
    <w:locked/>
    <w:rsid w:val="00F1402C"/>
    <w:rPr>
      <w:rFonts w:ascii="Times New Roman" w:hAnsi="Times New Roman" w:cs="Times New Roman"/>
      <w:b/>
      <w:sz w:val="20"/>
      <w:szCs w:val="20"/>
    </w:rPr>
  </w:style>
  <w:style w:type="character" w:customStyle="1" w:styleId="Heading4Char">
    <w:name w:val="Heading 4 Char"/>
    <w:link w:val="Heading4"/>
    <w:locked/>
    <w:rsid w:val="00F1402C"/>
    <w:rPr>
      <w:rFonts w:ascii=".VnAvantH" w:hAnsi=".VnAvantH" w:cs="Times New Roman"/>
      <w:b/>
      <w:sz w:val="20"/>
      <w:szCs w:val="20"/>
    </w:rPr>
  </w:style>
  <w:style w:type="character" w:customStyle="1" w:styleId="Heading5Char">
    <w:name w:val="Heading 5 Char"/>
    <w:link w:val="Heading5"/>
    <w:locked/>
    <w:rsid w:val="00F1402C"/>
    <w:rPr>
      <w:rFonts w:ascii=".VnTime" w:hAnsi=".VnTime" w:cs="Times New Roman"/>
      <w:b/>
      <w:bCs/>
      <w:i/>
      <w:iCs/>
      <w:sz w:val="26"/>
      <w:szCs w:val="26"/>
    </w:rPr>
  </w:style>
  <w:style w:type="character" w:customStyle="1" w:styleId="Heading6Char">
    <w:name w:val="Heading 6 Char"/>
    <w:link w:val="Heading6"/>
    <w:locked/>
    <w:rsid w:val="00F1402C"/>
    <w:rPr>
      <w:rFonts w:ascii=".VnTime" w:hAnsi=".VnTime" w:cs="Times New Roman"/>
      <w:i/>
      <w:sz w:val="20"/>
      <w:szCs w:val="20"/>
    </w:rPr>
  </w:style>
  <w:style w:type="character" w:customStyle="1" w:styleId="Heading7Char">
    <w:name w:val="Heading 7 Char"/>
    <w:link w:val="Heading7"/>
    <w:locked/>
    <w:rsid w:val="00F1402C"/>
    <w:rPr>
      <w:rFonts w:ascii=".VnTime" w:hAnsi=".VnTime" w:cs="Times New Roman"/>
      <w:b/>
      <w:bCs/>
      <w:sz w:val="20"/>
      <w:szCs w:val="20"/>
    </w:rPr>
  </w:style>
  <w:style w:type="character" w:customStyle="1" w:styleId="Heading8Char">
    <w:name w:val="Heading 8 Char"/>
    <w:link w:val="Heading8"/>
    <w:locked/>
    <w:rsid w:val="00F1402C"/>
    <w:rPr>
      <w:rFonts w:ascii=".VnAvantH" w:hAnsi=".VnAvantH" w:cs="Times New Roman"/>
      <w:b/>
      <w:color w:val="000000"/>
      <w:sz w:val="28"/>
      <w:szCs w:val="28"/>
    </w:rPr>
  </w:style>
  <w:style w:type="character" w:customStyle="1" w:styleId="Heading9Char">
    <w:name w:val="Heading 9 Char"/>
    <w:link w:val="Heading9"/>
    <w:locked/>
    <w:rsid w:val="00F1402C"/>
    <w:rPr>
      <w:rFonts w:ascii=".VnTime" w:hAnsi=".VnTime" w:cs="Times New Roman"/>
      <w:b/>
      <w:bCs/>
      <w:i/>
      <w:iCs/>
      <w:color w:val="FF0000"/>
      <w:sz w:val="20"/>
      <w:szCs w:val="20"/>
    </w:rPr>
  </w:style>
  <w:style w:type="paragraph" w:styleId="BodyText">
    <w:name w:val="Body Text"/>
    <w:basedOn w:val="Normal"/>
    <w:link w:val="BodyTextChar"/>
    <w:rsid w:val="00F1402C"/>
    <w:pPr>
      <w:jc w:val="both"/>
    </w:pPr>
    <w:rPr>
      <w:sz w:val="20"/>
    </w:rPr>
  </w:style>
  <w:style w:type="character" w:customStyle="1" w:styleId="BodyTextChar">
    <w:name w:val="Body Text Char"/>
    <w:link w:val="BodyText"/>
    <w:locked/>
    <w:rsid w:val="00F1402C"/>
    <w:rPr>
      <w:rFonts w:ascii=".VnTime" w:hAnsi=".VnTime" w:cs="Times New Roman"/>
      <w:sz w:val="20"/>
      <w:szCs w:val="20"/>
    </w:rPr>
  </w:style>
  <w:style w:type="paragraph" w:styleId="BodyTextIndent">
    <w:name w:val="Body Text Indent"/>
    <w:basedOn w:val="Normal"/>
    <w:link w:val="BodyTextIndentChar"/>
    <w:rsid w:val="00F1402C"/>
    <w:pPr>
      <w:ind w:left="720"/>
    </w:pPr>
    <w:rPr>
      <w:sz w:val="20"/>
    </w:rPr>
  </w:style>
  <w:style w:type="character" w:customStyle="1" w:styleId="BodyTextIndentChar">
    <w:name w:val="Body Text Indent Char"/>
    <w:link w:val="BodyTextIndent"/>
    <w:locked/>
    <w:rsid w:val="00F1402C"/>
    <w:rPr>
      <w:rFonts w:ascii=".VnTime" w:hAnsi=".VnTime" w:cs="Times New Roman"/>
      <w:sz w:val="20"/>
      <w:szCs w:val="20"/>
    </w:rPr>
  </w:style>
  <w:style w:type="paragraph" w:styleId="Header">
    <w:name w:val="header"/>
    <w:basedOn w:val="Normal"/>
    <w:link w:val="HeaderChar"/>
    <w:uiPriority w:val="99"/>
    <w:rsid w:val="00F1402C"/>
    <w:pPr>
      <w:tabs>
        <w:tab w:val="center" w:pos="4320"/>
        <w:tab w:val="right" w:pos="8640"/>
      </w:tabs>
    </w:pPr>
    <w:rPr>
      <w:sz w:val="20"/>
    </w:rPr>
  </w:style>
  <w:style w:type="character" w:customStyle="1" w:styleId="HeaderChar">
    <w:name w:val="Header Char"/>
    <w:link w:val="Header"/>
    <w:uiPriority w:val="99"/>
    <w:locked/>
    <w:rsid w:val="00F1402C"/>
    <w:rPr>
      <w:rFonts w:ascii=".VnTime" w:hAnsi=".VnTime" w:cs="Times New Roman"/>
      <w:sz w:val="20"/>
      <w:szCs w:val="20"/>
    </w:rPr>
  </w:style>
  <w:style w:type="paragraph" w:styleId="Footer">
    <w:name w:val="footer"/>
    <w:basedOn w:val="Normal"/>
    <w:link w:val="FooterChar"/>
    <w:rsid w:val="00F1402C"/>
    <w:pPr>
      <w:tabs>
        <w:tab w:val="center" w:pos="4320"/>
        <w:tab w:val="right" w:pos="8640"/>
      </w:tabs>
    </w:pPr>
    <w:rPr>
      <w:sz w:val="20"/>
    </w:rPr>
  </w:style>
  <w:style w:type="character" w:customStyle="1" w:styleId="FooterChar">
    <w:name w:val="Footer Char"/>
    <w:link w:val="Footer"/>
    <w:locked/>
    <w:rsid w:val="00F1402C"/>
    <w:rPr>
      <w:rFonts w:ascii=".VnTime" w:hAnsi=".VnTime" w:cs="Times New Roman"/>
      <w:sz w:val="20"/>
      <w:szCs w:val="20"/>
    </w:rPr>
  </w:style>
  <w:style w:type="character" w:styleId="PageNumber">
    <w:name w:val="page number"/>
    <w:rsid w:val="00F1402C"/>
    <w:rPr>
      <w:rFonts w:cs="Times New Roman"/>
    </w:rPr>
  </w:style>
  <w:style w:type="paragraph" w:styleId="BodyText2">
    <w:name w:val="Body Text 2"/>
    <w:basedOn w:val="Normal"/>
    <w:link w:val="BodyText2Char"/>
    <w:rsid w:val="00F1402C"/>
    <w:pPr>
      <w:jc w:val="both"/>
    </w:pPr>
    <w:rPr>
      <w:color w:val="FF0000"/>
      <w:sz w:val="20"/>
    </w:rPr>
  </w:style>
  <w:style w:type="character" w:customStyle="1" w:styleId="BodyText2Char">
    <w:name w:val="Body Text 2 Char"/>
    <w:link w:val="BodyText2"/>
    <w:locked/>
    <w:rsid w:val="00F1402C"/>
    <w:rPr>
      <w:rFonts w:ascii=".VnTime" w:hAnsi=".VnTime" w:cs="Times New Roman"/>
      <w:color w:val="FF0000"/>
      <w:sz w:val="20"/>
      <w:szCs w:val="20"/>
    </w:rPr>
  </w:style>
  <w:style w:type="paragraph" w:styleId="BodyTextIndent2">
    <w:name w:val="Body Text Indent 2"/>
    <w:basedOn w:val="Normal"/>
    <w:link w:val="BodyTextIndent2Char"/>
    <w:rsid w:val="00F1402C"/>
    <w:pPr>
      <w:ind w:firstLine="720"/>
      <w:jc w:val="both"/>
    </w:pPr>
    <w:rPr>
      <w:color w:val="FF0000"/>
      <w:sz w:val="20"/>
    </w:rPr>
  </w:style>
  <w:style w:type="character" w:customStyle="1" w:styleId="BodyTextIndent2Char">
    <w:name w:val="Body Text Indent 2 Char"/>
    <w:link w:val="BodyTextIndent2"/>
    <w:locked/>
    <w:rsid w:val="00F1402C"/>
    <w:rPr>
      <w:rFonts w:ascii=".VnTime" w:hAnsi=".VnTime" w:cs="Times New Roman"/>
      <w:color w:val="FF0000"/>
      <w:sz w:val="20"/>
      <w:szCs w:val="20"/>
    </w:rPr>
  </w:style>
  <w:style w:type="paragraph" w:styleId="BodyTextIndent3">
    <w:name w:val="Body Text Indent 3"/>
    <w:basedOn w:val="Normal"/>
    <w:link w:val="BodyTextIndent3Char"/>
    <w:rsid w:val="00F1402C"/>
    <w:pPr>
      <w:ind w:firstLine="720"/>
      <w:jc w:val="both"/>
    </w:pPr>
    <w:rPr>
      <w:sz w:val="20"/>
    </w:rPr>
  </w:style>
  <w:style w:type="character" w:customStyle="1" w:styleId="BodyTextIndent3Char">
    <w:name w:val="Body Text Indent 3 Char"/>
    <w:link w:val="BodyTextIndent3"/>
    <w:locked/>
    <w:rsid w:val="00F1402C"/>
    <w:rPr>
      <w:rFonts w:ascii=".VnTime" w:hAnsi=".VnTime" w:cs="Times New Roman"/>
      <w:sz w:val="20"/>
      <w:szCs w:val="20"/>
    </w:rPr>
  </w:style>
  <w:style w:type="paragraph" w:styleId="BodyText3">
    <w:name w:val="Body Text 3"/>
    <w:basedOn w:val="Normal"/>
    <w:link w:val="BodyText3Char"/>
    <w:rsid w:val="00F1402C"/>
    <w:rPr>
      <w:b/>
      <w:sz w:val="20"/>
    </w:rPr>
  </w:style>
  <w:style w:type="character" w:customStyle="1" w:styleId="BodyText3Char">
    <w:name w:val="Body Text 3 Char"/>
    <w:link w:val="BodyText3"/>
    <w:locked/>
    <w:rsid w:val="00F1402C"/>
    <w:rPr>
      <w:rFonts w:ascii=".VnTime" w:hAnsi=".VnTime" w:cs="Times New Roman"/>
      <w:b/>
      <w:sz w:val="20"/>
      <w:szCs w:val="20"/>
    </w:rPr>
  </w:style>
  <w:style w:type="character" w:styleId="Emphasis">
    <w:name w:val="Emphasis"/>
    <w:qFormat/>
    <w:rsid w:val="00F1402C"/>
    <w:rPr>
      <w:i/>
    </w:rPr>
  </w:style>
  <w:style w:type="paragraph" w:styleId="Title">
    <w:name w:val="Title"/>
    <w:aliases w:val="Char Char Char Char Char"/>
    <w:basedOn w:val="Normal"/>
    <w:link w:val="TitleChar"/>
    <w:qFormat/>
    <w:rsid w:val="00F1402C"/>
    <w:pPr>
      <w:jc w:val="center"/>
    </w:pPr>
    <w:rPr>
      <w:rFonts w:ascii=".VnTimeH" w:hAnsi=".VnTimeH"/>
      <w:b/>
      <w:color w:val="FF0000"/>
      <w:sz w:val="20"/>
    </w:rPr>
  </w:style>
  <w:style w:type="character" w:customStyle="1" w:styleId="TitleChar">
    <w:name w:val="Title Char"/>
    <w:aliases w:val="Char Char Char Char Char Char"/>
    <w:link w:val="Title"/>
    <w:locked/>
    <w:rsid w:val="00F1402C"/>
    <w:rPr>
      <w:rFonts w:ascii=".VnTimeH" w:hAnsi=".VnTimeH" w:cs="Times New Roman"/>
      <w:b/>
      <w:color w:val="FF0000"/>
      <w:sz w:val="20"/>
      <w:szCs w:val="20"/>
    </w:rPr>
  </w:style>
  <w:style w:type="paragraph" w:styleId="Subtitle">
    <w:name w:val="Subtitle"/>
    <w:basedOn w:val="Normal"/>
    <w:link w:val="SubtitleChar"/>
    <w:qFormat/>
    <w:rsid w:val="00F1402C"/>
    <w:pPr>
      <w:jc w:val="center"/>
    </w:pPr>
    <w:rPr>
      <w:b/>
      <w:color w:val="FF0000"/>
      <w:sz w:val="20"/>
    </w:rPr>
  </w:style>
  <w:style w:type="character" w:customStyle="1" w:styleId="SubtitleChar">
    <w:name w:val="Subtitle Char"/>
    <w:link w:val="Subtitle"/>
    <w:locked/>
    <w:rsid w:val="00F1402C"/>
    <w:rPr>
      <w:rFonts w:ascii=".VnTime" w:hAnsi=".VnTime" w:cs="Times New Roman"/>
      <w:b/>
      <w:color w:val="FF0000"/>
      <w:sz w:val="20"/>
      <w:szCs w:val="20"/>
    </w:rPr>
  </w:style>
  <w:style w:type="paragraph" w:customStyle="1" w:styleId="CharChar1Char">
    <w:name w:val="Char Char1 Char"/>
    <w:basedOn w:val="Normal"/>
    <w:next w:val="Normal"/>
    <w:autoRedefine/>
    <w:semiHidden/>
    <w:rsid w:val="00F1402C"/>
    <w:pPr>
      <w:spacing w:before="120" w:after="120" w:line="312" w:lineRule="auto"/>
    </w:pPr>
    <w:rPr>
      <w:rFonts w:ascii="Times New Roman" w:hAnsi="Times New Roman"/>
      <w:szCs w:val="28"/>
    </w:rPr>
  </w:style>
  <w:style w:type="table" w:styleId="TableGrid">
    <w:name w:val="Table Grid"/>
    <w:basedOn w:val="TableNormal"/>
    <w:rsid w:val="00F1402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next w:val="Normal"/>
    <w:autoRedefine/>
    <w:semiHidden/>
    <w:rsid w:val="00F1402C"/>
    <w:pPr>
      <w:spacing w:before="120" w:after="120" w:line="312" w:lineRule="auto"/>
    </w:pPr>
    <w:rPr>
      <w:rFonts w:ascii="Times New Roman" w:hAnsi="Times New Roman"/>
      <w:szCs w:val="28"/>
    </w:rPr>
  </w:style>
  <w:style w:type="paragraph" w:customStyle="1" w:styleId="Style2">
    <w:name w:val="Style2"/>
    <w:basedOn w:val="Heading2"/>
    <w:autoRedefine/>
    <w:rsid w:val="00F1402C"/>
    <w:pPr>
      <w:widowControl w:val="0"/>
      <w:numPr>
        <w:ilvl w:val="1"/>
      </w:numPr>
      <w:tabs>
        <w:tab w:val="num" w:pos="576"/>
      </w:tabs>
      <w:spacing w:after="100" w:afterAutospacing="1" w:line="300" w:lineRule="auto"/>
      <w:jc w:val="both"/>
    </w:pPr>
    <w:rPr>
      <w:rFonts w:ascii=".VnTime" w:hAnsi=".VnTime"/>
      <w:sz w:val="28"/>
      <w:szCs w:val="28"/>
    </w:rPr>
  </w:style>
  <w:style w:type="paragraph" w:customStyle="1" w:styleId="Tenbang">
    <w:name w:val="Tenbang"/>
    <w:basedOn w:val="BodyText"/>
    <w:autoRedefine/>
    <w:rsid w:val="00F1402C"/>
    <w:pPr>
      <w:spacing w:before="80" w:after="80" w:line="300" w:lineRule="atLeast"/>
      <w:jc w:val="center"/>
    </w:pPr>
    <w:rPr>
      <w:i/>
      <w:noProof/>
      <w:color w:val="0000FF"/>
      <w:szCs w:val="28"/>
    </w:rPr>
  </w:style>
  <w:style w:type="paragraph" w:styleId="CommentText">
    <w:name w:val="annotation text"/>
    <w:basedOn w:val="Normal"/>
    <w:link w:val="CommentTextChar"/>
    <w:semiHidden/>
    <w:rsid w:val="00F1402C"/>
    <w:rPr>
      <w:sz w:val="20"/>
    </w:rPr>
  </w:style>
  <w:style w:type="character" w:customStyle="1" w:styleId="CommentTextChar">
    <w:name w:val="Comment Text Char"/>
    <w:link w:val="CommentText"/>
    <w:semiHidden/>
    <w:locked/>
    <w:rsid w:val="00F1402C"/>
    <w:rPr>
      <w:rFonts w:ascii=".VnTime" w:hAnsi=".VnTime" w:cs="Times New Roman"/>
      <w:sz w:val="20"/>
      <w:szCs w:val="20"/>
    </w:rPr>
  </w:style>
  <w:style w:type="paragraph" w:customStyle="1" w:styleId="Char1CharCharChar1CharCharChar1CharCharCharCharCharChar1CharCharChar">
    <w:name w:val="Char1 Char Char Char1 Char Char Char1 Char Char Char Char Char Char1 Char Char Char"/>
    <w:basedOn w:val="Normal"/>
    <w:rsid w:val="00F1402C"/>
    <w:pPr>
      <w:spacing w:after="160" w:line="240" w:lineRule="exact"/>
    </w:pPr>
    <w:rPr>
      <w:rFonts w:ascii=".VnAvant" w:eastAsia="Times New Roman" w:hAnsi=".VnAvant" w:cs=".VnAvant"/>
      <w:sz w:val="20"/>
    </w:rPr>
  </w:style>
  <w:style w:type="paragraph" w:customStyle="1" w:styleId="CharCharCharChar">
    <w:name w:val="Char Char Char Char"/>
    <w:basedOn w:val="Normal"/>
    <w:rsid w:val="00F1402C"/>
    <w:pPr>
      <w:pageBreakBefore/>
      <w:spacing w:before="100" w:beforeAutospacing="1" w:after="100" w:afterAutospacing="1"/>
      <w:jc w:val="both"/>
    </w:pPr>
    <w:rPr>
      <w:rFonts w:ascii="Tahoma" w:hAnsi="Tahoma" w:cs="Tahoma"/>
      <w:sz w:val="20"/>
    </w:rPr>
  </w:style>
  <w:style w:type="paragraph" w:customStyle="1" w:styleId="-muc-">
    <w:name w:val="- muc -"/>
    <w:basedOn w:val="Normal"/>
    <w:rsid w:val="00F1402C"/>
    <w:pPr>
      <w:spacing w:before="40" w:after="40"/>
      <w:ind w:left="317" w:hanging="173"/>
      <w:jc w:val="both"/>
    </w:pPr>
    <w:rPr>
      <w:rFonts w:ascii="Arial" w:hAnsi="Arial"/>
      <w:noProof/>
      <w:color w:val="000000"/>
      <w:sz w:val="22"/>
      <w:szCs w:val="26"/>
      <w:lang w:val="en-AU"/>
    </w:rPr>
  </w:style>
  <w:style w:type="paragraph" w:customStyle="1" w:styleId="Muc-">
    <w:name w:val="Muc -"/>
    <w:basedOn w:val="-muc-"/>
    <w:rsid w:val="00F1402C"/>
    <w:pPr>
      <w:ind w:left="360" w:hanging="360"/>
    </w:pPr>
  </w:style>
  <w:style w:type="paragraph" w:customStyle="1" w:styleId="Mucvuong">
    <w:name w:val="Muc vuong"/>
    <w:basedOn w:val="Normal"/>
    <w:rsid w:val="00F1402C"/>
    <w:pPr>
      <w:spacing w:before="40" w:after="60"/>
      <w:ind w:left="358" w:hanging="216"/>
      <w:jc w:val="both"/>
    </w:pPr>
    <w:rPr>
      <w:rFonts w:ascii="Arial" w:hAnsi="Arial" w:cs="Arial"/>
      <w:i/>
      <w:sz w:val="22"/>
      <w:szCs w:val="22"/>
      <w:u w:val="single"/>
      <w:lang w:val="pt-BR"/>
    </w:rPr>
  </w:style>
  <w:style w:type="paragraph" w:customStyle="1" w:styleId="muc">
    <w:name w:val="muc +"/>
    <w:basedOn w:val="Normal"/>
    <w:rsid w:val="00F1402C"/>
    <w:pPr>
      <w:tabs>
        <w:tab w:val="left" w:pos="170"/>
        <w:tab w:val="left" w:pos="810"/>
        <w:tab w:val="left" w:pos="900"/>
      </w:tabs>
      <w:spacing w:before="20" w:after="20"/>
      <w:ind w:left="900" w:hanging="270"/>
      <w:jc w:val="both"/>
    </w:pPr>
    <w:rPr>
      <w:rFonts w:ascii="Arial" w:hAnsi="Arial"/>
      <w:noProof/>
      <w:color w:val="000000"/>
      <w:sz w:val="22"/>
      <w:szCs w:val="26"/>
    </w:rPr>
  </w:style>
  <w:style w:type="paragraph" w:customStyle="1" w:styleId="Char">
    <w:name w:val="Char"/>
    <w:basedOn w:val="Normal"/>
    <w:rsid w:val="00F1402C"/>
    <w:pPr>
      <w:spacing w:after="160" w:line="240" w:lineRule="exact"/>
    </w:pPr>
    <w:rPr>
      <w:rFonts w:ascii=".VnAvant" w:hAnsi=".VnAvant" w:cs=".VnAvant"/>
      <w:sz w:val="20"/>
    </w:rPr>
  </w:style>
  <w:style w:type="paragraph" w:customStyle="1" w:styleId="Char1">
    <w:name w:val="Char1"/>
    <w:basedOn w:val="Normal"/>
    <w:rsid w:val="00F1402C"/>
    <w:pPr>
      <w:spacing w:after="160" w:line="240" w:lineRule="exact"/>
    </w:pPr>
    <w:rPr>
      <w:rFonts w:ascii="Verdana" w:hAnsi="Verdana"/>
      <w:sz w:val="20"/>
    </w:rPr>
  </w:style>
  <w:style w:type="paragraph" w:customStyle="1" w:styleId="BT1">
    <w:name w:val="BT1"/>
    <w:basedOn w:val="Normal"/>
    <w:link w:val="BT1Char"/>
    <w:rsid w:val="00F1402C"/>
    <w:pPr>
      <w:tabs>
        <w:tab w:val="left" w:pos="567"/>
      </w:tabs>
      <w:spacing w:before="60" w:after="60" w:line="288" w:lineRule="auto"/>
      <w:jc w:val="both"/>
    </w:pPr>
    <w:rPr>
      <w:rFonts w:ascii="Times New Roman" w:hAnsi="Times New Roman"/>
      <w:sz w:val="26"/>
    </w:rPr>
  </w:style>
  <w:style w:type="character" w:customStyle="1" w:styleId="BT1Char">
    <w:name w:val="BT1 Char"/>
    <w:link w:val="BT1"/>
    <w:locked/>
    <w:rsid w:val="00F1402C"/>
    <w:rPr>
      <w:rFonts w:ascii="Times New Roman" w:hAnsi="Times New Roman"/>
      <w:sz w:val="26"/>
    </w:rPr>
  </w:style>
  <w:style w:type="paragraph" w:customStyle="1" w:styleId="footer-header">
    <w:name w:val="footer-header"/>
    <w:basedOn w:val="-muc-"/>
    <w:rsid w:val="00F1402C"/>
    <w:pPr>
      <w:ind w:left="0" w:firstLine="0"/>
    </w:pPr>
  </w:style>
  <w:style w:type="paragraph" w:customStyle="1" w:styleId="CharChar1Char1">
    <w:name w:val="Char Char1 Char1"/>
    <w:basedOn w:val="Normal"/>
    <w:next w:val="Normal"/>
    <w:autoRedefine/>
    <w:semiHidden/>
    <w:rsid w:val="00F1402C"/>
    <w:pPr>
      <w:spacing w:before="120" w:after="120" w:line="312" w:lineRule="auto"/>
    </w:pPr>
    <w:rPr>
      <w:rFonts w:ascii="Times New Roman" w:hAnsi="Times New Roman"/>
      <w:szCs w:val="28"/>
    </w:rPr>
  </w:style>
  <w:style w:type="paragraph" w:customStyle="1" w:styleId="22">
    <w:name w:val="2.2"/>
    <w:basedOn w:val="Normal"/>
    <w:rsid w:val="00F1402C"/>
    <w:pPr>
      <w:tabs>
        <w:tab w:val="left" w:pos="567"/>
      </w:tabs>
      <w:jc w:val="both"/>
    </w:pPr>
    <w:rPr>
      <w:rFonts w:ascii="Times New Roman" w:hAnsi="Times New Roman"/>
      <w:b/>
      <w:bCs/>
      <w:sz w:val="26"/>
      <w:szCs w:val="26"/>
    </w:rPr>
  </w:style>
  <w:style w:type="paragraph" w:customStyle="1" w:styleId="32">
    <w:name w:val="3.2"/>
    <w:basedOn w:val="Normal"/>
    <w:link w:val="32Char"/>
    <w:rsid w:val="00F1402C"/>
    <w:pPr>
      <w:tabs>
        <w:tab w:val="left" w:pos="709"/>
      </w:tabs>
      <w:ind w:left="720" w:right="144" w:hanging="720"/>
      <w:jc w:val="both"/>
    </w:pPr>
    <w:rPr>
      <w:rFonts w:ascii="Calibri" w:eastAsia="MS Mincho" w:hAnsi="Calibri"/>
      <w:b/>
      <w:sz w:val="26"/>
      <w:szCs w:val="26"/>
      <w:lang w:eastAsia="ja-JP"/>
    </w:rPr>
  </w:style>
  <w:style w:type="character" w:customStyle="1" w:styleId="32Char">
    <w:name w:val="3.2 Char"/>
    <w:link w:val="32"/>
    <w:locked/>
    <w:rsid w:val="00F1402C"/>
    <w:rPr>
      <w:rFonts w:eastAsia="MS Mincho"/>
      <w:b/>
      <w:sz w:val="26"/>
      <w:szCs w:val="26"/>
      <w:lang w:eastAsia="ja-JP"/>
    </w:rPr>
  </w:style>
  <w:style w:type="paragraph" w:customStyle="1" w:styleId="42">
    <w:name w:val="4.2"/>
    <w:basedOn w:val="BodyText2"/>
    <w:rsid w:val="00F1402C"/>
    <w:pPr>
      <w:tabs>
        <w:tab w:val="left" w:pos="851"/>
      </w:tabs>
    </w:pPr>
    <w:rPr>
      <w:rFonts w:ascii="Times New Roman" w:eastAsia="MS Mincho" w:hAnsi="Times New Roman"/>
      <w:b/>
      <w:bCs/>
      <w:color w:val="auto"/>
      <w:spacing w:val="6"/>
      <w:kern w:val="28"/>
      <w:sz w:val="26"/>
      <w:szCs w:val="26"/>
      <w:lang w:eastAsia="ja-JP"/>
    </w:rPr>
  </w:style>
  <w:style w:type="paragraph" w:styleId="NormalWeb">
    <w:name w:val="Normal (Web)"/>
    <w:basedOn w:val="Normal"/>
    <w:rsid w:val="00F1402C"/>
    <w:pPr>
      <w:spacing w:before="100" w:beforeAutospacing="1" w:after="100" w:afterAutospacing="1"/>
    </w:pPr>
    <w:rPr>
      <w:rFonts w:ascii="Times New Roman" w:hAnsi="Times New Roman"/>
      <w:sz w:val="24"/>
      <w:szCs w:val="24"/>
      <w:lang w:eastAsia="ja-JP"/>
    </w:rPr>
  </w:style>
  <w:style w:type="character" w:styleId="Hyperlink">
    <w:name w:val="Hyperlink"/>
    <w:uiPriority w:val="99"/>
    <w:rsid w:val="00F1402C"/>
    <w:rPr>
      <w:color w:val="0000FF"/>
      <w:u w:val="single"/>
    </w:rPr>
  </w:style>
  <w:style w:type="character" w:customStyle="1" w:styleId="apple-converted-space">
    <w:name w:val="apple-converted-space"/>
    <w:rsid w:val="00F1402C"/>
  </w:style>
  <w:style w:type="paragraph" w:customStyle="1" w:styleId="13">
    <w:name w:val="1.3"/>
    <w:basedOn w:val="Normal"/>
    <w:link w:val="13Char"/>
    <w:rsid w:val="00F1402C"/>
    <w:pPr>
      <w:jc w:val="center"/>
    </w:pPr>
    <w:rPr>
      <w:rFonts w:ascii="Times New Roman" w:hAnsi="Times New Roman"/>
      <w:b/>
      <w:sz w:val="32"/>
    </w:rPr>
  </w:style>
  <w:style w:type="character" w:customStyle="1" w:styleId="13Char">
    <w:name w:val="1.3 Char"/>
    <w:link w:val="13"/>
    <w:locked/>
    <w:rsid w:val="00F1402C"/>
    <w:rPr>
      <w:rFonts w:ascii="Times New Roman" w:hAnsi="Times New Roman"/>
      <w:b/>
      <w:sz w:val="32"/>
    </w:rPr>
  </w:style>
  <w:style w:type="paragraph" w:styleId="Caption">
    <w:name w:val="caption"/>
    <w:basedOn w:val="Normal"/>
    <w:next w:val="Normal"/>
    <w:qFormat/>
    <w:rsid w:val="00F1402C"/>
    <w:pPr>
      <w:jc w:val="center"/>
    </w:pPr>
    <w:rPr>
      <w:sz w:val="26"/>
      <w:szCs w:val="24"/>
    </w:rPr>
  </w:style>
  <w:style w:type="paragraph" w:customStyle="1" w:styleId="23">
    <w:name w:val="2.3"/>
    <w:basedOn w:val="Normal"/>
    <w:rsid w:val="00F1402C"/>
    <w:pPr>
      <w:numPr>
        <w:ilvl w:val="2"/>
        <w:numId w:val="3"/>
      </w:numPr>
      <w:tabs>
        <w:tab w:val="left" w:pos="567"/>
      </w:tabs>
      <w:ind w:left="0" w:firstLine="0"/>
      <w:jc w:val="both"/>
    </w:pPr>
    <w:rPr>
      <w:rFonts w:ascii="Times New Roman" w:hAnsi="Times New Roman"/>
      <w:b/>
      <w:bCs/>
      <w:sz w:val="26"/>
      <w:szCs w:val="26"/>
    </w:rPr>
  </w:style>
  <w:style w:type="paragraph" w:customStyle="1" w:styleId="33">
    <w:name w:val="3.3"/>
    <w:basedOn w:val="Normal"/>
    <w:rsid w:val="00F1402C"/>
    <w:pPr>
      <w:tabs>
        <w:tab w:val="left" w:pos="709"/>
      </w:tabs>
      <w:jc w:val="both"/>
    </w:pPr>
    <w:rPr>
      <w:rFonts w:ascii="Times New Roman" w:hAnsi="Times New Roman"/>
      <w:b/>
      <w:sz w:val="26"/>
      <w:szCs w:val="26"/>
    </w:rPr>
  </w:style>
  <w:style w:type="paragraph" w:customStyle="1" w:styleId="24">
    <w:name w:val="2.4"/>
    <w:basedOn w:val="Normal"/>
    <w:rsid w:val="00F1402C"/>
    <w:pPr>
      <w:numPr>
        <w:ilvl w:val="2"/>
        <w:numId w:val="4"/>
      </w:numPr>
      <w:tabs>
        <w:tab w:val="left" w:pos="567"/>
      </w:tabs>
      <w:ind w:left="0" w:firstLine="0"/>
      <w:jc w:val="both"/>
    </w:pPr>
    <w:rPr>
      <w:rFonts w:ascii="Times New Roman" w:hAnsi="Times New Roman"/>
      <w:b/>
      <w:bCs/>
      <w:sz w:val="26"/>
      <w:szCs w:val="26"/>
    </w:rPr>
  </w:style>
  <w:style w:type="paragraph" w:customStyle="1" w:styleId="34">
    <w:name w:val="3.4"/>
    <w:basedOn w:val="Normal"/>
    <w:rsid w:val="00F1402C"/>
    <w:pPr>
      <w:tabs>
        <w:tab w:val="left" w:pos="709"/>
      </w:tabs>
      <w:ind w:left="720" w:hanging="720"/>
      <w:jc w:val="both"/>
    </w:pPr>
    <w:rPr>
      <w:rFonts w:ascii="Times New Roman" w:hAnsi="Times New Roman"/>
      <w:b/>
      <w:bCs/>
      <w:sz w:val="26"/>
      <w:szCs w:val="26"/>
    </w:rPr>
  </w:style>
  <w:style w:type="character" w:customStyle="1" w:styleId="Heading2-quy">
    <w:name w:val="Heading 2-quy"/>
    <w:rsid w:val="00F1402C"/>
    <w:rPr>
      <w:rFonts w:ascii=".VnTimeH" w:hAnsi=".VnTimeH"/>
      <w:sz w:val="24"/>
      <w:u w:val="none"/>
    </w:rPr>
  </w:style>
  <w:style w:type="paragraph" w:customStyle="1" w:styleId="bodybullet1">
    <w:name w:val="body bullet1"/>
    <w:basedOn w:val="BodyText"/>
    <w:autoRedefine/>
    <w:rsid w:val="00F1402C"/>
    <w:pPr>
      <w:ind w:left="709" w:hanging="425"/>
    </w:pPr>
    <w:rPr>
      <w:rFonts w:ascii="Times New Roman" w:hAnsi="Times New Roman"/>
      <w:sz w:val="26"/>
      <w:szCs w:val="26"/>
      <w:lang w:val="vi-VN"/>
    </w:rPr>
  </w:style>
  <w:style w:type="paragraph" w:customStyle="1" w:styleId="Phuongtrinh">
    <w:name w:val="Phuongtrinh"/>
    <w:basedOn w:val="Normal"/>
    <w:rsid w:val="00F1402C"/>
    <w:pPr>
      <w:spacing w:before="120" w:after="120"/>
      <w:ind w:right="-601"/>
      <w:jc w:val="center"/>
    </w:pPr>
    <w:rPr>
      <w:rFonts w:ascii="VNI-Aptima" w:hAnsi="VNI-Aptima"/>
      <w:noProof/>
      <w:sz w:val="26"/>
      <w:szCs w:val="26"/>
    </w:rPr>
  </w:style>
  <w:style w:type="paragraph" w:customStyle="1" w:styleId="26">
    <w:name w:val="2.6"/>
    <w:basedOn w:val="Heading1"/>
    <w:rsid w:val="00F1402C"/>
    <w:pPr>
      <w:numPr>
        <w:ilvl w:val="1"/>
        <w:numId w:val="5"/>
      </w:numPr>
      <w:tabs>
        <w:tab w:val="left" w:pos="567"/>
      </w:tabs>
      <w:jc w:val="both"/>
    </w:pPr>
    <w:rPr>
      <w:b w:val="0"/>
      <w:bCs/>
      <w:i/>
      <w:kern w:val="32"/>
      <w:szCs w:val="26"/>
    </w:rPr>
  </w:style>
  <w:style w:type="paragraph" w:customStyle="1" w:styleId="36">
    <w:name w:val="3.6"/>
    <w:basedOn w:val="Heading3"/>
    <w:rsid w:val="00F1402C"/>
    <w:pPr>
      <w:numPr>
        <w:ilvl w:val="2"/>
        <w:numId w:val="5"/>
      </w:numPr>
      <w:tabs>
        <w:tab w:val="left" w:pos="709"/>
      </w:tabs>
      <w:spacing w:line="360" w:lineRule="auto"/>
      <w:jc w:val="both"/>
    </w:pPr>
    <w:rPr>
      <w:bCs/>
      <w:szCs w:val="26"/>
    </w:rPr>
  </w:style>
  <w:style w:type="paragraph" w:customStyle="1" w:styleId="46">
    <w:name w:val="4.6"/>
    <w:basedOn w:val="Heading3"/>
    <w:rsid w:val="00F1402C"/>
    <w:pPr>
      <w:numPr>
        <w:ilvl w:val="3"/>
        <w:numId w:val="5"/>
      </w:numPr>
      <w:tabs>
        <w:tab w:val="left" w:pos="851"/>
      </w:tabs>
      <w:spacing w:line="360" w:lineRule="auto"/>
      <w:jc w:val="both"/>
    </w:pPr>
    <w:rPr>
      <w:bCs/>
      <w:szCs w:val="26"/>
    </w:rPr>
  </w:style>
  <w:style w:type="paragraph" w:customStyle="1" w:styleId="56">
    <w:name w:val="5.6"/>
    <w:basedOn w:val="Normal"/>
    <w:rsid w:val="00F1402C"/>
    <w:pPr>
      <w:tabs>
        <w:tab w:val="left" w:pos="284"/>
      </w:tabs>
      <w:ind w:left="644" w:hanging="360"/>
      <w:jc w:val="both"/>
    </w:pPr>
    <w:rPr>
      <w:rFonts w:ascii="Times New Roman" w:eastAsia="MS Mincho" w:hAnsi="Times New Roman"/>
      <w:i/>
      <w:sz w:val="26"/>
      <w:szCs w:val="26"/>
      <w:lang w:eastAsia="ja-JP"/>
    </w:rPr>
  </w:style>
  <w:style w:type="paragraph" w:customStyle="1" w:styleId="561">
    <w:name w:val="5.61"/>
    <w:basedOn w:val="Heading3"/>
    <w:link w:val="561Char"/>
    <w:rsid w:val="00F1402C"/>
    <w:pPr>
      <w:numPr>
        <w:ilvl w:val="4"/>
        <w:numId w:val="6"/>
      </w:numPr>
      <w:tabs>
        <w:tab w:val="left" w:pos="851"/>
        <w:tab w:val="left" w:pos="1134"/>
      </w:tabs>
      <w:spacing w:line="360" w:lineRule="auto"/>
      <w:jc w:val="both"/>
    </w:pPr>
    <w:rPr>
      <w:rFonts w:ascii="Calibri" w:eastAsia="Calibri" w:hAnsi="Calibri"/>
      <w:bCs/>
      <w:sz w:val="26"/>
      <w:szCs w:val="26"/>
    </w:rPr>
  </w:style>
  <w:style w:type="character" w:customStyle="1" w:styleId="561Char">
    <w:name w:val="5.61 Char"/>
    <w:link w:val="561"/>
    <w:locked/>
    <w:rsid w:val="00F1402C"/>
    <w:rPr>
      <w:rFonts w:eastAsia="Calibri"/>
      <w:b/>
      <w:bCs/>
      <w:sz w:val="26"/>
      <w:szCs w:val="26"/>
      <w:lang w:val="en-US" w:eastAsia="en-US" w:bidi="ar-SA"/>
    </w:rPr>
  </w:style>
  <w:style w:type="paragraph" w:customStyle="1" w:styleId="562">
    <w:name w:val="5.62"/>
    <w:basedOn w:val="561"/>
    <w:rsid w:val="00F1402C"/>
    <w:pPr>
      <w:tabs>
        <w:tab w:val="left" w:pos="284"/>
      </w:tabs>
    </w:pPr>
  </w:style>
  <w:style w:type="paragraph" w:customStyle="1" w:styleId="27">
    <w:name w:val="2.7"/>
    <w:basedOn w:val="Normal"/>
    <w:rsid w:val="00F1402C"/>
    <w:pPr>
      <w:numPr>
        <w:ilvl w:val="1"/>
        <w:numId w:val="10"/>
      </w:numPr>
      <w:tabs>
        <w:tab w:val="left" w:pos="567"/>
      </w:tabs>
      <w:ind w:left="0" w:firstLine="0"/>
      <w:jc w:val="both"/>
    </w:pPr>
    <w:rPr>
      <w:rFonts w:ascii="Times New Roman" w:hAnsi="Times New Roman"/>
      <w:b/>
      <w:sz w:val="26"/>
      <w:szCs w:val="26"/>
      <w:lang w:eastAsia="ja-JP"/>
    </w:rPr>
  </w:style>
  <w:style w:type="paragraph" w:customStyle="1" w:styleId="28">
    <w:name w:val="2.8"/>
    <w:basedOn w:val="Heading1"/>
    <w:rsid w:val="00F1402C"/>
    <w:pPr>
      <w:numPr>
        <w:ilvl w:val="1"/>
        <w:numId w:val="7"/>
      </w:numPr>
      <w:tabs>
        <w:tab w:val="left" w:pos="567"/>
      </w:tabs>
      <w:jc w:val="both"/>
    </w:pPr>
    <w:rPr>
      <w:b w:val="0"/>
      <w:bCs/>
      <w:i/>
      <w:kern w:val="32"/>
      <w:szCs w:val="26"/>
    </w:rPr>
  </w:style>
  <w:style w:type="paragraph" w:customStyle="1" w:styleId="16">
    <w:name w:val="1.6"/>
    <w:basedOn w:val="Normal"/>
    <w:rsid w:val="00F1402C"/>
    <w:pPr>
      <w:jc w:val="center"/>
    </w:pPr>
    <w:rPr>
      <w:rFonts w:ascii="Times New Roman" w:hAnsi="Times New Roman"/>
      <w:b/>
      <w:bCs/>
      <w:sz w:val="32"/>
      <w:szCs w:val="32"/>
    </w:rPr>
  </w:style>
  <w:style w:type="paragraph" w:customStyle="1" w:styleId="17">
    <w:name w:val="1.7"/>
    <w:basedOn w:val="Normal"/>
    <w:rsid w:val="00F1402C"/>
    <w:pPr>
      <w:jc w:val="center"/>
    </w:pPr>
    <w:rPr>
      <w:rFonts w:ascii="Times New Roman" w:hAnsi="Times New Roman"/>
      <w:b/>
      <w:bCs/>
      <w:sz w:val="32"/>
      <w:szCs w:val="32"/>
    </w:rPr>
  </w:style>
  <w:style w:type="paragraph" w:customStyle="1" w:styleId="18">
    <w:name w:val="1.8"/>
    <w:basedOn w:val="Normal"/>
    <w:rsid w:val="00F1402C"/>
    <w:pPr>
      <w:jc w:val="center"/>
    </w:pPr>
    <w:rPr>
      <w:rFonts w:ascii="Times New Roman" w:hAnsi="Times New Roman"/>
      <w:b/>
      <w:bCs/>
      <w:sz w:val="32"/>
      <w:szCs w:val="32"/>
    </w:rPr>
  </w:style>
  <w:style w:type="paragraph" w:styleId="TOCHeading">
    <w:name w:val="TOC Heading"/>
    <w:basedOn w:val="Heading1"/>
    <w:next w:val="Normal"/>
    <w:qFormat/>
    <w:rsid w:val="00F1402C"/>
    <w:pPr>
      <w:keepLines/>
      <w:spacing w:before="480" w:line="276" w:lineRule="auto"/>
      <w:jc w:val="left"/>
      <w:outlineLvl w:val="9"/>
    </w:pPr>
    <w:rPr>
      <w:rFonts w:ascii="Cambria" w:eastAsia="MS Gothic" w:hAnsi="Cambria"/>
      <w:b w:val="0"/>
      <w:bCs/>
      <w:i/>
      <w:color w:val="365F91"/>
      <w:sz w:val="28"/>
      <w:szCs w:val="28"/>
      <w:lang w:eastAsia="ja-JP"/>
    </w:rPr>
  </w:style>
  <w:style w:type="character" w:styleId="FollowedHyperlink">
    <w:name w:val="FollowedHyperlink"/>
    <w:uiPriority w:val="99"/>
    <w:rsid w:val="00F1402C"/>
    <w:rPr>
      <w:color w:val="800080"/>
      <w:u w:val="single"/>
    </w:rPr>
  </w:style>
  <w:style w:type="paragraph" w:styleId="TOC2">
    <w:name w:val="toc 2"/>
    <w:basedOn w:val="Normal"/>
    <w:next w:val="Normal"/>
    <w:autoRedefine/>
    <w:uiPriority w:val="39"/>
    <w:rsid w:val="00F1402C"/>
    <w:pPr>
      <w:tabs>
        <w:tab w:val="left" w:pos="0"/>
        <w:tab w:val="left" w:pos="720"/>
        <w:tab w:val="right" w:leader="dot" w:pos="9639"/>
      </w:tabs>
      <w:spacing w:line="276" w:lineRule="auto"/>
      <w:jc w:val="both"/>
    </w:pPr>
    <w:rPr>
      <w:rFonts w:ascii="Times New Roman" w:hAnsi="Times New Roman"/>
      <w:b/>
      <w:sz w:val="26"/>
    </w:rPr>
  </w:style>
  <w:style w:type="paragraph" w:styleId="TOC1">
    <w:name w:val="toc 1"/>
    <w:basedOn w:val="Normal"/>
    <w:next w:val="Normal"/>
    <w:autoRedefine/>
    <w:uiPriority w:val="39"/>
    <w:rsid w:val="00F1402C"/>
    <w:pPr>
      <w:tabs>
        <w:tab w:val="right" w:leader="dot" w:pos="9639"/>
      </w:tabs>
      <w:spacing w:line="276" w:lineRule="auto"/>
    </w:pPr>
    <w:rPr>
      <w:rFonts w:ascii="Times New Roman" w:hAnsi="Times New Roman"/>
      <w:b/>
      <w:noProof/>
    </w:rPr>
  </w:style>
  <w:style w:type="paragraph" w:styleId="TOC3">
    <w:name w:val="toc 3"/>
    <w:basedOn w:val="Normal"/>
    <w:next w:val="Normal"/>
    <w:autoRedefine/>
    <w:uiPriority w:val="39"/>
    <w:rsid w:val="00F1402C"/>
    <w:pPr>
      <w:tabs>
        <w:tab w:val="left" w:pos="0"/>
        <w:tab w:val="left" w:pos="1200"/>
        <w:tab w:val="left" w:pos="1230"/>
        <w:tab w:val="right" w:leader="dot" w:pos="9639"/>
      </w:tabs>
      <w:spacing w:line="276" w:lineRule="auto"/>
      <w:jc w:val="both"/>
    </w:pPr>
    <w:rPr>
      <w:rFonts w:ascii="Times New Roman" w:hAnsi="Times New Roman"/>
      <w:sz w:val="26"/>
    </w:rPr>
  </w:style>
  <w:style w:type="paragraph" w:customStyle="1" w:styleId="xl67">
    <w:name w:val="xl67"/>
    <w:basedOn w:val="Normal"/>
    <w:rsid w:val="00F1402C"/>
    <w:pPr>
      <w:spacing w:before="100" w:beforeAutospacing="1" w:after="100" w:afterAutospacing="1"/>
    </w:pPr>
    <w:rPr>
      <w:rFonts w:ascii="Arial" w:hAnsi="Arial" w:cs="Arial"/>
      <w:sz w:val="22"/>
      <w:szCs w:val="22"/>
    </w:rPr>
  </w:style>
  <w:style w:type="paragraph" w:customStyle="1" w:styleId="xl68">
    <w:name w:val="xl68"/>
    <w:basedOn w:val="Normal"/>
    <w:rsid w:val="00F1402C"/>
    <w:pPr>
      <w:spacing w:before="100" w:beforeAutospacing="1" w:after="100" w:afterAutospacing="1"/>
    </w:pPr>
    <w:rPr>
      <w:rFonts w:ascii="Arial" w:hAnsi="Arial" w:cs="Arial"/>
      <w:sz w:val="22"/>
      <w:szCs w:val="22"/>
    </w:rPr>
  </w:style>
  <w:style w:type="paragraph" w:customStyle="1" w:styleId="xl69">
    <w:name w:val="xl69"/>
    <w:basedOn w:val="Normal"/>
    <w:rsid w:val="00F1402C"/>
    <w:pPr>
      <w:spacing w:before="100" w:beforeAutospacing="1" w:after="100" w:afterAutospacing="1"/>
      <w:jc w:val="center"/>
      <w:textAlignment w:val="center"/>
    </w:pPr>
    <w:rPr>
      <w:rFonts w:ascii="Arial" w:hAnsi="Arial" w:cs="Arial"/>
      <w:sz w:val="22"/>
      <w:szCs w:val="22"/>
    </w:rPr>
  </w:style>
  <w:style w:type="paragraph" w:customStyle="1" w:styleId="xl70">
    <w:name w:val="xl70"/>
    <w:basedOn w:val="Normal"/>
    <w:rsid w:val="00F1402C"/>
    <w:pPr>
      <w:spacing w:before="100" w:beforeAutospacing="1" w:after="100" w:afterAutospacing="1"/>
      <w:jc w:val="center"/>
      <w:textAlignment w:val="center"/>
    </w:pPr>
    <w:rPr>
      <w:rFonts w:ascii="Arial" w:hAnsi="Arial" w:cs="Arial"/>
      <w:sz w:val="22"/>
      <w:szCs w:val="22"/>
    </w:rPr>
  </w:style>
  <w:style w:type="paragraph" w:customStyle="1" w:styleId="xl71">
    <w:name w:val="xl7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72">
    <w:name w:val="xl7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3">
    <w:name w:val="xl73"/>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4">
    <w:name w:val="xl74"/>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5">
    <w:name w:val="xl75"/>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6">
    <w:name w:val="xl76"/>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7">
    <w:name w:val="xl77"/>
    <w:basedOn w:val="Normal"/>
    <w:rsid w:val="00F1402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8">
    <w:name w:val="xl7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9">
    <w:name w:val="xl79"/>
    <w:basedOn w:val="Normal"/>
    <w:rsid w:val="00F1402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0">
    <w:name w:val="xl80"/>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1">
    <w:name w:val="xl8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2">
    <w:name w:val="xl8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83">
    <w:name w:val="xl83"/>
    <w:basedOn w:val="Normal"/>
    <w:rsid w:val="00F1402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2"/>
      <w:szCs w:val="22"/>
    </w:rPr>
  </w:style>
  <w:style w:type="paragraph" w:customStyle="1" w:styleId="xl84">
    <w:name w:val="xl8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2"/>
      <w:szCs w:val="22"/>
    </w:rPr>
  </w:style>
  <w:style w:type="paragraph" w:customStyle="1" w:styleId="xl85">
    <w:name w:val="xl85"/>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86">
    <w:name w:val="xl86"/>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2"/>
      <w:szCs w:val="22"/>
    </w:rPr>
  </w:style>
  <w:style w:type="paragraph" w:customStyle="1" w:styleId="xl87">
    <w:name w:val="xl87"/>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iCs/>
      <w:sz w:val="22"/>
      <w:szCs w:val="22"/>
    </w:rPr>
  </w:style>
  <w:style w:type="paragraph" w:customStyle="1" w:styleId="xl88">
    <w:name w:val="xl88"/>
    <w:basedOn w:val="Normal"/>
    <w:rsid w:val="00F1402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2"/>
      <w:szCs w:val="22"/>
    </w:rPr>
  </w:style>
  <w:style w:type="paragraph" w:customStyle="1" w:styleId="xl89">
    <w:name w:val="xl89"/>
    <w:basedOn w:val="Normal"/>
    <w:rsid w:val="00F1402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0">
    <w:name w:val="xl90"/>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1">
    <w:name w:val="xl9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92">
    <w:name w:val="xl9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3">
    <w:name w:val="xl93"/>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xl94">
    <w:name w:val="xl9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sz w:val="22"/>
      <w:szCs w:val="22"/>
    </w:rPr>
  </w:style>
  <w:style w:type="paragraph" w:customStyle="1" w:styleId="xl95">
    <w:name w:val="xl95"/>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2"/>
      <w:szCs w:val="22"/>
    </w:rPr>
  </w:style>
  <w:style w:type="paragraph" w:customStyle="1" w:styleId="xl96">
    <w:name w:val="xl96"/>
    <w:basedOn w:val="Normal"/>
    <w:rsid w:val="00F1402C"/>
    <w:pPr>
      <w:spacing w:before="100" w:beforeAutospacing="1" w:after="100" w:afterAutospacing="1"/>
      <w:jc w:val="center"/>
      <w:textAlignment w:val="center"/>
    </w:pPr>
    <w:rPr>
      <w:rFonts w:ascii="Times New Roman" w:hAnsi="Times New Roman"/>
      <w:b/>
      <w:bCs/>
      <w:sz w:val="22"/>
      <w:szCs w:val="22"/>
    </w:rPr>
  </w:style>
  <w:style w:type="paragraph" w:customStyle="1" w:styleId="xl97">
    <w:name w:val="xl97"/>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98">
    <w:name w:val="xl98"/>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99">
    <w:name w:val="xl99"/>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character" w:styleId="Strong">
    <w:name w:val="Strong"/>
    <w:qFormat/>
    <w:rsid w:val="00F1402C"/>
    <w:rPr>
      <w:b/>
    </w:rPr>
  </w:style>
  <w:style w:type="paragraph" w:styleId="ListBullet3">
    <w:name w:val="List Bullet 3"/>
    <w:basedOn w:val="Normal"/>
    <w:autoRedefine/>
    <w:rsid w:val="00F1402C"/>
    <w:pPr>
      <w:numPr>
        <w:numId w:val="11"/>
      </w:numPr>
      <w:tabs>
        <w:tab w:val="left" w:pos="780"/>
        <w:tab w:val="left" w:pos="9000"/>
      </w:tabs>
      <w:spacing w:line="320" w:lineRule="atLeast"/>
      <w:jc w:val="both"/>
    </w:pPr>
    <w:rPr>
      <w:rFonts w:ascii="Arial" w:hAnsi="Arial" w:cs="Arial"/>
      <w:sz w:val="22"/>
      <w:szCs w:val="22"/>
    </w:rPr>
  </w:style>
  <w:style w:type="paragraph" w:customStyle="1" w:styleId="Default">
    <w:name w:val="Default"/>
    <w:rsid w:val="00F1402C"/>
    <w:pPr>
      <w:autoSpaceDE w:val="0"/>
      <w:autoSpaceDN w:val="0"/>
      <w:adjustRightInd w:val="0"/>
      <w:spacing w:line="360" w:lineRule="auto"/>
    </w:pPr>
    <w:rPr>
      <w:rFonts w:ascii="Arial" w:eastAsia="MS Mincho" w:hAnsi="Arial" w:cs="Arial"/>
      <w:color w:val="000000"/>
      <w:sz w:val="24"/>
      <w:szCs w:val="24"/>
      <w:lang w:eastAsia="ja-JP"/>
    </w:rPr>
  </w:style>
  <w:style w:type="paragraph" w:customStyle="1" w:styleId="Pa17">
    <w:name w:val="Pa17"/>
    <w:basedOn w:val="Default"/>
    <w:next w:val="Default"/>
    <w:rsid w:val="00F1402C"/>
    <w:pPr>
      <w:spacing w:line="241" w:lineRule="atLeast"/>
    </w:pPr>
    <w:rPr>
      <w:rFonts w:cs="Times New Roman"/>
      <w:color w:val="auto"/>
    </w:rPr>
  </w:style>
  <w:style w:type="character" w:customStyle="1" w:styleId="A4">
    <w:name w:val="A4"/>
    <w:rsid w:val="00F1402C"/>
    <w:rPr>
      <w:color w:val="000000"/>
      <w:sz w:val="22"/>
    </w:rPr>
  </w:style>
  <w:style w:type="paragraph" w:customStyle="1" w:styleId="Pa20">
    <w:name w:val="Pa20"/>
    <w:basedOn w:val="Default"/>
    <w:next w:val="Default"/>
    <w:rsid w:val="00F1402C"/>
    <w:pPr>
      <w:spacing w:line="241" w:lineRule="atLeast"/>
    </w:pPr>
    <w:rPr>
      <w:rFonts w:cs="Times New Roman"/>
      <w:color w:val="auto"/>
    </w:rPr>
  </w:style>
  <w:style w:type="character" w:customStyle="1" w:styleId="A5">
    <w:name w:val="A5"/>
    <w:rsid w:val="00F1402C"/>
    <w:rPr>
      <w:color w:val="000000"/>
      <w:sz w:val="22"/>
    </w:rPr>
  </w:style>
  <w:style w:type="paragraph" w:styleId="ListParagraph">
    <w:name w:val="List Paragraph"/>
    <w:basedOn w:val="Normal"/>
    <w:qFormat/>
    <w:rsid w:val="00F1402C"/>
    <w:pPr>
      <w:spacing w:after="200" w:line="276" w:lineRule="auto"/>
      <w:ind w:left="720"/>
    </w:pPr>
    <w:rPr>
      <w:rFonts w:ascii="Calibri" w:eastAsia="Times New Roman" w:hAnsi="Calibri"/>
      <w:sz w:val="22"/>
      <w:szCs w:val="22"/>
    </w:rPr>
  </w:style>
  <w:style w:type="paragraph" w:customStyle="1" w:styleId="An-MucI">
    <w:name w:val="An-Muc I*"/>
    <w:rsid w:val="00F1402C"/>
    <w:pPr>
      <w:tabs>
        <w:tab w:val="left" w:pos="397"/>
        <w:tab w:val="num" w:pos="720"/>
      </w:tabs>
      <w:spacing w:before="40" w:after="20" w:line="360" w:lineRule="auto"/>
      <w:jc w:val="both"/>
    </w:pPr>
    <w:rPr>
      <w:rFonts w:ascii="Times New Roman" w:hAnsi="Times New Roman"/>
      <w:b/>
      <w:caps/>
      <w:noProof/>
      <w:sz w:val="26"/>
    </w:rPr>
  </w:style>
  <w:style w:type="paragraph" w:styleId="TableofFigures">
    <w:name w:val="table of figures"/>
    <w:basedOn w:val="Normal"/>
    <w:next w:val="Normal"/>
    <w:autoRedefine/>
    <w:semiHidden/>
    <w:rsid w:val="00F1402C"/>
    <w:pPr>
      <w:numPr>
        <w:numId w:val="13"/>
      </w:numPr>
      <w:tabs>
        <w:tab w:val="left" w:pos="993"/>
      </w:tabs>
      <w:spacing w:before="120" w:after="60"/>
    </w:pPr>
    <w:rPr>
      <w:rFonts w:ascii="Times New Roman" w:hAnsi="Times New Roman"/>
      <w:i/>
      <w:sz w:val="26"/>
    </w:rPr>
  </w:style>
  <w:style w:type="paragraph" w:customStyle="1" w:styleId="Style3nghieng">
    <w:name w:val="Style 3 nghieng"/>
    <w:basedOn w:val="Normal"/>
    <w:link w:val="Style3nghiengChar"/>
    <w:autoRedefine/>
    <w:rsid w:val="00F1402C"/>
    <w:pPr>
      <w:numPr>
        <w:ilvl w:val="2"/>
        <w:numId w:val="14"/>
      </w:numPr>
      <w:jc w:val="both"/>
    </w:pPr>
    <w:rPr>
      <w:rFonts w:ascii="Calibri" w:eastAsia="Calibri" w:hAnsi="Calibri"/>
      <w:b/>
      <w:iCs/>
      <w:color w:val="000000"/>
      <w:sz w:val="26"/>
      <w:szCs w:val="26"/>
    </w:rPr>
  </w:style>
  <w:style w:type="character" w:customStyle="1" w:styleId="Style3nghiengChar">
    <w:name w:val="Style 3 nghieng Char"/>
    <w:link w:val="Style3nghieng"/>
    <w:locked/>
    <w:rsid w:val="00F1402C"/>
    <w:rPr>
      <w:rFonts w:eastAsia="Calibri"/>
      <w:b/>
      <w:iCs/>
      <w:color w:val="000000"/>
      <w:sz w:val="26"/>
      <w:szCs w:val="26"/>
      <w:lang w:val="en-US" w:eastAsia="en-US" w:bidi="ar-SA"/>
    </w:rPr>
  </w:style>
  <w:style w:type="paragraph" w:customStyle="1" w:styleId="StyleHeading6">
    <w:name w:val="Style Heading 6"/>
    <w:basedOn w:val="Normal"/>
    <w:next w:val="Normal"/>
    <w:autoRedefine/>
    <w:rsid w:val="00F1402C"/>
    <w:pPr>
      <w:tabs>
        <w:tab w:val="left" w:pos="180"/>
        <w:tab w:val="left" w:pos="360"/>
      </w:tabs>
      <w:spacing w:after="60"/>
      <w:jc w:val="both"/>
    </w:pPr>
    <w:rPr>
      <w:rFonts w:ascii="Times New Roman" w:hAnsi="Times New Roman"/>
      <w:sz w:val="26"/>
      <w:szCs w:val="24"/>
    </w:rPr>
  </w:style>
  <w:style w:type="paragraph" w:customStyle="1" w:styleId="L">
    <w:name w:val="L"/>
    <w:basedOn w:val="Normal"/>
    <w:rsid w:val="00F1402C"/>
    <w:pPr>
      <w:spacing w:before="120" w:after="120" w:line="288" w:lineRule="auto"/>
      <w:ind w:right="54"/>
      <w:jc w:val="center"/>
    </w:pPr>
    <w:rPr>
      <w:rFonts w:ascii="Times New Roman" w:hAnsi="Times New Roman"/>
      <w:b/>
      <w:sz w:val="26"/>
      <w:szCs w:val="26"/>
    </w:rPr>
  </w:style>
  <w:style w:type="paragraph" w:customStyle="1" w:styleId="O">
    <w:name w:val="O"/>
    <w:basedOn w:val="Normal"/>
    <w:rsid w:val="00F1402C"/>
    <w:pPr>
      <w:spacing w:before="120" w:after="120"/>
      <w:ind w:firstLine="540"/>
    </w:pPr>
    <w:rPr>
      <w:rFonts w:ascii="Times New Roman" w:hAnsi="Times New Roman"/>
      <w:b/>
      <w:sz w:val="26"/>
      <w:szCs w:val="26"/>
      <w:lang w:val="vi-VN" w:eastAsia="vi-VN"/>
    </w:rPr>
  </w:style>
  <w:style w:type="paragraph" w:customStyle="1" w:styleId="xl100">
    <w:name w:val="xl100"/>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1">
    <w:name w:val="xl101"/>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2">
    <w:name w:val="xl102"/>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3">
    <w:name w:val="xl103"/>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4">
    <w:name w:val="xl104"/>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5">
    <w:name w:val="xl105"/>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6">
    <w:name w:val="xl106"/>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7">
    <w:name w:val="xl107"/>
    <w:basedOn w:val="Normal"/>
    <w:rsid w:val="00F1402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8">
    <w:name w:val="xl108"/>
    <w:basedOn w:val="Normal"/>
    <w:rsid w:val="00F1402C"/>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9">
    <w:name w:val="xl109"/>
    <w:basedOn w:val="Normal"/>
    <w:rsid w:val="00F1402C"/>
    <w:pPr>
      <w:pBdr>
        <w:top w:val="single" w:sz="4" w:space="0" w:color="auto"/>
        <w:left w:val="single" w:sz="4" w:space="0" w:color="auto"/>
        <w:bottom w:val="single" w:sz="4" w:space="0" w:color="auto"/>
        <w:right w:val="single" w:sz="8" w:space="0" w:color="auto"/>
      </w:pBdr>
      <w:shd w:val="clear" w:color="000000" w:fill="CCC0DA"/>
      <w:spacing w:before="100" w:beforeAutospacing="1" w:after="100" w:afterAutospacing="1"/>
      <w:jc w:val="center"/>
      <w:textAlignment w:val="center"/>
    </w:pPr>
    <w:rPr>
      <w:rFonts w:ascii="Times New Roman" w:hAnsi="Times New Roman"/>
      <w:b/>
      <w:bCs/>
      <w:sz w:val="24"/>
      <w:szCs w:val="24"/>
    </w:rPr>
  </w:style>
  <w:style w:type="paragraph" w:customStyle="1" w:styleId="xl110">
    <w:name w:val="xl110"/>
    <w:basedOn w:val="Normal"/>
    <w:rsid w:val="00F140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1">
    <w:name w:val="xl111"/>
    <w:basedOn w:val="Normal"/>
    <w:rsid w:val="00F1402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F1402C"/>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jc w:val="center"/>
      <w:textAlignment w:val="center"/>
    </w:pPr>
    <w:rPr>
      <w:rFonts w:ascii="Times New Roman" w:hAnsi="Times New Roman"/>
      <w:b/>
      <w:bCs/>
      <w:sz w:val="24"/>
      <w:szCs w:val="24"/>
    </w:rPr>
  </w:style>
  <w:style w:type="paragraph" w:customStyle="1" w:styleId="xl113">
    <w:name w:val="xl113"/>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4">
    <w:name w:val="xl114"/>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F1402C"/>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7">
    <w:name w:val="xl117"/>
    <w:basedOn w:val="Normal"/>
    <w:rsid w:val="00F1402C"/>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8">
    <w:name w:val="xl118"/>
    <w:basedOn w:val="Normal"/>
    <w:rsid w:val="00F1402C"/>
    <w:pPr>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9">
    <w:name w:val="xl119"/>
    <w:basedOn w:val="Normal"/>
    <w:rsid w:val="00F1402C"/>
    <w:pPr>
      <w:pBdr>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0">
    <w:name w:val="xl120"/>
    <w:basedOn w:val="Normal"/>
    <w:rsid w:val="00F1402C"/>
    <w:pPr>
      <w:pBdr>
        <w:top w:val="single" w:sz="8" w:space="0" w:color="auto"/>
        <w:left w:val="single" w:sz="4"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1">
    <w:name w:val="xl121"/>
    <w:basedOn w:val="Normal"/>
    <w:rsid w:val="00F1402C"/>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2">
    <w:name w:val="xl122"/>
    <w:basedOn w:val="Normal"/>
    <w:rsid w:val="00F1402C"/>
    <w:pPr>
      <w:pBdr>
        <w:top w:val="single" w:sz="8" w:space="0" w:color="auto"/>
        <w:left w:val="single" w:sz="8" w:space="0" w:color="auto"/>
        <w:bottom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3">
    <w:name w:val="xl123"/>
    <w:basedOn w:val="Normal"/>
    <w:rsid w:val="00F1402C"/>
    <w:pPr>
      <w:pBdr>
        <w:top w:val="single" w:sz="8" w:space="0" w:color="auto"/>
        <w:bottom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4">
    <w:name w:val="xl124"/>
    <w:basedOn w:val="Normal"/>
    <w:rsid w:val="00F1402C"/>
    <w:pPr>
      <w:pBdr>
        <w:top w:val="single" w:sz="8" w:space="0" w:color="auto"/>
        <w:bottom w:val="single" w:sz="8" w:space="0" w:color="auto"/>
        <w:right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5">
    <w:name w:val="xl125"/>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6">
    <w:name w:val="xl126"/>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7">
    <w:name w:val="xl127"/>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8">
    <w:name w:val="xl128"/>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29">
    <w:name w:val="xl129"/>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30">
    <w:name w:val="xl130"/>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31">
    <w:name w:val="xl131"/>
    <w:basedOn w:val="Normal"/>
    <w:rsid w:val="00F1402C"/>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1">
    <w:name w:val="1"/>
    <w:basedOn w:val="Normal"/>
    <w:link w:val="1Char"/>
    <w:rsid w:val="00F1402C"/>
    <w:pPr>
      <w:jc w:val="center"/>
    </w:pPr>
    <w:rPr>
      <w:rFonts w:ascii="Times New Roman" w:hAnsi="Times New Roman"/>
      <w:b/>
      <w:sz w:val="32"/>
    </w:rPr>
  </w:style>
  <w:style w:type="paragraph" w:customStyle="1" w:styleId="2">
    <w:name w:val="2"/>
    <w:basedOn w:val="Normal"/>
    <w:link w:val="2Char"/>
    <w:rsid w:val="00F1402C"/>
    <w:pPr>
      <w:numPr>
        <w:ilvl w:val="1"/>
        <w:numId w:val="17"/>
      </w:numPr>
      <w:tabs>
        <w:tab w:val="left" w:pos="567"/>
      </w:tabs>
      <w:ind w:left="0" w:firstLine="0"/>
      <w:jc w:val="both"/>
    </w:pPr>
    <w:rPr>
      <w:rFonts w:ascii="Calibri" w:eastAsia="Calibri" w:hAnsi="Calibri"/>
      <w:b/>
      <w:bCs/>
      <w:sz w:val="26"/>
      <w:szCs w:val="26"/>
    </w:rPr>
  </w:style>
  <w:style w:type="character" w:customStyle="1" w:styleId="1Char">
    <w:name w:val="1 Char"/>
    <w:link w:val="1"/>
    <w:locked/>
    <w:rsid w:val="00F1402C"/>
    <w:rPr>
      <w:rFonts w:ascii="Times New Roman" w:hAnsi="Times New Roman"/>
      <w:b/>
      <w:sz w:val="32"/>
    </w:rPr>
  </w:style>
  <w:style w:type="paragraph" w:customStyle="1" w:styleId="3">
    <w:name w:val="3"/>
    <w:basedOn w:val="Normal"/>
    <w:link w:val="3Char"/>
    <w:rsid w:val="00F1402C"/>
    <w:pPr>
      <w:numPr>
        <w:ilvl w:val="2"/>
        <w:numId w:val="15"/>
      </w:numPr>
      <w:jc w:val="both"/>
    </w:pPr>
    <w:rPr>
      <w:rFonts w:ascii="Calibri" w:eastAsia="Calibri" w:hAnsi="Calibri"/>
      <w:b/>
      <w:bCs/>
      <w:sz w:val="26"/>
      <w:szCs w:val="26"/>
    </w:rPr>
  </w:style>
  <w:style w:type="character" w:customStyle="1" w:styleId="2Char">
    <w:name w:val="2 Char"/>
    <w:link w:val="2"/>
    <w:locked/>
    <w:rsid w:val="00F1402C"/>
    <w:rPr>
      <w:rFonts w:eastAsia="Calibri"/>
      <w:b/>
      <w:bCs/>
      <w:sz w:val="26"/>
      <w:szCs w:val="26"/>
      <w:lang w:val="en-US" w:eastAsia="en-US" w:bidi="ar-SA"/>
    </w:rPr>
  </w:style>
  <w:style w:type="paragraph" w:customStyle="1" w:styleId="31">
    <w:name w:val="3.1"/>
    <w:basedOn w:val="3"/>
    <w:link w:val="31Char"/>
    <w:rsid w:val="00F1402C"/>
    <w:pPr>
      <w:tabs>
        <w:tab w:val="left" w:pos="709"/>
      </w:tabs>
      <w:ind w:left="0" w:firstLine="0"/>
    </w:pPr>
    <w:rPr>
      <w:rFonts w:ascii="Times New Roman" w:hAnsi="Times New Roman"/>
      <w:bCs w:val="0"/>
      <w:szCs w:val="20"/>
    </w:rPr>
  </w:style>
  <w:style w:type="paragraph" w:customStyle="1" w:styleId="4">
    <w:name w:val="4"/>
    <w:basedOn w:val="Normal"/>
    <w:rsid w:val="00F1402C"/>
    <w:pPr>
      <w:numPr>
        <w:ilvl w:val="3"/>
        <w:numId w:val="15"/>
      </w:numPr>
      <w:tabs>
        <w:tab w:val="left" w:pos="851"/>
      </w:tabs>
      <w:ind w:left="0" w:firstLine="0"/>
      <w:jc w:val="both"/>
    </w:pPr>
    <w:rPr>
      <w:rFonts w:ascii="Times New Roman" w:hAnsi="Times New Roman"/>
      <w:b/>
      <w:bCs/>
      <w:sz w:val="26"/>
      <w:szCs w:val="26"/>
    </w:rPr>
  </w:style>
  <w:style w:type="character" w:customStyle="1" w:styleId="3Char">
    <w:name w:val="3 Char"/>
    <w:link w:val="3"/>
    <w:locked/>
    <w:rsid w:val="00F1402C"/>
    <w:rPr>
      <w:rFonts w:eastAsia="Calibri"/>
      <w:b/>
      <w:bCs/>
      <w:sz w:val="26"/>
      <w:szCs w:val="26"/>
      <w:lang w:val="en-US" w:eastAsia="en-US" w:bidi="ar-SA"/>
    </w:rPr>
  </w:style>
  <w:style w:type="character" w:customStyle="1" w:styleId="31Char">
    <w:name w:val="3.1 Char"/>
    <w:link w:val="31"/>
    <w:locked/>
    <w:rsid w:val="00F1402C"/>
    <w:rPr>
      <w:rFonts w:ascii="Times New Roman" w:hAnsi="Times New Roman"/>
      <w:b/>
      <w:sz w:val="26"/>
    </w:rPr>
  </w:style>
  <w:style w:type="paragraph" w:customStyle="1" w:styleId="Style1">
    <w:name w:val="Style1"/>
    <w:basedOn w:val="Normal"/>
    <w:link w:val="Style1Char"/>
    <w:rsid w:val="00F1402C"/>
    <w:pPr>
      <w:numPr>
        <w:ilvl w:val="1"/>
        <w:numId w:val="18"/>
      </w:numPr>
      <w:jc w:val="both"/>
    </w:pPr>
    <w:rPr>
      <w:rFonts w:ascii="Calibri" w:eastAsia="MS Mincho" w:hAnsi="Calibri"/>
      <w:b/>
      <w:sz w:val="26"/>
      <w:szCs w:val="26"/>
      <w:lang w:val="es-PE" w:eastAsia="ja-JP"/>
    </w:rPr>
  </w:style>
  <w:style w:type="paragraph" w:customStyle="1" w:styleId="25">
    <w:name w:val="2.5"/>
    <w:basedOn w:val="Style1"/>
    <w:next w:val="22"/>
    <w:rsid w:val="00F1402C"/>
    <w:pPr>
      <w:tabs>
        <w:tab w:val="left" w:pos="567"/>
      </w:tabs>
    </w:pPr>
  </w:style>
  <w:style w:type="character" w:customStyle="1" w:styleId="Style1Char">
    <w:name w:val="Style1 Char"/>
    <w:link w:val="Style1"/>
    <w:locked/>
    <w:rsid w:val="00F1402C"/>
    <w:rPr>
      <w:rFonts w:eastAsia="MS Mincho"/>
      <w:b/>
      <w:sz w:val="26"/>
      <w:szCs w:val="26"/>
      <w:lang w:val="es-PE" w:eastAsia="ja-JP" w:bidi="ar-SA"/>
    </w:rPr>
  </w:style>
  <w:style w:type="paragraph" w:customStyle="1" w:styleId="35">
    <w:name w:val="3.5"/>
    <w:basedOn w:val="Heading3"/>
    <w:rsid w:val="00F1402C"/>
    <w:pPr>
      <w:numPr>
        <w:ilvl w:val="2"/>
        <w:numId w:val="18"/>
      </w:numPr>
      <w:tabs>
        <w:tab w:val="left" w:pos="709"/>
      </w:tabs>
      <w:spacing w:line="360" w:lineRule="auto"/>
      <w:jc w:val="both"/>
    </w:pPr>
    <w:rPr>
      <w:bCs/>
      <w:szCs w:val="26"/>
    </w:rPr>
  </w:style>
  <w:style w:type="paragraph" w:customStyle="1" w:styleId="45">
    <w:name w:val="4.5"/>
    <w:basedOn w:val="Normal"/>
    <w:rsid w:val="00F1402C"/>
    <w:pPr>
      <w:numPr>
        <w:ilvl w:val="3"/>
        <w:numId w:val="18"/>
      </w:numPr>
      <w:tabs>
        <w:tab w:val="left" w:pos="851"/>
      </w:tabs>
      <w:jc w:val="both"/>
    </w:pPr>
    <w:rPr>
      <w:rFonts w:ascii="Times New Roman" w:eastAsia="MS Mincho" w:hAnsi="Times New Roman"/>
      <w:b/>
      <w:sz w:val="26"/>
      <w:szCs w:val="26"/>
      <w:lang w:eastAsia="ja-JP"/>
    </w:rPr>
  </w:style>
  <w:style w:type="paragraph" w:styleId="TOC4">
    <w:name w:val="toc 4"/>
    <w:basedOn w:val="Normal"/>
    <w:next w:val="Normal"/>
    <w:autoRedefine/>
    <w:uiPriority w:val="39"/>
    <w:rsid w:val="00F1402C"/>
    <w:pPr>
      <w:ind w:left="720"/>
    </w:pPr>
    <w:rPr>
      <w:rFonts w:ascii="Times New Roman" w:eastAsia="MS Mincho" w:hAnsi="Times New Roman"/>
      <w:sz w:val="24"/>
      <w:szCs w:val="24"/>
      <w:lang w:eastAsia="ja-JP"/>
    </w:rPr>
  </w:style>
  <w:style w:type="paragraph" w:styleId="TOC5">
    <w:name w:val="toc 5"/>
    <w:basedOn w:val="Normal"/>
    <w:next w:val="Normal"/>
    <w:autoRedefine/>
    <w:uiPriority w:val="39"/>
    <w:rsid w:val="00F1402C"/>
    <w:pPr>
      <w:tabs>
        <w:tab w:val="left" w:leader="dot" w:pos="284"/>
        <w:tab w:val="left" w:pos="709"/>
        <w:tab w:val="left" w:pos="851"/>
        <w:tab w:val="left" w:pos="1134"/>
        <w:tab w:val="left" w:pos="1276"/>
        <w:tab w:val="right" w:leader="dot" w:pos="8789"/>
      </w:tabs>
      <w:ind w:left="284" w:right="284"/>
    </w:pPr>
    <w:rPr>
      <w:rFonts w:ascii="Times New Roman" w:eastAsia="MS Mincho" w:hAnsi="Times New Roman"/>
      <w:sz w:val="24"/>
      <w:szCs w:val="24"/>
      <w:lang w:eastAsia="ja-JP"/>
    </w:rPr>
  </w:style>
  <w:style w:type="paragraph" w:styleId="TOC6">
    <w:name w:val="toc 6"/>
    <w:basedOn w:val="Normal"/>
    <w:next w:val="Normal"/>
    <w:autoRedefine/>
    <w:uiPriority w:val="39"/>
    <w:rsid w:val="00F1402C"/>
    <w:pPr>
      <w:ind w:left="1200"/>
    </w:pPr>
    <w:rPr>
      <w:rFonts w:ascii="Times New Roman" w:eastAsia="MS Mincho" w:hAnsi="Times New Roman"/>
      <w:sz w:val="24"/>
      <w:szCs w:val="24"/>
      <w:lang w:eastAsia="ja-JP"/>
    </w:rPr>
  </w:style>
  <w:style w:type="paragraph" w:styleId="TOC7">
    <w:name w:val="toc 7"/>
    <w:basedOn w:val="Normal"/>
    <w:next w:val="Normal"/>
    <w:autoRedefine/>
    <w:uiPriority w:val="39"/>
    <w:rsid w:val="00F1402C"/>
    <w:pPr>
      <w:spacing w:after="100" w:line="276" w:lineRule="auto"/>
      <w:ind w:left="1320"/>
    </w:pPr>
    <w:rPr>
      <w:rFonts w:ascii="Calibri" w:hAnsi="Calibri"/>
      <w:sz w:val="22"/>
      <w:szCs w:val="22"/>
    </w:rPr>
  </w:style>
  <w:style w:type="paragraph" w:styleId="TOC8">
    <w:name w:val="toc 8"/>
    <w:basedOn w:val="Normal"/>
    <w:next w:val="Normal"/>
    <w:autoRedefine/>
    <w:uiPriority w:val="39"/>
    <w:rsid w:val="00F1402C"/>
    <w:pPr>
      <w:spacing w:after="100" w:line="276" w:lineRule="auto"/>
      <w:ind w:left="1540"/>
    </w:pPr>
    <w:rPr>
      <w:rFonts w:ascii="Calibri" w:hAnsi="Calibri"/>
      <w:sz w:val="22"/>
      <w:szCs w:val="22"/>
    </w:rPr>
  </w:style>
  <w:style w:type="paragraph" w:styleId="TOC9">
    <w:name w:val="toc 9"/>
    <w:basedOn w:val="Normal"/>
    <w:next w:val="Normal"/>
    <w:autoRedefine/>
    <w:uiPriority w:val="39"/>
    <w:rsid w:val="00F1402C"/>
    <w:pPr>
      <w:spacing w:after="100" w:line="276" w:lineRule="auto"/>
      <w:ind w:left="1760"/>
    </w:pPr>
    <w:rPr>
      <w:rFonts w:ascii="Calibri" w:hAnsi="Calibri"/>
      <w:sz w:val="22"/>
      <w:szCs w:val="22"/>
    </w:rPr>
  </w:style>
  <w:style w:type="paragraph" w:customStyle="1" w:styleId="12">
    <w:name w:val="1.2"/>
    <w:basedOn w:val="1"/>
    <w:link w:val="12Char"/>
    <w:rsid w:val="00F1402C"/>
  </w:style>
  <w:style w:type="character" w:customStyle="1" w:styleId="12Char">
    <w:name w:val="1.2 Char"/>
    <w:link w:val="12"/>
    <w:locked/>
    <w:rsid w:val="00F1402C"/>
    <w:rPr>
      <w:rFonts w:ascii="Times New Roman" w:hAnsi="Times New Roman"/>
      <w:b/>
      <w:sz w:val="32"/>
    </w:rPr>
  </w:style>
  <w:style w:type="paragraph" w:customStyle="1" w:styleId="14">
    <w:name w:val="1.4"/>
    <w:basedOn w:val="1"/>
    <w:rsid w:val="00F1402C"/>
  </w:style>
  <w:style w:type="paragraph" w:customStyle="1" w:styleId="15">
    <w:name w:val="1.5"/>
    <w:basedOn w:val="1"/>
    <w:rsid w:val="00F1402C"/>
  </w:style>
  <w:style w:type="paragraph" w:customStyle="1" w:styleId="Stylebulleted0">
    <w:name w:val="Style bulleted"/>
    <w:basedOn w:val="Normal"/>
    <w:link w:val="StylebulletedChar"/>
    <w:rsid w:val="00F1402C"/>
    <w:pPr>
      <w:keepNext/>
      <w:keepLines/>
      <w:numPr>
        <w:numId w:val="19"/>
      </w:numPr>
      <w:tabs>
        <w:tab w:val="right" w:pos="9072"/>
      </w:tabs>
      <w:spacing w:before="120" w:after="120"/>
      <w:jc w:val="both"/>
    </w:pPr>
    <w:rPr>
      <w:rFonts w:ascii="Calibri" w:hAnsi="Calibri"/>
      <w:sz w:val="26"/>
    </w:rPr>
  </w:style>
  <w:style w:type="character" w:customStyle="1" w:styleId="StylebulletedChar">
    <w:name w:val="Style bulleted Char"/>
    <w:link w:val="Stylebulleted0"/>
    <w:locked/>
    <w:rsid w:val="00F1402C"/>
    <w:rPr>
      <w:sz w:val="26"/>
      <w:lang w:val="en-US" w:eastAsia="en-US" w:bidi="ar-SA"/>
    </w:rPr>
  </w:style>
  <w:style w:type="paragraph" w:styleId="BalloonText">
    <w:name w:val="Balloon Text"/>
    <w:basedOn w:val="Normal"/>
    <w:link w:val="BalloonTextChar"/>
    <w:semiHidden/>
    <w:rsid w:val="00F1402C"/>
    <w:rPr>
      <w:rFonts w:ascii="Tahoma" w:eastAsia="MS Mincho" w:hAnsi="Tahoma"/>
      <w:sz w:val="16"/>
      <w:szCs w:val="16"/>
      <w:lang w:eastAsia="ja-JP"/>
    </w:rPr>
  </w:style>
  <w:style w:type="character" w:customStyle="1" w:styleId="BalloonTextChar">
    <w:name w:val="Balloon Text Char"/>
    <w:link w:val="BalloonText"/>
    <w:locked/>
    <w:rsid w:val="00F1402C"/>
    <w:rPr>
      <w:rFonts w:ascii="Tahoma" w:eastAsia="MS Mincho" w:hAnsi="Tahoma" w:cs="Times New Roman"/>
      <w:sz w:val="16"/>
      <w:szCs w:val="16"/>
      <w:lang w:eastAsia="ja-JP"/>
    </w:rPr>
  </w:style>
  <w:style w:type="paragraph" w:customStyle="1" w:styleId="Text-">
    <w:name w:val="Text. &quot;-&quot;"/>
    <w:basedOn w:val="Normal"/>
    <w:link w:val="Text-Char"/>
    <w:rsid w:val="00F1402C"/>
    <w:pPr>
      <w:numPr>
        <w:numId w:val="20"/>
      </w:numPr>
      <w:spacing w:line="312" w:lineRule="auto"/>
      <w:jc w:val="both"/>
    </w:pPr>
    <w:rPr>
      <w:rFonts w:ascii="Calibri" w:eastAsia="Calibri" w:hAnsi="Calibri"/>
      <w:sz w:val="26"/>
      <w:szCs w:val="24"/>
    </w:rPr>
  </w:style>
  <w:style w:type="character" w:customStyle="1" w:styleId="Text-Char">
    <w:name w:val="Text. &quot;-&quot; Char"/>
    <w:link w:val="Text-"/>
    <w:locked/>
    <w:rsid w:val="00F1402C"/>
    <w:rPr>
      <w:rFonts w:eastAsia="Calibri"/>
      <w:sz w:val="26"/>
      <w:szCs w:val="24"/>
      <w:lang w:val="en-US" w:eastAsia="en-US" w:bidi="ar-SA"/>
    </w:rPr>
  </w:style>
  <w:style w:type="paragraph" w:customStyle="1" w:styleId="Text">
    <w:name w:val="Text. &quot;+&quot;"/>
    <w:basedOn w:val="Normal"/>
    <w:link w:val="TextChar"/>
    <w:rsid w:val="00F1402C"/>
    <w:pPr>
      <w:numPr>
        <w:numId w:val="21"/>
      </w:numPr>
      <w:spacing w:line="312" w:lineRule="auto"/>
      <w:ind w:left="709" w:hanging="312"/>
      <w:jc w:val="both"/>
    </w:pPr>
    <w:rPr>
      <w:rFonts w:ascii="Calibri" w:eastAsia="Calibri" w:hAnsi="Calibri"/>
      <w:sz w:val="26"/>
      <w:szCs w:val="24"/>
    </w:rPr>
  </w:style>
  <w:style w:type="character" w:customStyle="1" w:styleId="TextChar">
    <w:name w:val="Text. &quot;+&quot; Char"/>
    <w:link w:val="Text"/>
    <w:locked/>
    <w:rsid w:val="00F1402C"/>
    <w:rPr>
      <w:rFonts w:eastAsia="Calibri"/>
      <w:sz w:val="26"/>
      <w:szCs w:val="24"/>
      <w:lang w:val="en-US" w:eastAsia="en-US" w:bidi="ar-SA"/>
    </w:rPr>
  </w:style>
  <w:style w:type="paragraph" w:customStyle="1" w:styleId="Text-InTable">
    <w:name w:val="Text-In Table"/>
    <w:basedOn w:val="Normal"/>
    <w:link w:val="Text-InTableChar"/>
    <w:rsid w:val="00F1402C"/>
    <w:pPr>
      <w:spacing w:line="312" w:lineRule="auto"/>
      <w:jc w:val="both"/>
    </w:pPr>
    <w:rPr>
      <w:rFonts w:ascii="Times New Roman" w:hAnsi="Times New Roman"/>
      <w:sz w:val="20"/>
    </w:rPr>
  </w:style>
  <w:style w:type="character" w:customStyle="1" w:styleId="Text-InTableChar">
    <w:name w:val="Text-In Table Char"/>
    <w:link w:val="Text-InTable"/>
    <w:locked/>
    <w:rsid w:val="00F1402C"/>
    <w:rPr>
      <w:rFonts w:ascii="Times New Roman" w:hAnsi="Times New Roman"/>
      <w:sz w:val="20"/>
    </w:rPr>
  </w:style>
  <w:style w:type="paragraph" w:customStyle="1" w:styleId="CharChar5">
    <w:name w:val="Char Char5"/>
    <w:basedOn w:val="Normal"/>
    <w:rsid w:val="00F1402C"/>
    <w:pPr>
      <w:tabs>
        <w:tab w:val="num" w:pos="720"/>
      </w:tabs>
      <w:spacing w:before="120"/>
      <w:ind w:left="720" w:hanging="360"/>
      <w:jc w:val="both"/>
    </w:pPr>
    <w:rPr>
      <w:rFonts w:ascii="Times New Roman" w:hAnsi="Times New Roman"/>
      <w:szCs w:val="28"/>
    </w:rPr>
  </w:style>
  <w:style w:type="paragraph" w:customStyle="1" w:styleId="xl66">
    <w:name w:val="xl66"/>
    <w:basedOn w:val="Normal"/>
    <w:rsid w:val="00F1402C"/>
    <w:pPr>
      <w:spacing w:before="100" w:beforeAutospacing="1" w:after="100" w:afterAutospacing="1" w:line="240" w:lineRule="auto"/>
    </w:pPr>
    <w:rPr>
      <w:rFonts w:ascii="Times New Roman" w:hAnsi="Times New Roman"/>
      <w:sz w:val="22"/>
      <w:szCs w:val="22"/>
    </w:rPr>
  </w:style>
  <w:style w:type="paragraph" w:customStyle="1" w:styleId="Tieude1">
    <w:name w:val="Tieu de 1"/>
    <w:basedOn w:val="Normal"/>
    <w:autoRedefine/>
    <w:rsid w:val="00F1402C"/>
    <w:pPr>
      <w:spacing w:line="276" w:lineRule="auto"/>
      <w:ind w:firstLine="284"/>
      <w:jc w:val="center"/>
    </w:pPr>
    <w:rPr>
      <w:rFonts w:ascii="Times New Roman" w:hAnsi="Times New Roman"/>
      <w:b/>
      <w:szCs w:val="26"/>
    </w:rPr>
  </w:style>
  <w:style w:type="paragraph" w:customStyle="1" w:styleId="Tieude2">
    <w:name w:val="Tieu de 2"/>
    <w:basedOn w:val="Tieude1"/>
    <w:rsid w:val="00F1402C"/>
    <w:pPr>
      <w:jc w:val="left"/>
    </w:pPr>
    <w:rPr>
      <w:sz w:val="26"/>
    </w:rPr>
  </w:style>
  <w:style w:type="paragraph" w:customStyle="1" w:styleId="Tieude3">
    <w:name w:val="Tieu de 3"/>
    <w:basedOn w:val="Tieude2"/>
    <w:autoRedefine/>
    <w:rsid w:val="00AA6BDC"/>
    <w:pPr>
      <w:spacing w:line="240" w:lineRule="auto"/>
      <w:ind w:firstLine="0"/>
      <w:jc w:val="both"/>
      <w:outlineLvl w:val="2"/>
    </w:pPr>
    <w:rPr>
      <w:bCs/>
      <w:i/>
    </w:rPr>
  </w:style>
  <w:style w:type="paragraph" w:customStyle="1" w:styleId="Tieude4">
    <w:name w:val="Tieu de 4"/>
    <w:basedOn w:val="Tieude3"/>
    <w:autoRedefine/>
    <w:rsid w:val="00E53DE1"/>
    <w:rPr>
      <w:color w:val="0000FF"/>
    </w:rPr>
  </w:style>
  <w:style w:type="paragraph" w:customStyle="1" w:styleId="wp-caption-text">
    <w:name w:val="wp-caption-text"/>
    <w:basedOn w:val="Normal"/>
    <w:rsid w:val="00F1402C"/>
    <w:pPr>
      <w:spacing w:before="100" w:beforeAutospacing="1" w:after="100" w:afterAutospacing="1" w:line="240" w:lineRule="auto"/>
    </w:pPr>
    <w:rPr>
      <w:rFonts w:ascii="Times New Roman" w:hAnsi="Times New Roman"/>
      <w:sz w:val="24"/>
      <w:szCs w:val="24"/>
    </w:rPr>
  </w:style>
  <w:style w:type="paragraph" w:customStyle="1" w:styleId="xl132">
    <w:name w:val="xl132"/>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i/>
      <w:iCs/>
      <w:sz w:val="26"/>
      <w:szCs w:val="26"/>
    </w:rPr>
  </w:style>
  <w:style w:type="paragraph" w:customStyle="1" w:styleId="xl133">
    <w:name w:val="xl133"/>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6"/>
      <w:szCs w:val="26"/>
    </w:rPr>
  </w:style>
  <w:style w:type="paragraph" w:customStyle="1" w:styleId="xl134">
    <w:name w:val="xl134"/>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35">
    <w:name w:val="xl135"/>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6"/>
      <w:szCs w:val="26"/>
    </w:rPr>
  </w:style>
  <w:style w:type="paragraph" w:customStyle="1" w:styleId="xl136">
    <w:name w:val="xl136"/>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37">
    <w:name w:val="xl137"/>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38">
    <w:name w:val="xl13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39">
    <w:name w:val="xl139"/>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0">
    <w:name w:val="xl140"/>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41">
    <w:name w:val="xl14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2">
    <w:name w:val="xl14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color w:val="000000"/>
      <w:sz w:val="26"/>
      <w:szCs w:val="26"/>
    </w:rPr>
  </w:style>
  <w:style w:type="paragraph" w:customStyle="1" w:styleId="xl143">
    <w:name w:val="xl14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6"/>
      <w:szCs w:val="26"/>
    </w:rPr>
  </w:style>
  <w:style w:type="paragraph" w:customStyle="1" w:styleId="xl144">
    <w:name w:val="xl14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5">
    <w:name w:val="xl145"/>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6">
    <w:name w:val="xl146"/>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47">
    <w:name w:val="xl147"/>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6"/>
      <w:szCs w:val="26"/>
    </w:rPr>
  </w:style>
  <w:style w:type="paragraph" w:customStyle="1" w:styleId="xl148">
    <w:name w:val="xl148"/>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49">
    <w:name w:val="xl149"/>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0">
    <w:name w:val="xl150"/>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1">
    <w:name w:val="xl151"/>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2">
    <w:name w:val="xl152"/>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3">
    <w:name w:val="xl153"/>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4">
    <w:name w:val="xl15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6"/>
      <w:szCs w:val="26"/>
    </w:rPr>
  </w:style>
  <w:style w:type="paragraph" w:customStyle="1" w:styleId="xl155">
    <w:name w:val="xl155"/>
    <w:basedOn w:val="Normal"/>
    <w:rsid w:val="00F1402C"/>
    <w:pPr>
      <w:spacing w:before="100" w:beforeAutospacing="1" w:after="100" w:afterAutospacing="1" w:line="240" w:lineRule="auto"/>
    </w:pPr>
    <w:rPr>
      <w:rFonts w:ascii="Times New Roman" w:hAnsi="Times New Roman"/>
      <w:b/>
      <w:bCs/>
      <w:sz w:val="26"/>
      <w:szCs w:val="26"/>
    </w:rPr>
  </w:style>
  <w:style w:type="paragraph" w:customStyle="1" w:styleId="xl156">
    <w:name w:val="xl156"/>
    <w:basedOn w:val="Normal"/>
    <w:rsid w:val="00F1402C"/>
    <w:pPr>
      <w:shd w:val="clear" w:color="000000" w:fill="FFFFFF"/>
      <w:spacing w:before="100" w:beforeAutospacing="1" w:after="100" w:afterAutospacing="1" w:line="240" w:lineRule="auto"/>
    </w:pPr>
    <w:rPr>
      <w:rFonts w:ascii="Times New Roman" w:hAnsi="Times New Roman"/>
      <w:b/>
      <w:bCs/>
      <w:color w:val="FF0000"/>
      <w:sz w:val="26"/>
      <w:szCs w:val="26"/>
    </w:rPr>
  </w:style>
  <w:style w:type="paragraph" w:customStyle="1" w:styleId="xl157">
    <w:name w:val="xl157"/>
    <w:basedOn w:val="Normal"/>
    <w:rsid w:val="00F1402C"/>
    <w:pPr>
      <w:spacing w:before="100" w:beforeAutospacing="1" w:after="100" w:afterAutospacing="1" w:line="240" w:lineRule="auto"/>
    </w:pPr>
    <w:rPr>
      <w:rFonts w:ascii="Times New Roman" w:hAnsi="Times New Roman"/>
      <w:i/>
      <w:iCs/>
      <w:sz w:val="26"/>
      <w:szCs w:val="26"/>
    </w:rPr>
  </w:style>
  <w:style w:type="paragraph" w:customStyle="1" w:styleId="xl158">
    <w:name w:val="xl15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CharChar1">
    <w:name w:val="Char Char1"/>
    <w:basedOn w:val="Normal"/>
    <w:next w:val="Normal"/>
    <w:autoRedefine/>
    <w:semiHidden/>
    <w:rsid w:val="00F1402C"/>
    <w:pPr>
      <w:spacing w:before="120" w:after="120" w:line="312" w:lineRule="auto"/>
    </w:pPr>
    <w:rPr>
      <w:rFonts w:ascii="Times New Roman" w:hAnsi="Times New Roman"/>
      <w:szCs w:val="28"/>
    </w:rPr>
  </w:style>
  <w:style w:type="paragraph" w:customStyle="1" w:styleId="CharChar51">
    <w:name w:val="Char Char51"/>
    <w:basedOn w:val="Normal"/>
    <w:rsid w:val="00F1402C"/>
    <w:pPr>
      <w:tabs>
        <w:tab w:val="num" w:pos="720"/>
      </w:tabs>
      <w:spacing w:before="120"/>
      <w:ind w:left="720" w:hanging="360"/>
      <w:jc w:val="both"/>
    </w:pPr>
    <w:rPr>
      <w:rFonts w:ascii="Times New Roman" w:hAnsi="Times New Roman"/>
      <w:szCs w:val="28"/>
    </w:rPr>
  </w:style>
  <w:style w:type="paragraph" w:customStyle="1" w:styleId="xl159">
    <w:name w:val="xl159"/>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0">
    <w:name w:val="xl160"/>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1">
    <w:name w:val="xl161"/>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2">
    <w:name w:val="xl162"/>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3">
    <w:name w:val="xl163"/>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4">
    <w:name w:val="xl164"/>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5">
    <w:name w:val="xl165"/>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StyleHeading3SectionSection1SW-Heading3small-head3CharHead">
    <w:name w:val="Style Heading 3SectionSection1SW-Heading 3small-head3 CharHead..."/>
    <w:basedOn w:val="Heading3"/>
    <w:rsid w:val="00F1402C"/>
    <w:pPr>
      <w:numPr>
        <w:ilvl w:val="1"/>
        <w:numId w:val="23"/>
      </w:numPr>
      <w:tabs>
        <w:tab w:val="left" w:pos="720"/>
      </w:tabs>
      <w:spacing w:before="120" w:after="120" w:line="240" w:lineRule="auto"/>
      <w:jc w:val="both"/>
    </w:pPr>
    <w:rPr>
      <w:bCs/>
    </w:rPr>
  </w:style>
  <w:style w:type="paragraph" w:customStyle="1" w:styleId="msonormal0">
    <w:name w:val="msonormal"/>
    <w:basedOn w:val="Normal"/>
    <w:rsid w:val="00F1402C"/>
    <w:pPr>
      <w:spacing w:before="100" w:beforeAutospacing="1" w:after="100" w:afterAutospacing="1" w:line="240" w:lineRule="auto"/>
    </w:pPr>
    <w:rPr>
      <w:rFonts w:ascii="Times New Roman" w:hAnsi="Times New Roman"/>
      <w:sz w:val="24"/>
      <w:szCs w:val="24"/>
    </w:rPr>
  </w:style>
  <w:style w:type="paragraph" w:customStyle="1" w:styleId="font5">
    <w:name w:val="font5"/>
    <w:basedOn w:val="Normal"/>
    <w:rsid w:val="00F1402C"/>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F1402C"/>
    <w:pPr>
      <w:spacing w:before="100" w:beforeAutospacing="1" w:after="100" w:afterAutospacing="1" w:line="240" w:lineRule="auto"/>
    </w:pPr>
    <w:rPr>
      <w:rFonts w:ascii="Tahoma" w:hAnsi="Tahoma" w:cs="Tahoma"/>
      <w:b/>
      <w:bCs/>
      <w:color w:val="000000"/>
      <w:sz w:val="18"/>
      <w:szCs w:val="18"/>
    </w:rPr>
  </w:style>
  <w:style w:type="paragraph" w:customStyle="1" w:styleId="xl166">
    <w:name w:val="xl166"/>
    <w:basedOn w:val="Normal"/>
    <w:rsid w:val="00F1402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67">
    <w:name w:val="xl167"/>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68">
    <w:name w:val="xl168"/>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69">
    <w:name w:val="xl169"/>
    <w:basedOn w:val="Normal"/>
    <w:rsid w:val="00F1402C"/>
    <w:pPr>
      <w:shd w:val="clear" w:color="000000" w:fill="FFFF00"/>
      <w:spacing w:before="100" w:beforeAutospacing="1" w:after="100" w:afterAutospacing="1" w:line="240" w:lineRule="auto"/>
      <w:jc w:val="center"/>
      <w:textAlignment w:val="center"/>
    </w:pPr>
    <w:rPr>
      <w:rFonts w:ascii="Times New Roman" w:hAnsi="Times New Roman"/>
      <w:color w:val="FF0000"/>
      <w:sz w:val="26"/>
      <w:szCs w:val="26"/>
    </w:rPr>
  </w:style>
  <w:style w:type="paragraph" w:customStyle="1" w:styleId="xl170">
    <w:name w:val="xl170"/>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71">
    <w:name w:val="xl171"/>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sz w:val="26"/>
      <w:szCs w:val="26"/>
    </w:rPr>
  </w:style>
  <w:style w:type="paragraph" w:customStyle="1" w:styleId="xl172">
    <w:name w:val="xl17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6"/>
      <w:szCs w:val="26"/>
    </w:rPr>
  </w:style>
  <w:style w:type="paragraph" w:customStyle="1" w:styleId="xl173">
    <w:name w:val="xl17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6"/>
      <w:szCs w:val="26"/>
    </w:rPr>
  </w:style>
  <w:style w:type="paragraph" w:customStyle="1" w:styleId="xl174">
    <w:name w:val="xl17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75">
    <w:name w:val="xl175"/>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6">
    <w:name w:val="xl176"/>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i/>
      <w:iCs/>
      <w:sz w:val="26"/>
      <w:szCs w:val="26"/>
    </w:rPr>
  </w:style>
  <w:style w:type="paragraph" w:customStyle="1" w:styleId="xl177">
    <w:name w:val="xl177"/>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8">
    <w:name w:val="xl178"/>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9">
    <w:name w:val="xl179"/>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0">
    <w:name w:val="xl180"/>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i/>
      <w:iCs/>
      <w:sz w:val="26"/>
      <w:szCs w:val="26"/>
    </w:rPr>
  </w:style>
  <w:style w:type="paragraph" w:customStyle="1" w:styleId="xl181">
    <w:name w:val="xl181"/>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2">
    <w:name w:val="xl18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3">
    <w:name w:val="xl18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4">
    <w:name w:val="xl18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5">
    <w:name w:val="xl185"/>
    <w:basedOn w:val="Normal"/>
    <w:rsid w:val="00F1402C"/>
    <w:pPr>
      <w:shd w:val="clear" w:color="000000" w:fill="FFFF00"/>
      <w:spacing w:before="100" w:beforeAutospacing="1" w:after="100" w:afterAutospacing="1" w:line="240" w:lineRule="auto"/>
    </w:pPr>
    <w:rPr>
      <w:rFonts w:ascii="Times New Roman" w:hAnsi="Times New Roman"/>
      <w:i/>
      <w:iCs/>
      <w:sz w:val="26"/>
      <w:szCs w:val="26"/>
    </w:rPr>
  </w:style>
  <w:style w:type="paragraph" w:customStyle="1" w:styleId="xl186">
    <w:name w:val="xl186"/>
    <w:basedOn w:val="Normal"/>
    <w:rsid w:val="00F1402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7">
    <w:name w:val="xl187"/>
    <w:basedOn w:val="Normal"/>
    <w:rsid w:val="00F1402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8">
    <w:name w:val="xl188"/>
    <w:basedOn w:val="Normal"/>
    <w:rsid w:val="00F1402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9">
    <w:name w:val="xl189"/>
    <w:basedOn w:val="Normal"/>
    <w:rsid w:val="00F140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90">
    <w:name w:val="xl190"/>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1">
    <w:name w:val="xl191"/>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2">
    <w:name w:val="xl192"/>
    <w:basedOn w:val="Normal"/>
    <w:rsid w:val="00F1402C"/>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3">
    <w:name w:val="xl193"/>
    <w:basedOn w:val="Normal"/>
    <w:rsid w:val="00F1402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4">
    <w:name w:val="xl194"/>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5">
    <w:name w:val="xl195"/>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6">
    <w:name w:val="xl196"/>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7">
    <w:name w:val="xl197"/>
    <w:basedOn w:val="Normal"/>
    <w:rsid w:val="00F1402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8">
    <w:name w:val="xl198"/>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9">
    <w:name w:val="xl199"/>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0">
    <w:name w:val="xl200"/>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1">
    <w:name w:val="xl201"/>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2">
    <w:name w:val="xl202"/>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3">
    <w:name w:val="xl203"/>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4">
    <w:name w:val="xl204"/>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5">
    <w:name w:val="xl205"/>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6">
    <w:name w:val="xl206"/>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7">
    <w:name w:val="xl207"/>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65">
    <w:name w:val="xl65"/>
    <w:basedOn w:val="Normal"/>
    <w:rsid w:val="00F21406"/>
    <w:pPr>
      <w:spacing w:before="100" w:beforeAutospacing="1" w:after="100" w:afterAutospacing="1" w:line="240" w:lineRule="auto"/>
    </w:pPr>
    <w:rPr>
      <w:rFonts w:ascii="Times New Roman" w:hAnsi="Times New Roman"/>
      <w:sz w:val="26"/>
      <w:szCs w:val="26"/>
    </w:rPr>
  </w:style>
  <w:style w:type="paragraph" w:customStyle="1" w:styleId="MQ-TextNormal">
    <w:name w:val="MQ-Text Normal"/>
    <w:basedOn w:val="Normal"/>
    <w:link w:val="MQ-TextNormalChar"/>
    <w:rsid w:val="00722B95"/>
    <w:pPr>
      <w:spacing w:before="60" w:line="300" w:lineRule="auto"/>
      <w:ind w:firstLine="567"/>
      <w:jc w:val="both"/>
    </w:pPr>
    <w:rPr>
      <w:rFonts w:ascii="Times New Roman" w:eastAsia="MS Mincho" w:hAnsi="Times New Roman"/>
      <w:sz w:val="32"/>
      <w:lang w:val="nl-NL" w:eastAsia="ja-JP"/>
    </w:rPr>
  </w:style>
  <w:style w:type="character" w:customStyle="1" w:styleId="MQ-TextNormalChar">
    <w:name w:val="MQ-Text Normal Char"/>
    <w:link w:val="MQ-TextNormal"/>
    <w:locked/>
    <w:rsid w:val="00722B95"/>
    <w:rPr>
      <w:rFonts w:ascii="Times New Roman" w:eastAsia="MS Mincho" w:hAnsi="Times New Roman"/>
      <w:sz w:val="32"/>
      <w:lang w:val="nl-NL" w:eastAsia="ja-JP"/>
    </w:rPr>
  </w:style>
  <w:style w:type="paragraph" w:customStyle="1" w:styleId="xl63">
    <w:name w:val="xl63"/>
    <w:basedOn w:val="Normal"/>
    <w:rsid w:val="00071790"/>
    <w:pPr>
      <w:spacing w:before="100" w:beforeAutospacing="1" w:after="100" w:afterAutospacing="1" w:line="240" w:lineRule="auto"/>
    </w:pPr>
    <w:rPr>
      <w:rFonts w:ascii="Times New Roman" w:hAnsi="Times New Roman"/>
      <w:sz w:val="26"/>
      <w:szCs w:val="26"/>
    </w:rPr>
  </w:style>
  <w:style w:type="paragraph" w:customStyle="1" w:styleId="xl64">
    <w:name w:val="xl64"/>
    <w:basedOn w:val="Normal"/>
    <w:rsid w:val="000717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character" w:customStyle="1" w:styleId="TitleChar1">
    <w:name w:val="Title Char1"/>
    <w:aliases w:val="Char Char Char Char Char Char1"/>
    <w:rsid w:val="00EE2A34"/>
    <w:rPr>
      <w:rFonts w:ascii="Calibri Light" w:hAnsi="Calibri Light" w:cs="Times New Roman"/>
      <w:spacing w:val="-10"/>
      <w:kern w:val="28"/>
      <w:sz w:val="56"/>
      <w:szCs w:val="56"/>
    </w:rPr>
  </w:style>
  <w:style w:type="numbering" w:customStyle="1" w:styleId="StyleBulleted">
    <w:name w:val="Style Bulleted"/>
    <w:rsid w:val="007A161D"/>
    <w:pPr>
      <w:numPr>
        <w:numId w:val="12"/>
      </w:numPr>
    </w:pPr>
  </w:style>
  <w:style w:type="paragraph" w:customStyle="1" w:styleId="font0">
    <w:name w:val="font0"/>
    <w:basedOn w:val="Normal"/>
    <w:rsid w:val="00A140A2"/>
    <w:pPr>
      <w:spacing w:before="100" w:beforeAutospacing="1" w:after="100" w:afterAutospacing="1" w:line="240" w:lineRule="auto"/>
    </w:pPr>
    <w:rPr>
      <w:rFonts w:ascii="Calibri" w:eastAsia="Times New Roman" w:hAnsi="Calibri" w:cs="Calibri"/>
      <w:color w:val="000000"/>
      <w:sz w:val="22"/>
      <w:szCs w:val="22"/>
      <w:lang w:eastAsia="ko-KR"/>
    </w:rPr>
  </w:style>
  <w:style w:type="paragraph" w:customStyle="1" w:styleId="Text-0">
    <w:name w:val="Text -"/>
    <w:basedOn w:val="Normal"/>
    <w:link w:val="Text-Char0"/>
    <w:qFormat/>
    <w:rsid w:val="00657682"/>
    <w:pPr>
      <w:numPr>
        <w:numId w:val="42"/>
      </w:numPr>
      <w:jc w:val="both"/>
    </w:pPr>
    <w:rPr>
      <w:rFonts w:ascii="Times New Roman" w:eastAsia="MS Mincho" w:hAnsi="Times New Roman"/>
      <w:sz w:val="26"/>
      <w:szCs w:val="24"/>
      <w:lang w:val="en-GB" w:eastAsia="ja-JP"/>
    </w:rPr>
  </w:style>
  <w:style w:type="character" w:customStyle="1" w:styleId="Text-Char0">
    <w:name w:val="Text - Char"/>
    <w:link w:val="Text-0"/>
    <w:rsid w:val="00657682"/>
    <w:rPr>
      <w:rFonts w:ascii="Times New Roman" w:eastAsia="MS Mincho" w:hAnsi="Times New Roman"/>
      <w:sz w:val="26"/>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caption" w:locked="1" w:qFormat="1"/>
    <w:lsdException w:name="table of figures" w:locked="1"/>
    <w:lsdException w:name="page number" w:locked="1"/>
    <w:lsdException w:name="List Bullet 3"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uiPriority="99"/>
    <w:lsdException w:name="Strong" w:locked="1" w:qFormat="1"/>
    <w:lsdException w:name="Emphasis" w:locked="1" w:qFormat="1"/>
    <w:lsdException w:name="Normal (Web)"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1402C"/>
    <w:pPr>
      <w:spacing w:line="360" w:lineRule="auto"/>
    </w:pPr>
    <w:rPr>
      <w:rFonts w:ascii=".VnTime" w:hAnsi=".VnTime"/>
      <w:sz w:val="28"/>
    </w:rPr>
  </w:style>
  <w:style w:type="paragraph" w:styleId="Heading1">
    <w:name w:val="heading 1"/>
    <w:basedOn w:val="Normal"/>
    <w:next w:val="Normal"/>
    <w:link w:val="Heading1Char"/>
    <w:qFormat/>
    <w:rsid w:val="00F1402C"/>
    <w:pPr>
      <w:keepNext/>
      <w:spacing w:before="120" w:after="120"/>
      <w:jc w:val="center"/>
      <w:outlineLvl w:val="0"/>
    </w:pPr>
    <w:rPr>
      <w:rFonts w:ascii="Times New Roman" w:hAnsi="Times New Roman"/>
      <w:b/>
      <w:sz w:val="20"/>
    </w:rPr>
  </w:style>
  <w:style w:type="paragraph" w:styleId="Heading2">
    <w:name w:val="heading 2"/>
    <w:basedOn w:val="Normal"/>
    <w:next w:val="Normal"/>
    <w:link w:val="Heading2Char"/>
    <w:qFormat/>
    <w:rsid w:val="00F1402C"/>
    <w:pPr>
      <w:keepNext/>
      <w:outlineLvl w:val="1"/>
    </w:pPr>
    <w:rPr>
      <w:rFonts w:ascii="Times New Roman" w:hAnsi="Times New Roman"/>
      <w:b/>
      <w:sz w:val="20"/>
    </w:rPr>
  </w:style>
  <w:style w:type="paragraph" w:styleId="Heading3">
    <w:name w:val="heading 3"/>
    <w:basedOn w:val="Normal"/>
    <w:next w:val="Normal"/>
    <w:link w:val="Heading3Char"/>
    <w:qFormat/>
    <w:rsid w:val="00F1402C"/>
    <w:pPr>
      <w:keepNext/>
      <w:spacing w:line="300" w:lineRule="auto"/>
      <w:outlineLvl w:val="2"/>
    </w:pPr>
    <w:rPr>
      <w:rFonts w:ascii="Times New Roman" w:hAnsi="Times New Roman"/>
      <w:b/>
      <w:sz w:val="20"/>
    </w:rPr>
  </w:style>
  <w:style w:type="paragraph" w:styleId="Heading4">
    <w:name w:val="heading 4"/>
    <w:basedOn w:val="Normal"/>
    <w:next w:val="Normal"/>
    <w:link w:val="Heading4Char"/>
    <w:qFormat/>
    <w:rsid w:val="00F1402C"/>
    <w:pPr>
      <w:keepNext/>
      <w:spacing w:line="348" w:lineRule="auto"/>
      <w:jc w:val="center"/>
      <w:outlineLvl w:val="3"/>
    </w:pPr>
    <w:rPr>
      <w:rFonts w:ascii=".VnAvantH" w:hAnsi=".VnAvantH"/>
      <w:b/>
      <w:sz w:val="20"/>
    </w:rPr>
  </w:style>
  <w:style w:type="paragraph" w:styleId="Heading5">
    <w:name w:val="heading 5"/>
    <w:basedOn w:val="Normal"/>
    <w:next w:val="Normal"/>
    <w:link w:val="Heading5Char"/>
    <w:qFormat/>
    <w:rsid w:val="00F1402C"/>
    <w:pPr>
      <w:spacing w:before="240" w:after="60"/>
      <w:outlineLvl w:val="4"/>
    </w:pPr>
    <w:rPr>
      <w:b/>
      <w:bCs/>
      <w:i/>
      <w:iCs/>
      <w:sz w:val="26"/>
      <w:szCs w:val="26"/>
    </w:rPr>
  </w:style>
  <w:style w:type="paragraph" w:styleId="Heading6">
    <w:name w:val="heading 6"/>
    <w:basedOn w:val="Normal"/>
    <w:next w:val="Normal"/>
    <w:link w:val="Heading6Char"/>
    <w:qFormat/>
    <w:rsid w:val="00F1402C"/>
    <w:pPr>
      <w:keepNext/>
      <w:jc w:val="both"/>
      <w:outlineLvl w:val="5"/>
    </w:pPr>
    <w:rPr>
      <w:i/>
      <w:sz w:val="20"/>
    </w:rPr>
  </w:style>
  <w:style w:type="paragraph" w:styleId="Heading7">
    <w:name w:val="heading 7"/>
    <w:basedOn w:val="Normal"/>
    <w:next w:val="Normal"/>
    <w:link w:val="Heading7Char"/>
    <w:qFormat/>
    <w:rsid w:val="00F1402C"/>
    <w:pPr>
      <w:keepNext/>
      <w:jc w:val="both"/>
      <w:outlineLvl w:val="6"/>
    </w:pPr>
    <w:rPr>
      <w:b/>
      <w:bCs/>
      <w:sz w:val="20"/>
    </w:rPr>
  </w:style>
  <w:style w:type="paragraph" w:styleId="Heading8">
    <w:name w:val="heading 8"/>
    <w:basedOn w:val="Normal"/>
    <w:next w:val="Normal"/>
    <w:link w:val="Heading8Char"/>
    <w:qFormat/>
    <w:rsid w:val="00F1402C"/>
    <w:pPr>
      <w:keepNext/>
      <w:spacing w:line="300" w:lineRule="auto"/>
      <w:ind w:left="2160" w:firstLine="720"/>
      <w:jc w:val="both"/>
      <w:outlineLvl w:val="7"/>
    </w:pPr>
    <w:rPr>
      <w:rFonts w:ascii=".VnAvantH" w:hAnsi=".VnAvantH"/>
      <w:b/>
      <w:color w:val="000000"/>
      <w:szCs w:val="28"/>
    </w:rPr>
  </w:style>
  <w:style w:type="paragraph" w:styleId="Heading9">
    <w:name w:val="heading 9"/>
    <w:basedOn w:val="Normal"/>
    <w:next w:val="Normal"/>
    <w:link w:val="Heading9Char"/>
    <w:qFormat/>
    <w:rsid w:val="00F1402C"/>
    <w:pPr>
      <w:keepNext/>
      <w:spacing w:line="293" w:lineRule="auto"/>
      <w:jc w:val="both"/>
      <w:outlineLvl w:val="8"/>
    </w:pPr>
    <w:rPr>
      <w:b/>
      <w:bCs/>
      <w:i/>
      <w:iCs/>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1402C"/>
    <w:rPr>
      <w:rFonts w:ascii="Times New Roman" w:hAnsi="Times New Roman" w:cs="Times New Roman"/>
      <w:b/>
      <w:sz w:val="20"/>
      <w:szCs w:val="20"/>
    </w:rPr>
  </w:style>
  <w:style w:type="character" w:customStyle="1" w:styleId="Heading2Char">
    <w:name w:val="Heading 2 Char"/>
    <w:link w:val="Heading2"/>
    <w:locked/>
    <w:rsid w:val="00F1402C"/>
    <w:rPr>
      <w:rFonts w:ascii="Times New Roman" w:hAnsi="Times New Roman" w:cs="Times New Roman"/>
      <w:b/>
      <w:sz w:val="20"/>
      <w:szCs w:val="20"/>
    </w:rPr>
  </w:style>
  <w:style w:type="character" w:customStyle="1" w:styleId="Heading3Char">
    <w:name w:val="Heading 3 Char"/>
    <w:link w:val="Heading3"/>
    <w:locked/>
    <w:rsid w:val="00F1402C"/>
    <w:rPr>
      <w:rFonts w:ascii="Times New Roman" w:hAnsi="Times New Roman" w:cs="Times New Roman"/>
      <w:b/>
      <w:sz w:val="20"/>
      <w:szCs w:val="20"/>
    </w:rPr>
  </w:style>
  <w:style w:type="character" w:customStyle="1" w:styleId="Heading4Char">
    <w:name w:val="Heading 4 Char"/>
    <w:link w:val="Heading4"/>
    <w:locked/>
    <w:rsid w:val="00F1402C"/>
    <w:rPr>
      <w:rFonts w:ascii=".VnAvantH" w:hAnsi=".VnAvantH" w:cs="Times New Roman"/>
      <w:b/>
      <w:sz w:val="20"/>
      <w:szCs w:val="20"/>
    </w:rPr>
  </w:style>
  <w:style w:type="character" w:customStyle="1" w:styleId="Heading5Char">
    <w:name w:val="Heading 5 Char"/>
    <w:link w:val="Heading5"/>
    <w:locked/>
    <w:rsid w:val="00F1402C"/>
    <w:rPr>
      <w:rFonts w:ascii=".VnTime" w:hAnsi=".VnTime" w:cs="Times New Roman"/>
      <w:b/>
      <w:bCs/>
      <w:i/>
      <w:iCs/>
      <w:sz w:val="26"/>
      <w:szCs w:val="26"/>
    </w:rPr>
  </w:style>
  <w:style w:type="character" w:customStyle="1" w:styleId="Heading6Char">
    <w:name w:val="Heading 6 Char"/>
    <w:link w:val="Heading6"/>
    <w:locked/>
    <w:rsid w:val="00F1402C"/>
    <w:rPr>
      <w:rFonts w:ascii=".VnTime" w:hAnsi=".VnTime" w:cs="Times New Roman"/>
      <w:i/>
      <w:sz w:val="20"/>
      <w:szCs w:val="20"/>
    </w:rPr>
  </w:style>
  <w:style w:type="character" w:customStyle="1" w:styleId="Heading7Char">
    <w:name w:val="Heading 7 Char"/>
    <w:link w:val="Heading7"/>
    <w:locked/>
    <w:rsid w:val="00F1402C"/>
    <w:rPr>
      <w:rFonts w:ascii=".VnTime" w:hAnsi=".VnTime" w:cs="Times New Roman"/>
      <w:b/>
      <w:bCs/>
      <w:sz w:val="20"/>
      <w:szCs w:val="20"/>
    </w:rPr>
  </w:style>
  <w:style w:type="character" w:customStyle="1" w:styleId="Heading8Char">
    <w:name w:val="Heading 8 Char"/>
    <w:link w:val="Heading8"/>
    <w:locked/>
    <w:rsid w:val="00F1402C"/>
    <w:rPr>
      <w:rFonts w:ascii=".VnAvantH" w:hAnsi=".VnAvantH" w:cs="Times New Roman"/>
      <w:b/>
      <w:color w:val="000000"/>
      <w:sz w:val="28"/>
      <w:szCs w:val="28"/>
    </w:rPr>
  </w:style>
  <w:style w:type="character" w:customStyle="1" w:styleId="Heading9Char">
    <w:name w:val="Heading 9 Char"/>
    <w:link w:val="Heading9"/>
    <w:locked/>
    <w:rsid w:val="00F1402C"/>
    <w:rPr>
      <w:rFonts w:ascii=".VnTime" w:hAnsi=".VnTime" w:cs="Times New Roman"/>
      <w:b/>
      <w:bCs/>
      <w:i/>
      <w:iCs/>
      <w:color w:val="FF0000"/>
      <w:sz w:val="20"/>
      <w:szCs w:val="20"/>
    </w:rPr>
  </w:style>
  <w:style w:type="paragraph" w:styleId="BodyText">
    <w:name w:val="Body Text"/>
    <w:basedOn w:val="Normal"/>
    <w:link w:val="BodyTextChar"/>
    <w:rsid w:val="00F1402C"/>
    <w:pPr>
      <w:jc w:val="both"/>
    </w:pPr>
    <w:rPr>
      <w:sz w:val="20"/>
    </w:rPr>
  </w:style>
  <w:style w:type="character" w:customStyle="1" w:styleId="BodyTextChar">
    <w:name w:val="Body Text Char"/>
    <w:link w:val="BodyText"/>
    <w:locked/>
    <w:rsid w:val="00F1402C"/>
    <w:rPr>
      <w:rFonts w:ascii=".VnTime" w:hAnsi=".VnTime" w:cs="Times New Roman"/>
      <w:sz w:val="20"/>
      <w:szCs w:val="20"/>
    </w:rPr>
  </w:style>
  <w:style w:type="paragraph" w:styleId="BodyTextIndent">
    <w:name w:val="Body Text Indent"/>
    <w:basedOn w:val="Normal"/>
    <w:link w:val="BodyTextIndentChar"/>
    <w:rsid w:val="00F1402C"/>
    <w:pPr>
      <w:ind w:left="720"/>
    </w:pPr>
    <w:rPr>
      <w:sz w:val="20"/>
    </w:rPr>
  </w:style>
  <w:style w:type="character" w:customStyle="1" w:styleId="BodyTextIndentChar">
    <w:name w:val="Body Text Indent Char"/>
    <w:link w:val="BodyTextIndent"/>
    <w:locked/>
    <w:rsid w:val="00F1402C"/>
    <w:rPr>
      <w:rFonts w:ascii=".VnTime" w:hAnsi=".VnTime" w:cs="Times New Roman"/>
      <w:sz w:val="20"/>
      <w:szCs w:val="20"/>
    </w:rPr>
  </w:style>
  <w:style w:type="paragraph" w:styleId="Header">
    <w:name w:val="header"/>
    <w:basedOn w:val="Normal"/>
    <w:link w:val="HeaderChar"/>
    <w:uiPriority w:val="99"/>
    <w:rsid w:val="00F1402C"/>
    <w:pPr>
      <w:tabs>
        <w:tab w:val="center" w:pos="4320"/>
        <w:tab w:val="right" w:pos="8640"/>
      </w:tabs>
    </w:pPr>
    <w:rPr>
      <w:sz w:val="20"/>
    </w:rPr>
  </w:style>
  <w:style w:type="character" w:customStyle="1" w:styleId="HeaderChar">
    <w:name w:val="Header Char"/>
    <w:link w:val="Header"/>
    <w:uiPriority w:val="99"/>
    <w:locked/>
    <w:rsid w:val="00F1402C"/>
    <w:rPr>
      <w:rFonts w:ascii=".VnTime" w:hAnsi=".VnTime" w:cs="Times New Roman"/>
      <w:sz w:val="20"/>
      <w:szCs w:val="20"/>
    </w:rPr>
  </w:style>
  <w:style w:type="paragraph" w:styleId="Footer">
    <w:name w:val="footer"/>
    <w:basedOn w:val="Normal"/>
    <w:link w:val="FooterChar"/>
    <w:rsid w:val="00F1402C"/>
    <w:pPr>
      <w:tabs>
        <w:tab w:val="center" w:pos="4320"/>
        <w:tab w:val="right" w:pos="8640"/>
      </w:tabs>
    </w:pPr>
    <w:rPr>
      <w:sz w:val="20"/>
    </w:rPr>
  </w:style>
  <w:style w:type="character" w:customStyle="1" w:styleId="FooterChar">
    <w:name w:val="Footer Char"/>
    <w:link w:val="Footer"/>
    <w:locked/>
    <w:rsid w:val="00F1402C"/>
    <w:rPr>
      <w:rFonts w:ascii=".VnTime" w:hAnsi=".VnTime" w:cs="Times New Roman"/>
      <w:sz w:val="20"/>
      <w:szCs w:val="20"/>
    </w:rPr>
  </w:style>
  <w:style w:type="character" w:styleId="PageNumber">
    <w:name w:val="page number"/>
    <w:rsid w:val="00F1402C"/>
    <w:rPr>
      <w:rFonts w:cs="Times New Roman"/>
    </w:rPr>
  </w:style>
  <w:style w:type="paragraph" w:styleId="BodyText2">
    <w:name w:val="Body Text 2"/>
    <w:basedOn w:val="Normal"/>
    <w:link w:val="BodyText2Char"/>
    <w:rsid w:val="00F1402C"/>
    <w:pPr>
      <w:jc w:val="both"/>
    </w:pPr>
    <w:rPr>
      <w:color w:val="FF0000"/>
      <w:sz w:val="20"/>
    </w:rPr>
  </w:style>
  <w:style w:type="character" w:customStyle="1" w:styleId="BodyText2Char">
    <w:name w:val="Body Text 2 Char"/>
    <w:link w:val="BodyText2"/>
    <w:locked/>
    <w:rsid w:val="00F1402C"/>
    <w:rPr>
      <w:rFonts w:ascii=".VnTime" w:hAnsi=".VnTime" w:cs="Times New Roman"/>
      <w:color w:val="FF0000"/>
      <w:sz w:val="20"/>
      <w:szCs w:val="20"/>
    </w:rPr>
  </w:style>
  <w:style w:type="paragraph" w:styleId="BodyTextIndent2">
    <w:name w:val="Body Text Indent 2"/>
    <w:basedOn w:val="Normal"/>
    <w:link w:val="BodyTextIndent2Char"/>
    <w:rsid w:val="00F1402C"/>
    <w:pPr>
      <w:ind w:firstLine="720"/>
      <w:jc w:val="both"/>
    </w:pPr>
    <w:rPr>
      <w:color w:val="FF0000"/>
      <w:sz w:val="20"/>
    </w:rPr>
  </w:style>
  <w:style w:type="character" w:customStyle="1" w:styleId="BodyTextIndent2Char">
    <w:name w:val="Body Text Indent 2 Char"/>
    <w:link w:val="BodyTextIndent2"/>
    <w:locked/>
    <w:rsid w:val="00F1402C"/>
    <w:rPr>
      <w:rFonts w:ascii=".VnTime" w:hAnsi=".VnTime" w:cs="Times New Roman"/>
      <w:color w:val="FF0000"/>
      <w:sz w:val="20"/>
      <w:szCs w:val="20"/>
    </w:rPr>
  </w:style>
  <w:style w:type="paragraph" w:styleId="BodyTextIndent3">
    <w:name w:val="Body Text Indent 3"/>
    <w:basedOn w:val="Normal"/>
    <w:link w:val="BodyTextIndent3Char"/>
    <w:rsid w:val="00F1402C"/>
    <w:pPr>
      <w:ind w:firstLine="720"/>
      <w:jc w:val="both"/>
    </w:pPr>
    <w:rPr>
      <w:sz w:val="20"/>
    </w:rPr>
  </w:style>
  <w:style w:type="character" w:customStyle="1" w:styleId="BodyTextIndent3Char">
    <w:name w:val="Body Text Indent 3 Char"/>
    <w:link w:val="BodyTextIndent3"/>
    <w:locked/>
    <w:rsid w:val="00F1402C"/>
    <w:rPr>
      <w:rFonts w:ascii=".VnTime" w:hAnsi=".VnTime" w:cs="Times New Roman"/>
      <w:sz w:val="20"/>
      <w:szCs w:val="20"/>
    </w:rPr>
  </w:style>
  <w:style w:type="paragraph" w:styleId="BodyText3">
    <w:name w:val="Body Text 3"/>
    <w:basedOn w:val="Normal"/>
    <w:link w:val="BodyText3Char"/>
    <w:rsid w:val="00F1402C"/>
    <w:rPr>
      <w:b/>
      <w:sz w:val="20"/>
    </w:rPr>
  </w:style>
  <w:style w:type="character" w:customStyle="1" w:styleId="BodyText3Char">
    <w:name w:val="Body Text 3 Char"/>
    <w:link w:val="BodyText3"/>
    <w:locked/>
    <w:rsid w:val="00F1402C"/>
    <w:rPr>
      <w:rFonts w:ascii=".VnTime" w:hAnsi=".VnTime" w:cs="Times New Roman"/>
      <w:b/>
      <w:sz w:val="20"/>
      <w:szCs w:val="20"/>
    </w:rPr>
  </w:style>
  <w:style w:type="character" w:styleId="Emphasis">
    <w:name w:val="Emphasis"/>
    <w:qFormat/>
    <w:rsid w:val="00F1402C"/>
    <w:rPr>
      <w:i/>
    </w:rPr>
  </w:style>
  <w:style w:type="paragraph" w:styleId="Title">
    <w:name w:val="Title"/>
    <w:aliases w:val="Char Char Char Char Char"/>
    <w:basedOn w:val="Normal"/>
    <w:link w:val="TitleChar"/>
    <w:qFormat/>
    <w:rsid w:val="00F1402C"/>
    <w:pPr>
      <w:jc w:val="center"/>
    </w:pPr>
    <w:rPr>
      <w:rFonts w:ascii=".VnTimeH" w:hAnsi=".VnTimeH"/>
      <w:b/>
      <w:color w:val="FF0000"/>
      <w:sz w:val="20"/>
    </w:rPr>
  </w:style>
  <w:style w:type="character" w:customStyle="1" w:styleId="TitleChar">
    <w:name w:val="Title Char"/>
    <w:aliases w:val="Char Char Char Char Char Char"/>
    <w:link w:val="Title"/>
    <w:locked/>
    <w:rsid w:val="00F1402C"/>
    <w:rPr>
      <w:rFonts w:ascii=".VnTimeH" w:hAnsi=".VnTimeH" w:cs="Times New Roman"/>
      <w:b/>
      <w:color w:val="FF0000"/>
      <w:sz w:val="20"/>
      <w:szCs w:val="20"/>
    </w:rPr>
  </w:style>
  <w:style w:type="paragraph" w:styleId="Subtitle">
    <w:name w:val="Subtitle"/>
    <w:basedOn w:val="Normal"/>
    <w:link w:val="SubtitleChar"/>
    <w:qFormat/>
    <w:rsid w:val="00F1402C"/>
    <w:pPr>
      <w:jc w:val="center"/>
    </w:pPr>
    <w:rPr>
      <w:b/>
      <w:color w:val="FF0000"/>
      <w:sz w:val="20"/>
    </w:rPr>
  </w:style>
  <w:style w:type="character" w:customStyle="1" w:styleId="SubtitleChar">
    <w:name w:val="Subtitle Char"/>
    <w:link w:val="Subtitle"/>
    <w:locked/>
    <w:rsid w:val="00F1402C"/>
    <w:rPr>
      <w:rFonts w:ascii=".VnTime" w:hAnsi=".VnTime" w:cs="Times New Roman"/>
      <w:b/>
      <w:color w:val="FF0000"/>
      <w:sz w:val="20"/>
      <w:szCs w:val="20"/>
    </w:rPr>
  </w:style>
  <w:style w:type="paragraph" w:customStyle="1" w:styleId="CharChar1Char">
    <w:name w:val="Char Char1 Char"/>
    <w:basedOn w:val="Normal"/>
    <w:next w:val="Normal"/>
    <w:autoRedefine/>
    <w:semiHidden/>
    <w:rsid w:val="00F1402C"/>
    <w:pPr>
      <w:spacing w:before="120" w:after="120" w:line="312" w:lineRule="auto"/>
    </w:pPr>
    <w:rPr>
      <w:rFonts w:ascii="Times New Roman" w:hAnsi="Times New Roman"/>
      <w:szCs w:val="28"/>
    </w:rPr>
  </w:style>
  <w:style w:type="table" w:styleId="TableGrid">
    <w:name w:val="Table Grid"/>
    <w:basedOn w:val="TableNormal"/>
    <w:rsid w:val="00F1402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next w:val="Normal"/>
    <w:autoRedefine/>
    <w:semiHidden/>
    <w:rsid w:val="00F1402C"/>
    <w:pPr>
      <w:spacing w:before="120" w:after="120" w:line="312" w:lineRule="auto"/>
    </w:pPr>
    <w:rPr>
      <w:rFonts w:ascii="Times New Roman" w:hAnsi="Times New Roman"/>
      <w:szCs w:val="28"/>
    </w:rPr>
  </w:style>
  <w:style w:type="paragraph" w:customStyle="1" w:styleId="Style2">
    <w:name w:val="Style2"/>
    <w:basedOn w:val="Heading2"/>
    <w:autoRedefine/>
    <w:rsid w:val="00F1402C"/>
    <w:pPr>
      <w:widowControl w:val="0"/>
      <w:numPr>
        <w:ilvl w:val="1"/>
      </w:numPr>
      <w:tabs>
        <w:tab w:val="num" w:pos="576"/>
      </w:tabs>
      <w:spacing w:after="100" w:afterAutospacing="1" w:line="300" w:lineRule="auto"/>
      <w:jc w:val="both"/>
    </w:pPr>
    <w:rPr>
      <w:rFonts w:ascii=".VnTime" w:hAnsi=".VnTime"/>
      <w:sz w:val="28"/>
      <w:szCs w:val="28"/>
    </w:rPr>
  </w:style>
  <w:style w:type="paragraph" w:customStyle="1" w:styleId="Tenbang">
    <w:name w:val="Tenbang"/>
    <w:basedOn w:val="BodyText"/>
    <w:autoRedefine/>
    <w:rsid w:val="00F1402C"/>
    <w:pPr>
      <w:spacing w:before="80" w:after="80" w:line="300" w:lineRule="atLeast"/>
      <w:jc w:val="center"/>
    </w:pPr>
    <w:rPr>
      <w:i/>
      <w:noProof/>
      <w:color w:val="0000FF"/>
      <w:szCs w:val="28"/>
    </w:rPr>
  </w:style>
  <w:style w:type="paragraph" w:styleId="CommentText">
    <w:name w:val="annotation text"/>
    <w:basedOn w:val="Normal"/>
    <w:link w:val="CommentTextChar"/>
    <w:semiHidden/>
    <w:rsid w:val="00F1402C"/>
    <w:rPr>
      <w:sz w:val="20"/>
    </w:rPr>
  </w:style>
  <w:style w:type="character" w:customStyle="1" w:styleId="CommentTextChar">
    <w:name w:val="Comment Text Char"/>
    <w:link w:val="CommentText"/>
    <w:semiHidden/>
    <w:locked/>
    <w:rsid w:val="00F1402C"/>
    <w:rPr>
      <w:rFonts w:ascii=".VnTime" w:hAnsi=".VnTime" w:cs="Times New Roman"/>
      <w:sz w:val="20"/>
      <w:szCs w:val="20"/>
    </w:rPr>
  </w:style>
  <w:style w:type="paragraph" w:customStyle="1" w:styleId="Char1CharCharChar1CharCharChar1CharCharCharCharCharChar1CharCharChar">
    <w:name w:val="Char1 Char Char Char1 Char Char Char1 Char Char Char Char Char Char1 Char Char Char"/>
    <w:basedOn w:val="Normal"/>
    <w:rsid w:val="00F1402C"/>
    <w:pPr>
      <w:spacing w:after="160" w:line="240" w:lineRule="exact"/>
    </w:pPr>
    <w:rPr>
      <w:rFonts w:ascii=".VnAvant" w:eastAsia="Times New Roman" w:hAnsi=".VnAvant" w:cs=".VnAvant"/>
      <w:sz w:val="20"/>
    </w:rPr>
  </w:style>
  <w:style w:type="paragraph" w:customStyle="1" w:styleId="CharCharCharChar">
    <w:name w:val="Char Char Char Char"/>
    <w:basedOn w:val="Normal"/>
    <w:rsid w:val="00F1402C"/>
    <w:pPr>
      <w:pageBreakBefore/>
      <w:spacing w:before="100" w:beforeAutospacing="1" w:after="100" w:afterAutospacing="1"/>
      <w:jc w:val="both"/>
    </w:pPr>
    <w:rPr>
      <w:rFonts w:ascii="Tahoma" w:hAnsi="Tahoma" w:cs="Tahoma"/>
      <w:sz w:val="20"/>
    </w:rPr>
  </w:style>
  <w:style w:type="paragraph" w:customStyle="1" w:styleId="-muc-">
    <w:name w:val="- muc -"/>
    <w:basedOn w:val="Normal"/>
    <w:rsid w:val="00F1402C"/>
    <w:pPr>
      <w:spacing w:before="40" w:after="40"/>
      <w:ind w:left="317" w:hanging="173"/>
      <w:jc w:val="both"/>
    </w:pPr>
    <w:rPr>
      <w:rFonts w:ascii="Arial" w:hAnsi="Arial"/>
      <w:noProof/>
      <w:color w:val="000000"/>
      <w:sz w:val="22"/>
      <w:szCs w:val="26"/>
      <w:lang w:val="en-AU"/>
    </w:rPr>
  </w:style>
  <w:style w:type="paragraph" w:customStyle="1" w:styleId="Muc-">
    <w:name w:val="Muc -"/>
    <w:basedOn w:val="-muc-"/>
    <w:rsid w:val="00F1402C"/>
    <w:pPr>
      <w:ind w:left="360" w:hanging="360"/>
    </w:pPr>
  </w:style>
  <w:style w:type="paragraph" w:customStyle="1" w:styleId="Mucvuong">
    <w:name w:val="Muc vuong"/>
    <w:basedOn w:val="Normal"/>
    <w:rsid w:val="00F1402C"/>
    <w:pPr>
      <w:spacing w:before="40" w:after="60"/>
      <w:ind w:left="358" w:hanging="216"/>
      <w:jc w:val="both"/>
    </w:pPr>
    <w:rPr>
      <w:rFonts w:ascii="Arial" w:hAnsi="Arial" w:cs="Arial"/>
      <w:i/>
      <w:sz w:val="22"/>
      <w:szCs w:val="22"/>
      <w:u w:val="single"/>
      <w:lang w:val="pt-BR"/>
    </w:rPr>
  </w:style>
  <w:style w:type="paragraph" w:customStyle="1" w:styleId="muc">
    <w:name w:val="muc +"/>
    <w:basedOn w:val="Normal"/>
    <w:rsid w:val="00F1402C"/>
    <w:pPr>
      <w:tabs>
        <w:tab w:val="left" w:pos="170"/>
        <w:tab w:val="left" w:pos="810"/>
        <w:tab w:val="left" w:pos="900"/>
      </w:tabs>
      <w:spacing w:before="20" w:after="20"/>
      <w:ind w:left="900" w:hanging="270"/>
      <w:jc w:val="both"/>
    </w:pPr>
    <w:rPr>
      <w:rFonts w:ascii="Arial" w:hAnsi="Arial"/>
      <w:noProof/>
      <w:color w:val="000000"/>
      <w:sz w:val="22"/>
      <w:szCs w:val="26"/>
    </w:rPr>
  </w:style>
  <w:style w:type="paragraph" w:customStyle="1" w:styleId="Char">
    <w:name w:val="Char"/>
    <w:basedOn w:val="Normal"/>
    <w:rsid w:val="00F1402C"/>
    <w:pPr>
      <w:spacing w:after="160" w:line="240" w:lineRule="exact"/>
    </w:pPr>
    <w:rPr>
      <w:rFonts w:ascii=".VnAvant" w:hAnsi=".VnAvant" w:cs=".VnAvant"/>
      <w:sz w:val="20"/>
    </w:rPr>
  </w:style>
  <w:style w:type="paragraph" w:customStyle="1" w:styleId="Char1">
    <w:name w:val="Char1"/>
    <w:basedOn w:val="Normal"/>
    <w:rsid w:val="00F1402C"/>
    <w:pPr>
      <w:spacing w:after="160" w:line="240" w:lineRule="exact"/>
    </w:pPr>
    <w:rPr>
      <w:rFonts w:ascii="Verdana" w:hAnsi="Verdana"/>
      <w:sz w:val="20"/>
    </w:rPr>
  </w:style>
  <w:style w:type="paragraph" w:customStyle="1" w:styleId="BT1">
    <w:name w:val="BT1"/>
    <w:basedOn w:val="Normal"/>
    <w:link w:val="BT1Char"/>
    <w:rsid w:val="00F1402C"/>
    <w:pPr>
      <w:tabs>
        <w:tab w:val="left" w:pos="567"/>
      </w:tabs>
      <w:spacing w:before="60" w:after="60" w:line="288" w:lineRule="auto"/>
      <w:jc w:val="both"/>
    </w:pPr>
    <w:rPr>
      <w:rFonts w:ascii="Times New Roman" w:hAnsi="Times New Roman"/>
      <w:sz w:val="26"/>
    </w:rPr>
  </w:style>
  <w:style w:type="character" w:customStyle="1" w:styleId="BT1Char">
    <w:name w:val="BT1 Char"/>
    <w:link w:val="BT1"/>
    <w:locked/>
    <w:rsid w:val="00F1402C"/>
    <w:rPr>
      <w:rFonts w:ascii="Times New Roman" w:hAnsi="Times New Roman"/>
      <w:sz w:val="26"/>
    </w:rPr>
  </w:style>
  <w:style w:type="paragraph" w:customStyle="1" w:styleId="footer-header">
    <w:name w:val="footer-header"/>
    <w:basedOn w:val="-muc-"/>
    <w:rsid w:val="00F1402C"/>
    <w:pPr>
      <w:ind w:left="0" w:firstLine="0"/>
    </w:pPr>
  </w:style>
  <w:style w:type="paragraph" w:customStyle="1" w:styleId="CharChar1Char1">
    <w:name w:val="Char Char1 Char1"/>
    <w:basedOn w:val="Normal"/>
    <w:next w:val="Normal"/>
    <w:autoRedefine/>
    <w:semiHidden/>
    <w:rsid w:val="00F1402C"/>
    <w:pPr>
      <w:spacing w:before="120" w:after="120" w:line="312" w:lineRule="auto"/>
    </w:pPr>
    <w:rPr>
      <w:rFonts w:ascii="Times New Roman" w:hAnsi="Times New Roman"/>
      <w:szCs w:val="28"/>
    </w:rPr>
  </w:style>
  <w:style w:type="paragraph" w:customStyle="1" w:styleId="22">
    <w:name w:val="2.2"/>
    <w:basedOn w:val="Normal"/>
    <w:rsid w:val="00F1402C"/>
    <w:pPr>
      <w:tabs>
        <w:tab w:val="left" w:pos="567"/>
      </w:tabs>
      <w:jc w:val="both"/>
    </w:pPr>
    <w:rPr>
      <w:rFonts w:ascii="Times New Roman" w:hAnsi="Times New Roman"/>
      <w:b/>
      <w:bCs/>
      <w:sz w:val="26"/>
      <w:szCs w:val="26"/>
    </w:rPr>
  </w:style>
  <w:style w:type="paragraph" w:customStyle="1" w:styleId="32">
    <w:name w:val="3.2"/>
    <w:basedOn w:val="Normal"/>
    <w:link w:val="32Char"/>
    <w:rsid w:val="00F1402C"/>
    <w:pPr>
      <w:tabs>
        <w:tab w:val="left" w:pos="709"/>
      </w:tabs>
      <w:ind w:left="720" w:right="144" w:hanging="720"/>
      <w:jc w:val="both"/>
    </w:pPr>
    <w:rPr>
      <w:rFonts w:ascii="Calibri" w:eastAsia="MS Mincho" w:hAnsi="Calibri"/>
      <w:b/>
      <w:sz w:val="26"/>
      <w:szCs w:val="26"/>
      <w:lang w:eastAsia="ja-JP"/>
    </w:rPr>
  </w:style>
  <w:style w:type="character" w:customStyle="1" w:styleId="32Char">
    <w:name w:val="3.2 Char"/>
    <w:link w:val="32"/>
    <w:locked/>
    <w:rsid w:val="00F1402C"/>
    <w:rPr>
      <w:rFonts w:eastAsia="MS Mincho"/>
      <w:b/>
      <w:sz w:val="26"/>
      <w:szCs w:val="26"/>
      <w:lang w:eastAsia="ja-JP"/>
    </w:rPr>
  </w:style>
  <w:style w:type="paragraph" w:customStyle="1" w:styleId="42">
    <w:name w:val="4.2"/>
    <w:basedOn w:val="BodyText2"/>
    <w:rsid w:val="00F1402C"/>
    <w:pPr>
      <w:tabs>
        <w:tab w:val="left" w:pos="851"/>
      </w:tabs>
    </w:pPr>
    <w:rPr>
      <w:rFonts w:ascii="Times New Roman" w:eastAsia="MS Mincho" w:hAnsi="Times New Roman"/>
      <w:b/>
      <w:bCs/>
      <w:color w:val="auto"/>
      <w:spacing w:val="6"/>
      <w:kern w:val="28"/>
      <w:sz w:val="26"/>
      <w:szCs w:val="26"/>
      <w:lang w:eastAsia="ja-JP"/>
    </w:rPr>
  </w:style>
  <w:style w:type="paragraph" w:styleId="NormalWeb">
    <w:name w:val="Normal (Web)"/>
    <w:basedOn w:val="Normal"/>
    <w:rsid w:val="00F1402C"/>
    <w:pPr>
      <w:spacing w:before="100" w:beforeAutospacing="1" w:after="100" w:afterAutospacing="1"/>
    </w:pPr>
    <w:rPr>
      <w:rFonts w:ascii="Times New Roman" w:hAnsi="Times New Roman"/>
      <w:sz w:val="24"/>
      <w:szCs w:val="24"/>
      <w:lang w:eastAsia="ja-JP"/>
    </w:rPr>
  </w:style>
  <w:style w:type="character" w:styleId="Hyperlink">
    <w:name w:val="Hyperlink"/>
    <w:uiPriority w:val="99"/>
    <w:rsid w:val="00F1402C"/>
    <w:rPr>
      <w:color w:val="0000FF"/>
      <w:u w:val="single"/>
    </w:rPr>
  </w:style>
  <w:style w:type="character" w:customStyle="1" w:styleId="apple-converted-space">
    <w:name w:val="apple-converted-space"/>
    <w:rsid w:val="00F1402C"/>
  </w:style>
  <w:style w:type="paragraph" w:customStyle="1" w:styleId="13">
    <w:name w:val="1.3"/>
    <w:basedOn w:val="Normal"/>
    <w:link w:val="13Char"/>
    <w:rsid w:val="00F1402C"/>
    <w:pPr>
      <w:jc w:val="center"/>
    </w:pPr>
    <w:rPr>
      <w:rFonts w:ascii="Times New Roman" w:hAnsi="Times New Roman"/>
      <w:b/>
      <w:sz w:val="32"/>
    </w:rPr>
  </w:style>
  <w:style w:type="character" w:customStyle="1" w:styleId="13Char">
    <w:name w:val="1.3 Char"/>
    <w:link w:val="13"/>
    <w:locked/>
    <w:rsid w:val="00F1402C"/>
    <w:rPr>
      <w:rFonts w:ascii="Times New Roman" w:hAnsi="Times New Roman"/>
      <w:b/>
      <w:sz w:val="32"/>
    </w:rPr>
  </w:style>
  <w:style w:type="paragraph" w:styleId="Caption">
    <w:name w:val="caption"/>
    <w:basedOn w:val="Normal"/>
    <w:next w:val="Normal"/>
    <w:qFormat/>
    <w:rsid w:val="00F1402C"/>
    <w:pPr>
      <w:jc w:val="center"/>
    </w:pPr>
    <w:rPr>
      <w:sz w:val="26"/>
      <w:szCs w:val="24"/>
    </w:rPr>
  </w:style>
  <w:style w:type="paragraph" w:customStyle="1" w:styleId="23">
    <w:name w:val="2.3"/>
    <w:basedOn w:val="Normal"/>
    <w:rsid w:val="00F1402C"/>
    <w:pPr>
      <w:numPr>
        <w:ilvl w:val="2"/>
        <w:numId w:val="3"/>
      </w:numPr>
      <w:tabs>
        <w:tab w:val="left" w:pos="567"/>
      </w:tabs>
      <w:ind w:left="0" w:firstLine="0"/>
      <w:jc w:val="both"/>
    </w:pPr>
    <w:rPr>
      <w:rFonts w:ascii="Times New Roman" w:hAnsi="Times New Roman"/>
      <w:b/>
      <w:bCs/>
      <w:sz w:val="26"/>
      <w:szCs w:val="26"/>
    </w:rPr>
  </w:style>
  <w:style w:type="paragraph" w:customStyle="1" w:styleId="33">
    <w:name w:val="3.3"/>
    <w:basedOn w:val="Normal"/>
    <w:rsid w:val="00F1402C"/>
    <w:pPr>
      <w:tabs>
        <w:tab w:val="left" w:pos="709"/>
      </w:tabs>
      <w:jc w:val="both"/>
    </w:pPr>
    <w:rPr>
      <w:rFonts w:ascii="Times New Roman" w:hAnsi="Times New Roman"/>
      <w:b/>
      <w:sz w:val="26"/>
      <w:szCs w:val="26"/>
    </w:rPr>
  </w:style>
  <w:style w:type="paragraph" w:customStyle="1" w:styleId="24">
    <w:name w:val="2.4"/>
    <w:basedOn w:val="Normal"/>
    <w:rsid w:val="00F1402C"/>
    <w:pPr>
      <w:numPr>
        <w:ilvl w:val="2"/>
        <w:numId w:val="4"/>
      </w:numPr>
      <w:tabs>
        <w:tab w:val="left" w:pos="567"/>
      </w:tabs>
      <w:ind w:left="0" w:firstLine="0"/>
      <w:jc w:val="both"/>
    </w:pPr>
    <w:rPr>
      <w:rFonts w:ascii="Times New Roman" w:hAnsi="Times New Roman"/>
      <w:b/>
      <w:bCs/>
      <w:sz w:val="26"/>
      <w:szCs w:val="26"/>
    </w:rPr>
  </w:style>
  <w:style w:type="paragraph" w:customStyle="1" w:styleId="34">
    <w:name w:val="3.4"/>
    <w:basedOn w:val="Normal"/>
    <w:rsid w:val="00F1402C"/>
    <w:pPr>
      <w:tabs>
        <w:tab w:val="left" w:pos="709"/>
      </w:tabs>
      <w:ind w:left="720" w:hanging="720"/>
      <w:jc w:val="both"/>
    </w:pPr>
    <w:rPr>
      <w:rFonts w:ascii="Times New Roman" w:hAnsi="Times New Roman"/>
      <w:b/>
      <w:bCs/>
      <w:sz w:val="26"/>
      <w:szCs w:val="26"/>
    </w:rPr>
  </w:style>
  <w:style w:type="character" w:customStyle="1" w:styleId="Heading2-quy">
    <w:name w:val="Heading 2-quy"/>
    <w:rsid w:val="00F1402C"/>
    <w:rPr>
      <w:rFonts w:ascii=".VnTimeH" w:hAnsi=".VnTimeH"/>
      <w:sz w:val="24"/>
      <w:u w:val="none"/>
    </w:rPr>
  </w:style>
  <w:style w:type="paragraph" w:customStyle="1" w:styleId="bodybullet1">
    <w:name w:val="body bullet1"/>
    <w:basedOn w:val="BodyText"/>
    <w:autoRedefine/>
    <w:rsid w:val="00F1402C"/>
    <w:pPr>
      <w:ind w:left="709" w:hanging="425"/>
    </w:pPr>
    <w:rPr>
      <w:rFonts w:ascii="Times New Roman" w:hAnsi="Times New Roman"/>
      <w:sz w:val="26"/>
      <w:szCs w:val="26"/>
      <w:lang w:val="vi-VN"/>
    </w:rPr>
  </w:style>
  <w:style w:type="paragraph" w:customStyle="1" w:styleId="Phuongtrinh">
    <w:name w:val="Phuongtrinh"/>
    <w:basedOn w:val="Normal"/>
    <w:rsid w:val="00F1402C"/>
    <w:pPr>
      <w:spacing w:before="120" w:after="120"/>
      <w:ind w:right="-601"/>
      <w:jc w:val="center"/>
    </w:pPr>
    <w:rPr>
      <w:rFonts w:ascii="VNI-Aptima" w:hAnsi="VNI-Aptima"/>
      <w:noProof/>
      <w:sz w:val="26"/>
      <w:szCs w:val="26"/>
    </w:rPr>
  </w:style>
  <w:style w:type="paragraph" w:customStyle="1" w:styleId="26">
    <w:name w:val="2.6"/>
    <w:basedOn w:val="Heading1"/>
    <w:rsid w:val="00F1402C"/>
    <w:pPr>
      <w:numPr>
        <w:ilvl w:val="1"/>
        <w:numId w:val="5"/>
      </w:numPr>
      <w:tabs>
        <w:tab w:val="left" w:pos="567"/>
      </w:tabs>
      <w:jc w:val="both"/>
    </w:pPr>
    <w:rPr>
      <w:b w:val="0"/>
      <w:bCs/>
      <w:i/>
      <w:kern w:val="32"/>
      <w:szCs w:val="26"/>
    </w:rPr>
  </w:style>
  <w:style w:type="paragraph" w:customStyle="1" w:styleId="36">
    <w:name w:val="3.6"/>
    <w:basedOn w:val="Heading3"/>
    <w:rsid w:val="00F1402C"/>
    <w:pPr>
      <w:numPr>
        <w:ilvl w:val="2"/>
        <w:numId w:val="5"/>
      </w:numPr>
      <w:tabs>
        <w:tab w:val="left" w:pos="709"/>
      </w:tabs>
      <w:spacing w:line="360" w:lineRule="auto"/>
      <w:jc w:val="both"/>
    </w:pPr>
    <w:rPr>
      <w:bCs/>
      <w:szCs w:val="26"/>
    </w:rPr>
  </w:style>
  <w:style w:type="paragraph" w:customStyle="1" w:styleId="46">
    <w:name w:val="4.6"/>
    <w:basedOn w:val="Heading3"/>
    <w:rsid w:val="00F1402C"/>
    <w:pPr>
      <w:numPr>
        <w:ilvl w:val="3"/>
        <w:numId w:val="5"/>
      </w:numPr>
      <w:tabs>
        <w:tab w:val="left" w:pos="851"/>
      </w:tabs>
      <w:spacing w:line="360" w:lineRule="auto"/>
      <w:jc w:val="both"/>
    </w:pPr>
    <w:rPr>
      <w:bCs/>
      <w:szCs w:val="26"/>
    </w:rPr>
  </w:style>
  <w:style w:type="paragraph" w:customStyle="1" w:styleId="56">
    <w:name w:val="5.6"/>
    <w:basedOn w:val="Normal"/>
    <w:rsid w:val="00F1402C"/>
    <w:pPr>
      <w:tabs>
        <w:tab w:val="left" w:pos="284"/>
      </w:tabs>
      <w:ind w:left="644" w:hanging="360"/>
      <w:jc w:val="both"/>
    </w:pPr>
    <w:rPr>
      <w:rFonts w:ascii="Times New Roman" w:eastAsia="MS Mincho" w:hAnsi="Times New Roman"/>
      <w:i/>
      <w:sz w:val="26"/>
      <w:szCs w:val="26"/>
      <w:lang w:eastAsia="ja-JP"/>
    </w:rPr>
  </w:style>
  <w:style w:type="paragraph" w:customStyle="1" w:styleId="561">
    <w:name w:val="5.61"/>
    <w:basedOn w:val="Heading3"/>
    <w:link w:val="561Char"/>
    <w:rsid w:val="00F1402C"/>
    <w:pPr>
      <w:numPr>
        <w:ilvl w:val="4"/>
        <w:numId w:val="6"/>
      </w:numPr>
      <w:tabs>
        <w:tab w:val="left" w:pos="851"/>
        <w:tab w:val="left" w:pos="1134"/>
      </w:tabs>
      <w:spacing w:line="360" w:lineRule="auto"/>
      <w:jc w:val="both"/>
    </w:pPr>
    <w:rPr>
      <w:rFonts w:ascii="Calibri" w:eastAsia="Calibri" w:hAnsi="Calibri"/>
      <w:bCs/>
      <w:sz w:val="26"/>
      <w:szCs w:val="26"/>
    </w:rPr>
  </w:style>
  <w:style w:type="character" w:customStyle="1" w:styleId="561Char">
    <w:name w:val="5.61 Char"/>
    <w:link w:val="561"/>
    <w:locked/>
    <w:rsid w:val="00F1402C"/>
    <w:rPr>
      <w:rFonts w:eastAsia="Calibri"/>
      <w:b/>
      <w:bCs/>
      <w:sz w:val="26"/>
      <w:szCs w:val="26"/>
      <w:lang w:val="en-US" w:eastAsia="en-US" w:bidi="ar-SA"/>
    </w:rPr>
  </w:style>
  <w:style w:type="paragraph" w:customStyle="1" w:styleId="562">
    <w:name w:val="5.62"/>
    <w:basedOn w:val="561"/>
    <w:rsid w:val="00F1402C"/>
    <w:pPr>
      <w:tabs>
        <w:tab w:val="left" w:pos="284"/>
      </w:tabs>
    </w:pPr>
  </w:style>
  <w:style w:type="paragraph" w:customStyle="1" w:styleId="27">
    <w:name w:val="2.7"/>
    <w:basedOn w:val="Normal"/>
    <w:rsid w:val="00F1402C"/>
    <w:pPr>
      <w:numPr>
        <w:ilvl w:val="1"/>
        <w:numId w:val="10"/>
      </w:numPr>
      <w:tabs>
        <w:tab w:val="left" w:pos="567"/>
      </w:tabs>
      <w:ind w:left="0" w:firstLine="0"/>
      <w:jc w:val="both"/>
    </w:pPr>
    <w:rPr>
      <w:rFonts w:ascii="Times New Roman" w:hAnsi="Times New Roman"/>
      <w:b/>
      <w:sz w:val="26"/>
      <w:szCs w:val="26"/>
      <w:lang w:eastAsia="ja-JP"/>
    </w:rPr>
  </w:style>
  <w:style w:type="paragraph" w:customStyle="1" w:styleId="28">
    <w:name w:val="2.8"/>
    <w:basedOn w:val="Heading1"/>
    <w:rsid w:val="00F1402C"/>
    <w:pPr>
      <w:numPr>
        <w:ilvl w:val="1"/>
        <w:numId w:val="7"/>
      </w:numPr>
      <w:tabs>
        <w:tab w:val="left" w:pos="567"/>
      </w:tabs>
      <w:jc w:val="both"/>
    </w:pPr>
    <w:rPr>
      <w:b w:val="0"/>
      <w:bCs/>
      <w:i/>
      <w:kern w:val="32"/>
      <w:szCs w:val="26"/>
    </w:rPr>
  </w:style>
  <w:style w:type="paragraph" w:customStyle="1" w:styleId="16">
    <w:name w:val="1.6"/>
    <w:basedOn w:val="Normal"/>
    <w:rsid w:val="00F1402C"/>
    <w:pPr>
      <w:jc w:val="center"/>
    </w:pPr>
    <w:rPr>
      <w:rFonts w:ascii="Times New Roman" w:hAnsi="Times New Roman"/>
      <w:b/>
      <w:bCs/>
      <w:sz w:val="32"/>
      <w:szCs w:val="32"/>
    </w:rPr>
  </w:style>
  <w:style w:type="paragraph" w:customStyle="1" w:styleId="17">
    <w:name w:val="1.7"/>
    <w:basedOn w:val="Normal"/>
    <w:rsid w:val="00F1402C"/>
    <w:pPr>
      <w:jc w:val="center"/>
    </w:pPr>
    <w:rPr>
      <w:rFonts w:ascii="Times New Roman" w:hAnsi="Times New Roman"/>
      <w:b/>
      <w:bCs/>
      <w:sz w:val="32"/>
      <w:szCs w:val="32"/>
    </w:rPr>
  </w:style>
  <w:style w:type="paragraph" w:customStyle="1" w:styleId="18">
    <w:name w:val="1.8"/>
    <w:basedOn w:val="Normal"/>
    <w:rsid w:val="00F1402C"/>
    <w:pPr>
      <w:jc w:val="center"/>
    </w:pPr>
    <w:rPr>
      <w:rFonts w:ascii="Times New Roman" w:hAnsi="Times New Roman"/>
      <w:b/>
      <w:bCs/>
      <w:sz w:val="32"/>
      <w:szCs w:val="32"/>
    </w:rPr>
  </w:style>
  <w:style w:type="paragraph" w:styleId="TOCHeading">
    <w:name w:val="TOC Heading"/>
    <w:basedOn w:val="Heading1"/>
    <w:next w:val="Normal"/>
    <w:qFormat/>
    <w:rsid w:val="00F1402C"/>
    <w:pPr>
      <w:keepLines/>
      <w:spacing w:before="480" w:line="276" w:lineRule="auto"/>
      <w:jc w:val="left"/>
      <w:outlineLvl w:val="9"/>
    </w:pPr>
    <w:rPr>
      <w:rFonts w:ascii="Cambria" w:eastAsia="MS Gothic" w:hAnsi="Cambria"/>
      <w:b w:val="0"/>
      <w:bCs/>
      <w:i/>
      <w:color w:val="365F91"/>
      <w:sz w:val="28"/>
      <w:szCs w:val="28"/>
      <w:lang w:eastAsia="ja-JP"/>
    </w:rPr>
  </w:style>
  <w:style w:type="character" w:styleId="FollowedHyperlink">
    <w:name w:val="FollowedHyperlink"/>
    <w:uiPriority w:val="99"/>
    <w:rsid w:val="00F1402C"/>
    <w:rPr>
      <w:color w:val="800080"/>
      <w:u w:val="single"/>
    </w:rPr>
  </w:style>
  <w:style w:type="paragraph" w:styleId="TOC2">
    <w:name w:val="toc 2"/>
    <w:basedOn w:val="Normal"/>
    <w:next w:val="Normal"/>
    <w:autoRedefine/>
    <w:uiPriority w:val="39"/>
    <w:rsid w:val="00F1402C"/>
    <w:pPr>
      <w:tabs>
        <w:tab w:val="left" w:pos="0"/>
        <w:tab w:val="left" w:pos="720"/>
        <w:tab w:val="right" w:leader="dot" w:pos="9639"/>
      </w:tabs>
      <w:spacing w:line="276" w:lineRule="auto"/>
      <w:jc w:val="both"/>
    </w:pPr>
    <w:rPr>
      <w:rFonts w:ascii="Times New Roman" w:hAnsi="Times New Roman"/>
      <w:b/>
      <w:sz w:val="26"/>
    </w:rPr>
  </w:style>
  <w:style w:type="paragraph" w:styleId="TOC1">
    <w:name w:val="toc 1"/>
    <w:basedOn w:val="Normal"/>
    <w:next w:val="Normal"/>
    <w:autoRedefine/>
    <w:uiPriority w:val="39"/>
    <w:rsid w:val="00F1402C"/>
    <w:pPr>
      <w:tabs>
        <w:tab w:val="right" w:leader="dot" w:pos="9639"/>
      </w:tabs>
      <w:spacing w:line="276" w:lineRule="auto"/>
    </w:pPr>
    <w:rPr>
      <w:rFonts w:ascii="Times New Roman" w:hAnsi="Times New Roman"/>
      <w:b/>
      <w:noProof/>
    </w:rPr>
  </w:style>
  <w:style w:type="paragraph" w:styleId="TOC3">
    <w:name w:val="toc 3"/>
    <w:basedOn w:val="Normal"/>
    <w:next w:val="Normal"/>
    <w:autoRedefine/>
    <w:uiPriority w:val="39"/>
    <w:rsid w:val="00F1402C"/>
    <w:pPr>
      <w:tabs>
        <w:tab w:val="left" w:pos="0"/>
        <w:tab w:val="left" w:pos="1200"/>
        <w:tab w:val="left" w:pos="1230"/>
        <w:tab w:val="right" w:leader="dot" w:pos="9639"/>
      </w:tabs>
      <w:spacing w:line="276" w:lineRule="auto"/>
      <w:jc w:val="both"/>
    </w:pPr>
    <w:rPr>
      <w:rFonts w:ascii="Times New Roman" w:hAnsi="Times New Roman"/>
      <w:sz w:val="26"/>
    </w:rPr>
  </w:style>
  <w:style w:type="paragraph" w:customStyle="1" w:styleId="xl67">
    <w:name w:val="xl67"/>
    <w:basedOn w:val="Normal"/>
    <w:rsid w:val="00F1402C"/>
    <w:pPr>
      <w:spacing w:before="100" w:beforeAutospacing="1" w:after="100" w:afterAutospacing="1"/>
    </w:pPr>
    <w:rPr>
      <w:rFonts w:ascii="Arial" w:hAnsi="Arial" w:cs="Arial"/>
      <w:sz w:val="22"/>
      <w:szCs w:val="22"/>
    </w:rPr>
  </w:style>
  <w:style w:type="paragraph" w:customStyle="1" w:styleId="xl68">
    <w:name w:val="xl68"/>
    <w:basedOn w:val="Normal"/>
    <w:rsid w:val="00F1402C"/>
    <w:pPr>
      <w:spacing w:before="100" w:beforeAutospacing="1" w:after="100" w:afterAutospacing="1"/>
    </w:pPr>
    <w:rPr>
      <w:rFonts w:ascii="Arial" w:hAnsi="Arial" w:cs="Arial"/>
      <w:sz w:val="22"/>
      <w:szCs w:val="22"/>
    </w:rPr>
  </w:style>
  <w:style w:type="paragraph" w:customStyle="1" w:styleId="xl69">
    <w:name w:val="xl69"/>
    <w:basedOn w:val="Normal"/>
    <w:rsid w:val="00F1402C"/>
    <w:pPr>
      <w:spacing w:before="100" w:beforeAutospacing="1" w:after="100" w:afterAutospacing="1"/>
      <w:jc w:val="center"/>
      <w:textAlignment w:val="center"/>
    </w:pPr>
    <w:rPr>
      <w:rFonts w:ascii="Arial" w:hAnsi="Arial" w:cs="Arial"/>
      <w:sz w:val="22"/>
      <w:szCs w:val="22"/>
    </w:rPr>
  </w:style>
  <w:style w:type="paragraph" w:customStyle="1" w:styleId="xl70">
    <w:name w:val="xl70"/>
    <w:basedOn w:val="Normal"/>
    <w:rsid w:val="00F1402C"/>
    <w:pPr>
      <w:spacing w:before="100" w:beforeAutospacing="1" w:after="100" w:afterAutospacing="1"/>
      <w:jc w:val="center"/>
      <w:textAlignment w:val="center"/>
    </w:pPr>
    <w:rPr>
      <w:rFonts w:ascii="Arial" w:hAnsi="Arial" w:cs="Arial"/>
      <w:sz w:val="22"/>
      <w:szCs w:val="22"/>
    </w:rPr>
  </w:style>
  <w:style w:type="paragraph" w:customStyle="1" w:styleId="xl71">
    <w:name w:val="xl7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72">
    <w:name w:val="xl7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3">
    <w:name w:val="xl73"/>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4">
    <w:name w:val="xl74"/>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5">
    <w:name w:val="xl75"/>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76">
    <w:name w:val="xl76"/>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7">
    <w:name w:val="xl77"/>
    <w:basedOn w:val="Normal"/>
    <w:rsid w:val="00F1402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8">
    <w:name w:val="xl7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79">
    <w:name w:val="xl79"/>
    <w:basedOn w:val="Normal"/>
    <w:rsid w:val="00F1402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0">
    <w:name w:val="xl80"/>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1">
    <w:name w:val="xl8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82">
    <w:name w:val="xl8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83">
    <w:name w:val="xl83"/>
    <w:basedOn w:val="Normal"/>
    <w:rsid w:val="00F1402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2"/>
      <w:szCs w:val="22"/>
    </w:rPr>
  </w:style>
  <w:style w:type="paragraph" w:customStyle="1" w:styleId="xl84">
    <w:name w:val="xl8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2"/>
      <w:szCs w:val="22"/>
    </w:rPr>
  </w:style>
  <w:style w:type="paragraph" w:customStyle="1" w:styleId="xl85">
    <w:name w:val="xl85"/>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2"/>
      <w:szCs w:val="22"/>
    </w:rPr>
  </w:style>
  <w:style w:type="paragraph" w:customStyle="1" w:styleId="xl86">
    <w:name w:val="xl86"/>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2"/>
      <w:szCs w:val="22"/>
    </w:rPr>
  </w:style>
  <w:style w:type="paragraph" w:customStyle="1" w:styleId="xl87">
    <w:name w:val="xl87"/>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iCs/>
      <w:sz w:val="22"/>
      <w:szCs w:val="22"/>
    </w:rPr>
  </w:style>
  <w:style w:type="paragraph" w:customStyle="1" w:styleId="xl88">
    <w:name w:val="xl88"/>
    <w:basedOn w:val="Normal"/>
    <w:rsid w:val="00F1402C"/>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2"/>
      <w:szCs w:val="22"/>
    </w:rPr>
  </w:style>
  <w:style w:type="paragraph" w:customStyle="1" w:styleId="xl89">
    <w:name w:val="xl89"/>
    <w:basedOn w:val="Normal"/>
    <w:rsid w:val="00F1402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0">
    <w:name w:val="xl90"/>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1">
    <w:name w:val="xl9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2"/>
      <w:szCs w:val="22"/>
    </w:rPr>
  </w:style>
  <w:style w:type="paragraph" w:customStyle="1" w:styleId="xl92">
    <w:name w:val="xl92"/>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93">
    <w:name w:val="xl93"/>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2"/>
      <w:szCs w:val="22"/>
    </w:rPr>
  </w:style>
  <w:style w:type="paragraph" w:customStyle="1" w:styleId="xl94">
    <w:name w:val="xl9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i/>
      <w:iCs/>
      <w:sz w:val="22"/>
      <w:szCs w:val="22"/>
    </w:rPr>
  </w:style>
  <w:style w:type="paragraph" w:customStyle="1" w:styleId="xl95">
    <w:name w:val="xl95"/>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2"/>
      <w:szCs w:val="22"/>
    </w:rPr>
  </w:style>
  <w:style w:type="paragraph" w:customStyle="1" w:styleId="xl96">
    <w:name w:val="xl96"/>
    <w:basedOn w:val="Normal"/>
    <w:rsid w:val="00F1402C"/>
    <w:pPr>
      <w:spacing w:before="100" w:beforeAutospacing="1" w:after="100" w:afterAutospacing="1"/>
      <w:jc w:val="center"/>
      <w:textAlignment w:val="center"/>
    </w:pPr>
    <w:rPr>
      <w:rFonts w:ascii="Times New Roman" w:hAnsi="Times New Roman"/>
      <w:b/>
      <w:bCs/>
      <w:sz w:val="22"/>
      <w:szCs w:val="22"/>
    </w:rPr>
  </w:style>
  <w:style w:type="paragraph" w:customStyle="1" w:styleId="xl97">
    <w:name w:val="xl97"/>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98">
    <w:name w:val="xl98"/>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paragraph" w:customStyle="1" w:styleId="xl99">
    <w:name w:val="xl99"/>
    <w:basedOn w:val="Normal"/>
    <w:rsid w:val="00F1402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b/>
      <w:bCs/>
      <w:sz w:val="22"/>
      <w:szCs w:val="22"/>
    </w:rPr>
  </w:style>
  <w:style w:type="character" w:styleId="Strong">
    <w:name w:val="Strong"/>
    <w:qFormat/>
    <w:rsid w:val="00F1402C"/>
    <w:rPr>
      <w:b/>
    </w:rPr>
  </w:style>
  <w:style w:type="paragraph" w:styleId="ListBullet3">
    <w:name w:val="List Bullet 3"/>
    <w:basedOn w:val="Normal"/>
    <w:autoRedefine/>
    <w:rsid w:val="00F1402C"/>
    <w:pPr>
      <w:numPr>
        <w:numId w:val="11"/>
      </w:numPr>
      <w:tabs>
        <w:tab w:val="left" w:pos="780"/>
        <w:tab w:val="left" w:pos="9000"/>
      </w:tabs>
      <w:spacing w:line="320" w:lineRule="atLeast"/>
      <w:jc w:val="both"/>
    </w:pPr>
    <w:rPr>
      <w:rFonts w:ascii="Arial" w:hAnsi="Arial" w:cs="Arial"/>
      <w:sz w:val="22"/>
      <w:szCs w:val="22"/>
    </w:rPr>
  </w:style>
  <w:style w:type="paragraph" w:customStyle="1" w:styleId="Default">
    <w:name w:val="Default"/>
    <w:rsid w:val="00F1402C"/>
    <w:pPr>
      <w:autoSpaceDE w:val="0"/>
      <w:autoSpaceDN w:val="0"/>
      <w:adjustRightInd w:val="0"/>
      <w:spacing w:line="360" w:lineRule="auto"/>
    </w:pPr>
    <w:rPr>
      <w:rFonts w:ascii="Arial" w:eastAsia="MS Mincho" w:hAnsi="Arial" w:cs="Arial"/>
      <w:color w:val="000000"/>
      <w:sz w:val="24"/>
      <w:szCs w:val="24"/>
      <w:lang w:eastAsia="ja-JP"/>
    </w:rPr>
  </w:style>
  <w:style w:type="paragraph" w:customStyle="1" w:styleId="Pa17">
    <w:name w:val="Pa17"/>
    <w:basedOn w:val="Default"/>
    <w:next w:val="Default"/>
    <w:rsid w:val="00F1402C"/>
    <w:pPr>
      <w:spacing w:line="241" w:lineRule="atLeast"/>
    </w:pPr>
    <w:rPr>
      <w:rFonts w:cs="Times New Roman"/>
      <w:color w:val="auto"/>
    </w:rPr>
  </w:style>
  <w:style w:type="character" w:customStyle="1" w:styleId="A4">
    <w:name w:val="A4"/>
    <w:rsid w:val="00F1402C"/>
    <w:rPr>
      <w:color w:val="000000"/>
      <w:sz w:val="22"/>
    </w:rPr>
  </w:style>
  <w:style w:type="paragraph" w:customStyle="1" w:styleId="Pa20">
    <w:name w:val="Pa20"/>
    <w:basedOn w:val="Default"/>
    <w:next w:val="Default"/>
    <w:rsid w:val="00F1402C"/>
    <w:pPr>
      <w:spacing w:line="241" w:lineRule="atLeast"/>
    </w:pPr>
    <w:rPr>
      <w:rFonts w:cs="Times New Roman"/>
      <w:color w:val="auto"/>
    </w:rPr>
  </w:style>
  <w:style w:type="character" w:customStyle="1" w:styleId="A5">
    <w:name w:val="A5"/>
    <w:rsid w:val="00F1402C"/>
    <w:rPr>
      <w:color w:val="000000"/>
      <w:sz w:val="22"/>
    </w:rPr>
  </w:style>
  <w:style w:type="paragraph" w:styleId="ListParagraph">
    <w:name w:val="List Paragraph"/>
    <w:basedOn w:val="Normal"/>
    <w:qFormat/>
    <w:rsid w:val="00F1402C"/>
    <w:pPr>
      <w:spacing w:after="200" w:line="276" w:lineRule="auto"/>
      <w:ind w:left="720"/>
    </w:pPr>
    <w:rPr>
      <w:rFonts w:ascii="Calibri" w:eastAsia="Times New Roman" w:hAnsi="Calibri"/>
      <w:sz w:val="22"/>
      <w:szCs w:val="22"/>
    </w:rPr>
  </w:style>
  <w:style w:type="paragraph" w:customStyle="1" w:styleId="An-MucI">
    <w:name w:val="An-Muc I*"/>
    <w:rsid w:val="00F1402C"/>
    <w:pPr>
      <w:tabs>
        <w:tab w:val="left" w:pos="397"/>
        <w:tab w:val="num" w:pos="720"/>
      </w:tabs>
      <w:spacing w:before="40" w:after="20" w:line="360" w:lineRule="auto"/>
      <w:jc w:val="both"/>
    </w:pPr>
    <w:rPr>
      <w:rFonts w:ascii="Times New Roman" w:hAnsi="Times New Roman"/>
      <w:b/>
      <w:caps/>
      <w:noProof/>
      <w:sz w:val="26"/>
    </w:rPr>
  </w:style>
  <w:style w:type="paragraph" w:styleId="TableofFigures">
    <w:name w:val="table of figures"/>
    <w:basedOn w:val="Normal"/>
    <w:next w:val="Normal"/>
    <w:autoRedefine/>
    <w:semiHidden/>
    <w:rsid w:val="00F1402C"/>
    <w:pPr>
      <w:numPr>
        <w:numId w:val="13"/>
      </w:numPr>
      <w:tabs>
        <w:tab w:val="left" w:pos="993"/>
      </w:tabs>
      <w:spacing w:before="120" w:after="60"/>
    </w:pPr>
    <w:rPr>
      <w:rFonts w:ascii="Times New Roman" w:hAnsi="Times New Roman"/>
      <w:i/>
      <w:sz w:val="26"/>
    </w:rPr>
  </w:style>
  <w:style w:type="paragraph" w:customStyle="1" w:styleId="Style3nghieng">
    <w:name w:val="Style 3 nghieng"/>
    <w:basedOn w:val="Normal"/>
    <w:link w:val="Style3nghiengChar"/>
    <w:autoRedefine/>
    <w:rsid w:val="00F1402C"/>
    <w:pPr>
      <w:numPr>
        <w:ilvl w:val="2"/>
        <w:numId w:val="14"/>
      </w:numPr>
      <w:jc w:val="both"/>
    </w:pPr>
    <w:rPr>
      <w:rFonts w:ascii="Calibri" w:eastAsia="Calibri" w:hAnsi="Calibri"/>
      <w:b/>
      <w:iCs/>
      <w:color w:val="000000"/>
      <w:sz w:val="26"/>
      <w:szCs w:val="26"/>
    </w:rPr>
  </w:style>
  <w:style w:type="character" w:customStyle="1" w:styleId="Style3nghiengChar">
    <w:name w:val="Style 3 nghieng Char"/>
    <w:link w:val="Style3nghieng"/>
    <w:locked/>
    <w:rsid w:val="00F1402C"/>
    <w:rPr>
      <w:rFonts w:eastAsia="Calibri"/>
      <w:b/>
      <w:iCs/>
      <w:color w:val="000000"/>
      <w:sz w:val="26"/>
      <w:szCs w:val="26"/>
      <w:lang w:val="en-US" w:eastAsia="en-US" w:bidi="ar-SA"/>
    </w:rPr>
  </w:style>
  <w:style w:type="paragraph" w:customStyle="1" w:styleId="StyleHeading6">
    <w:name w:val="Style Heading 6"/>
    <w:basedOn w:val="Normal"/>
    <w:next w:val="Normal"/>
    <w:autoRedefine/>
    <w:rsid w:val="00F1402C"/>
    <w:pPr>
      <w:tabs>
        <w:tab w:val="left" w:pos="180"/>
        <w:tab w:val="left" w:pos="360"/>
      </w:tabs>
      <w:spacing w:after="60"/>
      <w:jc w:val="both"/>
    </w:pPr>
    <w:rPr>
      <w:rFonts w:ascii="Times New Roman" w:hAnsi="Times New Roman"/>
      <w:sz w:val="26"/>
      <w:szCs w:val="24"/>
    </w:rPr>
  </w:style>
  <w:style w:type="paragraph" w:customStyle="1" w:styleId="L">
    <w:name w:val="L"/>
    <w:basedOn w:val="Normal"/>
    <w:rsid w:val="00F1402C"/>
    <w:pPr>
      <w:spacing w:before="120" w:after="120" w:line="288" w:lineRule="auto"/>
      <w:ind w:right="54"/>
      <w:jc w:val="center"/>
    </w:pPr>
    <w:rPr>
      <w:rFonts w:ascii="Times New Roman" w:hAnsi="Times New Roman"/>
      <w:b/>
      <w:sz w:val="26"/>
      <w:szCs w:val="26"/>
    </w:rPr>
  </w:style>
  <w:style w:type="paragraph" w:customStyle="1" w:styleId="O">
    <w:name w:val="O"/>
    <w:basedOn w:val="Normal"/>
    <w:rsid w:val="00F1402C"/>
    <w:pPr>
      <w:spacing w:before="120" w:after="120"/>
      <w:ind w:firstLine="540"/>
    </w:pPr>
    <w:rPr>
      <w:rFonts w:ascii="Times New Roman" w:hAnsi="Times New Roman"/>
      <w:b/>
      <w:sz w:val="26"/>
      <w:szCs w:val="26"/>
      <w:lang w:val="vi-VN" w:eastAsia="vi-VN"/>
    </w:rPr>
  </w:style>
  <w:style w:type="paragraph" w:customStyle="1" w:styleId="xl100">
    <w:name w:val="xl100"/>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1">
    <w:name w:val="xl101"/>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2">
    <w:name w:val="xl102"/>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3">
    <w:name w:val="xl103"/>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4">
    <w:name w:val="xl104"/>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5">
    <w:name w:val="xl105"/>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6">
    <w:name w:val="xl106"/>
    <w:basedOn w:val="Normal"/>
    <w:rsid w:val="00F1402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Times New Roman" w:hAnsi="Times New Roman"/>
      <w:b/>
      <w:bCs/>
      <w:sz w:val="24"/>
      <w:szCs w:val="24"/>
    </w:rPr>
  </w:style>
  <w:style w:type="paragraph" w:customStyle="1" w:styleId="xl107">
    <w:name w:val="xl107"/>
    <w:basedOn w:val="Normal"/>
    <w:rsid w:val="00F1402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8">
    <w:name w:val="xl108"/>
    <w:basedOn w:val="Normal"/>
    <w:rsid w:val="00F1402C"/>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Times New Roman" w:hAnsi="Times New Roman"/>
      <w:b/>
      <w:bCs/>
      <w:sz w:val="24"/>
      <w:szCs w:val="24"/>
    </w:rPr>
  </w:style>
  <w:style w:type="paragraph" w:customStyle="1" w:styleId="xl109">
    <w:name w:val="xl109"/>
    <w:basedOn w:val="Normal"/>
    <w:rsid w:val="00F1402C"/>
    <w:pPr>
      <w:pBdr>
        <w:top w:val="single" w:sz="4" w:space="0" w:color="auto"/>
        <w:left w:val="single" w:sz="4" w:space="0" w:color="auto"/>
        <w:bottom w:val="single" w:sz="4" w:space="0" w:color="auto"/>
        <w:right w:val="single" w:sz="8" w:space="0" w:color="auto"/>
      </w:pBdr>
      <w:shd w:val="clear" w:color="000000" w:fill="CCC0DA"/>
      <w:spacing w:before="100" w:beforeAutospacing="1" w:after="100" w:afterAutospacing="1"/>
      <w:jc w:val="center"/>
      <w:textAlignment w:val="center"/>
    </w:pPr>
    <w:rPr>
      <w:rFonts w:ascii="Times New Roman" w:hAnsi="Times New Roman"/>
      <w:b/>
      <w:bCs/>
      <w:sz w:val="24"/>
      <w:szCs w:val="24"/>
    </w:rPr>
  </w:style>
  <w:style w:type="paragraph" w:customStyle="1" w:styleId="xl110">
    <w:name w:val="xl110"/>
    <w:basedOn w:val="Normal"/>
    <w:rsid w:val="00F1402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1">
    <w:name w:val="xl111"/>
    <w:basedOn w:val="Normal"/>
    <w:rsid w:val="00F1402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F1402C"/>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jc w:val="center"/>
      <w:textAlignment w:val="center"/>
    </w:pPr>
    <w:rPr>
      <w:rFonts w:ascii="Times New Roman" w:hAnsi="Times New Roman"/>
      <w:b/>
      <w:bCs/>
      <w:sz w:val="24"/>
      <w:szCs w:val="24"/>
    </w:rPr>
  </w:style>
  <w:style w:type="paragraph" w:customStyle="1" w:styleId="xl113">
    <w:name w:val="xl113"/>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4">
    <w:name w:val="xl114"/>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F1402C"/>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7">
    <w:name w:val="xl117"/>
    <w:basedOn w:val="Normal"/>
    <w:rsid w:val="00F1402C"/>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8">
    <w:name w:val="xl118"/>
    <w:basedOn w:val="Normal"/>
    <w:rsid w:val="00F1402C"/>
    <w:pPr>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19">
    <w:name w:val="xl119"/>
    <w:basedOn w:val="Normal"/>
    <w:rsid w:val="00F1402C"/>
    <w:pPr>
      <w:pBdr>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0">
    <w:name w:val="xl120"/>
    <w:basedOn w:val="Normal"/>
    <w:rsid w:val="00F1402C"/>
    <w:pPr>
      <w:pBdr>
        <w:top w:val="single" w:sz="8" w:space="0" w:color="auto"/>
        <w:left w:val="single" w:sz="4"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1">
    <w:name w:val="xl121"/>
    <w:basedOn w:val="Normal"/>
    <w:rsid w:val="00F1402C"/>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24"/>
      <w:szCs w:val="24"/>
    </w:rPr>
  </w:style>
  <w:style w:type="paragraph" w:customStyle="1" w:styleId="xl122">
    <w:name w:val="xl122"/>
    <w:basedOn w:val="Normal"/>
    <w:rsid w:val="00F1402C"/>
    <w:pPr>
      <w:pBdr>
        <w:top w:val="single" w:sz="8" w:space="0" w:color="auto"/>
        <w:left w:val="single" w:sz="8" w:space="0" w:color="auto"/>
        <w:bottom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3">
    <w:name w:val="xl123"/>
    <w:basedOn w:val="Normal"/>
    <w:rsid w:val="00F1402C"/>
    <w:pPr>
      <w:pBdr>
        <w:top w:val="single" w:sz="8" w:space="0" w:color="auto"/>
        <w:bottom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4">
    <w:name w:val="xl124"/>
    <w:basedOn w:val="Normal"/>
    <w:rsid w:val="00F1402C"/>
    <w:pPr>
      <w:pBdr>
        <w:top w:val="single" w:sz="8" w:space="0" w:color="auto"/>
        <w:bottom w:val="single" w:sz="8" w:space="0" w:color="auto"/>
        <w:right w:val="single" w:sz="8" w:space="0" w:color="auto"/>
      </w:pBdr>
      <w:shd w:val="clear" w:color="000000" w:fill="FDE9D9"/>
      <w:spacing w:before="100" w:beforeAutospacing="1" w:after="100" w:afterAutospacing="1"/>
      <w:jc w:val="center"/>
    </w:pPr>
    <w:rPr>
      <w:rFonts w:ascii="Arial" w:hAnsi="Arial" w:cs="Arial"/>
      <w:b/>
      <w:bCs/>
      <w:szCs w:val="28"/>
    </w:rPr>
  </w:style>
  <w:style w:type="paragraph" w:customStyle="1" w:styleId="xl125">
    <w:name w:val="xl125"/>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6">
    <w:name w:val="xl126"/>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7">
    <w:name w:val="xl127"/>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128">
    <w:name w:val="xl128"/>
    <w:basedOn w:val="Normal"/>
    <w:rsid w:val="00F1402C"/>
    <w:pPr>
      <w:pBdr>
        <w:top w:val="single" w:sz="4" w:space="0" w:color="auto"/>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29">
    <w:name w:val="xl129"/>
    <w:basedOn w:val="Normal"/>
    <w:rsid w:val="00F1402C"/>
    <w:pPr>
      <w:pBdr>
        <w:left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30">
    <w:name w:val="xl130"/>
    <w:basedOn w:val="Normal"/>
    <w:rsid w:val="00F1402C"/>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31">
    <w:name w:val="xl131"/>
    <w:basedOn w:val="Normal"/>
    <w:rsid w:val="00F1402C"/>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1">
    <w:name w:val="1"/>
    <w:basedOn w:val="Normal"/>
    <w:link w:val="1Char"/>
    <w:rsid w:val="00F1402C"/>
    <w:pPr>
      <w:jc w:val="center"/>
    </w:pPr>
    <w:rPr>
      <w:rFonts w:ascii="Times New Roman" w:hAnsi="Times New Roman"/>
      <w:b/>
      <w:sz w:val="32"/>
    </w:rPr>
  </w:style>
  <w:style w:type="paragraph" w:customStyle="1" w:styleId="2">
    <w:name w:val="2"/>
    <w:basedOn w:val="Normal"/>
    <w:link w:val="2Char"/>
    <w:rsid w:val="00F1402C"/>
    <w:pPr>
      <w:numPr>
        <w:ilvl w:val="1"/>
        <w:numId w:val="17"/>
      </w:numPr>
      <w:tabs>
        <w:tab w:val="left" w:pos="567"/>
      </w:tabs>
      <w:ind w:left="0" w:firstLine="0"/>
      <w:jc w:val="both"/>
    </w:pPr>
    <w:rPr>
      <w:rFonts w:ascii="Calibri" w:eastAsia="Calibri" w:hAnsi="Calibri"/>
      <w:b/>
      <w:bCs/>
      <w:sz w:val="26"/>
      <w:szCs w:val="26"/>
    </w:rPr>
  </w:style>
  <w:style w:type="character" w:customStyle="1" w:styleId="1Char">
    <w:name w:val="1 Char"/>
    <w:link w:val="1"/>
    <w:locked/>
    <w:rsid w:val="00F1402C"/>
    <w:rPr>
      <w:rFonts w:ascii="Times New Roman" w:hAnsi="Times New Roman"/>
      <w:b/>
      <w:sz w:val="32"/>
    </w:rPr>
  </w:style>
  <w:style w:type="paragraph" w:customStyle="1" w:styleId="3">
    <w:name w:val="3"/>
    <w:basedOn w:val="Normal"/>
    <w:link w:val="3Char"/>
    <w:rsid w:val="00F1402C"/>
    <w:pPr>
      <w:numPr>
        <w:ilvl w:val="2"/>
        <w:numId w:val="15"/>
      </w:numPr>
      <w:jc w:val="both"/>
    </w:pPr>
    <w:rPr>
      <w:rFonts w:ascii="Calibri" w:eastAsia="Calibri" w:hAnsi="Calibri"/>
      <w:b/>
      <w:bCs/>
      <w:sz w:val="26"/>
      <w:szCs w:val="26"/>
    </w:rPr>
  </w:style>
  <w:style w:type="character" w:customStyle="1" w:styleId="2Char">
    <w:name w:val="2 Char"/>
    <w:link w:val="2"/>
    <w:locked/>
    <w:rsid w:val="00F1402C"/>
    <w:rPr>
      <w:rFonts w:eastAsia="Calibri"/>
      <w:b/>
      <w:bCs/>
      <w:sz w:val="26"/>
      <w:szCs w:val="26"/>
      <w:lang w:val="en-US" w:eastAsia="en-US" w:bidi="ar-SA"/>
    </w:rPr>
  </w:style>
  <w:style w:type="paragraph" w:customStyle="1" w:styleId="31">
    <w:name w:val="3.1"/>
    <w:basedOn w:val="3"/>
    <w:link w:val="31Char"/>
    <w:rsid w:val="00F1402C"/>
    <w:pPr>
      <w:tabs>
        <w:tab w:val="left" w:pos="709"/>
      </w:tabs>
      <w:ind w:left="0" w:firstLine="0"/>
    </w:pPr>
    <w:rPr>
      <w:rFonts w:ascii="Times New Roman" w:hAnsi="Times New Roman"/>
      <w:bCs w:val="0"/>
      <w:szCs w:val="20"/>
    </w:rPr>
  </w:style>
  <w:style w:type="paragraph" w:customStyle="1" w:styleId="4">
    <w:name w:val="4"/>
    <w:basedOn w:val="Normal"/>
    <w:rsid w:val="00F1402C"/>
    <w:pPr>
      <w:numPr>
        <w:ilvl w:val="3"/>
        <w:numId w:val="15"/>
      </w:numPr>
      <w:tabs>
        <w:tab w:val="left" w:pos="851"/>
      </w:tabs>
      <w:ind w:left="0" w:firstLine="0"/>
      <w:jc w:val="both"/>
    </w:pPr>
    <w:rPr>
      <w:rFonts w:ascii="Times New Roman" w:hAnsi="Times New Roman"/>
      <w:b/>
      <w:bCs/>
      <w:sz w:val="26"/>
      <w:szCs w:val="26"/>
    </w:rPr>
  </w:style>
  <w:style w:type="character" w:customStyle="1" w:styleId="3Char">
    <w:name w:val="3 Char"/>
    <w:link w:val="3"/>
    <w:locked/>
    <w:rsid w:val="00F1402C"/>
    <w:rPr>
      <w:rFonts w:eastAsia="Calibri"/>
      <w:b/>
      <w:bCs/>
      <w:sz w:val="26"/>
      <w:szCs w:val="26"/>
      <w:lang w:val="en-US" w:eastAsia="en-US" w:bidi="ar-SA"/>
    </w:rPr>
  </w:style>
  <w:style w:type="character" w:customStyle="1" w:styleId="31Char">
    <w:name w:val="3.1 Char"/>
    <w:link w:val="31"/>
    <w:locked/>
    <w:rsid w:val="00F1402C"/>
    <w:rPr>
      <w:rFonts w:ascii="Times New Roman" w:hAnsi="Times New Roman"/>
      <w:b/>
      <w:sz w:val="26"/>
    </w:rPr>
  </w:style>
  <w:style w:type="paragraph" w:customStyle="1" w:styleId="Style1">
    <w:name w:val="Style1"/>
    <w:basedOn w:val="Normal"/>
    <w:link w:val="Style1Char"/>
    <w:rsid w:val="00F1402C"/>
    <w:pPr>
      <w:numPr>
        <w:ilvl w:val="1"/>
        <w:numId w:val="18"/>
      </w:numPr>
      <w:jc w:val="both"/>
    </w:pPr>
    <w:rPr>
      <w:rFonts w:ascii="Calibri" w:eastAsia="MS Mincho" w:hAnsi="Calibri"/>
      <w:b/>
      <w:sz w:val="26"/>
      <w:szCs w:val="26"/>
      <w:lang w:val="es-PE" w:eastAsia="ja-JP"/>
    </w:rPr>
  </w:style>
  <w:style w:type="paragraph" w:customStyle="1" w:styleId="25">
    <w:name w:val="2.5"/>
    <w:basedOn w:val="Style1"/>
    <w:next w:val="22"/>
    <w:rsid w:val="00F1402C"/>
    <w:pPr>
      <w:tabs>
        <w:tab w:val="left" w:pos="567"/>
      </w:tabs>
    </w:pPr>
  </w:style>
  <w:style w:type="character" w:customStyle="1" w:styleId="Style1Char">
    <w:name w:val="Style1 Char"/>
    <w:link w:val="Style1"/>
    <w:locked/>
    <w:rsid w:val="00F1402C"/>
    <w:rPr>
      <w:rFonts w:eastAsia="MS Mincho"/>
      <w:b/>
      <w:sz w:val="26"/>
      <w:szCs w:val="26"/>
      <w:lang w:val="es-PE" w:eastAsia="ja-JP" w:bidi="ar-SA"/>
    </w:rPr>
  </w:style>
  <w:style w:type="paragraph" w:customStyle="1" w:styleId="35">
    <w:name w:val="3.5"/>
    <w:basedOn w:val="Heading3"/>
    <w:rsid w:val="00F1402C"/>
    <w:pPr>
      <w:numPr>
        <w:ilvl w:val="2"/>
        <w:numId w:val="18"/>
      </w:numPr>
      <w:tabs>
        <w:tab w:val="left" w:pos="709"/>
      </w:tabs>
      <w:spacing w:line="360" w:lineRule="auto"/>
      <w:jc w:val="both"/>
    </w:pPr>
    <w:rPr>
      <w:bCs/>
      <w:szCs w:val="26"/>
    </w:rPr>
  </w:style>
  <w:style w:type="paragraph" w:customStyle="1" w:styleId="45">
    <w:name w:val="4.5"/>
    <w:basedOn w:val="Normal"/>
    <w:rsid w:val="00F1402C"/>
    <w:pPr>
      <w:numPr>
        <w:ilvl w:val="3"/>
        <w:numId w:val="18"/>
      </w:numPr>
      <w:tabs>
        <w:tab w:val="left" w:pos="851"/>
      </w:tabs>
      <w:jc w:val="both"/>
    </w:pPr>
    <w:rPr>
      <w:rFonts w:ascii="Times New Roman" w:eastAsia="MS Mincho" w:hAnsi="Times New Roman"/>
      <w:b/>
      <w:sz w:val="26"/>
      <w:szCs w:val="26"/>
      <w:lang w:eastAsia="ja-JP"/>
    </w:rPr>
  </w:style>
  <w:style w:type="paragraph" w:styleId="TOC4">
    <w:name w:val="toc 4"/>
    <w:basedOn w:val="Normal"/>
    <w:next w:val="Normal"/>
    <w:autoRedefine/>
    <w:uiPriority w:val="39"/>
    <w:rsid w:val="00F1402C"/>
    <w:pPr>
      <w:ind w:left="720"/>
    </w:pPr>
    <w:rPr>
      <w:rFonts w:ascii="Times New Roman" w:eastAsia="MS Mincho" w:hAnsi="Times New Roman"/>
      <w:sz w:val="24"/>
      <w:szCs w:val="24"/>
      <w:lang w:eastAsia="ja-JP"/>
    </w:rPr>
  </w:style>
  <w:style w:type="paragraph" w:styleId="TOC5">
    <w:name w:val="toc 5"/>
    <w:basedOn w:val="Normal"/>
    <w:next w:val="Normal"/>
    <w:autoRedefine/>
    <w:uiPriority w:val="39"/>
    <w:rsid w:val="00F1402C"/>
    <w:pPr>
      <w:tabs>
        <w:tab w:val="left" w:leader="dot" w:pos="284"/>
        <w:tab w:val="left" w:pos="709"/>
        <w:tab w:val="left" w:pos="851"/>
        <w:tab w:val="left" w:pos="1134"/>
        <w:tab w:val="left" w:pos="1276"/>
        <w:tab w:val="right" w:leader="dot" w:pos="8789"/>
      </w:tabs>
      <w:ind w:left="284" w:right="284"/>
    </w:pPr>
    <w:rPr>
      <w:rFonts w:ascii="Times New Roman" w:eastAsia="MS Mincho" w:hAnsi="Times New Roman"/>
      <w:sz w:val="24"/>
      <w:szCs w:val="24"/>
      <w:lang w:eastAsia="ja-JP"/>
    </w:rPr>
  </w:style>
  <w:style w:type="paragraph" w:styleId="TOC6">
    <w:name w:val="toc 6"/>
    <w:basedOn w:val="Normal"/>
    <w:next w:val="Normal"/>
    <w:autoRedefine/>
    <w:uiPriority w:val="39"/>
    <w:rsid w:val="00F1402C"/>
    <w:pPr>
      <w:ind w:left="1200"/>
    </w:pPr>
    <w:rPr>
      <w:rFonts w:ascii="Times New Roman" w:eastAsia="MS Mincho" w:hAnsi="Times New Roman"/>
      <w:sz w:val="24"/>
      <w:szCs w:val="24"/>
      <w:lang w:eastAsia="ja-JP"/>
    </w:rPr>
  </w:style>
  <w:style w:type="paragraph" w:styleId="TOC7">
    <w:name w:val="toc 7"/>
    <w:basedOn w:val="Normal"/>
    <w:next w:val="Normal"/>
    <w:autoRedefine/>
    <w:uiPriority w:val="39"/>
    <w:rsid w:val="00F1402C"/>
    <w:pPr>
      <w:spacing w:after="100" w:line="276" w:lineRule="auto"/>
      <w:ind w:left="1320"/>
    </w:pPr>
    <w:rPr>
      <w:rFonts w:ascii="Calibri" w:hAnsi="Calibri"/>
      <w:sz w:val="22"/>
      <w:szCs w:val="22"/>
    </w:rPr>
  </w:style>
  <w:style w:type="paragraph" w:styleId="TOC8">
    <w:name w:val="toc 8"/>
    <w:basedOn w:val="Normal"/>
    <w:next w:val="Normal"/>
    <w:autoRedefine/>
    <w:uiPriority w:val="39"/>
    <w:rsid w:val="00F1402C"/>
    <w:pPr>
      <w:spacing w:after="100" w:line="276" w:lineRule="auto"/>
      <w:ind w:left="1540"/>
    </w:pPr>
    <w:rPr>
      <w:rFonts w:ascii="Calibri" w:hAnsi="Calibri"/>
      <w:sz w:val="22"/>
      <w:szCs w:val="22"/>
    </w:rPr>
  </w:style>
  <w:style w:type="paragraph" w:styleId="TOC9">
    <w:name w:val="toc 9"/>
    <w:basedOn w:val="Normal"/>
    <w:next w:val="Normal"/>
    <w:autoRedefine/>
    <w:uiPriority w:val="39"/>
    <w:rsid w:val="00F1402C"/>
    <w:pPr>
      <w:spacing w:after="100" w:line="276" w:lineRule="auto"/>
      <w:ind w:left="1760"/>
    </w:pPr>
    <w:rPr>
      <w:rFonts w:ascii="Calibri" w:hAnsi="Calibri"/>
      <w:sz w:val="22"/>
      <w:szCs w:val="22"/>
    </w:rPr>
  </w:style>
  <w:style w:type="paragraph" w:customStyle="1" w:styleId="12">
    <w:name w:val="1.2"/>
    <w:basedOn w:val="1"/>
    <w:link w:val="12Char"/>
    <w:rsid w:val="00F1402C"/>
  </w:style>
  <w:style w:type="character" w:customStyle="1" w:styleId="12Char">
    <w:name w:val="1.2 Char"/>
    <w:link w:val="12"/>
    <w:locked/>
    <w:rsid w:val="00F1402C"/>
    <w:rPr>
      <w:rFonts w:ascii="Times New Roman" w:hAnsi="Times New Roman"/>
      <w:b/>
      <w:sz w:val="32"/>
    </w:rPr>
  </w:style>
  <w:style w:type="paragraph" w:customStyle="1" w:styleId="14">
    <w:name w:val="1.4"/>
    <w:basedOn w:val="1"/>
    <w:rsid w:val="00F1402C"/>
  </w:style>
  <w:style w:type="paragraph" w:customStyle="1" w:styleId="15">
    <w:name w:val="1.5"/>
    <w:basedOn w:val="1"/>
    <w:rsid w:val="00F1402C"/>
  </w:style>
  <w:style w:type="paragraph" w:customStyle="1" w:styleId="Stylebulleted0">
    <w:name w:val="Style bulleted"/>
    <w:basedOn w:val="Normal"/>
    <w:link w:val="StylebulletedChar"/>
    <w:rsid w:val="00F1402C"/>
    <w:pPr>
      <w:keepNext/>
      <w:keepLines/>
      <w:numPr>
        <w:numId w:val="19"/>
      </w:numPr>
      <w:tabs>
        <w:tab w:val="right" w:pos="9072"/>
      </w:tabs>
      <w:spacing w:before="120" w:after="120"/>
      <w:jc w:val="both"/>
    </w:pPr>
    <w:rPr>
      <w:rFonts w:ascii="Calibri" w:hAnsi="Calibri"/>
      <w:sz w:val="26"/>
    </w:rPr>
  </w:style>
  <w:style w:type="character" w:customStyle="1" w:styleId="StylebulletedChar">
    <w:name w:val="Style bulleted Char"/>
    <w:link w:val="Stylebulleted0"/>
    <w:locked/>
    <w:rsid w:val="00F1402C"/>
    <w:rPr>
      <w:sz w:val="26"/>
      <w:lang w:val="en-US" w:eastAsia="en-US" w:bidi="ar-SA"/>
    </w:rPr>
  </w:style>
  <w:style w:type="paragraph" w:styleId="BalloonText">
    <w:name w:val="Balloon Text"/>
    <w:basedOn w:val="Normal"/>
    <w:link w:val="BalloonTextChar"/>
    <w:semiHidden/>
    <w:rsid w:val="00F1402C"/>
    <w:rPr>
      <w:rFonts w:ascii="Tahoma" w:eastAsia="MS Mincho" w:hAnsi="Tahoma"/>
      <w:sz w:val="16"/>
      <w:szCs w:val="16"/>
      <w:lang w:eastAsia="ja-JP"/>
    </w:rPr>
  </w:style>
  <w:style w:type="character" w:customStyle="1" w:styleId="BalloonTextChar">
    <w:name w:val="Balloon Text Char"/>
    <w:link w:val="BalloonText"/>
    <w:locked/>
    <w:rsid w:val="00F1402C"/>
    <w:rPr>
      <w:rFonts w:ascii="Tahoma" w:eastAsia="MS Mincho" w:hAnsi="Tahoma" w:cs="Times New Roman"/>
      <w:sz w:val="16"/>
      <w:szCs w:val="16"/>
      <w:lang w:eastAsia="ja-JP"/>
    </w:rPr>
  </w:style>
  <w:style w:type="paragraph" w:customStyle="1" w:styleId="Text-">
    <w:name w:val="Text. &quot;-&quot;"/>
    <w:basedOn w:val="Normal"/>
    <w:link w:val="Text-Char"/>
    <w:rsid w:val="00F1402C"/>
    <w:pPr>
      <w:numPr>
        <w:numId w:val="20"/>
      </w:numPr>
      <w:spacing w:line="312" w:lineRule="auto"/>
      <w:jc w:val="both"/>
    </w:pPr>
    <w:rPr>
      <w:rFonts w:ascii="Calibri" w:eastAsia="Calibri" w:hAnsi="Calibri"/>
      <w:sz w:val="26"/>
      <w:szCs w:val="24"/>
    </w:rPr>
  </w:style>
  <w:style w:type="character" w:customStyle="1" w:styleId="Text-Char">
    <w:name w:val="Text. &quot;-&quot; Char"/>
    <w:link w:val="Text-"/>
    <w:locked/>
    <w:rsid w:val="00F1402C"/>
    <w:rPr>
      <w:rFonts w:eastAsia="Calibri"/>
      <w:sz w:val="26"/>
      <w:szCs w:val="24"/>
      <w:lang w:val="en-US" w:eastAsia="en-US" w:bidi="ar-SA"/>
    </w:rPr>
  </w:style>
  <w:style w:type="paragraph" w:customStyle="1" w:styleId="Text">
    <w:name w:val="Text. &quot;+&quot;"/>
    <w:basedOn w:val="Normal"/>
    <w:link w:val="TextChar"/>
    <w:rsid w:val="00F1402C"/>
    <w:pPr>
      <w:numPr>
        <w:numId w:val="21"/>
      </w:numPr>
      <w:spacing w:line="312" w:lineRule="auto"/>
      <w:ind w:left="709" w:hanging="312"/>
      <w:jc w:val="both"/>
    </w:pPr>
    <w:rPr>
      <w:rFonts w:ascii="Calibri" w:eastAsia="Calibri" w:hAnsi="Calibri"/>
      <w:sz w:val="26"/>
      <w:szCs w:val="24"/>
    </w:rPr>
  </w:style>
  <w:style w:type="character" w:customStyle="1" w:styleId="TextChar">
    <w:name w:val="Text. &quot;+&quot; Char"/>
    <w:link w:val="Text"/>
    <w:locked/>
    <w:rsid w:val="00F1402C"/>
    <w:rPr>
      <w:rFonts w:eastAsia="Calibri"/>
      <w:sz w:val="26"/>
      <w:szCs w:val="24"/>
      <w:lang w:val="en-US" w:eastAsia="en-US" w:bidi="ar-SA"/>
    </w:rPr>
  </w:style>
  <w:style w:type="paragraph" w:customStyle="1" w:styleId="Text-InTable">
    <w:name w:val="Text-In Table"/>
    <w:basedOn w:val="Normal"/>
    <w:link w:val="Text-InTableChar"/>
    <w:rsid w:val="00F1402C"/>
    <w:pPr>
      <w:spacing w:line="312" w:lineRule="auto"/>
      <w:jc w:val="both"/>
    </w:pPr>
    <w:rPr>
      <w:rFonts w:ascii="Times New Roman" w:hAnsi="Times New Roman"/>
      <w:sz w:val="20"/>
    </w:rPr>
  </w:style>
  <w:style w:type="character" w:customStyle="1" w:styleId="Text-InTableChar">
    <w:name w:val="Text-In Table Char"/>
    <w:link w:val="Text-InTable"/>
    <w:locked/>
    <w:rsid w:val="00F1402C"/>
    <w:rPr>
      <w:rFonts w:ascii="Times New Roman" w:hAnsi="Times New Roman"/>
      <w:sz w:val="20"/>
    </w:rPr>
  </w:style>
  <w:style w:type="paragraph" w:customStyle="1" w:styleId="CharChar5">
    <w:name w:val="Char Char5"/>
    <w:basedOn w:val="Normal"/>
    <w:rsid w:val="00F1402C"/>
    <w:pPr>
      <w:tabs>
        <w:tab w:val="num" w:pos="720"/>
      </w:tabs>
      <w:spacing w:before="120"/>
      <w:ind w:left="720" w:hanging="360"/>
      <w:jc w:val="both"/>
    </w:pPr>
    <w:rPr>
      <w:rFonts w:ascii="Times New Roman" w:hAnsi="Times New Roman"/>
      <w:szCs w:val="28"/>
    </w:rPr>
  </w:style>
  <w:style w:type="paragraph" w:customStyle="1" w:styleId="xl66">
    <w:name w:val="xl66"/>
    <w:basedOn w:val="Normal"/>
    <w:rsid w:val="00F1402C"/>
    <w:pPr>
      <w:spacing w:before="100" w:beforeAutospacing="1" w:after="100" w:afterAutospacing="1" w:line="240" w:lineRule="auto"/>
    </w:pPr>
    <w:rPr>
      <w:rFonts w:ascii="Times New Roman" w:hAnsi="Times New Roman"/>
      <w:sz w:val="22"/>
      <w:szCs w:val="22"/>
    </w:rPr>
  </w:style>
  <w:style w:type="paragraph" w:customStyle="1" w:styleId="Tieude1">
    <w:name w:val="Tieu de 1"/>
    <w:basedOn w:val="Normal"/>
    <w:autoRedefine/>
    <w:rsid w:val="00F1402C"/>
    <w:pPr>
      <w:spacing w:line="276" w:lineRule="auto"/>
      <w:ind w:firstLine="284"/>
      <w:jc w:val="center"/>
    </w:pPr>
    <w:rPr>
      <w:rFonts w:ascii="Times New Roman" w:hAnsi="Times New Roman"/>
      <w:b/>
      <w:szCs w:val="26"/>
    </w:rPr>
  </w:style>
  <w:style w:type="paragraph" w:customStyle="1" w:styleId="Tieude2">
    <w:name w:val="Tieu de 2"/>
    <w:basedOn w:val="Tieude1"/>
    <w:rsid w:val="00F1402C"/>
    <w:pPr>
      <w:jc w:val="left"/>
    </w:pPr>
    <w:rPr>
      <w:sz w:val="26"/>
    </w:rPr>
  </w:style>
  <w:style w:type="paragraph" w:customStyle="1" w:styleId="Tieude3">
    <w:name w:val="Tieu de 3"/>
    <w:basedOn w:val="Tieude2"/>
    <w:autoRedefine/>
    <w:rsid w:val="00F1402C"/>
    <w:pPr>
      <w:spacing w:before="60" w:line="240" w:lineRule="auto"/>
      <w:ind w:firstLine="0"/>
      <w:jc w:val="both"/>
      <w:outlineLvl w:val="2"/>
    </w:pPr>
    <w:rPr>
      <w:bCs/>
      <w:i/>
    </w:rPr>
  </w:style>
  <w:style w:type="paragraph" w:customStyle="1" w:styleId="Tieude4">
    <w:name w:val="Tieu de 4"/>
    <w:basedOn w:val="Tieude3"/>
    <w:autoRedefine/>
    <w:rsid w:val="00E53DE1"/>
    <w:rPr>
      <w:color w:val="0000FF"/>
    </w:rPr>
  </w:style>
  <w:style w:type="paragraph" w:customStyle="1" w:styleId="wp-caption-text">
    <w:name w:val="wp-caption-text"/>
    <w:basedOn w:val="Normal"/>
    <w:rsid w:val="00F1402C"/>
    <w:pPr>
      <w:spacing w:before="100" w:beforeAutospacing="1" w:after="100" w:afterAutospacing="1" w:line="240" w:lineRule="auto"/>
    </w:pPr>
    <w:rPr>
      <w:rFonts w:ascii="Times New Roman" w:hAnsi="Times New Roman"/>
      <w:sz w:val="24"/>
      <w:szCs w:val="24"/>
    </w:rPr>
  </w:style>
  <w:style w:type="paragraph" w:customStyle="1" w:styleId="xl132">
    <w:name w:val="xl132"/>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i/>
      <w:iCs/>
      <w:sz w:val="26"/>
      <w:szCs w:val="26"/>
    </w:rPr>
  </w:style>
  <w:style w:type="paragraph" w:customStyle="1" w:styleId="xl133">
    <w:name w:val="xl133"/>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6"/>
      <w:szCs w:val="26"/>
    </w:rPr>
  </w:style>
  <w:style w:type="paragraph" w:customStyle="1" w:styleId="xl134">
    <w:name w:val="xl134"/>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35">
    <w:name w:val="xl135"/>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6"/>
      <w:szCs w:val="26"/>
    </w:rPr>
  </w:style>
  <w:style w:type="paragraph" w:customStyle="1" w:styleId="xl136">
    <w:name w:val="xl136"/>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37">
    <w:name w:val="xl137"/>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38">
    <w:name w:val="xl13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39">
    <w:name w:val="xl139"/>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0">
    <w:name w:val="xl140"/>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41">
    <w:name w:val="xl141"/>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2">
    <w:name w:val="xl14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color w:val="000000"/>
      <w:sz w:val="26"/>
      <w:szCs w:val="26"/>
    </w:rPr>
  </w:style>
  <w:style w:type="paragraph" w:customStyle="1" w:styleId="xl143">
    <w:name w:val="xl14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6"/>
      <w:szCs w:val="26"/>
    </w:rPr>
  </w:style>
  <w:style w:type="paragraph" w:customStyle="1" w:styleId="xl144">
    <w:name w:val="xl14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5">
    <w:name w:val="xl145"/>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46">
    <w:name w:val="xl146"/>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47">
    <w:name w:val="xl147"/>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6"/>
      <w:szCs w:val="26"/>
    </w:rPr>
  </w:style>
  <w:style w:type="paragraph" w:customStyle="1" w:styleId="xl148">
    <w:name w:val="xl148"/>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49">
    <w:name w:val="xl149"/>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0">
    <w:name w:val="xl150"/>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1">
    <w:name w:val="xl151"/>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2">
    <w:name w:val="xl152"/>
    <w:basedOn w:val="Normal"/>
    <w:rsid w:val="00F140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3">
    <w:name w:val="xl153"/>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54">
    <w:name w:val="xl154"/>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6"/>
      <w:szCs w:val="26"/>
    </w:rPr>
  </w:style>
  <w:style w:type="paragraph" w:customStyle="1" w:styleId="xl155">
    <w:name w:val="xl155"/>
    <w:basedOn w:val="Normal"/>
    <w:rsid w:val="00F1402C"/>
    <w:pPr>
      <w:spacing w:before="100" w:beforeAutospacing="1" w:after="100" w:afterAutospacing="1" w:line="240" w:lineRule="auto"/>
    </w:pPr>
    <w:rPr>
      <w:rFonts w:ascii="Times New Roman" w:hAnsi="Times New Roman"/>
      <w:b/>
      <w:bCs/>
      <w:sz w:val="26"/>
      <w:szCs w:val="26"/>
    </w:rPr>
  </w:style>
  <w:style w:type="paragraph" w:customStyle="1" w:styleId="xl156">
    <w:name w:val="xl156"/>
    <w:basedOn w:val="Normal"/>
    <w:rsid w:val="00F1402C"/>
    <w:pPr>
      <w:shd w:val="clear" w:color="000000" w:fill="FFFFFF"/>
      <w:spacing w:before="100" w:beforeAutospacing="1" w:after="100" w:afterAutospacing="1" w:line="240" w:lineRule="auto"/>
    </w:pPr>
    <w:rPr>
      <w:rFonts w:ascii="Times New Roman" w:hAnsi="Times New Roman"/>
      <w:b/>
      <w:bCs/>
      <w:color w:val="FF0000"/>
      <w:sz w:val="26"/>
      <w:szCs w:val="26"/>
    </w:rPr>
  </w:style>
  <w:style w:type="paragraph" w:customStyle="1" w:styleId="xl157">
    <w:name w:val="xl157"/>
    <w:basedOn w:val="Normal"/>
    <w:rsid w:val="00F1402C"/>
    <w:pPr>
      <w:spacing w:before="100" w:beforeAutospacing="1" w:after="100" w:afterAutospacing="1" w:line="240" w:lineRule="auto"/>
    </w:pPr>
    <w:rPr>
      <w:rFonts w:ascii="Times New Roman" w:hAnsi="Times New Roman"/>
      <w:i/>
      <w:iCs/>
      <w:sz w:val="26"/>
      <w:szCs w:val="26"/>
    </w:rPr>
  </w:style>
  <w:style w:type="paragraph" w:customStyle="1" w:styleId="xl158">
    <w:name w:val="xl158"/>
    <w:basedOn w:val="Normal"/>
    <w:rsid w:val="00F140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CharChar1">
    <w:name w:val="Char Char1"/>
    <w:basedOn w:val="Normal"/>
    <w:next w:val="Normal"/>
    <w:autoRedefine/>
    <w:semiHidden/>
    <w:rsid w:val="00F1402C"/>
    <w:pPr>
      <w:spacing w:before="120" w:after="120" w:line="312" w:lineRule="auto"/>
    </w:pPr>
    <w:rPr>
      <w:rFonts w:ascii="Times New Roman" w:hAnsi="Times New Roman"/>
      <w:szCs w:val="28"/>
    </w:rPr>
  </w:style>
  <w:style w:type="paragraph" w:customStyle="1" w:styleId="CharChar51">
    <w:name w:val="Char Char51"/>
    <w:basedOn w:val="Normal"/>
    <w:rsid w:val="00F1402C"/>
    <w:pPr>
      <w:tabs>
        <w:tab w:val="num" w:pos="720"/>
      </w:tabs>
      <w:spacing w:before="120"/>
      <w:ind w:left="720" w:hanging="360"/>
      <w:jc w:val="both"/>
    </w:pPr>
    <w:rPr>
      <w:rFonts w:ascii="Times New Roman" w:hAnsi="Times New Roman"/>
      <w:szCs w:val="28"/>
    </w:rPr>
  </w:style>
  <w:style w:type="paragraph" w:customStyle="1" w:styleId="xl159">
    <w:name w:val="xl159"/>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0">
    <w:name w:val="xl160"/>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1">
    <w:name w:val="xl161"/>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2">
    <w:name w:val="xl162"/>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3">
    <w:name w:val="xl163"/>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4">
    <w:name w:val="xl164"/>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xl165">
    <w:name w:val="xl165"/>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lang w:eastAsia="ko-KR"/>
    </w:rPr>
  </w:style>
  <w:style w:type="paragraph" w:customStyle="1" w:styleId="StyleHeading3SectionSection1SW-Heading3small-head3CharHead">
    <w:name w:val="Style Heading 3SectionSection1SW-Heading 3small-head3 CharHead..."/>
    <w:basedOn w:val="Heading3"/>
    <w:rsid w:val="00F1402C"/>
    <w:pPr>
      <w:numPr>
        <w:ilvl w:val="1"/>
        <w:numId w:val="23"/>
      </w:numPr>
      <w:tabs>
        <w:tab w:val="left" w:pos="720"/>
      </w:tabs>
      <w:spacing w:before="120" w:after="120" w:line="240" w:lineRule="auto"/>
      <w:jc w:val="both"/>
    </w:pPr>
    <w:rPr>
      <w:bCs/>
    </w:rPr>
  </w:style>
  <w:style w:type="paragraph" w:customStyle="1" w:styleId="msonormal0">
    <w:name w:val="msonormal"/>
    <w:basedOn w:val="Normal"/>
    <w:rsid w:val="00F1402C"/>
    <w:pPr>
      <w:spacing w:before="100" w:beforeAutospacing="1" w:after="100" w:afterAutospacing="1" w:line="240" w:lineRule="auto"/>
    </w:pPr>
    <w:rPr>
      <w:rFonts w:ascii="Times New Roman" w:hAnsi="Times New Roman"/>
      <w:sz w:val="24"/>
      <w:szCs w:val="24"/>
    </w:rPr>
  </w:style>
  <w:style w:type="paragraph" w:customStyle="1" w:styleId="font5">
    <w:name w:val="font5"/>
    <w:basedOn w:val="Normal"/>
    <w:rsid w:val="00F1402C"/>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F1402C"/>
    <w:pPr>
      <w:spacing w:before="100" w:beforeAutospacing="1" w:after="100" w:afterAutospacing="1" w:line="240" w:lineRule="auto"/>
    </w:pPr>
    <w:rPr>
      <w:rFonts w:ascii="Tahoma" w:hAnsi="Tahoma" w:cs="Tahoma"/>
      <w:b/>
      <w:bCs/>
      <w:color w:val="000000"/>
      <w:sz w:val="18"/>
      <w:szCs w:val="18"/>
    </w:rPr>
  </w:style>
  <w:style w:type="paragraph" w:customStyle="1" w:styleId="xl166">
    <w:name w:val="xl166"/>
    <w:basedOn w:val="Normal"/>
    <w:rsid w:val="00F1402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67">
    <w:name w:val="xl167"/>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68">
    <w:name w:val="xl168"/>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i/>
      <w:iCs/>
      <w:sz w:val="26"/>
      <w:szCs w:val="26"/>
    </w:rPr>
  </w:style>
  <w:style w:type="paragraph" w:customStyle="1" w:styleId="xl169">
    <w:name w:val="xl169"/>
    <w:basedOn w:val="Normal"/>
    <w:rsid w:val="00F1402C"/>
    <w:pPr>
      <w:shd w:val="clear" w:color="000000" w:fill="FFFF00"/>
      <w:spacing w:before="100" w:beforeAutospacing="1" w:after="100" w:afterAutospacing="1" w:line="240" w:lineRule="auto"/>
      <w:jc w:val="center"/>
      <w:textAlignment w:val="center"/>
    </w:pPr>
    <w:rPr>
      <w:rFonts w:ascii="Times New Roman" w:hAnsi="Times New Roman"/>
      <w:color w:val="FF0000"/>
      <w:sz w:val="26"/>
      <w:szCs w:val="26"/>
    </w:rPr>
  </w:style>
  <w:style w:type="paragraph" w:customStyle="1" w:styleId="xl170">
    <w:name w:val="xl170"/>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71">
    <w:name w:val="xl171"/>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sz w:val="26"/>
      <w:szCs w:val="26"/>
    </w:rPr>
  </w:style>
  <w:style w:type="paragraph" w:customStyle="1" w:styleId="xl172">
    <w:name w:val="xl17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26"/>
      <w:szCs w:val="26"/>
    </w:rPr>
  </w:style>
  <w:style w:type="paragraph" w:customStyle="1" w:styleId="xl173">
    <w:name w:val="xl17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26"/>
      <w:szCs w:val="26"/>
    </w:rPr>
  </w:style>
  <w:style w:type="paragraph" w:customStyle="1" w:styleId="xl174">
    <w:name w:val="xl17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75">
    <w:name w:val="xl175"/>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6">
    <w:name w:val="xl176"/>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i/>
      <w:iCs/>
      <w:sz w:val="26"/>
      <w:szCs w:val="26"/>
    </w:rPr>
  </w:style>
  <w:style w:type="paragraph" w:customStyle="1" w:styleId="xl177">
    <w:name w:val="xl177"/>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8">
    <w:name w:val="xl178"/>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6"/>
      <w:szCs w:val="26"/>
    </w:rPr>
  </w:style>
  <w:style w:type="paragraph" w:customStyle="1" w:styleId="xl179">
    <w:name w:val="xl179"/>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0">
    <w:name w:val="xl180"/>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i/>
      <w:iCs/>
      <w:sz w:val="26"/>
      <w:szCs w:val="26"/>
    </w:rPr>
  </w:style>
  <w:style w:type="paragraph" w:customStyle="1" w:styleId="xl181">
    <w:name w:val="xl181"/>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2">
    <w:name w:val="xl182"/>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3">
    <w:name w:val="xl183"/>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4">
    <w:name w:val="xl184"/>
    <w:basedOn w:val="Normal"/>
    <w:rsid w:val="00F1402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i/>
      <w:iCs/>
      <w:sz w:val="26"/>
      <w:szCs w:val="26"/>
    </w:rPr>
  </w:style>
  <w:style w:type="paragraph" w:customStyle="1" w:styleId="xl185">
    <w:name w:val="xl185"/>
    <w:basedOn w:val="Normal"/>
    <w:rsid w:val="00F1402C"/>
    <w:pPr>
      <w:shd w:val="clear" w:color="000000" w:fill="FFFF00"/>
      <w:spacing w:before="100" w:beforeAutospacing="1" w:after="100" w:afterAutospacing="1" w:line="240" w:lineRule="auto"/>
    </w:pPr>
    <w:rPr>
      <w:rFonts w:ascii="Times New Roman" w:hAnsi="Times New Roman"/>
      <w:i/>
      <w:iCs/>
      <w:sz w:val="26"/>
      <w:szCs w:val="26"/>
    </w:rPr>
  </w:style>
  <w:style w:type="paragraph" w:customStyle="1" w:styleId="xl186">
    <w:name w:val="xl186"/>
    <w:basedOn w:val="Normal"/>
    <w:rsid w:val="00F1402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7">
    <w:name w:val="xl187"/>
    <w:basedOn w:val="Normal"/>
    <w:rsid w:val="00F1402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8">
    <w:name w:val="xl188"/>
    <w:basedOn w:val="Normal"/>
    <w:rsid w:val="00F1402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89">
    <w:name w:val="xl189"/>
    <w:basedOn w:val="Normal"/>
    <w:rsid w:val="00F140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color w:val="FF0000"/>
      <w:sz w:val="26"/>
      <w:szCs w:val="26"/>
    </w:rPr>
  </w:style>
  <w:style w:type="paragraph" w:customStyle="1" w:styleId="xl190">
    <w:name w:val="xl190"/>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1">
    <w:name w:val="xl191"/>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2">
    <w:name w:val="xl192"/>
    <w:basedOn w:val="Normal"/>
    <w:rsid w:val="00F1402C"/>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3">
    <w:name w:val="xl193"/>
    <w:basedOn w:val="Normal"/>
    <w:rsid w:val="00F1402C"/>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4">
    <w:name w:val="xl194"/>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5">
    <w:name w:val="xl195"/>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6">
    <w:name w:val="xl196"/>
    <w:basedOn w:val="Normal"/>
    <w:rsid w:val="00F140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7">
    <w:name w:val="xl197"/>
    <w:basedOn w:val="Normal"/>
    <w:rsid w:val="00F1402C"/>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8">
    <w:name w:val="xl198"/>
    <w:basedOn w:val="Normal"/>
    <w:rsid w:val="00F140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199">
    <w:name w:val="xl199"/>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0">
    <w:name w:val="xl200"/>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1">
    <w:name w:val="xl201"/>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2">
    <w:name w:val="xl202"/>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3">
    <w:name w:val="xl203"/>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4">
    <w:name w:val="xl204"/>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5">
    <w:name w:val="xl205"/>
    <w:basedOn w:val="Normal"/>
    <w:rsid w:val="00F140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6">
    <w:name w:val="xl206"/>
    <w:basedOn w:val="Normal"/>
    <w:rsid w:val="00F1402C"/>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207">
    <w:name w:val="xl207"/>
    <w:basedOn w:val="Normal"/>
    <w:rsid w:val="00F140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paragraph" w:customStyle="1" w:styleId="xl65">
    <w:name w:val="xl65"/>
    <w:basedOn w:val="Normal"/>
    <w:rsid w:val="00F21406"/>
    <w:pPr>
      <w:spacing w:before="100" w:beforeAutospacing="1" w:after="100" w:afterAutospacing="1" w:line="240" w:lineRule="auto"/>
    </w:pPr>
    <w:rPr>
      <w:rFonts w:ascii="Times New Roman" w:hAnsi="Times New Roman"/>
      <w:sz w:val="26"/>
      <w:szCs w:val="26"/>
    </w:rPr>
  </w:style>
  <w:style w:type="paragraph" w:customStyle="1" w:styleId="MQ-TextNormal">
    <w:name w:val="MQ-Text Normal"/>
    <w:basedOn w:val="Normal"/>
    <w:link w:val="MQ-TextNormalChar"/>
    <w:rsid w:val="00722B95"/>
    <w:pPr>
      <w:spacing w:before="60" w:line="300" w:lineRule="auto"/>
      <w:ind w:firstLine="567"/>
      <w:jc w:val="both"/>
    </w:pPr>
    <w:rPr>
      <w:rFonts w:ascii="Times New Roman" w:eastAsia="MS Mincho" w:hAnsi="Times New Roman"/>
      <w:sz w:val="32"/>
      <w:lang w:val="nl-NL" w:eastAsia="ja-JP"/>
    </w:rPr>
  </w:style>
  <w:style w:type="character" w:customStyle="1" w:styleId="MQ-TextNormalChar">
    <w:name w:val="MQ-Text Normal Char"/>
    <w:link w:val="MQ-TextNormal"/>
    <w:locked/>
    <w:rsid w:val="00722B95"/>
    <w:rPr>
      <w:rFonts w:ascii="Times New Roman" w:eastAsia="MS Mincho" w:hAnsi="Times New Roman"/>
      <w:sz w:val="32"/>
      <w:lang w:val="nl-NL" w:eastAsia="ja-JP"/>
    </w:rPr>
  </w:style>
  <w:style w:type="paragraph" w:customStyle="1" w:styleId="xl63">
    <w:name w:val="xl63"/>
    <w:basedOn w:val="Normal"/>
    <w:rsid w:val="00071790"/>
    <w:pPr>
      <w:spacing w:before="100" w:beforeAutospacing="1" w:after="100" w:afterAutospacing="1" w:line="240" w:lineRule="auto"/>
    </w:pPr>
    <w:rPr>
      <w:rFonts w:ascii="Times New Roman" w:hAnsi="Times New Roman"/>
      <w:sz w:val="26"/>
      <w:szCs w:val="26"/>
    </w:rPr>
  </w:style>
  <w:style w:type="paragraph" w:customStyle="1" w:styleId="xl64">
    <w:name w:val="xl64"/>
    <w:basedOn w:val="Normal"/>
    <w:rsid w:val="000717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6"/>
      <w:szCs w:val="26"/>
    </w:rPr>
  </w:style>
  <w:style w:type="character" w:customStyle="1" w:styleId="TitleChar1">
    <w:name w:val="Title Char1"/>
    <w:aliases w:val="Char Char Char Char Char Char1"/>
    <w:rsid w:val="00EE2A34"/>
    <w:rPr>
      <w:rFonts w:ascii="Calibri Light" w:hAnsi="Calibri Light" w:cs="Times New Roman"/>
      <w:spacing w:val="-10"/>
      <w:kern w:val="28"/>
      <w:sz w:val="56"/>
      <w:szCs w:val="56"/>
    </w:rPr>
  </w:style>
  <w:style w:type="numbering" w:customStyle="1" w:styleId="StyleBulleted">
    <w:name w:val="Style Bulleted"/>
    <w:rsid w:val="007A161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0738588">
      <w:bodyDiv w:val="1"/>
      <w:marLeft w:val="0"/>
      <w:marRight w:val="0"/>
      <w:marTop w:val="0"/>
      <w:marBottom w:val="0"/>
      <w:divBdr>
        <w:top w:val="none" w:sz="0" w:space="0" w:color="auto"/>
        <w:left w:val="none" w:sz="0" w:space="0" w:color="auto"/>
        <w:bottom w:val="none" w:sz="0" w:space="0" w:color="auto"/>
        <w:right w:val="none" w:sz="0" w:space="0" w:color="auto"/>
      </w:divBdr>
    </w:div>
    <w:div w:id="32005128">
      <w:bodyDiv w:val="1"/>
      <w:marLeft w:val="0"/>
      <w:marRight w:val="0"/>
      <w:marTop w:val="0"/>
      <w:marBottom w:val="0"/>
      <w:divBdr>
        <w:top w:val="none" w:sz="0" w:space="0" w:color="auto"/>
        <w:left w:val="none" w:sz="0" w:space="0" w:color="auto"/>
        <w:bottom w:val="none" w:sz="0" w:space="0" w:color="auto"/>
        <w:right w:val="none" w:sz="0" w:space="0" w:color="auto"/>
      </w:divBdr>
    </w:div>
    <w:div w:id="148133200">
      <w:bodyDiv w:val="1"/>
      <w:marLeft w:val="0"/>
      <w:marRight w:val="0"/>
      <w:marTop w:val="0"/>
      <w:marBottom w:val="0"/>
      <w:divBdr>
        <w:top w:val="none" w:sz="0" w:space="0" w:color="auto"/>
        <w:left w:val="none" w:sz="0" w:space="0" w:color="auto"/>
        <w:bottom w:val="none" w:sz="0" w:space="0" w:color="auto"/>
        <w:right w:val="none" w:sz="0" w:space="0" w:color="auto"/>
      </w:divBdr>
    </w:div>
    <w:div w:id="158085303">
      <w:bodyDiv w:val="1"/>
      <w:marLeft w:val="0"/>
      <w:marRight w:val="0"/>
      <w:marTop w:val="0"/>
      <w:marBottom w:val="0"/>
      <w:divBdr>
        <w:top w:val="none" w:sz="0" w:space="0" w:color="auto"/>
        <w:left w:val="none" w:sz="0" w:space="0" w:color="auto"/>
        <w:bottom w:val="none" w:sz="0" w:space="0" w:color="auto"/>
        <w:right w:val="none" w:sz="0" w:space="0" w:color="auto"/>
      </w:divBdr>
    </w:div>
    <w:div w:id="170416010">
      <w:bodyDiv w:val="1"/>
      <w:marLeft w:val="0"/>
      <w:marRight w:val="0"/>
      <w:marTop w:val="0"/>
      <w:marBottom w:val="0"/>
      <w:divBdr>
        <w:top w:val="none" w:sz="0" w:space="0" w:color="auto"/>
        <w:left w:val="none" w:sz="0" w:space="0" w:color="auto"/>
        <w:bottom w:val="none" w:sz="0" w:space="0" w:color="auto"/>
        <w:right w:val="none" w:sz="0" w:space="0" w:color="auto"/>
      </w:divBdr>
    </w:div>
    <w:div w:id="195047742">
      <w:bodyDiv w:val="1"/>
      <w:marLeft w:val="0"/>
      <w:marRight w:val="0"/>
      <w:marTop w:val="0"/>
      <w:marBottom w:val="0"/>
      <w:divBdr>
        <w:top w:val="none" w:sz="0" w:space="0" w:color="auto"/>
        <w:left w:val="none" w:sz="0" w:space="0" w:color="auto"/>
        <w:bottom w:val="none" w:sz="0" w:space="0" w:color="auto"/>
        <w:right w:val="none" w:sz="0" w:space="0" w:color="auto"/>
      </w:divBdr>
    </w:div>
    <w:div w:id="233973393">
      <w:bodyDiv w:val="1"/>
      <w:marLeft w:val="0"/>
      <w:marRight w:val="0"/>
      <w:marTop w:val="0"/>
      <w:marBottom w:val="0"/>
      <w:divBdr>
        <w:top w:val="none" w:sz="0" w:space="0" w:color="auto"/>
        <w:left w:val="none" w:sz="0" w:space="0" w:color="auto"/>
        <w:bottom w:val="none" w:sz="0" w:space="0" w:color="auto"/>
        <w:right w:val="none" w:sz="0" w:space="0" w:color="auto"/>
      </w:divBdr>
    </w:div>
    <w:div w:id="253318423">
      <w:bodyDiv w:val="1"/>
      <w:marLeft w:val="0"/>
      <w:marRight w:val="0"/>
      <w:marTop w:val="0"/>
      <w:marBottom w:val="0"/>
      <w:divBdr>
        <w:top w:val="none" w:sz="0" w:space="0" w:color="auto"/>
        <w:left w:val="none" w:sz="0" w:space="0" w:color="auto"/>
        <w:bottom w:val="none" w:sz="0" w:space="0" w:color="auto"/>
        <w:right w:val="none" w:sz="0" w:space="0" w:color="auto"/>
      </w:divBdr>
    </w:div>
    <w:div w:id="298538009">
      <w:bodyDiv w:val="1"/>
      <w:marLeft w:val="0"/>
      <w:marRight w:val="0"/>
      <w:marTop w:val="0"/>
      <w:marBottom w:val="0"/>
      <w:divBdr>
        <w:top w:val="none" w:sz="0" w:space="0" w:color="auto"/>
        <w:left w:val="none" w:sz="0" w:space="0" w:color="auto"/>
        <w:bottom w:val="none" w:sz="0" w:space="0" w:color="auto"/>
        <w:right w:val="none" w:sz="0" w:space="0" w:color="auto"/>
      </w:divBdr>
    </w:div>
    <w:div w:id="432629993">
      <w:bodyDiv w:val="1"/>
      <w:marLeft w:val="0"/>
      <w:marRight w:val="0"/>
      <w:marTop w:val="0"/>
      <w:marBottom w:val="0"/>
      <w:divBdr>
        <w:top w:val="none" w:sz="0" w:space="0" w:color="auto"/>
        <w:left w:val="none" w:sz="0" w:space="0" w:color="auto"/>
        <w:bottom w:val="none" w:sz="0" w:space="0" w:color="auto"/>
        <w:right w:val="none" w:sz="0" w:space="0" w:color="auto"/>
      </w:divBdr>
    </w:div>
    <w:div w:id="518587078">
      <w:bodyDiv w:val="1"/>
      <w:marLeft w:val="0"/>
      <w:marRight w:val="0"/>
      <w:marTop w:val="0"/>
      <w:marBottom w:val="0"/>
      <w:divBdr>
        <w:top w:val="none" w:sz="0" w:space="0" w:color="auto"/>
        <w:left w:val="none" w:sz="0" w:space="0" w:color="auto"/>
        <w:bottom w:val="none" w:sz="0" w:space="0" w:color="auto"/>
        <w:right w:val="none" w:sz="0" w:space="0" w:color="auto"/>
      </w:divBdr>
    </w:div>
    <w:div w:id="535234950">
      <w:bodyDiv w:val="1"/>
      <w:marLeft w:val="0"/>
      <w:marRight w:val="0"/>
      <w:marTop w:val="0"/>
      <w:marBottom w:val="0"/>
      <w:divBdr>
        <w:top w:val="none" w:sz="0" w:space="0" w:color="auto"/>
        <w:left w:val="none" w:sz="0" w:space="0" w:color="auto"/>
        <w:bottom w:val="none" w:sz="0" w:space="0" w:color="auto"/>
        <w:right w:val="none" w:sz="0" w:space="0" w:color="auto"/>
      </w:divBdr>
    </w:div>
    <w:div w:id="609246012">
      <w:bodyDiv w:val="1"/>
      <w:marLeft w:val="0"/>
      <w:marRight w:val="0"/>
      <w:marTop w:val="0"/>
      <w:marBottom w:val="0"/>
      <w:divBdr>
        <w:top w:val="none" w:sz="0" w:space="0" w:color="auto"/>
        <w:left w:val="none" w:sz="0" w:space="0" w:color="auto"/>
        <w:bottom w:val="none" w:sz="0" w:space="0" w:color="auto"/>
        <w:right w:val="none" w:sz="0" w:space="0" w:color="auto"/>
      </w:divBdr>
    </w:div>
    <w:div w:id="613244802">
      <w:bodyDiv w:val="1"/>
      <w:marLeft w:val="0"/>
      <w:marRight w:val="0"/>
      <w:marTop w:val="0"/>
      <w:marBottom w:val="0"/>
      <w:divBdr>
        <w:top w:val="none" w:sz="0" w:space="0" w:color="auto"/>
        <w:left w:val="none" w:sz="0" w:space="0" w:color="auto"/>
        <w:bottom w:val="none" w:sz="0" w:space="0" w:color="auto"/>
        <w:right w:val="none" w:sz="0" w:space="0" w:color="auto"/>
      </w:divBdr>
    </w:div>
    <w:div w:id="810905314">
      <w:bodyDiv w:val="1"/>
      <w:marLeft w:val="0"/>
      <w:marRight w:val="0"/>
      <w:marTop w:val="0"/>
      <w:marBottom w:val="0"/>
      <w:divBdr>
        <w:top w:val="none" w:sz="0" w:space="0" w:color="auto"/>
        <w:left w:val="none" w:sz="0" w:space="0" w:color="auto"/>
        <w:bottom w:val="none" w:sz="0" w:space="0" w:color="auto"/>
        <w:right w:val="none" w:sz="0" w:space="0" w:color="auto"/>
      </w:divBdr>
    </w:div>
    <w:div w:id="956713101">
      <w:bodyDiv w:val="1"/>
      <w:marLeft w:val="0"/>
      <w:marRight w:val="0"/>
      <w:marTop w:val="0"/>
      <w:marBottom w:val="0"/>
      <w:divBdr>
        <w:top w:val="none" w:sz="0" w:space="0" w:color="auto"/>
        <w:left w:val="none" w:sz="0" w:space="0" w:color="auto"/>
        <w:bottom w:val="none" w:sz="0" w:space="0" w:color="auto"/>
        <w:right w:val="none" w:sz="0" w:space="0" w:color="auto"/>
      </w:divBdr>
    </w:div>
    <w:div w:id="1132286604">
      <w:bodyDiv w:val="1"/>
      <w:marLeft w:val="0"/>
      <w:marRight w:val="0"/>
      <w:marTop w:val="0"/>
      <w:marBottom w:val="0"/>
      <w:divBdr>
        <w:top w:val="none" w:sz="0" w:space="0" w:color="auto"/>
        <w:left w:val="none" w:sz="0" w:space="0" w:color="auto"/>
        <w:bottom w:val="none" w:sz="0" w:space="0" w:color="auto"/>
        <w:right w:val="none" w:sz="0" w:space="0" w:color="auto"/>
      </w:divBdr>
    </w:div>
    <w:div w:id="1133326145">
      <w:bodyDiv w:val="1"/>
      <w:marLeft w:val="0"/>
      <w:marRight w:val="0"/>
      <w:marTop w:val="0"/>
      <w:marBottom w:val="0"/>
      <w:divBdr>
        <w:top w:val="none" w:sz="0" w:space="0" w:color="auto"/>
        <w:left w:val="none" w:sz="0" w:space="0" w:color="auto"/>
        <w:bottom w:val="none" w:sz="0" w:space="0" w:color="auto"/>
        <w:right w:val="none" w:sz="0" w:space="0" w:color="auto"/>
      </w:divBdr>
    </w:div>
    <w:div w:id="1173649011">
      <w:bodyDiv w:val="1"/>
      <w:marLeft w:val="0"/>
      <w:marRight w:val="0"/>
      <w:marTop w:val="0"/>
      <w:marBottom w:val="0"/>
      <w:divBdr>
        <w:top w:val="none" w:sz="0" w:space="0" w:color="auto"/>
        <w:left w:val="none" w:sz="0" w:space="0" w:color="auto"/>
        <w:bottom w:val="none" w:sz="0" w:space="0" w:color="auto"/>
        <w:right w:val="none" w:sz="0" w:space="0" w:color="auto"/>
      </w:divBdr>
    </w:div>
    <w:div w:id="1199930232">
      <w:bodyDiv w:val="1"/>
      <w:marLeft w:val="0"/>
      <w:marRight w:val="0"/>
      <w:marTop w:val="0"/>
      <w:marBottom w:val="0"/>
      <w:divBdr>
        <w:top w:val="none" w:sz="0" w:space="0" w:color="auto"/>
        <w:left w:val="none" w:sz="0" w:space="0" w:color="auto"/>
        <w:bottom w:val="none" w:sz="0" w:space="0" w:color="auto"/>
        <w:right w:val="none" w:sz="0" w:space="0" w:color="auto"/>
      </w:divBdr>
    </w:div>
    <w:div w:id="1221942436">
      <w:bodyDiv w:val="1"/>
      <w:marLeft w:val="0"/>
      <w:marRight w:val="0"/>
      <w:marTop w:val="0"/>
      <w:marBottom w:val="0"/>
      <w:divBdr>
        <w:top w:val="none" w:sz="0" w:space="0" w:color="auto"/>
        <w:left w:val="none" w:sz="0" w:space="0" w:color="auto"/>
        <w:bottom w:val="none" w:sz="0" w:space="0" w:color="auto"/>
        <w:right w:val="none" w:sz="0" w:space="0" w:color="auto"/>
      </w:divBdr>
    </w:div>
    <w:div w:id="1230656624">
      <w:bodyDiv w:val="1"/>
      <w:marLeft w:val="0"/>
      <w:marRight w:val="0"/>
      <w:marTop w:val="0"/>
      <w:marBottom w:val="0"/>
      <w:divBdr>
        <w:top w:val="none" w:sz="0" w:space="0" w:color="auto"/>
        <w:left w:val="none" w:sz="0" w:space="0" w:color="auto"/>
        <w:bottom w:val="none" w:sz="0" w:space="0" w:color="auto"/>
        <w:right w:val="none" w:sz="0" w:space="0" w:color="auto"/>
      </w:divBdr>
    </w:div>
    <w:div w:id="1235890333">
      <w:bodyDiv w:val="1"/>
      <w:marLeft w:val="0"/>
      <w:marRight w:val="0"/>
      <w:marTop w:val="0"/>
      <w:marBottom w:val="0"/>
      <w:divBdr>
        <w:top w:val="none" w:sz="0" w:space="0" w:color="auto"/>
        <w:left w:val="none" w:sz="0" w:space="0" w:color="auto"/>
        <w:bottom w:val="none" w:sz="0" w:space="0" w:color="auto"/>
        <w:right w:val="none" w:sz="0" w:space="0" w:color="auto"/>
      </w:divBdr>
    </w:div>
    <w:div w:id="1241982133">
      <w:bodyDiv w:val="1"/>
      <w:marLeft w:val="0"/>
      <w:marRight w:val="0"/>
      <w:marTop w:val="0"/>
      <w:marBottom w:val="0"/>
      <w:divBdr>
        <w:top w:val="none" w:sz="0" w:space="0" w:color="auto"/>
        <w:left w:val="none" w:sz="0" w:space="0" w:color="auto"/>
        <w:bottom w:val="none" w:sz="0" w:space="0" w:color="auto"/>
        <w:right w:val="none" w:sz="0" w:space="0" w:color="auto"/>
      </w:divBdr>
    </w:div>
    <w:div w:id="1594849804">
      <w:bodyDiv w:val="1"/>
      <w:marLeft w:val="0"/>
      <w:marRight w:val="0"/>
      <w:marTop w:val="0"/>
      <w:marBottom w:val="0"/>
      <w:divBdr>
        <w:top w:val="none" w:sz="0" w:space="0" w:color="auto"/>
        <w:left w:val="none" w:sz="0" w:space="0" w:color="auto"/>
        <w:bottom w:val="none" w:sz="0" w:space="0" w:color="auto"/>
        <w:right w:val="none" w:sz="0" w:space="0" w:color="auto"/>
      </w:divBdr>
    </w:div>
    <w:div w:id="1660423863">
      <w:bodyDiv w:val="1"/>
      <w:marLeft w:val="0"/>
      <w:marRight w:val="0"/>
      <w:marTop w:val="0"/>
      <w:marBottom w:val="0"/>
      <w:divBdr>
        <w:top w:val="none" w:sz="0" w:space="0" w:color="auto"/>
        <w:left w:val="none" w:sz="0" w:space="0" w:color="auto"/>
        <w:bottom w:val="none" w:sz="0" w:space="0" w:color="auto"/>
        <w:right w:val="none" w:sz="0" w:space="0" w:color="auto"/>
      </w:divBdr>
    </w:div>
    <w:div w:id="1684354530">
      <w:bodyDiv w:val="1"/>
      <w:marLeft w:val="0"/>
      <w:marRight w:val="0"/>
      <w:marTop w:val="0"/>
      <w:marBottom w:val="0"/>
      <w:divBdr>
        <w:top w:val="none" w:sz="0" w:space="0" w:color="auto"/>
        <w:left w:val="none" w:sz="0" w:space="0" w:color="auto"/>
        <w:bottom w:val="none" w:sz="0" w:space="0" w:color="auto"/>
        <w:right w:val="none" w:sz="0" w:space="0" w:color="auto"/>
      </w:divBdr>
    </w:div>
    <w:div w:id="1803687705">
      <w:bodyDiv w:val="1"/>
      <w:marLeft w:val="0"/>
      <w:marRight w:val="0"/>
      <w:marTop w:val="0"/>
      <w:marBottom w:val="0"/>
      <w:divBdr>
        <w:top w:val="none" w:sz="0" w:space="0" w:color="auto"/>
        <w:left w:val="none" w:sz="0" w:space="0" w:color="auto"/>
        <w:bottom w:val="none" w:sz="0" w:space="0" w:color="auto"/>
        <w:right w:val="none" w:sz="0" w:space="0" w:color="auto"/>
      </w:divBdr>
    </w:div>
    <w:div w:id="1828470175">
      <w:bodyDiv w:val="1"/>
      <w:marLeft w:val="0"/>
      <w:marRight w:val="0"/>
      <w:marTop w:val="0"/>
      <w:marBottom w:val="0"/>
      <w:divBdr>
        <w:top w:val="none" w:sz="0" w:space="0" w:color="auto"/>
        <w:left w:val="none" w:sz="0" w:space="0" w:color="auto"/>
        <w:bottom w:val="none" w:sz="0" w:space="0" w:color="auto"/>
        <w:right w:val="none" w:sz="0" w:space="0" w:color="auto"/>
      </w:divBdr>
    </w:div>
    <w:div w:id="1860653328">
      <w:bodyDiv w:val="1"/>
      <w:marLeft w:val="0"/>
      <w:marRight w:val="0"/>
      <w:marTop w:val="0"/>
      <w:marBottom w:val="0"/>
      <w:divBdr>
        <w:top w:val="none" w:sz="0" w:space="0" w:color="auto"/>
        <w:left w:val="none" w:sz="0" w:space="0" w:color="auto"/>
        <w:bottom w:val="none" w:sz="0" w:space="0" w:color="auto"/>
        <w:right w:val="none" w:sz="0" w:space="0" w:color="auto"/>
      </w:divBdr>
    </w:div>
    <w:div w:id="1920627703">
      <w:bodyDiv w:val="1"/>
      <w:marLeft w:val="0"/>
      <w:marRight w:val="0"/>
      <w:marTop w:val="0"/>
      <w:marBottom w:val="0"/>
      <w:divBdr>
        <w:top w:val="none" w:sz="0" w:space="0" w:color="auto"/>
        <w:left w:val="none" w:sz="0" w:space="0" w:color="auto"/>
        <w:bottom w:val="none" w:sz="0" w:space="0" w:color="auto"/>
        <w:right w:val="none" w:sz="0" w:space="0" w:color="auto"/>
      </w:divBdr>
    </w:div>
    <w:div w:id="1925604824">
      <w:bodyDiv w:val="1"/>
      <w:marLeft w:val="0"/>
      <w:marRight w:val="0"/>
      <w:marTop w:val="0"/>
      <w:marBottom w:val="0"/>
      <w:divBdr>
        <w:top w:val="none" w:sz="0" w:space="0" w:color="auto"/>
        <w:left w:val="none" w:sz="0" w:space="0" w:color="auto"/>
        <w:bottom w:val="none" w:sz="0" w:space="0" w:color="auto"/>
        <w:right w:val="none" w:sz="0" w:space="0" w:color="auto"/>
      </w:divBdr>
    </w:div>
    <w:div w:id="2018387758">
      <w:bodyDiv w:val="1"/>
      <w:marLeft w:val="0"/>
      <w:marRight w:val="0"/>
      <w:marTop w:val="0"/>
      <w:marBottom w:val="0"/>
      <w:divBdr>
        <w:top w:val="none" w:sz="0" w:space="0" w:color="auto"/>
        <w:left w:val="none" w:sz="0" w:space="0" w:color="auto"/>
        <w:bottom w:val="none" w:sz="0" w:space="0" w:color="auto"/>
        <w:right w:val="none" w:sz="0" w:space="0" w:color="auto"/>
      </w:divBdr>
    </w:div>
    <w:div w:id="2034305415">
      <w:bodyDiv w:val="1"/>
      <w:marLeft w:val="0"/>
      <w:marRight w:val="0"/>
      <w:marTop w:val="0"/>
      <w:marBottom w:val="0"/>
      <w:divBdr>
        <w:top w:val="none" w:sz="0" w:space="0" w:color="auto"/>
        <w:left w:val="none" w:sz="0" w:space="0" w:color="auto"/>
        <w:bottom w:val="none" w:sz="0" w:space="0" w:color="auto"/>
        <w:right w:val="none" w:sz="0" w:space="0" w:color="auto"/>
      </w:divBdr>
    </w:div>
    <w:div w:id="2076857506">
      <w:bodyDiv w:val="1"/>
      <w:marLeft w:val="0"/>
      <w:marRight w:val="0"/>
      <w:marTop w:val="0"/>
      <w:marBottom w:val="0"/>
      <w:divBdr>
        <w:top w:val="none" w:sz="0" w:space="0" w:color="auto"/>
        <w:left w:val="none" w:sz="0" w:space="0" w:color="auto"/>
        <w:bottom w:val="none" w:sz="0" w:space="0" w:color="auto"/>
        <w:right w:val="none" w:sz="0" w:space="0" w:color="auto"/>
      </w:divBdr>
    </w:div>
    <w:div w:id="2102292101">
      <w:bodyDiv w:val="1"/>
      <w:marLeft w:val="0"/>
      <w:marRight w:val="0"/>
      <w:marTop w:val="0"/>
      <w:marBottom w:val="0"/>
      <w:divBdr>
        <w:top w:val="none" w:sz="0" w:space="0" w:color="auto"/>
        <w:left w:val="none" w:sz="0" w:space="0" w:color="auto"/>
        <w:bottom w:val="none" w:sz="0" w:space="0" w:color="auto"/>
        <w:right w:val="none" w:sz="0" w:space="0" w:color="auto"/>
      </w:divBdr>
    </w:div>
    <w:div w:id="21038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62D491D0ED4AA7B4CFB04718CE7A49"/>
        <w:category>
          <w:name w:val="General"/>
          <w:gallery w:val="placeholder"/>
        </w:category>
        <w:types>
          <w:type w:val="bbPlcHdr"/>
        </w:types>
        <w:behaviors>
          <w:behavior w:val="content"/>
        </w:behaviors>
        <w:guid w:val="{C41A1647-E1CC-4473-A955-D1D8644CE595}"/>
      </w:docPartPr>
      <w:docPartBody>
        <w:p w:rsidR="00297517" w:rsidRDefault="004E754B" w:rsidP="004E754B">
          <w:pPr>
            <w:pStyle w:val="9B62D491D0ED4AA7B4CFB04718CE7A4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VnAvant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Aptim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4E754B"/>
    <w:rsid w:val="000647BC"/>
    <w:rsid w:val="00164B30"/>
    <w:rsid w:val="00297517"/>
    <w:rsid w:val="00316779"/>
    <w:rsid w:val="00336953"/>
    <w:rsid w:val="003F499E"/>
    <w:rsid w:val="00440832"/>
    <w:rsid w:val="0045661A"/>
    <w:rsid w:val="00457AF9"/>
    <w:rsid w:val="004E754B"/>
    <w:rsid w:val="00546FB0"/>
    <w:rsid w:val="0069401E"/>
    <w:rsid w:val="006E0133"/>
    <w:rsid w:val="007E12CA"/>
    <w:rsid w:val="00890264"/>
    <w:rsid w:val="008B5EE6"/>
    <w:rsid w:val="00973F2F"/>
    <w:rsid w:val="009B3759"/>
    <w:rsid w:val="00A1439F"/>
    <w:rsid w:val="00A83E3E"/>
    <w:rsid w:val="00AE788C"/>
    <w:rsid w:val="00BC59B6"/>
    <w:rsid w:val="00BE379E"/>
    <w:rsid w:val="00C401B7"/>
    <w:rsid w:val="00DF3CD0"/>
    <w:rsid w:val="00E1418C"/>
    <w:rsid w:val="00E653A9"/>
    <w:rsid w:val="00EF5EBA"/>
    <w:rsid w:val="00F07884"/>
    <w:rsid w:val="00F164C1"/>
    <w:rsid w:val="00FE427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3571ACA9B04ADF95A06D7622381587">
    <w:name w:val="A73571ACA9B04ADF95A06D7622381587"/>
    <w:rsid w:val="004E754B"/>
  </w:style>
  <w:style w:type="paragraph" w:customStyle="1" w:styleId="9B62D491D0ED4AA7B4CFB04718CE7A49">
    <w:name w:val="9B62D491D0ED4AA7B4CFB04718CE7A49"/>
    <w:rsid w:val="004E754B"/>
  </w:style>
  <w:style w:type="paragraph" w:customStyle="1" w:styleId="16BA07DE2E8B49F9A5A71FF99340AEB4">
    <w:name w:val="16BA07DE2E8B49F9A5A71FF99340AEB4"/>
    <w:rsid w:val="004E75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02D28-7CE7-46EA-A830-47A8FEAB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62</Pages>
  <Words>18152</Words>
  <Characters>103471</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Thuyết minh Quy hoạch chi tiết (tỷ lệ 1/500) Khu du lịch Biển Bãi Xép</vt:lpstr>
    </vt:vector>
  </TitlesOfParts>
  <Company/>
  <LinksUpToDate>false</LinksUpToDate>
  <CharactersWithSpaces>121381</CharactersWithSpaces>
  <SharedDoc>false</SharedDoc>
  <HLinks>
    <vt:vector size="756" baseType="variant">
      <vt:variant>
        <vt:i4>1769535</vt:i4>
      </vt:variant>
      <vt:variant>
        <vt:i4>752</vt:i4>
      </vt:variant>
      <vt:variant>
        <vt:i4>0</vt:i4>
      </vt:variant>
      <vt:variant>
        <vt:i4>5</vt:i4>
      </vt:variant>
      <vt:variant>
        <vt:lpwstr/>
      </vt:variant>
      <vt:variant>
        <vt:lpwstr>_Toc48211782</vt:lpwstr>
      </vt:variant>
      <vt:variant>
        <vt:i4>1572927</vt:i4>
      </vt:variant>
      <vt:variant>
        <vt:i4>746</vt:i4>
      </vt:variant>
      <vt:variant>
        <vt:i4>0</vt:i4>
      </vt:variant>
      <vt:variant>
        <vt:i4>5</vt:i4>
      </vt:variant>
      <vt:variant>
        <vt:lpwstr/>
      </vt:variant>
      <vt:variant>
        <vt:lpwstr>_Toc48211781</vt:lpwstr>
      </vt:variant>
      <vt:variant>
        <vt:i4>1638463</vt:i4>
      </vt:variant>
      <vt:variant>
        <vt:i4>740</vt:i4>
      </vt:variant>
      <vt:variant>
        <vt:i4>0</vt:i4>
      </vt:variant>
      <vt:variant>
        <vt:i4>5</vt:i4>
      </vt:variant>
      <vt:variant>
        <vt:lpwstr/>
      </vt:variant>
      <vt:variant>
        <vt:lpwstr>_Toc48211780</vt:lpwstr>
      </vt:variant>
      <vt:variant>
        <vt:i4>1048624</vt:i4>
      </vt:variant>
      <vt:variant>
        <vt:i4>734</vt:i4>
      </vt:variant>
      <vt:variant>
        <vt:i4>0</vt:i4>
      </vt:variant>
      <vt:variant>
        <vt:i4>5</vt:i4>
      </vt:variant>
      <vt:variant>
        <vt:lpwstr/>
      </vt:variant>
      <vt:variant>
        <vt:lpwstr>_Toc48211779</vt:lpwstr>
      </vt:variant>
      <vt:variant>
        <vt:i4>1114160</vt:i4>
      </vt:variant>
      <vt:variant>
        <vt:i4>728</vt:i4>
      </vt:variant>
      <vt:variant>
        <vt:i4>0</vt:i4>
      </vt:variant>
      <vt:variant>
        <vt:i4>5</vt:i4>
      </vt:variant>
      <vt:variant>
        <vt:lpwstr/>
      </vt:variant>
      <vt:variant>
        <vt:lpwstr>_Toc48211778</vt:lpwstr>
      </vt:variant>
      <vt:variant>
        <vt:i4>1966128</vt:i4>
      </vt:variant>
      <vt:variant>
        <vt:i4>722</vt:i4>
      </vt:variant>
      <vt:variant>
        <vt:i4>0</vt:i4>
      </vt:variant>
      <vt:variant>
        <vt:i4>5</vt:i4>
      </vt:variant>
      <vt:variant>
        <vt:lpwstr/>
      </vt:variant>
      <vt:variant>
        <vt:lpwstr>_Toc48211777</vt:lpwstr>
      </vt:variant>
      <vt:variant>
        <vt:i4>2031664</vt:i4>
      </vt:variant>
      <vt:variant>
        <vt:i4>716</vt:i4>
      </vt:variant>
      <vt:variant>
        <vt:i4>0</vt:i4>
      </vt:variant>
      <vt:variant>
        <vt:i4>5</vt:i4>
      </vt:variant>
      <vt:variant>
        <vt:lpwstr/>
      </vt:variant>
      <vt:variant>
        <vt:lpwstr>_Toc48211776</vt:lpwstr>
      </vt:variant>
      <vt:variant>
        <vt:i4>1835056</vt:i4>
      </vt:variant>
      <vt:variant>
        <vt:i4>710</vt:i4>
      </vt:variant>
      <vt:variant>
        <vt:i4>0</vt:i4>
      </vt:variant>
      <vt:variant>
        <vt:i4>5</vt:i4>
      </vt:variant>
      <vt:variant>
        <vt:lpwstr/>
      </vt:variant>
      <vt:variant>
        <vt:lpwstr>_Toc48211775</vt:lpwstr>
      </vt:variant>
      <vt:variant>
        <vt:i4>1900592</vt:i4>
      </vt:variant>
      <vt:variant>
        <vt:i4>704</vt:i4>
      </vt:variant>
      <vt:variant>
        <vt:i4>0</vt:i4>
      </vt:variant>
      <vt:variant>
        <vt:i4>5</vt:i4>
      </vt:variant>
      <vt:variant>
        <vt:lpwstr/>
      </vt:variant>
      <vt:variant>
        <vt:lpwstr>_Toc48211774</vt:lpwstr>
      </vt:variant>
      <vt:variant>
        <vt:i4>1703984</vt:i4>
      </vt:variant>
      <vt:variant>
        <vt:i4>698</vt:i4>
      </vt:variant>
      <vt:variant>
        <vt:i4>0</vt:i4>
      </vt:variant>
      <vt:variant>
        <vt:i4>5</vt:i4>
      </vt:variant>
      <vt:variant>
        <vt:lpwstr/>
      </vt:variant>
      <vt:variant>
        <vt:lpwstr>_Toc48211773</vt:lpwstr>
      </vt:variant>
      <vt:variant>
        <vt:i4>1769520</vt:i4>
      </vt:variant>
      <vt:variant>
        <vt:i4>692</vt:i4>
      </vt:variant>
      <vt:variant>
        <vt:i4>0</vt:i4>
      </vt:variant>
      <vt:variant>
        <vt:i4>5</vt:i4>
      </vt:variant>
      <vt:variant>
        <vt:lpwstr/>
      </vt:variant>
      <vt:variant>
        <vt:lpwstr>_Toc48211772</vt:lpwstr>
      </vt:variant>
      <vt:variant>
        <vt:i4>1572912</vt:i4>
      </vt:variant>
      <vt:variant>
        <vt:i4>686</vt:i4>
      </vt:variant>
      <vt:variant>
        <vt:i4>0</vt:i4>
      </vt:variant>
      <vt:variant>
        <vt:i4>5</vt:i4>
      </vt:variant>
      <vt:variant>
        <vt:lpwstr/>
      </vt:variant>
      <vt:variant>
        <vt:lpwstr>_Toc48211771</vt:lpwstr>
      </vt:variant>
      <vt:variant>
        <vt:i4>1638448</vt:i4>
      </vt:variant>
      <vt:variant>
        <vt:i4>680</vt:i4>
      </vt:variant>
      <vt:variant>
        <vt:i4>0</vt:i4>
      </vt:variant>
      <vt:variant>
        <vt:i4>5</vt:i4>
      </vt:variant>
      <vt:variant>
        <vt:lpwstr/>
      </vt:variant>
      <vt:variant>
        <vt:lpwstr>_Toc48211770</vt:lpwstr>
      </vt:variant>
      <vt:variant>
        <vt:i4>1048625</vt:i4>
      </vt:variant>
      <vt:variant>
        <vt:i4>674</vt:i4>
      </vt:variant>
      <vt:variant>
        <vt:i4>0</vt:i4>
      </vt:variant>
      <vt:variant>
        <vt:i4>5</vt:i4>
      </vt:variant>
      <vt:variant>
        <vt:lpwstr/>
      </vt:variant>
      <vt:variant>
        <vt:lpwstr>_Toc48211769</vt:lpwstr>
      </vt:variant>
      <vt:variant>
        <vt:i4>1114161</vt:i4>
      </vt:variant>
      <vt:variant>
        <vt:i4>668</vt:i4>
      </vt:variant>
      <vt:variant>
        <vt:i4>0</vt:i4>
      </vt:variant>
      <vt:variant>
        <vt:i4>5</vt:i4>
      </vt:variant>
      <vt:variant>
        <vt:lpwstr/>
      </vt:variant>
      <vt:variant>
        <vt:lpwstr>_Toc48211768</vt:lpwstr>
      </vt:variant>
      <vt:variant>
        <vt:i4>1966129</vt:i4>
      </vt:variant>
      <vt:variant>
        <vt:i4>662</vt:i4>
      </vt:variant>
      <vt:variant>
        <vt:i4>0</vt:i4>
      </vt:variant>
      <vt:variant>
        <vt:i4>5</vt:i4>
      </vt:variant>
      <vt:variant>
        <vt:lpwstr/>
      </vt:variant>
      <vt:variant>
        <vt:lpwstr>_Toc48211767</vt:lpwstr>
      </vt:variant>
      <vt:variant>
        <vt:i4>2031665</vt:i4>
      </vt:variant>
      <vt:variant>
        <vt:i4>656</vt:i4>
      </vt:variant>
      <vt:variant>
        <vt:i4>0</vt:i4>
      </vt:variant>
      <vt:variant>
        <vt:i4>5</vt:i4>
      </vt:variant>
      <vt:variant>
        <vt:lpwstr/>
      </vt:variant>
      <vt:variant>
        <vt:lpwstr>_Toc48211766</vt:lpwstr>
      </vt:variant>
      <vt:variant>
        <vt:i4>1835057</vt:i4>
      </vt:variant>
      <vt:variant>
        <vt:i4>650</vt:i4>
      </vt:variant>
      <vt:variant>
        <vt:i4>0</vt:i4>
      </vt:variant>
      <vt:variant>
        <vt:i4>5</vt:i4>
      </vt:variant>
      <vt:variant>
        <vt:lpwstr/>
      </vt:variant>
      <vt:variant>
        <vt:lpwstr>_Toc48211765</vt:lpwstr>
      </vt:variant>
      <vt:variant>
        <vt:i4>1900593</vt:i4>
      </vt:variant>
      <vt:variant>
        <vt:i4>644</vt:i4>
      </vt:variant>
      <vt:variant>
        <vt:i4>0</vt:i4>
      </vt:variant>
      <vt:variant>
        <vt:i4>5</vt:i4>
      </vt:variant>
      <vt:variant>
        <vt:lpwstr/>
      </vt:variant>
      <vt:variant>
        <vt:lpwstr>_Toc48211764</vt:lpwstr>
      </vt:variant>
      <vt:variant>
        <vt:i4>1703985</vt:i4>
      </vt:variant>
      <vt:variant>
        <vt:i4>638</vt:i4>
      </vt:variant>
      <vt:variant>
        <vt:i4>0</vt:i4>
      </vt:variant>
      <vt:variant>
        <vt:i4>5</vt:i4>
      </vt:variant>
      <vt:variant>
        <vt:lpwstr/>
      </vt:variant>
      <vt:variant>
        <vt:lpwstr>_Toc48211763</vt:lpwstr>
      </vt:variant>
      <vt:variant>
        <vt:i4>1769521</vt:i4>
      </vt:variant>
      <vt:variant>
        <vt:i4>632</vt:i4>
      </vt:variant>
      <vt:variant>
        <vt:i4>0</vt:i4>
      </vt:variant>
      <vt:variant>
        <vt:i4>5</vt:i4>
      </vt:variant>
      <vt:variant>
        <vt:lpwstr/>
      </vt:variant>
      <vt:variant>
        <vt:lpwstr>_Toc48211762</vt:lpwstr>
      </vt:variant>
      <vt:variant>
        <vt:i4>1572913</vt:i4>
      </vt:variant>
      <vt:variant>
        <vt:i4>626</vt:i4>
      </vt:variant>
      <vt:variant>
        <vt:i4>0</vt:i4>
      </vt:variant>
      <vt:variant>
        <vt:i4>5</vt:i4>
      </vt:variant>
      <vt:variant>
        <vt:lpwstr/>
      </vt:variant>
      <vt:variant>
        <vt:lpwstr>_Toc48211761</vt:lpwstr>
      </vt:variant>
      <vt:variant>
        <vt:i4>1638449</vt:i4>
      </vt:variant>
      <vt:variant>
        <vt:i4>620</vt:i4>
      </vt:variant>
      <vt:variant>
        <vt:i4>0</vt:i4>
      </vt:variant>
      <vt:variant>
        <vt:i4>5</vt:i4>
      </vt:variant>
      <vt:variant>
        <vt:lpwstr/>
      </vt:variant>
      <vt:variant>
        <vt:lpwstr>_Toc48211760</vt:lpwstr>
      </vt:variant>
      <vt:variant>
        <vt:i4>1048626</vt:i4>
      </vt:variant>
      <vt:variant>
        <vt:i4>614</vt:i4>
      </vt:variant>
      <vt:variant>
        <vt:i4>0</vt:i4>
      </vt:variant>
      <vt:variant>
        <vt:i4>5</vt:i4>
      </vt:variant>
      <vt:variant>
        <vt:lpwstr/>
      </vt:variant>
      <vt:variant>
        <vt:lpwstr>_Toc48211759</vt:lpwstr>
      </vt:variant>
      <vt:variant>
        <vt:i4>1114162</vt:i4>
      </vt:variant>
      <vt:variant>
        <vt:i4>608</vt:i4>
      </vt:variant>
      <vt:variant>
        <vt:i4>0</vt:i4>
      </vt:variant>
      <vt:variant>
        <vt:i4>5</vt:i4>
      </vt:variant>
      <vt:variant>
        <vt:lpwstr/>
      </vt:variant>
      <vt:variant>
        <vt:lpwstr>_Toc48211758</vt:lpwstr>
      </vt:variant>
      <vt:variant>
        <vt:i4>1966130</vt:i4>
      </vt:variant>
      <vt:variant>
        <vt:i4>602</vt:i4>
      </vt:variant>
      <vt:variant>
        <vt:i4>0</vt:i4>
      </vt:variant>
      <vt:variant>
        <vt:i4>5</vt:i4>
      </vt:variant>
      <vt:variant>
        <vt:lpwstr/>
      </vt:variant>
      <vt:variant>
        <vt:lpwstr>_Toc48211757</vt:lpwstr>
      </vt:variant>
      <vt:variant>
        <vt:i4>2031666</vt:i4>
      </vt:variant>
      <vt:variant>
        <vt:i4>596</vt:i4>
      </vt:variant>
      <vt:variant>
        <vt:i4>0</vt:i4>
      </vt:variant>
      <vt:variant>
        <vt:i4>5</vt:i4>
      </vt:variant>
      <vt:variant>
        <vt:lpwstr/>
      </vt:variant>
      <vt:variant>
        <vt:lpwstr>_Toc48211756</vt:lpwstr>
      </vt:variant>
      <vt:variant>
        <vt:i4>1835058</vt:i4>
      </vt:variant>
      <vt:variant>
        <vt:i4>590</vt:i4>
      </vt:variant>
      <vt:variant>
        <vt:i4>0</vt:i4>
      </vt:variant>
      <vt:variant>
        <vt:i4>5</vt:i4>
      </vt:variant>
      <vt:variant>
        <vt:lpwstr/>
      </vt:variant>
      <vt:variant>
        <vt:lpwstr>_Toc48211755</vt:lpwstr>
      </vt:variant>
      <vt:variant>
        <vt:i4>1900594</vt:i4>
      </vt:variant>
      <vt:variant>
        <vt:i4>584</vt:i4>
      </vt:variant>
      <vt:variant>
        <vt:i4>0</vt:i4>
      </vt:variant>
      <vt:variant>
        <vt:i4>5</vt:i4>
      </vt:variant>
      <vt:variant>
        <vt:lpwstr/>
      </vt:variant>
      <vt:variant>
        <vt:lpwstr>_Toc48211754</vt:lpwstr>
      </vt:variant>
      <vt:variant>
        <vt:i4>1703986</vt:i4>
      </vt:variant>
      <vt:variant>
        <vt:i4>578</vt:i4>
      </vt:variant>
      <vt:variant>
        <vt:i4>0</vt:i4>
      </vt:variant>
      <vt:variant>
        <vt:i4>5</vt:i4>
      </vt:variant>
      <vt:variant>
        <vt:lpwstr/>
      </vt:variant>
      <vt:variant>
        <vt:lpwstr>_Toc48211753</vt:lpwstr>
      </vt:variant>
      <vt:variant>
        <vt:i4>1769522</vt:i4>
      </vt:variant>
      <vt:variant>
        <vt:i4>572</vt:i4>
      </vt:variant>
      <vt:variant>
        <vt:i4>0</vt:i4>
      </vt:variant>
      <vt:variant>
        <vt:i4>5</vt:i4>
      </vt:variant>
      <vt:variant>
        <vt:lpwstr/>
      </vt:variant>
      <vt:variant>
        <vt:lpwstr>_Toc48211752</vt:lpwstr>
      </vt:variant>
      <vt:variant>
        <vt:i4>1572914</vt:i4>
      </vt:variant>
      <vt:variant>
        <vt:i4>566</vt:i4>
      </vt:variant>
      <vt:variant>
        <vt:i4>0</vt:i4>
      </vt:variant>
      <vt:variant>
        <vt:i4>5</vt:i4>
      </vt:variant>
      <vt:variant>
        <vt:lpwstr/>
      </vt:variant>
      <vt:variant>
        <vt:lpwstr>_Toc48211751</vt:lpwstr>
      </vt:variant>
      <vt:variant>
        <vt:i4>1638450</vt:i4>
      </vt:variant>
      <vt:variant>
        <vt:i4>560</vt:i4>
      </vt:variant>
      <vt:variant>
        <vt:i4>0</vt:i4>
      </vt:variant>
      <vt:variant>
        <vt:i4>5</vt:i4>
      </vt:variant>
      <vt:variant>
        <vt:lpwstr/>
      </vt:variant>
      <vt:variant>
        <vt:lpwstr>_Toc48211750</vt:lpwstr>
      </vt:variant>
      <vt:variant>
        <vt:i4>1048627</vt:i4>
      </vt:variant>
      <vt:variant>
        <vt:i4>554</vt:i4>
      </vt:variant>
      <vt:variant>
        <vt:i4>0</vt:i4>
      </vt:variant>
      <vt:variant>
        <vt:i4>5</vt:i4>
      </vt:variant>
      <vt:variant>
        <vt:lpwstr/>
      </vt:variant>
      <vt:variant>
        <vt:lpwstr>_Toc48211749</vt:lpwstr>
      </vt:variant>
      <vt:variant>
        <vt:i4>1114163</vt:i4>
      </vt:variant>
      <vt:variant>
        <vt:i4>548</vt:i4>
      </vt:variant>
      <vt:variant>
        <vt:i4>0</vt:i4>
      </vt:variant>
      <vt:variant>
        <vt:i4>5</vt:i4>
      </vt:variant>
      <vt:variant>
        <vt:lpwstr/>
      </vt:variant>
      <vt:variant>
        <vt:lpwstr>_Toc48211748</vt:lpwstr>
      </vt:variant>
      <vt:variant>
        <vt:i4>1966131</vt:i4>
      </vt:variant>
      <vt:variant>
        <vt:i4>542</vt:i4>
      </vt:variant>
      <vt:variant>
        <vt:i4>0</vt:i4>
      </vt:variant>
      <vt:variant>
        <vt:i4>5</vt:i4>
      </vt:variant>
      <vt:variant>
        <vt:lpwstr/>
      </vt:variant>
      <vt:variant>
        <vt:lpwstr>_Toc48211747</vt:lpwstr>
      </vt:variant>
      <vt:variant>
        <vt:i4>2031667</vt:i4>
      </vt:variant>
      <vt:variant>
        <vt:i4>536</vt:i4>
      </vt:variant>
      <vt:variant>
        <vt:i4>0</vt:i4>
      </vt:variant>
      <vt:variant>
        <vt:i4>5</vt:i4>
      </vt:variant>
      <vt:variant>
        <vt:lpwstr/>
      </vt:variant>
      <vt:variant>
        <vt:lpwstr>_Toc48211746</vt:lpwstr>
      </vt:variant>
      <vt:variant>
        <vt:i4>1835059</vt:i4>
      </vt:variant>
      <vt:variant>
        <vt:i4>530</vt:i4>
      </vt:variant>
      <vt:variant>
        <vt:i4>0</vt:i4>
      </vt:variant>
      <vt:variant>
        <vt:i4>5</vt:i4>
      </vt:variant>
      <vt:variant>
        <vt:lpwstr/>
      </vt:variant>
      <vt:variant>
        <vt:lpwstr>_Toc48211745</vt:lpwstr>
      </vt:variant>
      <vt:variant>
        <vt:i4>1900595</vt:i4>
      </vt:variant>
      <vt:variant>
        <vt:i4>524</vt:i4>
      </vt:variant>
      <vt:variant>
        <vt:i4>0</vt:i4>
      </vt:variant>
      <vt:variant>
        <vt:i4>5</vt:i4>
      </vt:variant>
      <vt:variant>
        <vt:lpwstr/>
      </vt:variant>
      <vt:variant>
        <vt:lpwstr>_Toc48211744</vt:lpwstr>
      </vt:variant>
      <vt:variant>
        <vt:i4>1703987</vt:i4>
      </vt:variant>
      <vt:variant>
        <vt:i4>518</vt:i4>
      </vt:variant>
      <vt:variant>
        <vt:i4>0</vt:i4>
      </vt:variant>
      <vt:variant>
        <vt:i4>5</vt:i4>
      </vt:variant>
      <vt:variant>
        <vt:lpwstr/>
      </vt:variant>
      <vt:variant>
        <vt:lpwstr>_Toc48211743</vt:lpwstr>
      </vt:variant>
      <vt:variant>
        <vt:i4>1769523</vt:i4>
      </vt:variant>
      <vt:variant>
        <vt:i4>512</vt:i4>
      </vt:variant>
      <vt:variant>
        <vt:i4>0</vt:i4>
      </vt:variant>
      <vt:variant>
        <vt:i4>5</vt:i4>
      </vt:variant>
      <vt:variant>
        <vt:lpwstr/>
      </vt:variant>
      <vt:variant>
        <vt:lpwstr>_Toc48211742</vt:lpwstr>
      </vt:variant>
      <vt:variant>
        <vt:i4>1572915</vt:i4>
      </vt:variant>
      <vt:variant>
        <vt:i4>506</vt:i4>
      </vt:variant>
      <vt:variant>
        <vt:i4>0</vt:i4>
      </vt:variant>
      <vt:variant>
        <vt:i4>5</vt:i4>
      </vt:variant>
      <vt:variant>
        <vt:lpwstr/>
      </vt:variant>
      <vt:variant>
        <vt:lpwstr>_Toc48211741</vt:lpwstr>
      </vt:variant>
      <vt:variant>
        <vt:i4>1638451</vt:i4>
      </vt:variant>
      <vt:variant>
        <vt:i4>500</vt:i4>
      </vt:variant>
      <vt:variant>
        <vt:i4>0</vt:i4>
      </vt:variant>
      <vt:variant>
        <vt:i4>5</vt:i4>
      </vt:variant>
      <vt:variant>
        <vt:lpwstr/>
      </vt:variant>
      <vt:variant>
        <vt:lpwstr>_Toc48211740</vt:lpwstr>
      </vt:variant>
      <vt:variant>
        <vt:i4>1048628</vt:i4>
      </vt:variant>
      <vt:variant>
        <vt:i4>494</vt:i4>
      </vt:variant>
      <vt:variant>
        <vt:i4>0</vt:i4>
      </vt:variant>
      <vt:variant>
        <vt:i4>5</vt:i4>
      </vt:variant>
      <vt:variant>
        <vt:lpwstr/>
      </vt:variant>
      <vt:variant>
        <vt:lpwstr>_Toc48211739</vt:lpwstr>
      </vt:variant>
      <vt:variant>
        <vt:i4>1114164</vt:i4>
      </vt:variant>
      <vt:variant>
        <vt:i4>488</vt:i4>
      </vt:variant>
      <vt:variant>
        <vt:i4>0</vt:i4>
      </vt:variant>
      <vt:variant>
        <vt:i4>5</vt:i4>
      </vt:variant>
      <vt:variant>
        <vt:lpwstr/>
      </vt:variant>
      <vt:variant>
        <vt:lpwstr>_Toc48211738</vt:lpwstr>
      </vt:variant>
      <vt:variant>
        <vt:i4>1966132</vt:i4>
      </vt:variant>
      <vt:variant>
        <vt:i4>482</vt:i4>
      </vt:variant>
      <vt:variant>
        <vt:i4>0</vt:i4>
      </vt:variant>
      <vt:variant>
        <vt:i4>5</vt:i4>
      </vt:variant>
      <vt:variant>
        <vt:lpwstr/>
      </vt:variant>
      <vt:variant>
        <vt:lpwstr>_Toc48211737</vt:lpwstr>
      </vt:variant>
      <vt:variant>
        <vt:i4>2031668</vt:i4>
      </vt:variant>
      <vt:variant>
        <vt:i4>476</vt:i4>
      </vt:variant>
      <vt:variant>
        <vt:i4>0</vt:i4>
      </vt:variant>
      <vt:variant>
        <vt:i4>5</vt:i4>
      </vt:variant>
      <vt:variant>
        <vt:lpwstr/>
      </vt:variant>
      <vt:variant>
        <vt:lpwstr>_Toc48211736</vt:lpwstr>
      </vt:variant>
      <vt:variant>
        <vt:i4>1835060</vt:i4>
      </vt:variant>
      <vt:variant>
        <vt:i4>470</vt:i4>
      </vt:variant>
      <vt:variant>
        <vt:i4>0</vt:i4>
      </vt:variant>
      <vt:variant>
        <vt:i4>5</vt:i4>
      </vt:variant>
      <vt:variant>
        <vt:lpwstr/>
      </vt:variant>
      <vt:variant>
        <vt:lpwstr>_Toc48211735</vt:lpwstr>
      </vt:variant>
      <vt:variant>
        <vt:i4>1900596</vt:i4>
      </vt:variant>
      <vt:variant>
        <vt:i4>464</vt:i4>
      </vt:variant>
      <vt:variant>
        <vt:i4>0</vt:i4>
      </vt:variant>
      <vt:variant>
        <vt:i4>5</vt:i4>
      </vt:variant>
      <vt:variant>
        <vt:lpwstr/>
      </vt:variant>
      <vt:variant>
        <vt:lpwstr>_Toc48211734</vt:lpwstr>
      </vt:variant>
      <vt:variant>
        <vt:i4>1703988</vt:i4>
      </vt:variant>
      <vt:variant>
        <vt:i4>458</vt:i4>
      </vt:variant>
      <vt:variant>
        <vt:i4>0</vt:i4>
      </vt:variant>
      <vt:variant>
        <vt:i4>5</vt:i4>
      </vt:variant>
      <vt:variant>
        <vt:lpwstr/>
      </vt:variant>
      <vt:variant>
        <vt:lpwstr>_Toc48211733</vt:lpwstr>
      </vt:variant>
      <vt:variant>
        <vt:i4>1769524</vt:i4>
      </vt:variant>
      <vt:variant>
        <vt:i4>452</vt:i4>
      </vt:variant>
      <vt:variant>
        <vt:i4>0</vt:i4>
      </vt:variant>
      <vt:variant>
        <vt:i4>5</vt:i4>
      </vt:variant>
      <vt:variant>
        <vt:lpwstr/>
      </vt:variant>
      <vt:variant>
        <vt:lpwstr>_Toc48211732</vt:lpwstr>
      </vt:variant>
      <vt:variant>
        <vt:i4>1572916</vt:i4>
      </vt:variant>
      <vt:variant>
        <vt:i4>446</vt:i4>
      </vt:variant>
      <vt:variant>
        <vt:i4>0</vt:i4>
      </vt:variant>
      <vt:variant>
        <vt:i4>5</vt:i4>
      </vt:variant>
      <vt:variant>
        <vt:lpwstr/>
      </vt:variant>
      <vt:variant>
        <vt:lpwstr>_Toc48211731</vt:lpwstr>
      </vt:variant>
      <vt:variant>
        <vt:i4>1638452</vt:i4>
      </vt:variant>
      <vt:variant>
        <vt:i4>440</vt:i4>
      </vt:variant>
      <vt:variant>
        <vt:i4>0</vt:i4>
      </vt:variant>
      <vt:variant>
        <vt:i4>5</vt:i4>
      </vt:variant>
      <vt:variant>
        <vt:lpwstr/>
      </vt:variant>
      <vt:variant>
        <vt:lpwstr>_Toc48211730</vt:lpwstr>
      </vt:variant>
      <vt:variant>
        <vt:i4>1048629</vt:i4>
      </vt:variant>
      <vt:variant>
        <vt:i4>434</vt:i4>
      </vt:variant>
      <vt:variant>
        <vt:i4>0</vt:i4>
      </vt:variant>
      <vt:variant>
        <vt:i4>5</vt:i4>
      </vt:variant>
      <vt:variant>
        <vt:lpwstr/>
      </vt:variant>
      <vt:variant>
        <vt:lpwstr>_Toc48211729</vt:lpwstr>
      </vt:variant>
      <vt:variant>
        <vt:i4>1114165</vt:i4>
      </vt:variant>
      <vt:variant>
        <vt:i4>428</vt:i4>
      </vt:variant>
      <vt:variant>
        <vt:i4>0</vt:i4>
      </vt:variant>
      <vt:variant>
        <vt:i4>5</vt:i4>
      </vt:variant>
      <vt:variant>
        <vt:lpwstr/>
      </vt:variant>
      <vt:variant>
        <vt:lpwstr>_Toc48211728</vt:lpwstr>
      </vt:variant>
      <vt:variant>
        <vt:i4>1966133</vt:i4>
      </vt:variant>
      <vt:variant>
        <vt:i4>422</vt:i4>
      </vt:variant>
      <vt:variant>
        <vt:i4>0</vt:i4>
      </vt:variant>
      <vt:variant>
        <vt:i4>5</vt:i4>
      </vt:variant>
      <vt:variant>
        <vt:lpwstr/>
      </vt:variant>
      <vt:variant>
        <vt:lpwstr>_Toc48211727</vt:lpwstr>
      </vt:variant>
      <vt:variant>
        <vt:i4>2031669</vt:i4>
      </vt:variant>
      <vt:variant>
        <vt:i4>416</vt:i4>
      </vt:variant>
      <vt:variant>
        <vt:i4>0</vt:i4>
      </vt:variant>
      <vt:variant>
        <vt:i4>5</vt:i4>
      </vt:variant>
      <vt:variant>
        <vt:lpwstr/>
      </vt:variant>
      <vt:variant>
        <vt:lpwstr>_Toc48211726</vt:lpwstr>
      </vt:variant>
      <vt:variant>
        <vt:i4>1835061</vt:i4>
      </vt:variant>
      <vt:variant>
        <vt:i4>410</vt:i4>
      </vt:variant>
      <vt:variant>
        <vt:i4>0</vt:i4>
      </vt:variant>
      <vt:variant>
        <vt:i4>5</vt:i4>
      </vt:variant>
      <vt:variant>
        <vt:lpwstr/>
      </vt:variant>
      <vt:variant>
        <vt:lpwstr>_Toc48211725</vt:lpwstr>
      </vt:variant>
      <vt:variant>
        <vt:i4>1900597</vt:i4>
      </vt:variant>
      <vt:variant>
        <vt:i4>404</vt:i4>
      </vt:variant>
      <vt:variant>
        <vt:i4>0</vt:i4>
      </vt:variant>
      <vt:variant>
        <vt:i4>5</vt:i4>
      </vt:variant>
      <vt:variant>
        <vt:lpwstr/>
      </vt:variant>
      <vt:variant>
        <vt:lpwstr>_Toc48211724</vt:lpwstr>
      </vt:variant>
      <vt:variant>
        <vt:i4>1703989</vt:i4>
      </vt:variant>
      <vt:variant>
        <vt:i4>398</vt:i4>
      </vt:variant>
      <vt:variant>
        <vt:i4>0</vt:i4>
      </vt:variant>
      <vt:variant>
        <vt:i4>5</vt:i4>
      </vt:variant>
      <vt:variant>
        <vt:lpwstr/>
      </vt:variant>
      <vt:variant>
        <vt:lpwstr>_Toc48211723</vt:lpwstr>
      </vt:variant>
      <vt:variant>
        <vt:i4>1769525</vt:i4>
      </vt:variant>
      <vt:variant>
        <vt:i4>392</vt:i4>
      </vt:variant>
      <vt:variant>
        <vt:i4>0</vt:i4>
      </vt:variant>
      <vt:variant>
        <vt:i4>5</vt:i4>
      </vt:variant>
      <vt:variant>
        <vt:lpwstr/>
      </vt:variant>
      <vt:variant>
        <vt:lpwstr>_Toc48211722</vt:lpwstr>
      </vt:variant>
      <vt:variant>
        <vt:i4>1572917</vt:i4>
      </vt:variant>
      <vt:variant>
        <vt:i4>386</vt:i4>
      </vt:variant>
      <vt:variant>
        <vt:i4>0</vt:i4>
      </vt:variant>
      <vt:variant>
        <vt:i4>5</vt:i4>
      </vt:variant>
      <vt:variant>
        <vt:lpwstr/>
      </vt:variant>
      <vt:variant>
        <vt:lpwstr>_Toc48211721</vt:lpwstr>
      </vt:variant>
      <vt:variant>
        <vt:i4>1638453</vt:i4>
      </vt:variant>
      <vt:variant>
        <vt:i4>380</vt:i4>
      </vt:variant>
      <vt:variant>
        <vt:i4>0</vt:i4>
      </vt:variant>
      <vt:variant>
        <vt:i4>5</vt:i4>
      </vt:variant>
      <vt:variant>
        <vt:lpwstr/>
      </vt:variant>
      <vt:variant>
        <vt:lpwstr>_Toc48211720</vt:lpwstr>
      </vt:variant>
      <vt:variant>
        <vt:i4>1048630</vt:i4>
      </vt:variant>
      <vt:variant>
        <vt:i4>374</vt:i4>
      </vt:variant>
      <vt:variant>
        <vt:i4>0</vt:i4>
      </vt:variant>
      <vt:variant>
        <vt:i4>5</vt:i4>
      </vt:variant>
      <vt:variant>
        <vt:lpwstr/>
      </vt:variant>
      <vt:variant>
        <vt:lpwstr>_Toc48211719</vt:lpwstr>
      </vt:variant>
      <vt:variant>
        <vt:i4>1114166</vt:i4>
      </vt:variant>
      <vt:variant>
        <vt:i4>368</vt:i4>
      </vt:variant>
      <vt:variant>
        <vt:i4>0</vt:i4>
      </vt:variant>
      <vt:variant>
        <vt:i4>5</vt:i4>
      </vt:variant>
      <vt:variant>
        <vt:lpwstr/>
      </vt:variant>
      <vt:variant>
        <vt:lpwstr>_Toc48211718</vt:lpwstr>
      </vt:variant>
      <vt:variant>
        <vt:i4>1966134</vt:i4>
      </vt:variant>
      <vt:variant>
        <vt:i4>362</vt:i4>
      </vt:variant>
      <vt:variant>
        <vt:i4>0</vt:i4>
      </vt:variant>
      <vt:variant>
        <vt:i4>5</vt:i4>
      </vt:variant>
      <vt:variant>
        <vt:lpwstr/>
      </vt:variant>
      <vt:variant>
        <vt:lpwstr>_Toc48211717</vt:lpwstr>
      </vt:variant>
      <vt:variant>
        <vt:i4>2031670</vt:i4>
      </vt:variant>
      <vt:variant>
        <vt:i4>356</vt:i4>
      </vt:variant>
      <vt:variant>
        <vt:i4>0</vt:i4>
      </vt:variant>
      <vt:variant>
        <vt:i4>5</vt:i4>
      </vt:variant>
      <vt:variant>
        <vt:lpwstr/>
      </vt:variant>
      <vt:variant>
        <vt:lpwstr>_Toc48211716</vt:lpwstr>
      </vt:variant>
      <vt:variant>
        <vt:i4>1835062</vt:i4>
      </vt:variant>
      <vt:variant>
        <vt:i4>350</vt:i4>
      </vt:variant>
      <vt:variant>
        <vt:i4>0</vt:i4>
      </vt:variant>
      <vt:variant>
        <vt:i4>5</vt:i4>
      </vt:variant>
      <vt:variant>
        <vt:lpwstr/>
      </vt:variant>
      <vt:variant>
        <vt:lpwstr>_Toc48211715</vt:lpwstr>
      </vt:variant>
      <vt:variant>
        <vt:i4>1900598</vt:i4>
      </vt:variant>
      <vt:variant>
        <vt:i4>344</vt:i4>
      </vt:variant>
      <vt:variant>
        <vt:i4>0</vt:i4>
      </vt:variant>
      <vt:variant>
        <vt:i4>5</vt:i4>
      </vt:variant>
      <vt:variant>
        <vt:lpwstr/>
      </vt:variant>
      <vt:variant>
        <vt:lpwstr>_Toc48211714</vt:lpwstr>
      </vt:variant>
      <vt:variant>
        <vt:i4>1703990</vt:i4>
      </vt:variant>
      <vt:variant>
        <vt:i4>338</vt:i4>
      </vt:variant>
      <vt:variant>
        <vt:i4>0</vt:i4>
      </vt:variant>
      <vt:variant>
        <vt:i4>5</vt:i4>
      </vt:variant>
      <vt:variant>
        <vt:lpwstr/>
      </vt:variant>
      <vt:variant>
        <vt:lpwstr>_Toc48211713</vt:lpwstr>
      </vt:variant>
      <vt:variant>
        <vt:i4>1769526</vt:i4>
      </vt:variant>
      <vt:variant>
        <vt:i4>332</vt:i4>
      </vt:variant>
      <vt:variant>
        <vt:i4>0</vt:i4>
      </vt:variant>
      <vt:variant>
        <vt:i4>5</vt:i4>
      </vt:variant>
      <vt:variant>
        <vt:lpwstr/>
      </vt:variant>
      <vt:variant>
        <vt:lpwstr>_Toc48211712</vt:lpwstr>
      </vt:variant>
      <vt:variant>
        <vt:i4>1572918</vt:i4>
      </vt:variant>
      <vt:variant>
        <vt:i4>326</vt:i4>
      </vt:variant>
      <vt:variant>
        <vt:i4>0</vt:i4>
      </vt:variant>
      <vt:variant>
        <vt:i4>5</vt:i4>
      </vt:variant>
      <vt:variant>
        <vt:lpwstr/>
      </vt:variant>
      <vt:variant>
        <vt:lpwstr>_Toc48211711</vt:lpwstr>
      </vt:variant>
      <vt:variant>
        <vt:i4>1638454</vt:i4>
      </vt:variant>
      <vt:variant>
        <vt:i4>320</vt:i4>
      </vt:variant>
      <vt:variant>
        <vt:i4>0</vt:i4>
      </vt:variant>
      <vt:variant>
        <vt:i4>5</vt:i4>
      </vt:variant>
      <vt:variant>
        <vt:lpwstr/>
      </vt:variant>
      <vt:variant>
        <vt:lpwstr>_Toc48211710</vt:lpwstr>
      </vt:variant>
      <vt:variant>
        <vt:i4>1048631</vt:i4>
      </vt:variant>
      <vt:variant>
        <vt:i4>314</vt:i4>
      </vt:variant>
      <vt:variant>
        <vt:i4>0</vt:i4>
      </vt:variant>
      <vt:variant>
        <vt:i4>5</vt:i4>
      </vt:variant>
      <vt:variant>
        <vt:lpwstr/>
      </vt:variant>
      <vt:variant>
        <vt:lpwstr>_Toc48211709</vt:lpwstr>
      </vt:variant>
      <vt:variant>
        <vt:i4>1114167</vt:i4>
      </vt:variant>
      <vt:variant>
        <vt:i4>308</vt:i4>
      </vt:variant>
      <vt:variant>
        <vt:i4>0</vt:i4>
      </vt:variant>
      <vt:variant>
        <vt:i4>5</vt:i4>
      </vt:variant>
      <vt:variant>
        <vt:lpwstr/>
      </vt:variant>
      <vt:variant>
        <vt:lpwstr>_Toc48211708</vt:lpwstr>
      </vt:variant>
      <vt:variant>
        <vt:i4>1966135</vt:i4>
      </vt:variant>
      <vt:variant>
        <vt:i4>302</vt:i4>
      </vt:variant>
      <vt:variant>
        <vt:i4>0</vt:i4>
      </vt:variant>
      <vt:variant>
        <vt:i4>5</vt:i4>
      </vt:variant>
      <vt:variant>
        <vt:lpwstr/>
      </vt:variant>
      <vt:variant>
        <vt:lpwstr>_Toc48211707</vt:lpwstr>
      </vt:variant>
      <vt:variant>
        <vt:i4>2031671</vt:i4>
      </vt:variant>
      <vt:variant>
        <vt:i4>296</vt:i4>
      </vt:variant>
      <vt:variant>
        <vt:i4>0</vt:i4>
      </vt:variant>
      <vt:variant>
        <vt:i4>5</vt:i4>
      </vt:variant>
      <vt:variant>
        <vt:lpwstr/>
      </vt:variant>
      <vt:variant>
        <vt:lpwstr>_Toc48211706</vt:lpwstr>
      </vt:variant>
      <vt:variant>
        <vt:i4>1835063</vt:i4>
      </vt:variant>
      <vt:variant>
        <vt:i4>290</vt:i4>
      </vt:variant>
      <vt:variant>
        <vt:i4>0</vt:i4>
      </vt:variant>
      <vt:variant>
        <vt:i4>5</vt:i4>
      </vt:variant>
      <vt:variant>
        <vt:lpwstr/>
      </vt:variant>
      <vt:variant>
        <vt:lpwstr>_Toc48211705</vt:lpwstr>
      </vt:variant>
      <vt:variant>
        <vt:i4>1900599</vt:i4>
      </vt:variant>
      <vt:variant>
        <vt:i4>284</vt:i4>
      </vt:variant>
      <vt:variant>
        <vt:i4>0</vt:i4>
      </vt:variant>
      <vt:variant>
        <vt:i4>5</vt:i4>
      </vt:variant>
      <vt:variant>
        <vt:lpwstr/>
      </vt:variant>
      <vt:variant>
        <vt:lpwstr>_Toc48211704</vt:lpwstr>
      </vt:variant>
      <vt:variant>
        <vt:i4>1703991</vt:i4>
      </vt:variant>
      <vt:variant>
        <vt:i4>278</vt:i4>
      </vt:variant>
      <vt:variant>
        <vt:i4>0</vt:i4>
      </vt:variant>
      <vt:variant>
        <vt:i4>5</vt:i4>
      </vt:variant>
      <vt:variant>
        <vt:lpwstr/>
      </vt:variant>
      <vt:variant>
        <vt:lpwstr>_Toc48211703</vt:lpwstr>
      </vt:variant>
      <vt:variant>
        <vt:i4>1769527</vt:i4>
      </vt:variant>
      <vt:variant>
        <vt:i4>272</vt:i4>
      </vt:variant>
      <vt:variant>
        <vt:i4>0</vt:i4>
      </vt:variant>
      <vt:variant>
        <vt:i4>5</vt:i4>
      </vt:variant>
      <vt:variant>
        <vt:lpwstr/>
      </vt:variant>
      <vt:variant>
        <vt:lpwstr>_Toc48211702</vt:lpwstr>
      </vt:variant>
      <vt:variant>
        <vt:i4>1572919</vt:i4>
      </vt:variant>
      <vt:variant>
        <vt:i4>266</vt:i4>
      </vt:variant>
      <vt:variant>
        <vt:i4>0</vt:i4>
      </vt:variant>
      <vt:variant>
        <vt:i4>5</vt:i4>
      </vt:variant>
      <vt:variant>
        <vt:lpwstr/>
      </vt:variant>
      <vt:variant>
        <vt:lpwstr>_Toc48211701</vt:lpwstr>
      </vt:variant>
      <vt:variant>
        <vt:i4>1638455</vt:i4>
      </vt:variant>
      <vt:variant>
        <vt:i4>260</vt:i4>
      </vt:variant>
      <vt:variant>
        <vt:i4>0</vt:i4>
      </vt:variant>
      <vt:variant>
        <vt:i4>5</vt:i4>
      </vt:variant>
      <vt:variant>
        <vt:lpwstr/>
      </vt:variant>
      <vt:variant>
        <vt:lpwstr>_Toc48211700</vt:lpwstr>
      </vt:variant>
      <vt:variant>
        <vt:i4>1114174</vt:i4>
      </vt:variant>
      <vt:variant>
        <vt:i4>254</vt:i4>
      </vt:variant>
      <vt:variant>
        <vt:i4>0</vt:i4>
      </vt:variant>
      <vt:variant>
        <vt:i4>5</vt:i4>
      </vt:variant>
      <vt:variant>
        <vt:lpwstr/>
      </vt:variant>
      <vt:variant>
        <vt:lpwstr>_Toc48211699</vt:lpwstr>
      </vt:variant>
      <vt:variant>
        <vt:i4>1048638</vt:i4>
      </vt:variant>
      <vt:variant>
        <vt:i4>248</vt:i4>
      </vt:variant>
      <vt:variant>
        <vt:i4>0</vt:i4>
      </vt:variant>
      <vt:variant>
        <vt:i4>5</vt:i4>
      </vt:variant>
      <vt:variant>
        <vt:lpwstr/>
      </vt:variant>
      <vt:variant>
        <vt:lpwstr>_Toc48211698</vt:lpwstr>
      </vt:variant>
      <vt:variant>
        <vt:i4>2031678</vt:i4>
      </vt:variant>
      <vt:variant>
        <vt:i4>242</vt:i4>
      </vt:variant>
      <vt:variant>
        <vt:i4>0</vt:i4>
      </vt:variant>
      <vt:variant>
        <vt:i4>5</vt:i4>
      </vt:variant>
      <vt:variant>
        <vt:lpwstr/>
      </vt:variant>
      <vt:variant>
        <vt:lpwstr>_Toc48211697</vt:lpwstr>
      </vt:variant>
      <vt:variant>
        <vt:i4>1966142</vt:i4>
      </vt:variant>
      <vt:variant>
        <vt:i4>236</vt:i4>
      </vt:variant>
      <vt:variant>
        <vt:i4>0</vt:i4>
      </vt:variant>
      <vt:variant>
        <vt:i4>5</vt:i4>
      </vt:variant>
      <vt:variant>
        <vt:lpwstr/>
      </vt:variant>
      <vt:variant>
        <vt:lpwstr>_Toc48211696</vt:lpwstr>
      </vt:variant>
      <vt:variant>
        <vt:i4>1900606</vt:i4>
      </vt:variant>
      <vt:variant>
        <vt:i4>230</vt:i4>
      </vt:variant>
      <vt:variant>
        <vt:i4>0</vt:i4>
      </vt:variant>
      <vt:variant>
        <vt:i4>5</vt:i4>
      </vt:variant>
      <vt:variant>
        <vt:lpwstr/>
      </vt:variant>
      <vt:variant>
        <vt:lpwstr>_Toc48211695</vt:lpwstr>
      </vt:variant>
      <vt:variant>
        <vt:i4>1835070</vt:i4>
      </vt:variant>
      <vt:variant>
        <vt:i4>224</vt:i4>
      </vt:variant>
      <vt:variant>
        <vt:i4>0</vt:i4>
      </vt:variant>
      <vt:variant>
        <vt:i4>5</vt:i4>
      </vt:variant>
      <vt:variant>
        <vt:lpwstr/>
      </vt:variant>
      <vt:variant>
        <vt:lpwstr>_Toc48211694</vt:lpwstr>
      </vt:variant>
      <vt:variant>
        <vt:i4>1769534</vt:i4>
      </vt:variant>
      <vt:variant>
        <vt:i4>218</vt:i4>
      </vt:variant>
      <vt:variant>
        <vt:i4>0</vt:i4>
      </vt:variant>
      <vt:variant>
        <vt:i4>5</vt:i4>
      </vt:variant>
      <vt:variant>
        <vt:lpwstr/>
      </vt:variant>
      <vt:variant>
        <vt:lpwstr>_Toc48211693</vt:lpwstr>
      </vt:variant>
      <vt:variant>
        <vt:i4>1703998</vt:i4>
      </vt:variant>
      <vt:variant>
        <vt:i4>212</vt:i4>
      </vt:variant>
      <vt:variant>
        <vt:i4>0</vt:i4>
      </vt:variant>
      <vt:variant>
        <vt:i4>5</vt:i4>
      </vt:variant>
      <vt:variant>
        <vt:lpwstr/>
      </vt:variant>
      <vt:variant>
        <vt:lpwstr>_Toc48211692</vt:lpwstr>
      </vt:variant>
      <vt:variant>
        <vt:i4>1638462</vt:i4>
      </vt:variant>
      <vt:variant>
        <vt:i4>206</vt:i4>
      </vt:variant>
      <vt:variant>
        <vt:i4>0</vt:i4>
      </vt:variant>
      <vt:variant>
        <vt:i4>5</vt:i4>
      </vt:variant>
      <vt:variant>
        <vt:lpwstr/>
      </vt:variant>
      <vt:variant>
        <vt:lpwstr>_Toc48211691</vt:lpwstr>
      </vt:variant>
      <vt:variant>
        <vt:i4>1572926</vt:i4>
      </vt:variant>
      <vt:variant>
        <vt:i4>200</vt:i4>
      </vt:variant>
      <vt:variant>
        <vt:i4>0</vt:i4>
      </vt:variant>
      <vt:variant>
        <vt:i4>5</vt:i4>
      </vt:variant>
      <vt:variant>
        <vt:lpwstr/>
      </vt:variant>
      <vt:variant>
        <vt:lpwstr>_Toc48211690</vt:lpwstr>
      </vt:variant>
      <vt:variant>
        <vt:i4>1114175</vt:i4>
      </vt:variant>
      <vt:variant>
        <vt:i4>194</vt:i4>
      </vt:variant>
      <vt:variant>
        <vt:i4>0</vt:i4>
      </vt:variant>
      <vt:variant>
        <vt:i4>5</vt:i4>
      </vt:variant>
      <vt:variant>
        <vt:lpwstr/>
      </vt:variant>
      <vt:variant>
        <vt:lpwstr>_Toc48211689</vt:lpwstr>
      </vt:variant>
      <vt:variant>
        <vt:i4>1048639</vt:i4>
      </vt:variant>
      <vt:variant>
        <vt:i4>188</vt:i4>
      </vt:variant>
      <vt:variant>
        <vt:i4>0</vt:i4>
      </vt:variant>
      <vt:variant>
        <vt:i4>5</vt:i4>
      </vt:variant>
      <vt:variant>
        <vt:lpwstr/>
      </vt:variant>
      <vt:variant>
        <vt:lpwstr>_Toc48211688</vt:lpwstr>
      </vt:variant>
      <vt:variant>
        <vt:i4>2031679</vt:i4>
      </vt:variant>
      <vt:variant>
        <vt:i4>182</vt:i4>
      </vt:variant>
      <vt:variant>
        <vt:i4>0</vt:i4>
      </vt:variant>
      <vt:variant>
        <vt:i4>5</vt:i4>
      </vt:variant>
      <vt:variant>
        <vt:lpwstr/>
      </vt:variant>
      <vt:variant>
        <vt:lpwstr>_Toc48211687</vt:lpwstr>
      </vt:variant>
      <vt:variant>
        <vt:i4>1966143</vt:i4>
      </vt:variant>
      <vt:variant>
        <vt:i4>176</vt:i4>
      </vt:variant>
      <vt:variant>
        <vt:i4>0</vt:i4>
      </vt:variant>
      <vt:variant>
        <vt:i4>5</vt:i4>
      </vt:variant>
      <vt:variant>
        <vt:lpwstr/>
      </vt:variant>
      <vt:variant>
        <vt:lpwstr>_Toc48211686</vt:lpwstr>
      </vt:variant>
      <vt:variant>
        <vt:i4>1900607</vt:i4>
      </vt:variant>
      <vt:variant>
        <vt:i4>170</vt:i4>
      </vt:variant>
      <vt:variant>
        <vt:i4>0</vt:i4>
      </vt:variant>
      <vt:variant>
        <vt:i4>5</vt:i4>
      </vt:variant>
      <vt:variant>
        <vt:lpwstr/>
      </vt:variant>
      <vt:variant>
        <vt:lpwstr>_Toc48211685</vt:lpwstr>
      </vt:variant>
      <vt:variant>
        <vt:i4>1835071</vt:i4>
      </vt:variant>
      <vt:variant>
        <vt:i4>164</vt:i4>
      </vt:variant>
      <vt:variant>
        <vt:i4>0</vt:i4>
      </vt:variant>
      <vt:variant>
        <vt:i4>5</vt:i4>
      </vt:variant>
      <vt:variant>
        <vt:lpwstr/>
      </vt:variant>
      <vt:variant>
        <vt:lpwstr>_Toc48211684</vt:lpwstr>
      </vt:variant>
      <vt:variant>
        <vt:i4>1769535</vt:i4>
      </vt:variant>
      <vt:variant>
        <vt:i4>158</vt:i4>
      </vt:variant>
      <vt:variant>
        <vt:i4>0</vt:i4>
      </vt:variant>
      <vt:variant>
        <vt:i4>5</vt:i4>
      </vt:variant>
      <vt:variant>
        <vt:lpwstr/>
      </vt:variant>
      <vt:variant>
        <vt:lpwstr>_Toc48211683</vt:lpwstr>
      </vt:variant>
      <vt:variant>
        <vt:i4>1703999</vt:i4>
      </vt:variant>
      <vt:variant>
        <vt:i4>152</vt:i4>
      </vt:variant>
      <vt:variant>
        <vt:i4>0</vt:i4>
      </vt:variant>
      <vt:variant>
        <vt:i4>5</vt:i4>
      </vt:variant>
      <vt:variant>
        <vt:lpwstr/>
      </vt:variant>
      <vt:variant>
        <vt:lpwstr>_Toc48211682</vt:lpwstr>
      </vt:variant>
      <vt:variant>
        <vt:i4>1638463</vt:i4>
      </vt:variant>
      <vt:variant>
        <vt:i4>146</vt:i4>
      </vt:variant>
      <vt:variant>
        <vt:i4>0</vt:i4>
      </vt:variant>
      <vt:variant>
        <vt:i4>5</vt:i4>
      </vt:variant>
      <vt:variant>
        <vt:lpwstr/>
      </vt:variant>
      <vt:variant>
        <vt:lpwstr>_Toc48211681</vt:lpwstr>
      </vt:variant>
      <vt:variant>
        <vt:i4>1572927</vt:i4>
      </vt:variant>
      <vt:variant>
        <vt:i4>140</vt:i4>
      </vt:variant>
      <vt:variant>
        <vt:i4>0</vt:i4>
      </vt:variant>
      <vt:variant>
        <vt:i4>5</vt:i4>
      </vt:variant>
      <vt:variant>
        <vt:lpwstr/>
      </vt:variant>
      <vt:variant>
        <vt:lpwstr>_Toc48211680</vt:lpwstr>
      </vt:variant>
      <vt:variant>
        <vt:i4>1114160</vt:i4>
      </vt:variant>
      <vt:variant>
        <vt:i4>134</vt:i4>
      </vt:variant>
      <vt:variant>
        <vt:i4>0</vt:i4>
      </vt:variant>
      <vt:variant>
        <vt:i4>5</vt:i4>
      </vt:variant>
      <vt:variant>
        <vt:lpwstr/>
      </vt:variant>
      <vt:variant>
        <vt:lpwstr>_Toc48211679</vt:lpwstr>
      </vt:variant>
      <vt:variant>
        <vt:i4>1048624</vt:i4>
      </vt:variant>
      <vt:variant>
        <vt:i4>128</vt:i4>
      </vt:variant>
      <vt:variant>
        <vt:i4>0</vt:i4>
      </vt:variant>
      <vt:variant>
        <vt:i4>5</vt:i4>
      </vt:variant>
      <vt:variant>
        <vt:lpwstr/>
      </vt:variant>
      <vt:variant>
        <vt:lpwstr>_Toc48211678</vt:lpwstr>
      </vt:variant>
      <vt:variant>
        <vt:i4>2031664</vt:i4>
      </vt:variant>
      <vt:variant>
        <vt:i4>122</vt:i4>
      </vt:variant>
      <vt:variant>
        <vt:i4>0</vt:i4>
      </vt:variant>
      <vt:variant>
        <vt:i4>5</vt:i4>
      </vt:variant>
      <vt:variant>
        <vt:lpwstr/>
      </vt:variant>
      <vt:variant>
        <vt:lpwstr>_Toc48211677</vt:lpwstr>
      </vt:variant>
      <vt:variant>
        <vt:i4>1966128</vt:i4>
      </vt:variant>
      <vt:variant>
        <vt:i4>116</vt:i4>
      </vt:variant>
      <vt:variant>
        <vt:i4>0</vt:i4>
      </vt:variant>
      <vt:variant>
        <vt:i4>5</vt:i4>
      </vt:variant>
      <vt:variant>
        <vt:lpwstr/>
      </vt:variant>
      <vt:variant>
        <vt:lpwstr>_Toc48211676</vt:lpwstr>
      </vt:variant>
      <vt:variant>
        <vt:i4>1900592</vt:i4>
      </vt:variant>
      <vt:variant>
        <vt:i4>110</vt:i4>
      </vt:variant>
      <vt:variant>
        <vt:i4>0</vt:i4>
      </vt:variant>
      <vt:variant>
        <vt:i4>5</vt:i4>
      </vt:variant>
      <vt:variant>
        <vt:lpwstr/>
      </vt:variant>
      <vt:variant>
        <vt:lpwstr>_Toc48211675</vt:lpwstr>
      </vt:variant>
      <vt:variant>
        <vt:i4>1835056</vt:i4>
      </vt:variant>
      <vt:variant>
        <vt:i4>104</vt:i4>
      </vt:variant>
      <vt:variant>
        <vt:i4>0</vt:i4>
      </vt:variant>
      <vt:variant>
        <vt:i4>5</vt:i4>
      </vt:variant>
      <vt:variant>
        <vt:lpwstr/>
      </vt:variant>
      <vt:variant>
        <vt:lpwstr>_Toc48211674</vt:lpwstr>
      </vt:variant>
      <vt:variant>
        <vt:i4>1769520</vt:i4>
      </vt:variant>
      <vt:variant>
        <vt:i4>98</vt:i4>
      </vt:variant>
      <vt:variant>
        <vt:i4>0</vt:i4>
      </vt:variant>
      <vt:variant>
        <vt:i4>5</vt:i4>
      </vt:variant>
      <vt:variant>
        <vt:lpwstr/>
      </vt:variant>
      <vt:variant>
        <vt:lpwstr>_Toc48211673</vt:lpwstr>
      </vt:variant>
      <vt:variant>
        <vt:i4>1703984</vt:i4>
      </vt:variant>
      <vt:variant>
        <vt:i4>92</vt:i4>
      </vt:variant>
      <vt:variant>
        <vt:i4>0</vt:i4>
      </vt:variant>
      <vt:variant>
        <vt:i4>5</vt:i4>
      </vt:variant>
      <vt:variant>
        <vt:lpwstr/>
      </vt:variant>
      <vt:variant>
        <vt:lpwstr>_Toc48211672</vt:lpwstr>
      </vt:variant>
      <vt:variant>
        <vt:i4>1638448</vt:i4>
      </vt:variant>
      <vt:variant>
        <vt:i4>86</vt:i4>
      </vt:variant>
      <vt:variant>
        <vt:i4>0</vt:i4>
      </vt:variant>
      <vt:variant>
        <vt:i4>5</vt:i4>
      </vt:variant>
      <vt:variant>
        <vt:lpwstr/>
      </vt:variant>
      <vt:variant>
        <vt:lpwstr>_Toc48211671</vt:lpwstr>
      </vt:variant>
      <vt:variant>
        <vt:i4>1572912</vt:i4>
      </vt:variant>
      <vt:variant>
        <vt:i4>80</vt:i4>
      </vt:variant>
      <vt:variant>
        <vt:i4>0</vt:i4>
      </vt:variant>
      <vt:variant>
        <vt:i4>5</vt:i4>
      </vt:variant>
      <vt:variant>
        <vt:lpwstr/>
      </vt:variant>
      <vt:variant>
        <vt:lpwstr>_Toc48211670</vt:lpwstr>
      </vt:variant>
      <vt:variant>
        <vt:i4>1114161</vt:i4>
      </vt:variant>
      <vt:variant>
        <vt:i4>74</vt:i4>
      </vt:variant>
      <vt:variant>
        <vt:i4>0</vt:i4>
      </vt:variant>
      <vt:variant>
        <vt:i4>5</vt:i4>
      </vt:variant>
      <vt:variant>
        <vt:lpwstr/>
      </vt:variant>
      <vt:variant>
        <vt:lpwstr>_Toc48211669</vt:lpwstr>
      </vt:variant>
      <vt:variant>
        <vt:i4>1048625</vt:i4>
      </vt:variant>
      <vt:variant>
        <vt:i4>68</vt:i4>
      </vt:variant>
      <vt:variant>
        <vt:i4>0</vt:i4>
      </vt:variant>
      <vt:variant>
        <vt:i4>5</vt:i4>
      </vt:variant>
      <vt:variant>
        <vt:lpwstr/>
      </vt:variant>
      <vt:variant>
        <vt:lpwstr>_Toc48211668</vt:lpwstr>
      </vt:variant>
      <vt:variant>
        <vt:i4>2031665</vt:i4>
      </vt:variant>
      <vt:variant>
        <vt:i4>62</vt:i4>
      </vt:variant>
      <vt:variant>
        <vt:i4>0</vt:i4>
      </vt:variant>
      <vt:variant>
        <vt:i4>5</vt:i4>
      </vt:variant>
      <vt:variant>
        <vt:lpwstr/>
      </vt:variant>
      <vt:variant>
        <vt:lpwstr>_Toc48211667</vt:lpwstr>
      </vt:variant>
      <vt:variant>
        <vt:i4>1966129</vt:i4>
      </vt:variant>
      <vt:variant>
        <vt:i4>56</vt:i4>
      </vt:variant>
      <vt:variant>
        <vt:i4>0</vt:i4>
      </vt:variant>
      <vt:variant>
        <vt:i4>5</vt:i4>
      </vt:variant>
      <vt:variant>
        <vt:lpwstr/>
      </vt:variant>
      <vt:variant>
        <vt:lpwstr>_Toc48211666</vt:lpwstr>
      </vt:variant>
      <vt:variant>
        <vt:i4>1900593</vt:i4>
      </vt:variant>
      <vt:variant>
        <vt:i4>50</vt:i4>
      </vt:variant>
      <vt:variant>
        <vt:i4>0</vt:i4>
      </vt:variant>
      <vt:variant>
        <vt:i4>5</vt:i4>
      </vt:variant>
      <vt:variant>
        <vt:lpwstr/>
      </vt:variant>
      <vt:variant>
        <vt:lpwstr>_Toc48211665</vt:lpwstr>
      </vt:variant>
      <vt:variant>
        <vt:i4>1835057</vt:i4>
      </vt:variant>
      <vt:variant>
        <vt:i4>44</vt:i4>
      </vt:variant>
      <vt:variant>
        <vt:i4>0</vt:i4>
      </vt:variant>
      <vt:variant>
        <vt:i4>5</vt:i4>
      </vt:variant>
      <vt:variant>
        <vt:lpwstr/>
      </vt:variant>
      <vt:variant>
        <vt:lpwstr>_Toc48211664</vt:lpwstr>
      </vt:variant>
      <vt:variant>
        <vt:i4>1769521</vt:i4>
      </vt:variant>
      <vt:variant>
        <vt:i4>38</vt:i4>
      </vt:variant>
      <vt:variant>
        <vt:i4>0</vt:i4>
      </vt:variant>
      <vt:variant>
        <vt:i4>5</vt:i4>
      </vt:variant>
      <vt:variant>
        <vt:lpwstr/>
      </vt:variant>
      <vt:variant>
        <vt:lpwstr>_Toc48211663</vt:lpwstr>
      </vt:variant>
      <vt:variant>
        <vt:i4>1703985</vt:i4>
      </vt:variant>
      <vt:variant>
        <vt:i4>32</vt:i4>
      </vt:variant>
      <vt:variant>
        <vt:i4>0</vt:i4>
      </vt:variant>
      <vt:variant>
        <vt:i4>5</vt:i4>
      </vt:variant>
      <vt:variant>
        <vt:lpwstr/>
      </vt:variant>
      <vt:variant>
        <vt:lpwstr>_Toc48211662</vt:lpwstr>
      </vt:variant>
      <vt:variant>
        <vt:i4>1638449</vt:i4>
      </vt:variant>
      <vt:variant>
        <vt:i4>26</vt:i4>
      </vt:variant>
      <vt:variant>
        <vt:i4>0</vt:i4>
      </vt:variant>
      <vt:variant>
        <vt:i4>5</vt:i4>
      </vt:variant>
      <vt:variant>
        <vt:lpwstr/>
      </vt:variant>
      <vt:variant>
        <vt:lpwstr>_Toc48211661</vt:lpwstr>
      </vt:variant>
      <vt:variant>
        <vt:i4>1572913</vt:i4>
      </vt:variant>
      <vt:variant>
        <vt:i4>20</vt:i4>
      </vt:variant>
      <vt:variant>
        <vt:i4>0</vt:i4>
      </vt:variant>
      <vt:variant>
        <vt:i4>5</vt:i4>
      </vt:variant>
      <vt:variant>
        <vt:lpwstr/>
      </vt:variant>
      <vt:variant>
        <vt:lpwstr>_Toc48211660</vt:lpwstr>
      </vt:variant>
      <vt:variant>
        <vt:i4>1114162</vt:i4>
      </vt:variant>
      <vt:variant>
        <vt:i4>14</vt:i4>
      </vt:variant>
      <vt:variant>
        <vt:i4>0</vt:i4>
      </vt:variant>
      <vt:variant>
        <vt:i4>5</vt:i4>
      </vt:variant>
      <vt:variant>
        <vt:lpwstr/>
      </vt:variant>
      <vt:variant>
        <vt:lpwstr>_Toc48211659</vt:lpwstr>
      </vt:variant>
      <vt:variant>
        <vt:i4>1048626</vt:i4>
      </vt:variant>
      <vt:variant>
        <vt:i4>8</vt:i4>
      </vt:variant>
      <vt:variant>
        <vt:i4>0</vt:i4>
      </vt:variant>
      <vt:variant>
        <vt:i4>5</vt:i4>
      </vt:variant>
      <vt:variant>
        <vt:lpwstr/>
      </vt:variant>
      <vt:variant>
        <vt:lpwstr>_Toc48211658</vt:lpwstr>
      </vt:variant>
      <vt:variant>
        <vt:i4>2031666</vt:i4>
      </vt:variant>
      <vt:variant>
        <vt:i4>2</vt:i4>
      </vt:variant>
      <vt:variant>
        <vt:i4>0</vt:i4>
      </vt:variant>
      <vt:variant>
        <vt:i4>5</vt:i4>
      </vt:variant>
      <vt:variant>
        <vt:lpwstr/>
      </vt:variant>
      <vt:variant>
        <vt:lpwstr>_Toc48211657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Quy hoạch chi tiết (tỷ lệ 1/500) Khu du lịch Biển Bãi Xép</dc:title>
  <dc:subject/>
  <dc:creator>NIC</dc:creator>
  <cp:keywords/>
  <cp:lastModifiedBy>DELL</cp:lastModifiedBy>
  <cp:revision>133</cp:revision>
  <cp:lastPrinted>2022-11-16T08:52:00Z</cp:lastPrinted>
  <dcterms:created xsi:type="dcterms:W3CDTF">2022-04-09T02:21:00Z</dcterms:created>
  <dcterms:modified xsi:type="dcterms:W3CDTF">2022-11-28T02:51:00Z</dcterms:modified>
</cp:coreProperties>
</file>