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Ind w:w="-142" w:type="dxa"/>
        <w:tblLook w:val="04A0" w:firstRow="1" w:lastRow="0" w:firstColumn="1" w:lastColumn="0" w:noHBand="0" w:noVBand="1"/>
      </w:tblPr>
      <w:tblGrid>
        <w:gridCol w:w="3369"/>
        <w:gridCol w:w="6095"/>
      </w:tblGrid>
      <w:tr w:rsidR="008B3953" w:rsidRPr="008B3953">
        <w:tc>
          <w:tcPr>
            <w:tcW w:w="3369" w:type="dxa"/>
          </w:tcPr>
          <w:p w:rsidR="00FC609F" w:rsidRPr="008B3953" w:rsidRDefault="00E95852">
            <w:pPr>
              <w:keepNext/>
              <w:widowControl/>
              <w:ind w:left="-108" w:right="142"/>
              <w:jc w:val="center"/>
              <w:outlineLvl w:val="0"/>
              <w:rPr>
                <w:rFonts w:ascii="Times New Roman" w:hAnsi="Times New Roman"/>
                <w:b/>
                <w:bCs/>
                <w:szCs w:val="26"/>
                <w:lang w:eastAsia="ar-SA"/>
              </w:rPr>
            </w:pPr>
            <w:r w:rsidRPr="008B3953">
              <w:rPr>
                <w:rFonts w:ascii="Times New Roman" w:hAnsi="Times New Roman"/>
                <w:b/>
                <w:szCs w:val="26"/>
                <w:lang w:eastAsia="ar-SA"/>
              </w:rPr>
              <w:t>ỦY BAN NHÂN DÂN</w:t>
            </w:r>
          </w:p>
          <w:p w:rsidR="00FC609F" w:rsidRPr="008B3953" w:rsidRDefault="00E95852">
            <w:pPr>
              <w:keepNext/>
              <w:widowControl/>
              <w:ind w:left="-108" w:right="142"/>
              <w:jc w:val="center"/>
              <w:outlineLvl w:val="0"/>
              <w:rPr>
                <w:rFonts w:ascii="Times New Roman" w:hAnsi="Times New Roman"/>
                <w:b/>
                <w:bCs/>
                <w:szCs w:val="26"/>
                <w:lang w:eastAsia="ar-SA"/>
              </w:rPr>
            </w:pPr>
            <w:r w:rsidRPr="008B3953">
              <w:rPr>
                <w:rFonts w:ascii="Times New Roman" w:hAnsi="Times New Roman"/>
                <w:b/>
                <w:szCs w:val="26"/>
                <w:lang w:eastAsia="ar-SA"/>
              </w:rPr>
              <w:t>TỈNH LONG AN</w:t>
            </w:r>
          </w:p>
          <w:p w:rsidR="00FC609F" w:rsidRPr="008B3953" w:rsidRDefault="00E95852">
            <w:pPr>
              <w:widowControl/>
              <w:ind w:left="-108" w:right="142"/>
              <w:jc w:val="center"/>
              <w:rPr>
                <w:rFonts w:ascii="Times New Roman" w:hAnsi="Times New Roman"/>
                <w:szCs w:val="26"/>
                <w:vertAlign w:val="superscript"/>
                <w:lang w:eastAsia="ar-SA"/>
              </w:rPr>
            </w:pPr>
            <w:r w:rsidRPr="008B3953">
              <w:rPr>
                <w:rFonts w:ascii="Times New Roman" w:hAnsi="Times New Roman"/>
                <w:szCs w:val="26"/>
                <w:vertAlign w:val="superscript"/>
                <w:lang w:eastAsia="ar-SA"/>
              </w:rPr>
              <w:t>_______________</w:t>
            </w:r>
          </w:p>
          <w:p w:rsidR="00FC609F" w:rsidRPr="008B3953" w:rsidRDefault="00FC609F">
            <w:pPr>
              <w:widowControl/>
              <w:ind w:left="-108" w:right="142"/>
              <w:jc w:val="center"/>
              <w:rPr>
                <w:rFonts w:ascii="Times New Roman" w:hAnsi="Times New Roman"/>
                <w:bCs/>
                <w:sz w:val="28"/>
                <w:szCs w:val="28"/>
                <w:lang w:eastAsia="ar-SA"/>
              </w:rPr>
            </w:pPr>
          </w:p>
        </w:tc>
        <w:tc>
          <w:tcPr>
            <w:tcW w:w="6095" w:type="dxa"/>
          </w:tcPr>
          <w:p w:rsidR="00FC609F" w:rsidRPr="008B3953" w:rsidRDefault="00E95852">
            <w:pPr>
              <w:keepNext/>
              <w:widowControl/>
              <w:ind w:left="-108"/>
              <w:jc w:val="center"/>
              <w:outlineLvl w:val="0"/>
              <w:rPr>
                <w:rFonts w:ascii="Times New Roman" w:hAnsi="Times New Roman"/>
                <w:b/>
                <w:bCs/>
                <w:szCs w:val="26"/>
                <w:lang w:eastAsia="ar-SA"/>
              </w:rPr>
            </w:pPr>
            <w:r w:rsidRPr="008B3953">
              <w:rPr>
                <w:rFonts w:ascii="Times New Roman" w:hAnsi="Times New Roman"/>
                <w:b/>
                <w:szCs w:val="26"/>
                <w:lang w:eastAsia="ar-SA"/>
              </w:rPr>
              <w:t>CỘNG HÒA XÃ HỘI CHỦ NGHĨA VIỆT NAM</w:t>
            </w:r>
          </w:p>
          <w:p w:rsidR="00FC609F" w:rsidRPr="008B3953" w:rsidRDefault="00E95852">
            <w:pPr>
              <w:keepNext/>
              <w:widowControl/>
              <w:ind w:left="-108"/>
              <w:jc w:val="center"/>
              <w:outlineLvl w:val="0"/>
              <w:rPr>
                <w:rFonts w:ascii="Times New Roman" w:hAnsi="Times New Roman"/>
                <w:b/>
                <w:bCs/>
                <w:sz w:val="28"/>
                <w:szCs w:val="28"/>
                <w:lang w:eastAsia="ar-SA"/>
              </w:rPr>
            </w:pPr>
            <w:r w:rsidRPr="008B3953">
              <w:rPr>
                <w:rFonts w:ascii="Times New Roman" w:hAnsi="Times New Roman"/>
                <w:b/>
                <w:sz w:val="28"/>
                <w:szCs w:val="28"/>
                <w:lang w:eastAsia="ar-SA"/>
              </w:rPr>
              <w:t>Độc lập - Tự do - Hạnh phúc</w:t>
            </w:r>
          </w:p>
          <w:p w:rsidR="00FC609F" w:rsidRPr="008B3953" w:rsidRDefault="00E95852">
            <w:pPr>
              <w:widowControl/>
              <w:ind w:left="-108"/>
              <w:jc w:val="center"/>
              <w:rPr>
                <w:rFonts w:ascii="Times New Roman" w:hAnsi="Times New Roman"/>
                <w:sz w:val="28"/>
                <w:szCs w:val="28"/>
                <w:vertAlign w:val="superscript"/>
                <w:lang w:eastAsia="ar-SA"/>
              </w:rPr>
            </w:pPr>
            <w:r w:rsidRPr="008B3953">
              <w:rPr>
                <w:rFonts w:ascii="Times New Roman" w:hAnsi="Times New Roman"/>
                <w:sz w:val="28"/>
                <w:szCs w:val="28"/>
                <w:vertAlign w:val="superscript"/>
                <w:lang w:eastAsia="ar-SA"/>
              </w:rPr>
              <w:t>______________________________________</w:t>
            </w:r>
          </w:p>
          <w:p w:rsidR="00FC609F" w:rsidRPr="008B3953" w:rsidRDefault="00E95852">
            <w:pPr>
              <w:widowControl/>
              <w:ind w:left="-108"/>
              <w:jc w:val="center"/>
              <w:rPr>
                <w:rFonts w:ascii="Times New Roman" w:hAnsi="Times New Roman"/>
                <w:bCs/>
                <w:sz w:val="28"/>
                <w:szCs w:val="28"/>
                <w:lang w:eastAsia="ar-SA"/>
              </w:rPr>
            </w:pPr>
            <w:r w:rsidRPr="008B3953">
              <w:rPr>
                <w:rFonts w:ascii="Times New Roman" w:hAnsi="Times New Roman"/>
                <w:i/>
                <w:sz w:val="28"/>
                <w:szCs w:val="28"/>
                <w:lang w:eastAsia="ar-SA"/>
              </w:rPr>
              <w:t>Long An, ngà</w:t>
            </w:r>
            <w:r w:rsidR="00CA5CC5">
              <w:rPr>
                <w:rFonts w:ascii="Times New Roman" w:hAnsi="Times New Roman"/>
                <w:i/>
                <w:sz w:val="28"/>
                <w:szCs w:val="28"/>
                <w:lang w:eastAsia="ar-SA"/>
              </w:rPr>
              <w:t>y         tháng         năm 2022</w:t>
            </w:r>
          </w:p>
        </w:tc>
      </w:tr>
    </w:tbl>
    <w:p w:rsidR="00FC609F" w:rsidRPr="008B3953" w:rsidRDefault="00E95852">
      <w:pPr>
        <w:keepNext/>
        <w:widowControl/>
        <w:tabs>
          <w:tab w:val="left" w:pos="396"/>
          <w:tab w:val="center" w:pos="4535"/>
        </w:tabs>
        <w:spacing w:before="240"/>
        <w:outlineLvl w:val="2"/>
        <w:rPr>
          <w:rFonts w:ascii="Times New Roman" w:hAnsi="Times New Roman"/>
          <w:b/>
          <w:sz w:val="28"/>
          <w:szCs w:val="28"/>
          <w:lang w:eastAsia="ar-SA"/>
        </w:rPr>
      </w:pPr>
      <w:r w:rsidRPr="008B3953">
        <w:rPr>
          <w:rFonts w:ascii="Times New Roman" w:hAnsi="Times New Roman"/>
          <w:b/>
          <w:sz w:val="28"/>
          <w:szCs w:val="28"/>
          <w:lang w:eastAsia="ar-SA"/>
        </w:rPr>
        <w:tab/>
      </w:r>
      <w:r w:rsidRPr="008B3953">
        <w:rPr>
          <w:rFonts w:ascii="Times New Roman" w:hAnsi="Times New Roman"/>
          <w:b/>
          <w:sz w:val="28"/>
          <w:szCs w:val="28"/>
          <w:lang w:eastAsia="ar-SA"/>
        </w:rPr>
        <w:tab/>
      </w:r>
    </w:p>
    <w:p w:rsidR="00FC609F" w:rsidRPr="008B3953" w:rsidRDefault="00E95852">
      <w:pPr>
        <w:ind w:left="2160" w:firstLine="1242"/>
        <w:rPr>
          <w:rFonts w:ascii="Times New Roman" w:hAnsi="Times New Roman"/>
          <w:b/>
          <w:sz w:val="28"/>
          <w:szCs w:val="28"/>
        </w:rPr>
      </w:pPr>
      <w:r w:rsidRPr="008B3953">
        <w:rPr>
          <w:rFonts w:ascii="Times New Roman" w:hAnsi="Times New Roman"/>
          <w:b/>
          <w:bCs/>
          <w:sz w:val="28"/>
          <w:szCs w:val="28"/>
        </w:rPr>
        <w:t>QUY ĐỊNH QUẢN LÝ</w:t>
      </w:r>
    </w:p>
    <w:p w:rsidR="00FC609F" w:rsidRPr="008B3953" w:rsidRDefault="00E95852">
      <w:pPr>
        <w:widowControl/>
        <w:jc w:val="center"/>
        <w:rPr>
          <w:rFonts w:ascii="Times New Roman" w:hAnsi="Times New Roman"/>
          <w:b/>
          <w:sz w:val="28"/>
          <w:szCs w:val="28"/>
        </w:rPr>
      </w:pPr>
      <w:r w:rsidRPr="008B3953">
        <w:rPr>
          <w:rFonts w:ascii="Times New Roman" w:hAnsi="Times New Roman"/>
          <w:b/>
          <w:sz w:val="28"/>
          <w:szCs w:val="28"/>
        </w:rPr>
        <w:t>THEO ĐỒ ÁN QUY HOẠCH PHÂN KHU XÂY DỰNG TỶ LỆ 1/2.000</w:t>
      </w:r>
    </w:p>
    <w:p w:rsidR="00FC609F" w:rsidRPr="008B3953" w:rsidRDefault="00E95852">
      <w:pPr>
        <w:widowControl/>
        <w:jc w:val="center"/>
        <w:rPr>
          <w:rFonts w:ascii="Times New Roman" w:hAnsi="Times New Roman"/>
          <w:b/>
          <w:sz w:val="28"/>
          <w:szCs w:val="28"/>
        </w:rPr>
      </w:pPr>
      <w:r w:rsidRPr="008B3953">
        <w:rPr>
          <w:rFonts w:ascii="Times New Roman" w:hAnsi="Times New Roman"/>
          <w:b/>
          <w:sz w:val="28"/>
          <w:szCs w:val="28"/>
        </w:rPr>
        <w:t xml:space="preserve">KHU CÔNG NGHIỆP </w:t>
      </w:r>
      <w:r w:rsidR="00496C05">
        <w:rPr>
          <w:rFonts w:ascii="Times New Roman" w:hAnsi="Times New Roman"/>
          <w:b/>
          <w:sz w:val="28"/>
          <w:szCs w:val="28"/>
        </w:rPr>
        <w:t>AN NHỰT TÂN</w:t>
      </w:r>
      <w:r w:rsidRPr="008B3953">
        <w:rPr>
          <w:rFonts w:ascii="Times New Roman" w:hAnsi="Times New Roman"/>
          <w:b/>
          <w:sz w:val="28"/>
          <w:szCs w:val="28"/>
        </w:rPr>
        <w:t xml:space="preserve">, XÃ </w:t>
      </w:r>
      <w:r w:rsidR="0041345B">
        <w:rPr>
          <w:rFonts w:ascii="Times New Roman" w:hAnsi="Times New Roman"/>
          <w:b/>
          <w:sz w:val="28"/>
          <w:szCs w:val="28"/>
        </w:rPr>
        <w:t>TÂN BÌNH</w:t>
      </w:r>
      <w:r w:rsidRPr="008B3953">
        <w:rPr>
          <w:rFonts w:ascii="Times New Roman" w:hAnsi="Times New Roman"/>
          <w:b/>
          <w:sz w:val="28"/>
          <w:szCs w:val="28"/>
        </w:rPr>
        <w:t xml:space="preserve">, </w:t>
      </w:r>
    </w:p>
    <w:p w:rsidR="00FC609F" w:rsidRPr="008B3953" w:rsidRDefault="00E95852">
      <w:pPr>
        <w:widowControl/>
        <w:jc w:val="center"/>
        <w:rPr>
          <w:rFonts w:ascii="Times New Roman" w:hAnsi="Times New Roman"/>
          <w:b/>
          <w:sz w:val="28"/>
          <w:szCs w:val="28"/>
        </w:rPr>
      </w:pPr>
      <w:r w:rsidRPr="008B3953">
        <w:rPr>
          <w:rFonts w:ascii="Times New Roman" w:hAnsi="Times New Roman"/>
          <w:b/>
          <w:sz w:val="28"/>
          <w:szCs w:val="28"/>
        </w:rPr>
        <w:t xml:space="preserve">HUYỆN </w:t>
      </w:r>
      <w:r w:rsidR="00637AE8">
        <w:rPr>
          <w:rFonts w:ascii="Times New Roman" w:hAnsi="Times New Roman"/>
          <w:b/>
          <w:sz w:val="28"/>
          <w:szCs w:val="28"/>
        </w:rPr>
        <w:t>TÂN TRỤ</w:t>
      </w:r>
      <w:r w:rsidRPr="008B3953">
        <w:rPr>
          <w:rFonts w:ascii="Times New Roman" w:hAnsi="Times New Roman"/>
          <w:b/>
          <w:sz w:val="28"/>
          <w:szCs w:val="28"/>
        </w:rPr>
        <w:t>, TỈNH LONG AN</w:t>
      </w:r>
    </w:p>
    <w:p w:rsidR="00FC609F" w:rsidRPr="008B3953" w:rsidRDefault="00E95852">
      <w:pPr>
        <w:widowControl/>
        <w:jc w:val="center"/>
        <w:rPr>
          <w:rFonts w:ascii="Times New Roman" w:hAnsi="Times New Roman"/>
          <w:i/>
          <w:iCs/>
          <w:sz w:val="28"/>
          <w:szCs w:val="28"/>
        </w:rPr>
      </w:pPr>
      <w:r w:rsidRPr="008B3953">
        <w:rPr>
          <w:rFonts w:ascii="Times New Roman" w:hAnsi="Times New Roman"/>
          <w:i/>
          <w:iCs/>
          <w:sz w:val="28"/>
          <w:szCs w:val="28"/>
        </w:rPr>
        <w:t>(Ban hành kèm theo Quyết định số ……../QĐ-UBND</w:t>
      </w:r>
    </w:p>
    <w:p w:rsidR="00FC609F" w:rsidRPr="008B3953" w:rsidRDefault="009C53A9">
      <w:pPr>
        <w:widowControl/>
        <w:jc w:val="center"/>
        <w:rPr>
          <w:rFonts w:ascii="Times New Roman" w:hAnsi="Times New Roman"/>
          <w:sz w:val="28"/>
          <w:szCs w:val="28"/>
        </w:rPr>
      </w:pPr>
      <w:r>
        <w:rPr>
          <w:rFonts w:ascii="Times New Roman" w:hAnsi="Times New Roman"/>
          <w:i/>
          <w:iCs/>
          <w:sz w:val="28"/>
          <w:szCs w:val="28"/>
        </w:rPr>
        <w:t>Ngày     tháng      năm 2022</w:t>
      </w:r>
      <w:r w:rsidR="00E95852" w:rsidRPr="008B3953">
        <w:rPr>
          <w:rFonts w:ascii="Times New Roman" w:hAnsi="Times New Roman"/>
          <w:i/>
          <w:iCs/>
          <w:sz w:val="28"/>
          <w:szCs w:val="28"/>
        </w:rPr>
        <w:t xml:space="preserve"> của UBND tỉnh Long An)</w:t>
      </w:r>
    </w:p>
    <w:p w:rsidR="00FC609F" w:rsidRPr="008B3953" w:rsidRDefault="00E95852">
      <w:pPr>
        <w:pStyle w:val="K3"/>
      </w:pPr>
      <w:r w:rsidRPr="008B3953">
        <w:rPr>
          <w:noProof/>
          <w:color w:val="FF0000"/>
          <w:lang w:val="en-US" w:bidi="ar-SA"/>
        </w:rPr>
        <mc:AlternateContent>
          <mc:Choice Requires="wps">
            <w:drawing>
              <wp:anchor distT="0" distB="0" distL="114300" distR="114300" simplePos="0" relativeHeight="251674624" behindDoc="0" locked="0" layoutInCell="1" allowOverlap="1" wp14:anchorId="1B13D2D7" wp14:editId="628C5101">
                <wp:simplePos x="0" y="0"/>
                <wp:positionH relativeFrom="column">
                  <wp:posOffset>2036445</wp:posOffset>
                </wp:positionH>
                <wp:positionV relativeFrom="paragraph">
                  <wp:posOffset>150495</wp:posOffset>
                </wp:positionV>
                <wp:extent cx="1912620" cy="0"/>
                <wp:effectExtent l="0" t="0" r="11430" b="19050"/>
                <wp:wrapNone/>
                <wp:docPr id="1" name="Straight Connector 3"/>
                <wp:cNvGraphicFramePr/>
                <a:graphic xmlns:a="http://schemas.openxmlformats.org/drawingml/2006/main">
                  <a:graphicData uri="http://schemas.microsoft.com/office/word/2010/wordprocessingShape">
                    <wps:wsp>
                      <wps:cNvCnPr/>
                      <wps:spPr bwMode="auto">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22BD3"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0.35pt,11.85pt" to="310.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" strokecolor="black [3040]"/>
            </w:pict>
          </mc:Fallback>
        </mc:AlternateContent>
      </w:r>
    </w:p>
    <w:p w:rsidR="00FC609F" w:rsidRPr="008B3953" w:rsidRDefault="00E95852">
      <w:pPr>
        <w:pStyle w:val="K3"/>
        <w:jc w:val="center"/>
      </w:pPr>
      <w:r w:rsidRPr="008B3953">
        <w:t>CHƯƠNG I</w:t>
      </w:r>
    </w:p>
    <w:p w:rsidR="00FC609F" w:rsidRPr="008B3953" w:rsidRDefault="00E95852">
      <w:pPr>
        <w:pStyle w:val="K3"/>
        <w:jc w:val="center"/>
        <w:rPr>
          <w:lang w:val="en-US"/>
        </w:rPr>
      </w:pPr>
      <w:r w:rsidRPr="008B3953">
        <w:t>QUY ĐỊNH CHUNG</w:t>
      </w:r>
    </w:p>
    <w:p w:rsidR="00FC609F" w:rsidRPr="008B3953" w:rsidRDefault="00E95852">
      <w:pPr>
        <w:pStyle w:val="K3"/>
        <w:contextualSpacing/>
      </w:pPr>
      <w:r w:rsidRPr="008B3953">
        <w:t>Điều 1. Phạm vi áp dụng</w:t>
      </w:r>
    </w:p>
    <w:p w:rsidR="00FC609F" w:rsidRPr="008B3953" w:rsidRDefault="00E95852">
      <w:pPr>
        <w:pStyle w:val="BodyText"/>
        <w:spacing w:before="120" w:after="120"/>
        <w:ind w:firstLine="720"/>
        <w:contextualSpacing/>
        <w:rPr>
          <w:rFonts w:ascii="Times New Roman" w:hAnsi="Times New Roman"/>
          <w:sz w:val="28"/>
          <w:szCs w:val="28"/>
        </w:rPr>
      </w:pPr>
      <w:r w:rsidRPr="008B3953">
        <w:rPr>
          <w:rFonts w:ascii="Times New Roman" w:hAnsi="Times New Roman"/>
          <w:sz w:val="28"/>
          <w:szCs w:val="28"/>
        </w:rPr>
        <w:t xml:space="preserve">- Quy định này được áp dụng đối với quy hoạch phân khu xây dựng tỷ lệ 1/2.000 Khu công nghiệp </w:t>
      </w:r>
      <w:r w:rsidR="00470DC5">
        <w:rPr>
          <w:rFonts w:ascii="Times New Roman" w:hAnsi="Times New Roman"/>
          <w:sz w:val="28"/>
          <w:szCs w:val="28"/>
        </w:rPr>
        <w:t>An Nhựt Tân</w:t>
      </w:r>
      <w:r w:rsidRPr="008B3953">
        <w:rPr>
          <w:rFonts w:ascii="Times New Roman" w:hAnsi="Times New Roman"/>
          <w:sz w:val="28"/>
          <w:szCs w:val="28"/>
        </w:rPr>
        <w:t xml:space="preserve">, xã </w:t>
      </w:r>
      <w:r w:rsidR="00470DC5">
        <w:rPr>
          <w:rFonts w:ascii="Times New Roman" w:hAnsi="Times New Roman"/>
          <w:sz w:val="28"/>
          <w:szCs w:val="28"/>
        </w:rPr>
        <w:t>Tân Bình</w:t>
      </w:r>
      <w:r w:rsidRPr="008B3953">
        <w:rPr>
          <w:rFonts w:ascii="Times New Roman" w:hAnsi="Times New Roman"/>
          <w:sz w:val="28"/>
          <w:szCs w:val="28"/>
        </w:rPr>
        <w:t xml:space="preserve">, huyện </w:t>
      </w:r>
      <w:r w:rsidR="00470DC5">
        <w:rPr>
          <w:rFonts w:ascii="Times New Roman" w:hAnsi="Times New Roman"/>
          <w:sz w:val="28"/>
          <w:szCs w:val="28"/>
        </w:rPr>
        <w:t>Tân Trụ</w:t>
      </w:r>
      <w:r w:rsidRPr="008B3953">
        <w:rPr>
          <w:rFonts w:ascii="Times New Roman" w:hAnsi="Times New Roman"/>
          <w:sz w:val="28"/>
          <w:szCs w:val="28"/>
        </w:rPr>
        <w:t>, tỉnh Long An;</w:t>
      </w:r>
    </w:p>
    <w:p w:rsidR="00FC609F" w:rsidRPr="008B3953" w:rsidRDefault="00E95852">
      <w:pPr>
        <w:pStyle w:val="BodyText"/>
        <w:spacing w:before="120" w:after="120"/>
        <w:ind w:firstLine="720"/>
        <w:contextualSpacing/>
        <w:rPr>
          <w:rFonts w:ascii="Times New Roman" w:hAnsi="Times New Roman"/>
          <w:sz w:val="28"/>
          <w:szCs w:val="28"/>
        </w:rPr>
      </w:pPr>
      <w:r w:rsidRPr="008B3953">
        <w:rPr>
          <w:rFonts w:ascii="Times New Roman" w:hAnsi="Times New Roman"/>
          <w:sz w:val="28"/>
          <w:szCs w:val="28"/>
        </w:rPr>
        <w:t>- Quy định về quản lý các chỉ tiêu sử dụng đất tại từng phân khu chức năng, các thông số kỹ thuật và các yêu cầu quản lý về hệ thống hạ tầng kỹ thuật, nguyên tắc quản lý, kiểm soát về không gian kiến trúc cảnh quan, bảo vệ môi trường theo đồ án quy hoạch xây dựng.</w:t>
      </w:r>
    </w:p>
    <w:p w:rsidR="00FC609F" w:rsidRPr="008B3953" w:rsidRDefault="00E95852">
      <w:pPr>
        <w:pStyle w:val="BodyText"/>
        <w:spacing w:before="120" w:after="120"/>
        <w:ind w:firstLine="720"/>
        <w:contextualSpacing/>
        <w:rPr>
          <w:rFonts w:ascii="Times New Roman" w:hAnsi="Times New Roman"/>
          <w:sz w:val="28"/>
          <w:szCs w:val="28"/>
        </w:rPr>
      </w:pPr>
      <w:r w:rsidRPr="008B3953">
        <w:rPr>
          <w:rFonts w:ascii="Times New Roman" w:hAnsi="Times New Roman"/>
          <w:sz w:val="28"/>
          <w:szCs w:val="28"/>
        </w:rPr>
        <w:t>- Các cơ quan quản lý quy hoạch xây dựng và chính quyền địa phương có trách nhiệm hướng dẫn, quản lý, kiểm tra việc thực hiện quy định này.</w:t>
      </w:r>
    </w:p>
    <w:p w:rsidR="00FC609F" w:rsidRPr="008B3953" w:rsidRDefault="00E95852">
      <w:pPr>
        <w:pStyle w:val="BodyText"/>
        <w:spacing w:before="120" w:after="120"/>
        <w:ind w:firstLine="720"/>
        <w:contextualSpacing/>
        <w:rPr>
          <w:rFonts w:ascii="Times New Roman" w:hAnsi="Times New Roman"/>
          <w:sz w:val="28"/>
          <w:szCs w:val="28"/>
        </w:rPr>
      </w:pPr>
      <w:r w:rsidRPr="008B3953">
        <w:rPr>
          <w:rFonts w:ascii="Times New Roman" w:hAnsi="Times New Roman"/>
          <w:sz w:val="28"/>
          <w:szCs w:val="28"/>
        </w:rPr>
        <w:t xml:space="preserve">- Việc điều chỉnh, bổ sung hoặc thay đổi những quy định tại văn bản này phải được UBND tỉnh Long An hoặc cơ quan có thẩm quyền cho phép. </w:t>
      </w:r>
    </w:p>
    <w:p w:rsidR="00FC609F" w:rsidRPr="008B3953" w:rsidRDefault="00E95852">
      <w:pPr>
        <w:pStyle w:val="K3"/>
        <w:contextualSpacing/>
      </w:pPr>
      <w:r w:rsidRPr="008B3953">
        <w:t xml:space="preserve">Điều 2. </w:t>
      </w:r>
      <w:r w:rsidRPr="008B3953">
        <w:rPr>
          <w:lang w:val="en-US"/>
        </w:rPr>
        <w:t>Đ</w:t>
      </w:r>
      <w:r w:rsidRPr="008B3953">
        <w:t>ối tượng áp dụng</w:t>
      </w:r>
    </w:p>
    <w:p w:rsidR="00FC609F" w:rsidRPr="008B3953" w:rsidRDefault="00E95852">
      <w:pPr>
        <w:pStyle w:val="BodyText"/>
        <w:spacing w:before="120" w:after="120"/>
        <w:ind w:firstLine="720"/>
        <w:contextualSpacing/>
        <w:rPr>
          <w:rFonts w:ascii="Times New Roman" w:hAnsi="Times New Roman"/>
          <w:sz w:val="28"/>
          <w:szCs w:val="28"/>
        </w:rPr>
      </w:pPr>
      <w:r w:rsidRPr="008B3953">
        <w:rPr>
          <w:rFonts w:ascii="Times New Roman" w:hAnsi="Times New Roman"/>
          <w:sz w:val="28"/>
          <w:szCs w:val="28"/>
        </w:rPr>
        <w:t xml:space="preserve">- Chủ đầu tư dự án, các tổ chức, cá nhân có lên quan đến hoạt động xây dựng các công trình tại Khu công nghiệp </w:t>
      </w:r>
      <w:r w:rsidR="00F56650">
        <w:rPr>
          <w:rFonts w:ascii="Times New Roman" w:hAnsi="Times New Roman"/>
          <w:sz w:val="28"/>
          <w:szCs w:val="28"/>
        </w:rPr>
        <w:t>An Nhựt Tân</w:t>
      </w:r>
      <w:r w:rsidRPr="008B3953">
        <w:rPr>
          <w:rFonts w:ascii="Times New Roman" w:hAnsi="Times New Roman"/>
          <w:sz w:val="28"/>
          <w:szCs w:val="28"/>
        </w:rPr>
        <w:t xml:space="preserve"> phải thực hiện đúng theo quy Quy định này.</w:t>
      </w:r>
    </w:p>
    <w:p w:rsidR="00FC609F" w:rsidRPr="008B3953" w:rsidRDefault="00E95852">
      <w:pPr>
        <w:pStyle w:val="BodyText"/>
        <w:spacing w:before="120" w:after="120"/>
        <w:ind w:firstLine="720"/>
        <w:contextualSpacing/>
        <w:rPr>
          <w:rFonts w:ascii="Times New Roman" w:hAnsi="Times New Roman"/>
          <w:sz w:val="28"/>
          <w:szCs w:val="28"/>
        </w:rPr>
      </w:pPr>
      <w:r w:rsidRPr="008B3953">
        <w:rPr>
          <w:rFonts w:ascii="Times New Roman" w:hAnsi="Times New Roman"/>
          <w:sz w:val="28"/>
          <w:szCs w:val="28"/>
        </w:rPr>
        <w:t>- Cơ quan quản lý quy hoạch, chính quyền địa phương theo phân cấp và chủ đầu tư hướng dẫn các tổ chức, cá nhân liên quan đến hoạt động xây dựng trong khu quy hoạch thực hiện đúng theo quy định tại văn bản này và đúng theo quy định pháp luật.</w:t>
      </w:r>
    </w:p>
    <w:p w:rsidR="00FC609F" w:rsidRDefault="00FC609F">
      <w:pPr>
        <w:pStyle w:val="K3"/>
        <w:spacing w:before="0" w:after="0"/>
        <w:contextualSpacing/>
        <w:jc w:val="center"/>
        <w:rPr>
          <w:color w:val="FF0000"/>
          <w:lang w:val="en-US"/>
        </w:rPr>
      </w:pPr>
    </w:p>
    <w:p w:rsidR="00F1323E" w:rsidRDefault="00F1323E">
      <w:pPr>
        <w:pStyle w:val="K3"/>
        <w:spacing w:before="0" w:after="0"/>
        <w:contextualSpacing/>
        <w:jc w:val="center"/>
        <w:rPr>
          <w:color w:val="FF0000"/>
          <w:lang w:val="en-US"/>
        </w:rPr>
      </w:pPr>
    </w:p>
    <w:p w:rsidR="00F1323E" w:rsidRDefault="00F1323E">
      <w:pPr>
        <w:pStyle w:val="K3"/>
        <w:spacing w:before="0" w:after="0"/>
        <w:contextualSpacing/>
        <w:jc w:val="center"/>
        <w:rPr>
          <w:color w:val="FF0000"/>
          <w:lang w:val="en-US"/>
        </w:rPr>
      </w:pPr>
    </w:p>
    <w:p w:rsidR="00F1323E" w:rsidRDefault="00F1323E">
      <w:pPr>
        <w:pStyle w:val="K3"/>
        <w:spacing w:before="0" w:after="0"/>
        <w:contextualSpacing/>
        <w:jc w:val="center"/>
        <w:rPr>
          <w:color w:val="FF0000"/>
          <w:lang w:val="en-US"/>
        </w:rPr>
      </w:pPr>
    </w:p>
    <w:p w:rsidR="00F1323E" w:rsidRDefault="00F1323E">
      <w:pPr>
        <w:pStyle w:val="K3"/>
        <w:spacing w:before="0" w:after="0"/>
        <w:contextualSpacing/>
        <w:jc w:val="center"/>
        <w:rPr>
          <w:color w:val="FF0000"/>
          <w:lang w:val="en-US"/>
        </w:rPr>
      </w:pPr>
    </w:p>
    <w:p w:rsidR="00F1323E" w:rsidRDefault="00F1323E">
      <w:pPr>
        <w:pStyle w:val="K3"/>
        <w:spacing w:before="0" w:after="0"/>
        <w:contextualSpacing/>
        <w:jc w:val="center"/>
        <w:rPr>
          <w:color w:val="FF0000"/>
          <w:lang w:val="en-US"/>
        </w:rPr>
      </w:pPr>
    </w:p>
    <w:p w:rsidR="00F1323E" w:rsidRPr="008B3953" w:rsidRDefault="00F1323E">
      <w:pPr>
        <w:pStyle w:val="K3"/>
        <w:spacing w:before="0" w:after="0"/>
        <w:contextualSpacing/>
        <w:jc w:val="center"/>
        <w:rPr>
          <w:color w:val="FF0000"/>
          <w:lang w:val="en-US"/>
        </w:rPr>
      </w:pPr>
    </w:p>
    <w:p w:rsidR="00FC609F" w:rsidRPr="008B3953" w:rsidRDefault="00E95852">
      <w:pPr>
        <w:pStyle w:val="K3"/>
        <w:spacing w:before="0" w:after="0"/>
        <w:contextualSpacing/>
        <w:jc w:val="center"/>
        <w:rPr>
          <w:lang w:val="en-US"/>
        </w:rPr>
      </w:pPr>
      <w:r w:rsidRPr="008B3953">
        <w:lastRenderedPageBreak/>
        <w:t>CHƯƠNG I</w:t>
      </w:r>
      <w:r w:rsidRPr="008B3953">
        <w:rPr>
          <w:lang w:val="en-US"/>
        </w:rPr>
        <w:t>I</w:t>
      </w:r>
    </w:p>
    <w:p w:rsidR="00FC609F" w:rsidRPr="008B3953" w:rsidRDefault="00E95852">
      <w:pPr>
        <w:pStyle w:val="K3"/>
        <w:spacing w:before="0" w:after="0"/>
        <w:contextualSpacing/>
        <w:jc w:val="center"/>
        <w:rPr>
          <w:lang w:val="en-US"/>
        </w:rPr>
      </w:pPr>
      <w:r w:rsidRPr="008B3953">
        <w:t>QUY ĐỊNH</w:t>
      </w:r>
      <w:r w:rsidRPr="008B3953">
        <w:rPr>
          <w:lang w:val="en-US"/>
        </w:rPr>
        <w:t xml:space="preserve"> CỤ THỂ</w:t>
      </w:r>
    </w:p>
    <w:p w:rsidR="00FC609F" w:rsidRPr="008B3953" w:rsidRDefault="00FC609F">
      <w:pPr>
        <w:pStyle w:val="K3"/>
        <w:spacing w:before="0" w:after="0"/>
        <w:contextualSpacing/>
        <w:jc w:val="center"/>
        <w:rPr>
          <w:color w:val="FF0000"/>
          <w:lang w:val="en-US"/>
        </w:rPr>
      </w:pPr>
    </w:p>
    <w:p w:rsidR="00FC609F" w:rsidRPr="008B3953" w:rsidRDefault="00E95852" w:rsidP="00981471">
      <w:pPr>
        <w:pStyle w:val="K3"/>
        <w:spacing w:before="0" w:after="0"/>
        <w:contextualSpacing/>
      </w:pPr>
      <w:r w:rsidRPr="008B3953">
        <w:t xml:space="preserve">Điều 3. Phạm vi, quy mô quy hoạch </w:t>
      </w:r>
    </w:p>
    <w:p w:rsidR="00FC609F" w:rsidRPr="008B3953" w:rsidRDefault="00E95852" w:rsidP="00981471">
      <w:pPr>
        <w:widowControl/>
        <w:ind w:firstLine="720"/>
        <w:contextualSpacing/>
        <w:jc w:val="both"/>
        <w:rPr>
          <w:rFonts w:ascii="Times New Roman" w:hAnsi="Times New Roman"/>
          <w:sz w:val="28"/>
          <w:szCs w:val="28"/>
        </w:rPr>
      </w:pPr>
      <w:bookmarkStart w:id="0" w:name="_Hlk56945626"/>
      <w:r w:rsidRPr="008B3953">
        <w:rPr>
          <w:rFonts w:ascii="Times New Roman" w:hAnsi="Times New Roman"/>
          <w:sz w:val="28"/>
          <w:szCs w:val="28"/>
        </w:rPr>
        <w:t xml:space="preserve">- Khu đất quy hoạch xây dựng Khu công nghiệp </w:t>
      </w:r>
      <w:r w:rsidR="000901C2">
        <w:rPr>
          <w:rFonts w:ascii="Times New Roman" w:hAnsi="Times New Roman"/>
          <w:sz w:val="28"/>
          <w:szCs w:val="28"/>
        </w:rPr>
        <w:t>An Nhựt Tân</w:t>
      </w:r>
      <w:r w:rsidRPr="008B3953">
        <w:rPr>
          <w:rFonts w:ascii="Times New Roman" w:hAnsi="Times New Roman"/>
          <w:sz w:val="28"/>
          <w:szCs w:val="28"/>
        </w:rPr>
        <w:t xml:space="preserve"> thuộc địa bàn xã </w:t>
      </w:r>
      <w:r w:rsidR="001A591F">
        <w:rPr>
          <w:rFonts w:ascii="Times New Roman" w:hAnsi="Times New Roman"/>
          <w:sz w:val="28"/>
          <w:szCs w:val="28"/>
        </w:rPr>
        <w:t>Tân Bình</w:t>
      </w:r>
      <w:r w:rsidRPr="008B3953">
        <w:rPr>
          <w:rFonts w:ascii="Times New Roman" w:hAnsi="Times New Roman"/>
          <w:sz w:val="28"/>
          <w:szCs w:val="28"/>
        </w:rPr>
        <w:t xml:space="preserve">, huyện </w:t>
      </w:r>
      <w:r w:rsidR="001A591F">
        <w:rPr>
          <w:rFonts w:ascii="Times New Roman" w:hAnsi="Times New Roman"/>
          <w:sz w:val="28"/>
          <w:szCs w:val="28"/>
        </w:rPr>
        <w:t>Tân Trụ</w:t>
      </w:r>
      <w:r w:rsidRPr="008B3953">
        <w:rPr>
          <w:rFonts w:ascii="Times New Roman" w:hAnsi="Times New Roman"/>
          <w:sz w:val="28"/>
          <w:szCs w:val="28"/>
        </w:rPr>
        <w:t xml:space="preserve">, có vị trí tiếp giáp như sau: </w:t>
      </w:r>
    </w:p>
    <w:bookmarkEnd w:id="0"/>
    <w:p w:rsidR="00437B54" w:rsidRPr="00437B54" w:rsidRDefault="00437B54" w:rsidP="00981471">
      <w:pPr>
        <w:widowControl/>
        <w:pBdr>
          <w:top w:val="none" w:sz="0" w:space="0" w:color="auto"/>
          <w:left w:val="none" w:sz="0" w:space="0" w:color="auto"/>
          <w:bottom w:val="none" w:sz="0" w:space="0" w:color="auto"/>
          <w:right w:val="none" w:sz="0" w:space="0" w:color="auto"/>
          <w:between w:val="none" w:sz="0" w:space="0" w:color="auto"/>
        </w:pBdr>
        <w:tabs>
          <w:tab w:val="left" w:pos="2114"/>
          <w:tab w:val="left" w:pos="2880"/>
        </w:tabs>
        <w:ind w:firstLine="720"/>
        <w:jc w:val="both"/>
        <w:rPr>
          <w:rFonts w:ascii="Times New Roman" w:hAnsi="Times New Roman"/>
          <w:spacing w:val="-4"/>
          <w:sz w:val="28"/>
          <w:szCs w:val="28"/>
          <w:lang w:val="x-none" w:eastAsia="x-none"/>
        </w:rPr>
      </w:pPr>
      <w:r w:rsidRPr="00437B54">
        <w:rPr>
          <w:rFonts w:ascii="Times New Roman" w:hAnsi="Times New Roman"/>
          <w:spacing w:val="-4"/>
          <w:sz w:val="28"/>
          <w:szCs w:val="28"/>
          <w:lang w:val="x-none" w:eastAsia="x-none"/>
        </w:rPr>
        <w:t xml:space="preserve">+ </w:t>
      </w:r>
      <w:r w:rsidRPr="00437B54">
        <w:rPr>
          <w:rFonts w:ascii="Times New Roman" w:hAnsi="Times New Roman"/>
          <w:spacing w:val="-4"/>
          <w:sz w:val="28"/>
          <w:szCs w:val="28"/>
          <w:lang w:val="vi-VN" w:eastAsia="x-none"/>
        </w:rPr>
        <w:t>Phía Bắc giáp</w:t>
      </w:r>
      <w:r w:rsidRPr="00437B54">
        <w:rPr>
          <w:rFonts w:ascii="Times New Roman" w:hAnsi="Times New Roman"/>
          <w:spacing w:val="-4"/>
          <w:sz w:val="28"/>
          <w:szCs w:val="28"/>
          <w:lang w:val="vi-VN" w:eastAsia="x-none"/>
        </w:rPr>
        <w:tab/>
        <w:t xml:space="preserve">: </w:t>
      </w:r>
      <w:r w:rsidRPr="00437B54">
        <w:rPr>
          <w:rFonts w:ascii="Times New Roman" w:hAnsi="Times New Roman"/>
          <w:spacing w:val="-4"/>
          <w:sz w:val="28"/>
          <w:szCs w:val="28"/>
          <w:lang w:val="x-none" w:eastAsia="x-none"/>
        </w:rPr>
        <w:t>rạch công cộng (ranh giữa xã Tân Bình thuộc huyện Tân Trụ và xã Nhựt Chánh thuộc huyện Bến Lức).</w:t>
      </w:r>
    </w:p>
    <w:p w:rsidR="00437B54" w:rsidRPr="00437B54" w:rsidRDefault="00437B54" w:rsidP="00981471">
      <w:pPr>
        <w:widowControl/>
        <w:pBdr>
          <w:top w:val="none" w:sz="0" w:space="0" w:color="auto"/>
          <w:left w:val="none" w:sz="0" w:space="0" w:color="auto"/>
          <w:bottom w:val="none" w:sz="0" w:space="0" w:color="auto"/>
          <w:right w:val="none" w:sz="0" w:space="0" w:color="auto"/>
          <w:between w:val="none" w:sz="0" w:space="0" w:color="auto"/>
        </w:pBdr>
        <w:tabs>
          <w:tab w:val="left" w:pos="2114"/>
          <w:tab w:val="left" w:pos="2880"/>
        </w:tabs>
        <w:ind w:firstLine="720"/>
        <w:jc w:val="both"/>
        <w:rPr>
          <w:rFonts w:ascii="Times New Roman" w:hAnsi="Times New Roman"/>
          <w:spacing w:val="-4"/>
          <w:sz w:val="28"/>
          <w:szCs w:val="28"/>
          <w:lang w:val="x-none" w:eastAsia="x-none"/>
        </w:rPr>
      </w:pPr>
      <w:r w:rsidRPr="00437B54">
        <w:rPr>
          <w:rFonts w:ascii="Times New Roman" w:hAnsi="Times New Roman"/>
          <w:spacing w:val="-4"/>
          <w:sz w:val="28"/>
          <w:szCs w:val="28"/>
          <w:lang w:val="x-none" w:eastAsia="x-none"/>
        </w:rPr>
        <w:t xml:space="preserve">+ </w:t>
      </w:r>
      <w:r w:rsidRPr="00437B54">
        <w:rPr>
          <w:rFonts w:ascii="Times New Roman" w:hAnsi="Times New Roman"/>
          <w:spacing w:val="-4"/>
          <w:sz w:val="28"/>
          <w:szCs w:val="28"/>
          <w:lang w:val="vi-VN" w:eastAsia="x-none"/>
        </w:rPr>
        <w:t>Phía Nam giáp</w:t>
      </w:r>
      <w:r w:rsidRPr="00437B54">
        <w:rPr>
          <w:rFonts w:ascii="Times New Roman" w:hAnsi="Times New Roman"/>
          <w:spacing w:val="-4"/>
          <w:sz w:val="28"/>
          <w:szCs w:val="28"/>
          <w:lang w:val="vi-VN" w:eastAsia="x-none"/>
        </w:rPr>
        <w:tab/>
        <w:t xml:space="preserve">: </w:t>
      </w:r>
      <w:r w:rsidRPr="00437B54">
        <w:rPr>
          <w:rFonts w:ascii="Times New Roman" w:hAnsi="Times New Roman"/>
          <w:spacing w:val="-4"/>
          <w:sz w:val="28"/>
          <w:szCs w:val="28"/>
          <w:lang w:val="x-none" w:eastAsia="x-none"/>
        </w:rPr>
        <w:t>cụm công nghiệp Mỹ Kim Long.</w:t>
      </w:r>
    </w:p>
    <w:p w:rsidR="00437B54" w:rsidRPr="00437B54" w:rsidRDefault="00437B54" w:rsidP="00981471">
      <w:pPr>
        <w:widowControl/>
        <w:pBdr>
          <w:top w:val="none" w:sz="0" w:space="0" w:color="auto"/>
          <w:left w:val="none" w:sz="0" w:space="0" w:color="auto"/>
          <w:bottom w:val="none" w:sz="0" w:space="0" w:color="auto"/>
          <w:right w:val="none" w:sz="0" w:space="0" w:color="auto"/>
          <w:between w:val="none" w:sz="0" w:space="0" w:color="auto"/>
        </w:pBdr>
        <w:tabs>
          <w:tab w:val="left" w:pos="2114"/>
          <w:tab w:val="left" w:pos="2880"/>
        </w:tabs>
        <w:ind w:firstLine="720"/>
        <w:jc w:val="both"/>
        <w:rPr>
          <w:rFonts w:ascii="Times New Roman" w:hAnsi="Times New Roman"/>
          <w:spacing w:val="-4"/>
          <w:sz w:val="28"/>
          <w:szCs w:val="28"/>
          <w:lang w:val="x-none" w:eastAsia="x-none"/>
        </w:rPr>
      </w:pPr>
      <w:r w:rsidRPr="00437B54">
        <w:rPr>
          <w:rFonts w:ascii="Times New Roman" w:hAnsi="Times New Roman"/>
          <w:spacing w:val="-4"/>
          <w:sz w:val="28"/>
          <w:szCs w:val="28"/>
          <w:lang w:val="x-none" w:eastAsia="x-none"/>
        </w:rPr>
        <w:t>+</w:t>
      </w:r>
      <w:r w:rsidRPr="00437B54">
        <w:rPr>
          <w:rFonts w:ascii="Times New Roman" w:hAnsi="Times New Roman"/>
          <w:spacing w:val="-4"/>
          <w:sz w:val="28"/>
          <w:szCs w:val="28"/>
          <w:lang w:val="vi-VN" w:eastAsia="x-none"/>
        </w:rPr>
        <w:t xml:space="preserve"> Phía Đông giáp</w:t>
      </w:r>
      <w:r w:rsidRPr="00437B54">
        <w:rPr>
          <w:rFonts w:ascii="Times New Roman" w:hAnsi="Times New Roman"/>
          <w:spacing w:val="-4"/>
          <w:sz w:val="28"/>
          <w:szCs w:val="28"/>
          <w:lang w:val="vi-VN" w:eastAsia="x-none"/>
        </w:rPr>
        <w:tab/>
        <w:t xml:space="preserve">: </w:t>
      </w:r>
      <w:r w:rsidRPr="00437B54">
        <w:rPr>
          <w:rFonts w:ascii="Times New Roman" w:hAnsi="Times New Roman"/>
          <w:spacing w:val="-4"/>
          <w:sz w:val="28"/>
          <w:szCs w:val="28"/>
          <w:lang w:val="x-none" w:eastAsia="x-none"/>
        </w:rPr>
        <w:t>sông Vàm Cỏ Đông.</w:t>
      </w:r>
    </w:p>
    <w:p w:rsidR="00437B54" w:rsidRPr="00437B54" w:rsidRDefault="00437B54" w:rsidP="00981471">
      <w:pPr>
        <w:widowControl/>
        <w:pBdr>
          <w:top w:val="none" w:sz="0" w:space="0" w:color="auto"/>
          <w:left w:val="none" w:sz="0" w:space="0" w:color="auto"/>
          <w:bottom w:val="none" w:sz="0" w:space="0" w:color="auto"/>
          <w:right w:val="none" w:sz="0" w:space="0" w:color="auto"/>
          <w:between w:val="none" w:sz="0" w:space="0" w:color="auto"/>
        </w:pBdr>
        <w:tabs>
          <w:tab w:val="left" w:pos="2114"/>
          <w:tab w:val="left" w:pos="2880"/>
        </w:tabs>
        <w:ind w:firstLine="720"/>
        <w:jc w:val="both"/>
        <w:rPr>
          <w:rFonts w:ascii="Times New Roman" w:hAnsi="Times New Roman"/>
          <w:spacing w:val="-4"/>
          <w:sz w:val="28"/>
          <w:szCs w:val="28"/>
          <w:lang w:val="x-none" w:eastAsia="x-none"/>
        </w:rPr>
      </w:pPr>
      <w:r w:rsidRPr="00437B54">
        <w:rPr>
          <w:rFonts w:ascii="Times New Roman" w:hAnsi="Times New Roman"/>
          <w:spacing w:val="-4"/>
          <w:sz w:val="28"/>
          <w:szCs w:val="28"/>
          <w:lang w:val="x-none" w:eastAsia="x-none"/>
        </w:rPr>
        <w:t>+</w:t>
      </w:r>
      <w:r w:rsidRPr="00437B54">
        <w:rPr>
          <w:rFonts w:ascii="Times New Roman" w:hAnsi="Times New Roman"/>
          <w:spacing w:val="-4"/>
          <w:sz w:val="28"/>
          <w:szCs w:val="28"/>
          <w:lang w:val="vi-VN" w:eastAsia="x-none"/>
        </w:rPr>
        <w:t xml:space="preserve"> Phía Tây giáp</w:t>
      </w:r>
      <w:r w:rsidRPr="00437B54">
        <w:rPr>
          <w:rFonts w:ascii="Times New Roman" w:hAnsi="Times New Roman"/>
          <w:spacing w:val="-4"/>
          <w:sz w:val="28"/>
          <w:szCs w:val="28"/>
          <w:lang w:val="vi-VN" w:eastAsia="x-none"/>
        </w:rPr>
        <w:tab/>
        <w:t xml:space="preserve">: </w:t>
      </w:r>
      <w:r w:rsidRPr="00437B54">
        <w:rPr>
          <w:rFonts w:ascii="Times New Roman" w:hAnsi="Times New Roman"/>
          <w:spacing w:val="-4"/>
          <w:sz w:val="28"/>
          <w:szCs w:val="28"/>
          <w:lang w:val="x-none" w:eastAsia="x-none"/>
        </w:rPr>
        <w:t>đường tỉnh 832 và đất dân cư cặp đường tỉnh 832.</w:t>
      </w:r>
    </w:p>
    <w:p w:rsidR="008B3953" w:rsidRPr="00712BA4" w:rsidRDefault="008B3953" w:rsidP="00981471">
      <w:pPr>
        <w:pStyle w:val="BodyTextIndent2"/>
        <w:tabs>
          <w:tab w:val="left" w:pos="2114"/>
        </w:tabs>
        <w:spacing w:after="0" w:line="240" w:lineRule="auto"/>
        <w:ind w:left="0" w:firstLine="720"/>
        <w:rPr>
          <w:b/>
          <w:sz w:val="28"/>
          <w:szCs w:val="28"/>
        </w:rPr>
      </w:pPr>
      <w:r w:rsidRPr="00712BA4">
        <w:rPr>
          <w:b/>
          <w:sz w:val="28"/>
          <w:szCs w:val="28"/>
        </w:rPr>
        <w:t xml:space="preserve">Tổng diện tích khu đất: </w:t>
      </w:r>
      <w:r w:rsidR="0062603E">
        <w:rPr>
          <w:rFonts w:eastAsia="Times New Roman"/>
          <w:b/>
          <w:bCs/>
          <w:sz w:val="28"/>
          <w:szCs w:val="28"/>
        </w:rPr>
        <w:t>119,2030</w:t>
      </w:r>
      <w:r w:rsidRPr="00712BA4">
        <w:rPr>
          <w:b/>
          <w:spacing w:val="-4"/>
          <w:sz w:val="28"/>
          <w:szCs w:val="28"/>
          <w:lang w:val="vi-VN"/>
        </w:rPr>
        <w:t>ha</w:t>
      </w:r>
      <w:r w:rsidRPr="00712BA4">
        <w:rPr>
          <w:b/>
          <w:sz w:val="28"/>
          <w:szCs w:val="28"/>
        </w:rPr>
        <w:t xml:space="preserve">. </w:t>
      </w:r>
    </w:p>
    <w:p w:rsidR="00FC609F" w:rsidRPr="00F11D59" w:rsidRDefault="00E95852" w:rsidP="00981471">
      <w:pPr>
        <w:pStyle w:val="K3"/>
        <w:spacing w:before="0" w:after="0"/>
        <w:contextualSpacing/>
        <w:rPr>
          <w:lang w:val="en-US"/>
        </w:rPr>
      </w:pPr>
      <w:r w:rsidRPr="00F11D59">
        <w:rPr>
          <w:lang w:val="en-US"/>
        </w:rPr>
        <w:t xml:space="preserve">Điều 4. </w:t>
      </w:r>
      <w:r w:rsidRPr="00F11D59">
        <w:t xml:space="preserve">Tính chất khu </w:t>
      </w:r>
      <w:r w:rsidRPr="00F11D59">
        <w:rPr>
          <w:lang w:val="en-US"/>
        </w:rPr>
        <w:t xml:space="preserve">quy hoạch: </w:t>
      </w:r>
    </w:p>
    <w:p w:rsidR="00FC609F" w:rsidRPr="00F11D59" w:rsidRDefault="00E95852" w:rsidP="00981471">
      <w:pPr>
        <w:pStyle w:val="K3"/>
        <w:spacing w:before="0" w:after="0"/>
        <w:contextualSpacing/>
        <w:rPr>
          <w:b w:val="0"/>
          <w:lang w:val="en-US"/>
        </w:rPr>
      </w:pPr>
      <w:r w:rsidRPr="00F11D59">
        <w:rPr>
          <w:b w:val="0"/>
          <w:lang w:val="en-US"/>
        </w:rPr>
        <w:t xml:space="preserve">Là khu </w:t>
      </w:r>
      <w:r w:rsidRPr="00F11D59">
        <w:rPr>
          <w:b w:val="0"/>
        </w:rPr>
        <w:t>công nghiệp</w:t>
      </w:r>
      <w:r w:rsidRPr="00F11D59">
        <w:rPr>
          <w:b w:val="0"/>
          <w:lang w:val="en-US"/>
        </w:rPr>
        <w:t xml:space="preserve"> đa ngành nghề, cụ thể theo Quyết định phê duyệt Quy hoạch phân khu của UBND tỉnh.</w:t>
      </w:r>
    </w:p>
    <w:p w:rsidR="00FC609F" w:rsidRPr="008B3953" w:rsidRDefault="00E95852" w:rsidP="00981471">
      <w:pPr>
        <w:pStyle w:val="K3"/>
        <w:spacing w:before="0" w:after="0"/>
        <w:ind w:left="720" w:firstLine="0"/>
        <w:contextualSpacing/>
        <w:rPr>
          <w:b w:val="0"/>
          <w:i/>
          <w:color w:val="FF0000"/>
        </w:rPr>
      </w:pPr>
      <w:r w:rsidRPr="00F11D59">
        <w:rPr>
          <w:lang w:val="en-US"/>
        </w:rPr>
        <w:t xml:space="preserve">Điều 5. Phân khu chức năng và quy định quản lý kiến trúc cảnh quan </w:t>
      </w:r>
      <w:r w:rsidRPr="008B3953">
        <w:rPr>
          <w:i/>
          <w:color w:val="FF0000"/>
          <w:lang w:val="es-CR"/>
        </w:rPr>
        <w:t xml:space="preserve">a) Khu nhà máy, kho tàng: </w:t>
      </w:r>
    </w:p>
    <w:p w:rsidR="00F11D59" w:rsidRPr="00F11D59" w:rsidRDefault="00F11D59" w:rsidP="00981471">
      <w:pPr>
        <w:jc w:val="both"/>
        <w:rPr>
          <w:rFonts w:ascii="Times New Roman" w:hAnsi="Times New Roman"/>
          <w:sz w:val="28"/>
          <w:szCs w:val="28"/>
          <w:lang w:val="sv-SE"/>
        </w:rPr>
      </w:pPr>
      <w:r w:rsidRPr="00712BA4">
        <w:rPr>
          <w:sz w:val="28"/>
          <w:szCs w:val="28"/>
          <w:lang w:val="sv-SE"/>
        </w:rPr>
        <w:tab/>
        <w:t xml:space="preserve"> </w:t>
      </w:r>
      <w:r w:rsidRPr="00F11D59">
        <w:rPr>
          <w:rFonts w:ascii="Times New Roman" w:hAnsi="Times New Roman"/>
          <w:sz w:val="28"/>
          <w:szCs w:val="28"/>
          <w:lang w:val="sv-SE"/>
        </w:rPr>
        <w:t xml:space="preserve">Tổng diện tích </w:t>
      </w:r>
      <w:r w:rsidR="00B8349D">
        <w:rPr>
          <w:rFonts w:ascii="Times New Roman" w:hAnsi="Times New Roman"/>
          <w:b/>
          <w:bCs/>
          <w:sz w:val="28"/>
          <w:szCs w:val="28"/>
          <w:lang w:val="vi-VN" w:eastAsia="vi-VN"/>
        </w:rPr>
        <w:t>87,5289</w:t>
      </w:r>
      <w:r w:rsidRPr="00F11D59">
        <w:rPr>
          <w:rFonts w:ascii="Times New Roman" w:hAnsi="Times New Roman"/>
          <w:b/>
          <w:bCs/>
          <w:sz w:val="28"/>
          <w:szCs w:val="28"/>
          <w:lang w:eastAsia="vi-VN"/>
        </w:rPr>
        <w:t xml:space="preserve"> </w:t>
      </w:r>
      <w:r w:rsidR="004E3275">
        <w:rPr>
          <w:rFonts w:ascii="Times New Roman" w:hAnsi="Times New Roman"/>
          <w:sz w:val="28"/>
          <w:szCs w:val="28"/>
          <w:lang w:val="sv-SE"/>
        </w:rPr>
        <w:t>ha, chia thành 05 khu</w:t>
      </w:r>
      <w:r w:rsidRPr="00F11D59">
        <w:rPr>
          <w:rFonts w:ascii="Times New Roman" w:hAnsi="Times New Roman"/>
          <w:sz w:val="28"/>
          <w:szCs w:val="28"/>
          <w:lang w:val="sv-SE"/>
        </w:rPr>
        <w:t xml:space="preserve"> </w:t>
      </w:r>
      <w:r w:rsidR="00B8349D">
        <w:rPr>
          <w:rFonts w:ascii="Times New Roman" w:hAnsi="Times New Roman"/>
          <w:sz w:val="28"/>
          <w:szCs w:val="28"/>
          <w:lang w:val="sv-SE"/>
        </w:rPr>
        <w:t>chiếm 73,43</w:t>
      </w:r>
      <w:r w:rsidRPr="00F11D59">
        <w:rPr>
          <w:rFonts w:ascii="Times New Roman" w:hAnsi="Times New Roman"/>
          <w:sz w:val="28"/>
          <w:szCs w:val="28"/>
          <w:lang w:val="sv-SE"/>
        </w:rPr>
        <w:t>% diện tích toàn khu.</w:t>
      </w:r>
    </w:p>
    <w:p w:rsidR="00F11D59" w:rsidRPr="00F11D59" w:rsidRDefault="00B870C1" w:rsidP="00981471">
      <w:pPr>
        <w:ind w:left="720" w:firstLine="720"/>
        <w:jc w:val="both"/>
        <w:rPr>
          <w:rFonts w:ascii="Times New Roman" w:hAnsi="Times New Roman"/>
          <w:bCs/>
          <w:sz w:val="28"/>
          <w:szCs w:val="28"/>
        </w:rPr>
      </w:pPr>
      <w:r>
        <w:rPr>
          <w:rFonts w:ascii="Times New Roman" w:hAnsi="Times New Roman"/>
          <w:bCs/>
          <w:sz w:val="28"/>
          <w:szCs w:val="28"/>
        </w:rPr>
        <w:t>K</w:t>
      </w:r>
      <w:r w:rsidR="00F66167">
        <w:rPr>
          <w:rFonts w:ascii="Times New Roman" w:hAnsi="Times New Roman"/>
          <w:bCs/>
          <w:sz w:val="28"/>
          <w:szCs w:val="28"/>
        </w:rPr>
        <w:t>hu A:</w:t>
      </w:r>
      <w:r w:rsidR="00F66167">
        <w:rPr>
          <w:rFonts w:ascii="Times New Roman" w:hAnsi="Times New Roman"/>
          <w:bCs/>
          <w:sz w:val="28"/>
          <w:szCs w:val="28"/>
        </w:rPr>
        <w:tab/>
        <w:t>09 lô, diện tích:  15,0818</w:t>
      </w:r>
      <w:r w:rsidR="00B63C09">
        <w:rPr>
          <w:rFonts w:ascii="Times New Roman" w:hAnsi="Times New Roman"/>
          <w:bCs/>
          <w:sz w:val="28"/>
          <w:szCs w:val="28"/>
        </w:rPr>
        <w:t xml:space="preserve"> </w:t>
      </w:r>
      <w:r w:rsidR="00F11D59" w:rsidRPr="00F11D59">
        <w:rPr>
          <w:rFonts w:ascii="Times New Roman" w:hAnsi="Times New Roman"/>
          <w:bCs/>
          <w:sz w:val="28"/>
          <w:szCs w:val="28"/>
        </w:rPr>
        <w:t>ha</w:t>
      </w:r>
    </w:p>
    <w:p w:rsidR="00F11D59" w:rsidRPr="00F11D59" w:rsidRDefault="0031774F" w:rsidP="00981471">
      <w:pPr>
        <w:ind w:left="720" w:firstLine="720"/>
        <w:jc w:val="both"/>
        <w:rPr>
          <w:rFonts w:ascii="Times New Roman" w:hAnsi="Times New Roman"/>
          <w:bCs/>
          <w:sz w:val="28"/>
          <w:szCs w:val="28"/>
        </w:rPr>
      </w:pPr>
      <w:r>
        <w:rPr>
          <w:rFonts w:ascii="Times New Roman" w:hAnsi="Times New Roman"/>
          <w:bCs/>
          <w:sz w:val="28"/>
          <w:szCs w:val="28"/>
        </w:rPr>
        <w:t xml:space="preserve">Khu B: </w:t>
      </w:r>
      <w:r>
        <w:rPr>
          <w:rFonts w:ascii="Times New Roman" w:hAnsi="Times New Roman"/>
          <w:bCs/>
          <w:sz w:val="28"/>
          <w:szCs w:val="28"/>
        </w:rPr>
        <w:tab/>
        <w:t>11</w:t>
      </w:r>
      <w:r w:rsidR="00F66167">
        <w:rPr>
          <w:rFonts w:ascii="Times New Roman" w:hAnsi="Times New Roman"/>
          <w:bCs/>
          <w:sz w:val="28"/>
          <w:szCs w:val="28"/>
        </w:rPr>
        <w:t xml:space="preserve"> lô, diện tích:  17,4155</w:t>
      </w:r>
      <w:r w:rsidR="00F11D59" w:rsidRPr="00F11D59">
        <w:rPr>
          <w:rFonts w:ascii="Times New Roman" w:hAnsi="Times New Roman"/>
          <w:bCs/>
          <w:sz w:val="28"/>
          <w:szCs w:val="28"/>
        </w:rPr>
        <w:t xml:space="preserve"> ha</w:t>
      </w:r>
    </w:p>
    <w:p w:rsidR="00F11D59" w:rsidRPr="00F11D59" w:rsidRDefault="007E63C2" w:rsidP="00981471">
      <w:pPr>
        <w:ind w:left="720" w:firstLine="720"/>
        <w:jc w:val="both"/>
        <w:rPr>
          <w:rFonts w:ascii="Times New Roman" w:hAnsi="Times New Roman"/>
          <w:bCs/>
          <w:sz w:val="28"/>
          <w:szCs w:val="28"/>
        </w:rPr>
      </w:pPr>
      <w:r>
        <w:rPr>
          <w:rFonts w:ascii="Times New Roman" w:hAnsi="Times New Roman"/>
          <w:bCs/>
          <w:sz w:val="28"/>
          <w:szCs w:val="28"/>
        </w:rPr>
        <w:t xml:space="preserve">Khu C: </w:t>
      </w:r>
      <w:r>
        <w:rPr>
          <w:rFonts w:ascii="Times New Roman" w:hAnsi="Times New Roman"/>
          <w:bCs/>
          <w:sz w:val="28"/>
          <w:szCs w:val="28"/>
        </w:rPr>
        <w:tab/>
        <w:t>09</w:t>
      </w:r>
      <w:r w:rsidR="00F66167">
        <w:rPr>
          <w:rFonts w:ascii="Times New Roman" w:hAnsi="Times New Roman"/>
          <w:bCs/>
          <w:sz w:val="28"/>
          <w:szCs w:val="28"/>
        </w:rPr>
        <w:t xml:space="preserve"> lô, diện tích:  14,5464</w:t>
      </w:r>
      <w:r w:rsidR="00F11D59" w:rsidRPr="00F11D59">
        <w:rPr>
          <w:rFonts w:ascii="Times New Roman" w:hAnsi="Times New Roman"/>
          <w:bCs/>
          <w:sz w:val="28"/>
          <w:szCs w:val="28"/>
        </w:rPr>
        <w:t xml:space="preserve"> ha</w:t>
      </w:r>
    </w:p>
    <w:p w:rsidR="00F11D59" w:rsidRPr="00F11D59" w:rsidRDefault="00CE2EB7" w:rsidP="00981471">
      <w:pPr>
        <w:ind w:left="720" w:firstLine="720"/>
        <w:jc w:val="both"/>
        <w:rPr>
          <w:rFonts w:ascii="Times New Roman" w:hAnsi="Times New Roman"/>
          <w:bCs/>
          <w:sz w:val="28"/>
          <w:szCs w:val="28"/>
        </w:rPr>
      </w:pPr>
      <w:r>
        <w:rPr>
          <w:rFonts w:ascii="Times New Roman" w:hAnsi="Times New Roman"/>
          <w:bCs/>
          <w:sz w:val="28"/>
          <w:szCs w:val="28"/>
        </w:rPr>
        <w:t xml:space="preserve">Khu D: </w:t>
      </w:r>
      <w:r>
        <w:rPr>
          <w:rFonts w:ascii="Times New Roman" w:hAnsi="Times New Roman"/>
          <w:bCs/>
          <w:sz w:val="28"/>
          <w:szCs w:val="28"/>
        </w:rPr>
        <w:tab/>
        <w:t>16</w:t>
      </w:r>
      <w:r w:rsidR="001A68C2">
        <w:rPr>
          <w:rFonts w:ascii="Times New Roman" w:hAnsi="Times New Roman"/>
          <w:bCs/>
          <w:sz w:val="28"/>
          <w:szCs w:val="28"/>
        </w:rPr>
        <w:t xml:space="preserve"> lô, diện tích:  27,9224</w:t>
      </w:r>
      <w:r w:rsidR="00F11D59" w:rsidRPr="00F11D59">
        <w:rPr>
          <w:rFonts w:ascii="Times New Roman" w:hAnsi="Times New Roman"/>
          <w:bCs/>
          <w:sz w:val="28"/>
          <w:szCs w:val="28"/>
        </w:rPr>
        <w:t xml:space="preserve"> ha</w:t>
      </w:r>
    </w:p>
    <w:p w:rsidR="00F11D59" w:rsidRPr="00F11D59" w:rsidRDefault="000F2EBF" w:rsidP="00981471">
      <w:pPr>
        <w:ind w:left="720" w:firstLine="720"/>
        <w:jc w:val="both"/>
        <w:rPr>
          <w:rFonts w:ascii="Times New Roman" w:hAnsi="Times New Roman"/>
          <w:bCs/>
          <w:sz w:val="28"/>
          <w:szCs w:val="28"/>
        </w:rPr>
      </w:pPr>
      <w:r>
        <w:rPr>
          <w:rFonts w:ascii="Times New Roman" w:hAnsi="Times New Roman"/>
          <w:bCs/>
          <w:sz w:val="28"/>
          <w:szCs w:val="28"/>
        </w:rPr>
        <w:t xml:space="preserve">Khu E: </w:t>
      </w:r>
      <w:r>
        <w:rPr>
          <w:rFonts w:ascii="Times New Roman" w:hAnsi="Times New Roman"/>
          <w:bCs/>
          <w:sz w:val="28"/>
          <w:szCs w:val="28"/>
        </w:rPr>
        <w:tab/>
        <w:t>09</w:t>
      </w:r>
      <w:r w:rsidR="00801698">
        <w:rPr>
          <w:rFonts w:ascii="Times New Roman" w:hAnsi="Times New Roman"/>
          <w:bCs/>
          <w:sz w:val="28"/>
          <w:szCs w:val="28"/>
        </w:rPr>
        <w:t xml:space="preserve"> lô, diện tích:  12,5628</w:t>
      </w:r>
      <w:r w:rsidR="00F11D59" w:rsidRPr="00F11D59">
        <w:rPr>
          <w:rFonts w:ascii="Times New Roman" w:hAnsi="Times New Roman"/>
          <w:bCs/>
          <w:sz w:val="28"/>
          <w:szCs w:val="28"/>
        </w:rPr>
        <w:t xml:space="preserve"> ha</w:t>
      </w:r>
    </w:p>
    <w:p w:rsidR="00FC609F" w:rsidRPr="00F11D59" w:rsidRDefault="00E95852" w:rsidP="00981471">
      <w:pPr>
        <w:widowControl/>
        <w:ind w:firstLine="709"/>
        <w:contextualSpacing/>
        <w:jc w:val="both"/>
        <w:rPr>
          <w:rFonts w:ascii="Times New Roman" w:hAnsi="Times New Roman"/>
          <w:spacing w:val="-4"/>
          <w:sz w:val="28"/>
        </w:rPr>
      </w:pPr>
      <w:r w:rsidRPr="00F11D59">
        <w:rPr>
          <w:rFonts w:ascii="Times New Roman" w:hAnsi="Times New Roman"/>
          <w:spacing w:val="-4"/>
          <w:sz w:val="28"/>
        </w:rPr>
        <w:t xml:space="preserve">- Mật độ xây dựng thuần của lô đất xây dựng nhà máy, kho tàng tối đa là 70%. Đối với các lô đất xây dựng nhà máy có trên 05 sàn sử dụng để sản xuất, mật độ xây dựng thuần </w:t>
      </w:r>
      <w:r w:rsidR="005244C2">
        <w:rPr>
          <w:rFonts w:ascii="Times New Roman" w:hAnsi="Times New Roman"/>
          <w:spacing w:val="-4"/>
          <w:sz w:val="28"/>
        </w:rPr>
        <w:t>tối đa là 60% (theo QCVN:01/2021</w:t>
      </w:r>
      <w:r w:rsidRPr="00F11D59">
        <w:rPr>
          <w:rFonts w:ascii="Times New Roman" w:hAnsi="Times New Roman"/>
          <w:spacing w:val="-4"/>
          <w:sz w:val="28"/>
        </w:rPr>
        <w:t>/BXD của Bộ Xây dựng).</w:t>
      </w:r>
    </w:p>
    <w:p w:rsidR="00FC609F" w:rsidRDefault="00E95852" w:rsidP="00981471">
      <w:pPr>
        <w:widowControl/>
        <w:ind w:firstLine="709"/>
        <w:contextualSpacing/>
        <w:jc w:val="both"/>
        <w:rPr>
          <w:rFonts w:ascii="Times New Roman" w:hAnsi="Times New Roman"/>
          <w:sz w:val="28"/>
        </w:rPr>
      </w:pPr>
      <w:r w:rsidRPr="00F11D59">
        <w:rPr>
          <w:rFonts w:ascii="Times New Roman" w:hAnsi="Times New Roman"/>
          <w:sz w:val="28"/>
        </w:rPr>
        <w:t>- Tỷ lệ đất cây xanh trong từng nhà máy tối thiểu 20% diện tích đất</w:t>
      </w:r>
    </w:p>
    <w:p w:rsidR="00563A5C" w:rsidRPr="00EF30D4" w:rsidRDefault="005A0B6B" w:rsidP="00981471">
      <w:pPr>
        <w:ind w:firstLine="709"/>
        <w:jc w:val="both"/>
        <w:rPr>
          <w:rFonts w:ascii="Times New Roman" w:hAnsi="Times New Roman"/>
          <w:b/>
          <w:i/>
          <w:color w:val="FF0000"/>
          <w:sz w:val="28"/>
          <w:szCs w:val="28"/>
          <w:lang w:val="sv-SE"/>
        </w:rPr>
      </w:pPr>
      <w:r>
        <w:rPr>
          <w:rFonts w:ascii="Times New Roman" w:hAnsi="Times New Roman"/>
          <w:b/>
          <w:i/>
          <w:color w:val="FF0000"/>
          <w:sz w:val="28"/>
          <w:szCs w:val="28"/>
          <w:lang w:val="sv-SE"/>
        </w:rPr>
        <w:t xml:space="preserve">b) </w:t>
      </w:r>
      <w:r w:rsidR="00563A5C" w:rsidRPr="00EF30D4">
        <w:rPr>
          <w:rFonts w:ascii="Times New Roman" w:hAnsi="Times New Roman"/>
          <w:b/>
          <w:i/>
          <w:color w:val="FF0000"/>
          <w:sz w:val="28"/>
          <w:szCs w:val="28"/>
          <w:lang w:val="sv-SE"/>
        </w:rPr>
        <w:t xml:space="preserve"> Khu công trình hành chính, dịch vụ: </w:t>
      </w:r>
    </w:p>
    <w:p w:rsidR="00563A5C" w:rsidRPr="00EF30D4" w:rsidRDefault="003F1BF3" w:rsidP="00981471">
      <w:pPr>
        <w:ind w:firstLine="720"/>
        <w:jc w:val="both"/>
        <w:rPr>
          <w:rFonts w:ascii="Times New Roman" w:hAnsi="Times New Roman"/>
          <w:sz w:val="28"/>
          <w:szCs w:val="28"/>
          <w:lang w:val="sv-SE"/>
        </w:rPr>
      </w:pPr>
      <w:r>
        <w:rPr>
          <w:rFonts w:ascii="Times New Roman" w:hAnsi="Times New Roman"/>
          <w:sz w:val="28"/>
          <w:szCs w:val="28"/>
          <w:lang w:val="sv-SE"/>
        </w:rPr>
        <w:t>Tổng diện tích 0,4120</w:t>
      </w:r>
      <w:r w:rsidR="00563A5C" w:rsidRPr="00EF30D4">
        <w:rPr>
          <w:rFonts w:ascii="Times New Roman" w:hAnsi="Times New Roman"/>
          <w:sz w:val="28"/>
          <w:szCs w:val="28"/>
          <w:lang w:val="sv-SE"/>
        </w:rPr>
        <w:t xml:space="preserve">ha, </w:t>
      </w:r>
      <w:r w:rsidR="00D64CA3">
        <w:rPr>
          <w:rFonts w:ascii="Times New Roman" w:hAnsi="Times New Roman"/>
          <w:sz w:val="28"/>
          <w:szCs w:val="28"/>
        </w:rPr>
        <w:t>chiếm tỷ lệ 0,35</w:t>
      </w:r>
      <w:r w:rsidR="00563A5C" w:rsidRPr="00EF30D4">
        <w:rPr>
          <w:rFonts w:ascii="Times New Roman" w:hAnsi="Times New Roman"/>
          <w:sz w:val="28"/>
          <w:szCs w:val="28"/>
        </w:rPr>
        <w:t>% diện tích toàn khu,</w:t>
      </w:r>
      <w:r w:rsidR="00563A5C" w:rsidRPr="00EF30D4">
        <w:rPr>
          <w:rFonts w:ascii="Times New Roman" w:hAnsi="Times New Roman"/>
          <w:sz w:val="28"/>
          <w:szCs w:val="28"/>
          <w:lang w:val="sv-SE"/>
        </w:rPr>
        <w:t xml:space="preserve"> tổ chức khu điều hành tiếp giáp với giao lộ đường D1 và N4, đảm bảo an toàn giao thông và tạo thành mạng giao thông khép kín thuận tiện cho việc lưu thông bên trong cũng như bên ngoài khu công nghiệp. Trong đó bố trí các công trình như sau: </w:t>
      </w:r>
    </w:p>
    <w:p w:rsidR="00563A5C" w:rsidRPr="00EF30D4" w:rsidRDefault="00563A5C" w:rsidP="00981471">
      <w:pPr>
        <w:jc w:val="both"/>
        <w:rPr>
          <w:rFonts w:ascii="Times New Roman" w:hAnsi="Times New Roman"/>
          <w:sz w:val="28"/>
          <w:szCs w:val="28"/>
          <w:lang w:val="sv-SE"/>
        </w:rPr>
      </w:pPr>
      <w:r w:rsidRPr="00EF30D4">
        <w:rPr>
          <w:rFonts w:ascii="Times New Roman" w:hAnsi="Times New Roman"/>
          <w:sz w:val="28"/>
          <w:szCs w:val="28"/>
          <w:lang w:val="sv-SE"/>
        </w:rPr>
        <w:t xml:space="preserve">Dự kiến công trình hành chính, dịch vụ (công trình công cộng): </w:t>
      </w:r>
    </w:p>
    <w:p w:rsidR="00563A5C" w:rsidRPr="00EF30D4" w:rsidRDefault="00563A5C" w:rsidP="00981471">
      <w:pPr>
        <w:ind w:firstLine="720"/>
        <w:jc w:val="both"/>
        <w:rPr>
          <w:rFonts w:ascii="Times New Roman" w:hAnsi="Times New Roman"/>
          <w:sz w:val="28"/>
          <w:szCs w:val="28"/>
          <w:lang w:val="sv-SE"/>
        </w:rPr>
      </w:pPr>
      <w:r w:rsidRPr="00EF30D4">
        <w:rPr>
          <w:rFonts w:ascii="Times New Roman" w:hAnsi="Times New Roman"/>
          <w:sz w:val="28"/>
          <w:szCs w:val="28"/>
          <w:lang w:val="sv-SE"/>
        </w:rPr>
        <w:t xml:space="preserve">+ Trung tâm </w:t>
      </w:r>
      <w:r w:rsidR="00E437A8">
        <w:rPr>
          <w:rFonts w:ascii="Times New Roman" w:hAnsi="Times New Roman"/>
          <w:sz w:val="28"/>
          <w:szCs w:val="28"/>
          <w:lang w:val="sv-SE"/>
        </w:rPr>
        <w:t>điều hành khu công nghiệp: 2.388</w:t>
      </w:r>
      <w:r w:rsidRPr="00EF30D4">
        <w:rPr>
          <w:rFonts w:ascii="Times New Roman" w:hAnsi="Times New Roman"/>
          <w:sz w:val="28"/>
          <w:szCs w:val="28"/>
          <w:lang w:val="sv-SE"/>
        </w:rPr>
        <w:t xml:space="preserve"> m²</w:t>
      </w:r>
    </w:p>
    <w:p w:rsidR="00563A5C" w:rsidRPr="00EF30D4" w:rsidRDefault="00E437A8" w:rsidP="00981471">
      <w:pPr>
        <w:ind w:firstLine="720"/>
        <w:jc w:val="both"/>
        <w:rPr>
          <w:rFonts w:ascii="Times New Roman" w:hAnsi="Times New Roman"/>
          <w:sz w:val="28"/>
          <w:szCs w:val="28"/>
          <w:lang w:val="sv-SE"/>
        </w:rPr>
      </w:pPr>
      <w:r>
        <w:rPr>
          <w:rFonts w:ascii="Times New Roman" w:hAnsi="Times New Roman"/>
          <w:sz w:val="28"/>
          <w:szCs w:val="28"/>
          <w:lang w:val="sv-SE"/>
        </w:rPr>
        <w:t>+ Đất thiết chế văn hóa: 1.732</w:t>
      </w:r>
      <w:r w:rsidR="00563A5C" w:rsidRPr="00EF30D4">
        <w:rPr>
          <w:rFonts w:ascii="Times New Roman" w:hAnsi="Times New Roman"/>
          <w:sz w:val="28"/>
          <w:szCs w:val="28"/>
          <w:lang w:val="sv-SE"/>
        </w:rPr>
        <w:t xml:space="preserve"> m²</w:t>
      </w:r>
    </w:p>
    <w:p w:rsidR="00563A5C" w:rsidRPr="00EF30D4" w:rsidRDefault="00563A5C" w:rsidP="00981471">
      <w:pPr>
        <w:ind w:firstLine="720"/>
        <w:jc w:val="both"/>
        <w:rPr>
          <w:rFonts w:ascii="Times New Roman" w:hAnsi="Times New Roman"/>
          <w:sz w:val="28"/>
          <w:szCs w:val="28"/>
          <w:lang w:val="sv-SE"/>
        </w:rPr>
      </w:pPr>
      <w:r>
        <w:rPr>
          <w:rFonts w:ascii="Times New Roman" w:hAnsi="Times New Roman"/>
          <w:sz w:val="28"/>
          <w:szCs w:val="28"/>
          <w:lang w:val="sv-SE"/>
        </w:rPr>
        <w:t>- Mật độ xây dựng</w:t>
      </w:r>
      <w:r>
        <w:rPr>
          <w:rFonts w:ascii="Times New Roman" w:hAnsi="Times New Roman"/>
          <w:sz w:val="28"/>
          <w:szCs w:val="28"/>
          <w:lang w:val="sv-SE"/>
        </w:rPr>
        <w:tab/>
        <w:t>: ≤6</w:t>
      </w:r>
      <w:r w:rsidRPr="00EF30D4">
        <w:rPr>
          <w:rFonts w:ascii="Times New Roman" w:hAnsi="Times New Roman"/>
          <w:sz w:val="28"/>
          <w:szCs w:val="28"/>
          <w:lang w:val="sv-SE"/>
        </w:rPr>
        <w:t>0%.</w:t>
      </w:r>
    </w:p>
    <w:p w:rsidR="00563A5C" w:rsidRPr="00EF30D4" w:rsidRDefault="00563A5C" w:rsidP="00981471">
      <w:pPr>
        <w:ind w:firstLine="720"/>
        <w:jc w:val="both"/>
        <w:rPr>
          <w:rFonts w:ascii="Times New Roman" w:hAnsi="Times New Roman"/>
          <w:sz w:val="28"/>
          <w:szCs w:val="28"/>
          <w:lang w:val="sv-SE"/>
        </w:rPr>
      </w:pPr>
      <w:r w:rsidRPr="00EF30D4">
        <w:rPr>
          <w:rFonts w:ascii="Times New Roman" w:hAnsi="Times New Roman"/>
          <w:sz w:val="28"/>
          <w:szCs w:val="28"/>
          <w:lang w:val="sv-SE"/>
        </w:rPr>
        <w:t>- Tầng cao xây dựng:  1-5 tầng.</w:t>
      </w:r>
    </w:p>
    <w:p w:rsidR="00563A5C" w:rsidRPr="00EF30D4" w:rsidRDefault="00563A5C" w:rsidP="00981471">
      <w:pPr>
        <w:ind w:firstLine="720"/>
        <w:jc w:val="both"/>
        <w:rPr>
          <w:rFonts w:ascii="Times New Roman" w:hAnsi="Times New Roman"/>
          <w:sz w:val="28"/>
          <w:szCs w:val="28"/>
          <w:lang w:val="sv-SE"/>
        </w:rPr>
      </w:pPr>
      <w:r w:rsidRPr="00EF30D4">
        <w:rPr>
          <w:rFonts w:ascii="Times New Roman" w:hAnsi="Times New Roman"/>
          <w:sz w:val="28"/>
          <w:szCs w:val="28"/>
          <w:lang w:val="sv-SE"/>
        </w:rPr>
        <w:t>(Tầng cao xây dựng được xác định cụ thể tùy theo chức năng công trình và diện tích lô đất khi xin phép xây dựng, sẽ xác định cụ thể trong hồ sơ thiết kế công trình)</w:t>
      </w:r>
    </w:p>
    <w:p w:rsidR="00563A5C" w:rsidRPr="00EF30D4" w:rsidRDefault="00563A5C" w:rsidP="00981471">
      <w:pPr>
        <w:ind w:firstLine="720"/>
        <w:jc w:val="both"/>
        <w:rPr>
          <w:rFonts w:ascii="Times New Roman" w:hAnsi="Times New Roman"/>
          <w:sz w:val="28"/>
          <w:szCs w:val="28"/>
          <w:lang w:val="sv-SE"/>
        </w:rPr>
      </w:pPr>
      <w:r w:rsidRPr="00EF30D4">
        <w:rPr>
          <w:rFonts w:ascii="Times New Roman" w:hAnsi="Times New Roman"/>
          <w:sz w:val="28"/>
          <w:szCs w:val="28"/>
          <w:lang w:val="sv-SE"/>
        </w:rPr>
        <w:t>- Tỷ lệ đất cây xanh chiếm tối thiểu 20% diện tích đất.</w:t>
      </w:r>
    </w:p>
    <w:p w:rsidR="00563A5C" w:rsidRPr="00EF30D4" w:rsidRDefault="00563A5C" w:rsidP="00981471">
      <w:pPr>
        <w:ind w:firstLine="720"/>
        <w:jc w:val="both"/>
        <w:rPr>
          <w:rFonts w:ascii="Times New Roman" w:hAnsi="Times New Roman"/>
          <w:sz w:val="28"/>
          <w:szCs w:val="28"/>
          <w:lang w:val="sv-SE"/>
        </w:rPr>
      </w:pPr>
      <w:r>
        <w:rPr>
          <w:rFonts w:ascii="Times New Roman" w:hAnsi="Times New Roman"/>
          <w:sz w:val="28"/>
          <w:szCs w:val="28"/>
          <w:lang w:val="sv-SE"/>
        </w:rPr>
        <w:t>- Hệ số sử dụng đất 3,0</w:t>
      </w:r>
    </w:p>
    <w:p w:rsidR="00563A5C" w:rsidRPr="00EF30D4" w:rsidRDefault="00563A5C" w:rsidP="00981471">
      <w:pPr>
        <w:ind w:firstLine="748"/>
        <w:jc w:val="both"/>
        <w:rPr>
          <w:rFonts w:ascii="Times New Roman" w:hAnsi="Times New Roman"/>
          <w:spacing w:val="-4"/>
          <w:sz w:val="28"/>
          <w:szCs w:val="28"/>
          <w:lang w:val="nl-NL"/>
        </w:rPr>
      </w:pPr>
      <w:r w:rsidRPr="00EF30D4">
        <w:rPr>
          <w:rFonts w:ascii="Times New Roman" w:hAnsi="Times New Roman"/>
          <w:sz w:val="28"/>
          <w:szCs w:val="28"/>
          <w:lang w:val="sv-SE"/>
        </w:rPr>
        <w:t xml:space="preserve">- Chỉ giới xây dựng lùi vào ≥8m </w:t>
      </w:r>
      <w:r w:rsidRPr="00EF30D4">
        <w:rPr>
          <w:rFonts w:ascii="Times New Roman" w:hAnsi="Times New Roman"/>
          <w:spacing w:val="-4"/>
          <w:sz w:val="28"/>
          <w:szCs w:val="28"/>
          <w:lang w:val="nl-NL"/>
        </w:rPr>
        <w:t>(</w:t>
      </w:r>
      <w:r w:rsidRPr="00EF30D4">
        <w:rPr>
          <w:rFonts w:ascii="Times New Roman" w:hAnsi="Times New Roman"/>
          <w:i/>
          <w:spacing w:val="-4"/>
          <w:sz w:val="28"/>
          <w:szCs w:val="28"/>
          <w:lang w:val="nl-NL"/>
        </w:rPr>
        <w:t>theo ban vẽ quy định cgđđ, cgxd</w:t>
      </w:r>
      <w:r w:rsidRPr="00EF30D4">
        <w:rPr>
          <w:rFonts w:ascii="Times New Roman" w:hAnsi="Times New Roman"/>
          <w:spacing w:val="-4"/>
          <w:sz w:val="28"/>
          <w:szCs w:val="28"/>
          <w:lang w:val="nl-NL"/>
        </w:rPr>
        <w:t>)</w:t>
      </w:r>
    </w:p>
    <w:p w:rsidR="00563A5C" w:rsidRPr="00EF30D4" w:rsidRDefault="005A0B6B" w:rsidP="00CC6E00">
      <w:pPr>
        <w:spacing w:before="60" w:after="60"/>
        <w:ind w:firstLine="720"/>
        <w:jc w:val="both"/>
        <w:rPr>
          <w:rFonts w:ascii="Times New Roman" w:hAnsi="Times New Roman"/>
          <w:b/>
          <w:i/>
          <w:color w:val="FF0000"/>
          <w:sz w:val="28"/>
          <w:szCs w:val="28"/>
          <w:lang w:val="sv-SE"/>
        </w:rPr>
      </w:pPr>
      <w:r>
        <w:rPr>
          <w:rFonts w:ascii="Times New Roman" w:hAnsi="Times New Roman"/>
          <w:b/>
          <w:i/>
          <w:color w:val="FF0000"/>
          <w:sz w:val="28"/>
          <w:szCs w:val="28"/>
          <w:lang w:val="sv-SE"/>
        </w:rPr>
        <w:lastRenderedPageBreak/>
        <w:t>c)</w:t>
      </w:r>
      <w:r w:rsidR="00563A5C" w:rsidRPr="00EF30D4">
        <w:rPr>
          <w:rFonts w:ascii="Times New Roman" w:hAnsi="Times New Roman"/>
          <w:b/>
          <w:i/>
          <w:color w:val="FF0000"/>
          <w:sz w:val="28"/>
          <w:szCs w:val="28"/>
          <w:lang w:val="sv-SE"/>
        </w:rPr>
        <w:t xml:space="preserve"> Khu nhà ở chuyên gia và nhà ở công nhân: </w:t>
      </w:r>
    </w:p>
    <w:p w:rsidR="00563A5C" w:rsidRPr="00EF30D4" w:rsidRDefault="00563A5C" w:rsidP="00CC6E00">
      <w:pPr>
        <w:spacing w:before="60" w:after="60"/>
        <w:ind w:firstLine="720"/>
        <w:jc w:val="both"/>
        <w:rPr>
          <w:rFonts w:ascii="Times New Roman" w:hAnsi="Times New Roman"/>
          <w:sz w:val="28"/>
          <w:szCs w:val="28"/>
          <w:lang w:val="sv-SE"/>
        </w:rPr>
      </w:pPr>
      <w:r>
        <w:rPr>
          <w:rFonts w:ascii="Times New Roman" w:hAnsi="Times New Roman"/>
          <w:sz w:val="28"/>
          <w:szCs w:val="28"/>
          <w:lang w:val="sv-SE"/>
        </w:rPr>
        <w:t>Tổng diện tích 2,1805</w:t>
      </w:r>
      <w:r w:rsidRPr="00EF30D4">
        <w:rPr>
          <w:rFonts w:ascii="Times New Roman" w:hAnsi="Times New Roman"/>
          <w:sz w:val="28"/>
          <w:szCs w:val="28"/>
          <w:lang w:val="sv-SE"/>
        </w:rPr>
        <w:t xml:space="preserve"> ha, </w:t>
      </w:r>
      <w:r>
        <w:rPr>
          <w:rFonts w:ascii="Times New Roman" w:hAnsi="Times New Roman"/>
          <w:sz w:val="28"/>
          <w:szCs w:val="28"/>
        </w:rPr>
        <w:t>chiếm tỷ lệ 1,83</w:t>
      </w:r>
      <w:r w:rsidRPr="00EF30D4">
        <w:rPr>
          <w:rFonts w:ascii="Times New Roman" w:hAnsi="Times New Roman"/>
          <w:sz w:val="28"/>
          <w:szCs w:val="28"/>
        </w:rPr>
        <w:t>% diện tích toàn khu,</w:t>
      </w:r>
      <w:r w:rsidRPr="00EF30D4">
        <w:rPr>
          <w:rFonts w:ascii="Times New Roman" w:hAnsi="Times New Roman"/>
          <w:sz w:val="28"/>
          <w:szCs w:val="28"/>
          <w:lang w:val="sv-SE"/>
        </w:rPr>
        <w:t xml:space="preserve"> tổ chức khu </w:t>
      </w:r>
      <w:r>
        <w:rPr>
          <w:rFonts w:ascii="Times New Roman" w:hAnsi="Times New Roman"/>
          <w:sz w:val="28"/>
          <w:szCs w:val="28"/>
          <w:lang w:val="sv-SE"/>
        </w:rPr>
        <w:t>nhà ở chuyên gia và nhà ở công nhân</w:t>
      </w:r>
      <w:r w:rsidRPr="00EF30D4">
        <w:rPr>
          <w:rFonts w:ascii="Times New Roman" w:hAnsi="Times New Roman"/>
          <w:sz w:val="28"/>
          <w:szCs w:val="28"/>
          <w:lang w:val="sv-SE"/>
        </w:rPr>
        <w:t xml:space="preserve"> tiếp giáp với giao lộ đường D1 và N2, đảm bảo an toàn giao thông và tạo thành mạng giao thông khép kín thuận tiện cho việc lưu thông bên trong cũng như bên ngoài khu công nghiệp. Trong đó bố trí các công trình như sau: </w:t>
      </w:r>
    </w:p>
    <w:p w:rsidR="00563A5C" w:rsidRPr="00EF30D4" w:rsidRDefault="00563A5C" w:rsidP="00CC6E00">
      <w:pPr>
        <w:spacing w:before="60" w:after="60"/>
        <w:ind w:firstLine="720"/>
        <w:jc w:val="both"/>
        <w:rPr>
          <w:rFonts w:ascii="Times New Roman" w:hAnsi="Times New Roman"/>
          <w:sz w:val="28"/>
          <w:szCs w:val="28"/>
          <w:lang w:val="sv-SE"/>
        </w:rPr>
      </w:pPr>
      <w:r>
        <w:rPr>
          <w:rFonts w:ascii="Times New Roman" w:hAnsi="Times New Roman"/>
          <w:sz w:val="28"/>
          <w:szCs w:val="28"/>
          <w:lang w:val="sv-SE"/>
        </w:rPr>
        <w:t>+ Đất nhà ở chuyên gia: 5.285</w:t>
      </w:r>
      <w:r w:rsidRPr="00EF30D4">
        <w:rPr>
          <w:rFonts w:ascii="Times New Roman" w:hAnsi="Times New Roman"/>
          <w:sz w:val="28"/>
          <w:szCs w:val="28"/>
          <w:lang w:val="sv-SE"/>
        </w:rPr>
        <w:t xml:space="preserve"> m²</w:t>
      </w:r>
    </w:p>
    <w:p w:rsidR="00563A5C" w:rsidRPr="00EF30D4" w:rsidRDefault="00563A5C" w:rsidP="00CC6E00">
      <w:pPr>
        <w:spacing w:before="60" w:after="60"/>
        <w:ind w:firstLine="720"/>
        <w:jc w:val="both"/>
        <w:rPr>
          <w:rFonts w:ascii="Times New Roman" w:hAnsi="Times New Roman"/>
          <w:sz w:val="28"/>
          <w:szCs w:val="28"/>
          <w:lang w:val="sv-SE"/>
        </w:rPr>
      </w:pPr>
      <w:r>
        <w:rPr>
          <w:rFonts w:ascii="Times New Roman" w:hAnsi="Times New Roman"/>
          <w:sz w:val="28"/>
          <w:szCs w:val="28"/>
          <w:lang w:val="sv-SE"/>
        </w:rPr>
        <w:t>+ Đất nhà ở công nhân: 16.520</w:t>
      </w:r>
      <w:r w:rsidRPr="00EF30D4">
        <w:rPr>
          <w:rFonts w:ascii="Times New Roman" w:hAnsi="Times New Roman"/>
          <w:sz w:val="28"/>
          <w:szCs w:val="28"/>
          <w:lang w:val="sv-SE"/>
        </w:rPr>
        <w:t xml:space="preserve"> m²</w:t>
      </w:r>
    </w:p>
    <w:p w:rsidR="00563A5C" w:rsidRPr="00EF30D4" w:rsidRDefault="00563A5C" w:rsidP="00CC6E00">
      <w:pPr>
        <w:spacing w:before="60" w:after="60"/>
        <w:ind w:firstLine="720"/>
        <w:jc w:val="both"/>
        <w:rPr>
          <w:rFonts w:ascii="Times New Roman" w:hAnsi="Times New Roman"/>
          <w:sz w:val="28"/>
          <w:szCs w:val="28"/>
          <w:lang w:val="sv-SE"/>
        </w:rPr>
      </w:pPr>
      <w:r>
        <w:rPr>
          <w:rFonts w:ascii="Times New Roman" w:hAnsi="Times New Roman"/>
          <w:sz w:val="28"/>
          <w:szCs w:val="28"/>
          <w:lang w:val="sv-SE"/>
        </w:rPr>
        <w:t>- Mật độ xây dựng</w:t>
      </w:r>
      <w:r>
        <w:rPr>
          <w:rFonts w:ascii="Times New Roman" w:hAnsi="Times New Roman"/>
          <w:sz w:val="28"/>
          <w:szCs w:val="28"/>
          <w:lang w:val="sv-SE"/>
        </w:rPr>
        <w:tab/>
        <w:t>: ≤6</w:t>
      </w:r>
      <w:r w:rsidRPr="00EF30D4">
        <w:rPr>
          <w:rFonts w:ascii="Times New Roman" w:hAnsi="Times New Roman"/>
          <w:sz w:val="28"/>
          <w:szCs w:val="28"/>
          <w:lang w:val="sv-SE"/>
        </w:rPr>
        <w:t>0%.</w:t>
      </w:r>
    </w:p>
    <w:p w:rsidR="00563A5C" w:rsidRPr="00EF30D4" w:rsidRDefault="00563A5C" w:rsidP="00CC6E00">
      <w:pPr>
        <w:spacing w:before="60" w:after="60"/>
        <w:ind w:firstLine="720"/>
        <w:jc w:val="both"/>
        <w:rPr>
          <w:rFonts w:ascii="Times New Roman" w:hAnsi="Times New Roman"/>
          <w:sz w:val="28"/>
          <w:szCs w:val="28"/>
          <w:lang w:val="sv-SE"/>
        </w:rPr>
      </w:pPr>
      <w:r w:rsidRPr="00EF30D4">
        <w:rPr>
          <w:rFonts w:ascii="Times New Roman" w:hAnsi="Times New Roman"/>
          <w:sz w:val="28"/>
          <w:szCs w:val="28"/>
          <w:lang w:val="sv-SE"/>
        </w:rPr>
        <w:t>- Tầng cao xây dựng:  1-5 tầng.</w:t>
      </w:r>
    </w:p>
    <w:p w:rsidR="00563A5C" w:rsidRPr="00EF30D4" w:rsidRDefault="00563A5C" w:rsidP="00CC6E00">
      <w:pPr>
        <w:spacing w:before="60" w:after="60"/>
        <w:ind w:firstLine="720"/>
        <w:jc w:val="both"/>
        <w:rPr>
          <w:rFonts w:ascii="Times New Roman" w:hAnsi="Times New Roman"/>
          <w:sz w:val="28"/>
          <w:szCs w:val="28"/>
          <w:lang w:val="sv-SE"/>
        </w:rPr>
      </w:pPr>
      <w:r w:rsidRPr="00EF30D4">
        <w:rPr>
          <w:rFonts w:ascii="Times New Roman" w:hAnsi="Times New Roman"/>
          <w:sz w:val="28"/>
          <w:szCs w:val="28"/>
          <w:lang w:val="sv-SE"/>
        </w:rPr>
        <w:t>(Tầng cao xây dựng được xác định cụ thể tùy theo chức năng công trình và diện tích lô đất khi xin phép xây dựng, sẽ xác định cụ thể trong hồ sơ thiết kế công trình)</w:t>
      </w:r>
    </w:p>
    <w:p w:rsidR="00563A5C" w:rsidRPr="00EF30D4" w:rsidRDefault="00563A5C" w:rsidP="00CC6E00">
      <w:pPr>
        <w:spacing w:before="60" w:after="60"/>
        <w:ind w:firstLine="720"/>
        <w:jc w:val="both"/>
        <w:rPr>
          <w:rFonts w:ascii="Times New Roman" w:hAnsi="Times New Roman"/>
          <w:sz w:val="28"/>
          <w:szCs w:val="28"/>
          <w:lang w:val="sv-SE"/>
        </w:rPr>
      </w:pPr>
      <w:r w:rsidRPr="00EF30D4">
        <w:rPr>
          <w:rFonts w:ascii="Times New Roman" w:hAnsi="Times New Roman"/>
          <w:sz w:val="28"/>
          <w:szCs w:val="28"/>
          <w:lang w:val="sv-SE"/>
        </w:rPr>
        <w:t>- Tỷ lệ đất cây xanh chiếm tối thiểu 20% diện tích đất.</w:t>
      </w:r>
    </w:p>
    <w:p w:rsidR="00563A5C" w:rsidRPr="00EF30D4" w:rsidRDefault="00563A5C" w:rsidP="00CC6E00">
      <w:pPr>
        <w:spacing w:before="60" w:after="60"/>
        <w:ind w:firstLine="720"/>
        <w:jc w:val="both"/>
        <w:rPr>
          <w:rFonts w:ascii="Times New Roman" w:hAnsi="Times New Roman"/>
          <w:sz w:val="28"/>
          <w:szCs w:val="28"/>
          <w:lang w:val="sv-SE"/>
        </w:rPr>
      </w:pPr>
      <w:r>
        <w:rPr>
          <w:rFonts w:ascii="Times New Roman" w:hAnsi="Times New Roman"/>
          <w:sz w:val="28"/>
          <w:szCs w:val="28"/>
          <w:lang w:val="sv-SE"/>
        </w:rPr>
        <w:t>- Hệ số sử dụng đất 3,0.</w:t>
      </w:r>
    </w:p>
    <w:p w:rsidR="00563A5C" w:rsidRPr="00EF30D4" w:rsidRDefault="00563A5C" w:rsidP="00CC6E00">
      <w:pPr>
        <w:spacing w:before="60" w:after="60"/>
        <w:ind w:firstLine="748"/>
        <w:jc w:val="both"/>
        <w:rPr>
          <w:rFonts w:ascii="Times New Roman" w:hAnsi="Times New Roman"/>
          <w:spacing w:val="-4"/>
          <w:sz w:val="28"/>
          <w:szCs w:val="28"/>
          <w:lang w:val="nl-NL"/>
        </w:rPr>
      </w:pPr>
      <w:r w:rsidRPr="00EF30D4">
        <w:rPr>
          <w:rFonts w:ascii="Times New Roman" w:hAnsi="Times New Roman"/>
          <w:sz w:val="28"/>
          <w:szCs w:val="28"/>
          <w:lang w:val="sv-SE"/>
        </w:rPr>
        <w:t xml:space="preserve">- Chỉ giới xây dựng lùi vào ≥8m </w:t>
      </w:r>
      <w:r w:rsidRPr="00EF30D4">
        <w:rPr>
          <w:rFonts w:ascii="Times New Roman" w:hAnsi="Times New Roman"/>
          <w:spacing w:val="-4"/>
          <w:sz w:val="28"/>
          <w:szCs w:val="28"/>
          <w:lang w:val="nl-NL"/>
        </w:rPr>
        <w:t>(</w:t>
      </w:r>
      <w:r w:rsidRPr="00EF30D4">
        <w:rPr>
          <w:rFonts w:ascii="Times New Roman" w:hAnsi="Times New Roman"/>
          <w:i/>
          <w:spacing w:val="-4"/>
          <w:sz w:val="28"/>
          <w:szCs w:val="28"/>
          <w:lang w:val="nl-NL"/>
        </w:rPr>
        <w:t>theo ban vẽ quy định cgđđ, cgxd</w:t>
      </w:r>
      <w:r w:rsidRPr="00EF30D4">
        <w:rPr>
          <w:rFonts w:ascii="Times New Roman" w:hAnsi="Times New Roman"/>
          <w:spacing w:val="-4"/>
          <w:sz w:val="28"/>
          <w:szCs w:val="28"/>
          <w:lang w:val="nl-NL"/>
        </w:rPr>
        <w:t>)</w:t>
      </w:r>
    </w:p>
    <w:p w:rsidR="00563A5C" w:rsidRPr="00EF30D4" w:rsidRDefault="00563A5C" w:rsidP="00CC6E00">
      <w:pPr>
        <w:spacing w:before="60" w:after="60"/>
        <w:ind w:firstLine="720"/>
        <w:jc w:val="both"/>
        <w:rPr>
          <w:rFonts w:ascii="Times New Roman" w:hAnsi="Times New Roman"/>
          <w:sz w:val="28"/>
          <w:szCs w:val="28"/>
        </w:rPr>
      </w:pPr>
      <w:r>
        <w:rPr>
          <w:rFonts w:ascii="Times New Roman" w:hAnsi="Times New Roman"/>
          <w:b/>
          <w:i/>
          <w:sz w:val="28"/>
          <w:szCs w:val="28"/>
          <w:lang w:val="it-IT"/>
        </w:rPr>
        <w:t>d</w:t>
      </w:r>
      <w:r w:rsidR="005A0B6B">
        <w:rPr>
          <w:rFonts w:ascii="Times New Roman" w:hAnsi="Times New Roman"/>
          <w:b/>
          <w:i/>
          <w:sz w:val="28"/>
          <w:szCs w:val="28"/>
          <w:lang w:val="it-IT"/>
        </w:rPr>
        <w:t>)</w:t>
      </w:r>
      <w:r w:rsidRPr="00EF30D4">
        <w:rPr>
          <w:rFonts w:ascii="Times New Roman" w:hAnsi="Times New Roman"/>
          <w:b/>
          <w:i/>
          <w:sz w:val="28"/>
          <w:szCs w:val="28"/>
          <w:lang w:val="it-IT"/>
        </w:rPr>
        <w:t xml:space="preserve"> Đất khu kỹ thuật:</w:t>
      </w:r>
      <w:r w:rsidRPr="00EF30D4">
        <w:rPr>
          <w:rFonts w:ascii="Times New Roman" w:hAnsi="Times New Roman"/>
          <w:sz w:val="28"/>
          <w:szCs w:val="28"/>
        </w:rPr>
        <w:t xml:space="preserve"> d</w:t>
      </w:r>
      <w:r w:rsidRPr="00EF30D4">
        <w:rPr>
          <w:rFonts w:ascii="Times New Roman" w:hAnsi="Times New Roman"/>
          <w:sz w:val="28"/>
          <w:szCs w:val="28"/>
          <w:lang w:val="vi-VN"/>
        </w:rPr>
        <w:t xml:space="preserve">iện tích </w:t>
      </w:r>
      <w:r w:rsidR="00AF2C0F">
        <w:rPr>
          <w:rFonts w:ascii="Times New Roman" w:hAnsi="Times New Roman"/>
          <w:spacing w:val="-6"/>
          <w:sz w:val="28"/>
          <w:szCs w:val="28"/>
        </w:rPr>
        <w:t>1,2678</w:t>
      </w:r>
      <w:r w:rsidRPr="00EF30D4">
        <w:rPr>
          <w:rFonts w:ascii="Times New Roman" w:hAnsi="Times New Roman"/>
          <w:spacing w:val="-6"/>
          <w:sz w:val="28"/>
          <w:szCs w:val="28"/>
        </w:rPr>
        <w:t xml:space="preserve"> ha</w:t>
      </w:r>
      <w:r w:rsidR="00AF2C0F">
        <w:rPr>
          <w:rFonts w:ascii="Times New Roman" w:hAnsi="Times New Roman"/>
          <w:sz w:val="28"/>
          <w:szCs w:val="28"/>
        </w:rPr>
        <w:t xml:space="preserve"> chiếm tỷ lệ 1,06</w:t>
      </w:r>
      <w:r w:rsidRPr="00EF30D4">
        <w:rPr>
          <w:rFonts w:ascii="Times New Roman" w:hAnsi="Times New Roman"/>
          <w:sz w:val="28"/>
          <w:szCs w:val="28"/>
        </w:rPr>
        <w:t>% diện tích toàn khu.</w:t>
      </w:r>
    </w:p>
    <w:p w:rsidR="00563A5C" w:rsidRPr="00EF30D4" w:rsidRDefault="00563A5C" w:rsidP="00CC6E00">
      <w:pPr>
        <w:spacing w:before="60" w:after="60"/>
        <w:ind w:firstLine="720"/>
        <w:jc w:val="both"/>
        <w:rPr>
          <w:rFonts w:ascii="Times New Roman" w:hAnsi="Times New Roman"/>
          <w:sz w:val="28"/>
          <w:szCs w:val="28"/>
        </w:rPr>
      </w:pPr>
      <w:r>
        <w:rPr>
          <w:rFonts w:ascii="Times New Roman" w:hAnsi="Times New Roman"/>
          <w:sz w:val="28"/>
          <w:szCs w:val="28"/>
          <w:lang w:val="it-IT"/>
        </w:rPr>
        <w:t xml:space="preserve">+ </w:t>
      </w:r>
      <w:r w:rsidRPr="00EF30D4">
        <w:rPr>
          <w:rFonts w:ascii="Times New Roman" w:hAnsi="Times New Roman"/>
          <w:sz w:val="28"/>
          <w:szCs w:val="28"/>
          <w:lang w:val="it-IT"/>
        </w:rPr>
        <w:t xml:space="preserve">Đất </w:t>
      </w:r>
      <w:r w:rsidRPr="00EF30D4">
        <w:rPr>
          <w:rFonts w:ascii="Times New Roman" w:hAnsi="Times New Roman"/>
          <w:sz w:val="28"/>
          <w:szCs w:val="28"/>
          <w:lang w:val="vi-VN"/>
        </w:rPr>
        <w:t>trạm</w:t>
      </w:r>
      <w:r w:rsidRPr="00EF30D4">
        <w:rPr>
          <w:rFonts w:ascii="Times New Roman" w:hAnsi="Times New Roman"/>
          <w:sz w:val="28"/>
          <w:szCs w:val="28"/>
          <w:lang w:val="it-IT"/>
        </w:rPr>
        <w:t xml:space="preserve"> xử lý nước cấp diện</w:t>
      </w:r>
      <w:r w:rsidRPr="00EF30D4">
        <w:rPr>
          <w:rFonts w:ascii="Times New Roman" w:hAnsi="Times New Roman"/>
          <w:sz w:val="28"/>
          <w:szCs w:val="28"/>
          <w:lang w:val="vi-VN"/>
        </w:rPr>
        <w:t xml:space="preserve"> tích </w:t>
      </w:r>
      <w:r w:rsidR="00AF2C0F">
        <w:rPr>
          <w:rFonts w:ascii="Times New Roman" w:hAnsi="Times New Roman"/>
          <w:sz w:val="28"/>
          <w:szCs w:val="28"/>
        </w:rPr>
        <w:t>0,3576</w:t>
      </w:r>
      <w:r w:rsidRPr="00EF30D4">
        <w:rPr>
          <w:rFonts w:ascii="Times New Roman" w:hAnsi="Times New Roman"/>
          <w:sz w:val="28"/>
          <w:szCs w:val="28"/>
        </w:rPr>
        <w:t xml:space="preserve"> </w:t>
      </w:r>
      <w:r w:rsidRPr="00EF30D4">
        <w:rPr>
          <w:rFonts w:ascii="Times New Roman" w:hAnsi="Times New Roman"/>
          <w:sz w:val="28"/>
          <w:szCs w:val="28"/>
          <w:lang w:val="vi-VN"/>
        </w:rPr>
        <w:t>ha</w:t>
      </w:r>
    </w:p>
    <w:p w:rsidR="00563A5C" w:rsidRPr="00EF30D4" w:rsidRDefault="00563A5C" w:rsidP="00CC6E00">
      <w:pPr>
        <w:spacing w:before="60" w:after="60"/>
        <w:ind w:firstLine="748"/>
        <w:jc w:val="both"/>
        <w:rPr>
          <w:rFonts w:ascii="Times New Roman" w:hAnsi="Times New Roman"/>
          <w:sz w:val="28"/>
          <w:szCs w:val="28"/>
        </w:rPr>
      </w:pPr>
      <w:r w:rsidRPr="00EF30D4">
        <w:rPr>
          <w:rFonts w:ascii="Times New Roman" w:hAnsi="Times New Roman"/>
          <w:sz w:val="28"/>
          <w:szCs w:val="28"/>
          <w:lang w:val="vi-VN"/>
        </w:rPr>
        <w:t>- Mật độ xây dựng              : ≤60%.</w:t>
      </w:r>
    </w:p>
    <w:p w:rsidR="00563A5C" w:rsidRPr="00EF30D4" w:rsidRDefault="00563A5C" w:rsidP="00CC6E00">
      <w:pPr>
        <w:spacing w:before="60" w:after="60"/>
        <w:ind w:firstLine="748"/>
        <w:jc w:val="both"/>
        <w:rPr>
          <w:rFonts w:ascii="Times New Roman" w:hAnsi="Times New Roman"/>
          <w:sz w:val="28"/>
          <w:szCs w:val="28"/>
        </w:rPr>
      </w:pPr>
      <w:r w:rsidRPr="00EF30D4">
        <w:rPr>
          <w:rFonts w:ascii="Times New Roman" w:hAnsi="Times New Roman"/>
          <w:sz w:val="28"/>
          <w:szCs w:val="28"/>
          <w:lang w:val="vi-VN"/>
        </w:rPr>
        <w:t>- Mật độ cây xanh tối thiểu:   30%.</w:t>
      </w:r>
    </w:p>
    <w:p w:rsidR="00563A5C" w:rsidRPr="00EF30D4" w:rsidRDefault="00563A5C" w:rsidP="00CC6E00">
      <w:pPr>
        <w:spacing w:before="60" w:after="60"/>
        <w:ind w:firstLine="720"/>
        <w:jc w:val="both"/>
        <w:rPr>
          <w:rFonts w:ascii="Times New Roman" w:hAnsi="Times New Roman"/>
          <w:sz w:val="28"/>
          <w:szCs w:val="28"/>
        </w:rPr>
      </w:pPr>
      <w:r>
        <w:rPr>
          <w:rFonts w:ascii="Times New Roman" w:hAnsi="Times New Roman"/>
          <w:sz w:val="28"/>
          <w:szCs w:val="28"/>
          <w:lang w:val="it-IT"/>
        </w:rPr>
        <w:t xml:space="preserve">+ </w:t>
      </w:r>
      <w:r w:rsidRPr="00EF30D4">
        <w:rPr>
          <w:rFonts w:ascii="Times New Roman" w:hAnsi="Times New Roman"/>
          <w:sz w:val="28"/>
          <w:szCs w:val="28"/>
          <w:lang w:val="it-IT"/>
        </w:rPr>
        <w:t xml:space="preserve">Đất </w:t>
      </w:r>
      <w:r w:rsidRPr="00EF30D4">
        <w:rPr>
          <w:rFonts w:ascii="Times New Roman" w:hAnsi="Times New Roman"/>
          <w:sz w:val="28"/>
          <w:szCs w:val="28"/>
          <w:lang w:val="vi-VN"/>
        </w:rPr>
        <w:t>trạm</w:t>
      </w:r>
      <w:r w:rsidRPr="00EF30D4">
        <w:rPr>
          <w:rFonts w:ascii="Times New Roman" w:hAnsi="Times New Roman"/>
          <w:sz w:val="28"/>
          <w:szCs w:val="28"/>
          <w:lang w:val="it-IT"/>
        </w:rPr>
        <w:t xml:space="preserve"> xử lý nước thải</w:t>
      </w:r>
      <w:r w:rsidRPr="00EF30D4">
        <w:rPr>
          <w:rFonts w:ascii="Times New Roman" w:hAnsi="Times New Roman"/>
          <w:sz w:val="28"/>
          <w:szCs w:val="28"/>
        </w:rPr>
        <w:t xml:space="preserve"> d</w:t>
      </w:r>
      <w:r w:rsidRPr="00EF30D4">
        <w:rPr>
          <w:rFonts w:ascii="Times New Roman" w:hAnsi="Times New Roman"/>
          <w:sz w:val="28"/>
          <w:szCs w:val="28"/>
          <w:lang w:val="vi-VN"/>
        </w:rPr>
        <w:t xml:space="preserve">iện tích </w:t>
      </w:r>
      <w:r w:rsidRPr="00EF30D4">
        <w:rPr>
          <w:rFonts w:ascii="Times New Roman" w:hAnsi="Times New Roman"/>
          <w:sz w:val="28"/>
          <w:szCs w:val="28"/>
        </w:rPr>
        <w:t xml:space="preserve">0,9102 </w:t>
      </w:r>
      <w:r w:rsidRPr="00EF30D4">
        <w:rPr>
          <w:rFonts w:ascii="Times New Roman" w:hAnsi="Times New Roman"/>
          <w:sz w:val="28"/>
          <w:szCs w:val="28"/>
          <w:lang w:val="vi-VN"/>
        </w:rPr>
        <w:t>ha</w:t>
      </w:r>
    </w:p>
    <w:p w:rsidR="00563A5C" w:rsidRPr="00EF30D4" w:rsidRDefault="00563A5C" w:rsidP="00CC6E00">
      <w:pPr>
        <w:spacing w:before="60" w:after="60"/>
        <w:ind w:firstLine="748"/>
        <w:jc w:val="both"/>
        <w:rPr>
          <w:rFonts w:ascii="Times New Roman" w:hAnsi="Times New Roman"/>
          <w:sz w:val="28"/>
          <w:szCs w:val="28"/>
        </w:rPr>
      </w:pPr>
      <w:r w:rsidRPr="00EF30D4">
        <w:rPr>
          <w:rFonts w:ascii="Times New Roman" w:hAnsi="Times New Roman"/>
          <w:sz w:val="28"/>
          <w:szCs w:val="28"/>
          <w:lang w:val="vi-VN"/>
        </w:rPr>
        <w:t>- Mật độ xây dựng              : ≤60%.</w:t>
      </w:r>
    </w:p>
    <w:p w:rsidR="00563A5C" w:rsidRPr="00EF30D4" w:rsidRDefault="00563A5C" w:rsidP="00CC6E00">
      <w:pPr>
        <w:spacing w:before="60" w:after="60"/>
        <w:ind w:firstLine="748"/>
        <w:jc w:val="both"/>
        <w:rPr>
          <w:rFonts w:ascii="Times New Roman" w:hAnsi="Times New Roman"/>
          <w:sz w:val="28"/>
          <w:szCs w:val="28"/>
        </w:rPr>
      </w:pPr>
      <w:r w:rsidRPr="00EF30D4">
        <w:rPr>
          <w:rFonts w:ascii="Times New Roman" w:hAnsi="Times New Roman"/>
          <w:sz w:val="28"/>
          <w:szCs w:val="28"/>
          <w:lang w:val="vi-VN"/>
        </w:rPr>
        <w:t>- Mật độ cây xanh tối thiểu:   30%.</w:t>
      </w:r>
    </w:p>
    <w:p w:rsidR="00FC609F" w:rsidRPr="00F11D59" w:rsidRDefault="00657767" w:rsidP="00CC6E00">
      <w:pPr>
        <w:pStyle w:val="BodyText"/>
        <w:spacing w:before="60" w:after="60"/>
        <w:ind w:firstLine="709"/>
        <w:contextualSpacing/>
        <w:rPr>
          <w:rFonts w:ascii="Times New Roman" w:hAnsi="Times New Roman"/>
          <w:b/>
          <w:i/>
          <w:sz w:val="28"/>
          <w:szCs w:val="28"/>
        </w:rPr>
      </w:pPr>
      <w:r>
        <w:rPr>
          <w:rFonts w:ascii="Times New Roman" w:hAnsi="Times New Roman"/>
          <w:b/>
          <w:i/>
          <w:sz w:val="28"/>
          <w:szCs w:val="28"/>
          <w:lang w:val="es-CR"/>
        </w:rPr>
        <w:t>e</w:t>
      </w:r>
      <w:r w:rsidR="00E95852" w:rsidRPr="00F11D59">
        <w:rPr>
          <w:rFonts w:ascii="Times New Roman" w:hAnsi="Times New Roman"/>
          <w:b/>
          <w:i/>
          <w:sz w:val="28"/>
          <w:szCs w:val="28"/>
          <w:lang w:val="es-CR"/>
        </w:rPr>
        <w:t>) Đất giao thông:</w:t>
      </w:r>
    </w:p>
    <w:p w:rsidR="00FC609F" w:rsidRPr="00F11D59" w:rsidRDefault="00E95852" w:rsidP="00CC6E00">
      <w:pPr>
        <w:widowControl/>
        <w:spacing w:before="60" w:after="60"/>
        <w:ind w:firstLine="720"/>
        <w:contextualSpacing/>
        <w:jc w:val="both"/>
        <w:rPr>
          <w:rFonts w:ascii="Times New Roman" w:hAnsi="Times New Roman"/>
          <w:sz w:val="28"/>
        </w:rPr>
      </w:pPr>
      <w:r w:rsidRPr="00F11D59">
        <w:rPr>
          <w:rFonts w:ascii="Times New Roman" w:hAnsi="Times New Roman"/>
          <w:sz w:val="28"/>
        </w:rPr>
        <w:t xml:space="preserve">- Diện tích đất xây dựng đường giao thông là </w:t>
      </w:r>
      <w:r w:rsidR="00F23BE8">
        <w:rPr>
          <w:rFonts w:ascii="Times New Roman" w:hAnsi="Times New Roman"/>
          <w:bCs/>
          <w:sz w:val="28"/>
          <w:szCs w:val="28"/>
          <w:lang w:val="vi-VN" w:eastAsia="vi-VN"/>
        </w:rPr>
        <w:t>14,9491</w:t>
      </w:r>
      <w:r w:rsidR="00F11D59" w:rsidRPr="00F11D59">
        <w:rPr>
          <w:b/>
          <w:bCs/>
          <w:sz w:val="28"/>
          <w:szCs w:val="28"/>
          <w:lang w:eastAsia="vi-VN"/>
        </w:rPr>
        <w:t xml:space="preserve"> </w:t>
      </w:r>
      <w:r w:rsidRPr="00F11D59">
        <w:rPr>
          <w:rFonts w:ascii="Times New Roman" w:hAnsi="Times New Roman"/>
          <w:sz w:val="28"/>
        </w:rPr>
        <w:t>ha.</w:t>
      </w:r>
    </w:p>
    <w:p w:rsidR="00FC609F" w:rsidRPr="001444D5" w:rsidRDefault="00E95852" w:rsidP="00CC6E00">
      <w:pPr>
        <w:widowControl/>
        <w:spacing w:before="60" w:after="60"/>
        <w:ind w:firstLine="720"/>
        <w:contextualSpacing/>
        <w:jc w:val="both"/>
        <w:rPr>
          <w:rFonts w:ascii="Times New Roman" w:hAnsi="Times New Roman"/>
          <w:sz w:val="28"/>
        </w:rPr>
      </w:pPr>
      <w:r w:rsidRPr="001444D5">
        <w:rPr>
          <w:rFonts w:ascii="Times New Roman" w:hAnsi="Times New Roman"/>
          <w:sz w:val="28"/>
        </w:rPr>
        <w:t xml:space="preserve">- Bố trí trục chính kết nối với Khu công nghiệp </w:t>
      </w:r>
      <w:r w:rsidR="001E233D">
        <w:rPr>
          <w:rFonts w:ascii="Times New Roman" w:hAnsi="Times New Roman"/>
          <w:sz w:val="28"/>
        </w:rPr>
        <w:t>An Nhựt Tâ</w:t>
      </w:r>
      <w:r w:rsidR="00576D6A">
        <w:rPr>
          <w:rFonts w:ascii="Times New Roman" w:hAnsi="Times New Roman"/>
          <w:sz w:val="28"/>
        </w:rPr>
        <w:t xml:space="preserve">n là đường </w:t>
      </w:r>
      <w:r w:rsidR="00A103F6">
        <w:rPr>
          <w:rFonts w:ascii="Times New Roman" w:hAnsi="Times New Roman"/>
          <w:sz w:val="28"/>
        </w:rPr>
        <w:t>song hành với đường tỉnh 832.</w:t>
      </w:r>
    </w:p>
    <w:p w:rsidR="00FC609F" w:rsidRPr="00F11D59" w:rsidRDefault="00E95852" w:rsidP="00CC6E00">
      <w:pPr>
        <w:widowControl/>
        <w:spacing w:before="60" w:after="60"/>
        <w:ind w:firstLine="720"/>
        <w:contextualSpacing/>
        <w:jc w:val="both"/>
        <w:rPr>
          <w:rFonts w:ascii="Times New Roman" w:hAnsi="Times New Roman"/>
          <w:sz w:val="28"/>
        </w:rPr>
      </w:pPr>
      <w:r w:rsidRPr="00F11D59">
        <w:rPr>
          <w:rFonts w:ascii="Times New Roman" w:hAnsi="Times New Roman"/>
          <w:sz w:val="28"/>
        </w:rPr>
        <w:t>- Các xí nghiệp, nhà máy được gắn kết trực tiếp với nhau bởi những trục nhánh giao với trục đường vuông góc trục chính.</w:t>
      </w:r>
    </w:p>
    <w:p w:rsidR="00FC609F" w:rsidRPr="001444D5" w:rsidRDefault="00657767" w:rsidP="00CC6E00">
      <w:pPr>
        <w:widowControl/>
        <w:spacing w:before="60" w:after="60"/>
        <w:ind w:firstLine="709"/>
        <w:contextualSpacing/>
        <w:jc w:val="both"/>
        <w:rPr>
          <w:rFonts w:ascii="Times New Roman" w:hAnsi="Times New Roman"/>
          <w:b/>
          <w:i/>
          <w:sz w:val="28"/>
          <w:szCs w:val="28"/>
        </w:rPr>
      </w:pPr>
      <w:r>
        <w:rPr>
          <w:rFonts w:ascii="Times New Roman" w:hAnsi="Times New Roman"/>
          <w:b/>
          <w:i/>
          <w:sz w:val="28"/>
          <w:szCs w:val="28"/>
          <w:lang w:val="es-CR"/>
        </w:rPr>
        <w:t>f</w:t>
      </w:r>
      <w:r w:rsidR="00E95852" w:rsidRPr="001444D5">
        <w:rPr>
          <w:rFonts w:ascii="Times New Roman" w:hAnsi="Times New Roman"/>
          <w:b/>
          <w:i/>
          <w:sz w:val="28"/>
          <w:szCs w:val="28"/>
          <w:lang w:val="es-CR"/>
        </w:rPr>
        <w:t>) Đất cây xanh</w:t>
      </w:r>
      <w:bookmarkStart w:id="1" w:name="_Hlk56461146"/>
      <w:bookmarkEnd w:id="1"/>
      <w:r w:rsidR="00E95852" w:rsidRPr="001444D5">
        <w:rPr>
          <w:rFonts w:ascii="Times New Roman" w:hAnsi="Times New Roman"/>
          <w:b/>
          <w:i/>
          <w:sz w:val="28"/>
          <w:szCs w:val="28"/>
          <w:lang w:val="es-CR"/>
        </w:rPr>
        <w:t xml:space="preserve">: </w:t>
      </w:r>
    </w:p>
    <w:p w:rsidR="00FC609F" w:rsidRPr="009D7208" w:rsidRDefault="00E95852" w:rsidP="00CC6E00">
      <w:pPr>
        <w:spacing w:before="60" w:after="60"/>
        <w:ind w:firstLine="748"/>
        <w:jc w:val="both"/>
        <w:rPr>
          <w:rFonts w:ascii="Times New Roman" w:hAnsi="Times New Roman"/>
          <w:sz w:val="28"/>
          <w:szCs w:val="28"/>
          <w:lang w:val="it-IT"/>
        </w:rPr>
      </w:pPr>
      <w:r w:rsidRPr="009D7208">
        <w:rPr>
          <w:rFonts w:ascii="Times New Roman" w:hAnsi="Times New Roman"/>
          <w:sz w:val="28"/>
        </w:rPr>
        <w:t xml:space="preserve">Diện tích đất cây xanh khu công nghiệp </w:t>
      </w:r>
      <w:r w:rsidR="00F84BA0">
        <w:rPr>
          <w:rFonts w:ascii="Times New Roman" w:hAnsi="Times New Roman"/>
          <w:sz w:val="28"/>
        </w:rPr>
        <w:t>An Nhựt Tân</w:t>
      </w:r>
      <w:r w:rsidRPr="009D7208">
        <w:rPr>
          <w:rFonts w:ascii="Times New Roman" w:hAnsi="Times New Roman"/>
          <w:sz w:val="28"/>
        </w:rPr>
        <w:t xml:space="preserve"> là </w:t>
      </w:r>
      <w:r w:rsidR="00F23BE8">
        <w:rPr>
          <w:sz w:val="28"/>
          <w:szCs w:val="28"/>
          <w:lang w:val="it-IT"/>
        </w:rPr>
        <w:t>12,8647</w:t>
      </w:r>
      <w:r w:rsidR="0022007A">
        <w:rPr>
          <w:sz w:val="28"/>
          <w:szCs w:val="28"/>
          <w:lang w:val="it-IT"/>
        </w:rPr>
        <w:t xml:space="preserve"> </w:t>
      </w:r>
      <w:r w:rsidR="000D2557">
        <w:rPr>
          <w:sz w:val="28"/>
          <w:szCs w:val="28"/>
          <w:lang w:val="it-IT"/>
        </w:rPr>
        <w:t>ha</w:t>
      </w:r>
      <w:r w:rsidR="0022007A">
        <w:rPr>
          <w:rFonts w:ascii="Times New Roman" w:hAnsi="Times New Roman"/>
          <w:sz w:val="28"/>
        </w:rPr>
        <w:t xml:space="preserve">, </w:t>
      </w:r>
      <w:r w:rsidR="005E7F14">
        <w:rPr>
          <w:rFonts w:ascii="Times New Roman" w:hAnsi="Times New Roman"/>
          <w:sz w:val="28"/>
          <w:szCs w:val="28"/>
          <w:lang w:val="it-IT"/>
        </w:rPr>
        <w:t>chiếm 10,80</w:t>
      </w:r>
      <w:r w:rsidR="009D7208" w:rsidRPr="009D7208">
        <w:rPr>
          <w:rFonts w:ascii="Times New Roman" w:hAnsi="Times New Roman"/>
          <w:sz w:val="28"/>
          <w:szCs w:val="28"/>
          <w:lang w:val="it-IT"/>
        </w:rPr>
        <w:t xml:space="preserve">% diện tích toàn khu </w:t>
      </w:r>
      <w:r w:rsidRPr="009D7208">
        <w:rPr>
          <w:rFonts w:ascii="Times New Roman" w:hAnsi="Times New Roman"/>
          <w:sz w:val="28"/>
        </w:rPr>
        <w:t>và đảm bảo tỷ lệ</w:t>
      </w:r>
      <w:r w:rsidR="00ED0E76">
        <w:rPr>
          <w:rFonts w:ascii="Times New Roman" w:hAnsi="Times New Roman"/>
          <w:sz w:val="28"/>
        </w:rPr>
        <w:t xml:space="preserve"> đất theo quy chuẩn QCVN 01:2021</w:t>
      </w:r>
      <w:r w:rsidRPr="009D7208">
        <w:rPr>
          <w:rFonts w:ascii="Times New Roman" w:hAnsi="Times New Roman"/>
          <w:sz w:val="28"/>
        </w:rPr>
        <w:t>/BXD (tối thiểu là 10%).</w:t>
      </w:r>
    </w:p>
    <w:p w:rsidR="00FC609F" w:rsidRPr="002F2477" w:rsidRDefault="00E95852" w:rsidP="00CC6E00">
      <w:pPr>
        <w:widowControl/>
        <w:spacing w:before="60" w:after="60"/>
        <w:ind w:firstLine="709"/>
        <w:contextualSpacing/>
        <w:jc w:val="both"/>
        <w:rPr>
          <w:rFonts w:ascii="Times New Roman" w:hAnsi="Times New Roman"/>
          <w:b/>
          <w:sz w:val="28"/>
          <w:szCs w:val="28"/>
          <w:lang w:val="es-CR"/>
        </w:rPr>
      </w:pPr>
      <w:r w:rsidRPr="002F2477">
        <w:rPr>
          <w:rFonts w:ascii="Times New Roman" w:hAnsi="Times New Roman"/>
          <w:b/>
          <w:sz w:val="28"/>
          <w:szCs w:val="28"/>
          <w:lang w:val="es-CR"/>
        </w:rPr>
        <w:t xml:space="preserve">Điều 6. </w:t>
      </w:r>
      <w:r w:rsidRPr="002F2477">
        <w:rPr>
          <w:rFonts w:ascii="Times New Roman" w:hAnsi="Times New Roman"/>
          <w:b/>
          <w:sz w:val="28"/>
        </w:rPr>
        <w:t xml:space="preserve">Chỉ giới đường đỏ, Chỉ giới xây dựng </w:t>
      </w:r>
    </w:p>
    <w:p w:rsidR="00FC609F" w:rsidRDefault="00E95852" w:rsidP="00CC6E00">
      <w:pPr>
        <w:widowControl/>
        <w:spacing w:before="60" w:after="60"/>
        <w:ind w:firstLine="709"/>
        <w:contextualSpacing/>
        <w:jc w:val="both"/>
        <w:rPr>
          <w:rFonts w:ascii="Times New Roman" w:hAnsi="Times New Roman"/>
          <w:sz w:val="28"/>
        </w:rPr>
      </w:pPr>
      <w:r w:rsidRPr="002F2477">
        <w:rPr>
          <w:rFonts w:ascii="Times New Roman" w:hAnsi="Times New Roman"/>
          <w:sz w:val="28"/>
        </w:rPr>
        <w:t>Đất xây dựng nhà máy kho tàng có chỉ giới xây dựng lùi vào 8m so với chỉ giới đường đỏ. Cụ thể quy định lộ giới trên từng tuyến đường trong khu quy hoạch như sau:</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Đường tỉnh 832 có lộ giới 50m. chỉ giới xây dựng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xml:space="preserve">+ Đường  D1 (đường song hành với đường tỉnh 832) từ giao lộ với đường </w:t>
      </w:r>
      <w:r w:rsidRPr="00EE2A07">
        <w:rPr>
          <w:rFonts w:ascii="Times New Roman" w:hAnsi="Times New Roman"/>
          <w:color w:val="FF0000"/>
          <w:sz w:val="28"/>
          <w:szCs w:val="28"/>
        </w:rPr>
        <w:lastRenderedPageBreak/>
        <w:t>N2 với giao lộ với đường N1, có mặt đường rộng 12m lề phía bên khu quy hoạch rộng 5m. Chỉ giới đường đỏ từ tim đường vào 11m, chỉ giới xây dựng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Đường D1 từ giao lộ với đường N1 đến hết ranh khu quy hoạch có mặt đường rộng 15m, vỉa hè 2 bện rộng 7,5mx2. Chỉ giới đường đỏ từ tim đường vào 15m. Chỉ giới xây dựng bên phía khu quy hoạch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Đường N1: trục đường chính dẫn vào khu công nghiệp, mặt đường đôi rộng 2x10m, dãy phân cách giữa rộng 22m, vỉa hè hai bên rộng 2x5m,. Chỉ giới đường đỏ từ tim đường vào là  26m. Chỉ giới xây dựng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Đường N2: mặt đường rộng 16m, vỉa hè hai bên rộng 2x4m, dãy cây xanh bên phía khu nhà ở công nhân và chuyên gia rộng 9m,. Lộ giới 33m.</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Chỉ giới đường đỏ (phía khu nhà ở công nhân và chuyên gia) từ tim đường N2 vào là 21m. Chỉ giới xây dựng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xml:space="preserve"> + Chỉ giới đường đỏ (phía khu công nghiệp) từ tim đường N2 vào là 12m. Chỉ giới xây dựng lùi vào 8m so với chỉ giới đường đỏ.</w:t>
      </w:r>
    </w:p>
    <w:p w:rsidR="00280757" w:rsidRPr="00EE2A07" w:rsidRDefault="00280757" w:rsidP="00280757">
      <w:pPr>
        <w:ind w:firstLine="748"/>
        <w:jc w:val="both"/>
        <w:rPr>
          <w:rFonts w:ascii="Times New Roman" w:hAnsi="Times New Roman"/>
          <w:b/>
          <w:i/>
          <w:color w:val="FF0000"/>
          <w:sz w:val="28"/>
          <w:szCs w:val="28"/>
        </w:rPr>
      </w:pPr>
      <w:r w:rsidRPr="00EE2A07">
        <w:rPr>
          <w:rFonts w:ascii="Times New Roman" w:hAnsi="Times New Roman"/>
          <w:color w:val="FF0000"/>
          <w:sz w:val="28"/>
          <w:szCs w:val="28"/>
        </w:rPr>
        <w:t xml:space="preserve"> </w:t>
      </w:r>
      <w:r w:rsidRPr="00EE2A07">
        <w:rPr>
          <w:rFonts w:ascii="Times New Roman" w:hAnsi="Times New Roman"/>
          <w:b/>
          <w:i/>
          <w:color w:val="FF0000"/>
          <w:sz w:val="28"/>
          <w:szCs w:val="28"/>
        </w:rPr>
        <w:t>*Đường phụ:</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xml:space="preserve">- Đường N3, N4 và N5, </w:t>
      </w:r>
      <w:r w:rsidRPr="00EE2A07">
        <w:rPr>
          <w:rFonts w:ascii="Times New Roman" w:hAnsi="Times New Roman"/>
          <w:color w:val="FF0000"/>
          <w:sz w:val="28"/>
          <w:szCs w:val="28"/>
          <w:lang w:val="vi-VN"/>
        </w:rPr>
        <w:t xml:space="preserve">có mặt đường rộng </w:t>
      </w:r>
      <w:r w:rsidRPr="00EE2A07">
        <w:rPr>
          <w:rFonts w:ascii="Times New Roman" w:hAnsi="Times New Roman"/>
          <w:color w:val="FF0000"/>
          <w:sz w:val="28"/>
          <w:szCs w:val="28"/>
        </w:rPr>
        <w:t>14</w:t>
      </w:r>
      <w:r w:rsidRPr="00EE2A07">
        <w:rPr>
          <w:rFonts w:ascii="Times New Roman" w:hAnsi="Times New Roman"/>
          <w:color w:val="FF0000"/>
          <w:sz w:val="28"/>
          <w:szCs w:val="28"/>
          <w:lang w:val="vi-VN"/>
        </w:rPr>
        <w:t xml:space="preserve">m; vỉa hè hai bên rộng </w:t>
      </w:r>
      <w:r w:rsidRPr="00EE2A07">
        <w:rPr>
          <w:rFonts w:ascii="Times New Roman" w:hAnsi="Times New Roman"/>
          <w:color w:val="FF0000"/>
          <w:sz w:val="28"/>
          <w:szCs w:val="28"/>
        </w:rPr>
        <w:t>4</w:t>
      </w:r>
      <w:r w:rsidRPr="00EE2A07">
        <w:rPr>
          <w:rFonts w:ascii="Times New Roman" w:hAnsi="Times New Roman"/>
          <w:color w:val="FF0000"/>
          <w:sz w:val="28"/>
          <w:szCs w:val="28"/>
          <w:lang w:val="vi-VN"/>
        </w:rPr>
        <w:t>m x 2</w:t>
      </w:r>
      <w:r w:rsidRPr="00EE2A07">
        <w:rPr>
          <w:rFonts w:ascii="Times New Roman" w:hAnsi="Times New Roman"/>
          <w:color w:val="FF0000"/>
          <w:sz w:val="28"/>
          <w:szCs w:val="28"/>
        </w:rPr>
        <w:t>;</w:t>
      </w:r>
      <w:r w:rsidRPr="00EE2A07">
        <w:rPr>
          <w:rFonts w:ascii="Times New Roman" w:hAnsi="Times New Roman"/>
          <w:color w:val="FF0000"/>
          <w:sz w:val="28"/>
          <w:szCs w:val="28"/>
          <w:lang w:val="vi-VN"/>
        </w:rPr>
        <w:t xml:space="preserve">  </w:t>
      </w:r>
      <w:r w:rsidRPr="00EE2A07">
        <w:rPr>
          <w:rFonts w:ascii="Times New Roman" w:hAnsi="Times New Roman"/>
          <w:color w:val="FF0000"/>
          <w:sz w:val="28"/>
          <w:szCs w:val="28"/>
        </w:rPr>
        <w:t xml:space="preserve">chỉ </w:t>
      </w:r>
      <w:r w:rsidRPr="00EE2A07">
        <w:rPr>
          <w:rFonts w:ascii="Times New Roman" w:hAnsi="Times New Roman"/>
          <w:color w:val="FF0000"/>
          <w:sz w:val="28"/>
          <w:szCs w:val="28"/>
          <w:lang w:val="vi-VN"/>
        </w:rPr>
        <w:t>giới</w:t>
      </w:r>
      <w:r w:rsidRPr="00EE2A07">
        <w:rPr>
          <w:rFonts w:ascii="Times New Roman" w:hAnsi="Times New Roman"/>
          <w:color w:val="FF0000"/>
          <w:sz w:val="28"/>
          <w:szCs w:val="28"/>
        </w:rPr>
        <w:t xml:space="preserve"> đường đỏ từ tim đường vào </w:t>
      </w:r>
      <w:r w:rsidRPr="00EE2A07">
        <w:rPr>
          <w:rFonts w:ascii="Times New Roman" w:hAnsi="Times New Roman"/>
          <w:color w:val="FF0000"/>
          <w:sz w:val="28"/>
          <w:szCs w:val="28"/>
          <w:lang w:val="vi-VN"/>
        </w:rPr>
        <w:t>11m</w:t>
      </w:r>
      <w:r w:rsidRPr="00EE2A07">
        <w:rPr>
          <w:rFonts w:ascii="Times New Roman" w:hAnsi="Times New Roman"/>
          <w:color w:val="FF0000"/>
          <w:sz w:val="28"/>
          <w:szCs w:val="28"/>
        </w:rPr>
        <w:t>, chỉ giới xây dựng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Đường D2 (đường đê bao dọc sông Vàm Cỏ Tây) tuyến này là tuyến giao thông liên khu vực kết nối với các dự án lân cận.</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Từ giao lộ N2 đến N5: mặt đường rộng 14m, vỉa hè hai bên, bên công nghiệp rộng 4m, bên còn lại rộng 3m. Chỉ giới đường đỏ từ tim đường vào bên phía công nghiệp rộng 11m. Chỉ giới xây dựng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 Từ giao lộ N5 đến hết ranh khu công nghiệp: mặt đường rộng 9m, vỉa hè hai bên, bên công nghiệp rộng 4m, bên còn lại rộng 3m. Chỉ giới đường đỏ từ tim đường vào bên phía công nghiệp rộng 8,5m. Chỉ giới xây dựng lùi vào 8m so với chỉ giới đường đỏ.</w:t>
      </w:r>
    </w:p>
    <w:p w:rsidR="00280757" w:rsidRPr="00EE2A07" w:rsidRDefault="00280757" w:rsidP="00280757">
      <w:pPr>
        <w:ind w:firstLine="748"/>
        <w:jc w:val="both"/>
        <w:rPr>
          <w:rFonts w:ascii="Times New Roman" w:hAnsi="Times New Roman"/>
          <w:color w:val="FF0000"/>
          <w:sz w:val="28"/>
          <w:szCs w:val="28"/>
        </w:rPr>
      </w:pPr>
      <w:r w:rsidRPr="00EE2A07">
        <w:rPr>
          <w:rFonts w:ascii="Times New Roman" w:hAnsi="Times New Roman"/>
          <w:color w:val="FF0000"/>
          <w:sz w:val="28"/>
          <w:szCs w:val="28"/>
        </w:rPr>
        <w:t>Hành lang an toàn bảo vệ sông Vàm Cỏ Đông, tính từ mí sông vào là 50m.</w:t>
      </w:r>
    </w:p>
    <w:p w:rsidR="00FC609F" w:rsidRPr="002F2477" w:rsidRDefault="00E95852" w:rsidP="00CC6E00">
      <w:pPr>
        <w:widowControl/>
        <w:spacing w:before="60" w:after="60"/>
        <w:ind w:firstLine="567"/>
        <w:contextualSpacing/>
        <w:jc w:val="both"/>
        <w:rPr>
          <w:rFonts w:ascii="Times New Roman" w:hAnsi="Times New Roman"/>
          <w:b/>
          <w:i/>
          <w:sz w:val="28"/>
          <w:szCs w:val="28"/>
          <w:lang w:val="es-CR"/>
        </w:rPr>
      </w:pPr>
      <w:r w:rsidRPr="002F2477">
        <w:rPr>
          <w:rFonts w:ascii="Times New Roman" w:hAnsi="Times New Roman"/>
          <w:b/>
          <w:sz w:val="28"/>
          <w:szCs w:val="28"/>
          <w:lang w:val="es-CR"/>
        </w:rPr>
        <w:t>Điều 7. Cốt xây dựng:</w:t>
      </w:r>
      <w:r w:rsidRPr="002F2477">
        <w:rPr>
          <w:rFonts w:ascii="Times New Roman" w:hAnsi="Times New Roman"/>
          <w:b/>
          <w:i/>
          <w:sz w:val="28"/>
          <w:szCs w:val="28"/>
          <w:lang w:val="es-CR"/>
        </w:rPr>
        <w:t xml:space="preserve"> </w:t>
      </w:r>
    </w:p>
    <w:tbl>
      <w:tblPr>
        <w:tblW w:w="8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51"/>
        <w:gridCol w:w="2173"/>
      </w:tblGrid>
      <w:tr w:rsidR="002F2477" w:rsidRPr="002F2477">
        <w:trPr>
          <w:trHeight w:val="341"/>
          <w:tblHeader/>
          <w:jc w:val="center"/>
        </w:trPr>
        <w:tc>
          <w:tcPr>
            <w:tcW w:w="709" w:type="dxa"/>
            <w:shd w:val="clear" w:color="auto" w:fill="auto"/>
            <w:vAlign w:val="center"/>
          </w:tcPr>
          <w:p w:rsidR="00FC609F" w:rsidRPr="002F2477" w:rsidRDefault="00E95852" w:rsidP="00CC6E00">
            <w:pPr>
              <w:spacing w:before="60" w:after="60"/>
              <w:ind w:left="-57" w:right="-57"/>
              <w:contextualSpacing/>
              <w:jc w:val="center"/>
              <w:rPr>
                <w:rFonts w:ascii="Times New Roman" w:hAnsi="Times New Roman"/>
                <w:b/>
                <w:szCs w:val="26"/>
              </w:rPr>
            </w:pPr>
            <w:r w:rsidRPr="002F2477">
              <w:rPr>
                <w:rFonts w:ascii="Times New Roman" w:hAnsi="Times New Roman"/>
                <w:b/>
                <w:szCs w:val="26"/>
                <w:lang w:val="vi-VN"/>
              </w:rPr>
              <w:br w:type="page"/>
              <w:t>S</w:t>
            </w:r>
            <w:r w:rsidRPr="002F2477">
              <w:rPr>
                <w:rFonts w:ascii="Times New Roman" w:hAnsi="Times New Roman"/>
                <w:b/>
                <w:szCs w:val="26"/>
              </w:rPr>
              <w:t>tt</w:t>
            </w:r>
          </w:p>
        </w:tc>
        <w:tc>
          <w:tcPr>
            <w:tcW w:w="5151" w:type="dxa"/>
            <w:shd w:val="clear" w:color="auto" w:fill="auto"/>
            <w:vAlign w:val="center"/>
          </w:tcPr>
          <w:p w:rsidR="00FC609F" w:rsidRPr="002F2477" w:rsidRDefault="00E95852" w:rsidP="00CC6E00">
            <w:pPr>
              <w:spacing w:before="60" w:after="60"/>
              <w:contextualSpacing/>
              <w:jc w:val="center"/>
              <w:rPr>
                <w:rFonts w:ascii="Times New Roman" w:hAnsi="Times New Roman"/>
                <w:b/>
                <w:szCs w:val="26"/>
              </w:rPr>
            </w:pPr>
            <w:r w:rsidRPr="002F2477">
              <w:rPr>
                <w:rFonts w:ascii="Times New Roman" w:hAnsi="Times New Roman"/>
                <w:b/>
                <w:szCs w:val="26"/>
              </w:rPr>
              <w:t>Nội dung</w:t>
            </w:r>
          </w:p>
        </w:tc>
        <w:tc>
          <w:tcPr>
            <w:tcW w:w="2173" w:type="dxa"/>
            <w:shd w:val="clear" w:color="auto" w:fill="auto"/>
            <w:vAlign w:val="center"/>
          </w:tcPr>
          <w:p w:rsidR="00FC609F" w:rsidRPr="002F2477" w:rsidRDefault="00E95852" w:rsidP="00CC6E00">
            <w:pPr>
              <w:spacing w:before="60" w:after="60"/>
              <w:contextualSpacing/>
              <w:jc w:val="center"/>
              <w:rPr>
                <w:rFonts w:ascii="Times New Roman" w:hAnsi="Times New Roman"/>
                <w:b/>
                <w:szCs w:val="26"/>
              </w:rPr>
            </w:pPr>
            <w:r w:rsidRPr="002F2477">
              <w:rPr>
                <w:rFonts w:ascii="Times New Roman" w:hAnsi="Times New Roman"/>
                <w:b/>
                <w:szCs w:val="26"/>
              </w:rPr>
              <w:t>Cao trình</w:t>
            </w:r>
          </w:p>
          <w:p w:rsidR="00FC609F" w:rsidRPr="002F2477" w:rsidRDefault="00E95852" w:rsidP="00CC6E00">
            <w:pPr>
              <w:spacing w:before="60" w:after="60"/>
              <w:contextualSpacing/>
              <w:jc w:val="center"/>
              <w:rPr>
                <w:rFonts w:ascii="Times New Roman" w:hAnsi="Times New Roman"/>
                <w:b/>
                <w:szCs w:val="26"/>
                <w:lang w:val="vi-VN"/>
              </w:rPr>
            </w:pPr>
            <w:r w:rsidRPr="002F2477">
              <w:rPr>
                <w:rFonts w:ascii="Times New Roman" w:hAnsi="Times New Roman"/>
                <w:b/>
                <w:szCs w:val="26"/>
                <w:lang w:val="vi-VN"/>
              </w:rPr>
              <w:t>(m)</w:t>
            </w:r>
          </w:p>
        </w:tc>
      </w:tr>
      <w:tr w:rsidR="002F2477" w:rsidRPr="002F2477">
        <w:trPr>
          <w:trHeight w:val="550"/>
          <w:jc w:val="center"/>
        </w:trPr>
        <w:tc>
          <w:tcPr>
            <w:tcW w:w="709" w:type="dxa"/>
            <w:vAlign w:val="center"/>
          </w:tcPr>
          <w:p w:rsidR="00FC609F" w:rsidRPr="002F2477" w:rsidRDefault="00E95852" w:rsidP="00CC6E00">
            <w:pPr>
              <w:spacing w:before="60" w:after="60"/>
              <w:contextualSpacing/>
              <w:jc w:val="center"/>
              <w:rPr>
                <w:rFonts w:ascii="Times New Roman" w:hAnsi="Times New Roman"/>
                <w:szCs w:val="26"/>
                <w:lang w:val="vi-VN"/>
              </w:rPr>
            </w:pPr>
            <w:r w:rsidRPr="002F2477">
              <w:rPr>
                <w:rFonts w:ascii="Times New Roman" w:hAnsi="Times New Roman"/>
                <w:szCs w:val="26"/>
                <w:lang w:val="vi-VN"/>
              </w:rPr>
              <w:t>1</w:t>
            </w:r>
          </w:p>
        </w:tc>
        <w:tc>
          <w:tcPr>
            <w:tcW w:w="5151" w:type="dxa"/>
            <w:vAlign w:val="center"/>
          </w:tcPr>
          <w:p w:rsidR="00FC609F" w:rsidRPr="002F2477" w:rsidRDefault="00E95852" w:rsidP="00CC6E00">
            <w:pPr>
              <w:spacing w:before="60" w:after="60"/>
              <w:contextualSpacing/>
              <w:jc w:val="both"/>
              <w:rPr>
                <w:rFonts w:ascii="Times New Roman" w:hAnsi="Times New Roman"/>
                <w:szCs w:val="26"/>
                <w:lang w:val="vi-VN"/>
              </w:rPr>
            </w:pPr>
            <w:r w:rsidRPr="002F2477">
              <w:rPr>
                <w:rFonts w:ascii="Times New Roman" w:hAnsi="Times New Roman"/>
                <w:spacing w:val="-2"/>
                <w:szCs w:val="26"/>
                <w:lang w:val="vi-VN"/>
              </w:rPr>
              <w:t>Cao trình san nền khi giao mặt bằng lô đất thuê cho nhà đầu tư.</w:t>
            </w:r>
          </w:p>
        </w:tc>
        <w:tc>
          <w:tcPr>
            <w:tcW w:w="2173" w:type="dxa"/>
            <w:vAlign w:val="center"/>
          </w:tcPr>
          <w:p w:rsidR="00FC609F" w:rsidRPr="002F2477" w:rsidRDefault="00E95852" w:rsidP="00CC6E00">
            <w:pPr>
              <w:spacing w:before="60" w:after="60"/>
              <w:contextualSpacing/>
              <w:jc w:val="center"/>
              <w:rPr>
                <w:rFonts w:ascii="Times New Roman" w:hAnsi="Times New Roman"/>
                <w:szCs w:val="26"/>
                <w:lang w:val="vi-VN"/>
              </w:rPr>
            </w:pPr>
            <w:r w:rsidRPr="002F2477">
              <w:rPr>
                <w:rFonts w:ascii="Times New Roman" w:hAnsi="Times New Roman"/>
                <w:spacing w:val="-2"/>
                <w:szCs w:val="26"/>
                <w:lang w:val="vi-VN"/>
              </w:rPr>
              <w:t>+1.</w:t>
            </w:r>
            <w:r w:rsidR="00CF79FB">
              <w:rPr>
                <w:rFonts w:ascii="Times New Roman" w:hAnsi="Times New Roman"/>
                <w:spacing w:val="-2"/>
                <w:szCs w:val="26"/>
              </w:rPr>
              <w:t>5</w:t>
            </w:r>
            <w:r w:rsidRPr="002F2477">
              <w:rPr>
                <w:rFonts w:ascii="Times New Roman" w:hAnsi="Times New Roman"/>
                <w:spacing w:val="-2"/>
                <w:szCs w:val="26"/>
                <w:lang w:val="vi-VN"/>
              </w:rPr>
              <w:t>00</w:t>
            </w:r>
          </w:p>
        </w:tc>
      </w:tr>
      <w:tr w:rsidR="002F2477" w:rsidRPr="002F2477">
        <w:trPr>
          <w:jc w:val="center"/>
        </w:trPr>
        <w:tc>
          <w:tcPr>
            <w:tcW w:w="709" w:type="dxa"/>
            <w:vAlign w:val="center"/>
          </w:tcPr>
          <w:p w:rsidR="00FC609F" w:rsidRPr="002F2477" w:rsidRDefault="00E95852" w:rsidP="00CC6E00">
            <w:pPr>
              <w:spacing w:before="60" w:after="60"/>
              <w:contextualSpacing/>
              <w:jc w:val="center"/>
              <w:rPr>
                <w:rFonts w:ascii="Times New Roman" w:hAnsi="Times New Roman"/>
                <w:szCs w:val="26"/>
                <w:lang w:val="vi-VN"/>
              </w:rPr>
            </w:pPr>
            <w:r w:rsidRPr="002F2477">
              <w:rPr>
                <w:rFonts w:ascii="Times New Roman" w:hAnsi="Times New Roman"/>
                <w:szCs w:val="26"/>
                <w:lang w:val="vi-VN"/>
              </w:rPr>
              <w:t>2</w:t>
            </w:r>
          </w:p>
        </w:tc>
        <w:tc>
          <w:tcPr>
            <w:tcW w:w="5151" w:type="dxa"/>
            <w:vAlign w:val="center"/>
          </w:tcPr>
          <w:p w:rsidR="00FC609F" w:rsidRPr="002F2477" w:rsidRDefault="00E95852" w:rsidP="00CC6E00">
            <w:pPr>
              <w:spacing w:before="60" w:after="60"/>
              <w:contextualSpacing/>
              <w:jc w:val="both"/>
              <w:rPr>
                <w:rFonts w:ascii="Times New Roman" w:hAnsi="Times New Roman"/>
                <w:szCs w:val="26"/>
                <w:lang w:val="vi-VN"/>
              </w:rPr>
            </w:pPr>
            <w:r w:rsidRPr="002F2477">
              <w:rPr>
                <w:rFonts w:ascii="Times New Roman" w:hAnsi="Times New Roman"/>
                <w:szCs w:val="26"/>
                <w:lang w:val="vi-VN"/>
              </w:rPr>
              <w:t>Cao trình tim đường hoàn thiện bì</w:t>
            </w:r>
            <w:r w:rsidR="004C579A" w:rsidRPr="002F2477">
              <w:rPr>
                <w:rFonts w:ascii="Times New Roman" w:hAnsi="Times New Roman"/>
                <w:szCs w:val="26"/>
                <w:lang w:val="vi-VN"/>
              </w:rPr>
              <w:t>nh quân của các đường trong KCN</w:t>
            </w:r>
            <w:r w:rsidRPr="002F2477">
              <w:rPr>
                <w:rFonts w:ascii="Times New Roman" w:hAnsi="Times New Roman"/>
                <w:szCs w:val="26"/>
                <w:lang w:val="vi-VN"/>
              </w:rPr>
              <w:t>.</w:t>
            </w:r>
          </w:p>
          <w:p w:rsidR="00FC609F" w:rsidRPr="002F2477" w:rsidRDefault="00E95852" w:rsidP="00CC6E00">
            <w:pPr>
              <w:spacing w:before="60" w:after="60"/>
              <w:contextualSpacing/>
              <w:jc w:val="both"/>
              <w:rPr>
                <w:rFonts w:ascii="Times New Roman" w:hAnsi="Times New Roman"/>
                <w:szCs w:val="26"/>
                <w:lang w:val="vi-VN"/>
              </w:rPr>
            </w:pPr>
            <w:r w:rsidRPr="002F2477">
              <w:rPr>
                <w:rFonts w:ascii="Times New Roman" w:hAnsi="Times New Roman"/>
                <w:szCs w:val="26"/>
                <w:lang w:val="vi-VN"/>
              </w:rPr>
              <w:t>Cao trình mép nền đường hoàn thiện của các đường</w:t>
            </w:r>
          </w:p>
        </w:tc>
        <w:tc>
          <w:tcPr>
            <w:tcW w:w="2173" w:type="dxa"/>
            <w:vAlign w:val="center"/>
          </w:tcPr>
          <w:p w:rsidR="00FC609F" w:rsidRPr="002F2477" w:rsidRDefault="00E95852" w:rsidP="00CC6E00">
            <w:pPr>
              <w:spacing w:before="60" w:after="60"/>
              <w:contextualSpacing/>
              <w:jc w:val="center"/>
              <w:rPr>
                <w:rFonts w:ascii="Times New Roman" w:hAnsi="Times New Roman"/>
                <w:szCs w:val="26"/>
              </w:rPr>
            </w:pPr>
            <w:r w:rsidRPr="002F2477">
              <w:rPr>
                <w:rFonts w:ascii="Times New Roman" w:hAnsi="Times New Roman"/>
                <w:szCs w:val="26"/>
                <w:lang w:val="vi-VN"/>
              </w:rPr>
              <w:t>+2.</w:t>
            </w:r>
            <w:r w:rsidR="00641B73">
              <w:rPr>
                <w:rFonts w:ascii="Times New Roman" w:hAnsi="Times New Roman"/>
                <w:szCs w:val="26"/>
              </w:rPr>
              <w:t>0</w:t>
            </w:r>
            <w:r w:rsidRPr="002F2477">
              <w:rPr>
                <w:rFonts w:ascii="Times New Roman" w:hAnsi="Times New Roman"/>
                <w:szCs w:val="26"/>
              </w:rPr>
              <w:t>00</w:t>
            </w:r>
          </w:p>
          <w:p w:rsidR="00FC609F" w:rsidRPr="002F2477" w:rsidRDefault="00FC609F" w:rsidP="00CC6E00">
            <w:pPr>
              <w:spacing w:before="60" w:after="60"/>
              <w:contextualSpacing/>
              <w:jc w:val="center"/>
              <w:rPr>
                <w:rFonts w:ascii="Times New Roman" w:hAnsi="Times New Roman"/>
                <w:szCs w:val="26"/>
              </w:rPr>
            </w:pPr>
          </w:p>
          <w:p w:rsidR="00FC609F" w:rsidRPr="002F2477" w:rsidRDefault="00E95852" w:rsidP="00CC6E00">
            <w:pPr>
              <w:spacing w:before="60" w:after="60"/>
              <w:contextualSpacing/>
              <w:jc w:val="center"/>
              <w:rPr>
                <w:rFonts w:ascii="Times New Roman" w:hAnsi="Times New Roman"/>
                <w:szCs w:val="26"/>
              </w:rPr>
            </w:pPr>
            <w:r w:rsidRPr="002F2477">
              <w:rPr>
                <w:rFonts w:ascii="Times New Roman" w:hAnsi="Times New Roman"/>
                <w:szCs w:val="26"/>
                <w:lang w:val="vi-VN"/>
              </w:rPr>
              <w:t xml:space="preserve">+ </w:t>
            </w:r>
            <w:r w:rsidR="00763339">
              <w:rPr>
                <w:rFonts w:ascii="Times New Roman" w:hAnsi="Times New Roman"/>
                <w:szCs w:val="26"/>
              </w:rPr>
              <w:t>1.8</w:t>
            </w:r>
            <w:r w:rsidRPr="002F2477">
              <w:rPr>
                <w:rFonts w:ascii="Times New Roman" w:hAnsi="Times New Roman"/>
                <w:szCs w:val="26"/>
              </w:rPr>
              <w:t>80</w:t>
            </w:r>
          </w:p>
          <w:p w:rsidR="00FC609F" w:rsidRPr="002F2477" w:rsidRDefault="00FC609F" w:rsidP="00CC6E00">
            <w:pPr>
              <w:spacing w:before="60" w:after="60"/>
              <w:contextualSpacing/>
              <w:jc w:val="center"/>
              <w:rPr>
                <w:rFonts w:ascii="Times New Roman" w:hAnsi="Times New Roman"/>
                <w:szCs w:val="26"/>
              </w:rPr>
            </w:pPr>
          </w:p>
        </w:tc>
      </w:tr>
      <w:tr w:rsidR="002F2477" w:rsidRPr="002F2477">
        <w:trPr>
          <w:trHeight w:val="574"/>
          <w:jc w:val="center"/>
        </w:trPr>
        <w:tc>
          <w:tcPr>
            <w:tcW w:w="709" w:type="dxa"/>
            <w:vAlign w:val="center"/>
          </w:tcPr>
          <w:p w:rsidR="00FC609F" w:rsidRPr="002F2477" w:rsidRDefault="00E95852" w:rsidP="00CC6E00">
            <w:pPr>
              <w:spacing w:before="60" w:after="60"/>
              <w:contextualSpacing/>
              <w:jc w:val="center"/>
              <w:rPr>
                <w:rFonts w:ascii="Times New Roman" w:hAnsi="Times New Roman"/>
                <w:szCs w:val="26"/>
                <w:lang w:val="vi-VN"/>
              </w:rPr>
            </w:pPr>
            <w:r w:rsidRPr="002F2477">
              <w:rPr>
                <w:rFonts w:ascii="Times New Roman" w:hAnsi="Times New Roman"/>
                <w:szCs w:val="26"/>
                <w:lang w:val="vi-VN"/>
              </w:rPr>
              <w:t>3</w:t>
            </w:r>
          </w:p>
        </w:tc>
        <w:tc>
          <w:tcPr>
            <w:tcW w:w="5151" w:type="dxa"/>
            <w:vAlign w:val="center"/>
          </w:tcPr>
          <w:p w:rsidR="00FC609F" w:rsidRPr="002F2477" w:rsidRDefault="00E95852" w:rsidP="00CC6E00">
            <w:pPr>
              <w:spacing w:before="60" w:after="60"/>
              <w:contextualSpacing/>
              <w:jc w:val="both"/>
              <w:rPr>
                <w:rFonts w:ascii="Times New Roman" w:hAnsi="Times New Roman"/>
                <w:szCs w:val="26"/>
                <w:lang w:val="vi-VN"/>
              </w:rPr>
            </w:pPr>
            <w:r w:rsidRPr="002F2477">
              <w:rPr>
                <w:rFonts w:ascii="Times New Roman" w:hAnsi="Times New Roman"/>
                <w:szCs w:val="26"/>
                <w:lang w:val="vi-VN"/>
              </w:rPr>
              <w:t>Cao trình mặt trên bó vỉa, vỉa hè đường hoàn thiện.</w:t>
            </w:r>
          </w:p>
        </w:tc>
        <w:tc>
          <w:tcPr>
            <w:tcW w:w="2173" w:type="dxa"/>
            <w:vAlign w:val="center"/>
          </w:tcPr>
          <w:p w:rsidR="00FC609F" w:rsidRPr="002F2477" w:rsidRDefault="00E95852" w:rsidP="00CC6E00">
            <w:pPr>
              <w:spacing w:before="60" w:after="60"/>
              <w:contextualSpacing/>
              <w:jc w:val="center"/>
              <w:rPr>
                <w:rFonts w:ascii="Times New Roman" w:hAnsi="Times New Roman"/>
                <w:szCs w:val="26"/>
              </w:rPr>
            </w:pPr>
            <w:r w:rsidRPr="002F2477">
              <w:rPr>
                <w:rFonts w:ascii="Times New Roman" w:hAnsi="Times New Roman"/>
                <w:szCs w:val="26"/>
                <w:lang w:val="vi-VN"/>
              </w:rPr>
              <w:t xml:space="preserve">+ </w:t>
            </w:r>
            <w:r w:rsidR="004B4818">
              <w:rPr>
                <w:rFonts w:ascii="Times New Roman" w:hAnsi="Times New Roman"/>
                <w:szCs w:val="26"/>
              </w:rPr>
              <w:t>2.0</w:t>
            </w:r>
            <w:r w:rsidRPr="002F2477">
              <w:rPr>
                <w:rFonts w:ascii="Times New Roman" w:hAnsi="Times New Roman"/>
                <w:szCs w:val="26"/>
              </w:rPr>
              <w:t>80</w:t>
            </w:r>
          </w:p>
        </w:tc>
      </w:tr>
      <w:tr w:rsidR="002F2477" w:rsidRPr="002F2477">
        <w:trPr>
          <w:trHeight w:val="64"/>
          <w:jc w:val="center"/>
        </w:trPr>
        <w:tc>
          <w:tcPr>
            <w:tcW w:w="709" w:type="dxa"/>
            <w:tcBorders>
              <w:bottom w:val="single" w:sz="4" w:space="0" w:color="auto"/>
            </w:tcBorders>
            <w:vAlign w:val="center"/>
          </w:tcPr>
          <w:p w:rsidR="00FC609F" w:rsidRPr="002F2477" w:rsidRDefault="00E95852" w:rsidP="00CC6E00">
            <w:pPr>
              <w:spacing w:before="60" w:after="60"/>
              <w:contextualSpacing/>
              <w:jc w:val="center"/>
              <w:rPr>
                <w:rFonts w:ascii="Times New Roman" w:hAnsi="Times New Roman"/>
                <w:szCs w:val="26"/>
                <w:lang w:val="vi-VN"/>
              </w:rPr>
            </w:pPr>
            <w:r w:rsidRPr="002F2477">
              <w:rPr>
                <w:rFonts w:ascii="Times New Roman" w:hAnsi="Times New Roman"/>
                <w:szCs w:val="26"/>
                <w:lang w:val="vi-VN"/>
              </w:rPr>
              <w:t>4</w:t>
            </w:r>
          </w:p>
        </w:tc>
        <w:tc>
          <w:tcPr>
            <w:tcW w:w="5151" w:type="dxa"/>
            <w:tcBorders>
              <w:bottom w:val="single" w:sz="4" w:space="0" w:color="auto"/>
            </w:tcBorders>
            <w:vAlign w:val="center"/>
          </w:tcPr>
          <w:p w:rsidR="00FC609F" w:rsidRPr="002F2477" w:rsidRDefault="00E95852" w:rsidP="00CC6E00">
            <w:pPr>
              <w:spacing w:before="60" w:after="60"/>
              <w:contextualSpacing/>
              <w:jc w:val="both"/>
              <w:rPr>
                <w:rFonts w:ascii="Times New Roman" w:hAnsi="Times New Roman"/>
                <w:szCs w:val="26"/>
                <w:lang w:val="vi-VN"/>
              </w:rPr>
            </w:pPr>
            <w:r w:rsidRPr="002F2477">
              <w:rPr>
                <w:rFonts w:ascii="Times New Roman" w:hAnsi="Times New Roman"/>
                <w:szCs w:val="26"/>
                <w:lang w:val="vi-VN"/>
              </w:rPr>
              <w:t xml:space="preserve">Cao trình nền hoàn thiện của nhà máy, nhà văn </w:t>
            </w:r>
            <w:r w:rsidRPr="002F2477">
              <w:rPr>
                <w:rFonts w:ascii="Times New Roman" w:hAnsi="Times New Roman"/>
                <w:szCs w:val="26"/>
                <w:lang w:val="vi-VN"/>
              </w:rPr>
              <w:lastRenderedPageBreak/>
              <w:t>phòng, nhà bảo vệ, …</w:t>
            </w:r>
          </w:p>
        </w:tc>
        <w:tc>
          <w:tcPr>
            <w:tcW w:w="2173" w:type="dxa"/>
            <w:tcBorders>
              <w:bottom w:val="single" w:sz="4" w:space="0" w:color="auto"/>
            </w:tcBorders>
            <w:vAlign w:val="center"/>
          </w:tcPr>
          <w:p w:rsidR="00FC609F" w:rsidRPr="002F2477" w:rsidRDefault="00E95852" w:rsidP="00CC6E00">
            <w:pPr>
              <w:spacing w:before="60" w:after="60"/>
              <w:contextualSpacing/>
              <w:jc w:val="center"/>
              <w:rPr>
                <w:rFonts w:ascii="Times New Roman" w:hAnsi="Times New Roman"/>
                <w:szCs w:val="26"/>
                <w:lang w:val="vi-VN"/>
              </w:rPr>
            </w:pPr>
            <w:r w:rsidRPr="002F2477">
              <w:rPr>
                <w:rFonts w:ascii="Symbol" w:eastAsia="Symbol" w:hAnsi="Symbol" w:cs="Symbol"/>
                <w:szCs w:val="26"/>
                <w:lang w:val="vi-VN"/>
              </w:rPr>
              <w:lastRenderedPageBreak/>
              <w:t></w:t>
            </w:r>
            <w:r w:rsidRPr="002F2477">
              <w:rPr>
                <w:rFonts w:ascii="Times New Roman" w:hAnsi="Times New Roman"/>
                <w:szCs w:val="26"/>
                <w:lang w:val="vi-VN"/>
              </w:rPr>
              <w:t xml:space="preserve"> +2.</w:t>
            </w:r>
            <w:r w:rsidR="005E66B3">
              <w:rPr>
                <w:rFonts w:ascii="Times New Roman" w:hAnsi="Times New Roman"/>
                <w:szCs w:val="26"/>
              </w:rPr>
              <w:t>3</w:t>
            </w:r>
            <w:r w:rsidRPr="002F2477">
              <w:rPr>
                <w:rFonts w:ascii="Times New Roman" w:hAnsi="Times New Roman"/>
                <w:szCs w:val="26"/>
              </w:rPr>
              <w:t>8</w:t>
            </w:r>
            <w:r w:rsidRPr="002F2477">
              <w:rPr>
                <w:rFonts w:ascii="Times New Roman" w:hAnsi="Times New Roman"/>
                <w:szCs w:val="26"/>
                <w:lang w:val="vi-VN"/>
              </w:rPr>
              <w:t>0</w:t>
            </w:r>
          </w:p>
        </w:tc>
      </w:tr>
      <w:tr w:rsidR="002F2477" w:rsidRPr="002F2477">
        <w:trPr>
          <w:jc w:val="center"/>
        </w:trPr>
        <w:tc>
          <w:tcPr>
            <w:tcW w:w="709" w:type="dxa"/>
            <w:tcBorders>
              <w:bottom w:val="single" w:sz="4" w:space="0" w:color="auto"/>
            </w:tcBorders>
            <w:vAlign w:val="center"/>
          </w:tcPr>
          <w:p w:rsidR="00FC609F" w:rsidRPr="002F2477" w:rsidRDefault="00E95852" w:rsidP="00CC6E00">
            <w:pPr>
              <w:spacing w:before="60" w:after="60"/>
              <w:contextualSpacing/>
              <w:jc w:val="center"/>
              <w:rPr>
                <w:rFonts w:ascii="Times New Roman" w:hAnsi="Times New Roman"/>
                <w:szCs w:val="26"/>
                <w:lang w:val="vi-VN"/>
              </w:rPr>
            </w:pPr>
            <w:r w:rsidRPr="002F2477">
              <w:rPr>
                <w:rFonts w:ascii="Times New Roman" w:hAnsi="Times New Roman"/>
                <w:szCs w:val="26"/>
                <w:lang w:val="vi-VN"/>
              </w:rPr>
              <w:lastRenderedPageBreak/>
              <w:t>5</w:t>
            </w:r>
          </w:p>
        </w:tc>
        <w:tc>
          <w:tcPr>
            <w:tcW w:w="5151" w:type="dxa"/>
            <w:tcBorders>
              <w:bottom w:val="single" w:sz="4" w:space="0" w:color="auto"/>
            </w:tcBorders>
            <w:vAlign w:val="center"/>
          </w:tcPr>
          <w:p w:rsidR="00FC609F" w:rsidRPr="002F2477" w:rsidRDefault="00E95852" w:rsidP="00CC6E00">
            <w:pPr>
              <w:spacing w:before="60" w:after="60"/>
              <w:contextualSpacing/>
              <w:jc w:val="both"/>
              <w:rPr>
                <w:rFonts w:ascii="Times New Roman" w:hAnsi="Times New Roman"/>
                <w:szCs w:val="26"/>
                <w:lang w:val="vi-VN"/>
              </w:rPr>
            </w:pPr>
            <w:r w:rsidRPr="002F2477">
              <w:rPr>
                <w:rFonts w:ascii="Times New Roman" w:hAnsi="Times New Roman"/>
                <w:szCs w:val="26"/>
                <w:lang w:val="vi-VN"/>
              </w:rPr>
              <w:t>Cao trình sân bãi và đường nội bộ hoàn thiện nằm bên trong tường rào của nhà máy</w:t>
            </w:r>
          </w:p>
        </w:tc>
        <w:tc>
          <w:tcPr>
            <w:tcW w:w="2173" w:type="dxa"/>
            <w:tcBorders>
              <w:bottom w:val="single" w:sz="4" w:space="0" w:color="auto"/>
            </w:tcBorders>
            <w:vAlign w:val="center"/>
          </w:tcPr>
          <w:p w:rsidR="00FC609F" w:rsidRPr="002F2477" w:rsidRDefault="00E95852" w:rsidP="00CC6E00">
            <w:pPr>
              <w:spacing w:before="60" w:after="60"/>
              <w:contextualSpacing/>
              <w:jc w:val="center"/>
              <w:rPr>
                <w:rFonts w:ascii="Times New Roman" w:hAnsi="Times New Roman"/>
                <w:szCs w:val="26"/>
              </w:rPr>
            </w:pPr>
            <w:r w:rsidRPr="002F2477">
              <w:rPr>
                <w:rFonts w:ascii="Times New Roman" w:hAnsi="Times New Roman"/>
                <w:szCs w:val="26"/>
                <w:lang w:val="vi-VN"/>
              </w:rPr>
              <w:t>Từ +</w:t>
            </w:r>
            <w:r w:rsidR="0091600B">
              <w:rPr>
                <w:rFonts w:ascii="Times New Roman" w:hAnsi="Times New Roman"/>
                <w:szCs w:val="26"/>
              </w:rPr>
              <w:t>2.1</w:t>
            </w:r>
            <w:r w:rsidRPr="002F2477">
              <w:rPr>
                <w:rFonts w:ascii="Times New Roman" w:hAnsi="Times New Roman"/>
                <w:szCs w:val="26"/>
              </w:rPr>
              <w:t>80</w:t>
            </w:r>
          </w:p>
          <w:p w:rsidR="00FC609F" w:rsidRPr="002F2477" w:rsidRDefault="00FC609F" w:rsidP="00CC6E00">
            <w:pPr>
              <w:spacing w:before="60" w:after="60"/>
              <w:contextualSpacing/>
              <w:jc w:val="center"/>
              <w:rPr>
                <w:rFonts w:ascii="Times New Roman" w:hAnsi="Times New Roman"/>
                <w:szCs w:val="26"/>
                <w:lang w:val="vi-VN"/>
              </w:rPr>
            </w:pPr>
          </w:p>
        </w:tc>
      </w:tr>
    </w:tbl>
    <w:p w:rsidR="00FC609F" w:rsidRPr="002F2477" w:rsidRDefault="00E95852" w:rsidP="00CC6E00">
      <w:pPr>
        <w:widowControl/>
        <w:spacing w:before="60" w:after="60"/>
        <w:ind w:firstLine="567"/>
        <w:jc w:val="both"/>
        <w:rPr>
          <w:rFonts w:ascii="Times New Roman" w:hAnsi="Times New Roman"/>
          <w:sz w:val="28"/>
          <w:szCs w:val="28"/>
        </w:rPr>
      </w:pPr>
      <w:r w:rsidRPr="002F2477">
        <w:rPr>
          <w:rFonts w:ascii="Times New Roman" w:hAnsi="Times New Roman"/>
          <w:sz w:val="28"/>
          <w:szCs w:val="28"/>
        </w:rPr>
        <w:t>- Cao trình nắp hố ga thoát nước thải phải cao hơn cao trình đường nội bộ và miệng hố ga thu nước mưa tối thiểu 10cm hoặc hố ga nước thải phải được bố trí gờ chắn đảm bảo nước mưa không tràn vào hệ thống thoát nước thải.</w:t>
      </w:r>
    </w:p>
    <w:p w:rsidR="00CC6E00" w:rsidRDefault="00CC6E00">
      <w:pPr>
        <w:keepNext/>
        <w:widowControl/>
        <w:ind w:firstLine="567"/>
        <w:contextualSpacing/>
        <w:jc w:val="center"/>
        <w:rPr>
          <w:rFonts w:ascii="Times New Roman" w:hAnsi="Times New Roman"/>
          <w:b/>
          <w:bCs/>
          <w:szCs w:val="26"/>
        </w:rPr>
      </w:pPr>
    </w:p>
    <w:p w:rsidR="00FC609F" w:rsidRPr="002F2477" w:rsidRDefault="00E95852">
      <w:pPr>
        <w:keepNext/>
        <w:widowControl/>
        <w:ind w:firstLine="567"/>
        <w:contextualSpacing/>
        <w:jc w:val="center"/>
        <w:rPr>
          <w:rFonts w:ascii="Times New Roman" w:hAnsi="Times New Roman"/>
          <w:b/>
          <w:bCs/>
          <w:szCs w:val="26"/>
        </w:rPr>
      </w:pPr>
      <w:r w:rsidRPr="002F2477">
        <w:rPr>
          <w:rFonts w:ascii="Times New Roman" w:hAnsi="Times New Roman"/>
          <w:b/>
          <w:bCs/>
          <w:szCs w:val="26"/>
        </w:rPr>
        <w:t>CHƯƠNG III</w:t>
      </w:r>
    </w:p>
    <w:p w:rsidR="00FC609F" w:rsidRPr="002F2477" w:rsidRDefault="00E95852">
      <w:pPr>
        <w:widowControl/>
        <w:ind w:firstLine="567"/>
        <w:contextualSpacing/>
        <w:jc w:val="center"/>
        <w:rPr>
          <w:rFonts w:ascii="Times New Roman" w:hAnsi="Times New Roman"/>
          <w:b/>
          <w:bCs/>
          <w:iCs/>
          <w:szCs w:val="26"/>
        </w:rPr>
      </w:pPr>
      <w:r w:rsidRPr="002F2477">
        <w:rPr>
          <w:rFonts w:ascii="Times New Roman" w:hAnsi="Times New Roman"/>
          <w:b/>
          <w:bCs/>
          <w:iCs/>
          <w:szCs w:val="26"/>
        </w:rPr>
        <w:t>TỔ CHỨC THỰC HIỆN</w:t>
      </w:r>
    </w:p>
    <w:p w:rsidR="00FC609F" w:rsidRPr="002F2477" w:rsidRDefault="00FC609F">
      <w:pPr>
        <w:widowControl/>
        <w:ind w:firstLine="567"/>
        <w:contextualSpacing/>
        <w:jc w:val="both"/>
        <w:rPr>
          <w:rFonts w:ascii="Times New Roman" w:hAnsi="Times New Roman"/>
          <w:b/>
          <w:sz w:val="28"/>
          <w:szCs w:val="28"/>
          <w:lang w:val="es-CR"/>
        </w:rPr>
      </w:pPr>
    </w:p>
    <w:p w:rsidR="00FC609F" w:rsidRPr="002F2477" w:rsidRDefault="00E95852">
      <w:pPr>
        <w:widowControl/>
        <w:ind w:firstLine="567"/>
        <w:contextualSpacing/>
        <w:jc w:val="both"/>
        <w:rPr>
          <w:rFonts w:ascii="Times New Roman" w:hAnsi="Times New Roman"/>
          <w:sz w:val="28"/>
          <w:szCs w:val="28"/>
        </w:rPr>
      </w:pPr>
      <w:r w:rsidRPr="002F2477">
        <w:rPr>
          <w:rFonts w:ascii="Times New Roman" w:hAnsi="Times New Roman"/>
          <w:b/>
          <w:sz w:val="28"/>
          <w:szCs w:val="28"/>
          <w:lang w:val="es-CR"/>
        </w:rPr>
        <w:t xml:space="preserve">Điều 8. </w:t>
      </w:r>
      <w:r w:rsidRPr="002F2477">
        <w:rPr>
          <w:rFonts w:ascii="Times New Roman" w:hAnsi="Times New Roman"/>
          <w:sz w:val="28"/>
          <w:szCs w:val="28"/>
        </w:rPr>
        <w:t>Các cơ quan chức năng, tổ chức, cá nhân có liên quan khi triển khai đầu tư xây dựng công trình trong khu quy hoạch phải thực hiện đúng các nội dung quy định này và các quy định pháp luật hiện hành.</w:t>
      </w:r>
    </w:p>
    <w:p w:rsidR="00FC609F" w:rsidRPr="002F2477" w:rsidRDefault="00E95852">
      <w:pPr>
        <w:widowControl/>
        <w:ind w:firstLine="567"/>
        <w:contextualSpacing/>
        <w:jc w:val="both"/>
        <w:rPr>
          <w:rFonts w:ascii="Times New Roman" w:hAnsi="Times New Roman"/>
          <w:szCs w:val="26"/>
        </w:rPr>
      </w:pPr>
      <w:r w:rsidRPr="002F2477">
        <w:rPr>
          <w:rFonts w:ascii="Times New Roman" w:hAnsi="Times New Roman"/>
          <w:b/>
          <w:sz w:val="28"/>
          <w:szCs w:val="28"/>
          <w:lang w:val="es-CR"/>
        </w:rPr>
        <w:t xml:space="preserve">Điều 9. </w:t>
      </w:r>
      <w:r w:rsidRPr="002F2477">
        <w:rPr>
          <w:rFonts w:ascii="Times New Roman" w:hAnsi="Times New Roman"/>
          <w:sz w:val="28"/>
          <w:szCs w:val="28"/>
        </w:rPr>
        <w:t>Trong quá trình thực hiện nếu có vướng mắc thì báo cáo, đề xuất Sở Xây dựng để được phối hợp giải quyết hoặc tham mưu UBND tỉnh xem xét giải quy</w:t>
      </w:r>
      <w:r w:rsidR="0041470F">
        <w:rPr>
          <w:rFonts w:ascii="Times New Roman" w:hAnsi="Times New Roman"/>
          <w:sz w:val="28"/>
          <w:szCs w:val="28"/>
        </w:rPr>
        <w:t>ết</w:t>
      </w:r>
      <w:r w:rsidRPr="002F2477">
        <w:rPr>
          <w:rFonts w:ascii="Times New Roman" w:hAnsi="Times New Roman"/>
          <w:sz w:val="28"/>
          <w:szCs w:val="28"/>
        </w:rPr>
        <w:t xml:space="preserve"> theo quy định.</w:t>
      </w:r>
    </w:p>
    <w:p w:rsidR="00FC609F" w:rsidRPr="002F2477" w:rsidRDefault="00E95852">
      <w:pPr>
        <w:keepNext/>
        <w:widowControl/>
        <w:tabs>
          <w:tab w:val="center" w:pos="6600"/>
        </w:tabs>
        <w:spacing w:before="120"/>
        <w:ind w:left="1010"/>
        <w:outlineLvl w:val="3"/>
        <w:rPr>
          <w:rFonts w:ascii="Times New Roman" w:hAnsi="Times New Roman"/>
          <w:b/>
          <w:bCs/>
          <w:szCs w:val="26"/>
        </w:rPr>
      </w:pPr>
      <w:r w:rsidRPr="002F2477">
        <w:rPr>
          <w:rFonts w:ascii="Times New Roman" w:hAnsi="Times New Roman"/>
          <w:b/>
          <w:bCs/>
          <w:szCs w:val="26"/>
        </w:rPr>
        <w:tab/>
        <w:t>TM. UỶ BAN NHÂN DÂN</w:t>
      </w:r>
    </w:p>
    <w:p w:rsidR="00FC609F" w:rsidRPr="002F2477" w:rsidRDefault="00E95852">
      <w:pPr>
        <w:widowControl/>
        <w:spacing w:before="120"/>
        <w:rPr>
          <w:rFonts w:ascii="Times New Roman" w:hAnsi="Times New Roman"/>
          <w:b/>
          <w:szCs w:val="26"/>
        </w:rPr>
      </w:pPr>
      <w:r w:rsidRPr="002F2477">
        <w:rPr>
          <w:rFonts w:ascii="Times New Roman" w:hAnsi="Times New Roman"/>
          <w:szCs w:val="26"/>
        </w:rPr>
        <w:tab/>
      </w:r>
      <w:r w:rsidRPr="002F2477">
        <w:rPr>
          <w:rFonts w:ascii="Times New Roman" w:hAnsi="Times New Roman"/>
          <w:szCs w:val="26"/>
        </w:rPr>
        <w:tab/>
      </w:r>
      <w:r w:rsidRPr="002F2477">
        <w:rPr>
          <w:rFonts w:ascii="Times New Roman" w:hAnsi="Times New Roman"/>
          <w:szCs w:val="26"/>
        </w:rPr>
        <w:tab/>
      </w:r>
      <w:r w:rsidRPr="002F2477">
        <w:rPr>
          <w:rFonts w:ascii="Times New Roman" w:hAnsi="Times New Roman"/>
          <w:szCs w:val="26"/>
        </w:rPr>
        <w:tab/>
      </w:r>
      <w:r w:rsidRPr="002F2477">
        <w:rPr>
          <w:rFonts w:ascii="Times New Roman" w:hAnsi="Times New Roman"/>
          <w:szCs w:val="26"/>
        </w:rPr>
        <w:tab/>
      </w:r>
      <w:r w:rsidRPr="002F2477">
        <w:rPr>
          <w:rFonts w:ascii="Times New Roman" w:hAnsi="Times New Roman"/>
          <w:szCs w:val="26"/>
        </w:rPr>
        <w:tab/>
      </w:r>
      <w:r w:rsidRPr="002F2477">
        <w:rPr>
          <w:rFonts w:ascii="Times New Roman" w:hAnsi="Times New Roman"/>
          <w:szCs w:val="26"/>
        </w:rPr>
        <w:tab/>
      </w:r>
      <w:r w:rsidRPr="002F2477">
        <w:rPr>
          <w:rFonts w:ascii="Times New Roman" w:hAnsi="Times New Roman"/>
          <w:szCs w:val="26"/>
        </w:rPr>
        <w:tab/>
        <w:t xml:space="preserve">  </w:t>
      </w:r>
      <w:r w:rsidRPr="002F2477">
        <w:rPr>
          <w:rFonts w:ascii="Times New Roman" w:hAnsi="Times New Roman"/>
          <w:b/>
          <w:szCs w:val="26"/>
        </w:rPr>
        <w:t>CHỦ TỊCH</w:t>
      </w:r>
    </w:p>
    <w:p w:rsidR="00FC609F" w:rsidRPr="008B3953" w:rsidRDefault="00FC609F">
      <w:pPr>
        <w:widowControl/>
        <w:spacing w:before="120"/>
        <w:rPr>
          <w:rFonts w:ascii="Times New Roman" w:hAnsi="Times New Roman"/>
          <w:color w:val="FF0000"/>
          <w:szCs w:val="26"/>
        </w:rPr>
      </w:pPr>
    </w:p>
    <w:p w:rsidR="00FC609F" w:rsidRPr="008B3953" w:rsidRDefault="00E95852">
      <w:pPr>
        <w:pStyle w:val="K3"/>
        <w:rPr>
          <w:color w:val="FF0000"/>
          <w:lang w:val="en-US"/>
        </w:rPr>
      </w:pPr>
      <w:r w:rsidRPr="008B3953">
        <w:rPr>
          <w:color w:val="FF0000"/>
        </w:rPr>
        <w:tab/>
      </w:r>
    </w:p>
    <w:p w:rsidR="00FC609F" w:rsidRPr="008B3953" w:rsidRDefault="00FC609F">
      <w:pPr>
        <w:pStyle w:val="K3"/>
        <w:rPr>
          <w:color w:val="FF0000"/>
        </w:rPr>
      </w:pPr>
    </w:p>
    <w:p w:rsidR="00FC609F" w:rsidRPr="008B3953" w:rsidRDefault="00FC609F">
      <w:pPr>
        <w:pStyle w:val="K3"/>
        <w:rPr>
          <w:color w:val="FF0000"/>
        </w:rPr>
      </w:pPr>
    </w:p>
    <w:p w:rsidR="00FC609F" w:rsidRPr="008B3953" w:rsidRDefault="00FC609F">
      <w:pPr>
        <w:pStyle w:val="K3"/>
        <w:rPr>
          <w:color w:val="FF0000"/>
        </w:rPr>
      </w:pPr>
    </w:p>
    <w:p w:rsidR="00FC609F" w:rsidRPr="008B3953" w:rsidRDefault="00FC609F">
      <w:pPr>
        <w:pStyle w:val="K3"/>
        <w:rPr>
          <w:color w:val="FF0000"/>
        </w:rPr>
      </w:pPr>
    </w:p>
    <w:p w:rsidR="00FC609F" w:rsidRPr="008B3953" w:rsidRDefault="00E95852">
      <w:pPr>
        <w:pStyle w:val="K3"/>
        <w:ind w:firstLine="0"/>
        <w:rPr>
          <w:color w:val="FF0000"/>
          <w:lang w:val="en-US"/>
        </w:rPr>
        <w:sectPr w:rsidR="00FC609F" w:rsidRPr="008B395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794" w:footer="567" w:gutter="0"/>
          <w:pgNumType w:start="1"/>
          <w:cols w:space="720"/>
          <w:docGrid w:linePitch="360"/>
        </w:sectPr>
      </w:pPr>
      <w:r w:rsidRPr="008B3953">
        <w:rPr>
          <w:color w:val="FF0000"/>
          <w:lang w:val="en-US"/>
        </w:rPr>
        <w:t xml:space="preserve"> </w:t>
      </w:r>
    </w:p>
    <w:p w:rsidR="00FC609F" w:rsidRPr="008B3953" w:rsidRDefault="00FC609F" w:rsidP="00940904">
      <w:pPr>
        <w:pStyle w:val="K3"/>
        <w:ind w:firstLine="0"/>
        <w:rPr>
          <w:color w:val="FF0000"/>
          <w:lang w:val="en-US"/>
        </w:rPr>
      </w:pPr>
    </w:p>
    <w:sectPr w:rsidR="00FC609F" w:rsidRPr="008B3953">
      <w:headerReference w:type="default" r:id="rId13"/>
      <w:footerReference w:type="default" r:id="rId14"/>
      <w:pgSz w:w="16840" w:h="11907" w:orient="landscape"/>
      <w:pgMar w:top="794" w:right="567" w:bottom="1134" w:left="794" w:header="794"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B1" w:rsidRDefault="00701EB1">
      <w:r>
        <w:separator/>
      </w:r>
    </w:p>
  </w:endnote>
  <w:endnote w:type="continuationSeparator" w:id="0">
    <w:p w:rsidR="00701EB1" w:rsidRDefault="0070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7A" w:rsidRDefault="00AF37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9F" w:rsidRDefault="00E95852">
    <w:pPr>
      <w:pStyle w:val="Footer"/>
      <w:tabs>
        <w:tab w:val="clear" w:pos="8640"/>
        <w:tab w:val="right" w:pos="9072"/>
      </w:tabs>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Trang: </w:t>
    </w:r>
    <w:r>
      <w:rPr>
        <w:rStyle w:val="PageNumber"/>
        <w:rFonts w:ascii="Times New Roman" w:hAnsi="Times New Roman"/>
        <w:b/>
        <w:sz w:val="24"/>
        <w:szCs w:val="24"/>
      </w:rPr>
      <w:fldChar w:fldCharType="begin"/>
    </w:r>
    <w:r>
      <w:rPr>
        <w:rStyle w:val="PageNumber"/>
        <w:rFonts w:ascii="Times New Roman" w:hAnsi="Times New Roman"/>
        <w:b/>
        <w:sz w:val="24"/>
        <w:szCs w:val="24"/>
        <w:lang w:val="de-DE"/>
      </w:rPr>
      <w:instrText xml:space="preserve"> PAGE </w:instrText>
    </w:r>
    <w:r>
      <w:rPr>
        <w:rStyle w:val="PageNumber"/>
        <w:rFonts w:ascii="Times New Roman" w:hAnsi="Times New Roman"/>
        <w:b/>
        <w:sz w:val="24"/>
        <w:szCs w:val="24"/>
      </w:rPr>
      <w:fldChar w:fldCharType="separate"/>
    </w:r>
    <w:r w:rsidR="00AF377A">
      <w:rPr>
        <w:rStyle w:val="PageNumber"/>
        <w:rFonts w:ascii="Times New Roman" w:hAnsi="Times New Roman"/>
        <w:b/>
        <w:noProof/>
        <w:sz w:val="24"/>
        <w:szCs w:val="24"/>
        <w:lang w:val="de-DE"/>
      </w:rPr>
      <w:t>5</w:t>
    </w:r>
    <w:r>
      <w:rPr>
        <w:rStyle w:val="PageNumber"/>
        <w:rFonts w:ascii="Times New Roman" w:hAnsi="Times New Roman"/>
        <w:b/>
        <w:sz w:val="24"/>
        <w:szCs w:val="24"/>
      </w:rPr>
      <w:fldChar w:fldCharType="end"/>
    </w: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7A" w:rsidRDefault="00AF377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9F" w:rsidRDefault="00E95852">
    <w:pPr>
      <w:pStyle w:val="Footer"/>
      <w:tabs>
        <w:tab w:val="clear" w:pos="8640"/>
        <w:tab w:val="right" w:pos="9923"/>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B1" w:rsidRDefault="00701EB1">
      <w:r>
        <w:separator/>
      </w:r>
    </w:p>
  </w:footnote>
  <w:footnote w:type="continuationSeparator" w:id="0">
    <w:p w:rsidR="00701EB1" w:rsidRDefault="00701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7A" w:rsidRDefault="00AF37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7A" w:rsidRDefault="00AF37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7A" w:rsidRDefault="00AF377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9F" w:rsidRDefault="00FC60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F26"/>
    <w:multiLevelType w:val="hybridMultilevel"/>
    <w:tmpl w:val="B9742D92"/>
    <w:lvl w:ilvl="0" w:tplc="7FD0F6D0">
      <w:start w:val="1"/>
      <w:numFmt w:val="decimal"/>
      <w:pStyle w:val="Heading1"/>
      <w:lvlText w:val=""/>
      <w:lvlJc w:val="left"/>
    </w:lvl>
    <w:lvl w:ilvl="1" w:tplc="120245D2">
      <w:start w:val="1"/>
      <w:numFmt w:val="decimal"/>
      <w:pStyle w:val="Heading2"/>
      <w:lvlText w:val=""/>
      <w:lvlJc w:val="left"/>
    </w:lvl>
    <w:lvl w:ilvl="2" w:tplc="E31C5FA6">
      <w:start w:val="1"/>
      <w:numFmt w:val="decimal"/>
      <w:pStyle w:val="Heading3"/>
      <w:lvlText w:val=""/>
      <w:lvlJc w:val="left"/>
    </w:lvl>
    <w:lvl w:ilvl="3" w:tplc="EDBC0E02">
      <w:start w:val="1"/>
      <w:numFmt w:val="decimal"/>
      <w:pStyle w:val="Heading4"/>
      <w:lvlText w:val=""/>
      <w:lvlJc w:val="left"/>
    </w:lvl>
    <w:lvl w:ilvl="4" w:tplc="A5F8AA7E">
      <w:start w:val="1"/>
      <w:numFmt w:val="decimal"/>
      <w:pStyle w:val="Heading5"/>
      <w:lvlText w:val=""/>
      <w:lvlJc w:val="left"/>
    </w:lvl>
    <w:lvl w:ilvl="5" w:tplc="4B6835A6">
      <w:start w:val="1"/>
      <w:numFmt w:val="decimal"/>
      <w:pStyle w:val="Heading6"/>
      <w:lvlText w:val=""/>
      <w:lvlJc w:val="left"/>
    </w:lvl>
    <w:lvl w:ilvl="6" w:tplc="6994ADBC">
      <w:start w:val="1"/>
      <w:numFmt w:val="decimal"/>
      <w:pStyle w:val="Heading7"/>
      <w:lvlText w:val=""/>
      <w:lvlJc w:val="left"/>
    </w:lvl>
    <w:lvl w:ilvl="7" w:tplc="B78CF69C">
      <w:start w:val="1"/>
      <w:numFmt w:val="decimal"/>
      <w:pStyle w:val="Heading8"/>
      <w:lvlText w:val=""/>
      <w:lvlJc w:val="left"/>
    </w:lvl>
    <w:lvl w:ilvl="8" w:tplc="5F8E5CC8">
      <w:start w:val="1"/>
      <w:numFmt w:val="decimal"/>
      <w:pStyle w:val="Heading9"/>
      <w:lvlText w:val=""/>
      <w:lvlJc w:val="left"/>
    </w:lvl>
  </w:abstractNum>
  <w:abstractNum w:abstractNumId="1" w15:restartNumberingAfterBreak="0">
    <w:nsid w:val="1BE543C0"/>
    <w:multiLevelType w:val="hybridMultilevel"/>
    <w:tmpl w:val="B2448F06"/>
    <w:lvl w:ilvl="0" w:tplc="6DACD3A8">
      <w:start w:val="2"/>
      <w:numFmt w:val="decimal"/>
      <w:lvlText w:val="%1."/>
      <w:lvlJc w:val="left"/>
      <w:pPr>
        <w:ind w:left="720" w:hanging="360"/>
      </w:pPr>
      <w:rPr>
        <w:rFonts w:hint="default"/>
      </w:rPr>
    </w:lvl>
    <w:lvl w:ilvl="1" w:tplc="4C941998">
      <w:start w:val="1"/>
      <w:numFmt w:val="lowerLetter"/>
      <w:lvlText w:val="%2."/>
      <w:lvlJc w:val="left"/>
      <w:pPr>
        <w:ind w:left="1440" w:hanging="360"/>
      </w:pPr>
    </w:lvl>
    <w:lvl w:ilvl="2" w:tplc="2ACAD914">
      <w:start w:val="1"/>
      <w:numFmt w:val="lowerRoman"/>
      <w:lvlText w:val="%3."/>
      <w:lvlJc w:val="right"/>
      <w:pPr>
        <w:ind w:left="2160" w:hanging="180"/>
      </w:pPr>
    </w:lvl>
    <w:lvl w:ilvl="3" w:tplc="946EC5F6">
      <w:start w:val="1"/>
      <w:numFmt w:val="decimal"/>
      <w:lvlText w:val="%4."/>
      <w:lvlJc w:val="left"/>
      <w:pPr>
        <w:ind w:left="2880" w:hanging="360"/>
      </w:pPr>
    </w:lvl>
    <w:lvl w:ilvl="4" w:tplc="0FF6CEA0">
      <w:start w:val="1"/>
      <w:numFmt w:val="lowerLetter"/>
      <w:lvlText w:val="%5."/>
      <w:lvlJc w:val="left"/>
      <w:pPr>
        <w:ind w:left="3600" w:hanging="360"/>
      </w:pPr>
    </w:lvl>
    <w:lvl w:ilvl="5" w:tplc="5E123C36">
      <w:start w:val="1"/>
      <w:numFmt w:val="lowerRoman"/>
      <w:lvlText w:val="%6."/>
      <w:lvlJc w:val="right"/>
      <w:pPr>
        <w:ind w:left="4320" w:hanging="180"/>
      </w:pPr>
    </w:lvl>
    <w:lvl w:ilvl="6" w:tplc="3636FE38">
      <w:start w:val="1"/>
      <w:numFmt w:val="decimal"/>
      <w:lvlText w:val="%7."/>
      <w:lvlJc w:val="left"/>
      <w:pPr>
        <w:ind w:left="5040" w:hanging="360"/>
      </w:pPr>
    </w:lvl>
    <w:lvl w:ilvl="7" w:tplc="361E6860">
      <w:start w:val="1"/>
      <w:numFmt w:val="lowerLetter"/>
      <w:lvlText w:val="%8."/>
      <w:lvlJc w:val="left"/>
      <w:pPr>
        <w:ind w:left="5760" w:hanging="360"/>
      </w:pPr>
    </w:lvl>
    <w:lvl w:ilvl="8" w:tplc="C046F1CA">
      <w:start w:val="1"/>
      <w:numFmt w:val="lowerRoman"/>
      <w:lvlText w:val="%9."/>
      <w:lvlJc w:val="right"/>
      <w:pPr>
        <w:ind w:left="6480" w:hanging="180"/>
      </w:pPr>
    </w:lvl>
  </w:abstractNum>
  <w:abstractNum w:abstractNumId="2" w15:restartNumberingAfterBreak="0">
    <w:nsid w:val="1F4E3773"/>
    <w:multiLevelType w:val="hybridMultilevel"/>
    <w:tmpl w:val="DDA0E450"/>
    <w:lvl w:ilvl="0" w:tplc="891691B6">
      <w:start w:val="1"/>
      <w:numFmt w:val="lowerLetter"/>
      <w:lvlText w:val="%1)"/>
      <w:lvlJc w:val="left"/>
      <w:pPr>
        <w:ind w:left="786" w:hanging="360"/>
      </w:pPr>
      <w:rPr>
        <w:rFonts w:hint="default"/>
        <w:b/>
      </w:rPr>
    </w:lvl>
    <w:lvl w:ilvl="1" w:tplc="59BC0732">
      <w:start w:val="1"/>
      <w:numFmt w:val="lowerLetter"/>
      <w:lvlText w:val="%2."/>
      <w:lvlJc w:val="left"/>
      <w:pPr>
        <w:ind w:left="1506" w:hanging="360"/>
      </w:pPr>
    </w:lvl>
    <w:lvl w:ilvl="2" w:tplc="6688D864">
      <w:start w:val="1"/>
      <w:numFmt w:val="lowerRoman"/>
      <w:lvlText w:val="%3."/>
      <w:lvlJc w:val="right"/>
      <w:pPr>
        <w:ind w:left="2226" w:hanging="180"/>
      </w:pPr>
    </w:lvl>
    <w:lvl w:ilvl="3" w:tplc="1CCAD806">
      <w:start w:val="1"/>
      <w:numFmt w:val="decimal"/>
      <w:lvlText w:val="%4."/>
      <w:lvlJc w:val="left"/>
      <w:pPr>
        <w:ind w:left="2946" w:hanging="360"/>
      </w:pPr>
    </w:lvl>
    <w:lvl w:ilvl="4" w:tplc="E31097C2">
      <w:start w:val="1"/>
      <w:numFmt w:val="lowerLetter"/>
      <w:lvlText w:val="%5."/>
      <w:lvlJc w:val="left"/>
      <w:pPr>
        <w:ind w:left="3666" w:hanging="360"/>
      </w:pPr>
    </w:lvl>
    <w:lvl w:ilvl="5" w:tplc="61F8BABE">
      <w:start w:val="1"/>
      <w:numFmt w:val="lowerRoman"/>
      <w:lvlText w:val="%6."/>
      <w:lvlJc w:val="right"/>
      <w:pPr>
        <w:ind w:left="4386" w:hanging="180"/>
      </w:pPr>
    </w:lvl>
    <w:lvl w:ilvl="6" w:tplc="BFAA6D26">
      <w:start w:val="1"/>
      <w:numFmt w:val="decimal"/>
      <w:lvlText w:val="%7."/>
      <w:lvlJc w:val="left"/>
      <w:pPr>
        <w:ind w:left="5106" w:hanging="360"/>
      </w:pPr>
    </w:lvl>
    <w:lvl w:ilvl="7" w:tplc="C4D6F906">
      <w:start w:val="1"/>
      <w:numFmt w:val="lowerLetter"/>
      <w:lvlText w:val="%8."/>
      <w:lvlJc w:val="left"/>
      <w:pPr>
        <w:ind w:left="5826" w:hanging="360"/>
      </w:pPr>
    </w:lvl>
    <w:lvl w:ilvl="8" w:tplc="F2845590">
      <w:start w:val="1"/>
      <w:numFmt w:val="lowerRoman"/>
      <w:lvlText w:val="%9."/>
      <w:lvlJc w:val="right"/>
      <w:pPr>
        <w:ind w:left="6546" w:hanging="180"/>
      </w:pPr>
    </w:lvl>
  </w:abstractNum>
  <w:abstractNum w:abstractNumId="3" w15:restartNumberingAfterBreak="0">
    <w:nsid w:val="2B4C3F77"/>
    <w:multiLevelType w:val="hybridMultilevel"/>
    <w:tmpl w:val="D430EDCA"/>
    <w:lvl w:ilvl="0" w:tplc="23F48E5A">
      <w:start w:val="1"/>
      <w:numFmt w:val="decimal"/>
      <w:lvlText w:val="%1."/>
      <w:lvlJc w:val="left"/>
      <w:pPr>
        <w:ind w:left="1550" w:hanging="840"/>
      </w:pPr>
      <w:rPr>
        <w:rFonts w:hint="default"/>
      </w:rPr>
    </w:lvl>
    <w:lvl w:ilvl="1" w:tplc="870C59E6">
      <w:start w:val="1"/>
      <w:numFmt w:val="lowerLetter"/>
      <w:lvlText w:val="%2."/>
      <w:lvlJc w:val="left"/>
      <w:pPr>
        <w:ind w:left="1790" w:hanging="360"/>
      </w:pPr>
    </w:lvl>
    <w:lvl w:ilvl="2" w:tplc="5242188C">
      <w:start w:val="1"/>
      <w:numFmt w:val="lowerRoman"/>
      <w:lvlText w:val="%3."/>
      <w:lvlJc w:val="right"/>
      <w:pPr>
        <w:ind w:left="2510" w:hanging="180"/>
      </w:pPr>
    </w:lvl>
    <w:lvl w:ilvl="3" w:tplc="2D54756C">
      <w:start w:val="1"/>
      <w:numFmt w:val="decimal"/>
      <w:lvlText w:val="%4."/>
      <w:lvlJc w:val="left"/>
      <w:pPr>
        <w:ind w:left="3230" w:hanging="360"/>
      </w:pPr>
    </w:lvl>
    <w:lvl w:ilvl="4" w:tplc="33A21D6A">
      <w:start w:val="1"/>
      <w:numFmt w:val="lowerLetter"/>
      <w:lvlText w:val="%5."/>
      <w:lvlJc w:val="left"/>
      <w:pPr>
        <w:ind w:left="3950" w:hanging="360"/>
      </w:pPr>
    </w:lvl>
    <w:lvl w:ilvl="5" w:tplc="AE72F8D4">
      <w:start w:val="1"/>
      <w:numFmt w:val="lowerRoman"/>
      <w:lvlText w:val="%6."/>
      <w:lvlJc w:val="right"/>
      <w:pPr>
        <w:ind w:left="4670" w:hanging="180"/>
      </w:pPr>
    </w:lvl>
    <w:lvl w:ilvl="6" w:tplc="5F56C286">
      <w:start w:val="1"/>
      <w:numFmt w:val="decimal"/>
      <w:lvlText w:val="%7."/>
      <w:lvlJc w:val="left"/>
      <w:pPr>
        <w:ind w:left="5390" w:hanging="360"/>
      </w:pPr>
    </w:lvl>
    <w:lvl w:ilvl="7" w:tplc="3D2ACE14">
      <w:start w:val="1"/>
      <w:numFmt w:val="lowerLetter"/>
      <w:lvlText w:val="%8."/>
      <w:lvlJc w:val="left"/>
      <w:pPr>
        <w:ind w:left="6110" w:hanging="360"/>
      </w:pPr>
    </w:lvl>
    <w:lvl w:ilvl="8" w:tplc="5DA4CD16">
      <w:start w:val="1"/>
      <w:numFmt w:val="lowerRoman"/>
      <w:lvlText w:val="%9."/>
      <w:lvlJc w:val="right"/>
      <w:pPr>
        <w:ind w:left="6830" w:hanging="180"/>
      </w:pPr>
    </w:lvl>
  </w:abstractNum>
  <w:abstractNum w:abstractNumId="4" w15:restartNumberingAfterBreak="0">
    <w:nsid w:val="3287254E"/>
    <w:multiLevelType w:val="hybridMultilevel"/>
    <w:tmpl w:val="9EC2F5AE"/>
    <w:lvl w:ilvl="0" w:tplc="D82A3D84">
      <w:start w:val="1"/>
      <w:numFmt w:val="lowerLetter"/>
      <w:lvlText w:val="%1)"/>
      <w:lvlJc w:val="left"/>
      <w:pPr>
        <w:ind w:left="786" w:hanging="360"/>
      </w:pPr>
      <w:rPr>
        <w:rFonts w:hint="default"/>
        <w:b/>
      </w:rPr>
    </w:lvl>
    <w:lvl w:ilvl="1" w:tplc="51D6E062">
      <w:start w:val="1"/>
      <w:numFmt w:val="lowerLetter"/>
      <w:lvlText w:val="%2."/>
      <w:lvlJc w:val="left"/>
      <w:pPr>
        <w:ind w:left="1506" w:hanging="360"/>
      </w:pPr>
    </w:lvl>
    <w:lvl w:ilvl="2" w:tplc="98C8D1EC">
      <w:start w:val="1"/>
      <w:numFmt w:val="lowerRoman"/>
      <w:lvlText w:val="%3."/>
      <w:lvlJc w:val="right"/>
      <w:pPr>
        <w:ind w:left="2226" w:hanging="180"/>
      </w:pPr>
    </w:lvl>
    <w:lvl w:ilvl="3" w:tplc="04A6AA9E">
      <w:start w:val="1"/>
      <w:numFmt w:val="decimal"/>
      <w:lvlText w:val="%4."/>
      <w:lvlJc w:val="left"/>
      <w:pPr>
        <w:ind w:left="2946" w:hanging="360"/>
      </w:pPr>
    </w:lvl>
    <w:lvl w:ilvl="4" w:tplc="E0965DB0">
      <w:start w:val="1"/>
      <w:numFmt w:val="lowerLetter"/>
      <w:lvlText w:val="%5."/>
      <w:lvlJc w:val="left"/>
      <w:pPr>
        <w:ind w:left="3666" w:hanging="360"/>
      </w:pPr>
    </w:lvl>
    <w:lvl w:ilvl="5" w:tplc="A36035EA">
      <w:start w:val="1"/>
      <w:numFmt w:val="lowerRoman"/>
      <w:lvlText w:val="%6."/>
      <w:lvlJc w:val="right"/>
      <w:pPr>
        <w:ind w:left="4386" w:hanging="180"/>
      </w:pPr>
    </w:lvl>
    <w:lvl w:ilvl="6" w:tplc="B16E4D6C">
      <w:start w:val="1"/>
      <w:numFmt w:val="decimal"/>
      <w:lvlText w:val="%7."/>
      <w:lvlJc w:val="left"/>
      <w:pPr>
        <w:ind w:left="5106" w:hanging="360"/>
      </w:pPr>
    </w:lvl>
    <w:lvl w:ilvl="7" w:tplc="762E5648">
      <w:start w:val="1"/>
      <w:numFmt w:val="lowerLetter"/>
      <w:lvlText w:val="%8."/>
      <w:lvlJc w:val="left"/>
      <w:pPr>
        <w:ind w:left="5826" w:hanging="360"/>
      </w:pPr>
    </w:lvl>
    <w:lvl w:ilvl="8" w:tplc="79844732">
      <w:start w:val="1"/>
      <w:numFmt w:val="lowerRoman"/>
      <w:lvlText w:val="%9."/>
      <w:lvlJc w:val="right"/>
      <w:pPr>
        <w:ind w:left="6546" w:hanging="180"/>
      </w:pPr>
    </w:lvl>
  </w:abstractNum>
  <w:abstractNum w:abstractNumId="5" w15:restartNumberingAfterBreak="0">
    <w:nsid w:val="3F6A0B13"/>
    <w:multiLevelType w:val="hybridMultilevel"/>
    <w:tmpl w:val="1352958C"/>
    <w:lvl w:ilvl="0" w:tplc="89C4B764">
      <w:start w:val="2"/>
      <w:numFmt w:val="bullet"/>
      <w:lvlText w:val="-"/>
      <w:lvlJc w:val="left"/>
      <w:pPr>
        <w:ind w:left="1440" w:hanging="360"/>
      </w:pPr>
      <w:rPr>
        <w:rFonts w:ascii="Times New Roman" w:eastAsia="Times New Roman" w:hAnsi="Times New Roman" w:cs="Times New Roman" w:hint="default"/>
      </w:rPr>
    </w:lvl>
    <w:lvl w:ilvl="1" w:tplc="EF5890F8">
      <w:start w:val="1"/>
      <w:numFmt w:val="bullet"/>
      <w:lvlText w:val="o"/>
      <w:lvlJc w:val="left"/>
      <w:pPr>
        <w:ind w:left="2160" w:hanging="360"/>
      </w:pPr>
      <w:rPr>
        <w:rFonts w:ascii="Courier New" w:hAnsi="Courier New" w:cs="Courier New" w:hint="default"/>
      </w:rPr>
    </w:lvl>
    <w:lvl w:ilvl="2" w:tplc="13027A78">
      <w:start w:val="1"/>
      <w:numFmt w:val="bullet"/>
      <w:lvlText w:val=""/>
      <w:lvlJc w:val="left"/>
      <w:pPr>
        <w:ind w:left="2880" w:hanging="360"/>
      </w:pPr>
      <w:rPr>
        <w:rFonts w:ascii="Wingdings" w:hAnsi="Wingdings" w:hint="default"/>
      </w:rPr>
    </w:lvl>
    <w:lvl w:ilvl="3" w:tplc="EB3CE292">
      <w:start w:val="1"/>
      <w:numFmt w:val="bullet"/>
      <w:lvlText w:val=""/>
      <w:lvlJc w:val="left"/>
      <w:pPr>
        <w:ind w:left="3600" w:hanging="360"/>
      </w:pPr>
      <w:rPr>
        <w:rFonts w:ascii="Symbol" w:hAnsi="Symbol" w:hint="default"/>
      </w:rPr>
    </w:lvl>
    <w:lvl w:ilvl="4" w:tplc="A0BA97AA">
      <w:start w:val="1"/>
      <w:numFmt w:val="bullet"/>
      <w:lvlText w:val="o"/>
      <w:lvlJc w:val="left"/>
      <w:pPr>
        <w:ind w:left="4320" w:hanging="360"/>
      </w:pPr>
      <w:rPr>
        <w:rFonts w:ascii="Courier New" w:hAnsi="Courier New" w:cs="Courier New" w:hint="default"/>
      </w:rPr>
    </w:lvl>
    <w:lvl w:ilvl="5" w:tplc="D8EC67B4">
      <w:start w:val="1"/>
      <w:numFmt w:val="bullet"/>
      <w:lvlText w:val=""/>
      <w:lvlJc w:val="left"/>
      <w:pPr>
        <w:ind w:left="5040" w:hanging="360"/>
      </w:pPr>
      <w:rPr>
        <w:rFonts w:ascii="Wingdings" w:hAnsi="Wingdings" w:hint="default"/>
      </w:rPr>
    </w:lvl>
    <w:lvl w:ilvl="6" w:tplc="C2D8597A">
      <w:start w:val="1"/>
      <w:numFmt w:val="bullet"/>
      <w:lvlText w:val=""/>
      <w:lvlJc w:val="left"/>
      <w:pPr>
        <w:ind w:left="5760" w:hanging="360"/>
      </w:pPr>
      <w:rPr>
        <w:rFonts w:ascii="Symbol" w:hAnsi="Symbol" w:hint="default"/>
      </w:rPr>
    </w:lvl>
    <w:lvl w:ilvl="7" w:tplc="19622680">
      <w:start w:val="1"/>
      <w:numFmt w:val="bullet"/>
      <w:lvlText w:val="o"/>
      <w:lvlJc w:val="left"/>
      <w:pPr>
        <w:ind w:left="6480" w:hanging="360"/>
      </w:pPr>
      <w:rPr>
        <w:rFonts w:ascii="Courier New" w:hAnsi="Courier New" w:cs="Courier New" w:hint="default"/>
      </w:rPr>
    </w:lvl>
    <w:lvl w:ilvl="8" w:tplc="73006562">
      <w:start w:val="1"/>
      <w:numFmt w:val="bullet"/>
      <w:lvlText w:val=""/>
      <w:lvlJc w:val="left"/>
      <w:pPr>
        <w:ind w:left="7200" w:hanging="360"/>
      </w:pPr>
      <w:rPr>
        <w:rFonts w:ascii="Wingdings" w:hAnsi="Wingdings" w:hint="default"/>
      </w:rPr>
    </w:lvl>
  </w:abstractNum>
  <w:abstractNum w:abstractNumId="6" w15:restartNumberingAfterBreak="0">
    <w:nsid w:val="44B936B2"/>
    <w:multiLevelType w:val="hybridMultilevel"/>
    <w:tmpl w:val="F0D48282"/>
    <w:lvl w:ilvl="0" w:tplc="32DA4668">
      <w:start w:val="2"/>
      <w:numFmt w:val="bullet"/>
      <w:lvlText w:val="-"/>
      <w:lvlJc w:val="left"/>
      <w:pPr>
        <w:ind w:left="1440" w:hanging="360"/>
      </w:pPr>
      <w:rPr>
        <w:rFonts w:ascii="Times New Roman" w:eastAsia="Times New Roman" w:hAnsi="Times New Roman" w:cs="Times New Roman" w:hint="default"/>
      </w:rPr>
    </w:lvl>
    <w:lvl w:ilvl="1" w:tplc="8A206144">
      <w:start w:val="1"/>
      <w:numFmt w:val="bullet"/>
      <w:lvlText w:val="o"/>
      <w:lvlJc w:val="left"/>
      <w:pPr>
        <w:ind w:left="2160" w:hanging="360"/>
      </w:pPr>
      <w:rPr>
        <w:rFonts w:ascii="Courier New" w:hAnsi="Courier New" w:cs="Courier New" w:hint="default"/>
      </w:rPr>
    </w:lvl>
    <w:lvl w:ilvl="2" w:tplc="CC80FFBA">
      <w:start w:val="1"/>
      <w:numFmt w:val="bullet"/>
      <w:lvlText w:val=""/>
      <w:lvlJc w:val="left"/>
      <w:pPr>
        <w:ind w:left="2880" w:hanging="360"/>
      </w:pPr>
      <w:rPr>
        <w:rFonts w:ascii="Wingdings" w:hAnsi="Wingdings" w:hint="default"/>
      </w:rPr>
    </w:lvl>
    <w:lvl w:ilvl="3" w:tplc="42423A34">
      <w:start w:val="1"/>
      <w:numFmt w:val="bullet"/>
      <w:lvlText w:val=""/>
      <w:lvlJc w:val="left"/>
      <w:pPr>
        <w:ind w:left="3600" w:hanging="360"/>
      </w:pPr>
      <w:rPr>
        <w:rFonts w:ascii="Symbol" w:hAnsi="Symbol" w:hint="default"/>
      </w:rPr>
    </w:lvl>
    <w:lvl w:ilvl="4" w:tplc="4CAE0872">
      <w:start w:val="1"/>
      <w:numFmt w:val="bullet"/>
      <w:lvlText w:val="o"/>
      <w:lvlJc w:val="left"/>
      <w:pPr>
        <w:ind w:left="4320" w:hanging="360"/>
      </w:pPr>
      <w:rPr>
        <w:rFonts w:ascii="Courier New" w:hAnsi="Courier New" w:cs="Courier New" w:hint="default"/>
      </w:rPr>
    </w:lvl>
    <w:lvl w:ilvl="5" w:tplc="6910290A">
      <w:start w:val="1"/>
      <w:numFmt w:val="bullet"/>
      <w:lvlText w:val=""/>
      <w:lvlJc w:val="left"/>
      <w:pPr>
        <w:ind w:left="5040" w:hanging="360"/>
      </w:pPr>
      <w:rPr>
        <w:rFonts w:ascii="Wingdings" w:hAnsi="Wingdings" w:hint="default"/>
      </w:rPr>
    </w:lvl>
    <w:lvl w:ilvl="6" w:tplc="CE68E5C2">
      <w:start w:val="1"/>
      <w:numFmt w:val="bullet"/>
      <w:lvlText w:val=""/>
      <w:lvlJc w:val="left"/>
      <w:pPr>
        <w:ind w:left="5760" w:hanging="360"/>
      </w:pPr>
      <w:rPr>
        <w:rFonts w:ascii="Symbol" w:hAnsi="Symbol" w:hint="default"/>
      </w:rPr>
    </w:lvl>
    <w:lvl w:ilvl="7" w:tplc="EAF20B1C">
      <w:start w:val="1"/>
      <w:numFmt w:val="bullet"/>
      <w:lvlText w:val="o"/>
      <w:lvlJc w:val="left"/>
      <w:pPr>
        <w:ind w:left="6480" w:hanging="360"/>
      </w:pPr>
      <w:rPr>
        <w:rFonts w:ascii="Courier New" w:hAnsi="Courier New" w:cs="Courier New" w:hint="default"/>
      </w:rPr>
    </w:lvl>
    <w:lvl w:ilvl="8" w:tplc="8230D582">
      <w:start w:val="1"/>
      <w:numFmt w:val="bullet"/>
      <w:lvlText w:val=""/>
      <w:lvlJc w:val="left"/>
      <w:pPr>
        <w:ind w:left="7200" w:hanging="360"/>
      </w:pPr>
      <w:rPr>
        <w:rFonts w:ascii="Wingdings" w:hAnsi="Wingdings" w:hint="default"/>
      </w:rPr>
    </w:lvl>
  </w:abstractNum>
  <w:abstractNum w:abstractNumId="7" w15:restartNumberingAfterBreak="0">
    <w:nsid w:val="548C4C43"/>
    <w:multiLevelType w:val="hybridMultilevel"/>
    <w:tmpl w:val="CE181EB8"/>
    <w:lvl w:ilvl="0" w:tplc="E0DE3D52">
      <w:start w:val="1"/>
      <w:numFmt w:val="lowerLetter"/>
      <w:lvlText w:val="%1)"/>
      <w:lvlJc w:val="left"/>
      <w:pPr>
        <w:ind w:left="786" w:hanging="360"/>
      </w:pPr>
      <w:rPr>
        <w:rFonts w:hint="default"/>
        <w:b/>
      </w:rPr>
    </w:lvl>
    <w:lvl w:ilvl="1" w:tplc="C85E55D6">
      <w:start w:val="1"/>
      <w:numFmt w:val="lowerLetter"/>
      <w:lvlText w:val="%2."/>
      <w:lvlJc w:val="left"/>
      <w:pPr>
        <w:ind w:left="1506" w:hanging="360"/>
      </w:pPr>
    </w:lvl>
    <w:lvl w:ilvl="2" w:tplc="7FB81BF8">
      <w:start w:val="1"/>
      <w:numFmt w:val="lowerRoman"/>
      <w:lvlText w:val="%3."/>
      <w:lvlJc w:val="right"/>
      <w:pPr>
        <w:ind w:left="2226" w:hanging="180"/>
      </w:pPr>
    </w:lvl>
    <w:lvl w:ilvl="3" w:tplc="7930C668">
      <w:start w:val="1"/>
      <w:numFmt w:val="decimal"/>
      <w:lvlText w:val="%4."/>
      <w:lvlJc w:val="left"/>
      <w:pPr>
        <w:ind w:left="2946" w:hanging="360"/>
      </w:pPr>
    </w:lvl>
    <w:lvl w:ilvl="4" w:tplc="3310603A">
      <w:start w:val="1"/>
      <w:numFmt w:val="lowerLetter"/>
      <w:lvlText w:val="%5."/>
      <w:lvlJc w:val="left"/>
      <w:pPr>
        <w:ind w:left="3666" w:hanging="360"/>
      </w:pPr>
    </w:lvl>
    <w:lvl w:ilvl="5" w:tplc="2C74AEF4">
      <w:start w:val="1"/>
      <w:numFmt w:val="lowerRoman"/>
      <w:lvlText w:val="%6."/>
      <w:lvlJc w:val="right"/>
      <w:pPr>
        <w:ind w:left="4386" w:hanging="180"/>
      </w:pPr>
    </w:lvl>
    <w:lvl w:ilvl="6" w:tplc="4648C6E6">
      <w:start w:val="1"/>
      <w:numFmt w:val="decimal"/>
      <w:lvlText w:val="%7."/>
      <w:lvlJc w:val="left"/>
      <w:pPr>
        <w:ind w:left="5106" w:hanging="360"/>
      </w:pPr>
    </w:lvl>
    <w:lvl w:ilvl="7" w:tplc="014C0E62">
      <w:start w:val="1"/>
      <w:numFmt w:val="lowerLetter"/>
      <w:lvlText w:val="%8."/>
      <w:lvlJc w:val="left"/>
      <w:pPr>
        <w:ind w:left="5826" w:hanging="360"/>
      </w:pPr>
    </w:lvl>
    <w:lvl w:ilvl="8" w:tplc="05C6D90A">
      <w:start w:val="1"/>
      <w:numFmt w:val="lowerRoman"/>
      <w:lvlText w:val="%9."/>
      <w:lvlJc w:val="right"/>
      <w:pPr>
        <w:ind w:left="6546" w:hanging="180"/>
      </w:pPr>
    </w:lvl>
  </w:abstractNum>
  <w:abstractNum w:abstractNumId="8" w15:restartNumberingAfterBreak="0">
    <w:nsid w:val="5E250B9C"/>
    <w:multiLevelType w:val="hybridMultilevel"/>
    <w:tmpl w:val="1DA0C8B0"/>
    <w:lvl w:ilvl="0" w:tplc="C2129DF0">
      <w:start w:val="4"/>
      <w:numFmt w:val="bullet"/>
      <w:lvlText w:val="-"/>
      <w:lvlJc w:val="left"/>
      <w:pPr>
        <w:ind w:left="927" w:hanging="360"/>
      </w:pPr>
      <w:rPr>
        <w:rFonts w:ascii="Times New Roman" w:eastAsia="Times New Roman" w:hAnsi="Times New Roman" w:cs="Times New Roman" w:hint="default"/>
      </w:rPr>
    </w:lvl>
    <w:lvl w:ilvl="1" w:tplc="7FC8B3F6">
      <w:start w:val="1"/>
      <w:numFmt w:val="bullet"/>
      <w:lvlText w:val="o"/>
      <w:lvlJc w:val="left"/>
      <w:pPr>
        <w:ind w:left="1647" w:hanging="360"/>
      </w:pPr>
      <w:rPr>
        <w:rFonts w:ascii="Courier New" w:hAnsi="Courier New" w:cs="Courier New" w:hint="default"/>
      </w:rPr>
    </w:lvl>
    <w:lvl w:ilvl="2" w:tplc="5160520A">
      <w:start w:val="1"/>
      <w:numFmt w:val="bullet"/>
      <w:lvlText w:val=""/>
      <w:lvlJc w:val="left"/>
      <w:pPr>
        <w:ind w:left="2367" w:hanging="360"/>
      </w:pPr>
      <w:rPr>
        <w:rFonts w:ascii="Wingdings" w:hAnsi="Wingdings" w:hint="default"/>
      </w:rPr>
    </w:lvl>
    <w:lvl w:ilvl="3" w:tplc="D4A0AA30">
      <w:start w:val="1"/>
      <w:numFmt w:val="bullet"/>
      <w:lvlText w:val=""/>
      <w:lvlJc w:val="left"/>
      <w:pPr>
        <w:ind w:left="3087" w:hanging="360"/>
      </w:pPr>
      <w:rPr>
        <w:rFonts w:ascii="Symbol" w:hAnsi="Symbol" w:hint="default"/>
      </w:rPr>
    </w:lvl>
    <w:lvl w:ilvl="4" w:tplc="9FFE579C">
      <w:start w:val="1"/>
      <w:numFmt w:val="bullet"/>
      <w:lvlText w:val="o"/>
      <w:lvlJc w:val="left"/>
      <w:pPr>
        <w:ind w:left="3807" w:hanging="360"/>
      </w:pPr>
      <w:rPr>
        <w:rFonts w:ascii="Courier New" w:hAnsi="Courier New" w:cs="Courier New" w:hint="default"/>
      </w:rPr>
    </w:lvl>
    <w:lvl w:ilvl="5" w:tplc="966AD854">
      <w:start w:val="1"/>
      <w:numFmt w:val="bullet"/>
      <w:lvlText w:val=""/>
      <w:lvlJc w:val="left"/>
      <w:pPr>
        <w:ind w:left="4527" w:hanging="360"/>
      </w:pPr>
      <w:rPr>
        <w:rFonts w:ascii="Wingdings" w:hAnsi="Wingdings" w:hint="default"/>
      </w:rPr>
    </w:lvl>
    <w:lvl w:ilvl="6" w:tplc="C0563032">
      <w:start w:val="1"/>
      <w:numFmt w:val="bullet"/>
      <w:lvlText w:val=""/>
      <w:lvlJc w:val="left"/>
      <w:pPr>
        <w:ind w:left="5247" w:hanging="360"/>
      </w:pPr>
      <w:rPr>
        <w:rFonts w:ascii="Symbol" w:hAnsi="Symbol" w:hint="default"/>
      </w:rPr>
    </w:lvl>
    <w:lvl w:ilvl="7" w:tplc="3B164DE2">
      <w:start w:val="1"/>
      <w:numFmt w:val="bullet"/>
      <w:lvlText w:val="o"/>
      <w:lvlJc w:val="left"/>
      <w:pPr>
        <w:ind w:left="5967" w:hanging="360"/>
      </w:pPr>
      <w:rPr>
        <w:rFonts w:ascii="Courier New" w:hAnsi="Courier New" w:cs="Courier New" w:hint="default"/>
      </w:rPr>
    </w:lvl>
    <w:lvl w:ilvl="8" w:tplc="34F4E9D0">
      <w:start w:val="1"/>
      <w:numFmt w:val="bullet"/>
      <w:lvlText w:val=""/>
      <w:lvlJc w:val="left"/>
      <w:pPr>
        <w:ind w:left="6687" w:hanging="360"/>
      </w:pPr>
      <w:rPr>
        <w:rFonts w:ascii="Wingdings" w:hAnsi="Wingdings" w:hint="default"/>
      </w:rPr>
    </w:lvl>
  </w:abstractNum>
  <w:abstractNum w:abstractNumId="9" w15:restartNumberingAfterBreak="0">
    <w:nsid w:val="65D436A8"/>
    <w:multiLevelType w:val="hybridMultilevel"/>
    <w:tmpl w:val="1C18391A"/>
    <w:lvl w:ilvl="0" w:tplc="F16E9E10">
      <w:start w:val="1"/>
      <w:numFmt w:val="decimal"/>
      <w:lvlText w:val="%1."/>
      <w:lvlJc w:val="left"/>
      <w:pPr>
        <w:ind w:left="720" w:hanging="360"/>
      </w:pPr>
      <w:rPr>
        <w:rFonts w:hint="default"/>
      </w:rPr>
    </w:lvl>
    <w:lvl w:ilvl="1" w:tplc="6C463214">
      <w:start w:val="1"/>
      <w:numFmt w:val="lowerLetter"/>
      <w:lvlText w:val="%2."/>
      <w:lvlJc w:val="left"/>
      <w:pPr>
        <w:ind w:left="1440" w:hanging="360"/>
      </w:pPr>
    </w:lvl>
    <w:lvl w:ilvl="2" w:tplc="926CD3EC">
      <w:start w:val="1"/>
      <w:numFmt w:val="lowerRoman"/>
      <w:lvlText w:val="%3."/>
      <w:lvlJc w:val="right"/>
      <w:pPr>
        <w:ind w:left="2160" w:hanging="180"/>
      </w:pPr>
    </w:lvl>
    <w:lvl w:ilvl="3" w:tplc="854C540C">
      <w:start w:val="1"/>
      <w:numFmt w:val="decimal"/>
      <w:lvlText w:val="%4."/>
      <w:lvlJc w:val="left"/>
      <w:pPr>
        <w:ind w:left="2880" w:hanging="360"/>
      </w:pPr>
    </w:lvl>
    <w:lvl w:ilvl="4" w:tplc="AF421E40">
      <w:start w:val="1"/>
      <w:numFmt w:val="lowerLetter"/>
      <w:lvlText w:val="%5."/>
      <w:lvlJc w:val="left"/>
      <w:pPr>
        <w:ind w:left="3600" w:hanging="360"/>
      </w:pPr>
    </w:lvl>
    <w:lvl w:ilvl="5" w:tplc="D386515C">
      <w:start w:val="1"/>
      <w:numFmt w:val="lowerRoman"/>
      <w:lvlText w:val="%6."/>
      <w:lvlJc w:val="right"/>
      <w:pPr>
        <w:ind w:left="4320" w:hanging="180"/>
      </w:pPr>
    </w:lvl>
    <w:lvl w:ilvl="6" w:tplc="BE262D30">
      <w:start w:val="1"/>
      <w:numFmt w:val="decimal"/>
      <w:lvlText w:val="%7."/>
      <w:lvlJc w:val="left"/>
      <w:pPr>
        <w:ind w:left="5040" w:hanging="360"/>
      </w:pPr>
    </w:lvl>
    <w:lvl w:ilvl="7" w:tplc="0C800AC8">
      <w:start w:val="1"/>
      <w:numFmt w:val="lowerLetter"/>
      <w:lvlText w:val="%8."/>
      <w:lvlJc w:val="left"/>
      <w:pPr>
        <w:ind w:left="5760" w:hanging="360"/>
      </w:pPr>
    </w:lvl>
    <w:lvl w:ilvl="8" w:tplc="115409B6">
      <w:start w:val="1"/>
      <w:numFmt w:val="lowerRoman"/>
      <w:lvlText w:val="%9."/>
      <w:lvlJc w:val="right"/>
      <w:pPr>
        <w:ind w:left="6480" w:hanging="180"/>
      </w:pPr>
    </w:lvl>
  </w:abstractNum>
  <w:abstractNum w:abstractNumId="10" w15:restartNumberingAfterBreak="0">
    <w:nsid w:val="6B862FF7"/>
    <w:multiLevelType w:val="multilevel"/>
    <w:tmpl w:val="C4DA9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1146" w:hanging="720"/>
      </w:pPr>
      <w:rPr>
        <w:rFonts w:hint="default"/>
        <w:b/>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EE51FA"/>
    <w:multiLevelType w:val="hybridMultilevel"/>
    <w:tmpl w:val="449C8658"/>
    <w:lvl w:ilvl="0" w:tplc="4F144420">
      <w:start w:val="1"/>
      <w:numFmt w:val="lowerLetter"/>
      <w:lvlText w:val="%1)"/>
      <w:lvlJc w:val="left"/>
      <w:pPr>
        <w:ind w:left="786" w:hanging="360"/>
      </w:pPr>
      <w:rPr>
        <w:rFonts w:hint="default"/>
        <w:b/>
      </w:rPr>
    </w:lvl>
    <w:lvl w:ilvl="1" w:tplc="F7646F82">
      <w:start w:val="1"/>
      <w:numFmt w:val="lowerLetter"/>
      <w:lvlText w:val="%2."/>
      <w:lvlJc w:val="left"/>
      <w:pPr>
        <w:ind w:left="1506" w:hanging="360"/>
      </w:pPr>
    </w:lvl>
    <w:lvl w:ilvl="2" w:tplc="601456C2">
      <w:start w:val="1"/>
      <w:numFmt w:val="lowerRoman"/>
      <w:lvlText w:val="%3."/>
      <w:lvlJc w:val="right"/>
      <w:pPr>
        <w:ind w:left="2226" w:hanging="180"/>
      </w:pPr>
    </w:lvl>
    <w:lvl w:ilvl="3" w:tplc="D756C184">
      <w:start w:val="1"/>
      <w:numFmt w:val="decimal"/>
      <w:lvlText w:val="%4."/>
      <w:lvlJc w:val="left"/>
      <w:pPr>
        <w:ind w:left="2946" w:hanging="360"/>
      </w:pPr>
    </w:lvl>
    <w:lvl w:ilvl="4" w:tplc="93C22580">
      <w:start w:val="1"/>
      <w:numFmt w:val="lowerLetter"/>
      <w:lvlText w:val="%5."/>
      <w:lvlJc w:val="left"/>
      <w:pPr>
        <w:ind w:left="3666" w:hanging="360"/>
      </w:pPr>
    </w:lvl>
    <w:lvl w:ilvl="5" w:tplc="1578DC7E">
      <w:start w:val="1"/>
      <w:numFmt w:val="lowerRoman"/>
      <w:lvlText w:val="%6."/>
      <w:lvlJc w:val="right"/>
      <w:pPr>
        <w:ind w:left="4386" w:hanging="180"/>
      </w:pPr>
    </w:lvl>
    <w:lvl w:ilvl="6" w:tplc="80F8420E">
      <w:start w:val="1"/>
      <w:numFmt w:val="decimal"/>
      <w:lvlText w:val="%7."/>
      <w:lvlJc w:val="left"/>
      <w:pPr>
        <w:ind w:left="5106" w:hanging="360"/>
      </w:pPr>
    </w:lvl>
    <w:lvl w:ilvl="7" w:tplc="849E210A">
      <w:start w:val="1"/>
      <w:numFmt w:val="lowerLetter"/>
      <w:lvlText w:val="%8."/>
      <w:lvlJc w:val="left"/>
      <w:pPr>
        <w:ind w:left="5826" w:hanging="360"/>
      </w:pPr>
    </w:lvl>
    <w:lvl w:ilvl="8" w:tplc="D444CFA6">
      <w:start w:val="1"/>
      <w:numFmt w:val="lowerRoman"/>
      <w:lvlText w:val="%9."/>
      <w:lvlJc w:val="right"/>
      <w:pPr>
        <w:ind w:left="6546" w:hanging="180"/>
      </w:pPr>
    </w:lvl>
  </w:abstractNum>
  <w:num w:numId="1">
    <w:abstractNumId w:val="0"/>
  </w:num>
  <w:num w:numId="2">
    <w:abstractNumId w:val="10"/>
  </w:num>
  <w:num w:numId="3">
    <w:abstractNumId w:val="9"/>
  </w:num>
  <w:num w:numId="4">
    <w:abstractNumId w:val="7"/>
  </w:num>
  <w:num w:numId="5">
    <w:abstractNumId w:val="2"/>
  </w:num>
  <w:num w:numId="6">
    <w:abstractNumId w:val="3"/>
  </w:num>
  <w:num w:numId="7">
    <w:abstractNumId w:val="11"/>
  </w:num>
  <w:num w:numId="8">
    <w:abstractNumId w:val="1"/>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9F"/>
    <w:rsid w:val="000236ED"/>
    <w:rsid w:val="000901C2"/>
    <w:rsid w:val="000B7917"/>
    <w:rsid w:val="000D2557"/>
    <w:rsid w:val="000F2EBF"/>
    <w:rsid w:val="001444D5"/>
    <w:rsid w:val="001A591F"/>
    <w:rsid w:val="001A68C2"/>
    <w:rsid w:val="001E233D"/>
    <w:rsid w:val="0022007A"/>
    <w:rsid w:val="00280757"/>
    <w:rsid w:val="002F2477"/>
    <w:rsid w:val="003039BD"/>
    <w:rsid w:val="0031774F"/>
    <w:rsid w:val="00354914"/>
    <w:rsid w:val="003F1BF3"/>
    <w:rsid w:val="003F3B02"/>
    <w:rsid w:val="0041345B"/>
    <w:rsid w:val="0041470F"/>
    <w:rsid w:val="00437B54"/>
    <w:rsid w:val="00470DC5"/>
    <w:rsid w:val="00472D9C"/>
    <w:rsid w:val="00492233"/>
    <w:rsid w:val="00496C05"/>
    <w:rsid w:val="004B4818"/>
    <w:rsid w:val="004C579A"/>
    <w:rsid w:val="004D00C6"/>
    <w:rsid w:val="004E3275"/>
    <w:rsid w:val="0050057A"/>
    <w:rsid w:val="0050314E"/>
    <w:rsid w:val="005244C2"/>
    <w:rsid w:val="00563A5C"/>
    <w:rsid w:val="00576D6A"/>
    <w:rsid w:val="005815E1"/>
    <w:rsid w:val="00594CC1"/>
    <w:rsid w:val="005A0B6B"/>
    <w:rsid w:val="005E66B3"/>
    <w:rsid w:val="005E7F14"/>
    <w:rsid w:val="0062603E"/>
    <w:rsid w:val="00637AE8"/>
    <w:rsid w:val="00641B73"/>
    <w:rsid w:val="00657767"/>
    <w:rsid w:val="00701EB1"/>
    <w:rsid w:val="007169F1"/>
    <w:rsid w:val="00763339"/>
    <w:rsid w:val="007E63C2"/>
    <w:rsid w:val="00801698"/>
    <w:rsid w:val="00822658"/>
    <w:rsid w:val="008343E9"/>
    <w:rsid w:val="008B3953"/>
    <w:rsid w:val="008E32C5"/>
    <w:rsid w:val="008F0BA2"/>
    <w:rsid w:val="00904DDD"/>
    <w:rsid w:val="0091600B"/>
    <w:rsid w:val="00922F1B"/>
    <w:rsid w:val="00940904"/>
    <w:rsid w:val="00981471"/>
    <w:rsid w:val="009C53A9"/>
    <w:rsid w:val="009D7208"/>
    <w:rsid w:val="00A103F6"/>
    <w:rsid w:val="00AE778C"/>
    <w:rsid w:val="00AF2C0F"/>
    <w:rsid w:val="00AF377A"/>
    <w:rsid w:val="00B63C09"/>
    <w:rsid w:val="00B8349D"/>
    <w:rsid w:val="00B870C1"/>
    <w:rsid w:val="00C6231F"/>
    <w:rsid w:val="00CA5CC5"/>
    <w:rsid w:val="00CC6E00"/>
    <w:rsid w:val="00CE2EB7"/>
    <w:rsid w:val="00CE7267"/>
    <w:rsid w:val="00CF22E0"/>
    <w:rsid w:val="00CF79FB"/>
    <w:rsid w:val="00D419AE"/>
    <w:rsid w:val="00D64CA3"/>
    <w:rsid w:val="00DB7CF1"/>
    <w:rsid w:val="00DE42E4"/>
    <w:rsid w:val="00E06157"/>
    <w:rsid w:val="00E437A8"/>
    <w:rsid w:val="00E95852"/>
    <w:rsid w:val="00ED0E76"/>
    <w:rsid w:val="00EE2A07"/>
    <w:rsid w:val="00F11D59"/>
    <w:rsid w:val="00F1323E"/>
    <w:rsid w:val="00F23BE8"/>
    <w:rsid w:val="00F56650"/>
    <w:rsid w:val="00F66167"/>
    <w:rsid w:val="00F766E4"/>
    <w:rsid w:val="00F84BA0"/>
    <w:rsid w:val="00FC609F"/>
    <w:rsid w:val="00FD6C8C"/>
    <w:rsid w:val="00F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B94"/>
  <w15:docId w15:val="{F8D59E8F-7B93-4F6C-8D03-827AE33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VnTime" w:hAnsi=".VnTime"/>
      <w:sz w:val="26"/>
    </w:rPr>
  </w:style>
  <w:style w:type="paragraph" w:styleId="Heading1">
    <w:name w:val="heading 1"/>
    <w:basedOn w:val="Normal"/>
    <w:next w:val="Normal"/>
    <w:link w:val="Heading1Char"/>
    <w:qFormat/>
    <w:pPr>
      <w:keepNext/>
      <w:widowControl/>
      <w:numPr>
        <w:numId w:val="1"/>
      </w:numPr>
      <w:jc w:val="center"/>
      <w:outlineLvl w:val="0"/>
    </w:pPr>
    <w:rPr>
      <w:rFonts w:ascii="VNI-Times" w:hAnsi="VNI-Times"/>
      <w:sz w:val="40"/>
    </w:rPr>
  </w:style>
  <w:style w:type="paragraph" w:styleId="Heading2">
    <w:name w:val="heading 2"/>
    <w:basedOn w:val="Normal"/>
    <w:next w:val="Normal"/>
    <w:link w:val="Heading2Char"/>
    <w:qFormat/>
    <w:pPr>
      <w:keepNext/>
      <w:widowControl/>
      <w:numPr>
        <w:ilvl w:val="1"/>
        <w:numId w:val="1"/>
      </w:numPr>
      <w:jc w:val="center"/>
      <w:outlineLvl w:val="1"/>
    </w:pPr>
    <w:rPr>
      <w:rFonts w:ascii="VNI-Times" w:hAnsi="VNI-Times"/>
      <w:b/>
      <w:sz w:val="40"/>
    </w:rPr>
  </w:style>
  <w:style w:type="paragraph" w:styleId="Heading3">
    <w:name w:val="heading 3"/>
    <w:basedOn w:val="Normal"/>
    <w:next w:val="Normal"/>
    <w:link w:val="Heading3Char"/>
    <w:qFormat/>
    <w:pPr>
      <w:keepNext/>
      <w:widowControl/>
      <w:numPr>
        <w:ilvl w:val="2"/>
        <w:numId w:val="1"/>
      </w:numPr>
      <w:jc w:val="center"/>
      <w:outlineLvl w:val="2"/>
    </w:pPr>
    <w:rPr>
      <w:rFonts w:ascii="VNI-Times" w:hAnsi="VNI-Times"/>
      <w:sz w:val="36"/>
    </w:rPr>
  </w:style>
  <w:style w:type="paragraph" w:styleId="Heading4">
    <w:name w:val="heading 4"/>
    <w:basedOn w:val="Normal"/>
    <w:next w:val="Normal"/>
    <w:link w:val="Heading4Char"/>
    <w:qFormat/>
    <w:pPr>
      <w:keepNext/>
      <w:widowControl/>
      <w:numPr>
        <w:ilvl w:val="3"/>
        <w:numId w:val="1"/>
      </w:numPr>
      <w:ind w:right="270"/>
      <w:jc w:val="center"/>
      <w:outlineLvl w:val="3"/>
    </w:pPr>
    <w:rPr>
      <w:rFonts w:ascii="VNI-Times" w:hAnsi="VNI-Times"/>
      <w:sz w:val="36"/>
    </w:rPr>
  </w:style>
  <w:style w:type="paragraph" w:styleId="Heading5">
    <w:name w:val="heading 5"/>
    <w:basedOn w:val="Normal"/>
    <w:next w:val="Normal"/>
    <w:link w:val="Heading5Char"/>
    <w:qFormat/>
    <w:pPr>
      <w:keepNext/>
      <w:widowControl/>
      <w:numPr>
        <w:ilvl w:val="4"/>
        <w:numId w:val="1"/>
      </w:numPr>
      <w:outlineLvl w:val="4"/>
    </w:pPr>
    <w:rPr>
      <w:rFonts w:ascii="VNI-Times" w:hAnsi="VNI-Times"/>
      <w:b/>
      <w:sz w:val="52"/>
    </w:rPr>
  </w:style>
  <w:style w:type="paragraph" w:styleId="Heading6">
    <w:name w:val="heading 6"/>
    <w:basedOn w:val="Normal"/>
    <w:next w:val="Normal"/>
    <w:link w:val="Heading6Char"/>
    <w:qFormat/>
    <w:pPr>
      <w:keepNext/>
      <w:widowControl/>
      <w:numPr>
        <w:ilvl w:val="5"/>
        <w:numId w:val="1"/>
      </w:numPr>
      <w:spacing w:before="240"/>
      <w:jc w:val="center"/>
      <w:outlineLvl w:val="5"/>
    </w:pPr>
    <w:rPr>
      <w:rFonts w:ascii="VNI-Times" w:hAnsi="VNI-Times"/>
    </w:rPr>
  </w:style>
  <w:style w:type="paragraph" w:styleId="Heading7">
    <w:name w:val="heading 7"/>
    <w:basedOn w:val="Normal"/>
    <w:next w:val="Normal"/>
    <w:link w:val="Heading7Char"/>
    <w:qFormat/>
    <w:pPr>
      <w:keepNext/>
      <w:widowControl/>
      <w:numPr>
        <w:ilvl w:val="6"/>
        <w:numId w:val="1"/>
      </w:numPr>
      <w:ind w:right="-1"/>
      <w:jc w:val="center"/>
      <w:outlineLvl w:val="6"/>
    </w:pPr>
    <w:rPr>
      <w:rFonts w:ascii="VNI-Times" w:hAnsi="VNI-Times"/>
    </w:rPr>
  </w:style>
  <w:style w:type="paragraph" w:styleId="Heading8">
    <w:name w:val="heading 8"/>
    <w:basedOn w:val="Normal"/>
    <w:next w:val="Normal"/>
    <w:link w:val="Heading8Char"/>
    <w:qFormat/>
    <w:pPr>
      <w:keepNext/>
      <w:widowControl/>
      <w:numPr>
        <w:ilvl w:val="7"/>
        <w:numId w:val="1"/>
      </w:numPr>
      <w:ind w:right="-1"/>
      <w:jc w:val="center"/>
      <w:outlineLvl w:val="7"/>
    </w:pPr>
    <w:rPr>
      <w:rFonts w:ascii="VNI-Times" w:hAnsi="VNI-Times"/>
      <w:sz w:val="32"/>
    </w:rPr>
  </w:style>
  <w:style w:type="paragraph" w:styleId="Heading9">
    <w:name w:val="heading 9"/>
    <w:basedOn w:val="Normal"/>
    <w:next w:val="Normal"/>
    <w:link w:val="Heading9Char"/>
    <w:qFormat/>
    <w:pPr>
      <w:keepNext/>
      <w:widowControl/>
      <w:numPr>
        <w:ilvl w:val="8"/>
        <w:numId w:val="1"/>
      </w:numPr>
      <w:tabs>
        <w:tab w:val="center" w:pos="851"/>
        <w:tab w:val="center" w:pos="6663"/>
        <w:tab w:val="right" w:pos="8789"/>
      </w:tabs>
      <w:ind w:right="-1"/>
      <w:outlineLvl w:val="8"/>
    </w:pPr>
    <w:rPr>
      <w:rFonts w:ascii="VNI-Times" w:hAnsi="VN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lang w:val="vi-VN" w:eastAsia="vi-VN"/>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lang w:val="vi-VN" w:eastAsia="vi-V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vi-VN" w:eastAsia="vi-VN"/>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lang w:val="vi-VN" w:eastAsia="vi-VN"/>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lang w:val="vi-VN" w:eastAsia="vi-VN"/>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lang w:val="vi-VN" w:eastAsia="vi-VN"/>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lang w:val="vi-VN" w:eastAsia="vi-VN"/>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lang w:val="vi-VN" w:eastAsia="vi-VN"/>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spacing w:before="240"/>
      <w:jc w:val="both"/>
    </w:pPr>
    <w:rPr>
      <w:rFonts w:ascii=".VnArial" w:hAnsi=".VnArial"/>
      <w:sz w:val="22"/>
    </w:rPr>
  </w:style>
  <w:style w:type="paragraph" w:customStyle="1" w:styleId="K3">
    <w:name w:val="K3"/>
    <w:basedOn w:val="Normal"/>
    <w:pPr>
      <w:spacing w:before="120" w:after="120"/>
      <w:ind w:firstLine="720"/>
      <w:jc w:val="both"/>
    </w:pPr>
    <w:rPr>
      <w:rFonts w:ascii="Times New Roman" w:hAnsi="Times New Roman"/>
      <w:b/>
      <w:bCs/>
      <w:sz w:val="28"/>
      <w:szCs w:val="28"/>
      <w:lang w:val="vi-VN" w:bidi="vi-VN"/>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widowControl/>
      <w:ind w:left="720"/>
      <w:contextualSpacing/>
    </w:pPr>
    <w:rPr>
      <w:rFonts w:ascii="Times New Roman" w:hAnsi="Times New Roman"/>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
    <w:name w:val="Body text (3)_"/>
    <w:link w:val="Bodytext30"/>
    <w:rPr>
      <w:rFonts w:ascii="Arial" w:eastAsia="Arial" w:hAnsi="Arial" w:cs="Arial"/>
      <w:sz w:val="19"/>
      <w:szCs w:val="19"/>
      <w:shd w:val="clear" w:color="auto" w:fill="FFFFFF"/>
    </w:rPr>
  </w:style>
  <w:style w:type="character" w:customStyle="1" w:styleId="Heading20">
    <w:name w:val="Heading #2_"/>
    <w:link w:val="Heading21"/>
    <w:rPr>
      <w:rFonts w:ascii="Arial" w:eastAsia="Arial" w:hAnsi="Arial" w:cs="Arial"/>
      <w:b/>
      <w:bCs/>
      <w:sz w:val="22"/>
      <w:szCs w:val="22"/>
      <w:shd w:val="clear" w:color="auto" w:fill="FFFFFF"/>
    </w:rPr>
  </w:style>
  <w:style w:type="paragraph" w:customStyle="1" w:styleId="Bodytext30">
    <w:name w:val="Body text (3)"/>
    <w:basedOn w:val="Normal"/>
    <w:link w:val="Bodytext3"/>
    <w:pPr>
      <w:shd w:val="clear" w:color="auto" w:fill="FFFFFF"/>
      <w:spacing w:line="266" w:lineRule="auto"/>
    </w:pPr>
    <w:rPr>
      <w:rFonts w:ascii="Arial" w:eastAsia="Arial" w:hAnsi="Arial" w:cs="Arial"/>
      <w:sz w:val="19"/>
      <w:szCs w:val="19"/>
    </w:rPr>
  </w:style>
  <w:style w:type="paragraph" w:customStyle="1" w:styleId="Heading21">
    <w:name w:val="Heading #2"/>
    <w:basedOn w:val="Normal"/>
    <w:link w:val="Heading20"/>
    <w:pPr>
      <w:shd w:val="clear" w:color="auto" w:fill="FFFFFF"/>
      <w:spacing w:line="338" w:lineRule="auto"/>
      <w:outlineLvl w:val="1"/>
    </w:pPr>
    <w:rPr>
      <w:rFonts w:ascii="Arial" w:eastAsia="Arial" w:hAnsi="Arial" w:cs="Arial"/>
      <w:b/>
      <w:bCs/>
      <w:sz w:val="22"/>
    </w:rPr>
  </w:style>
  <w:style w:type="character" w:customStyle="1" w:styleId="FooterChar">
    <w:name w:val="Footer Char"/>
    <w:link w:val="Footer"/>
    <w:rPr>
      <w:rFonts w:ascii=".VnTime" w:hAnsi=".VnTime"/>
      <w:sz w:val="26"/>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rFonts w:ascii=".VnTime" w:hAnsi=".VnTime"/>
      <w:sz w:val="16"/>
      <w:szCs w:val="16"/>
    </w:rPr>
  </w:style>
  <w:style w:type="paragraph" w:styleId="BodyTextIndent2">
    <w:name w:val="Body Text Indent 2"/>
    <w:basedOn w:val="Normal"/>
    <w:link w:val="BodyTextIndent2Char"/>
    <w:unhideWhenUsed/>
    <w:rsid w:val="008B3953"/>
    <w:pPr>
      <w:widowControl/>
      <w:pBdr>
        <w:top w:val="none" w:sz="0" w:space="0" w:color="auto"/>
        <w:left w:val="none" w:sz="0" w:space="0" w:color="auto"/>
        <w:bottom w:val="none" w:sz="0" w:space="0" w:color="auto"/>
        <w:right w:val="none" w:sz="0" w:space="0" w:color="auto"/>
        <w:between w:val="none" w:sz="0" w:space="0" w:color="auto"/>
      </w:pBdr>
      <w:spacing w:after="120" w:line="480" w:lineRule="auto"/>
      <w:ind w:left="283"/>
    </w:pPr>
    <w:rPr>
      <w:rFonts w:ascii="Times New Roman" w:eastAsia="Calibri" w:hAnsi="Times New Roman"/>
    </w:rPr>
  </w:style>
  <w:style w:type="character" w:customStyle="1" w:styleId="BodyTextIndent2Char">
    <w:name w:val="Body Text Indent 2 Char"/>
    <w:basedOn w:val="DefaultParagraphFont"/>
    <w:link w:val="BodyTextIndent2"/>
    <w:rsid w:val="008B3953"/>
    <w:rPr>
      <w:rFonts w:eastAsia="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PHUÏ LUÏC 5</vt:lpstr>
    </vt:vector>
  </TitlesOfParts>
  <Company>ipc</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PHUÏ LUÏC 5</dc:title>
  <dc:creator>hailm</dc:creator>
  <cp:lastModifiedBy>Admin</cp:lastModifiedBy>
  <cp:revision>85</cp:revision>
  <dcterms:created xsi:type="dcterms:W3CDTF">2021-07-09T01:37:00Z</dcterms:created>
  <dcterms:modified xsi:type="dcterms:W3CDTF">2022-03-04T03:02:00Z</dcterms:modified>
</cp:coreProperties>
</file>