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FF2" w:rsidRPr="00F8493B" w:rsidRDefault="001A0967" w:rsidP="00351FF2">
      <w:pPr>
        <w:spacing w:line="360" w:lineRule="auto"/>
        <w:ind w:right="142"/>
        <w:jc w:val="center"/>
        <w:rPr>
          <w:rFonts w:asciiTheme="majorHAnsi" w:hAnsiTheme="majorHAnsi" w:cstheme="majorHAnsi"/>
          <w:sz w:val="26"/>
          <w:szCs w:val="26"/>
        </w:rPr>
      </w:pPr>
      <w:r w:rsidRPr="00F8493B">
        <w:rPr>
          <w:rFonts w:asciiTheme="majorHAnsi" w:hAnsiTheme="majorHAnsi" w:cstheme="majorHAnsi"/>
          <w:noProof/>
          <w:lang w:val="vi-VN" w:eastAsia="vi-VN"/>
        </w:rPr>
        <mc:AlternateContent>
          <mc:Choice Requires="wps">
            <w:drawing>
              <wp:anchor distT="0" distB="0" distL="114300" distR="114300" simplePos="0" relativeHeight="251656704" behindDoc="1" locked="0" layoutInCell="1" allowOverlap="1" wp14:anchorId="05A20E34" wp14:editId="350786F5">
                <wp:simplePos x="0" y="0"/>
                <wp:positionH relativeFrom="margin">
                  <wp:align>right</wp:align>
                </wp:positionH>
                <wp:positionV relativeFrom="paragraph">
                  <wp:posOffset>-21590</wp:posOffset>
                </wp:positionV>
                <wp:extent cx="5877560" cy="8253095"/>
                <wp:effectExtent l="19050" t="19050" r="27940" b="1460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7560" cy="8253095"/>
                        </a:xfrm>
                        <a:prstGeom prst="rect">
                          <a:avLst/>
                        </a:prstGeom>
                        <a:solidFill>
                          <a:sysClr val="window" lastClr="FFFFFF"/>
                        </a:solidFill>
                        <a:ln w="38100" cap="flat" cmpd="sng" algn="ctr">
                          <a:solidFill>
                            <a:srgbClr val="4F81B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E6731D" id="Rectangle 29" o:spid="_x0000_s1026" style="position:absolute;margin-left:411.6pt;margin-top:-1.7pt;width:462.8pt;height:649.8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" fillcolor="window" strokecolor="#376092" strokeweight="3pt">
                <v:path arrowok="t"/>
                <w10:wrap anchorx="margin"/>
              </v:rect>
            </w:pict>
          </mc:Fallback>
        </mc:AlternateContent>
      </w:r>
      <w:r w:rsidR="00351FF2" w:rsidRPr="00F8493B">
        <w:rPr>
          <w:rFonts w:asciiTheme="majorHAnsi" w:hAnsiTheme="majorHAnsi" w:cstheme="majorHAnsi"/>
          <w:sz w:val="26"/>
          <w:szCs w:val="26"/>
        </w:rPr>
        <w:t>SỞ XÂY DỰNG LONG AN</w:t>
      </w:r>
    </w:p>
    <w:p w:rsidR="00351FF2" w:rsidRPr="00F8493B" w:rsidRDefault="00351FF2" w:rsidP="00351FF2">
      <w:pPr>
        <w:spacing w:line="360" w:lineRule="auto"/>
        <w:jc w:val="center"/>
        <w:rPr>
          <w:rFonts w:asciiTheme="majorHAnsi" w:hAnsiTheme="majorHAnsi" w:cstheme="majorHAnsi"/>
          <w:sz w:val="26"/>
          <w:szCs w:val="26"/>
        </w:rPr>
      </w:pPr>
      <w:r w:rsidRPr="00F8493B">
        <w:rPr>
          <w:rFonts w:asciiTheme="majorHAnsi" w:hAnsiTheme="majorHAnsi" w:cstheme="majorHAnsi"/>
          <w:sz w:val="26"/>
          <w:szCs w:val="26"/>
        </w:rPr>
        <w:t>TRUNG TÂM QUY HOẠCH XÂY DỰNG</w:t>
      </w:r>
    </w:p>
    <w:p w:rsidR="00351FF2" w:rsidRPr="00F8493B" w:rsidRDefault="00351FF2" w:rsidP="00351FF2">
      <w:pPr>
        <w:spacing w:line="360" w:lineRule="auto"/>
        <w:ind w:left="142" w:right="142"/>
        <w:jc w:val="center"/>
        <w:rPr>
          <w:rFonts w:asciiTheme="majorHAnsi" w:hAnsiTheme="majorHAnsi" w:cstheme="majorHAnsi"/>
          <w:sz w:val="26"/>
          <w:szCs w:val="26"/>
        </w:rPr>
      </w:pPr>
      <w:r w:rsidRPr="00F8493B">
        <w:rPr>
          <w:rFonts w:asciiTheme="majorHAnsi" w:hAnsiTheme="majorHAnsi" w:cstheme="majorHAnsi"/>
          <w:sz w:val="26"/>
          <w:szCs w:val="26"/>
        </w:rPr>
        <w:t>-----o0o-----</w:t>
      </w:r>
    </w:p>
    <w:p w:rsidR="00351FF2" w:rsidRPr="00F8493B" w:rsidRDefault="00351FF2" w:rsidP="00351FF2">
      <w:pPr>
        <w:spacing w:line="360" w:lineRule="auto"/>
        <w:ind w:left="142" w:right="142"/>
        <w:jc w:val="center"/>
        <w:rPr>
          <w:rFonts w:asciiTheme="majorHAnsi" w:hAnsiTheme="majorHAnsi" w:cstheme="majorHAnsi"/>
          <w:b/>
          <w:sz w:val="26"/>
          <w:szCs w:val="26"/>
        </w:rPr>
      </w:pPr>
    </w:p>
    <w:p w:rsidR="00351FF2" w:rsidRPr="00177677" w:rsidRDefault="00351FF2" w:rsidP="00351FF2">
      <w:pPr>
        <w:pBdr>
          <w:top w:val="single" w:sz="36" w:space="1" w:color="365F91"/>
          <w:bottom w:val="single" w:sz="36" w:space="1" w:color="365F91"/>
        </w:pBdr>
        <w:shd w:val="clear" w:color="auto" w:fill="DBE5F1"/>
        <w:spacing w:line="360" w:lineRule="auto"/>
        <w:ind w:left="142" w:right="142"/>
        <w:jc w:val="center"/>
        <w:rPr>
          <w:rFonts w:asciiTheme="majorHAnsi" w:hAnsiTheme="majorHAnsi" w:cstheme="majorHAnsi"/>
          <w:b/>
          <w:color w:val="0070C0"/>
          <w:sz w:val="26"/>
          <w:szCs w:val="26"/>
          <w:lang w:val="vi-VN"/>
        </w:rPr>
      </w:pPr>
      <w:r w:rsidRPr="00177677">
        <w:rPr>
          <w:rFonts w:asciiTheme="majorHAnsi" w:hAnsiTheme="majorHAnsi" w:cstheme="majorHAnsi"/>
          <w:b/>
          <w:color w:val="0070C0"/>
          <w:sz w:val="26"/>
          <w:szCs w:val="26"/>
        </w:rPr>
        <w:t xml:space="preserve">THUYẾT MINH </w:t>
      </w:r>
    </w:p>
    <w:p w:rsidR="00351FF2" w:rsidRPr="00F8493B" w:rsidRDefault="00351FF2" w:rsidP="00351FF2">
      <w:pPr>
        <w:pBdr>
          <w:top w:val="single" w:sz="36" w:space="1" w:color="365F91"/>
          <w:bottom w:val="single" w:sz="36" w:space="1" w:color="365F91"/>
        </w:pBdr>
        <w:shd w:val="clear" w:color="auto" w:fill="DBE5F1"/>
        <w:spacing w:line="360" w:lineRule="auto"/>
        <w:ind w:left="142" w:right="142"/>
        <w:jc w:val="center"/>
        <w:rPr>
          <w:rFonts w:asciiTheme="majorHAnsi" w:hAnsiTheme="majorHAnsi" w:cstheme="majorHAnsi"/>
          <w:b/>
          <w:sz w:val="26"/>
          <w:szCs w:val="26"/>
        </w:rPr>
      </w:pPr>
      <w:r w:rsidRPr="00F8493B">
        <w:rPr>
          <w:rFonts w:asciiTheme="majorHAnsi" w:hAnsiTheme="majorHAnsi" w:cstheme="majorHAnsi"/>
          <w:b/>
          <w:sz w:val="26"/>
          <w:szCs w:val="26"/>
        </w:rPr>
        <w:t xml:space="preserve">ĐỒ ÁN ĐIỀU CHỈNH CỤC BỘ QUY HOẠCH CHUNG XÂY DỰNG </w:t>
      </w:r>
    </w:p>
    <w:p w:rsidR="00351FF2" w:rsidRPr="00F8493B" w:rsidRDefault="004D3A04" w:rsidP="00351FF2">
      <w:pPr>
        <w:pBdr>
          <w:top w:val="single" w:sz="36" w:space="1" w:color="365F91"/>
          <w:bottom w:val="single" w:sz="36" w:space="1" w:color="365F91"/>
        </w:pBdr>
        <w:shd w:val="clear" w:color="auto" w:fill="DBE5F1"/>
        <w:spacing w:line="360" w:lineRule="auto"/>
        <w:ind w:left="142" w:right="142"/>
        <w:jc w:val="center"/>
        <w:rPr>
          <w:rFonts w:asciiTheme="majorHAnsi" w:hAnsiTheme="majorHAnsi" w:cstheme="majorHAnsi"/>
          <w:b/>
          <w:sz w:val="26"/>
          <w:szCs w:val="26"/>
        </w:rPr>
      </w:pPr>
      <w:r w:rsidRPr="00F8493B">
        <w:rPr>
          <w:rFonts w:asciiTheme="majorHAnsi" w:hAnsiTheme="majorHAnsi" w:cstheme="majorHAnsi"/>
          <w:b/>
          <w:sz w:val="26"/>
          <w:szCs w:val="26"/>
        </w:rPr>
        <w:t>TỶ LỆ 1/10</w:t>
      </w:r>
      <w:r w:rsidR="00351FF2" w:rsidRPr="00F8493B">
        <w:rPr>
          <w:rFonts w:asciiTheme="majorHAnsi" w:hAnsiTheme="majorHAnsi" w:cstheme="majorHAnsi"/>
          <w:b/>
          <w:sz w:val="26"/>
          <w:szCs w:val="26"/>
        </w:rPr>
        <w:t>.000</w:t>
      </w:r>
    </w:p>
    <w:p w:rsidR="00351FF2" w:rsidRPr="00177677" w:rsidRDefault="004D3A04" w:rsidP="00351FF2">
      <w:pPr>
        <w:pBdr>
          <w:top w:val="single" w:sz="36" w:space="1" w:color="365F91"/>
          <w:bottom w:val="single" w:sz="36" w:space="1" w:color="365F91"/>
        </w:pBdr>
        <w:shd w:val="clear" w:color="auto" w:fill="DBE5F1"/>
        <w:spacing w:line="360" w:lineRule="auto"/>
        <w:ind w:left="142" w:right="142"/>
        <w:jc w:val="center"/>
        <w:rPr>
          <w:rFonts w:asciiTheme="majorHAnsi" w:hAnsiTheme="majorHAnsi" w:cstheme="majorHAnsi"/>
          <w:b/>
          <w:color w:val="FF0000"/>
          <w:sz w:val="44"/>
          <w:szCs w:val="44"/>
        </w:rPr>
      </w:pPr>
      <w:r w:rsidRPr="00177677">
        <w:rPr>
          <w:rFonts w:asciiTheme="majorHAnsi" w:hAnsiTheme="majorHAnsi" w:cstheme="majorHAnsi"/>
          <w:b/>
          <w:color w:val="FF0000"/>
          <w:sz w:val="44"/>
          <w:szCs w:val="44"/>
        </w:rPr>
        <w:t>KHU VỰC PHÍA BẮC</w:t>
      </w:r>
      <w:r w:rsidR="00351FF2" w:rsidRPr="00177677">
        <w:rPr>
          <w:rFonts w:asciiTheme="majorHAnsi" w:hAnsiTheme="majorHAnsi" w:cstheme="majorHAnsi"/>
          <w:b/>
          <w:color w:val="FF0000"/>
          <w:sz w:val="44"/>
          <w:szCs w:val="44"/>
        </w:rPr>
        <w:t xml:space="preserve"> BẾN LỨC</w:t>
      </w:r>
    </w:p>
    <w:p w:rsidR="00351FF2" w:rsidRPr="00F8493B" w:rsidRDefault="00351FF2" w:rsidP="00351FF2">
      <w:pPr>
        <w:pBdr>
          <w:top w:val="single" w:sz="36" w:space="1" w:color="365F91"/>
          <w:bottom w:val="single" w:sz="36" w:space="1" w:color="365F91"/>
        </w:pBdr>
        <w:shd w:val="clear" w:color="auto" w:fill="DBE5F1"/>
        <w:spacing w:line="360" w:lineRule="auto"/>
        <w:ind w:left="142" w:right="142"/>
        <w:jc w:val="center"/>
        <w:rPr>
          <w:rFonts w:asciiTheme="majorHAnsi" w:hAnsiTheme="majorHAnsi" w:cstheme="majorHAnsi"/>
          <w:b/>
          <w:sz w:val="26"/>
          <w:szCs w:val="26"/>
        </w:rPr>
      </w:pPr>
      <w:r w:rsidRPr="00F8493B">
        <w:rPr>
          <w:rFonts w:asciiTheme="majorHAnsi" w:hAnsiTheme="majorHAnsi" w:cstheme="majorHAnsi"/>
          <w:b/>
          <w:sz w:val="26"/>
          <w:szCs w:val="26"/>
        </w:rPr>
        <w:t>HUYỆN BẾN LỨC, TỈNH LONG AN</w:t>
      </w:r>
    </w:p>
    <w:p w:rsidR="00444F52" w:rsidRDefault="00444F52" w:rsidP="00351FF2">
      <w:pPr>
        <w:tabs>
          <w:tab w:val="left" w:pos="3886"/>
          <w:tab w:val="left" w:pos="5714"/>
        </w:tabs>
        <w:spacing w:line="360" w:lineRule="auto"/>
        <w:ind w:left="-142"/>
        <w:jc w:val="center"/>
        <w:rPr>
          <w:rFonts w:asciiTheme="majorHAnsi" w:hAnsiTheme="majorHAnsi" w:cstheme="majorHAnsi"/>
          <w:b/>
          <w:noProof/>
          <w:sz w:val="26"/>
          <w:szCs w:val="26"/>
        </w:rPr>
      </w:pPr>
    </w:p>
    <w:p w:rsidR="002D3C47" w:rsidRDefault="004754F7" w:rsidP="00351FF2">
      <w:pPr>
        <w:tabs>
          <w:tab w:val="left" w:pos="3886"/>
          <w:tab w:val="left" w:pos="5714"/>
        </w:tabs>
        <w:spacing w:line="360" w:lineRule="auto"/>
        <w:ind w:left="-142"/>
        <w:jc w:val="center"/>
        <w:rPr>
          <w:rFonts w:asciiTheme="majorHAnsi" w:hAnsiTheme="majorHAnsi" w:cstheme="majorHAnsi"/>
          <w:b/>
          <w:noProof/>
          <w:sz w:val="26"/>
          <w:szCs w:val="26"/>
        </w:rPr>
      </w:pPr>
      <w:r>
        <w:rPr>
          <w:rFonts w:asciiTheme="majorHAnsi" w:hAnsiTheme="majorHAnsi" w:cstheme="majorHAnsi"/>
          <w:b/>
          <w:noProof/>
          <w:sz w:val="26"/>
          <w:szCs w:val="26"/>
          <w:lang w:val="vi-VN" w:eastAsia="vi-VN"/>
        </w:rPr>
        <w:drawing>
          <wp:inline distT="0" distB="0" distL="0" distR="0" wp14:anchorId="7CD122F7" wp14:editId="49B51155">
            <wp:extent cx="5760000" cy="4319364"/>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BL 11 VỊ TRÍ.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00" cy="4319364"/>
                    </a:xfrm>
                    <a:prstGeom prst="rect">
                      <a:avLst/>
                    </a:prstGeom>
                  </pic:spPr>
                </pic:pic>
              </a:graphicData>
            </a:graphic>
          </wp:inline>
        </w:drawing>
      </w:r>
    </w:p>
    <w:p w:rsidR="00444F52" w:rsidRDefault="00444F52" w:rsidP="00351FF2">
      <w:pPr>
        <w:tabs>
          <w:tab w:val="left" w:pos="3886"/>
          <w:tab w:val="left" w:pos="5714"/>
        </w:tabs>
        <w:spacing w:line="360" w:lineRule="auto"/>
        <w:ind w:left="-142"/>
        <w:jc w:val="center"/>
        <w:rPr>
          <w:rFonts w:asciiTheme="majorHAnsi" w:hAnsiTheme="majorHAnsi" w:cstheme="majorHAnsi"/>
          <w:b/>
          <w:noProof/>
          <w:sz w:val="26"/>
          <w:szCs w:val="26"/>
        </w:rPr>
      </w:pPr>
    </w:p>
    <w:p w:rsidR="00351FF2" w:rsidRPr="00F8493B" w:rsidRDefault="00351FF2" w:rsidP="00351FF2">
      <w:pPr>
        <w:tabs>
          <w:tab w:val="left" w:pos="3886"/>
          <w:tab w:val="left" w:pos="5714"/>
        </w:tabs>
        <w:spacing w:line="360" w:lineRule="auto"/>
        <w:ind w:left="-142"/>
        <w:jc w:val="center"/>
        <w:rPr>
          <w:rFonts w:asciiTheme="majorHAnsi" w:hAnsiTheme="majorHAnsi" w:cstheme="majorHAnsi"/>
          <w:b/>
          <w:noProof/>
          <w:sz w:val="26"/>
          <w:szCs w:val="26"/>
        </w:rPr>
      </w:pPr>
    </w:p>
    <w:p w:rsidR="00D540C0" w:rsidRPr="00F8493B" w:rsidRDefault="00D540C0" w:rsidP="00D540C0">
      <w:pPr>
        <w:tabs>
          <w:tab w:val="left" w:pos="3886"/>
          <w:tab w:val="left" w:pos="5714"/>
        </w:tabs>
        <w:spacing w:line="360" w:lineRule="auto"/>
        <w:jc w:val="center"/>
        <w:rPr>
          <w:rFonts w:asciiTheme="majorHAnsi" w:hAnsiTheme="majorHAnsi" w:cstheme="majorHAnsi"/>
          <w:b/>
          <w:noProof/>
          <w:sz w:val="26"/>
          <w:szCs w:val="26"/>
        </w:rPr>
        <w:sectPr w:rsidR="00D540C0" w:rsidRPr="00F8493B" w:rsidSect="00EA1678">
          <w:headerReference w:type="even" r:id="rId10"/>
          <w:headerReference w:type="default" r:id="rId11"/>
          <w:footerReference w:type="even" r:id="rId12"/>
          <w:footerReference w:type="default" r:id="rId13"/>
          <w:type w:val="continuous"/>
          <w:pgSz w:w="11907" w:h="16840" w:code="9"/>
          <w:pgMar w:top="1418" w:right="964" w:bottom="1418" w:left="1644" w:header="720" w:footer="209" w:gutter="0"/>
          <w:cols w:space="720"/>
        </w:sectPr>
      </w:pPr>
    </w:p>
    <w:p w:rsidR="0059449F" w:rsidRPr="00F8493B" w:rsidRDefault="0059449F" w:rsidP="0059449F">
      <w:pPr>
        <w:tabs>
          <w:tab w:val="center" w:pos="1620"/>
          <w:tab w:val="center" w:pos="6660"/>
        </w:tabs>
        <w:jc w:val="both"/>
        <w:rPr>
          <w:rFonts w:asciiTheme="majorHAnsi" w:hAnsiTheme="majorHAnsi" w:cstheme="majorHAnsi"/>
          <w:sz w:val="26"/>
        </w:rPr>
      </w:pPr>
      <w:r w:rsidRPr="00F8493B">
        <w:rPr>
          <w:rFonts w:asciiTheme="majorHAnsi" w:hAnsiTheme="majorHAnsi" w:cstheme="majorHAnsi"/>
          <w:sz w:val="26"/>
        </w:rPr>
        <w:lastRenderedPageBreak/>
        <w:t>SỞ XÂY DỰNG LONG AN</w:t>
      </w:r>
      <w:r w:rsidRPr="00F8493B">
        <w:rPr>
          <w:rFonts w:asciiTheme="majorHAnsi" w:hAnsiTheme="majorHAnsi" w:cstheme="majorHAnsi"/>
          <w:sz w:val="26"/>
        </w:rPr>
        <w:tab/>
      </w:r>
      <w:r w:rsidRPr="00F8493B">
        <w:rPr>
          <w:rFonts w:asciiTheme="majorHAnsi" w:hAnsiTheme="majorHAnsi" w:cstheme="majorHAnsi"/>
          <w:b/>
          <w:sz w:val="26"/>
        </w:rPr>
        <w:t>CỘNG HÒA XÃ HỘI CHỦ NGHĨA VIỆT NAM</w:t>
      </w:r>
    </w:p>
    <w:p w:rsidR="0059449F" w:rsidRPr="00F8493B" w:rsidRDefault="0059449F" w:rsidP="0059449F">
      <w:pPr>
        <w:tabs>
          <w:tab w:val="center" w:pos="1620"/>
          <w:tab w:val="center" w:pos="6660"/>
        </w:tabs>
        <w:jc w:val="both"/>
        <w:rPr>
          <w:rFonts w:asciiTheme="majorHAnsi" w:hAnsiTheme="majorHAnsi" w:cstheme="majorHAnsi"/>
          <w:sz w:val="26"/>
        </w:rPr>
      </w:pPr>
      <w:r w:rsidRPr="00F8493B">
        <w:rPr>
          <w:rFonts w:asciiTheme="majorHAnsi" w:hAnsiTheme="majorHAnsi" w:cstheme="majorHAnsi"/>
          <w:sz w:val="26"/>
        </w:rPr>
        <w:tab/>
      </w:r>
      <w:r w:rsidRPr="00F8493B">
        <w:rPr>
          <w:rFonts w:asciiTheme="majorHAnsi" w:hAnsiTheme="majorHAnsi" w:cstheme="majorHAnsi"/>
          <w:b/>
          <w:sz w:val="26"/>
        </w:rPr>
        <w:t>TRUNG TÂM</w:t>
      </w:r>
      <w:r w:rsidRPr="00F8493B">
        <w:rPr>
          <w:rFonts w:asciiTheme="majorHAnsi" w:hAnsiTheme="majorHAnsi" w:cstheme="majorHAnsi"/>
          <w:b/>
          <w:noProof/>
          <w:sz w:val="26"/>
        </w:rPr>
        <w:t xml:space="preserve"> QUY</w:t>
      </w:r>
      <w:r w:rsidRPr="00F8493B">
        <w:rPr>
          <w:rFonts w:asciiTheme="majorHAnsi" w:hAnsiTheme="majorHAnsi" w:cstheme="majorHAnsi"/>
          <w:b/>
          <w:sz w:val="26"/>
        </w:rPr>
        <w:t xml:space="preserve"> HOẠCH</w:t>
      </w:r>
      <w:r w:rsidRPr="00F8493B">
        <w:rPr>
          <w:rFonts w:asciiTheme="majorHAnsi" w:hAnsiTheme="majorHAnsi" w:cstheme="majorHAnsi"/>
          <w:sz w:val="26"/>
        </w:rPr>
        <w:tab/>
      </w:r>
      <w:r w:rsidRPr="00F8493B">
        <w:rPr>
          <w:rFonts w:asciiTheme="majorHAnsi" w:hAnsiTheme="majorHAnsi" w:cstheme="majorHAnsi"/>
          <w:b/>
          <w:sz w:val="26"/>
        </w:rPr>
        <w:t>Độc lập – Tự do – Hạnh Phúc</w:t>
      </w:r>
    </w:p>
    <w:p w:rsidR="0059449F" w:rsidRPr="00F8493B" w:rsidRDefault="001A0967" w:rsidP="0059449F">
      <w:pPr>
        <w:tabs>
          <w:tab w:val="center" w:pos="1620"/>
          <w:tab w:val="center" w:pos="6660"/>
        </w:tabs>
        <w:jc w:val="both"/>
        <w:rPr>
          <w:rFonts w:asciiTheme="majorHAnsi" w:hAnsiTheme="majorHAnsi" w:cstheme="majorHAnsi"/>
          <w:b/>
          <w:sz w:val="26"/>
        </w:rPr>
      </w:pPr>
      <w:r w:rsidRPr="00F8493B">
        <w:rPr>
          <w:rFonts w:asciiTheme="majorHAnsi" w:hAnsiTheme="majorHAnsi" w:cstheme="majorHAnsi"/>
          <w:noProof/>
          <w:sz w:val="26"/>
          <w:lang w:val="vi-VN" w:eastAsia="vi-VN"/>
        </w:rPr>
        <mc:AlternateContent>
          <mc:Choice Requires="wps">
            <w:drawing>
              <wp:anchor distT="0" distB="0" distL="114300" distR="114300" simplePos="0" relativeHeight="251658752" behindDoc="0" locked="0" layoutInCell="1" allowOverlap="1" wp14:anchorId="2E5A7D4B" wp14:editId="60856A34">
                <wp:simplePos x="0" y="0"/>
                <wp:positionH relativeFrom="column">
                  <wp:posOffset>3886200</wp:posOffset>
                </wp:positionH>
                <wp:positionV relativeFrom="paragraph">
                  <wp:posOffset>77470</wp:posOffset>
                </wp:positionV>
                <wp:extent cx="914400" cy="0"/>
                <wp:effectExtent l="5715" t="5080" r="13335" b="13970"/>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4907A6" id="Line 1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1pt" to="378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Xi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"/>
            </w:pict>
          </mc:Fallback>
        </mc:AlternateContent>
      </w:r>
      <w:r w:rsidR="0059449F" w:rsidRPr="00F8493B">
        <w:rPr>
          <w:rFonts w:asciiTheme="majorHAnsi" w:hAnsiTheme="majorHAnsi" w:cstheme="majorHAnsi"/>
          <w:sz w:val="26"/>
        </w:rPr>
        <w:tab/>
      </w:r>
      <w:r w:rsidR="0059449F" w:rsidRPr="00F8493B">
        <w:rPr>
          <w:rFonts w:asciiTheme="majorHAnsi" w:hAnsiTheme="majorHAnsi" w:cstheme="majorHAnsi"/>
          <w:b/>
          <w:sz w:val="26"/>
        </w:rPr>
        <w:t>XÂY DỰNG</w:t>
      </w:r>
      <w:r w:rsidR="0059449F" w:rsidRPr="00F8493B">
        <w:rPr>
          <w:rFonts w:asciiTheme="majorHAnsi" w:hAnsiTheme="majorHAnsi" w:cstheme="majorHAnsi"/>
          <w:b/>
          <w:sz w:val="26"/>
        </w:rPr>
        <w:tab/>
      </w:r>
    </w:p>
    <w:p w:rsidR="0059449F" w:rsidRPr="00F8493B" w:rsidRDefault="0059449F" w:rsidP="0059449F">
      <w:pPr>
        <w:tabs>
          <w:tab w:val="center" w:pos="1620"/>
          <w:tab w:val="center" w:pos="6660"/>
        </w:tabs>
        <w:jc w:val="both"/>
        <w:rPr>
          <w:rFonts w:asciiTheme="majorHAnsi" w:hAnsiTheme="majorHAnsi" w:cstheme="majorHAnsi"/>
          <w:i/>
          <w:sz w:val="26"/>
        </w:rPr>
      </w:pPr>
      <w:r w:rsidRPr="00F8493B">
        <w:rPr>
          <w:rFonts w:asciiTheme="majorHAnsi" w:hAnsiTheme="majorHAnsi" w:cstheme="majorHAnsi"/>
          <w:sz w:val="26"/>
        </w:rPr>
        <w:tab/>
      </w:r>
      <w:r w:rsidRPr="00F8493B">
        <w:rPr>
          <w:rFonts w:asciiTheme="majorHAnsi" w:hAnsiTheme="majorHAnsi" w:cstheme="majorHAnsi"/>
          <w:sz w:val="26"/>
        </w:rPr>
        <w:tab/>
      </w:r>
      <w:r w:rsidR="001A0967" w:rsidRPr="00F8493B">
        <w:rPr>
          <w:rFonts w:asciiTheme="majorHAnsi" w:hAnsiTheme="majorHAnsi" w:cstheme="majorHAnsi"/>
          <w:i/>
          <w:noProof/>
          <w:sz w:val="26"/>
          <w:lang w:val="vi-VN" w:eastAsia="vi-VN"/>
        </w:rPr>
        <mc:AlternateContent>
          <mc:Choice Requires="wps">
            <w:drawing>
              <wp:anchor distT="0" distB="0" distL="114300" distR="114300" simplePos="0" relativeHeight="251657728" behindDoc="0" locked="0" layoutInCell="1" allowOverlap="1" wp14:anchorId="7948436D" wp14:editId="644F9412">
                <wp:simplePos x="0" y="0"/>
                <wp:positionH relativeFrom="column">
                  <wp:posOffset>685800</wp:posOffset>
                </wp:positionH>
                <wp:positionV relativeFrom="paragraph">
                  <wp:posOffset>116205</wp:posOffset>
                </wp:positionV>
                <wp:extent cx="914400" cy="0"/>
                <wp:effectExtent l="5715" t="5080" r="13335" b="13970"/>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E66F23" id="Line 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15pt" to="12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q41EA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"/>
            </w:pict>
          </mc:Fallback>
        </mc:AlternateContent>
      </w:r>
      <w:r w:rsidRPr="00F8493B">
        <w:rPr>
          <w:rFonts w:asciiTheme="majorHAnsi" w:hAnsiTheme="majorHAnsi" w:cstheme="majorHAnsi"/>
          <w:i/>
          <w:sz w:val="26"/>
        </w:rPr>
        <w:t>Lon</w:t>
      </w:r>
      <w:r w:rsidR="004D3A04" w:rsidRPr="00F8493B">
        <w:rPr>
          <w:rFonts w:asciiTheme="majorHAnsi" w:hAnsiTheme="majorHAnsi" w:cstheme="majorHAnsi"/>
          <w:i/>
          <w:sz w:val="26"/>
        </w:rPr>
        <w:t>g An, ngày     tháng    năm 2022</w:t>
      </w:r>
    </w:p>
    <w:p w:rsidR="0059449F" w:rsidRPr="00F8493B" w:rsidRDefault="0059449F" w:rsidP="0059449F">
      <w:pPr>
        <w:tabs>
          <w:tab w:val="center" w:pos="1620"/>
          <w:tab w:val="center" w:pos="6660"/>
        </w:tabs>
        <w:jc w:val="both"/>
        <w:rPr>
          <w:rFonts w:asciiTheme="majorHAnsi" w:hAnsiTheme="majorHAnsi" w:cstheme="majorHAnsi"/>
          <w:sz w:val="26"/>
        </w:rPr>
      </w:pPr>
      <w:r w:rsidRPr="00F8493B">
        <w:rPr>
          <w:rFonts w:asciiTheme="majorHAnsi" w:hAnsiTheme="majorHAnsi" w:cstheme="majorHAnsi"/>
          <w:sz w:val="26"/>
        </w:rPr>
        <w:tab/>
        <w:t>Số:...../QHXD-TMQH</w:t>
      </w:r>
    </w:p>
    <w:p w:rsidR="0059449F" w:rsidRPr="00F8493B" w:rsidRDefault="0059449F" w:rsidP="0059449F">
      <w:pPr>
        <w:jc w:val="center"/>
        <w:rPr>
          <w:rFonts w:asciiTheme="majorHAnsi" w:hAnsiTheme="majorHAnsi" w:cstheme="majorHAnsi"/>
          <w:szCs w:val="28"/>
        </w:rPr>
      </w:pPr>
    </w:p>
    <w:p w:rsidR="0059449F" w:rsidRPr="00F8493B" w:rsidRDefault="0059449F" w:rsidP="0059449F">
      <w:pPr>
        <w:jc w:val="center"/>
        <w:rPr>
          <w:rFonts w:asciiTheme="majorHAnsi" w:hAnsiTheme="majorHAnsi" w:cstheme="majorHAnsi"/>
          <w:b/>
          <w:sz w:val="36"/>
          <w:szCs w:val="36"/>
        </w:rPr>
      </w:pPr>
      <w:r w:rsidRPr="00F8493B">
        <w:rPr>
          <w:rFonts w:asciiTheme="majorHAnsi" w:hAnsiTheme="majorHAnsi" w:cstheme="majorHAnsi"/>
          <w:b/>
          <w:sz w:val="36"/>
          <w:szCs w:val="36"/>
        </w:rPr>
        <w:t>THUYẾT MINH</w:t>
      </w:r>
    </w:p>
    <w:p w:rsidR="0059449F" w:rsidRPr="00F8493B" w:rsidRDefault="000B1004" w:rsidP="0059449F">
      <w:pPr>
        <w:jc w:val="center"/>
        <w:rPr>
          <w:rFonts w:asciiTheme="majorHAnsi" w:hAnsiTheme="majorHAnsi" w:cstheme="majorHAnsi"/>
          <w:b/>
          <w:szCs w:val="28"/>
        </w:rPr>
      </w:pPr>
      <w:r w:rsidRPr="00F8493B">
        <w:rPr>
          <w:rFonts w:asciiTheme="majorHAnsi" w:hAnsiTheme="majorHAnsi" w:cstheme="majorHAnsi"/>
          <w:b/>
          <w:szCs w:val="28"/>
        </w:rPr>
        <w:t xml:space="preserve">ĐỒ ÁN ĐIỀU CHỈNH CỤC BỘ </w:t>
      </w:r>
      <w:r w:rsidR="0059449F" w:rsidRPr="00F8493B">
        <w:rPr>
          <w:rFonts w:asciiTheme="majorHAnsi" w:hAnsiTheme="majorHAnsi" w:cstheme="majorHAnsi"/>
          <w:b/>
          <w:szCs w:val="28"/>
        </w:rPr>
        <w:t xml:space="preserve"> QUY HOẠCH </w:t>
      </w:r>
      <w:r w:rsidRPr="00F8493B">
        <w:rPr>
          <w:rFonts w:asciiTheme="majorHAnsi" w:hAnsiTheme="majorHAnsi" w:cstheme="majorHAnsi"/>
          <w:b/>
          <w:szCs w:val="28"/>
        </w:rPr>
        <w:t>CHUNG</w:t>
      </w:r>
      <w:r w:rsidR="0059449F" w:rsidRPr="00F8493B">
        <w:rPr>
          <w:rFonts w:asciiTheme="majorHAnsi" w:hAnsiTheme="majorHAnsi" w:cstheme="majorHAnsi"/>
          <w:b/>
          <w:szCs w:val="28"/>
        </w:rPr>
        <w:t xml:space="preserve"> XÂY DỰNG</w:t>
      </w:r>
    </w:p>
    <w:p w:rsidR="0059449F" w:rsidRPr="00F8493B" w:rsidRDefault="004D3A04" w:rsidP="0059449F">
      <w:pPr>
        <w:jc w:val="center"/>
        <w:rPr>
          <w:rFonts w:asciiTheme="majorHAnsi" w:hAnsiTheme="majorHAnsi" w:cstheme="majorHAnsi"/>
          <w:szCs w:val="28"/>
        </w:rPr>
      </w:pPr>
      <w:r w:rsidRPr="00F8493B">
        <w:rPr>
          <w:rFonts w:asciiTheme="majorHAnsi" w:hAnsiTheme="majorHAnsi" w:cstheme="majorHAnsi"/>
          <w:b/>
          <w:szCs w:val="28"/>
        </w:rPr>
        <w:t>TỶ LỆ 1/10.</w:t>
      </w:r>
      <w:r w:rsidR="0059449F" w:rsidRPr="00F8493B">
        <w:rPr>
          <w:rFonts w:asciiTheme="majorHAnsi" w:hAnsiTheme="majorHAnsi" w:cstheme="majorHAnsi"/>
          <w:b/>
          <w:szCs w:val="28"/>
        </w:rPr>
        <w:t>00</w:t>
      </w:r>
      <w:r w:rsidR="000B1004" w:rsidRPr="00F8493B">
        <w:rPr>
          <w:rFonts w:asciiTheme="majorHAnsi" w:hAnsiTheme="majorHAnsi" w:cstheme="majorHAnsi"/>
          <w:b/>
          <w:szCs w:val="28"/>
        </w:rPr>
        <w:t>0</w:t>
      </w:r>
    </w:p>
    <w:p w:rsidR="0059449F" w:rsidRPr="00F8493B" w:rsidRDefault="004D3A04" w:rsidP="0059449F">
      <w:pPr>
        <w:spacing w:before="120" w:after="120"/>
        <w:jc w:val="center"/>
        <w:rPr>
          <w:rFonts w:asciiTheme="majorHAnsi" w:hAnsiTheme="majorHAnsi" w:cstheme="majorHAnsi"/>
          <w:b/>
          <w:szCs w:val="28"/>
        </w:rPr>
      </w:pPr>
      <w:r w:rsidRPr="00F8493B">
        <w:rPr>
          <w:rFonts w:asciiTheme="majorHAnsi" w:hAnsiTheme="majorHAnsi" w:cstheme="majorHAnsi"/>
          <w:b/>
          <w:szCs w:val="28"/>
        </w:rPr>
        <w:t>KHU VỰC PHÍA BẮC HUYỆN BẾN LỨC</w:t>
      </w:r>
    </w:p>
    <w:p w:rsidR="004F6A96" w:rsidRPr="00F8493B" w:rsidRDefault="004F6A96" w:rsidP="0059449F">
      <w:pPr>
        <w:spacing w:before="120" w:after="120"/>
        <w:jc w:val="center"/>
        <w:rPr>
          <w:rFonts w:asciiTheme="majorHAnsi" w:hAnsiTheme="majorHAnsi" w:cstheme="majorHAnsi"/>
          <w:b/>
          <w:szCs w:val="28"/>
        </w:rPr>
      </w:pPr>
      <w:r w:rsidRPr="00F8493B">
        <w:rPr>
          <w:rFonts w:asciiTheme="majorHAnsi" w:hAnsiTheme="majorHAnsi" w:cstheme="majorHAnsi"/>
          <w:b/>
          <w:szCs w:val="28"/>
        </w:rPr>
        <w:t xml:space="preserve">DIỆN </w:t>
      </w:r>
      <w:r w:rsidRPr="00563AEA">
        <w:rPr>
          <w:rFonts w:asciiTheme="majorHAnsi" w:hAnsiTheme="majorHAnsi" w:cstheme="majorHAnsi"/>
          <w:b/>
          <w:szCs w:val="28"/>
        </w:rPr>
        <w:t xml:space="preserve">TÍCH: </w:t>
      </w:r>
      <w:r w:rsidR="004D3A04" w:rsidRPr="00563AEA">
        <w:rPr>
          <w:rFonts w:asciiTheme="majorHAnsi" w:hAnsiTheme="majorHAnsi" w:cstheme="majorHAnsi"/>
          <w:b/>
          <w:szCs w:val="28"/>
        </w:rPr>
        <w:t>18.981</w:t>
      </w:r>
      <w:r w:rsidRPr="00563AEA">
        <w:rPr>
          <w:rFonts w:asciiTheme="majorHAnsi" w:hAnsiTheme="majorHAnsi" w:cstheme="majorHAnsi"/>
          <w:b/>
          <w:szCs w:val="28"/>
        </w:rPr>
        <w:t xml:space="preserve"> Ha</w:t>
      </w:r>
    </w:p>
    <w:p w:rsidR="0059449F" w:rsidRPr="00F8493B" w:rsidRDefault="0059449F" w:rsidP="000B1004">
      <w:pPr>
        <w:spacing w:before="120" w:after="120"/>
        <w:jc w:val="center"/>
        <w:rPr>
          <w:rFonts w:asciiTheme="majorHAnsi" w:hAnsiTheme="majorHAnsi" w:cstheme="majorHAnsi"/>
          <w:szCs w:val="28"/>
        </w:rPr>
      </w:pPr>
      <w:r w:rsidRPr="00F8493B">
        <w:rPr>
          <w:rFonts w:asciiTheme="majorHAnsi" w:hAnsiTheme="majorHAnsi" w:cstheme="majorHAnsi"/>
          <w:b/>
          <w:szCs w:val="28"/>
        </w:rPr>
        <w:t xml:space="preserve">ĐỊA ĐIỂM XÂY DỰNG: </w:t>
      </w:r>
      <w:r w:rsidR="000B1004" w:rsidRPr="00F8493B">
        <w:rPr>
          <w:rFonts w:asciiTheme="majorHAnsi" w:hAnsiTheme="majorHAnsi" w:cstheme="majorHAnsi"/>
          <w:b/>
          <w:szCs w:val="28"/>
        </w:rPr>
        <w:t>HUYỆN BẾN LỨC, TỈNH LONG AN</w:t>
      </w:r>
    </w:p>
    <w:p w:rsidR="0059449F" w:rsidRPr="00F8493B" w:rsidRDefault="0059449F" w:rsidP="0059449F">
      <w:pPr>
        <w:jc w:val="center"/>
        <w:rPr>
          <w:rFonts w:asciiTheme="majorHAnsi" w:hAnsiTheme="majorHAnsi" w:cstheme="majorHAnsi"/>
          <w:szCs w:val="28"/>
        </w:rPr>
      </w:pPr>
    </w:p>
    <w:tbl>
      <w:tblPr>
        <w:tblW w:w="0" w:type="auto"/>
        <w:tblLook w:val="04A0" w:firstRow="1" w:lastRow="0" w:firstColumn="1" w:lastColumn="0" w:noHBand="0" w:noVBand="1"/>
      </w:tblPr>
      <w:tblGrid>
        <w:gridCol w:w="4755"/>
        <w:gridCol w:w="4760"/>
      </w:tblGrid>
      <w:tr w:rsidR="0059449F" w:rsidRPr="00F8493B" w:rsidTr="005929F5">
        <w:trPr>
          <w:trHeight w:val="1165"/>
        </w:trPr>
        <w:tc>
          <w:tcPr>
            <w:tcW w:w="4910" w:type="dxa"/>
            <w:shd w:val="clear" w:color="auto" w:fill="auto"/>
          </w:tcPr>
          <w:p w:rsidR="0059449F" w:rsidRPr="00F8493B" w:rsidRDefault="0059449F" w:rsidP="00BF4335">
            <w:pPr>
              <w:spacing w:before="120" w:after="120"/>
              <w:jc w:val="center"/>
              <w:rPr>
                <w:rFonts w:asciiTheme="majorHAnsi" w:hAnsiTheme="majorHAnsi" w:cstheme="majorHAnsi"/>
                <w:b/>
                <w:szCs w:val="28"/>
              </w:rPr>
            </w:pPr>
            <w:r w:rsidRPr="00F8493B">
              <w:rPr>
                <w:rFonts w:asciiTheme="majorHAnsi" w:hAnsiTheme="majorHAnsi" w:cstheme="majorHAnsi"/>
                <w:b/>
                <w:szCs w:val="28"/>
              </w:rPr>
              <w:t>CƠ QUAN THẨM ĐỊNH</w:t>
            </w:r>
          </w:p>
          <w:p w:rsidR="0059449F" w:rsidRPr="00F8493B" w:rsidRDefault="0059449F" w:rsidP="00BF4335">
            <w:pPr>
              <w:spacing w:before="120" w:after="120"/>
              <w:jc w:val="center"/>
              <w:rPr>
                <w:rFonts w:asciiTheme="majorHAnsi" w:hAnsiTheme="majorHAnsi" w:cstheme="majorHAnsi"/>
                <w:b/>
                <w:szCs w:val="28"/>
              </w:rPr>
            </w:pPr>
            <w:r w:rsidRPr="00F8493B">
              <w:rPr>
                <w:rFonts w:asciiTheme="majorHAnsi" w:hAnsiTheme="majorHAnsi" w:cstheme="majorHAnsi"/>
                <w:b/>
                <w:szCs w:val="28"/>
              </w:rPr>
              <w:t>SỞ XÂY DỰNG LONG AN</w:t>
            </w:r>
          </w:p>
        </w:tc>
        <w:tc>
          <w:tcPr>
            <w:tcW w:w="4911" w:type="dxa"/>
            <w:shd w:val="clear" w:color="auto" w:fill="auto"/>
          </w:tcPr>
          <w:p w:rsidR="0059449F" w:rsidRPr="00F8493B" w:rsidRDefault="0059449F" w:rsidP="00BF4335">
            <w:pPr>
              <w:spacing w:before="120" w:after="120"/>
              <w:jc w:val="center"/>
              <w:rPr>
                <w:rFonts w:asciiTheme="majorHAnsi" w:hAnsiTheme="majorHAnsi" w:cstheme="majorHAnsi"/>
                <w:b/>
                <w:szCs w:val="28"/>
              </w:rPr>
            </w:pPr>
            <w:r w:rsidRPr="00F8493B">
              <w:rPr>
                <w:rFonts w:asciiTheme="majorHAnsi" w:hAnsiTheme="majorHAnsi" w:cstheme="majorHAnsi"/>
                <w:b/>
                <w:szCs w:val="28"/>
              </w:rPr>
              <w:t>CƠ QUAN PHÊ DUYỆT</w:t>
            </w:r>
          </w:p>
          <w:p w:rsidR="0059449F" w:rsidRPr="00F8493B" w:rsidRDefault="0059449F" w:rsidP="00BF4335">
            <w:pPr>
              <w:spacing w:before="120" w:after="120"/>
              <w:jc w:val="center"/>
              <w:rPr>
                <w:rFonts w:asciiTheme="majorHAnsi" w:hAnsiTheme="majorHAnsi" w:cstheme="majorHAnsi"/>
                <w:b/>
                <w:szCs w:val="28"/>
              </w:rPr>
            </w:pPr>
            <w:r w:rsidRPr="00F8493B">
              <w:rPr>
                <w:rFonts w:asciiTheme="majorHAnsi" w:hAnsiTheme="majorHAnsi" w:cstheme="majorHAnsi"/>
                <w:b/>
                <w:szCs w:val="28"/>
              </w:rPr>
              <w:t>UBND TỈNH LONG AN</w:t>
            </w:r>
          </w:p>
          <w:p w:rsidR="0059449F" w:rsidRPr="00F8493B" w:rsidRDefault="0059449F" w:rsidP="00BF4335">
            <w:pPr>
              <w:spacing w:before="120" w:after="120"/>
              <w:jc w:val="center"/>
              <w:rPr>
                <w:rFonts w:asciiTheme="majorHAnsi" w:hAnsiTheme="majorHAnsi" w:cstheme="majorHAnsi"/>
                <w:szCs w:val="28"/>
              </w:rPr>
            </w:pPr>
          </w:p>
        </w:tc>
      </w:tr>
    </w:tbl>
    <w:p w:rsidR="0059449F" w:rsidRPr="00F8493B" w:rsidRDefault="0059449F" w:rsidP="0059449F">
      <w:pPr>
        <w:spacing w:before="120" w:after="120"/>
        <w:jc w:val="center"/>
        <w:rPr>
          <w:rFonts w:asciiTheme="majorHAnsi" w:hAnsiTheme="majorHAnsi" w:cstheme="majorHAnsi"/>
          <w:szCs w:val="28"/>
        </w:rPr>
      </w:pPr>
    </w:p>
    <w:p w:rsidR="0059449F" w:rsidRPr="00F8493B" w:rsidRDefault="0059449F" w:rsidP="0059449F">
      <w:pPr>
        <w:spacing w:before="120" w:after="120"/>
        <w:jc w:val="center"/>
        <w:rPr>
          <w:rFonts w:asciiTheme="majorHAnsi" w:hAnsiTheme="majorHAnsi" w:cstheme="majorHAnsi"/>
          <w:szCs w:val="28"/>
        </w:rPr>
      </w:pPr>
    </w:p>
    <w:p w:rsidR="0059449F" w:rsidRPr="00F8493B" w:rsidRDefault="0059449F" w:rsidP="0059449F">
      <w:pPr>
        <w:spacing w:before="120" w:after="120"/>
        <w:jc w:val="center"/>
        <w:rPr>
          <w:rFonts w:asciiTheme="majorHAnsi" w:hAnsiTheme="majorHAnsi" w:cstheme="majorHAnsi"/>
          <w:szCs w:val="28"/>
        </w:rPr>
      </w:pPr>
    </w:p>
    <w:p w:rsidR="0059449F" w:rsidRPr="00F8493B" w:rsidRDefault="0059449F" w:rsidP="0059449F">
      <w:pPr>
        <w:spacing w:before="120" w:after="120"/>
        <w:jc w:val="center"/>
        <w:rPr>
          <w:rFonts w:asciiTheme="majorHAnsi" w:hAnsiTheme="majorHAnsi" w:cstheme="majorHAnsi"/>
          <w:szCs w:val="28"/>
        </w:rPr>
      </w:pPr>
    </w:p>
    <w:p w:rsidR="0059449F" w:rsidRPr="00F8493B" w:rsidRDefault="0059449F" w:rsidP="0059449F">
      <w:pPr>
        <w:spacing w:before="120" w:after="120"/>
        <w:jc w:val="center"/>
        <w:rPr>
          <w:rFonts w:asciiTheme="majorHAnsi" w:hAnsiTheme="majorHAnsi" w:cstheme="majorHAnsi"/>
          <w:szCs w:val="28"/>
        </w:rPr>
      </w:pPr>
    </w:p>
    <w:p w:rsidR="0059449F" w:rsidRPr="00F8493B" w:rsidRDefault="0059449F" w:rsidP="0059449F">
      <w:pPr>
        <w:spacing w:before="120" w:after="120"/>
        <w:jc w:val="center"/>
        <w:rPr>
          <w:rFonts w:asciiTheme="majorHAnsi" w:hAnsiTheme="majorHAnsi" w:cstheme="majorHAnsi"/>
          <w:szCs w:val="28"/>
        </w:rPr>
      </w:pPr>
    </w:p>
    <w:p w:rsidR="0059449F" w:rsidRPr="00F8493B" w:rsidRDefault="0059449F" w:rsidP="0059449F">
      <w:pPr>
        <w:spacing w:before="120" w:after="120"/>
        <w:jc w:val="center"/>
        <w:rPr>
          <w:rFonts w:asciiTheme="majorHAnsi" w:hAnsiTheme="majorHAnsi" w:cstheme="majorHAnsi"/>
          <w:szCs w:val="28"/>
        </w:rPr>
      </w:pPr>
    </w:p>
    <w:p w:rsidR="0059449F" w:rsidRPr="00F8493B" w:rsidRDefault="0059449F" w:rsidP="0059449F">
      <w:pPr>
        <w:spacing w:before="120" w:after="120"/>
        <w:jc w:val="center"/>
        <w:rPr>
          <w:rFonts w:asciiTheme="majorHAnsi" w:hAnsiTheme="majorHAnsi" w:cstheme="majorHAnsi"/>
          <w:szCs w:val="28"/>
        </w:rPr>
      </w:pPr>
    </w:p>
    <w:tbl>
      <w:tblPr>
        <w:tblW w:w="0" w:type="auto"/>
        <w:tblLook w:val="04A0" w:firstRow="1" w:lastRow="0" w:firstColumn="1" w:lastColumn="0" w:noHBand="0" w:noVBand="1"/>
      </w:tblPr>
      <w:tblGrid>
        <w:gridCol w:w="4619"/>
        <w:gridCol w:w="4896"/>
      </w:tblGrid>
      <w:tr w:rsidR="0059449F" w:rsidRPr="00F8493B" w:rsidTr="00BF4335">
        <w:tc>
          <w:tcPr>
            <w:tcW w:w="4910" w:type="dxa"/>
            <w:shd w:val="clear" w:color="auto" w:fill="auto"/>
          </w:tcPr>
          <w:p w:rsidR="0059449F" w:rsidRPr="00F8493B" w:rsidRDefault="005929F5" w:rsidP="00BF4335">
            <w:pPr>
              <w:spacing w:before="120" w:after="120"/>
              <w:jc w:val="center"/>
              <w:rPr>
                <w:rFonts w:asciiTheme="majorHAnsi" w:hAnsiTheme="majorHAnsi" w:cstheme="majorHAnsi"/>
                <w:b/>
                <w:szCs w:val="28"/>
              </w:rPr>
            </w:pPr>
            <w:r w:rsidRPr="00F8493B">
              <w:rPr>
                <w:rFonts w:asciiTheme="majorHAnsi" w:hAnsiTheme="majorHAnsi" w:cstheme="majorHAnsi"/>
                <w:b/>
                <w:szCs w:val="28"/>
              </w:rPr>
              <w:t>ĐƠN VỊ</w:t>
            </w:r>
            <w:r w:rsidR="0059449F" w:rsidRPr="00F8493B">
              <w:rPr>
                <w:rFonts w:asciiTheme="majorHAnsi" w:hAnsiTheme="majorHAnsi" w:cstheme="majorHAnsi"/>
                <w:b/>
                <w:szCs w:val="28"/>
              </w:rPr>
              <w:t xml:space="preserve"> TƯ VẤN</w:t>
            </w:r>
          </w:p>
          <w:p w:rsidR="0059449F" w:rsidRPr="00F8493B" w:rsidRDefault="0059449F" w:rsidP="00BF4335">
            <w:pPr>
              <w:spacing w:before="120" w:after="120"/>
              <w:jc w:val="center"/>
              <w:rPr>
                <w:rFonts w:asciiTheme="majorHAnsi" w:hAnsiTheme="majorHAnsi" w:cstheme="majorHAnsi"/>
                <w:b/>
                <w:szCs w:val="28"/>
              </w:rPr>
            </w:pPr>
            <w:r w:rsidRPr="00F8493B">
              <w:rPr>
                <w:rFonts w:asciiTheme="majorHAnsi" w:hAnsiTheme="majorHAnsi" w:cstheme="majorHAnsi"/>
                <w:b/>
                <w:szCs w:val="28"/>
              </w:rPr>
              <w:t>TT QUY HOẠCH XÂY DỰNG</w:t>
            </w:r>
          </w:p>
          <w:p w:rsidR="0059449F" w:rsidRPr="00F8493B" w:rsidRDefault="0059449F" w:rsidP="00BF4335">
            <w:pPr>
              <w:spacing w:before="120" w:after="120"/>
              <w:jc w:val="center"/>
              <w:rPr>
                <w:rFonts w:asciiTheme="majorHAnsi" w:hAnsiTheme="majorHAnsi" w:cstheme="majorHAnsi"/>
                <w:szCs w:val="28"/>
              </w:rPr>
            </w:pPr>
          </w:p>
        </w:tc>
        <w:tc>
          <w:tcPr>
            <w:tcW w:w="4911" w:type="dxa"/>
            <w:shd w:val="clear" w:color="auto" w:fill="auto"/>
          </w:tcPr>
          <w:p w:rsidR="0059449F" w:rsidRPr="00F8493B" w:rsidRDefault="0059449F" w:rsidP="00BF4335">
            <w:pPr>
              <w:spacing w:before="120" w:after="120"/>
              <w:jc w:val="center"/>
              <w:rPr>
                <w:rFonts w:asciiTheme="majorHAnsi" w:hAnsiTheme="majorHAnsi" w:cstheme="majorHAnsi"/>
                <w:b/>
                <w:szCs w:val="28"/>
              </w:rPr>
            </w:pPr>
            <w:r w:rsidRPr="00F8493B">
              <w:rPr>
                <w:rFonts w:asciiTheme="majorHAnsi" w:hAnsiTheme="majorHAnsi" w:cstheme="majorHAnsi"/>
                <w:b/>
                <w:szCs w:val="28"/>
              </w:rPr>
              <w:t>CHỦ ĐẦU TƯ</w:t>
            </w:r>
          </w:p>
          <w:p w:rsidR="0059449F" w:rsidRPr="00F8493B" w:rsidRDefault="0059449F" w:rsidP="00BF4335">
            <w:pPr>
              <w:spacing w:before="120" w:after="120"/>
              <w:jc w:val="center"/>
              <w:rPr>
                <w:rFonts w:asciiTheme="majorHAnsi" w:hAnsiTheme="majorHAnsi" w:cstheme="majorHAnsi"/>
                <w:b/>
                <w:szCs w:val="28"/>
              </w:rPr>
            </w:pPr>
            <w:r w:rsidRPr="00F8493B">
              <w:rPr>
                <w:rFonts w:asciiTheme="majorHAnsi" w:hAnsiTheme="majorHAnsi" w:cstheme="majorHAnsi"/>
                <w:b/>
                <w:szCs w:val="28"/>
              </w:rPr>
              <w:t>PHÒNG KT-HT HUYỆN BẾN LỨC</w:t>
            </w:r>
          </w:p>
          <w:p w:rsidR="0059449F" w:rsidRPr="00F8493B" w:rsidRDefault="00EE167B" w:rsidP="00EE167B">
            <w:pPr>
              <w:spacing w:before="120" w:after="120"/>
              <w:jc w:val="right"/>
              <w:rPr>
                <w:rFonts w:asciiTheme="majorHAnsi" w:hAnsiTheme="majorHAnsi" w:cstheme="majorHAnsi"/>
                <w:szCs w:val="28"/>
              </w:rPr>
            </w:pPr>
            <w:r>
              <w:rPr>
                <w:rFonts w:asciiTheme="majorHAnsi" w:hAnsiTheme="majorHAnsi" w:cstheme="majorHAnsi"/>
                <w:noProof/>
                <w:szCs w:val="28"/>
                <w:lang w:val="vi-VN" w:eastAsia="vi-VN"/>
              </w:rPr>
              <w:drawing>
                <wp:inline distT="0" distB="0" distL="0" distR="0" wp14:anchorId="5BF070E5" wp14:editId="3227F2C9">
                  <wp:extent cx="2865795" cy="1403992"/>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UNG TÂM QUY HOACH cop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5795" cy="1403992"/>
                          </a:xfrm>
                          <a:prstGeom prst="rect">
                            <a:avLst/>
                          </a:prstGeom>
                        </pic:spPr>
                      </pic:pic>
                    </a:graphicData>
                  </a:graphic>
                </wp:inline>
              </w:drawing>
            </w:r>
          </w:p>
        </w:tc>
      </w:tr>
    </w:tbl>
    <w:p w:rsidR="0059449F" w:rsidRPr="00F8493B" w:rsidRDefault="0059449F" w:rsidP="00EE167B">
      <w:pPr>
        <w:spacing w:before="120" w:after="120"/>
        <w:jc w:val="center"/>
        <w:rPr>
          <w:rFonts w:asciiTheme="majorHAnsi" w:hAnsiTheme="majorHAnsi" w:cstheme="majorHAnsi"/>
          <w:szCs w:val="28"/>
        </w:rPr>
      </w:pPr>
    </w:p>
    <w:p w:rsidR="0059449F" w:rsidRPr="00F8493B" w:rsidRDefault="0059449F" w:rsidP="0059449F">
      <w:pPr>
        <w:jc w:val="center"/>
        <w:rPr>
          <w:rFonts w:asciiTheme="majorHAnsi" w:hAnsiTheme="majorHAnsi" w:cstheme="majorHAnsi"/>
          <w:szCs w:val="28"/>
        </w:rPr>
      </w:pPr>
    </w:p>
    <w:p w:rsidR="0059449F" w:rsidRPr="00F8493B" w:rsidRDefault="0059449F" w:rsidP="0059449F">
      <w:pPr>
        <w:spacing w:before="120" w:after="120"/>
        <w:jc w:val="center"/>
        <w:rPr>
          <w:rFonts w:asciiTheme="majorHAnsi" w:hAnsiTheme="majorHAnsi" w:cstheme="majorHAnsi"/>
          <w:b/>
          <w:szCs w:val="28"/>
        </w:rPr>
      </w:pPr>
      <w:r w:rsidRPr="00F8493B">
        <w:rPr>
          <w:rFonts w:asciiTheme="majorHAnsi" w:hAnsiTheme="majorHAnsi" w:cstheme="majorHAnsi"/>
          <w:b/>
          <w:szCs w:val="28"/>
        </w:rPr>
        <w:lastRenderedPageBreak/>
        <w:t>TỔ CHỨC TƯ VẤN TRIỂN KHAI THỰC HIỆN</w:t>
      </w:r>
    </w:p>
    <w:p w:rsidR="0059449F" w:rsidRPr="00F8493B" w:rsidRDefault="0059449F" w:rsidP="0059449F">
      <w:pPr>
        <w:spacing w:before="120" w:after="120"/>
        <w:jc w:val="center"/>
        <w:rPr>
          <w:rFonts w:asciiTheme="majorHAnsi" w:hAnsiTheme="majorHAnsi" w:cstheme="majorHAnsi"/>
          <w:szCs w:val="28"/>
        </w:rPr>
      </w:pPr>
      <w:r w:rsidRPr="00F8493B">
        <w:rPr>
          <w:rFonts w:asciiTheme="majorHAnsi" w:hAnsiTheme="majorHAnsi" w:cstheme="majorHAnsi"/>
          <w:b/>
          <w:szCs w:val="28"/>
        </w:rPr>
        <w:t xml:space="preserve">LẬP </w:t>
      </w:r>
      <w:r w:rsidR="004F6A96" w:rsidRPr="00F8493B">
        <w:rPr>
          <w:rFonts w:asciiTheme="majorHAnsi" w:hAnsiTheme="majorHAnsi" w:cstheme="majorHAnsi"/>
          <w:b/>
          <w:szCs w:val="28"/>
        </w:rPr>
        <w:t xml:space="preserve">ĐỒ ÁN </w:t>
      </w:r>
      <w:r w:rsidR="005729DE" w:rsidRPr="00F8493B">
        <w:rPr>
          <w:rFonts w:asciiTheme="majorHAnsi" w:hAnsiTheme="majorHAnsi" w:cstheme="majorHAnsi"/>
          <w:b/>
          <w:szCs w:val="28"/>
        </w:rPr>
        <w:t>ĐIỀU CHỈNH CỤC BỘ QUY HOẠCH CHUNG XÂY DỰNG</w:t>
      </w:r>
    </w:p>
    <w:p w:rsidR="0059449F" w:rsidRPr="00F8493B" w:rsidRDefault="004D3A04" w:rsidP="0059449F">
      <w:pPr>
        <w:spacing w:before="120" w:after="120"/>
        <w:jc w:val="center"/>
        <w:rPr>
          <w:rFonts w:asciiTheme="majorHAnsi" w:hAnsiTheme="majorHAnsi" w:cstheme="majorHAnsi"/>
          <w:szCs w:val="28"/>
        </w:rPr>
      </w:pPr>
      <w:r w:rsidRPr="00F8493B">
        <w:rPr>
          <w:rFonts w:asciiTheme="majorHAnsi" w:hAnsiTheme="majorHAnsi" w:cstheme="majorHAnsi"/>
          <w:b/>
          <w:szCs w:val="28"/>
        </w:rPr>
        <w:t>KHU VỰC PHÍA BẮC HUYỆN</w:t>
      </w:r>
      <w:r w:rsidR="009C4A03" w:rsidRPr="00F8493B">
        <w:rPr>
          <w:rFonts w:asciiTheme="majorHAnsi" w:hAnsiTheme="majorHAnsi" w:cstheme="majorHAnsi"/>
          <w:b/>
          <w:szCs w:val="28"/>
        </w:rPr>
        <w:t xml:space="preserve"> BẾN LỨC</w:t>
      </w:r>
    </w:p>
    <w:p w:rsidR="0059449F" w:rsidRPr="00F8493B" w:rsidRDefault="0059449F" w:rsidP="0059449F">
      <w:pPr>
        <w:spacing w:before="120" w:after="120"/>
        <w:jc w:val="center"/>
        <w:rPr>
          <w:rFonts w:asciiTheme="majorHAnsi" w:hAnsiTheme="majorHAnsi" w:cstheme="majorHAnsi"/>
          <w:b/>
          <w:szCs w:val="28"/>
        </w:rPr>
      </w:pPr>
      <w:r w:rsidRPr="00F8493B">
        <w:rPr>
          <w:rFonts w:asciiTheme="majorHAnsi" w:hAnsiTheme="majorHAnsi" w:cstheme="majorHAnsi"/>
          <w:b/>
          <w:szCs w:val="28"/>
        </w:rPr>
        <w:t xml:space="preserve">DIỆN TÍCH: </w:t>
      </w:r>
      <w:r w:rsidR="004D3A04" w:rsidRPr="00F8493B">
        <w:rPr>
          <w:rFonts w:asciiTheme="majorHAnsi" w:hAnsiTheme="majorHAnsi" w:cstheme="majorHAnsi"/>
          <w:b/>
          <w:szCs w:val="28"/>
        </w:rPr>
        <w:t>18.981</w:t>
      </w:r>
      <w:r w:rsidR="009C4A03" w:rsidRPr="00F8493B">
        <w:rPr>
          <w:rFonts w:asciiTheme="majorHAnsi" w:hAnsiTheme="majorHAnsi" w:cstheme="majorHAnsi"/>
          <w:b/>
          <w:szCs w:val="28"/>
        </w:rPr>
        <w:t xml:space="preserve"> Ha</w:t>
      </w:r>
      <w:r w:rsidRPr="00F8493B">
        <w:rPr>
          <w:rFonts w:asciiTheme="majorHAnsi" w:hAnsiTheme="majorHAnsi" w:cstheme="majorHAnsi"/>
          <w:b/>
          <w:szCs w:val="28"/>
        </w:rPr>
        <w:t>.</w:t>
      </w:r>
    </w:p>
    <w:p w:rsidR="0059449F" w:rsidRPr="00F8493B" w:rsidRDefault="0059449F" w:rsidP="0059449F">
      <w:pPr>
        <w:spacing w:before="120" w:after="120"/>
        <w:jc w:val="center"/>
        <w:rPr>
          <w:rFonts w:asciiTheme="majorHAnsi" w:hAnsiTheme="majorHAnsi" w:cstheme="majorHAnsi"/>
          <w:szCs w:val="28"/>
        </w:rPr>
      </w:pPr>
    </w:p>
    <w:p w:rsidR="0059449F" w:rsidRPr="00F8493B" w:rsidRDefault="0059449F" w:rsidP="0059449F">
      <w:pPr>
        <w:tabs>
          <w:tab w:val="left" w:pos="3240"/>
        </w:tabs>
        <w:spacing w:before="120" w:after="120" w:line="360" w:lineRule="auto"/>
        <w:jc w:val="both"/>
        <w:rPr>
          <w:rFonts w:asciiTheme="majorHAnsi" w:hAnsiTheme="majorHAnsi" w:cstheme="majorHAnsi"/>
          <w:szCs w:val="28"/>
        </w:rPr>
      </w:pPr>
      <w:r w:rsidRPr="00F8493B">
        <w:rPr>
          <w:rFonts w:asciiTheme="majorHAnsi" w:hAnsiTheme="majorHAnsi" w:cstheme="majorHAnsi"/>
          <w:b/>
          <w:szCs w:val="28"/>
        </w:rPr>
        <w:t>1. Chỉ đạo thực hiện:</w:t>
      </w:r>
      <w:r w:rsidRPr="00F8493B">
        <w:rPr>
          <w:rFonts w:asciiTheme="majorHAnsi" w:hAnsiTheme="majorHAnsi" w:cstheme="majorHAnsi"/>
          <w:szCs w:val="28"/>
        </w:rPr>
        <w:tab/>
        <w:t>Giám đốc Nguyễn Thanh Hoàng.</w:t>
      </w:r>
    </w:p>
    <w:p w:rsidR="0059449F" w:rsidRPr="00F8493B" w:rsidRDefault="0059449F" w:rsidP="0059449F">
      <w:pPr>
        <w:tabs>
          <w:tab w:val="left" w:pos="3240"/>
        </w:tabs>
        <w:spacing w:before="120" w:after="120" w:line="360" w:lineRule="auto"/>
        <w:jc w:val="both"/>
        <w:rPr>
          <w:rFonts w:asciiTheme="majorHAnsi" w:hAnsiTheme="majorHAnsi" w:cstheme="majorHAnsi"/>
          <w:szCs w:val="28"/>
        </w:rPr>
      </w:pPr>
      <w:r w:rsidRPr="00F8493B">
        <w:rPr>
          <w:rFonts w:asciiTheme="majorHAnsi" w:hAnsiTheme="majorHAnsi" w:cstheme="majorHAnsi"/>
          <w:b/>
          <w:szCs w:val="28"/>
        </w:rPr>
        <w:t>2. Tổ chức thực hiện:</w:t>
      </w:r>
      <w:r w:rsidRPr="00F8493B">
        <w:rPr>
          <w:rFonts w:asciiTheme="majorHAnsi" w:hAnsiTheme="majorHAnsi" w:cstheme="majorHAnsi"/>
          <w:szCs w:val="28"/>
        </w:rPr>
        <w:tab/>
        <w:t xml:space="preserve">Phó Giám đốc </w:t>
      </w:r>
      <w:r w:rsidR="0099112D">
        <w:rPr>
          <w:rFonts w:asciiTheme="majorHAnsi" w:hAnsiTheme="majorHAnsi" w:cstheme="majorHAnsi"/>
          <w:szCs w:val="28"/>
          <w:lang w:val="vi-VN"/>
        </w:rPr>
        <w:t>Nguyễn Văn Quới</w:t>
      </w:r>
      <w:r w:rsidRPr="00F8493B">
        <w:rPr>
          <w:rFonts w:asciiTheme="majorHAnsi" w:hAnsiTheme="majorHAnsi" w:cstheme="majorHAnsi"/>
          <w:szCs w:val="28"/>
        </w:rPr>
        <w:t>.</w:t>
      </w:r>
    </w:p>
    <w:p w:rsidR="0059449F" w:rsidRPr="00F8493B" w:rsidRDefault="0059449F" w:rsidP="0059449F">
      <w:pPr>
        <w:tabs>
          <w:tab w:val="left" w:pos="3240"/>
          <w:tab w:val="right" w:leader="dot" w:pos="9360"/>
        </w:tabs>
        <w:spacing w:before="120" w:after="120" w:line="360" w:lineRule="auto"/>
        <w:jc w:val="both"/>
        <w:rPr>
          <w:rFonts w:asciiTheme="majorHAnsi" w:hAnsiTheme="majorHAnsi" w:cstheme="majorHAnsi"/>
          <w:szCs w:val="28"/>
        </w:rPr>
      </w:pPr>
      <w:r w:rsidRPr="00F8493B">
        <w:rPr>
          <w:rFonts w:asciiTheme="majorHAnsi" w:hAnsiTheme="majorHAnsi" w:cstheme="majorHAnsi"/>
          <w:b/>
          <w:szCs w:val="28"/>
        </w:rPr>
        <w:t>3. Chủ nhiệm thiết kế:</w:t>
      </w:r>
      <w:r w:rsidRPr="00F8493B">
        <w:rPr>
          <w:rFonts w:asciiTheme="majorHAnsi" w:hAnsiTheme="majorHAnsi" w:cstheme="majorHAnsi"/>
          <w:szCs w:val="28"/>
        </w:rPr>
        <w:tab/>
        <w:t>Ths.KTS Nguyễn Huy Khôi</w:t>
      </w:r>
      <w:r w:rsidR="000759C9" w:rsidRPr="00F8493B">
        <w:rPr>
          <w:rFonts w:asciiTheme="majorHAnsi" w:hAnsiTheme="majorHAnsi" w:cstheme="majorHAnsi"/>
          <w:szCs w:val="28"/>
        </w:rPr>
        <w:t>.</w:t>
      </w:r>
    </w:p>
    <w:p w:rsidR="0059449F" w:rsidRPr="00F8493B" w:rsidRDefault="0059449F" w:rsidP="0059449F">
      <w:pPr>
        <w:tabs>
          <w:tab w:val="left" w:pos="3690"/>
        </w:tabs>
        <w:spacing w:before="120" w:after="120" w:line="360" w:lineRule="auto"/>
        <w:jc w:val="both"/>
        <w:rPr>
          <w:rFonts w:asciiTheme="majorHAnsi" w:hAnsiTheme="majorHAnsi" w:cstheme="majorHAnsi"/>
          <w:b/>
          <w:szCs w:val="28"/>
        </w:rPr>
      </w:pPr>
      <w:r w:rsidRPr="00F8493B">
        <w:rPr>
          <w:rFonts w:asciiTheme="majorHAnsi" w:hAnsiTheme="majorHAnsi" w:cstheme="majorHAnsi"/>
          <w:b/>
          <w:szCs w:val="28"/>
        </w:rPr>
        <w:t>4. Chủ trì bộ môn:</w:t>
      </w:r>
    </w:p>
    <w:p w:rsidR="0059449F" w:rsidRPr="00F8493B" w:rsidRDefault="0059449F" w:rsidP="0059449F">
      <w:pPr>
        <w:tabs>
          <w:tab w:val="left" w:pos="4140"/>
          <w:tab w:val="right" w:leader="dot" w:pos="9360"/>
        </w:tabs>
        <w:spacing w:before="120" w:after="120" w:line="360" w:lineRule="auto"/>
        <w:ind w:firstLine="720"/>
        <w:jc w:val="both"/>
        <w:rPr>
          <w:rFonts w:asciiTheme="majorHAnsi" w:hAnsiTheme="majorHAnsi" w:cstheme="majorHAnsi"/>
          <w:szCs w:val="28"/>
        </w:rPr>
      </w:pPr>
      <w:r w:rsidRPr="00F8493B">
        <w:rPr>
          <w:rFonts w:asciiTheme="majorHAnsi" w:hAnsiTheme="majorHAnsi" w:cstheme="majorHAnsi"/>
          <w:szCs w:val="28"/>
        </w:rPr>
        <w:t>4.1. Quy hoạch:</w:t>
      </w:r>
      <w:r w:rsidRPr="00F8493B">
        <w:rPr>
          <w:rFonts w:asciiTheme="majorHAnsi" w:hAnsiTheme="majorHAnsi" w:cstheme="majorHAnsi"/>
          <w:szCs w:val="28"/>
        </w:rPr>
        <w:tab/>
        <w:t>Ths.KTS Nguyễn Huy Khôi</w:t>
      </w:r>
      <w:r w:rsidR="00DD3692" w:rsidRPr="00F8493B">
        <w:rPr>
          <w:rFonts w:asciiTheme="majorHAnsi" w:hAnsiTheme="majorHAnsi" w:cstheme="majorHAnsi"/>
          <w:szCs w:val="28"/>
        </w:rPr>
        <w:tab/>
      </w:r>
    </w:p>
    <w:p w:rsidR="0059449F" w:rsidRPr="00F8493B" w:rsidRDefault="00DD3692" w:rsidP="0059449F">
      <w:pPr>
        <w:tabs>
          <w:tab w:val="left" w:pos="4140"/>
          <w:tab w:val="right" w:leader="dot" w:pos="9360"/>
        </w:tabs>
        <w:spacing w:before="120" w:after="120" w:line="360" w:lineRule="auto"/>
        <w:ind w:firstLine="720"/>
        <w:jc w:val="both"/>
        <w:rPr>
          <w:rFonts w:asciiTheme="majorHAnsi" w:hAnsiTheme="majorHAnsi" w:cstheme="majorHAnsi"/>
          <w:szCs w:val="28"/>
        </w:rPr>
      </w:pPr>
      <w:r w:rsidRPr="00F8493B">
        <w:rPr>
          <w:rFonts w:asciiTheme="majorHAnsi" w:hAnsiTheme="majorHAnsi" w:cstheme="majorHAnsi"/>
          <w:szCs w:val="28"/>
        </w:rPr>
        <w:t>4.2</w:t>
      </w:r>
      <w:r w:rsidR="0059449F" w:rsidRPr="00F8493B">
        <w:rPr>
          <w:rFonts w:asciiTheme="majorHAnsi" w:hAnsiTheme="majorHAnsi" w:cstheme="majorHAnsi"/>
          <w:szCs w:val="28"/>
        </w:rPr>
        <w:t xml:space="preserve">. </w:t>
      </w:r>
      <w:r w:rsidR="005929F5" w:rsidRPr="00F8493B">
        <w:rPr>
          <w:rFonts w:asciiTheme="majorHAnsi" w:hAnsiTheme="majorHAnsi" w:cstheme="majorHAnsi"/>
          <w:szCs w:val="28"/>
        </w:rPr>
        <w:t>Hạ tầng kỹ thuật</w:t>
      </w:r>
      <w:r w:rsidR="0059449F" w:rsidRPr="00F8493B">
        <w:rPr>
          <w:rFonts w:asciiTheme="majorHAnsi" w:hAnsiTheme="majorHAnsi" w:cstheme="majorHAnsi"/>
          <w:szCs w:val="28"/>
        </w:rPr>
        <w:t xml:space="preserve">: </w:t>
      </w:r>
      <w:r w:rsidR="0059449F" w:rsidRPr="00F8493B">
        <w:rPr>
          <w:rFonts w:asciiTheme="majorHAnsi" w:hAnsiTheme="majorHAnsi" w:cstheme="majorHAnsi"/>
          <w:szCs w:val="28"/>
        </w:rPr>
        <w:tab/>
        <w:t>KS Nguyễn Anh Bình</w:t>
      </w:r>
      <w:r w:rsidRPr="00F8493B">
        <w:rPr>
          <w:rFonts w:asciiTheme="majorHAnsi" w:hAnsiTheme="majorHAnsi" w:cstheme="majorHAnsi"/>
          <w:szCs w:val="28"/>
        </w:rPr>
        <w:tab/>
      </w:r>
    </w:p>
    <w:p w:rsidR="0059449F" w:rsidRPr="00F8493B" w:rsidRDefault="0059449F" w:rsidP="0059449F">
      <w:pPr>
        <w:tabs>
          <w:tab w:val="left" w:pos="4140"/>
          <w:tab w:val="right" w:leader="dot" w:pos="9360"/>
        </w:tabs>
        <w:spacing w:before="120" w:after="120" w:line="360" w:lineRule="auto"/>
        <w:jc w:val="both"/>
        <w:rPr>
          <w:rFonts w:asciiTheme="majorHAnsi" w:hAnsiTheme="majorHAnsi" w:cstheme="majorHAnsi"/>
          <w:b/>
          <w:szCs w:val="28"/>
        </w:rPr>
      </w:pPr>
      <w:r w:rsidRPr="00F8493B">
        <w:rPr>
          <w:rFonts w:asciiTheme="majorHAnsi" w:hAnsiTheme="majorHAnsi" w:cstheme="majorHAnsi"/>
          <w:b/>
          <w:szCs w:val="28"/>
        </w:rPr>
        <w:t>5. Triển khai thiết kế:</w:t>
      </w:r>
    </w:p>
    <w:p w:rsidR="0059449F" w:rsidRPr="00F8493B" w:rsidRDefault="0059449F" w:rsidP="0059449F">
      <w:pPr>
        <w:tabs>
          <w:tab w:val="left" w:pos="4140"/>
          <w:tab w:val="right" w:leader="dot" w:pos="9360"/>
        </w:tabs>
        <w:spacing w:before="120" w:after="120" w:line="360" w:lineRule="auto"/>
        <w:ind w:firstLine="720"/>
        <w:jc w:val="both"/>
        <w:rPr>
          <w:rFonts w:asciiTheme="majorHAnsi" w:hAnsiTheme="majorHAnsi" w:cstheme="majorHAnsi"/>
          <w:szCs w:val="28"/>
        </w:rPr>
      </w:pPr>
      <w:r w:rsidRPr="00F8493B">
        <w:rPr>
          <w:rFonts w:asciiTheme="majorHAnsi" w:hAnsiTheme="majorHAnsi" w:cstheme="majorHAnsi"/>
          <w:szCs w:val="28"/>
        </w:rPr>
        <w:t>5.1. Quy ho</w:t>
      </w:r>
      <w:r w:rsidR="0099112D">
        <w:rPr>
          <w:rFonts w:asciiTheme="majorHAnsi" w:hAnsiTheme="majorHAnsi" w:cstheme="majorHAnsi"/>
          <w:szCs w:val="28"/>
        </w:rPr>
        <w:t>ạch:</w:t>
      </w:r>
      <w:r w:rsidR="0099112D">
        <w:rPr>
          <w:rFonts w:asciiTheme="majorHAnsi" w:hAnsiTheme="majorHAnsi" w:cstheme="majorHAnsi"/>
          <w:szCs w:val="28"/>
        </w:rPr>
        <w:tab/>
      </w:r>
      <w:r w:rsidR="0099112D">
        <w:rPr>
          <w:rFonts w:asciiTheme="majorHAnsi" w:hAnsiTheme="majorHAnsi" w:cstheme="majorHAnsi"/>
          <w:szCs w:val="28"/>
          <w:lang w:val="vi-VN"/>
        </w:rPr>
        <w:t>KTS Lê Lam Linh</w:t>
      </w:r>
      <w:r w:rsidR="00DD3692" w:rsidRPr="00F8493B">
        <w:rPr>
          <w:rFonts w:asciiTheme="majorHAnsi" w:hAnsiTheme="majorHAnsi" w:cstheme="majorHAnsi"/>
          <w:szCs w:val="28"/>
        </w:rPr>
        <w:tab/>
      </w:r>
    </w:p>
    <w:p w:rsidR="0059449F" w:rsidRPr="00F8493B" w:rsidRDefault="0059449F" w:rsidP="0059449F">
      <w:pPr>
        <w:tabs>
          <w:tab w:val="left" w:pos="4140"/>
          <w:tab w:val="right" w:leader="dot" w:pos="9360"/>
        </w:tabs>
        <w:spacing w:before="120" w:after="120" w:line="360" w:lineRule="auto"/>
        <w:ind w:firstLine="720"/>
        <w:jc w:val="both"/>
        <w:rPr>
          <w:rFonts w:asciiTheme="majorHAnsi" w:hAnsiTheme="majorHAnsi" w:cstheme="majorHAnsi"/>
          <w:szCs w:val="28"/>
        </w:rPr>
      </w:pPr>
      <w:r w:rsidRPr="00F8493B">
        <w:rPr>
          <w:rFonts w:asciiTheme="majorHAnsi" w:hAnsiTheme="majorHAnsi" w:cstheme="majorHAnsi"/>
          <w:szCs w:val="28"/>
        </w:rPr>
        <w:t>5.</w:t>
      </w:r>
      <w:r w:rsidR="00DD3692" w:rsidRPr="00F8493B">
        <w:rPr>
          <w:rFonts w:asciiTheme="majorHAnsi" w:hAnsiTheme="majorHAnsi" w:cstheme="majorHAnsi"/>
          <w:szCs w:val="28"/>
        </w:rPr>
        <w:t>2</w:t>
      </w:r>
      <w:r w:rsidRPr="00F8493B">
        <w:rPr>
          <w:rFonts w:asciiTheme="majorHAnsi" w:hAnsiTheme="majorHAnsi" w:cstheme="majorHAnsi"/>
          <w:szCs w:val="28"/>
        </w:rPr>
        <w:t xml:space="preserve">. </w:t>
      </w:r>
      <w:r w:rsidR="005929F5" w:rsidRPr="00F8493B">
        <w:rPr>
          <w:rFonts w:asciiTheme="majorHAnsi" w:hAnsiTheme="majorHAnsi" w:cstheme="majorHAnsi"/>
          <w:szCs w:val="28"/>
        </w:rPr>
        <w:t>Hạ  tầng kỹ thuật</w:t>
      </w:r>
      <w:r w:rsidRPr="00F8493B">
        <w:rPr>
          <w:rFonts w:asciiTheme="majorHAnsi" w:hAnsiTheme="majorHAnsi" w:cstheme="majorHAnsi"/>
          <w:szCs w:val="28"/>
        </w:rPr>
        <w:t xml:space="preserve">: </w:t>
      </w:r>
      <w:r w:rsidRPr="00F8493B">
        <w:rPr>
          <w:rFonts w:asciiTheme="majorHAnsi" w:hAnsiTheme="majorHAnsi" w:cstheme="majorHAnsi"/>
          <w:szCs w:val="28"/>
        </w:rPr>
        <w:tab/>
        <w:t>KS Nguyễn Anh Bình</w:t>
      </w:r>
      <w:r w:rsidR="00DD3692" w:rsidRPr="00F8493B">
        <w:rPr>
          <w:rFonts w:asciiTheme="majorHAnsi" w:hAnsiTheme="majorHAnsi" w:cstheme="majorHAnsi"/>
          <w:szCs w:val="28"/>
        </w:rPr>
        <w:tab/>
      </w:r>
    </w:p>
    <w:p w:rsidR="0059449F" w:rsidRPr="00F8493B" w:rsidRDefault="0059449F" w:rsidP="0059449F">
      <w:pPr>
        <w:tabs>
          <w:tab w:val="left" w:pos="3240"/>
          <w:tab w:val="right" w:leader="dot" w:pos="9360"/>
        </w:tabs>
        <w:spacing w:before="120" w:after="120" w:line="360" w:lineRule="auto"/>
        <w:jc w:val="both"/>
        <w:rPr>
          <w:rFonts w:asciiTheme="majorHAnsi" w:hAnsiTheme="majorHAnsi" w:cstheme="majorHAnsi"/>
          <w:szCs w:val="28"/>
        </w:rPr>
      </w:pPr>
      <w:r w:rsidRPr="00F8493B">
        <w:rPr>
          <w:rFonts w:asciiTheme="majorHAnsi" w:hAnsiTheme="majorHAnsi" w:cstheme="majorHAnsi"/>
          <w:b/>
          <w:szCs w:val="28"/>
        </w:rPr>
        <w:t>6. Quản lý kỹ thuật:</w:t>
      </w:r>
      <w:r w:rsidRPr="00F8493B">
        <w:rPr>
          <w:rFonts w:asciiTheme="majorHAnsi" w:hAnsiTheme="majorHAnsi" w:cstheme="majorHAnsi"/>
          <w:szCs w:val="28"/>
        </w:rPr>
        <w:t xml:space="preserve"> </w:t>
      </w:r>
      <w:r w:rsidRPr="00F8493B">
        <w:rPr>
          <w:rFonts w:asciiTheme="majorHAnsi" w:hAnsiTheme="majorHAnsi" w:cstheme="majorHAnsi"/>
          <w:szCs w:val="28"/>
        </w:rPr>
        <w:tab/>
        <w:t xml:space="preserve">Phó Giám đốc </w:t>
      </w:r>
      <w:r w:rsidR="0099112D">
        <w:rPr>
          <w:rFonts w:asciiTheme="majorHAnsi" w:hAnsiTheme="majorHAnsi" w:cstheme="majorHAnsi"/>
          <w:szCs w:val="28"/>
          <w:lang w:val="vi-VN"/>
        </w:rPr>
        <w:t>Nguyễn Văn Quới</w:t>
      </w:r>
      <w:r w:rsidR="00DD3692" w:rsidRPr="00F8493B">
        <w:rPr>
          <w:rFonts w:asciiTheme="majorHAnsi" w:hAnsiTheme="majorHAnsi" w:cstheme="majorHAnsi"/>
          <w:szCs w:val="28"/>
        </w:rPr>
        <w:tab/>
      </w:r>
    </w:p>
    <w:p w:rsidR="0059449F" w:rsidRPr="00F8493B" w:rsidRDefault="0059449F" w:rsidP="0059449F">
      <w:pPr>
        <w:spacing w:before="120" w:after="120"/>
        <w:jc w:val="both"/>
        <w:rPr>
          <w:rFonts w:asciiTheme="majorHAnsi" w:hAnsiTheme="majorHAnsi" w:cstheme="majorHAnsi"/>
          <w:szCs w:val="28"/>
        </w:rPr>
      </w:pPr>
    </w:p>
    <w:p w:rsidR="00DD3692" w:rsidRPr="00F8493B" w:rsidRDefault="00DD3692" w:rsidP="0059449F">
      <w:pPr>
        <w:spacing w:before="120" w:after="120"/>
        <w:jc w:val="both"/>
        <w:rPr>
          <w:rFonts w:asciiTheme="majorHAnsi" w:hAnsiTheme="majorHAnsi" w:cstheme="majorHAnsi"/>
          <w:szCs w:val="28"/>
        </w:rPr>
      </w:pPr>
    </w:p>
    <w:p w:rsidR="00DD3692" w:rsidRPr="00F8493B" w:rsidRDefault="00DD3692" w:rsidP="0059449F">
      <w:pPr>
        <w:spacing w:before="120" w:after="120"/>
        <w:jc w:val="both"/>
        <w:rPr>
          <w:rFonts w:asciiTheme="majorHAnsi" w:hAnsiTheme="majorHAnsi" w:cstheme="majorHAnsi"/>
          <w:szCs w:val="28"/>
        </w:rPr>
      </w:pPr>
    </w:p>
    <w:p w:rsidR="00DD3692" w:rsidRPr="00F8493B" w:rsidRDefault="00DD3692" w:rsidP="0059449F">
      <w:pPr>
        <w:spacing w:before="120" w:after="120"/>
        <w:jc w:val="both"/>
        <w:rPr>
          <w:rFonts w:asciiTheme="majorHAnsi" w:hAnsiTheme="majorHAnsi" w:cstheme="majorHAnsi"/>
          <w:szCs w:val="28"/>
        </w:rPr>
      </w:pPr>
    </w:p>
    <w:p w:rsidR="00DD3692" w:rsidRPr="00F8493B" w:rsidRDefault="00DD3692" w:rsidP="0059449F">
      <w:pPr>
        <w:spacing w:before="120" w:after="120"/>
        <w:jc w:val="both"/>
        <w:rPr>
          <w:rFonts w:asciiTheme="majorHAnsi" w:hAnsiTheme="majorHAnsi" w:cstheme="majorHAnsi"/>
          <w:szCs w:val="28"/>
        </w:rPr>
      </w:pPr>
    </w:p>
    <w:p w:rsidR="00DD3692" w:rsidRPr="00F8493B" w:rsidRDefault="00DD3692" w:rsidP="0059449F">
      <w:pPr>
        <w:spacing w:before="120" w:after="120"/>
        <w:jc w:val="both"/>
        <w:rPr>
          <w:rFonts w:asciiTheme="majorHAnsi" w:hAnsiTheme="majorHAnsi" w:cstheme="majorHAnsi"/>
          <w:szCs w:val="28"/>
        </w:rPr>
      </w:pPr>
    </w:p>
    <w:p w:rsidR="00DD3692" w:rsidRPr="00F8493B" w:rsidRDefault="00DD3692" w:rsidP="0059449F">
      <w:pPr>
        <w:spacing w:before="120" w:after="120"/>
        <w:jc w:val="both"/>
        <w:rPr>
          <w:rFonts w:asciiTheme="majorHAnsi" w:hAnsiTheme="majorHAnsi" w:cstheme="majorHAnsi"/>
          <w:szCs w:val="28"/>
        </w:rPr>
      </w:pPr>
    </w:p>
    <w:p w:rsidR="0059449F" w:rsidRPr="00F8493B" w:rsidRDefault="0059449F" w:rsidP="0059449F">
      <w:pPr>
        <w:spacing w:before="120" w:after="120"/>
        <w:jc w:val="both"/>
        <w:rPr>
          <w:rFonts w:asciiTheme="majorHAnsi" w:hAnsiTheme="majorHAnsi" w:cstheme="majorHAnsi"/>
          <w:szCs w:val="28"/>
        </w:rPr>
      </w:pPr>
    </w:p>
    <w:p w:rsidR="000B1004" w:rsidRPr="00F8493B" w:rsidRDefault="000B1004" w:rsidP="0059449F">
      <w:pPr>
        <w:spacing w:before="120" w:after="120"/>
        <w:jc w:val="both"/>
        <w:rPr>
          <w:rFonts w:asciiTheme="majorHAnsi" w:hAnsiTheme="majorHAnsi" w:cstheme="majorHAnsi"/>
          <w:szCs w:val="28"/>
        </w:rPr>
      </w:pPr>
    </w:p>
    <w:p w:rsidR="000B1004" w:rsidRPr="00F8493B" w:rsidRDefault="000B1004" w:rsidP="0059449F">
      <w:pPr>
        <w:spacing w:before="120" w:after="120"/>
        <w:jc w:val="both"/>
        <w:rPr>
          <w:rFonts w:asciiTheme="majorHAnsi" w:hAnsiTheme="majorHAnsi" w:cstheme="majorHAnsi"/>
          <w:szCs w:val="28"/>
        </w:rPr>
      </w:pPr>
    </w:p>
    <w:p w:rsidR="000B1004" w:rsidRPr="00F8493B" w:rsidRDefault="000B1004" w:rsidP="0059449F">
      <w:pPr>
        <w:spacing w:before="120" w:after="120"/>
        <w:jc w:val="both"/>
        <w:rPr>
          <w:rFonts w:asciiTheme="majorHAnsi" w:hAnsiTheme="majorHAnsi" w:cstheme="majorHAnsi"/>
          <w:szCs w:val="28"/>
        </w:rPr>
      </w:pPr>
    </w:p>
    <w:p w:rsidR="0059449F" w:rsidRPr="00F8493B" w:rsidRDefault="0059449F" w:rsidP="00351FF2">
      <w:pPr>
        <w:pStyle w:val="ListParagraph"/>
        <w:rPr>
          <w:rFonts w:asciiTheme="majorHAnsi" w:hAnsiTheme="majorHAnsi" w:cstheme="majorHAnsi"/>
          <w:szCs w:val="28"/>
        </w:rPr>
      </w:pPr>
    </w:p>
    <w:p w:rsidR="004F6A96" w:rsidRPr="00F8493B" w:rsidRDefault="004F6A96" w:rsidP="00351FF2">
      <w:pPr>
        <w:pStyle w:val="ListParagraph"/>
        <w:rPr>
          <w:rFonts w:asciiTheme="majorHAnsi" w:hAnsiTheme="majorHAnsi" w:cstheme="majorHAnsi"/>
          <w:szCs w:val="28"/>
        </w:rPr>
      </w:pPr>
    </w:p>
    <w:p w:rsidR="00351FF2" w:rsidRPr="00F8493B" w:rsidRDefault="00351FF2" w:rsidP="00BA685A">
      <w:pPr>
        <w:spacing w:line="360" w:lineRule="auto"/>
        <w:ind w:right="-340"/>
        <w:jc w:val="both"/>
        <w:rPr>
          <w:rFonts w:asciiTheme="majorHAnsi" w:hAnsiTheme="majorHAnsi" w:cstheme="majorHAnsi"/>
          <w:b/>
          <w:szCs w:val="28"/>
          <w:lang w:val="vi-VN"/>
        </w:rPr>
      </w:pPr>
      <w:r w:rsidRPr="00F8493B">
        <w:rPr>
          <w:rFonts w:asciiTheme="majorHAnsi" w:hAnsiTheme="majorHAnsi" w:cstheme="majorHAnsi"/>
          <w:b/>
          <w:szCs w:val="28"/>
        </w:rPr>
        <w:lastRenderedPageBreak/>
        <w:t>MỤC LỤC</w:t>
      </w:r>
    </w:p>
    <w:p w:rsidR="004D4EB3" w:rsidRDefault="00303A2D">
      <w:pPr>
        <w:pStyle w:val="TOC1"/>
        <w:rPr>
          <w:rFonts w:asciiTheme="minorHAnsi" w:eastAsiaTheme="minorEastAsia" w:hAnsiTheme="minorHAnsi" w:cstheme="minorBidi"/>
          <w:b w:val="0"/>
          <w:bCs w:val="0"/>
          <w:caps w:val="0"/>
          <w:color w:val="auto"/>
          <w:sz w:val="22"/>
          <w:szCs w:val="22"/>
        </w:rPr>
      </w:pPr>
      <w:r w:rsidRPr="00F8493B">
        <w:rPr>
          <w:rFonts w:asciiTheme="majorHAnsi" w:hAnsiTheme="majorHAnsi" w:cstheme="majorHAnsi"/>
          <w:color w:val="auto"/>
        </w:rPr>
        <w:fldChar w:fldCharType="begin"/>
      </w:r>
      <w:r w:rsidRPr="00F8493B">
        <w:rPr>
          <w:rFonts w:asciiTheme="majorHAnsi" w:hAnsiTheme="majorHAnsi" w:cstheme="majorHAnsi"/>
          <w:color w:val="auto"/>
        </w:rPr>
        <w:instrText xml:space="preserve"> TOC \o "1-4" \h \z \u </w:instrText>
      </w:r>
      <w:r w:rsidRPr="00F8493B">
        <w:rPr>
          <w:rFonts w:asciiTheme="majorHAnsi" w:hAnsiTheme="majorHAnsi" w:cstheme="majorHAnsi"/>
          <w:color w:val="auto"/>
        </w:rPr>
        <w:fldChar w:fldCharType="separate"/>
      </w:r>
      <w:hyperlink w:anchor="_Toc122811230" w:history="1">
        <w:r w:rsidR="004D4EB3" w:rsidRPr="00663C47">
          <w:rPr>
            <w:rStyle w:val="Hyperlink"/>
            <w:rFonts w:asciiTheme="majorHAnsi" w:hAnsiTheme="majorHAnsi" w:cstheme="majorHAnsi"/>
          </w:rPr>
          <w:t>I. PHẦN MỞ ĐẦU</w:t>
        </w:r>
        <w:r w:rsidR="004D4EB3">
          <w:rPr>
            <w:webHidden/>
          </w:rPr>
          <w:tab/>
        </w:r>
        <w:r w:rsidR="004D4EB3">
          <w:rPr>
            <w:webHidden/>
          </w:rPr>
          <w:fldChar w:fldCharType="begin"/>
        </w:r>
        <w:r w:rsidR="004D4EB3">
          <w:rPr>
            <w:webHidden/>
          </w:rPr>
          <w:instrText xml:space="preserve"> PAGEREF _Toc122811230 \h </w:instrText>
        </w:r>
        <w:r w:rsidR="004D4EB3">
          <w:rPr>
            <w:webHidden/>
          </w:rPr>
        </w:r>
        <w:r w:rsidR="004D4EB3">
          <w:rPr>
            <w:webHidden/>
          </w:rPr>
          <w:fldChar w:fldCharType="separate"/>
        </w:r>
        <w:r w:rsidR="00D33C9F">
          <w:rPr>
            <w:webHidden/>
          </w:rPr>
          <w:t>7</w:t>
        </w:r>
        <w:r w:rsidR="004D4EB3">
          <w:rPr>
            <w:webHidden/>
          </w:rPr>
          <w:fldChar w:fldCharType="end"/>
        </w:r>
      </w:hyperlink>
    </w:p>
    <w:p w:rsidR="004D4EB3" w:rsidRDefault="00375AD1">
      <w:pPr>
        <w:pStyle w:val="TOC2"/>
        <w:rPr>
          <w:rFonts w:asciiTheme="minorHAnsi" w:eastAsiaTheme="minorEastAsia" w:hAnsiTheme="minorHAnsi" w:cstheme="minorBidi"/>
          <w:sz w:val="22"/>
          <w:szCs w:val="22"/>
        </w:rPr>
      </w:pPr>
      <w:hyperlink w:anchor="_Toc122811231" w:history="1">
        <w:r w:rsidR="004D4EB3" w:rsidRPr="00663C47">
          <w:rPr>
            <w:rStyle w:val="Hyperlink"/>
            <w:rFonts w:asciiTheme="majorHAnsi" w:hAnsiTheme="majorHAnsi" w:cstheme="majorHAnsi"/>
          </w:rPr>
          <w:t>1. Lý do và sự cần thiết điều chỉnh cục bộ</w:t>
        </w:r>
        <w:r w:rsidR="004D4EB3">
          <w:rPr>
            <w:webHidden/>
          </w:rPr>
          <w:tab/>
        </w:r>
        <w:r w:rsidR="004D4EB3">
          <w:rPr>
            <w:webHidden/>
          </w:rPr>
          <w:fldChar w:fldCharType="begin"/>
        </w:r>
        <w:r w:rsidR="004D4EB3">
          <w:rPr>
            <w:webHidden/>
          </w:rPr>
          <w:instrText xml:space="preserve"> PAGEREF _Toc122811231 \h </w:instrText>
        </w:r>
        <w:r w:rsidR="004D4EB3">
          <w:rPr>
            <w:webHidden/>
          </w:rPr>
        </w:r>
        <w:r w:rsidR="004D4EB3">
          <w:rPr>
            <w:webHidden/>
          </w:rPr>
          <w:fldChar w:fldCharType="separate"/>
        </w:r>
        <w:r w:rsidR="00D33C9F">
          <w:rPr>
            <w:webHidden/>
          </w:rPr>
          <w:t>7</w:t>
        </w:r>
        <w:r w:rsidR="004D4EB3">
          <w:rPr>
            <w:webHidden/>
          </w:rPr>
          <w:fldChar w:fldCharType="end"/>
        </w:r>
      </w:hyperlink>
    </w:p>
    <w:p w:rsidR="004D4EB3" w:rsidRDefault="00375AD1">
      <w:pPr>
        <w:pStyle w:val="TOC2"/>
        <w:rPr>
          <w:rFonts w:asciiTheme="minorHAnsi" w:eastAsiaTheme="minorEastAsia" w:hAnsiTheme="minorHAnsi" w:cstheme="minorBidi"/>
          <w:sz w:val="22"/>
          <w:szCs w:val="22"/>
        </w:rPr>
      </w:pPr>
      <w:hyperlink w:anchor="_Toc122811232" w:history="1">
        <w:r w:rsidR="004D4EB3" w:rsidRPr="00663C47">
          <w:rPr>
            <w:rStyle w:val="Hyperlink"/>
            <w:rFonts w:asciiTheme="majorHAnsi" w:hAnsiTheme="majorHAnsi" w:cstheme="majorHAnsi"/>
          </w:rPr>
          <w:t>2. Những căn cứ lập điều chỉnh cục bộ</w:t>
        </w:r>
        <w:r w:rsidR="004D4EB3">
          <w:rPr>
            <w:webHidden/>
          </w:rPr>
          <w:tab/>
        </w:r>
        <w:r w:rsidR="004D4EB3">
          <w:rPr>
            <w:webHidden/>
          </w:rPr>
          <w:fldChar w:fldCharType="begin"/>
        </w:r>
        <w:r w:rsidR="004D4EB3">
          <w:rPr>
            <w:webHidden/>
          </w:rPr>
          <w:instrText xml:space="preserve"> PAGEREF _Toc122811232 \h </w:instrText>
        </w:r>
        <w:r w:rsidR="004D4EB3">
          <w:rPr>
            <w:webHidden/>
          </w:rPr>
        </w:r>
        <w:r w:rsidR="004D4EB3">
          <w:rPr>
            <w:webHidden/>
          </w:rPr>
          <w:fldChar w:fldCharType="separate"/>
        </w:r>
        <w:r w:rsidR="00D33C9F">
          <w:rPr>
            <w:webHidden/>
          </w:rPr>
          <w:t>7</w:t>
        </w:r>
        <w:r w:rsidR="004D4EB3">
          <w:rPr>
            <w:webHidden/>
          </w:rPr>
          <w:fldChar w:fldCharType="end"/>
        </w:r>
      </w:hyperlink>
    </w:p>
    <w:p w:rsidR="004D4EB3" w:rsidRDefault="00375AD1">
      <w:pPr>
        <w:pStyle w:val="TOC2"/>
        <w:rPr>
          <w:rFonts w:asciiTheme="minorHAnsi" w:eastAsiaTheme="minorEastAsia" w:hAnsiTheme="minorHAnsi" w:cstheme="minorBidi"/>
          <w:sz w:val="22"/>
          <w:szCs w:val="22"/>
        </w:rPr>
      </w:pPr>
      <w:hyperlink w:anchor="_Toc122811233" w:history="1">
        <w:r w:rsidR="004D4EB3" w:rsidRPr="00663C47">
          <w:rPr>
            <w:rStyle w:val="Hyperlink"/>
            <w:rFonts w:asciiTheme="majorHAnsi" w:hAnsiTheme="majorHAnsi" w:cstheme="majorHAnsi"/>
          </w:rPr>
          <w:t>3. Mục tiêu điều chỉnh</w:t>
        </w:r>
        <w:r w:rsidR="004D4EB3">
          <w:rPr>
            <w:webHidden/>
          </w:rPr>
          <w:tab/>
        </w:r>
        <w:r w:rsidR="004D4EB3">
          <w:rPr>
            <w:webHidden/>
          </w:rPr>
          <w:fldChar w:fldCharType="begin"/>
        </w:r>
        <w:r w:rsidR="004D4EB3">
          <w:rPr>
            <w:webHidden/>
          </w:rPr>
          <w:instrText xml:space="preserve"> PAGEREF _Toc122811233 \h </w:instrText>
        </w:r>
        <w:r w:rsidR="004D4EB3">
          <w:rPr>
            <w:webHidden/>
          </w:rPr>
        </w:r>
        <w:r w:rsidR="004D4EB3">
          <w:rPr>
            <w:webHidden/>
          </w:rPr>
          <w:fldChar w:fldCharType="separate"/>
        </w:r>
        <w:r w:rsidR="00D33C9F">
          <w:rPr>
            <w:webHidden/>
          </w:rPr>
          <w:t>9</w:t>
        </w:r>
        <w:r w:rsidR="004D4EB3">
          <w:rPr>
            <w:webHidden/>
          </w:rPr>
          <w:fldChar w:fldCharType="end"/>
        </w:r>
      </w:hyperlink>
    </w:p>
    <w:p w:rsidR="004D4EB3" w:rsidRDefault="00375AD1">
      <w:pPr>
        <w:pStyle w:val="TOC2"/>
        <w:rPr>
          <w:rFonts w:asciiTheme="minorHAnsi" w:eastAsiaTheme="minorEastAsia" w:hAnsiTheme="minorHAnsi" w:cstheme="minorBidi"/>
          <w:sz w:val="22"/>
          <w:szCs w:val="22"/>
        </w:rPr>
      </w:pPr>
      <w:hyperlink w:anchor="_Toc122811234" w:history="1">
        <w:r w:rsidR="004D4EB3" w:rsidRPr="00663C47">
          <w:rPr>
            <w:rStyle w:val="Hyperlink"/>
            <w:rFonts w:asciiTheme="majorHAnsi" w:hAnsiTheme="majorHAnsi" w:cstheme="majorHAnsi"/>
          </w:rPr>
          <w:t>4. Quan điểm và nguyên tắc điều chỉnh</w:t>
        </w:r>
        <w:r w:rsidR="004D4EB3">
          <w:rPr>
            <w:webHidden/>
          </w:rPr>
          <w:tab/>
        </w:r>
        <w:r w:rsidR="004D4EB3">
          <w:rPr>
            <w:webHidden/>
          </w:rPr>
          <w:fldChar w:fldCharType="begin"/>
        </w:r>
        <w:r w:rsidR="004D4EB3">
          <w:rPr>
            <w:webHidden/>
          </w:rPr>
          <w:instrText xml:space="preserve"> PAGEREF _Toc122811234 \h </w:instrText>
        </w:r>
        <w:r w:rsidR="004D4EB3">
          <w:rPr>
            <w:webHidden/>
          </w:rPr>
        </w:r>
        <w:r w:rsidR="004D4EB3">
          <w:rPr>
            <w:webHidden/>
          </w:rPr>
          <w:fldChar w:fldCharType="separate"/>
        </w:r>
        <w:r w:rsidR="00D33C9F">
          <w:rPr>
            <w:webHidden/>
          </w:rPr>
          <w:t>9</w:t>
        </w:r>
        <w:r w:rsidR="004D4EB3">
          <w:rPr>
            <w:webHidden/>
          </w:rPr>
          <w:fldChar w:fldCharType="end"/>
        </w:r>
      </w:hyperlink>
    </w:p>
    <w:p w:rsidR="004D4EB3" w:rsidRDefault="00375AD1">
      <w:pPr>
        <w:pStyle w:val="TOC3"/>
        <w:rPr>
          <w:rFonts w:asciiTheme="minorHAnsi" w:eastAsiaTheme="minorEastAsia" w:hAnsiTheme="minorHAnsi" w:cstheme="minorBidi"/>
          <w:bCs w:val="0"/>
          <w:iCs w:val="0"/>
          <w:sz w:val="22"/>
          <w:szCs w:val="22"/>
          <w:lang w:val="en-US"/>
        </w:rPr>
      </w:pPr>
      <w:hyperlink w:anchor="_Toc122811235" w:history="1">
        <w:r w:rsidR="004D4EB3" w:rsidRPr="00663C47">
          <w:rPr>
            <w:rStyle w:val="Hyperlink"/>
            <w:rFonts w:asciiTheme="majorHAnsi" w:hAnsiTheme="majorHAnsi" w:cstheme="majorHAnsi"/>
          </w:rPr>
          <w:t>4.1. Quan điểm</w:t>
        </w:r>
        <w:r w:rsidR="004D4EB3">
          <w:rPr>
            <w:webHidden/>
          </w:rPr>
          <w:tab/>
        </w:r>
        <w:r w:rsidR="004D4EB3">
          <w:rPr>
            <w:webHidden/>
          </w:rPr>
          <w:fldChar w:fldCharType="begin"/>
        </w:r>
        <w:r w:rsidR="004D4EB3">
          <w:rPr>
            <w:webHidden/>
          </w:rPr>
          <w:instrText xml:space="preserve"> PAGEREF _Toc122811235 \h </w:instrText>
        </w:r>
        <w:r w:rsidR="004D4EB3">
          <w:rPr>
            <w:webHidden/>
          </w:rPr>
        </w:r>
        <w:r w:rsidR="004D4EB3">
          <w:rPr>
            <w:webHidden/>
          </w:rPr>
          <w:fldChar w:fldCharType="separate"/>
        </w:r>
        <w:r w:rsidR="00D33C9F">
          <w:rPr>
            <w:webHidden/>
          </w:rPr>
          <w:t>9</w:t>
        </w:r>
        <w:r w:rsidR="004D4EB3">
          <w:rPr>
            <w:webHidden/>
          </w:rPr>
          <w:fldChar w:fldCharType="end"/>
        </w:r>
      </w:hyperlink>
    </w:p>
    <w:p w:rsidR="004D4EB3" w:rsidRDefault="00375AD1">
      <w:pPr>
        <w:pStyle w:val="TOC3"/>
        <w:rPr>
          <w:rFonts w:asciiTheme="minorHAnsi" w:eastAsiaTheme="minorEastAsia" w:hAnsiTheme="minorHAnsi" w:cstheme="minorBidi"/>
          <w:bCs w:val="0"/>
          <w:iCs w:val="0"/>
          <w:sz w:val="22"/>
          <w:szCs w:val="22"/>
          <w:lang w:val="en-US"/>
        </w:rPr>
      </w:pPr>
      <w:hyperlink w:anchor="_Toc122811236" w:history="1">
        <w:r w:rsidR="004D4EB3" w:rsidRPr="00663C47">
          <w:rPr>
            <w:rStyle w:val="Hyperlink"/>
            <w:rFonts w:asciiTheme="majorHAnsi" w:hAnsiTheme="majorHAnsi" w:cstheme="majorHAnsi"/>
          </w:rPr>
          <w:t>4.2.  Nguyên tắc điều chỉnh</w:t>
        </w:r>
        <w:r w:rsidR="004D4EB3">
          <w:rPr>
            <w:webHidden/>
          </w:rPr>
          <w:tab/>
        </w:r>
        <w:r w:rsidR="004D4EB3">
          <w:rPr>
            <w:webHidden/>
          </w:rPr>
          <w:fldChar w:fldCharType="begin"/>
        </w:r>
        <w:r w:rsidR="004D4EB3">
          <w:rPr>
            <w:webHidden/>
          </w:rPr>
          <w:instrText xml:space="preserve"> PAGEREF _Toc122811236 \h </w:instrText>
        </w:r>
        <w:r w:rsidR="004D4EB3">
          <w:rPr>
            <w:webHidden/>
          </w:rPr>
        </w:r>
        <w:r w:rsidR="004D4EB3">
          <w:rPr>
            <w:webHidden/>
          </w:rPr>
          <w:fldChar w:fldCharType="separate"/>
        </w:r>
        <w:r w:rsidR="00D33C9F">
          <w:rPr>
            <w:webHidden/>
          </w:rPr>
          <w:t>9</w:t>
        </w:r>
        <w:r w:rsidR="004D4EB3">
          <w:rPr>
            <w:webHidden/>
          </w:rPr>
          <w:fldChar w:fldCharType="end"/>
        </w:r>
      </w:hyperlink>
    </w:p>
    <w:p w:rsidR="004D4EB3" w:rsidRDefault="00375AD1">
      <w:pPr>
        <w:pStyle w:val="TOC1"/>
        <w:rPr>
          <w:rFonts w:asciiTheme="minorHAnsi" w:eastAsiaTheme="minorEastAsia" w:hAnsiTheme="minorHAnsi" w:cstheme="minorBidi"/>
          <w:b w:val="0"/>
          <w:bCs w:val="0"/>
          <w:caps w:val="0"/>
          <w:color w:val="auto"/>
          <w:sz w:val="22"/>
          <w:szCs w:val="22"/>
        </w:rPr>
      </w:pPr>
      <w:hyperlink w:anchor="_Toc122811237" w:history="1">
        <w:r w:rsidR="004D4EB3" w:rsidRPr="00663C47">
          <w:rPr>
            <w:rStyle w:val="Hyperlink"/>
            <w:rFonts w:asciiTheme="majorHAnsi" w:hAnsiTheme="majorHAnsi" w:cstheme="majorHAnsi"/>
            <w:lang w:val="sv-SE"/>
          </w:rPr>
          <w:t>PHẦN II: PHẦN NỘI DUNG</w:t>
        </w:r>
        <w:r w:rsidR="004D4EB3">
          <w:rPr>
            <w:webHidden/>
          </w:rPr>
          <w:tab/>
        </w:r>
        <w:r w:rsidR="004D4EB3">
          <w:rPr>
            <w:webHidden/>
          </w:rPr>
          <w:fldChar w:fldCharType="begin"/>
        </w:r>
        <w:r w:rsidR="004D4EB3">
          <w:rPr>
            <w:webHidden/>
          </w:rPr>
          <w:instrText xml:space="preserve"> PAGEREF _Toc122811237 \h </w:instrText>
        </w:r>
        <w:r w:rsidR="004D4EB3">
          <w:rPr>
            <w:webHidden/>
          </w:rPr>
        </w:r>
        <w:r w:rsidR="004D4EB3">
          <w:rPr>
            <w:webHidden/>
          </w:rPr>
          <w:fldChar w:fldCharType="separate"/>
        </w:r>
        <w:r w:rsidR="00D33C9F">
          <w:rPr>
            <w:webHidden/>
          </w:rPr>
          <w:t>10</w:t>
        </w:r>
        <w:r w:rsidR="004D4EB3">
          <w:rPr>
            <w:webHidden/>
          </w:rPr>
          <w:fldChar w:fldCharType="end"/>
        </w:r>
      </w:hyperlink>
    </w:p>
    <w:p w:rsidR="004D4EB3" w:rsidRDefault="00375AD1">
      <w:pPr>
        <w:pStyle w:val="TOC1"/>
        <w:rPr>
          <w:rFonts w:asciiTheme="minorHAnsi" w:eastAsiaTheme="minorEastAsia" w:hAnsiTheme="minorHAnsi" w:cstheme="minorBidi"/>
          <w:b w:val="0"/>
          <w:bCs w:val="0"/>
          <w:caps w:val="0"/>
          <w:color w:val="auto"/>
          <w:sz w:val="22"/>
          <w:szCs w:val="22"/>
        </w:rPr>
      </w:pPr>
      <w:hyperlink w:anchor="_Toc122811238" w:history="1">
        <w:r w:rsidR="004D4EB3" w:rsidRPr="00663C47">
          <w:rPr>
            <w:rStyle w:val="Hyperlink"/>
            <w:rFonts w:asciiTheme="majorHAnsi" w:hAnsiTheme="majorHAnsi" w:cstheme="majorHAnsi"/>
            <w:lang w:val="sv-SE"/>
          </w:rPr>
          <w:t>1. Đặc điểm hiện trạng khu đất quy hoạch</w:t>
        </w:r>
        <w:r w:rsidR="004D4EB3">
          <w:rPr>
            <w:webHidden/>
          </w:rPr>
          <w:tab/>
        </w:r>
        <w:r w:rsidR="004D4EB3">
          <w:rPr>
            <w:webHidden/>
          </w:rPr>
          <w:fldChar w:fldCharType="begin"/>
        </w:r>
        <w:r w:rsidR="004D4EB3">
          <w:rPr>
            <w:webHidden/>
          </w:rPr>
          <w:instrText xml:space="preserve"> PAGEREF _Toc122811238 \h </w:instrText>
        </w:r>
        <w:r w:rsidR="004D4EB3">
          <w:rPr>
            <w:webHidden/>
          </w:rPr>
        </w:r>
        <w:r w:rsidR="004D4EB3">
          <w:rPr>
            <w:webHidden/>
          </w:rPr>
          <w:fldChar w:fldCharType="separate"/>
        </w:r>
        <w:r w:rsidR="00D33C9F">
          <w:rPr>
            <w:webHidden/>
          </w:rPr>
          <w:t>10</w:t>
        </w:r>
        <w:r w:rsidR="004D4EB3">
          <w:rPr>
            <w:webHidden/>
          </w:rPr>
          <w:fldChar w:fldCharType="end"/>
        </w:r>
      </w:hyperlink>
    </w:p>
    <w:p w:rsidR="004D4EB3" w:rsidRDefault="00375AD1">
      <w:pPr>
        <w:pStyle w:val="TOC2"/>
        <w:rPr>
          <w:rFonts w:asciiTheme="minorHAnsi" w:eastAsiaTheme="minorEastAsia" w:hAnsiTheme="minorHAnsi" w:cstheme="minorBidi"/>
          <w:sz w:val="22"/>
          <w:szCs w:val="22"/>
        </w:rPr>
      </w:pPr>
      <w:hyperlink w:anchor="_Toc122811239" w:history="1">
        <w:r w:rsidR="004D4EB3" w:rsidRPr="00663C47">
          <w:rPr>
            <w:rStyle w:val="Hyperlink"/>
            <w:rFonts w:asciiTheme="majorHAnsi" w:hAnsiTheme="majorHAnsi" w:cstheme="majorHAnsi"/>
            <w:lang w:val="sv-SE"/>
          </w:rPr>
          <w:t>1.1 Tên dự án, diện tích, vị trí, giới hạn khu đất</w:t>
        </w:r>
        <w:r w:rsidR="004D4EB3">
          <w:rPr>
            <w:webHidden/>
          </w:rPr>
          <w:tab/>
        </w:r>
        <w:r w:rsidR="004D4EB3">
          <w:rPr>
            <w:webHidden/>
          </w:rPr>
          <w:fldChar w:fldCharType="begin"/>
        </w:r>
        <w:r w:rsidR="004D4EB3">
          <w:rPr>
            <w:webHidden/>
          </w:rPr>
          <w:instrText xml:space="preserve"> PAGEREF _Toc122811239 \h </w:instrText>
        </w:r>
        <w:r w:rsidR="004D4EB3">
          <w:rPr>
            <w:webHidden/>
          </w:rPr>
        </w:r>
        <w:r w:rsidR="004D4EB3">
          <w:rPr>
            <w:webHidden/>
          </w:rPr>
          <w:fldChar w:fldCharType="separate"/>
        </w:r>
        <w:r w:rsidR="00D33C9F">
          <w:rPr>
            <w:webHidden/>
          </w:rPr>
          <w:t>10</w:t>
        </w:r>
        <w:r w:rsidR="004D4EB3">
          <w:rPr>
            <w:webHidden/>
          </w:rPr>
          <w:fldChar w:fldCharType="end"/>
        </w:r>
      </w:hyperlink>
    </w:p>
    <w:p w:rsidR="004D4EB3" w:rsidRDefault="00375AD1">
      <w:pPr>
        <w:pStyle w:val="TOC2"/>
        <w:rPr>
          <w:rFonts w:asciiTheme="minorHAnsi" w:eastAsiaTheme="minorEastAsia" w:hAnsiTheme="minorHAnsi" w:cstheme="minorBidi"/>
          <w:sz w:val="22"/>
          <w:szCs w:val="22"/>
        </w:rPr>
      </w:pPr>
      <w:hyperlink w:anchor="_Toc122811240" w:history="1">
        <w:r w:rsidR="004D4EB3" w:rsidRPr="00663C47">
          <w:rPr>
            <w:rStyle w:val="Hyperlink"/>
            <w:rFonts w:asciiTheme="majorHAnsi" w:hAnsiTheme="majorHAnsi" w:cstheme="majorHAnsi"/>
            <w:lang w:val="sv-SE"/>
          </w:rPr>
          <w:t>1.2. Điều kiện tự nhiên</w:t>
        </w:r>
        <w:r w:rsidR="004D4EB3">
          <w:rPr>
            <w:webHidden/>
          </w:rPr>
          <w:tab/>
        </w:r>
        <w:r w:rsidR="004D4EB3">
          <w:rPr>
            <w:webHidden/>
          </w:rPr>
          <w:fldChar w:fldCharType="begin"/>
        </w:r>
        <w:r w:rsidR="004D4EB3">
          <w:rPr>
            <w:webHidden/>
          </w:rPr>
          <w:instrText xml:space="preserve"> PAGEREF _Toc122811240 \h </w:instrText>
        </w:r>
        <w:r w:rsidR="004D4EB3">
          <w:rPr>
            <w:webHidden/>
          </w:rPr>
        </w:r>
        <w:r w:rsidR="004D4EB3">
          <w:rPr>
            <w:webHidden/>
          </w:rPr>
          <w:fldChar w:fldCharType="separate"/>
        </w:r>
        <w:r w:rsidR="00D33C9F">
          <w:rPr>
            <w:webHidden/>
          </w:rPr>
          <w:t>10</w:t>
        </w:r>
        <w:r w:rsidR="004D4EB3">
          <w:rPr>
            <w:webHidden/>
          </w:rPr>
          <w:fldChar w:fldCharType="end"/>
        </w:r>
      </w:hyperlink>
    </w:p>
    <w:p w:rsidR="004D4EB3" w:rsidRDefault="00375AD1">
      <w:pPr>
        <w:pStyle w:val="TOC3"/>
        <w:rPr>
          <w:rFonts w:asciiTheme="minorHAnsi" w:eastAsiaTheme="minorEastAsia" w:hAnsiTheme="minorHAnsi" w:cstheme="minorBidi"/>
          <w:bCs w:val="0"/>
          <w:iCs w:val="0"/>
          <w:sz w:val="22"/>
          <w:szCs w:val="22"/>
          <w:lang w:val="en-US"/>
        </w:rPr>
      </w:pPr>
      <w:hyperlink w:anchor="_Toc122811241" w:history="1">
        <w:r w:rsidR="004D4EB3" w:rsidRPr="00663C47">
          <w:rPr>
            <w:rStyle w:val="Hyperlink"/>
            <w:rFonts w:asciiTheme="majorHAnsi" w:hAnsiTheme="majorHAnsi" w:cstheme="majorHAnsi"/>
          </w:rPr>
          <w:t>1.2.1. Khí hậu</w:t>
        </w:r>
        <w:r w:rsidR="004D4EB3">
          <w:rPr>
            <w:webHidden/>
          </w:rPr>
          <w:tab/>
        </w:r>
        <w:r w:rsidR="004D4EB3">
          <w:rPr>
            <w:webHidden/>
          </w:rPr>
          <w:fldChar w:fldCharType="begin"/>
        </w:r>
        <w:r w:rsidR="004D4EB3">
          <w:rPr>
            <w:webHidden/>
          </w:rPr>
          <w:instrText xml:space="preserve"> PAGEREF _Toc122811241 \h </w:instrText>
        </w:r>
        <w:r w:rsidR="004D4EB3">
          <w:rPr>
            <w:webHidden/>
          </w:rPr>
        </w:r>
        <w:r w:rsidR="004D4EB3">
          <w:rPr>
            <w:webHidden/>
          </w:rPr>
          <w:fldChar w:fldCharType="separate"/>
        </w:r>
        <w:r w:rsidR="00D33C9F">
          <w:rPr>
            <w:webHidden/>
          </w:rPr>
          <w:t>10</w:t>
        </w:r>
        <w:r w:rsidR="004D4EB3">
          <w:rPr>
            <w:webHidden/>
          </w:rPr>
          <w:fldChar w:fldCharType="end"/>
        </w:r>
      </w:hyperlink>
    </w:p>
    <w:p w:rsidR="004D4EB3" w:rsidRDefault="00375AD1">
      <w:pPr>
        <w:pStyle w:val="TOC3"/>
        <w:rPr>
          <w:rFonts w:asciiTheme="minorHAnsi" w:eastAsiaTheme="minorEastAsia" w:hAnsiTheme="minorHAnsi" w:cstheme="minorBidi"/>
          <w:bCs w:val="0"/>
          <w:iCs w:val="0"/>
          <w:sz w:val="22"/>
          <w:szCs w:val="22"/>
          <w:lang w:val="en-US"/>
        </w:rPr>
      </w:pPr>
      <w:hyperlink w:anchor="_Toc122811242" w:history="1">
        <w:r w:rsidR="004D4EB3" w:rsidRPr="00663C47">
          <w:rPr>
            <w:rStyle w:val="Hyperlink"/>
            <w:rFonts w:asciiTheme="majorHAnsi" w:hAnsiTheme="majorHAnsi" w:cstheme="majorHAnsi"/>
          </w:rPr>
          <w:t>1.2.2. Địa hình</w:t>
        </w:r>
        <w:r w:rsidR="004D4EB3">
          <w:rPr>
            <w:webHidden/>
          </w:rPr>
          <w:tab/>
        </w:r>
        <w:r w:rsidR="004D4EB3">
          <w:rPr>
            <w:webHidden/>
          </w:rPr>
          <w:fldChar w:fldCharType="begin"/>
        </w:r>
        <w:r w:rsidR="004D4EB3">
          <w:rPr>
            <w:webHidden/>
          </w:rPr>
          <w:instrText xml:space="preserve"> PAGEREF _Toc122811242 \h </w:instrText>
        </w:r>
        <w:r w:rsidR="004D4EB3">
          <w:rPr>
            <w:webHidden/>
          </w:rPr>
        </w:r>
        <w:r w:rsidR="004D4EB3">
          <w:rPr>
            <w:webHidden/>
          </w:rPr>
          <w:fldChar w:fldCharType="separate"/>
        </w:r>
        <w:r w:rsidR="00D33C9F">
          <w:rPr>
            <w:webHidden/>
          </w:rPr>
          <w:t>11</w:t>
        </w:r>
        <w:r w:rsidR="004D4EB3">
          <w:rPr>
            <w:webHidden/>
          </w:rPr>
          <w:fldChar w:fldCharType="end"/>
        </w:r>
      </w:hyperlink>
    </w:p>
    <w:p w:rsidR="004D4EB3" w:rsidRDefault="00375AD1">
      <w:pPr>
        <w:pStyle w:val="TOC3"/>
        <w:rPr>
          <w:rFonts w:asciiTheme="minorHAnsi" w:eastAsiaTheme="minorEastAsia" w:hAnsiTheme="minorHAnsi" w:cstheme="minorBidi"/>
          <w:bCs w:val="0"/>
          <w:iCs w:val="0"/>
          <w:sz w:val="22"/>
          <w:szCs w:val="22"/>
          <w:lang w:val="en-US"/>
        </w:rPr>
      </w:pPr>
      <w:hyperlink w:anchor="_Toc122811243" w:history="1">
        <w:r w:rsidR="004D4EB3" w:rsidRPr="00663C47">
          <w:rPr>
            <w:rStyle w:val="Hyperlink"/>
            <w:rFonts w:asciiTheme="majorHAnsi" w:hAnsiTheme="majorHAnsi" w:cstheme="majorHAnsi"/>
          </w:rPr>
          <w:t>1.3. Hiện trạng sử dụng đất</w:t>
        </w:r>
        <w:r w:rsidR="004D4EB3">
          <w:rPr>
            <w:webHidden/>
          </w:rPr>
          <w:tab/>
        </w:r>
        <w:r w:rsidR="004D4EB3">
          <w:rPr>
            <w:webHidden/>
          </w:rPr>
          <w:fldChar w:fldCharType="begin"/>
        </w:r>
        <w:r w:rsidR="004D4EB3">
          <w:rPr>
            <w:webHidden/>
          </w:rPr>
          <w:instrText xml:space="preserve"> PAGEREF _Toc122811243 \h </w:instrText>
        </w:r>
        <w:r w:rsidR="004D4EB3">
          <w:rPr>
            <w:webHidden/>
          </w:rPr>
        </w:r>
        <w:r w:rsidR="004D4EB3">
          <w:rPr>
            <w:webHidden/>
          </w:rPr>
          <w:fldChar w:fldCharType="separate"/>
        </w:r>
        <w:r w:rsidR="00D33C9F">
          <w:rPr>
            <w:webHidden/>
          </w:rPr>
          <w:t>12</w:t>
        </w:r>
        <w:r w:rsidR="004D4EB3">
          <w:rPr>
            <w:webHidden/>
          </w:rPr>
          <w:fldChar w:fldCharType="end"/>
        </w:r>
      </w:hyperlink>
    </w:p>
    <w:p w:rsidR="004D4EB3" w:rsidRDefault="00375AD1">
      <w:pPr>
        <w:pStyle w:val="TOC1"/>
        <w:rPr>
          <w:rFonts w:asciiTheme="minorHAnsi" w:eastAsiaTheme="minorEastAsia" w:hAnsiTheme="minorHAnsi" w:cstheme="minorBidi"/>
          <w:b w:val="0"/>
          <w:bCs w:val="0"/>
          <w:caps w:val="0"/>
          <w:color w:val="auto"/>
          <w:sz w:val="22"/>
          <w:szCs w:val="22"/>
        </w:rPr>
      </w:pPr>
      <w:hyperlink w:anchor="_Toc122811244" w:history="1">
        <w:r w:rsidR="004D4EB3" w:rsidRPr="00663C47">
          <w:rPr>
            <w:rStyle w:val="Hyperlink"/>
            <w:rFonts w:asciiTheme="majorHAnsi" w:hAnsiTheme="majorHAnsi" w:cstheme="majorHAnsi"/>
            <w:lang w:val="sv-SE"/>
          </w:rPr>
          <w:t>2. Nội dung điều chỉnh</w:t>
        </w:r>
        <w:r w:rsidR="004D4EB3">
          <w:rPr>
            <w:webHidden/>
          </w:rPr>
          <w:tab/>
        </w:r>
        <w:r w:rsidR="004D4EB3">
          <w:rPr>
            <w:webHidden/>
          </w:rPr>
          <w:fldChar w:fldCharType="begin"/>
        </w:r>
        <w:r w:rsidR="004D4EB3">
          <w:rPr>
            <w:webHidden/>
          </w:rPr>
          <w:instrText xml:space="preserve"> PAGEREF _Toc122811244 \h </w:instrText>
        </w:r>
        <w:r w:rsidR="004D4EB3">
          <w:rPr>
            <w:webHidden/>
          </w:rPr>
        </w:r>
        <w:r w:rsidR="004D4EB3">
          <w:rPr>
            <w:webHidden/>
          </w:rPr>
          <w:fldChar w:fldCharType="separate"/>
        </w:r>
        <w:r w:rsidR="00D33C9F">
          <w:rPr>
            <w:webHidden/>
          </w:rPr>
          <w:t>12</w:t>
        </w:r>
        <w:r w:rsidR="004D4EB3">
          <w:rPr>
            <w:webHidden/>
          </w:rPr>
          <w:fldChar w:fldCharType="end"/>
        </w:r>
      </w:hyperlink>
    </w:p>
    <w:p w:rsidR="004D4EB3" w:rsidRDefault="00375AD1">
      <w:pPr>
        <w:pStyle w:val="TOC3"/>
        <w:rPr>
          <w:rFonts w:asciiTheme="minorHAnsi" w:eastAsiaTheme="minorEastAsia" w:hAnsiTheme="minorHAnsi" w:cstheme="minorBidi"/>
          <w:bCs w:val="0"/>
          <w:iCs w:val="0"/>
          <w:sz w:val="22"/>
          <w:szCs w:val="22"/>
          <w:lang w:val="en-US"/>
        </w:rPr>
      </w:pPr>
      <w:hyperlink w:anchor="_Toc122811245" w:history="1">
        <w:r w:rsidR="004D4EB3" w:rsidRPr="00663C47">
          <w:rPr>
            <w:rStyle w:val="Hyperlink"/>
            <w:rFonts w:asciiTheme="majorHAnsi" w:hAnsiTheme="majorHAnsi" w:cstheme="majorHAnsi"/>
          </w:rPr>
          <w:t>2.1. Dân số</w:t>
        </w:r>
        <w:r w:rsidR="004D4EB3">
          <w:rPr>
            <w:webHidden/>
          </w:rPr>
          <w:tab/>
        </w:r>
        <w:r w:rsidR="004D4EB3">
          <w:rPr>
            <w:webHidden/>
          </w:rPr>
          <w:fldChar w:fldCharType="begin"/>
        </w:r>
        <w:r w:rsidR="004D4EB3">
          <w:rPr>
            <w:webHidden/>
          </w:rPr>
          <w:instrText xml:space="preserve"> PAGEREF _Toc122811245 \h </w:instrText>
        </w:r>
        <w:r w:rsidR="004D4EB3">
          <w:rPr>
            <w:webHidden/>
          </w:rPr>
        </w:r>
        <w:r w:rsidR="004D4EB3">
          <w:rPr>
            <w:webHidden/>
          </w:rPr>
          <w:fldChar w:fldCharType="separate"/>
        </w:r>
        <w:r w:rsidR="00D33C9F">
          <w:rPr>
            <w:webHidden/>
          </w:rPr>
          <w:t>12</w:t>
        </w:r>
        <w:r w:rsidR="004D4EB3">
          <w:rPr>
            <w:webHidden/>
          </w:rPr>
          <w:fldChar w:fldCharType="end"/>
        </w:r>
      </w:hyperlink>
    </w:p>
    <w:p w:rsidR="004D4EB3" w:rsidRDefault="00375AD1">
      <w:pPr>
        <w:pStyle w:val="TOC3"/>
        <w:rPr>
          <w:rFonts w:asciiTheme="minorHAnsi" w:eastAsiaTheme="minorEastAsia" w:hAnsiTheme="minorHAnsi" w:cstheme="minorBidi"/>
          <w:bCs w:val="0"/>
          <w:iCs w:val="0"/>
          <w:sz w:val="22"/>
          <w:szCs w:val="22"/>
          <w:lang w:val="en-US"/>
        </w:rPr>
      </w:pPr>
      <w:hyperlink w:anchor="_Toc122811246" w:history="1">
        <w:r w:rsidR="004D4EB3" w:rsidRPr="00663C47">
          <w:rPr>
            <w:rStyle w:val="Hyperlink"/>
            <w:rFonts w:asciiTheme="majorHAnsi" w:hAnsiTheme="majorHAnsi" w:cstheme="majorHAnsi"/>
          </w:rPr>
          <w:t>2.2. Quy hoạch sử dụng đất</w:t>
        </w:r>
        <w:r w:rsidR="004D4EB3">
          <w:rPr>
            <w:webHidden/>
          </w:rPr>
          <w:tab/>
        </w:r>
        <w:r w:rsidR="004D4EB3">
          <w:rPr>
            <w:webHidden/>
          </w:rPr>
          <w:fldChar w:fldCharType="begin"/>
        </w:r>
        <w:r w:rsidR="004D4EB3">
          <w:rPr>
            <w:webHidden/>
          </w:rPr>
          <w:instrText xml:space="preserve"> PAGEREF _Toc122811246 \h </w:instrText>
        </w:r>
        <w:r w:rsidR="004D4EB3">
          <w:rPr>
            <w:webHidden/>
          </w:rPr>
        </w:r>
        <w:r w:rsidR="004D4EB3">
          <w:rPr>
            <w:webHidden/>
          </w:rPr>
          <w:fldChar w:fldCharType="separate"/>
        </w:r>
        <w:r w:rsidR="00D33C9F">
          <w:rPr>
            <w:webHidden/>
          </w:rPr>
          <w:t>14</w:t>
        </w:r>
        <w:r w:rsidR="004D4EB3">
          <w:rPr>
            <w:webHidden/>
          </w:rPr>
          <w:fldChar w:fldCharType="end"/>
        </w:r>
      </w:hyperlink>
    </w:p>
    <w:p w:rsidR="004D4EB3" w:rsidRDefault="00375AD1">
      <w:pPr>
        <w:pStyle w:val="TOC3"/>
        <w:rPr>
          <w:rFonts w:asciiTheme="minorHAnsi" w:eastAsiaTheme="minorEastAsia" w:hAnsiTheme="minorHAnsi" w:cstheme="minorBidi"/>
          <w:bCs w:val="0"/>
          <w:iCs w:val="0"/>
          <w:sz w:val="22"/>
          <w:szCs w:val="22"/>
          <w:lang w:val="en-US"/>
        </w:rPr>
      </w:pPr>
      <w:hyperlink w:anchor="_Toc122811247" w:history="1">
        <w:r w:rsidR="004D4EB3" w:rsidRPr="00663C47">
          <w:rPr>
            <w:rStyle w:val="Hyperlink"/>
            <w:rFonts w:asciiTheme="majorHAnsi" w:hAnsiTheme="majorHAnsi" w:cstheme="majorHAnsi"/>
          </w:rPr>
          <w:t>2.3. Tổng hợp</w:t>
        </w:r>
        <w:r w:rsidR="004D4EB3">
          <w:rPr>
            <w:webHidden/>
          </w:rPr>
          <w:tab/>
        </w:r>
        <w:r w:rsidR="004D4EB3">
          <w:rPr>
            <w:webHidden/>
          </w:rPr>
          <w:fldChar w:fldCharType="begin"/>
        </w:r>
        <w:r w:rsidR="004D4EB3">
          <w:rPr>
            <w:webHidden/>
          </w:rPr>
          <w:instrText xml:space="preserve"> PAGEREF _Toc122811247 \h </w:instrText>
        </w:r>
        <w:r w:rsidR="004D4EB3">
          <w:rPr>
            <w:webHidden/>
          </w:rPr>
        </w:r>
        <w:r w:rsidR="004D4EB3">
          <w:rPr>
            <w:webHidden/>
          </w:rPr>
          <w:fldChar w:fldCharType="separate"/>
        </w:r>
        <w:r w:rsidR="00D33C9F">
          <w:rPr>
            <w:webHidden/>
          </w:rPr>
          <w:t>15</w:t>
        </w:r>
        <w:r w:rsidR="004D4EB3">
          <w:rPr>
            <w:webHidden/>
          </w:rPr>
          <w:fldChar w:fldCharType="end"/>
        </w:r>
      </w:hyperlink>
    </w:p>
    <w:p w:rsidR="004D4EB3" w:rsidRDefault="00375AD1">
      <w:pPr>
        <w:pStyle w:val="TOC1"/>
        <w:rPr>
          <w:rFonts w:asciiTheme="minorHAnsi" w:eastAsiaTheme="minorEastAsia" w:hAnsiTheme="minorHAnsi" w:cstheme="minorBidi"/>
          <w:b w:val="0"/>
          <w:bCs w:val="0"/>
          <w:caps w:val="0"/>
          <w:color w:val="auto"/>
          <w:sz w:val="22"/>
          <w:szCs w:val="22"/>
        </w:rPr>
      </w:pPr>
      <w:hyperlink w:anchor="_Toc122811248" w:history="1">
        <w:r w:rsidR="004D4EB3" w:rsidRPr="00663C47">
          <w:rPr>
            <w:rStyle w:val="Hyperlink"/>
            <w:rFonts w:asciiTheme="majorHAnsi" w:hAnsiTheme="majorHAnsi" w:cstheme="majorHAnsi"/>
            <w:lang w:val="sv-SE"/>
          </w:rPr>
          <w:t>3. Định hướng hệ thống hạ tầng kỹ thuật</w:t>
        </w:r>
        <w:r w:rsidR="004D4EB3">
          <w:rPr>
            <w:webHidden/>
          </w:rPr>
          <w:tab/>
        </w:r>
        <w:r w:rsidR="004D4EB3">
          <w:rPr>
            <w:webHidden/>
          </w:rPr>
          <w:fldChar w:fldCharType="begin"/>
        </w:r>
        <w:r w:rsidR="004D4EB3">
          <w:rPr>
            <w:webHidden/>
          </w:rPr>
          <w:instrText xml:space="preserve"> PAGEREF _Toc122811248 \h </w:instrText>
        </w:r>
        <w:r w:rsidR="004D4EB3">
          <w:rPr>
            <w:webHidden/>
          </w:rPr>
        </w:r>
        <w:r w:rsidR="004D4EB3">
          <w:rPr>
            <w:webHidden/>
          </w:rPr>
          <w:fldChar w:fldCharType="separate"/>
        </w:r>
        <w:r w:rsidR="00D33C9F">
          <w:rPr>
            <w:webHidden/>
          </w:rPr>
          <w:t>18</w:t>
        </w:r>
        <w:r w:rsidR="004D4EB3">
          <w:rPr>
            <w:webHidden/>
          </w:rPr>
          <w:fldChar w:fldCharType="end"/>
        </w:r>
      </w:hyperlink>
    </w:p>
    <w:p w:rsidR="004D4EB3" w:rsidRDefault="00375AD1">
      <w:pPr>
        <w:pStyle w:val="TOC3"/>
        <w:rPr>
          <w:rFonts w:asciiTheme="minorHAnsi" w:eastAsiaTheme="minorEastAsia" w:hAnsiTheme="minorHAnsi" w:cstheme="minorBidi"/>
          <w:bCs w:val="0"/>
          <w:iCs w:val="0"/>
          <w:sz w:val="22"/>
          <w:szCs w:val="22"/>
          <w:lang w:val="en-US"/>
        </w:rPr>
      </w:pPr>
      <w:hyperlink w:anchor="_Toc122811249" w:history="1">
        <w:r w:rsidR="004D4EB3" w:rsidRPr="00663C47">
          <w:rPr>
            <w:rStyle w:val="Hyperlink"/>
            <w:rFonts w:asciiTheme="majorHAnsi" w:hAnsiTheme="majorHAnsi" w:cstheme="majorHAnsi"/>
          </w:rPr>
          <w:t>3.1. Định hướng phát triển chuẩn bị kỹ thuật</w:t>
        </w:r>
        <w:r w:rsidR="004D4EB3">
          <w:rPr>
            <w:webHidden/>
          </w:rPr>
          <w:tab/>
        </w:r>
        <w:r w:rsidR="004D4EB3">
          <w:rPr>
            <w:webHidden/>
          </w:rPr>
          <w:fldChar w:fldCharType="begin"/>
        </w:r>
        <w:r w:rsidR="004D4EB3">
          <w:rPr>
            <w:webHidden/>
          </w:rPr>
          <w:instrText xml:space="preserve"> PAGEREF _Toc122811249 \h </w:instrText>
        </w:r>
        <w:r w:rsidR="004D4EB3">
          <w:rPr>
            <w:webHidden/>
          </w:rPr>
        </w:r>
        <w:r w:rsidR="004D4EB3">
          <w:rPr>
            <w:webHidden/>
          </w:rPr>
          <w:fldChar w:fldCharType="separate"/>
        </w:r>
        <w:r w:rsidR="00D33C9F">
          <w:rPr>
            <w:webHidden/>
          </w:rPr>
          <w:t>18</w:t>
        </w:r>
        <w:r w:rsidR="004D4EB3">
          <w:rPr>
            <w:webHidden/>
          </w:rPr>
          <w:fldChar w:fldCharType="end"/>
        </w:r>
      </w:hyperlink>
    </w:p>
    <w:p w:rsidR="004D4EB3" w:rsidRDefault="00375AD1">
      <w:pPr>
        <w:pStyle w:val="TOC3"/>
        <w:rPr>
          <w:rFonts w:asciiTheme="minorHAnsi" w:eastAsiaTheme="minorEastAsia" w:hAnsiTheme="minorHAnsi" w:cstheme="minorBidi"/>
          <w:bCs w:val="0"/>
          <w:iCs w:val="0"/>
          <w:sz w:val="22"/>
          <w:szCs w:val="22"/>
          <w:lang w:val="en-US"/>
        </w:rPr>
      </w:pPr>
      <w:hyperlink w:anchor="_Toc122811250" w:history="1">
        <w:r w:rsidR="004D4EB3" w:rsidRPr="00663C47">
          <w:rPr>
            <w:rStyle w:val="Hyperlink"/>
            <w:rFonts w:asciiTheme="majorHAnsi" w:hAnsiTheme="majorHAnsi" w:cstheme="majorHAnsi"/>
          </w:rPr>
          <w:t>3.1.1.  Xác định cao độ nền quy hoạch</w:t>
        </w:r>
        <w:r w:rsidR="004D4EB3">
          <w:rPr>
            <w:webHidden/>
          </w:rPr>
          <w:tab/>
        </w:r>
        <w:r w:rsidR="004D4EB3">
          <w:rPr>
            <w:webHidden/>
          </w:rPr>
          <w:fldChar w:fldCharType="begin"/>
        </w:r>
        <w:r w:rsidR="004D4EB3">
          <w:rPr>
            <w:webHidden/>
          </w:rPr>
          <w:instrText xml:space="preserve"> PAGEREF _Toc122811250 \h </w:instrText>
        </w:r>
        <w:r w:rsidR="004D4EB3">
          <w:rPr>
            <w:webHidden/>
          </w:rPr>
        </w:r>
        <w:r w:rsidR="004D4EB3">
          <w:rPr>
            <w:webHidden/>
          </w:rPr>
          <w:fldChar w:fldCharType="separate"/>
        </w:r>
        <w:r w:rsidR="00D33C9F">
          <w:rPr>
            <w:webHidden/>
          </w:rPr>
          <w:t>18</w:t>
        </w:r>
        <w:r w:rsidR="004D4EB3">
          <w:rPr>
            <w:webHidden/>
          </w:rPr>
          <w:fldChar w:fldCharType="end"/>
        </w:r>
      </w:hyperlink>
    </w:p>
    <w:p w:rsidR="004D4EB3" w:rsidRDefault="00375AD1">
      <w:pPr>
        <w:pStyle w:val="TOC3"/>
        <w:rPr>
          <w:rFonts w:asciiTheme="minorHAnsi" w:eastAsiaTheme="minorEastAsia" w:hAnsiTheme="minorHAnsi" w:cstheme="minorBidi"/>
          <w:bCs w:val="0"/>
          <w:iCs w:val="0"/>
          <w:sz w:val="22"/>
          <w:szCs w:val="22"/>
          <w:lang w:val="en-US"/>
        </w:rPr>
      </w:pPr>
      <w:hyperlink w:anchor="_Toc122811251" w:history="1">
        <w:r w:rsidR="004D4EB3" w:rsidRPr="00663C47">
          <w:rPr>
            <w:rStyle w:val="Hyperlink"/>
            <w:rFonts w:asciiTheme="majorHAnsi" w:hAnsiTheme="majorHAnsi" w:cstheme="majorHAnsi"/>
          </w:rPr>
          <w:t>3.1.2. Định hướng thoát nước mưa</w:t>
        </w:r>
        <w:r w:rsidR="004D4EB3">
          <w:rPr>
            <w:webHidden/>
          </w:rPr>
          <w:tab/>
        </w:r>
        <w:r w:rsidR="004D4EB3">
          <w:rPr>
            <w:webHidden/>
          </w:rPr>
          <w:fldChar w:fldCharType="begin"/>
        </w:r>
        <w:r w:rsidR="004D4EB3">
          <w:rPr>
            <w:webHidden/>
          </w:rPr>
          <w:instrText xml:space="preserve"> PAGEREF _Toc122811251 \h </w:instrText>
        </w:r>
        <w:r w:rsidR="004D4EB3">
          <w:rPr>
            <w:webHidden/>
          </w:rPr>
        </w:r>
        <w:r w:rsidR="004D4EB3">
          <w:rPr>
            <w:webHidden/>
          </w:rPr>
          <w:fldChar w:fldCharType="separate"/>
        </w:r>
        <w:r w:rsidR="00D33C9F">
          <w:rPr>
            <w:webHidden/>
          </w:rPr>
          <w:t>18</w:t>
        </w:r>
        <w:r w:rsidR="004D4EB3">
          <w:rPr>
            <w:webHidden/>
          </w:rPr>
          <w:fldChar w:fldCharType="end"/>
        </w:r>
      </w:hyperlink>
    </w:p>
    <w:p w:rsidR="004D4EB3" w:rsidRDefault="00375AD1">
      <w:pPr>
        <w:pStyle w:val="TOC3"/>
        <w:rPr>
          <w:rFonts w:asciiTheme="minorHAnsi" w:eastAsiaTheme="minorEastAsia" w:hAnsiTheme="minorHAnsi" w:cstheme="minorBidi"/>
          <w:bCs w:val="0"/>
          <w:iCs w:val="0"/>
          <w:sz w:val="22"/>
          <w:szCs w:val="22"/>
          <w:lang w:val="en-US"/>
        </w:rPr>
      </w:pPr>
      <w:hyperlink w:anchor="_Toc122811252" w:history="1">
        <w:r w:rsidR="004D4EB3" w:rsidRPr="00663C47">
          <w:rPr>
            <w:rStyle w:val="Hyperlink"/>
            <w:rFonts w:asciiTheme="majorHAnsi" w:hAnsiTheme="majorHAnsi" w:cstheme="majorHAnsi"/>
          </w:rPr>
          <w:t>3.2. Quy hoạch cấp điện</w:t>
        </w:r>
        <w:r w:rsidR="004D4EB3">
          <w:rPr>
            <w:webHidden/>
          </w:rPr>
          <w:tab/>
        </w:r>
        <w:r w:rsidR="004D4EB3">
          <w:rPr>
            <w:webHidden/>
          </w:rPr>
          <w:fldChar w:fldCharType="begin"/>
        </w:r>
        <w:r w:rsidR="004D4EB3">
          <w:rPr>
            <w:webHidden/>
          </w:rPr>
          <w:instrText xml:space="preserve"> PAGEREF _Toc122811252 \h </w:instrText>
        </w:r>
        <w:r w:rsidR="004D4EB3">
          <w:rPr>
            <w:webHidden/>
          </w:rPr>
        </w:r>
        <w:r w:rsidR="004D4EB3">
          <w:rPr>
            <w:webHidden/>
          </w:rPr>
          <w:fldChar w:fldCharType="separate"/>
        </w:r>
        <w:r w:rsidR="00D33C9F">
          <w:rPr>
            <w:webHidden/>
          </w:rPr>
          <w:t>20</w:t>
        </w:r>
        <w:r w:rsidR="004D4EB3">
          <w:rPr>
            <w:webHidden/>
          </w:rPr>
          <w:fldChar w:fldCharType="end"/>
        </w:r>
      </w:hyperlink>
    </w:p>
    <w:p w:rsidR="004D4EB3" w:rsidRDefault="00375AD1">
      <w:pPr>
        <w:pStyle w:val="TOC3"/>
        <w:rPr>
          <w:rFonts w:asciiTheme="minorHAnsi" w:eastAsiaTheme="minorEastAsia" w:hAnsiTheme="minorHAnsi" w:cstheme="minorBidi"/>
          <w:bCs w:val="0"/>
          <w:iCs w:val="0"/>
          <w:sz w:val="22"/>
          <w:szCs w:val="22"/>
          <w:lang w:val="en-US"/>
        </w:rPr>
      </w:pPr>
      <w:hyperlink w:anchor="_Toc122811253" w:history="1">
        <w:r w:rsidR="004D4EB3" w:rsidRPr="00663C47">
          <w:rPr>
            <w:rStyle w:val="Hyperlink"/>
            <w:rFonts w:asciiTheme="majorHAnsi" w:hAnsiTheme="majorHAnsi" w:cstheme="majorHAnsi"/>
          </w:rPr>
          <w:t>3.2.1. Nguồn điện</w:t>
        </w:r>
        <w:r w:rsidR="004D4EB3">
          <w:rPr>
            <w:webHidden/>
          </w:rPr>
          <w:tab/>
        </w:r>
        <w:r w:rsidR="004D4EB3">
          <w:rPr>
            <w:webHidden/>
          </w:rPr>
          <w:fldChar w:fldCharType="begin"/>
        </w:r>
        <w:r w:rsidR="004D4EB3">
          <w:rPr>
            <w:webHidden/>
          </w:rPr>
          <w:instrText xml:space="preserve"> PAGEREF _Toc122811253 \h </w:instrText>
        </w:r>
        <w:r w:rsidR="004D4EB3">
          <w:rPr>
            <w:webHidden/>
          </w:rPr>
        </w:r>
        <w:r w:rsidR="004D4EB3">
          <w:rPr>
            <w:webHidden/>
          </w:rPr>
          <w:fldChar w:fldCharType="separate"/>
        </w:r>
        <w:r w:rsidR="00D33C9F">
          <w:rPr>
            <w:webHidden/>
          </w:rPr>
          <w:t>20</w:t>
        </w:r>
        <w:r w:rsidR="004D4EB3">
          <w:rPr>
            <w:webHidden/>
          </w:rPr>
          <w:fldChar w:fldCharType="end"/>
        </w:r>
      </w:hyperlink>
    </w:p>
    <w:p w:rsidR="004D4EB3" w:rsidRDefault="00375AD1">
      <w:pPr>
        <w:pStyle w:val="TOC3"/>
        <w:rPr>
          <w:rFonts w:asciiTheme="minorHAnsi" w:eastAsiaTheme="minorEastAsia" w:hAnsiTheme="minorHAnsi" w:cstheme="minorBidi"/>
          <w:bCs w:val="0"/>
          <w:iCs w:val="0"/>
          <w:sz w:val="22"/>
          <w:szCs w:val="22"/>
          <w:lang w:val="en-US"/>
        </w:rPr>
      </w:pPr>
      <w:hyperlink w:anchor="_Toc122811254" w:history="1">
        <w:r w:rsidR="004D4EB3" w:rsidRPr="00663C47">
          <w:rPr>
            <w:rStyle w:val="Hyperlink"/>
            <w:rFonts w:asciiTheme="majorHAnsi" w:hAnsiTheme="majorHAnsi" w:cstheme="majorHAnsi"/>
          </w:rPr>
          <w:t>3.2.2. Quy hoạch lưới điện cao thế</w:t>
        </w:r>
        <w:r w:rsidR="004D4EB3">
          <w:rPr>
            <w:webHidden/>
          </w:rPr>
          <w:tab/>
        </w:r>
        <w:r w:rsidR="004D4EB3">
          <w:rPr>
            <w:webHidden/>
          </w:rPr>
          <w:fldChar w:fldCharType="begin"/>
        </w:r>
        <w:r w:rsidR="004D4EB3">
          <w:rPr>
            <w:webHidden/>
          </w:rPr>
          <w:instrText xml:space="preserve"> PAGEREF _Toc122811254 \h </w:instrText>
        </w:r>
        <w:r w:rsidR="004D4EB3">
          <w:rPr>
            <w:webHidden/>
          </w:rPr>
        </w:r>
        <w:r w:rsidR="004D4EB3">
          <w:rPr>
            <w:webHidden/>
          </w:rPr>
          <w:fldChar w:fldCharType="separate"/>
        </w:r>
        <w:r w:rsidR="00D33C9F">
          <w:rPr>
            <w:webHidden/>
          </w:rPr>
          <w:t>20</w:t>
        </w:r>
        <w:r w:rsidR="004D4EB3">
          <w:rPr>
            <w:webHidden/>
          </w:rPr>
          <w:fldChar w:fldCharType="end"/>
        </w:r>
      </w:hyperlink>
    </w:p>
    <w:p w:rsidR="004D4EB3" w:rsidRDefault="00375AD1">
      <w:pPr>
        <w:pStyle w:val="TOC3"/>
        <w:rPr>
          <w:rFonts w:asciiTheme="minorHAnsi" w:eastAsiaTheme="minorEastAsia" w:hAnsiTheme="minorHAnsi" w:cstheme="minorBidi"/>
          <w:bCs w:val="0"/>
          <w:iCs w:val="0"/>
          <w:sz w:val="22"/>
          <w:szCs w:val="22"/>
          <w:lang w:val="en-US"/>
        </w:rPr>
      </w:pPr>
      <w:hyperlink w:anchor="_Toc122811255" w:history="1">
        <w:r w:rsidR="004D4EB3" w:rsidRPr="00663C47">
          <w:rPr>
            <w:rStyle w:val="Hyperlink"/>
            <w:rFonts w:asciiTheme="majorHAnsi" w:hAnsiTheme="majorHAnsi" w:cstheme="majorHAnsi"/>
          </w:rPr>
          <w:t>3.2.3. Quy hoạch Lưới trung thế 22KV</w:t>
        </w:r>
        <w:r w:rsidR="004D4EB3">
          <w:rPr>
            <w:webHidden/>
          </w:rPr>
          <w:tab/>
        </w:r>
        <w:r w:rsidR="004D4EB3">
          <w:rPr>
            <w:webHidden/>
          </w:rPr>
          <w:fldChar w:fldCharType="begin"/>
        </w:r>
        <w:r w:rsidR="004D4EB3">
          <w:rPr>
            <w:webHidden/>
          </w:rPr>
          <w:instrText xml:space="preserve"> PAGEREF _Toc122811255 \h </w:instrText>
        </w:r>
        <w:r w:rsidR="004D4EB3">
          <w:rPr>
            <w:webHidden/>
          </w:rPr>
        </w:r>
        <w:r w:rsidR="004D4EB3">
          <w:rPr>
            <w:webHidden/>
          </w:rPr>
          <w:fldChar w:fldCharType="separate"/>
        </w:r>
        <w:r w:rsidR="00D33C9F">
          <w:rPr>
            <w:webHidden/>
          </w:rPr>
          <w:t>20</w:t>
        </w:r>
        <w:r w:rsidR="004D4EB3">
          <w:rPr>
            <w:webHidden/>
          </w:rPr>
          <w:fldChar w:fldCharType="end"/>
        </w:r>
      </w:hyperlink>
    </w:p>
    <w:p w:rsidR="004D4EB3" w:rsidRDefault="00375AD1">
      <w:pPr>
        <w:pStyle w:val="TOC3"/>
        <w:rPr>
          <w:rFonts w:asciiTheme="minorHAnsi" w:eastAsiaTheme="minorEastAsia" w:hAnsiTheme="minorHAnsi" w:cstheme="minorBidi"/>
          <w:bCs w:val="0"/>
          <w:iCs w:val="0"/>
          <w:sz w:val="22"/>
          <w:szCs w:val="22"/>
          <w:lang w:val="en-US"/>
        </w:rPr>
      </w:pPr>
      <w:hyperlink w:anchor="_Toc122811256" w:history="1">
        <w:r w:rsidR="004D4EB3" w:rsidRPr="00663C47">
          <w:rPr>
            <w:rStyle w:val="Hyperlink"/>
            <w:rFonts w:asciiTheme="majorHAnsi" w:hAnsiTheme="majorHAnsi" w:cstheme="majorHAnsi"/>
          </w:rPr>
          <w:t>3.2.4. Lưới điện hạ thế và chiếu sáng</w:t>
        </w:r>
        <w:r w:rsidR="004D4EB3">
          <w:rPr>
            <w:webHidden/>
          </w:rPr>
          <w:tab/>
        </w:r>
        <w:r w:rsidR="004D4EB3">
          <w:rPr>
            <w:webHidden/>
          </w:rPr>
          <w:fldChar w:fldCharType="begin"/>
        </w:r>
        <w:r w:rsidR="004D4EB3">
          <w:rPr>
            <w:webHidden/>
          </w:rPr>
          <w:instrText xml:space="preserve"> PAGEREF _Toc122811256 \h </w:instrText>
        </w:r>
        <w:r w:rsidR="004D4EB3">
          <w:rPr>
            <w:webHidden/>
          </w:rPr>
        </w:r>
        <w:r w:rsidR="004D4EB3">
          <w:rPr>
            <w:webHidden/>
          </w:rPr>
          <w:fldChar w:fldCharType="separate"/>
        </w:r>
        <w:r w:rsidR="00D33C9F">
          <w:rPr>
            <w:webHidden/>
          </w:rPr>
          <w:t>21</w:t>
        </w:r>
        <w:r w:rsidR="004D4EB3">
          <w:rPr>
            <w:webHidden/>
          </w:rPr>
          <w:fldChar w:fldCharType="end"/>
        </w:r>
      </w:hyperlink>
    </w:p>
    <w:p w:rsidR="004D4EB3" w:rsidRDefault="00375AD1">
      <w:pPr>
        <w:pStyle w:val="TOC3"/>
        <w:rPr>
          <w:rFonts w:asciiTheme="minorHAnsi" w:eastAsiaTheme="minorEastAsia" w:hAnsiTheme="minorHAnsi" w:cstheme="minorBidi"/>
          <w:bCs w:val="0"/>
          <w:iCs w:val="0"/>
          <w:sz w:val="22"/>
          <w:szCs w:val="22"/>
          <w:lang w:val="en-US"/>
        </w:rPr>
      </w:pPr>
      <w:hyperlink w:anchor="_Toc122811257" w:history="1">
        <w:r w:rsidR="004D4EB3" w:rsidRPr="00663C47">
          <w:rPr>
            <w:rStyle w:val="Hyperlink"/>
            <w:rFonts w:asciiTheme="majorHAnsi" w:hAnsiTheme="majorHAnsi" w:cstheme="majorHAnsi"/>
          </w:rPr>
          <w:t>3.3. Quy hoạch viễn thông</w:t>
        </w:r>
        <w:r w:rsidR="004D4EB3">
          <w:rPr>
            <w:webHidden/>
          </w:rPr>
          <w:tab/>
        </w:r>
        <w:r w:rsidR="004D4EB3">
          <w:rPr>
            <w:webHidden/>
          </w:rPr>
          <w:fldChar w:fldCharType="begin"/>
        </w:r>
        <w:r w:rsidR="004D4EB3">
          <w:rPr>
            <w:webHidden/>
          </w:rPr>
          <w:instrText xml:space="preserve"> PAGEREF _Toc122811257 \h </w:instrText>
        </w:r>
        <w:r w:rsidR="004D4EB3">
          <w:rPr>
            <w:webHidden/>
          </w:rPr>
        </w:r>
        <w:r w:rsidR="004D4EB3">
          <w:rPr>
            <w:webHidden/>
          </w:rPr>
          <w:fldChar w:fldCharType="separate"/>
        </w:r>
        <w:r w:rsidR="00D33C9F">
          <w:rPr>
            <w:webHidden/>
          </w:rPr>
          <w:t>22</w:t>
        </w:r>
        <w:r w:rsidR="004D4EB3">
          <w:rPr>
            <w:webHidden/>
          </w:rPr>
          <w:fldChar w:fldCharType="end"/>
        </w:r>
      </w:hyperlink>
    </w:p>
    <w:p w:rsidR="004D4EB3" w:rsidRDefault="00375AD1">
      <w:pPr>
        <w:pStyle w:val="TOC3"/>
        <w:rPr>
          <w:rFonts w:asciiTheme="minorHAnsi" w:eastAsiaTheme="minorEastAsia" w:hAnsiTheme="minorHAnsi" w:cstheme="minorBidi"/>
          <w:bCs w:val="0"/>
          <w:iCs w:val="0"/>
          <w:sz w:val="22"/>
          <w:szCs w:val="22"/>
          <w:lang w:val="en-US"/>
        </w:rPr>
      </w:pPr>
      <w:hyperlink w:anchor="_Toc122811258" w:history="1">
        <w:r w:rsidR="004D4EB3" w:rsidRPr="00663C47">
          <w:rPr>
            <w:rStyle w:val="Hyperlink"/>
            <w:rFonts w:asciiTheme="majorHAnsi" w:hAnsiTheme="majorHAnsi" w:cstheme="majorHAnsi"/>
          </w:rPr>
          <w:t>3.3.1. Quy hoạch ngành Bưu chính.</w:t>
        </w:r>
        <w:r w:rsidR="004D4EB3">
          <w:rPr>
            <w:webHidden/>
          </w:rPr>
          <w:tab/>
        </w:r>
        <w:r w:rsidR="004D4EB3">
          <w:rPr>
            <w:webHidden/>
          </w:rPr>
          <w:fldChar w:fldCharType="begin"/>
        </w:r>
        <w:r w:rsidR="004D4EB3">
          <w:rPr>
            <w:webHidden/>
          </w:rPr>
          <w:instrText xml:space="preserve"> PAGEREF _Toc122811258 \h </w:instrText>
        </w:r>
        <w:r w:rsidR="004D4EB3">
          <w:rPr>
            <w:webHidden/>
          </w:rPr>
        </w:r>
        <w:r w:rsidR="004D4EB3">
          <w:rPr>
            <w:webHidden/>
          </w:rPr>
          <w:fldChar w:fldCharType="separate"/>
        </w:r>
        <w:r w:rsidR="00D33C9F">
          <w:rPr>
            <w:webHidden/>
          </w:rPr>
          <w:t>22</w:t>
        </w:r>
        <w:r w:rsidR="004D4EB3">
          <w:rPr>
            <w:webHidden/>
          </w:rPr>
          <w:fldChar w:fldCharType="end"/>
        </w:r>
      </w:hyperlink>
    </w:p>
    <w:p w:rsidR="004D4EB3" w:rsidRDefault="00375AD1">
      <w:pPr>
        <w:pStyle w:val="TOC3"/>
        <w:rPr>
          <w:rFonts w:asciiTheme="minorHAnsi" w:eastAsiaTheme="minorEastAsia" w:hAnsiTheme="minorHAnsi" w:cstheme="minorBidi"/>
          <w:bCs w:val="0"/>
          <w:iCs w:val="0"/>
          <w:sz w:val="22"/>
          <w:szCs w:val="22"/>
          <w:lang w:val="en-US"/>
        </w:rPr>
      </w:pPr>
      <w:hyperlink w:anchor="_Toc122811259" w:history="1">
        <w:r w:rsidR="004D4EB3" w:rsidRPr="00663C47">
          <w:rPr>
            <w:rStyle w:val="Hyperlink"/>
            <w:rFonts w:asciiTheme="majorHAnsi" w:hAnsiTheme="majorHAnsi" w:cstheme="majorHAnsi"/>
          </w:rPr>
          <w:t>3.3.2. Quy hoạch mạng thông tin liên lạc</w:t>
        </w:r>
        <w:r w:rsidR="004D4EB3">
          <w:rPr>
            <w:webHidden/>
          </w:rPr>
          <w:tab/>
        </w:r>
        <w:r w:rsidR="004D4EB3">
          <w:rPr>
            <w:webHidden/>
          </w:rPr>
          <w:fldChar w:fldCharType="begin"/>
        </w:r>
        <w:r w:rsidR="004D4EB3">
          <w:rPr>
            <w:webHidden/>
          </w:rPr>
          <w:instrText xml:space="preserve"> PAGEREF _Toc122811259 \h </w:instrText>
        </w:r>
        <w:r w:rsidR="004D4EB3">
          <w:rPr>
            <w:webHidden/>
          </w:rPr>
        </w:r>
        <w:r w:rsidR="004D4EB3">
          <w:rPr>
            <w:webHidden/>
          </w:rPr>
          <w:fldChar w:fldCharType="separate"/>
        </w:r>
        <w:r w:rsidR="00D33C9F">
          <w:rPr>
            <w:webHidden/>
          </w:rPr>
          <w:t>22</w:t>
        </w:r>
        <w:r w:rsidR="004D4EB3">
          <w:rPr>
            <w:webHidden/>
          </w:rPr>
          <w:fldChar w:fldCharType="end"/>
        </w:r>
      </w:hyperlink>
    </w:p>
    <w:p w:rsidR="004D4EB3" w:rsidRDefault="00375AD1">
      <w:pPr>
        <w:pStyle w:val="TOC3"/>
        <w:rPr>
          <w:rFonts w:asciiTheme="minorHAnsi" w:eastAsiaTheme="minorEastAsia" w:hAnsiTheme="minorHAnsi" w:cstheme="minorBidi"/>
          <w:bCs w:val="0"/>
          <w:iCs w:val="0"/>
          <w:sz w:val="22"/>
          <w:szCs w:val="22"/>
          <w:lang w:val="en-US"/>
        </w:rPr>
      </w:pPr>
      <w:hyperlink w:anchor="_Toc122811260" w:history="1">
        <w:r w:rsidR="004D4EB3" w:rsidRPr="00663C47">
          <w:rPr>
            <w:rStyle w:val="Hyperlink"/>
            <w:rFonts w:asciiTheme="majorHAnsi" w:hAnsiTheme="majorHAnsi" w:cstheme="majorHAnsi"/>
          </w:rPr>
          <w:t>3.3.3. Mạng thông tin di động</w:t>
        </w:r>
        <w:r w:rsidR="004D4EB3">
          <w:rPr>
            <w:webHidden/>
          </w:rPr>
          <w:tab/>
        </w:r>
        <w:r w:rsidR="004D4EB3">
          <w:rPr>
            <w:webHidden/>
          </w:rPr>
          <w:fldChar w:fldCharType="begin"/>
        </w:r>
        <w:r w:rsidR="004D4EB3">
          <w:rPr>
            <w:webHidden/>
          </w:rPr>
          <w:instrText xml:space="preserve"> PAGEREF _Toc122811260 \h </w:instrText>
        </w:r>
        <w:r w:rsidR="004D4EB3">
          <w:rPr>
            <w:webHidden/>
          </w:rPr>
        </w:r>
        <w:r w:rsidR="004D4EB3">
          <w:rPr>
            <w:webHidden/>
          </w:rPr>
          <w:fldChar w:fldCharType="separate"/>
        </w:r>
        <w:r w:rsidR="00D33C9F">
          <w:rPr>
            <w:webHidden/>
          </w:rPr>
          <w:t>23</w:t>
        </w:r>
        <w:r w:rsidR="004D4EB3">
          <w:rPr>
            <w:webHidden/>
          </w:rPr>
          <w:fldChar w:fldCharType="end"/>
        </w:r>
      </w:hyperlink>
    </w:p>
    <w:p w:rsidR="004D4EB3" w:rsidRDefault="00375AD1">
      <w:pPr>
        <w:pStyle w:val="TOC3"/>
        <w:rPr>
          <w:rFonts w:asciiTheme="minorHAnsi" w:eastAsiaTheme="minorEastAsia" w:hAnsiTheme="minorHAnsi" w:cstheme="minorBidi"/>
          <w:bCs w:val="0"/>
          <w:iCs w:val="0"/>
          <w:sz w:val="22"/>
          <w:szCs w:val="22"/>
          <w:lang w:val="en-US"/>
        </w:rPr>
      </w:pPr>
      <w:hyperlink w:anchor="_Toc122811261" w:history="1">
        <w:r w:rsidR="004D4EB3" w:rsidRPr="00663C47">
          <w:rPr>
            <w:rStyle w:val="Hyperlink"/>
            <w:rFonts w:asciiTheme="majorHAnsi" w:hAnsiTheme="majorHAnsi" w:cstheme="majorHAnsi"/>
          </w:rPr>
          <w:t>3.4. Quy hoạch cấp nước</w:t>
        </w:r>
        <w:r w:rsidR="004D4EB3">
          <w:rPr>
            <w:webHidden/>
          </w:rPr>
          <w:tab/>
        </w:r>
        <w:r w:rsidR="004D4EB3">
          <w:rPr>
            <w:webHidden/>
          </w:rPr>
          <w:fldChar w:fldCharType="begin"/>
        </w:r>
        <w:r w:rsidR="004D4EB3">
          <w:rPr>
            <w:webHidden/>
          </w:rPr>
          <w:instrText xml:space="preserve"> PAGEREF _Toc122811261 \h </w:instrText>
        </w:r>
        <w:r w:rsidR="004D4EB3">
          <w:rPr>
            <w:webHidden/>
          </w:rPr>
        </w:r>
        <w:r w:rsidR="004D4EB3">
          <w:rPr>
            <w:webHidden/>
          </w:rPr>
          <w:fldChar w:fldCharType="separate"/>
        </w:r>
        <w:r w:rsidR="00D33C9F">
          <w:rPr>
            <w:webHidden/>
          </w:rPr>
          <w:t>23</w:t>
        </w:r>
        <w:r w:rsidR="004D4EB3">
          <w:rPr>
            <w:webHidden/>
          </w:rPr>
          <w:fldChar w:fldCharType="end"/>
        </w:r>
      </w:hyperlink>
    </w:p>
    <w:p w:rsidR="004D4EB3" w:rsidRDefault="00375AD1">
      <w:pPr>
        <w:pStyle w:val="TOC3"/>
        <w:rPr>
          <w:rFonts w:asciiTheme="minorHAnsi" w:eastAsiaTheme="minorEastAsia" w:hAnsiTheme="minorHAnsi" w:cstheme="minorBidi"/>
          <w:bCs w:val="0"/>
          <w:iCs w:val="0"/>
          <w:sz w:val="22"/>
          <w:szCs w:val="22"/>
          <w:lang w:val="en-US"/>
        </w:rPr>
      </w:pPr>
      <w:hyperlink w:anchor="_Toc122811262" w:history="1">
        <w:r w:rsidR="004D4EB3" w:rsidRPr="00663C47">
          <w:rPr>
            <w:rStyle w:val="Hyperlink"/>
            <w:rFonts w:asciiTheme="majorHAnsi" w:hAnsiTheme="majorHAnsi" w:cstheme="majorHAnsi"/>
          </w:rPr>
          <w:t>3.4.1. Nguồn nước</w:t>
        </w:r>
        <w:r w:rsidR="004D4EB3">
          <w:rPr>
            <w:webHidden/>
          </w:rPr>
          <w:tab/>
        </w:r>
        <w:r w:rsidR="004D4EB3">
          <w:rPr>
            <w:webHidden/>
          </w:rPr>
          <w:fldChar w:fldCharType="begin"/>
        </w:r>
        <w:r w:rsidR="004D4EB3">
          <w:rPr>
            <w:webHidden/>
          </w:rPr>
          <w:instrText xml:space="preserve"> PAGEREF _Toc122811262 \h </w:instrText>
        </w:r>
        <w:r w:rsidR="004D4EB3">
          <w:rPr>
            <w:webHidden/>
          </w:rPr>
        </w:r>
        <w:r w:rsidR="004D4EB3">
          <w:rPr>
            <w:webHidden/>
          </w:rPr>
          <w:fldChar w:fldCharType="separate"/>
        </w:r>
        <w:r w:rsidR="00D33C9F">
          <w:rPr>
            <w:webHidden/>
          </w:rPr>
          <w:t>23</w:t>
        </w:r>
        <w:r w:rsidR="004D4EB3">
          <w:rPr>
            <w:webHidden/>
          </w:rPr>
          <w:fldChar w:fldCharType="end"/>
        </w:r>
      </w:hyperlink>
    </w:p>
    <w:p w:rsidR="004D4EB3" w:rsidRDefault="00375AD1">
      <w:pPr>
        <w:pStyle w:val="TOC3"/>
        <w:rPr>
          <w:rFonts w:asciiTheme="minorHAnsi" w:eastAsiaTheme="minorEastAsia" w:hAnsiTheme="minorHAnsi" w:cstheme="minorBidi"/>
          <w:bCs w:val="0"/>
          <w:iCs w:val="0"/>
          <w:sz w:val="22"/>
          <w:szCs w:val="22"/>
          <w:lang w:val="en-US"/>
        </w:rPr>
      </w:pPr>
      <w:hyperlink w:anchor="_Toc122811263" w:history="1">
        <w:r w:rsidR="004D4EB3" w:rsidRPr="00663C47">
          <w:rPr>
            <w:rStyle w:val="Hyperlink"/>
            <w:rFonts w:asciiTheme="majorHAnsi" w:hAnsiTheme="majorHAnsi" w:cstheme="majorHAnsi"/>
          </w:rPr>
          <w:t>3.4.2. Quy hoạch cấp nước</w:t>
        </w:r>
        <w:r w:rsidR="004D4EB3">
          <w:rPr>
            <w:webHidden/>
          </w:rPr>
          <w:tab/>
        </w:r>
        <w:r w:rsidR="004D4EB3">
          <w:rPr>
            <w:webHidden/>
          </w:rPr>
          <w:fldChar w:fldCharType="begin"/>
        </w:r>
        <w:r w:rsidR="004D4EB3">
          <w:rPr>
            <w:webHidden/>
          </w:rPr>
          <w:instrText xml:space="preserve"> PAGEREF _Toc122811263 \h </w:instrText>
        </w:r>
        <w:r w:rsidR="004D4EB3">
          <w:rPr>
            <w:webHidden/>
          </w:rPr>
        </w:r>
        <w:r w:rsidR="004D4EB3">
          <w:rPr>
            <w:webHidden/>
          </w:rPr>
          <w:fldChar w:fldCharType="separate"/>
        </w:r>
        <w:r w:rsidR="00D33C9F">
          <w:rPr>
            <w:webHidden/>
          </w:rPr>
          <w:t>24</w:t>
        </w:r>
        <w:r w:rsidR="004D4EB3">
          <w:rPr>
            <w:webHidden/>
          </w:rPr>
          <w:fldChar w:fldCharType="end"/>
        </w:r>
      </w:hyperlink>
    </w:p>
    <w:p w:rsidR="004D4EB3" w:rsidRDefault="00375AD1">
      <w:pPr>
        <w:pStyle w:val="TOC3"/>
        <w:rPr>
          <w:rFonts w:asciiTheme="minorHAnsi" w:eastAsiaTheme="minorEastAsia" w:hAnsiTheme="minorHAnsi" w:cstheme="minorBidi"/>
          <w:bCs w:val="0"/>
          <w:iCs w:val="0"/>
          <w:sz w:val="22"/>
          <w:szCs w:val="22"/>
          <w:lang w:val="en-US"/>
        </w:rPr>
      </w:pPr>
      <w:hyperlink w:anchor="_Toc122811264" w:history="1">
        <w:r w:rsidR="004D4EB3" w:rsidRPr="00663C47">
          <w:rPr>
            <w:rStyle w:val="Hyperlink"/>
            <w:rFonts w:asciiTheme="majorHAnsi" w:hAnsiTheme="majorHAnsi" w:cstheme="majorHAnsi"/>
          </w:rPr>
          <w:t>3.5. Quy hoạch chất thải</w:t>
        </w:r>
        <w:r w:rsidR="004D4EB3">
          <w:rPr>
            <w:webHidden/>
          </w:rPr>
          <w:tab/>
        </w:r>
        <w:r w:rsidR="004D4EB3">
          <w:rPr>
            <w:webHidden/>
          </w:rPr>
          <w:fldChar w:fldCharType="begin"/>
        </w:r>
        <w:r w:rsidR="004D4EB3">
          <w:rPr>
            <w:webHidden/>
          </w:rPr>
          <w:instrText xml:space="preserve"> PAGEREF _Toc122811264 \h </w:instrText>
        </w:r>
        <w:r w:rsidR="004D4EB3">
          <w:rPr>
            <w:webHidden/>
          </w:rPr>
        </w:r>
        <w:r w:rsidR="004D4EB3">
          <w:rPr>
            <w:webHidden/>
          </w:rPr>
          <w:fldChar w:fldCharType="separate"/>
        </w:r>
        <w:r w:rsidR="00D33C9F">
          <w:rPr>
            <w:webHidden/>
          </w:rPr>
          <w:t>24</w:t>
        </w:r>
        <w:r w:rsidR="004D4EB3">
          <w:rPr>
            <w:webHidden/>
          </w:rPr>
          <w:fldChar w:fldCharType="end"/>
        </w:r>
      </w:hyperlink>
    </w:p>
    <w:p w:rsidR="004D4EB3" w:rsidRDefault="00375AD1">
      <w:pPr>
        <w:pStyle w:val="TOC3"/>
        <w:rPr>
          <w:rFonts w:asciiTheme="minorHAnsi" w:eastAsiaTheme="minorEastAsia" w:hAnsiTheme="minorHAnsi" w:cstheme="minorBidi"/>
          <w:bCs w:val="0"/>
          <w:iCs w:val="0"/>
          <w:sz w:val="22"/>
          <w:szCs w:val="22"/>
          <w:lang w:val="en-US"/>
        </w:rPr>
      </w:pPr>
      <w:hyperlink w:anchor="_Toc122811265" w:history="1">
        <w:r w:rsidR="004D4EB3" w:rsidRPr="00663C47">
          <w:rPr>
            <w:rStyle w:val="Hyperlink"/>
            <w:rFonts w:asciiTheme="majorHAnsi" w:hAnsiTheme="majorHAnsi" w:cstheme="majorHAnsi"/>
          </w:rPr>
          <w:t>3.5.1. Thu gom và xử lý chất thải lỏng</w:t>
        </w:r>
        <w:r w:rsidR="004D4EB3">
          <w:rPr>
            <w:webHidden/>
          </w:rPr>
          <w:tab/>
        </w:r>
        <w:r w:rsidR="004D4EB3">
          <w:rPr>
            <w:webHidden/>
          </w:rPr>
          <w:fldChar w:fldCharType="begin"/>
        </w:r>
        <w:r w:rsidR="004D4EB3">
          <w:rPr>
            <w:webHidden/>
          </w:rPr>
          <w:instrText xml:space="preserve"> PAGEREF _Toc122811265 \h </w:instrText>
        </w:r>
        <w:r w:rsidR="004D4EB3">
          <w:rPr>
            <w:webHidden/>
          </w:rPr>
        </w:r>
        <w:r w:rsidR="004D4EB3">
          <w:rPr>
            <w:webHidden/>
          </w:rPr>
          <w:fldChar w:fldCharType="separate"/>
        </w:r>
        <w:r w:rsidR="00D33C9F">
          <w:rPr>
            <w:webHidden/>
          </w:rPr>
          <w:t>24</w:t>
        </w:r>
        <w:r w:rsidR="004D4EB3">
          <w:rPr>
            <w:webHidden/>
          </w:rPr>
          <w:fldChar w:fldCharType="end"/>
        </w:r>
      </w:hyperlink>
    </w:p>
    <w:p w:rsidR="004D4EB3" w:rsidRDefault="00375AD1">
      <w:pPr>
        <w:pStyle w:val="TOC3"/>
        <w:rPr>
          <w:rFonts w:asciiTheme="minorHAnsi" w:eastAsiaTheme="minorEastAsia" w:hAnsiTheme="minorHAnsi" w:cstheme="minorBidi"/>
          <w:bCs w:val="0"/>
          <w:iCs w:val="0"/>
          <w:sz w:val="22"/>
          <w:szCs w:val="22"/>
          <w:lang w:val="en-US"/>
        </w:rPr>
      </w:pPr>
      <w:hyperlink w:anchor="_Toc122811266" w:history="1">
        <w:r w:rsidR="004D4EB3" w:rsidRPr="00663C47">
          <w:rPr>
            <w:rStyle w:val="Hyperlink"/>
          </w:rPr>
          <w:t>3.5.2. Xử lý chất thải rắn.</w:t>
        </w:r>
        <w:r w:rsidR="004D4EB3">
          <w:rPr>
            <w:webHidden/>
          </w:rPr>
          <w:tab/>
        </w:r>
        <w:r w:rsidR="004D4EB3">
          <w:rPr>
            <w:webHidden/>
          </w:rPr>
          <w:fldChar w:fldCharType="begin"/>
        </w:r>
        <w:r w:rsidR="004D4EB3">
          <w:rPr>
            <w:webHidden/>
          </w:rPr>
          <w:instrText xml:space="preserve"> PAGEREF _Toc122811266 \h </w:instrText>
        </w:r>
        <w:r w:rsidR="004D4EB3">
          <w:rPr>
            <w:webHidden/>
          </w:rPr>
        </w:r>
        <w:r w:rsidR="004D4EB3">
          <w:rPr>
            <w:webHidden/>
          </w:rPr>
          <w:fldChar w:fldCharType="separate"/>
        </w:r>
        <w:r w:rsidR="00D33C9F">
          <w:rPr>
            <w:webHidden/>
          </w:rPr>
          <w:t>25</w:t>
        </w:r>
        <w:r w:rsidR="004D4EB3">
          <w:rPr>
            <w:webHidden/>
          </w:rPr>
          <w:fldChar w:fldCharType="end"/>
        </w:r>
      </w:hyperlink>
    </w:p>
    <w:p w:rsidR="004D4EB3" w:rsidRDefault="00375AD1">
      <w:pPr>
        <w:pStyle w:val="TOC1"/>
        <w:rPr>
          <w:rFonts w:asciiTheme="minorHAnsi" w:eastAsiaTheme="minorEastAsia" w:hAnsiTheme="minorHAnsi" w:cstheme="minorBidi"/>
          <w:b w:val="0"/>
          <w:bCs w:val="0"/>
          <w:caps w:val="0"/>
          <w:color w:val="auto"/>
          <w:sz w:val="22"/>
          <w:szCs w:val="22"/>
        </w:rPr>
      </w:pPr>
      <w:hyperlink w:anchor="_Toc122811267" w:history="1">
        <w:r w:rsidR="004D4EB3" w:rsidRPr="00663C47">
          <w:rPr>
            <w:rStyle w:val="Hyperlink"/>
            <w:rFonts w:asciiTheme="majorHAnsi" w:hAnsiTheme="majorHAnsi" w:cstheme="majorHAnsi"/>
            <w:lang w:val="sv-SE"/>
          </w:rPr>
          <w:t>PHẦN III: KẾT LUẬN – KIẾN NGHỊ</w:t>
        </w:r>
        <w:r w:rsidR="004D4EB3">
          <w:rPr>
            <w:webHidden/>
          </w:rPr>
          <w:tab/>
        </w:r>
        <w:r w:rsidR="004D4EB3">
          <w:rPr>
            <w:webHidden/>
          </w:rPr>
          <w:fldChar w:fldCharType="begin"/>
        </w:r>
        <w:r w:rsidR="004D4EB3">
          <w:rPr>
            <w:webHidden/>
          </w:rPr>
          <w:instrText xml:space="preserve"> PAGEREF _Toc122811267 \h </w:instrText>
        </w:r>
        <w:r w:rsidR="004D4EB3">
          <w:rPr>
            <w:webHidden/>
          </w:rPr>
        </w:r>
        <w:r w:rsidR="004D4EB3">
          <w:rPr>
            <w:webHidden/>
          </w:rPr>
          <w:fldChar w:fldCharType="separate"/>
        </w:r>
        <w:r w:rsidR="00D33C9F">
          <w:rPr>
            <w:webHidden/>
          </w:rPr>
          <w:t>26</w:t>
        </w:r>
        <w:r w:rsidR="004D4EB3">
          <w:rPr>
            <w:webHidden/>
          </w:rPr>
          <w:fldChar w:fldCharType="end"/>
        </w:r>
      </w:hyperlink>
    </w:p>
    <w:p w:rsidR="004D4EB3" w:rsidRDefault="00375AD1">
      <w:pPr>
        <w:pStyle w:val="TOC2"/>
        <w:rPr>
          <w:rFonts w:asciiTheme="minorHAnsi" w:eastAsiaTheme="minorEastAsia" w:hAnsiTheme="minorHAnsi" w:cstheme="minorBidi"/>
          <w:sz w:val="22"/>
          <w:szCs w:val="22"/>
        </w:rPr>
      </w:pPr>
      <w:hyperlink w:anchor="_Toc122811268" w:history="1">
        <w:r w:rsidR="004D4EB3" w:rsidRPr="00663C47">
          <w:rPr>
            <w:rStyle w:val="Hyperlink"/>
            <w:rFonts w:asciiTheme="majorHAnsi" w:hAnsiTheme="majorHAnsi" w:cstheme="majorHAnsi"/>
            <w:lang w:val="sv-SE"/>
          </w:rPr>
          <w:t>1. Kết luận</w:t>
        </w:r>
        <w:r w:rsidR="004D4EB3">
          <w:rPr>
            <w:webHidden/>
          </w:rPr>
          <w:tab/>
        </w:r>
        <w:r w:rsidR="004D4EB3">
          <w:rPr>
            <w:webHidden/>
          </w:rPr>
          <w:fldChar w:fldCharType="begin"/>
        </w:r>
        <w:r w:rsidR="004D4EB3">
          <w:rPr>
            <w:webHidden/>
          </w:rPr>
          <w:instrText xml:space="preserve"> PAGEREF _Toc122811268 \h </w:instrText>
        </w:r>
        <w:r w:rsidR="004D4EB3">
          <w:rPr>
            <w:webHidden/>
          </w:rPr>
        </w:r>
        <w:r w:rsidR="004D4EB3">
          <w:rPr>
            <w:webHidden/>
          </w:rPr>
          <w:fldChar w:fldCharType="separate"/>
        </w:r>
        <w:r w:rsidR="00D33C9F">
          <w:rPr>
            <w:webHidden/>
          </w:rPr>
          <w:t>26</w:t>
        </w:r>
        <w:r w:rsidR="004D4EB3">
          <w:rPr>
            <w:webHidden/>
          </w:rPr>
          <w:fldChar w:fldCharType="end"/>
        </w:r>
      </w:hyperlink>
    </w:p>
    <w:p w:rsidR="004D4EB3" w:rsidRDefault="00375AD1">
      <w:pPr>
        <w:pStyle w:val="TOC2"/>
        <w:rPr>
          <w:rFonts w:asciiTheme="minorHAnsi" w:eastAsiaTheme="minorEastAsia" w:hAnsiTheme="minorHAnsi" w:cstheme="minorBidi"/>
          <w:sz w:val="22"/>
          <w:szCs w:val="22"/>
        </w:rPr>
      </w:pPr>
      <w:hyperlink w:anchor="_Toc122811269" w:history="1">
        <w:r w:rsidR="004D4EB3" w:rsidRPr="00663C47">
          <w:rPr>
            <w:rStyle w:val="Hyperlink"/>
            <w:rFonts w:asciiTheme="majorHAnsi" w:hAnsiTheme="majorHAnsi" w:cstheme="majorHAnsi"/>
            <w:lang w:val="sv-SE"/>
          </w:rPr>
          <w:t>2. Kiến nghị</w:t>
        </w:r>
        <w:r w:rsidR="004D4EB3">
          <w:rPr>
            <w:webHidden/>
          </w:rPr>
          <w:tab/>
        </w:r>
        <w:r w:rsidR="004D4EB3">
          <w:rPr>
            <w:webHidden/>
          </w:rPr>
          <w:fldChar w:fldCharType="begin"/>
        </w:r>
        <w:r w:rsidR="004D4EB3">
          <w:rPr>
            <w:webHidden/>
          </w:rPr>
          <w:instrText xml:space="preserve"> PAGEREF _Toc122811269 \h </w:instrText>
        </w:r>
        <w:r w:rsidR="004D4EB3">
          <w:rPr>
            <w:webHidden/>
          </w:rPr>
        </w:r>
        <w:r w:rsidR="004D4EB3">
          <w:rPr>
            <w:webHidden/>
          </w:rPr>
          <w:fldChar w:fldCharType="separate"/>
        </w:r>
        <w:r w:rsidR="00D33C9F">
          <w:rPr>
            <w:webHidden/>
          </w:rPr>
          <w:t>26</w:t>
        </w:r>
        <w:r w:rsidR="004D4EB3">
          <w:rPr>
            <w:webHidden/>
          </w:rPr>
          <w:fldChar w:fldCharType="end"/>
        </w:r>
      </w:hyperlink>
    </w:p>
    <w:p w:rsidR="00314127" w:rsidRPr="00F8493B" w:rsidRDefault="00303A2D" w:rsidP="005F2460">
      <w:pPr>
        <w:pStyle w:val="TOC1"/>
        <w:rPr>
          <w:rFonts w:asciiTheme="majorHAnsi" w:hAnsiTheme="majorHAnsi" w:cstheme="majorHAnsi"/>
        </w:rPr>
      </w:pPr>
      <w:r w:rsidRPr="00F8493B">
        <w:rPr>
          <w:rFonts w:asciiTheme="majorHAnsi" w:hAnsiTheme="majorHAnsi" w:cstheme="majorHAnsi"/>
        </w:rPr>
        <w:fldChar w:fldCharType="end"/>
      </w:r>
    </w:p>
    <w:p w:rsidR="00FB11DE" w:rsidRDefault="00FB11DE" w:rsidP="00351FF2">
      <w:pPr>
        <w:spacing w:line="360" w:lineRule="auto"/>
        <w:rPr>
          <w:rFonts w:asciiTheme="majorHAnsi" w:hAnsiTheme="majorHAnsi" w:cstheme="majorHAnsi"/>
          <w:sz w:val="26"/>
          <w:szCs w:val="26"/>
        </w:rPr>
      </w:pPr>
    </w:p>
    <w:p w:rsidR="00203CE0" w:rsidRDefault="00203CE0" w:rsidP="00351FF2">
      <w:pPr>
        <w:spacing w:line="360" w:lineRule="auto"/>
        <w:rPr>
          <w:rFonts w:asciiTheme="majorHAnsi" w:hAnsiTheme="majorHAnsi" w:cstheme="majorHAnsi"/>
          <w:sz w:val="26"/>
          <w:szCs w:val="26"/>
        </w:rPr>
      </w:pPr>
    </w:p>
    <w:p w:rsidR="00203CE0" w:rsidRDefault="00203CE0" w:rsidP="00351FF2">
      <w:pPr>
        <w:spacing w:line="360" w:lineRule="auto"/>
        <w:rPr>
          <w:rFonts w:asciiTheme="majorHAnsi" w:hAnsiTheme="majorHAnsi" w:cstheme="majorHAnsi"/>
          <w:sz w:val="26"/>
          <w:szCs w:val="26"/>
        </w:rPr>
      </w:pPr>
    </w:p>
    <w:p w:rsidR="00203CE0" w:rsidRDefault="00203CE0" w:rsidP="00351FF2">
      <w:pPr>
        <w:spacing w:line="360" w:lineRule="auto"/>
        <w:rPr>
          <w:rFonts w:asciiTheme="majorHAnsi" w:hAnsiTheme="majorHAnsi" w:cstheme="majorHAnsi"/>
          <w:sz w:val="26"/>
          <w:szCs w:val="26"/>
        </w:rPr>
      </w:pPr>
    </w:p>
    <w:p w:rsidR="0068647B" w:rsidRDefault="0068647B">
      <w:pPr>
        <w:rPr>
          <w:rFonts w:asciiTheme="majorHAnsi" w:hAnsiTheme="majorHAnsi" w:cstheme="majorHAnsi"/>
          <w:sz w:val="26"/>
          <w:szCs w:val="26"/>
        </w:rPr>
      </w:pPr>
      <w:r>
        <w:rPr>
          <w:rFonts w:asciiTheme="majorHAnsi" w:hAnsiTheme="majorHAnsi" w:cstheme="majorHAnsi"/>
          <w:sz w:val="26"/>
          <w:szCs w:val="26"/>
        </w:rPr>
        <w:br w:type="page"/>
      </w:r>
    </w:p>
    <w:p w:rsidR="000B3721" w:rsidRPr="007E30D1" w:rsidRDefault="00B123C8" w:rsidP="007E30D1">
      <w:pPr>
        <w:spacing w:line="360" w:lineRule="auto"/>
        <w:rPr>
          <w:rFonts w:asciiTheme="majorHAnsi" w:hAnsiTheme="majorHAnsi" w:cstheme="majorHAnsi"/>
          <w:b/>
          <w:sz w:val="26"/>
          <w:szCs w:val="26"/>
          <w:u w:val="single"/>
        </w:rPr>
      </w:pPr>
      <w:r w:rsidRPr="007E30D1">
        <w:rPr>
          <w:rFonts w:asciiTheme="majorHAnsi" w:hAnsiTheme="majorHAnsi" w:cstheme="majorHAnsi"/>
          <w:b/>
          <w:sz w:val="26"/>
          <w:szCs w:val="26"/>
          <w:u w:val="single"/>
        </w:rPr>
        <w:lastRenderedPageBreak/>
        <w:t>DANH MỤC HÌNH Ả</w:t>
      </w:r>
      <w:r w:rsidR="000B3721" w:rsidRPr="007E30D1">
        <w:rPr>
          <w:rFonts w:asciiTheme="majorHAnsi" w:hAnsiTheme="majorHAnsi" w:cstheme="majorHAnsi"/>
          <w:b/>
          <w:sz w:val="26"/>
          <w:szCs w:val="26"/>
          <w:u w:val="single"/>
        </w:rPr>
        <w:t>NH</w:t>
      </w:r>
    </w:p>
    <w:p w:rsidR="007E30D1" w:rsidRPr="007E30D1" w:rsidRDefault="000B3721" w:rsidP="007E30D1">
      <w:pPr>
        <w:pStyle w:val="TableofFigures"/>
        <w:tabs>
          <w:tab w:val="right" w:leader="dot" w:pos="9289"/>
        </w:tabs>
        <w:spacing w:line="360" w:lineRule="auto"/>
        <w:rPr>
          <w:rFonts w:asciiTheme="majorHAnsi" w:eastAsiaTheme="minorEastAsia" w:hAnsiTheme="majorHAnsi" w:cstheme="majorHAnsi"/>
          <w:noProof/>
          <w:sz w:val="26"/>
          <w:szCs w:val="26"/>
        </w:rPr>
      </w:pPr>
      <w:r w:rsidRPr="007E30D1">
        <w:rPr>
          <w:rFonts w:asciiTheme="majorHAnsi" w:hAnsiTheme="majorHAnsi" w:cstheme="majorHAnsi"/>
          <w:sz w:val="26"/>
          <w:szCs w:val="26"/>
        </w:rPr>
        <w:fldChar w:fldCharType="begin"/>
      </w:r>
      <w:r w:rsidRPr="007E30D1">
        <w:rPr>
          <w:rFonts w:asciiTheme="majorHAnsi" w:hAnsiTheme="majorHAnsi" w:cstheme="majorHAnsi"/>
          <w:sz w:val="26"/>
          <w:szCs w:val="26"/>
        </w:rPr>
        <w:instrText xml:space="preserve"> TOC \h \z \c "Hình" </w:instrText>
      </w:r>
      <w:r w:rsidRPr="007E30D1">
        <w:rPr>
          <w:rFonts w:asciiTheme="majorHAnsi" w:hAnsiTheme="majorHAnsi" w:cstheme="majorHAnsi"/>
          <w:sz w:val="26"/>
          <w:szCs w:val="26"/>
        </w:rPr>
        <w:fldChar w:fldCharType="separate"/>
      </w:r>
      <w:hyperlink w:anchor="_Toc122791072" w:history="1">
        <w:r w:rsidR="007E30D1" w:rsidRPr="007E30D1">
          <w:rPr>
            <w:rStyle w:val="Hyperlink"/>
            <w:rFonts w:asciiTheme="majorHAnsi" w:hAnsiTheme="majorHAnsi" w:cstheme="majorHAnsi"/>
            <w:noProof/>
            <w:sz w:val="26"/>
            <w:szCs w:val="26"/>
          </w:rPr>
          <w:t>Hình 1: Vị trí điều chỉnh</w:t>
        </w:r>
        <w:r w:rsidR="007E30D1" w:rsidRPr="007E30D1">
          <w:rPr>
            <w:rFonts w:asciiTheme="majorHAnsi" w:hAnsiTheme="majorHAnsi" w:cstheme="majorHAnsi"/>
            <w:noProof/>
            <w:webHidden/>
            <w:sz w:val="26"/>
            <w:szCs w:val="26"/>
          </w:rPr>
          <w:tab/>
        </w:r>
        <w:r w:rsidR="007E30D1" w:rsidRPr="007E30D1">
          <w:rPr>
            <w:rFonts w:asciiTheme="majorHAnsi" w:hAnsiTheme="majorHAnsi" w:cstheme="majorHAnsi"/>
            <w:noProof/>
            <w:webHidden/>
            <w:sz w:val="26"/>
            <w:szCs w:val="26"/>
          </w:rPr>
          <w:fldChar w:fldCharType="begin"/>
        </w:r>
        <w:r w:rsidR="007E30D1" w:rsidRPr="007E30D1">
          <w:rPr>
            <w:rFonts w:asciiTheme="majorHAnsi" w:hAnsiTheme="majorHAnsi" w:cstheme="majorHAnsi"/>
            <w:noProof/>
            <w:webHidden/>
            <w:sz w:val="26"/>
            <w:szCs w:val="26"/>
          </w:rPr>
          <w:instrText xml:space="preserve"> PAGEREF _Toc122791072 \h </w:instrText>
        </w:r>
        <w:r w:rsidR="007E30D1" w:rsidRPr="007E30D1">
          <w:rPr>
            <w:rFonts w:asciiTheme="majorHAnsi" w:hAnsiTheme="majorHAnsi" w:cstheme="majorHAnsi"/>
            <w:noProof/>
            <w:webHidden/>
            <w:sz w:val="26"/>
            <w:szCs w:val="26"/>
          </w:rPr>
        </w:r>
        <w:r w:rsidR="007E30D1" w:rsidRPr="007E30D1">
          <w:rPr>
            <w:rFonts w:asciiTheme="majorHAnsi" w:hAnsiTheme="majorHAnsi" w:cstheme="majorHAnsi"/>
            <w:noProof/>
            <w:webHidden/>
            <w:sz w:val="26"/>
            <w:szCs w:val="26"/>
          </w:rPr>
          <w:fldChar w:fldCharType="separate"/>
        </w:r>
        <w:r w:rsidR="00D33C9F">
          <w:rPr>
            <w:rFonts w:asciiTheme="majorHAnsi" w:hAnsiTheme="majorHAnsi" w:cstheme="majorHAnsi"/>
            <w:noProof/>
            <w:webHidden/>
            <w:sz w:val="26"/>
            <w:szCs w:val="26"/>
          </w:rPr>
          <w:t>14</w:t>
        </w:r>
        <w:r w:rsidR="007E30D1" w:rsidRPr="007E30D1">
          <w:rPr>
            <w:rFonts w:asciiTheme="majorHAnsi" w:hAnsiTheme="majorHAnsi" w:cstheme="majorHAnsi"/>
            <w:noProof/>
            <w:webHidden/>
            <w:sz w:val="26"/>
            <w:szCs w:val="26"/>
          </w:rPr>
          <w:fldChar w:fldCharType="end"/>
        </w:r>
      </w:hyperlink>
    </w:p>
    <w:p w:rsidR="000B3721" w:rsidRPr="007E30D1" w:rsidRDefault="000B3721" w:rsidP="007E30D1">
      <w:pPr>
        <w:spacing w:line="360" w:lineRule="auto"/>
        <w:jc w:val="both"/>
        <w:rPr>
          <w:rFonts w:asciiTheme="majorHAnsi" w:hAnsiTheme="majorHAnsi" w:cstheme="majorHAnsi"/>
          <w:b/>
          <w:sz w:val="26"/>
          <w:szCs w:val="26"/>
          <w:u w:val="single"/>
        </w:rPr>
      </w:pPr>
      <w:r w:rsidRPr="007E30D1">
        <w:rPr>
          <w:rFonts w:asciiTheme="majorHAnsi" w:hAnsiTheme="majorHAnsi" w:cstheme="majorHAnsi"/>
          <w:sz w:val="26"/>
          <w:szCs w:val="26"/>
        </w:rPr>
        <w:fldChar w:fldCharType="end"/>
      </w:r>
      <w:r w:rsidRPr="007E30D1">
        <w:rPr>
          <w:rFonts w:asciiTheme="majorHAnsi" w:hAnsiTheme="majorHAnsi" w:cstheme="majorHAnsi"/>
          <w:b/>
          <w:sz w:val="26"/>
          <w:szCs w:val="26"/>
          <w:u w:val="single"/>
        </w:rPr>
        <w:t>DANH MỤC BẢNG BIỂU</w:t>
      </w:r>
    </w:p>
    <w:p w:rsidR="00036BAB" w:rsidRPr="00036BAB" w:rsidRDefault="000B3721" w:rsidP="00036BAB">
      <w:pPr>
        <w:pStyle w:val="TableofFigures"/>
        <w:tabs>
          <w:tab w:val="right" w:leader="dot" w:pos="9289"/>
        </w:tabs>
        <w:jc w:val="both"/>
        <w:rPr>
          <w:rFonts w:ascii="Times New Roman" w:eastAsiaTheme="minorEastAsia" w:hAnsi="Times New Roman"/>
          <w:noProof/>
          <w:sz w:val="26"/>
          <w:szCs w:val="26"/>
          <w:lang w:val="vi-VN" w:eastAsia="vi-VN"/>
        </w:rPr>
      </w:pPr>
      <w:r w:rsidRPr="00036BAB">
        <w:rPr>
          <w:rFonts w:ascii="Times New Roman" w:hAnsi="Times New Roman"/>
          <w:sz w:val="26"/>
          <w:szCs w:val="26"/>
        </w:rPr>
        <w:fldChar w:fldCharType="begin"/>
      </w:r>
      <w:r w:rsidRPr="00036BAB">
        <w:rPr>
          <w:rFonts w:ascii="Times New Roman" w:hAnsi="Times New Roman"/>
          <w:sz w:val="26"/>
          <w:szCs w:val="26"/>
        </w:rPr>
        <w:instrText xml:space="preserve"> TOC \h \z \c "Bảng" </w:instrText>
      </w:r>
      <w:r w:rsidRPr="00036BAB">
        <w:rPr>
          <w:rFonts w:ascii="Times New Roman" w:hAnsi="Times New Roman"/>
          <w:sz w:val="26"/>
          <w:szCs w:val="26"/>
        </w:rPr>
        <w:fldChar w:fldCharType="separate"/>
      </w:r>
      <w:hyperlink w:anchor="_Toc122930699" w:history="1">
        <w:r w:rsidR="00036BAB" w:rsidRPr="00036BAB">
          <w:rPr>
            <w:rStyle w:val="Hyperlink"/>
            <w:rFonts w:ascii="Times New Roman" w:hAnsi="Times New Roman"/>
            <w:noProof/>
            <w:sz w:val="26"/>
            <w:szCs w:val="26"/>
            <w:lang w:val="sv-SE"/>
          </w:rPr>
          <w:t>Bảng 1: Bảng thống kê cơ sở tính toán dân số</w:t>
        </w:r>
        <w:r w:rsidR="00036BAB" w:rsidRPr="00036BAB">
          <w:rPr>
            <w:rFonts w:ascii="Times New Roman" w:hAnsi="Times New Roman"/>
            <w:noProof/>
            <w:webHidden/>
            <w:sz w:val="26"/>
            <w:szCs w:val="26"/>
          </w:rPr>
          <w:tab/>
        </w:r>
        <w:r w:rsidR="00036BAB" w:rsidRPr="00036BAB">
          <w:rPr>
            <w:rFonts w:ascii="Times New Roman" w:hAnsi="Times New Roman"/>
            <w:noProof/>
            <w:webHidden/>
            <w:sz w:val="26"/>
            <w:szCs w:val="26"/>
          </w:rPr>
          <w:fldChar w:fldCharType="begin"/>
        </w:r>
        <w:r w:rsidR="00036BAB" w:rsidRPr="00036BAB">
          <w:rPr>
            <w:rFonts w:ascii="Times New Roman" w:hAnsi="Times New Roman"/>
            <w:noProof/>
            <w:webHidden/>
            <w:sz w:val="26"/>
            <w:szCs w:val="26"/>
          </w:rPr>
          <w:instrText xml:space="preserve"> PAGEREF _Toc122930699 \h </w:instrText>
        </w:r>
        <w:r w:rsidR="00036BAB" w:rsidRPr="00036BAB">
          <w:rPr>
            <w:rFonts w:ascii="Times New Roman" w:hAnsi="Times New Roman"/>
            <w:noProof/>
            <w:webHidden/>
            <w:sz w:val="26"/>
            <w:szCs w:val="26"/>
          </w:rPr>
        </w:r>
        <w:r w:rsidR="00036BAB" w:rsidRPr="00036BAB">
          <w:rPr>
            <w:rFonts w:ascii="Times New Roman" w:hAnsi="Times New Roman"/>
            <w:noProof/>
            <w:webHidden/>
            <w:sz w:val="26"/>
            <w:szCs w:val="26"/>
          </w:rPr>
          <w:fldChar w:fldCharType="separate"/>
        </w:r>
        <w:r w:rsidR="00D33C9F">
          <w:rPr>
            <w:rFonts w:ascii="Times New Roman" w:hAnsi="Times New Roman"/>
            <w:noProof/>
            <w:webHidden/>
            <w:sz w:val="26"/>
            <w:szCs w:val="26"/>
          </w:rPr>
          <w:t>12</w:t>
        </w:r>
        <w:r w:rsidR="00036BAB" w:rsidRPr="00036BAB">
          <w:rPr>
            <w:rFonts w:ascii="Times New Roman" w:hAnsi="Times New Roman"/>
            <w:noProof/>
            <w:webHidden/>
            <w:sz w:val="26"/>
            <w:szCs w:val="26"/>
          </w:rPr>
          <w:fldChar w:fldCharType="end"/>
        </w:r>
      </w:hyperlink>
    </w:p>
    <w:p w:rsidR="00036BAB" w:rsidRPr="00036BAB" w:rsidRDefault="00036BAB" w:rsidP="00036BAB">
      <w:pPr>
        <w:pStyle w:val="TableofFigures"/>
        <w:tabs>
          <w:tab w:val="right" w:leader="dot" w:pos="9289"/>
        </w:tabs>
        <w:jc w:val="both"/>
        <w:rPr>
          <w:rFonts w:ascii="Times New Roman" w:eastAsiaTheme="minorEastAsia" w:hAnsi="Times New Roman"/>
          <w:noProof/>
          <w:sz w:val="26"/>
          <w:szCs w:val="26"/>
          <w:lang w:val="vi-VN" w:eastAsia="vi-VN"/>
        </w:rPr>
      </w:pPr>
      <w:hyperlink w:anchor="_Toc122930700" w:history="1">
        <w:r w:rsidRPr="00036BAB">
          <w:rPr>
            <w:rStyle w:val="Hyperlink"/>
            <w:rFonts w:ascii="Times New Roman" w:hAnsi="Times New Roman"/>
            <w:noProof/>
            <w:sz w:val="26"/>
            <w:szCs w:val="26"/>
            <w:lang w:val="sv-SE"/>
          </w:rPr>
          <w:t xml:space="preserve">Bảng 2: Bảng so sánh cơ cấu sử dụng đất theo </w:t>
        </w:r>
        <w:r w:rsidRPr="00036BAB">
          <w:rPr>
            <w:rStyle w:val="Hyperlink"/>
            <w:rFonts w:ascii="Times New Roman" w:hAnsi="Times New Roman"/>
            <w:bCs/>
            <w:noProof/>
            <w:sz w:val="26"/>
            <w:szCs w:val="26"/>
            <w:lang w:val="sv-SE"/>
          </w:rPr>
          <w:t xml:space="preserve"> quyết định 831/QĐ-UBND ngày 16/3/2020 và phương án điều chỉnh cục bộ</w:t>
        </w:r>
        <w:r w:rsidRPr="00036BAB">
          <w:rPr>
            <w:rFonts w:ascii="Times New Roman" w:hAnsi="Times New Roman"/>
            <w:noProof/>
            <w:webHidden/>
            <w:sz w:val="26"/>
            <w:szCs w:val="26"/>
          </w:rPr>
          <w:tab/>
        </w:r>
        <w:r w:rsidRPr="00036BAB">
          <w:rPr>
            <w:rFonts w:ascii="Times New Roman" w:hAnsi="Times New Roman"/>
            <w:noProof/>
            <w:webHidden/>
            <w:sz w:val="26"/>
            <w:szCs w:val="26"/>
          </w:rPr>
          <w:fldChar w:fldCharType="begin"/>
        </w:r>
        <w:r w:rsidRPr="00036BAB">
          <w:rPr>
            <w:rFonts w:ascii="Times New Roman" w:hAnsi="Times New Roman"/>
            <w:noProof/>
            <w:webHidden/>
            <w:sz w:val="26"/>
            <w:szCs w:val="26"/>
          </w:rPr>
          <w:instrText xml:space="preserve"> PAGEREF _Toc122930700 \h </w:instrText>
        </w:r>
        <w:r w:rsidRPr="00036BAB">
          <w:rPr>
            <w:rFonts w:ascii="Times New Roman" w:hAnsi="Times New Roman"/>
            <w:noProof/>
            <w:webHidden/>
            <w:sz w:val="26"/>
            <w:szCs w:val="26"/>
          </w:rPr>
        </w:r>
        <w:r w:rsidRPr="00036BAB">
          <w:rPr>
            <w:rFonts w:ascii="Times New Roman" w:hAnsi="Times New Roman"/>
            <w:noProof/>
            <w:webHidden/>
            <w:sz w:val="26"/>
            <w:szCs w:val="26"/>
          </w:rPr>
          <w:fldChar w:fldCharType="separate"/>
        </w:r>
        <w:r w:rsidR="00D33C9F">
          <w:rPr>
            <w:rFonts w:ascii="Times New Roman" w:hAnsi="Times New Roman"/>
            <w:noProof/>
            <w:webHidden/>
            <w:sz w:val="26"/>
            <w:szCs w:val="26"/>
          </w:rPr>
          <w:t>15</w:t>
        </w:r>
        <w:r w:rsidRPr="00036BAB">
          <w:rPr>
            <w:rFonts w:ascii="Times New Roman" w:hAnsi="Times New Roman"/>
            <w:noProof/>
            <w:webHidden/>
            <w:sz w:val="26"/>
            <w:szCs w:val="26"/>
          </w:rPr>
          <w:fldChar w:fldCharType="end"/>
        </w:r>
      </w:hyperlink>
    </w:p>
    <w:p w:rsidR="00036BAB" w:rsidRPr="00036BAB" w:rsidRDefault="00036BAB" w:rsidP="00036BAB">
      <w:pPr>
        <w:pStyle w:val="TableofFigures"/>
        <w:tabs>
          <w:tab w:val="right" w:leader="dot" w:pos="9289"/>
        </w:tabs>
        <w:jc w:val="both"/>
        <w:rPr>
          <w:rFonts w:ascii="Times New Roman" w:eastAsiaTheme="minorEastAsia" w:hAnsi="Times New Roman"/>
          <w:noProof/>
          <w:sz w:val="26"/>
          <w:szCs w:val="26"/>
          <w:lang w:val="vi-VN" w:eastAsia="vi-VN"/>
        </w:rPr>
      </w:pPr>
      <w:hyperlink w:anchor="_Toc122930701" w:history="1">
        <w:r w:rsidRPr="00036BAB">
          <w:rPr>
            <w:rStyle w:val="Hyperlink"/>
            <w:rFonts w:ascii="Times New Roman" w:hAnsi="Times New Roman"/>
            <w:noProof/>
            <w:sz w:val="26"/>
            <w:szCs w:val="26"/>
            <w:lang w:val="sv-SE"/>
          </w:rPr>
          <w:t>Bảng 3: Bảng cơ cấu sử dụng đất theo</w:t>
        </w:r>
        <w:r w:rsidRPr="00036BAB">
          <w:rPr>
            <w:rStyle w:val="Hyperlink"/>
            <w:rFonts w:ascii="Times New Roman" w:hAnsi="Times New Roman"/>
            <w:bCs/>
            <w:noProof/>
            <w:sz w:val="26"/>
            <w:szCs w:val="26"/>
            <w:lang w:val="sv-SE"/>
          </w:rPr>
          <w:t xml:space="preserve"> phương án điều chỉnh cục bộ</w:t>
        </w:r>
        <w:r w:rsidRPr="00036BAB">
          <w:rPr>
            <w:rFonts w:ascii="Times New Roman" w:hAnsi="Times New Roman"/>
            <w:noProof/>
            <w:webHidden/>
            <w:sz w:val="26"/>
            <w:szCs w:val="26"/>
          </w:rPr>
          <w:tab/>
        </w:r>
        <w:r w:rsidRPr="00036BAB">
          <w:rPr>
            <w:rFonts w:ascii="Times New Roman" w:hAnsi="Times New Roman"/>
            <w:noProof/>
            <w:webHidden/>
            <w:sz w:val="26"/>
            <w:szCs w:val="26"/>
          </w:rPr>
          <w:fldChar w:fldCharType="begin"/>
        </w:r>
        <w:r w:rsidRPr="00036BAB">
          <w:rPr>
            <w:rFonts w:ascii="Times New Roman" w:hAnsi="Times New Roman"/>
            <w:noProof/>
            <w:webHidden/>
            <w:sz w:val="26"/>
            <w:szCs w:val="26"/>
          </w:rPr>
          <w:instrText xml:space="preserve"> PAGEREF _Toc122930701 \h </w:instrText>
        </w:r>
        <w:r w:rsidRPr="00036BAB">
          <w:rPr>
            <w:rFonts w:ascii="Times New Roman" w:hAnsi="Times New Roman"/>
            <w:noProof/>
            <w:webHidden/>
            <w:sz w:val="26"/>
            <w:szCs w:val="26"/>
          </w:rPr>
        </w:r>
        <w:r w:rsidRPr="00036BAB">
          <w:rPr>
            <w:rFonts w:ascii="Times New Roman" w:hAnsi="Times New Roman"/>
            <w:noProof/>
            <w:webHidden/>
            <w:sz w:val="26"/>
            <w:szCs w:val="26"/>
          </w:rPr>
          <w:fldChar w:fldCharType="separate"/>
        </w:r>
        <w:r w:rsidR="00D33C9F">
          <w:rPr>
            <w:rFonts w:ascii="Times New Roman" w:hAnsi="Times New Roman"/>
            <w:noProof/>
            <w:webHidden/>
            <w:sz w:val="26"/>
            <w:szCs w:val="26"/>
          </w:rPr>
          <w:t>16</w:t>
        </w:r>
        <w:r w:rsidRPr="00036BAB">
          <w:rPr>
            <w:rFonts w:ascii="Times New Roman" w:hAnsi="Times New Roman"/>
            <w:noProof/>
            <w:webHidden/>
            <w:sz w:val="26"/>
            <w:szCs w:val="26"/>
          </w:rPr>
          <w:fldChar w:fldCharType="end"/>
        </w:r>
      </w:hyperlink>
    </w:p>
    <w:p w:rsidR="000B3721" w:rsidRPr="00F8493B" w:rsidRDefault="000B3721" w:rsidP="00036BAB">
      <w:pPr>
        <w:spacing w:line="360" w:lineRule="auto"/>
        <w:jc w:val="both"/>
        <w:rPr>
          <w:rFonts w:asciiTheme="majorHAnsi" w:hAnsiTheme="majorHAnsi" w:cstheme="majorHAnsi"/>
          <w:sz w:val="26"/>
          <w:szCs w:val="26"/>
        </w:rPr>
      </w:pPr>
      <w:r w:rsidRPr="00036BAB">
        <w:rPr>
          <w:rFonts w:ascii="Times New Roman" w:hAnsi="Times New Roman"/>
          <w:sz w:val="26"/>
          <w:szCs w:val="26"/>
        </w:rPr>
        <w:fldChar w:fldCharType="end"/>
      </w:r>
    </w:p>
    <w:p w:rsidR="000B3721" w:rsidRPr="00F8493B" w:rsidRDefault="000B3721" w:rsidP="00351FF2">
      <w:pPr>
        <w:spacing w:line="360" w:lineRule="auto"/>
        <w:rPr>
          <w:rFonts w:asciiTheme="majorHAnsi" w:hAnsiTheme="majorHAnsi" w:cstheme="majorHAnsi"/>
          <w:sz w:val="26"/>
          <w:szCs w:val="26"/>
        </w:rPr>
      </w:pPr>
    </w:p>
    <w:p w:rsidR="000B3721" w:rsidRPr="00F8493B" w:rsidRDefault="000B3721" w:rsidP="00351FF2">
      <w:pPr>
        <w:spacing w:line="360" w:lineRule="auto"/>
        <w:rPr>
          <w:rFonts w:asciiTheme="majorHAnsi" w:hAnsiTheme="majorHAnsi" w:cstheme="majorHAnsi"/>
          <w:sz w:val="26"/>
          <w:szCs w:val="26"/>
        </w:rPr>
      </w:pPr>
    </w:p>
    <w:p w:rsidR="000B3721" w:rsidRPr="00F8493B" w:rsidRDefault="000B3721" w:rsidP="00351FF2">
      <w:pPr>
        <w:spacing w:line="360" w:lineRule="auto"/>
        <w:rPr>
          <w:rFonts w:asciiTheme="majorHAnsi" w:hAnsiTheme="majorHAnsi" w:cstheme="majorHAnsi"/>
          <w:sz w:val="26"/>
          <w:szCs w:val="26"/>
        </w:rPr>
      </w:pPr>
    </w:p>
    <w:p w:rsidR="000B3721" w:rsidRPr="00F8493B" w:rsidRDefault="000B3721" w:rsidP="00351FF2">
      <w:pPr>
        <w:spacing w:line="360" w:lineRule="auto"/>
        <w:rPr>
          <w:rFonts w:asciiTheme="majorHAnsi" w:hAnsiTheme="majorHAnsi" w:cstheme="majorHAnsi"/>
          <w:sz w:val="26"/>
          <w:szCs w:val="26"/>
        </w:rPr>
      </w:pPr>
    </w:p>
    <w:p w:rsidR="000F2EFD" w:rsidRPr="00F8493B" w:rsidRDefault="000F2EFD" w:rsidP="000F2EFD">
      <w:pPr>
        <w:pStyle w:val="Title"/>
        <w:spacing w:after="0" w:line="360" w:lineRule="auto"/>
        <w:jc w:val="left"/>
        <w:outlineLvl w:val="0"/>
        <w:rPr>
          <w:rFonts w:asciiTheme="majorHAnsi" w:hAnsiTheme="majorHAnsi" w:cstheme="majorHAnsi"/>
          <w:szCs w:val="26"/>
        </w:rPr>
        <w:sectPr w:rsidR="000F2EFD" w:rsidRPr="00F8493B" w:rsidSect="00506708">
          <w:headerReference w:type="default" r:id="rId15"/>
          <w:pgSz w:w="11907" w:h="16840" w:code="9"/>
          <w:pgMar w:top="1418" w:right="964" w:bottom="1418" w:left="1644" w:header="720" w:footer="209" w:gutter="0"/>
          <w:cols w:space="720"/>
        </w:sectPr>
      </w:pPr>
    </w:p>
    <w:p w:rsidR="004D3A04" w:rsidRPr="00F8493B" w:rsidRDefault="004D3A04" w:rsidP="000F2EFD">
      <w:pPr>
        <w:pStyle w:val="Title"/>
        <w:spacing w:after="0" w:line="360" w:lineRule="auto"/>
        <w:jc w:val="left"/>
        <w:outlineLvl w:val="0"/>
        <w:rPr>
          <w:rFonts w:asciiTheme="majorHAnsi" w:hAnsiTheme="majorHAnsi" w:cstheme="majorHAnsi"/>
          <w:szCs w:val="26"/>
        </w:rPr>
      </w:pPr>
      <w:bookmarkStart w:id="0" w:name="_Toc122811230"/>
      <w:r w:rsidRPr="00F8493B">
        <w:rPr>
          <w:rFonts w:asciiTheme="majorHAnsi" w:hAnsiTheme="majorHAnsi" w:cstheme="majorHAnsi"/>
          <w:szCs w:val="26"/>
        </w:rPr>
        <w:lastRenderedPageBreak/>
        <w:t>I. PHẦN MỞ ĐẦU</w:t>
      </w:r>
      <w:bookmarkEnd w:id="0"/>
    </w:p>
    <w:p w:rsidR="0054597F" w:rsidRPr="00F8493B" w:rsidRDefault="00A4113D" w:rsidP="000F2EFD">
      <w:pPr>
        <w:pStyle w:val="Title"/>
        <w:spacing w:after="0" w:line="360" w:lineRule="auto"/>
        <w:jc w:val="left"/>
        <w:outlineLvl w:val="1"/>
        <w:rPr>
          <w:rFonts w:asciiTheme="majorHAnsi" w:hAnsiTheme="majorHAnsi" w:cstheme="majorHAnsi"/>
          <w:szCs w:val="26"/>
        </w:rPr>
      </w:pPr>
      <w:bookmarkStart w:id="1" w:name="_Toc122811231"/>
      <w:r w:rsidRPr="00F8493B">
        <w:rPr>
          <w:rFonts w:asciiTheme="majorHAnsi" w:hAnsiTheme="majorHAnsi" w:cstheme="majorHAnsi"/>
          <w:szCs w:val="26"/>
        </w:rPr>
        <w:t>1</w:t>
      </w:r>
      <w:r w:rsidR="002D5B4C" w:rsidRPr="00F8493B">
        <w:rPr>
          <w:rFonts w:asciiTheme="majorHAnsi" w:hAnsiTheme="majorHAnsi" w:cstheme="majorHAnsi"/>
          <w:szCs w:val="26"/>
        </w:rPr>
        <w:t xml:space="preserve">. </w:t>
      </w:r>
      <w:r w:rsidR="00F2115B" w:rsidRPr="00F8493B">
        <w:rPr>
          <w:rFonts w:asciiTheme="majorHAnsi" w:hAnsiTheme="majorHAnsi" w:cstheme="majorHAnsi"/>
          <w:szCs w:val="26"/>
        </w:rPr>
        <w:t xml:space="preserve">Lý do </w:t>
      </w:r>
      <w:r w:rsidR="00A03E84" w:rsidRPr="00F8493B">
        <w:rPr>
          <w:rFonts w:asciiTheme="majorHAnsi" w:hAnsiTheme="majorHAnsi" w:cstheme="majorHAnsi"/>
          <w:szCs w:val="26"/>
        </w:rPr>
        <w:t xml:space="preserve">và sự cần thiết điều chỉnh </w:t>
      </w:r>
      <w:r w:rsidR="00F77042" w:rsidRPr="00F8493B">
        <w:rPr>
          <w:rFonts w:asciiTheme="majorHAnsi" w:hAnsiTheme="majorHAnsi" w:cstheme="majorHAnsi"/>
          <w:szCs w:val="26"/>
        </w:rPr>
        <w:t>cục bộ</w:t>
      </w:r>
      <w:bookmarkEnd w:id="1"/>
    </w:p>
    <w:p w:rsidR="00AC0824" w:rsidRDefault="004F2D12" w:rsidP="000F2EFD">
      <w:pPr>
        <w:spacing w:line="360" w:lineRule="auto"/>
        <w:ind w:firstLine="720"/>
        <w:jc w:val="both"/>
        <w:rPr>
          <w:rFonts w:asciiTheme="majorHAnsi" w:hAnsiTheme="majorHAnsi" w:cstheme="majorHAnsi"/>
          <w:sz w:val="26"/>
          <w:szCs w:val="26"/>
        </w:rPr>
      </w:pPr>
      <w:r w:rsidRPr="00F8493B">
        <w:rPr>
          <w:rFonts w:asciiTheme="majorHAnsi" w:hAnsiTheme="majorHAnsi" w:cstheme="majorHAnsi"/>
          <w:bCs/>
          <w:sz w:val="26"/>
          <w:szCs w:val="26"/>
        </w:rPr>
        <w:t xml:space="preserve">Đồ án quy hoạch chung xây dựng </w:t>
      </w:r>
      <w:r w:rsidR="004D3A04" w:rsidRPr="00F8493B">
        <w:rPr>
          <w:rFonts w:asciiTheme="majorHAnsi" w:hAnsiTheme="majorHAnsi" w:cstheme="majorHAnsi"/>
          <w:bCs/>
          <w:sz w:val="26"/>
          <w:szCs w:val="26"/>
        </w:rPr>
        <w:t xml:space="preserve">Khu vực phía Bắc Huyện </w:t>
      </w:r>
      <w:r w:rsidRPr="00F8493B">
        <w:rPr>
          <w:rFonts w:asciiTheme="majorHAnsi" w:hAnsiTheme="majorHAnsi" w:cstheme="majorHAnsi"/>
          <w:bCs/>
          <w:sz w:val="26"/>
          <w:szCs w:val="26"/>
        </w:rPr>
        <w:t xml:space="preserve">được phê duyệt </w:t>
      </w:r>
      <w:r w:rsidRPr="00F8493B">
        <w:rPr>
          <w:rFonts w:asciiTheme="majorHAnsi" w:hAnsiTheme="majorHAnsi" w:cstheme="majorHAnsi"/>
          <w:sz w:val="26"/>
          <w:szCs w:val="26"/>
        </w:rPr>
        <w:t xml:space="preserve">tại Quyết định số </w:t>
      </w:r>
      <w:r w:rsidR="004D3A04" w:rsidRPr="00F8493B">
        <w:rPr>
          <w:rFonts w:asciiTheme="majorHAnsi" w:hAnsiTheme="majorHAnsi" w:cstheme="majorHAnsi"/>
          <w:sz w:val="26"/>
          <w:szCs w:val="26"/>
        </w:rPr>
        <w:t>831/QĐ-UBND ngày 16/3/2018</w:t>
      </w:r>
      <w:r w:rsidRPr="00F8493B">
        <w:rPr>
          <w:rFonts w:asciiTheme="majorHAnsi" w:hAnsiTheme="majorHAnsi" w:cstheme="majorHAnsi"/>
          <w:sz w:val="26"/>
          <w:szCs w:val="26"/>
        </w:rPr>
        <w:t>.</w:t>
      </w:r>
      <w:r w:rsidRPr="00F8493B">
        <w:rPr>
          <w:rFonts w:asciiTheme="majorHAnsi" w:hAnsiTheme="majorHAnsi" w:cstheme="majorHAnsi"/>
          <w:bCs/>
          <w:sz w:val="26"/>
          <w:szCs w:val="26"/>
        </w:rPr>
        <w:t xml:space="preserve"> Trong những năm qua, </w:t>
      </w:r>
      <w:r w:rsidR="000D3C56" w:rsidRPr="00F8493B">
        <w:rPr>
          <w:rFonts w:asciiTheme="majorHAnsi" w:hAnsiTheme="majorHAnsi" w:cstheme="majorHAnsi"/>
          <w:bCs/>
          <w:sz w:val="26"/>
          <w:szCs w:val="26"/>
        </w:rPr>
        <w:t xml:space="preserve">với vị trí thuận lợi giáp thành phố Hồ chí Minh, là cửa ngõ đi các tỉnh phía Nam, có các tuyến giao thông huyết mạch: QL </w:t>
      </w:r>
      <w:r w:rsidR="00DD3CA0" w:rsidRPr="00F8493B">
        <w:rPr>
          <w:rFonts w:asciiTheme="majorHAnsi" w:hAnsiTheme="majorHAnsi" w:cstheme="majorHAnsi"/>
          <w:bCs/>
          <w:sz w:val="26"/>
          <w:szCs w:val="26"/>
        </w:rPr>
        <w:t>1A, Cao tốc Sài Gòn Trung Lương</w:t>
      </w:r>
      <w:r w:rsidR="0097384C" w:rsidRPr="00F8493B">
        <w:rPr>
          <w:rFonts w:asciiTheme="majorHAnsi" w:hAnsiTheme="majorHAnsi" w:cstheme="majorHAnsi"/>
          <w:bCs/>
          <w:sz w:val="26"/>
          <w:szCs w:val="26"/>
        </w:rPr>
        <w:t xml:space="preserve">, </w:t>
      </w:r>
      <w:r w:rsidR="000D3C56" w:rsidRPr="00F8493B">
        <w:rPr>
          <w:rFonts w:asciiTheme="majorHAnsi" w:hAnsiTheme="majorHAnsi" w:cstheme="majorHAnsi"/>
          <w:bCs/>
          <w:sz w:val="26"/>
          <w:szCs w:val="26"/>
        </w:rPr>
        <w:t xml:space="preserve">ĐT 830, </w:t>
      </w:r>
      <w:r w:rsidR="0097384C" w:rsidRPr="00F8493B">
        <w:rPr>
          <w:rFonts w:asciiTheme="majorHAnsi" w:hAnsiTheme="majorHAnsi" w:cstheme="majorHAnsi"/>
          <w:bCs/>
          <w:sz w:val="26"/>
          <w:szCs w:val="26"/>
        </w:rPr>
        <w:t>Vành Đai 3, Vành Đai 4</w:t>
      </w:r>
      <w:r w:rsidR="000D3C56" w:rsidRPr="00F8493B">
        <w:rPr>
          <w:rFonts w:asciiTheme="majorHAnsi" w:hAnsiTheme="majorHAnsi" w:cstheme="majorHAnsi"/>
          <w:bCs/>
          <w:sz w:val="26"/>
          <w:szCs w:val="26"/>
        </w:rPr>
        <w:t xml:space="preserve">... </w:t>
      </w:r>
      <w:r w:rsidRPr="00F8493B">
        <w:rPr>
          <w:rFonts w:asciiTheme="majorHAnsi" w:hAnsiTheme="majorHAnsi" w:cstheme="majorHAnsi"/>
          <w:bCs/>
          <w:sz w:val="26"/>
          <w:szCs w:val="26"/>
        </w:rPr>
        <w:t>tạo điều kiện</w:t>
      </w:r>
      <w:r w:rsidR="000D3C56" w:rsidRPr="00F8493B">
        <w:rPr>
          <w:rFonts w:asciiTheme="majorHAnsi" w:hAnsiTheme="majorHAnsi" w:cstheme="majorHAnsi"/>
          <w:bCs/>
          <w:sz w:val="26"/>
          <w:szCs w:val="26"/>
        </w:rPr>
        <w:t xml:space="preserve"> cho sự phát triển đô thị. Ngoài ra với sự quan tâm của lãnh đạo các cấp, đô thị </w:t>
      </w:r>
      <w:r w:rsidR="0097384C" w:rsidRPr="00F8493B">
        <w:rPr>
          <w:rFonts w:asciiTheme="majorHAnsi" w:hAnsiTheme="majorHAnsi" w:cstheme="majorHAnsi"/>
          <w:bCs/>
          <w:sz w:val="26"/>
          <w:szCs w:val="26"/>
        </w:rPr>
        <w:t>từng bước dần</w:t>
      </w:r>
      <w:r w:rsidR="000D3C56" w:rsidRPr="00F8493B">
        <w:rPr>
          <w:rFonts w:asciiTheme="majorHAnsi" w:hAnsiTheme="majorHAnsi" w:cstheme="majorHAnsi"/>
          <w:bCs/>
          <w:sz w:val="26"/>
          <w:szCs w:val="26"/>
        </w:rPr>
        <w:t xml:space="preserve"> hoàn thiện đã và đang thu hút </w:t>
      </w:r>
      <w:r w:rsidR="0097384C" w:rsidRPr="00F8493B">
        <w:rPr>
          <w:rFonts w:asciiTheme="majorHAnsi" w:hAnsiTheme="majorHAnsi" w:cstheme="majorHAnsi"/>
          <w:bCs/>
          <w:sz w:val="26"/>
          <w:szCs w:val="26"/>
        </w:rPr>
        <w:t>nhiều</w:t>
      </w:r>
      <w:r w:rsidR="000D3C56" w:rsidRPr="00F8493B">
        <w:rPr>
          <w:rFonts w:asciiTheme="majorHAnsi" w:hAnsiTheme="majorHAnsi" w:cstheme="majorHAnsi"/>
          <w:bCs/>
          <w:sz w:val="26"/>
          <w:szCs w:val="26"/>
        </w:rPr>
        <w:t xml:space="preserve"> doanh nghiệp</w:t>
      </w:r>
      <w:r w:rsidR="0097384C" w:rsidRPr="00F8493B">
        <w:rPr>
          <w:rFonts w:asciiTheme="majorHAnsi" w:hAnsiTheme="majorHAnsi" w:cstheme="majorHAnsi"/>
          <w:bCs/>
          <w:sz w:val="26"/>
          <w:szCs w:val="26"/>
        </w:rPr>
        <w:t xml:space="preserve">, </w:t>
      </w:r>
      <w:r w:rsidR="000D3C56" w:rsidRPr="00F8493B">
        <w:rPr>
          <w:rFonts w:asciiTheme="majorHAnsi" w:hAnsiTheme="majorHAnsi" w:cstheme="majorHAnsi"/>
          <w:bCs/>
          <w:sz w:val="26"/>
          <w:szCs w:val="26"/>
        </w:rPr>
        <w:t>nhà đầu tư đến khai thác</w:t>
      </w:r>
      <w:r w:rsidR="0097384C" w:rsidRPr="00F8493B">
        <w:rPr>
          <w:rFonts w:asciiTheme="majorHAnsi" w:hAnsiTheme="majorHAnsi" w:cstheme="majorHAnsi"/>
          <w:bCs/>
          <w:sz w:val="26"/>
          <w:szCs w:val="26"/>
        </w:rPr>
        <w:t xml:space="preserve"> xây dựng </w:t>
      </w:r>
      <w:r w:rsidR="00A57B7D" w:rsidRPr="00F8493B">
        <w:rPr>
          <w:rFonts w:asciiTheme="majorHAnsi" w:hAnsiTheme="majorHAnsi" w:cstheme="majorHAnsi"/>
          <w:bCs/>
          <w:sz w:val="26"/>
          <w:szCs w:val="26"/>
        </w:rPr>
        <w:t xml:space="preserve">các </w:t>
      </w:r>
      <w:r w:rsidR="0097384C" w:rsidRPr="00F8493B">
        <w:rPr>
          <w:rFonts w:asciiTheme="majorHAnsi" w:hAnsiTheme="majorHAnsi" w:cstheme="majorHAnsi"/>
          <w:bCs/>
          <w:sz w:val="26"/>
          <w:szCs w:val="26"/>
        </w:rPr>
        <w:t xml:space="preserve">dự án </w:t>
      </w:r>
      <w:r w:rsidR="000D3C56" w:rsidRPr="00F8493B">
        <w:rPr>
          <w:rFonts w:asciiTheme="majorHAnsi" w:hAnsiTheme="majorHAnsi" w:cstheme="majorHAnsi"/>
          <w:bCs/>
          <w:sz w:val="26"/>
          <w:szCs w:val="26"/>
        </w:rPr>
        <w:t xml:space="preserve">ngày một nhiều hơn. </w:t>
      </w:r>
      <w:r w:rsidR="004D3A04" w:rsidRPr="00F8493B">
        <w:rPr>
          <w:rFonts w:asciiTheme="majorHAnsi" w:hAnsiTheme="majorHAnsi" w:cstheme="majorHAnsi"/>
          <w:bCs/>
          <w:sz w:val="26"/>
          <w:szCs w:val="26"/>
        </w:rPr>
        <w:t>Qua gần 5</w:t>
      </w:r>
      <w:r w:rsidR="00F9199E" w:rsidRPr="00F8493B">
        <w:rPr>
          <w:rFonts w:asciiTheme="majorHAnsi" w:hAnsiTheme="majorHAnsi" w:cstheme="majorHAnsi"/>
          <w:bCs/>
          <w:sz w:val="26"/>
          <w:szCs w:val="26"/>
        </w:rPr>
        <w:t xml:space="preserve"> năm thực hiện, Quy hoạch chung đến nay có một số nội</w:t>
      </w:r>
      <w:r w:rsidR="00B43BEC" w:rsidRPr="00F8493B">
        <w:rPr>
          <w:rFonts w:asciiTheme="majorHAnsi" w:hAnsiTheme="majorHAnsi" w:cstheme="majorHAnsi"/>
          <w:bCs/>
          <w:sz w:val="26"/>
          <w:szCs w:val="26"/>
        </w:rPr>
        <w:t xml:space="preserve"> dung không còn phù hợp, cần điều chỉnh để khai thác các lợi thế giúp </w:t>
      </w:r>
      <w:r w:rsidR="004D3A04" w:rsidRPr="00F8493B">
        <w:rPr>
          <w:rFonts w:asciiTheme="majorHAnsi" w:hAnsiTheme="majorHAnsi" w:cstheme="majorHAnsi"/>
          <w:bCs/>
          <w:sz w:val="26"/>
          <w:szCs w:val="26"/>
        </w:rPr>
        <w:t xml:space="preserve">Khu vực phía Bắc Huyện </w:t>
      </w:r>
      <w:r w:rsidR="00B43BEC" w:rsidRPr="00F8493B">
        <w:rPr>
          <w:rFonts w:asciiTheme="majorHAnsi" w:hAnsiTheme="majorHAnsi" w:cstheme="majorHAnsi"/>
          <w:bCs/>
          <w:sz w:val="26"/>
          <w:szCs w:val="26"/>
        </w:rPr>
        <w:t>phát triển tốt hơn</w:t>
      </w:r>
      <w:r w:rsidR="00F9199E" w:rsidRPr="00F8493B">
        <w:rPr>
          <w:rFonts w:asciiTheme="majorHAnsi" w:hAnsiTheme="majorHAnsi" w:cstheme="majorHAnsi"/>
          <w:bCs/>
          <w:sz w:val="26"/>
          <w:szCs w:val="26"/>
        </w:rPr>
        <w:t xml:space="preserve">. Đồ án điều chỉnh cục bộ được lập ra nhằm giải quyết những </w:t>
      </w:r>
      <w:r w:rsidR="00360CA7" w:rsidRPr="00F8493B">
        <w:rPr>
          <w:rFonts w:asciiTheme="majorHAnsi" w:hAnsiTheme="majorHAnsi" w:cstheme="majorHAnsi"/>
          <w:bCs/>
          <w:sz w:val="26"/>
          <w:szCs w:val="26"/>
        </w:rPr>
        <w:t xml:space="preserve">nội dung bất cập, </w:t>
      </w:r>
      <w:r w:rsidR="00F9199E" w:rsidRPr="00F8493B">
        <w:rPr>
          <w:rFonts w:asciiTheme="majorHAnsi" w:hAnsiTheme="majorHAnsi" w:cstheme="majorHAnsi"/>
          <w:bCs/>
          <w:sz w:val="26"/>
          <w:szCs w:val="26"/>
        </w:rPr>
        <w:t>vấn đề vướng</w:t>
      </w:r>
      <w:r w:rsidR="00B43BEC" w:rsidRPr="00F8493B">
        <w:rPr>
          <w:rFonts w:asciiTheme="majorHAnsi" w:hAnsiTheme="majorHAnsi" w:cstheme="majorHAnsi"/>
          <w:bCs/>
          <w:sz w:val="26"/>
          <w:szCs w:val="26"/>
        </w:rPr>
        <w:t xml:space="preserve"> mắc, </w:t>
      </w:r>
      <w:r w:rsidR="004F12C6" w:rsidRPr="00F8493B">
        <w:rPr>
          <w:rFonts w:asciiTheme="majorHAnsi" w:hAnsiTheme="majorHAnsi" w:cstheme="majorHAnsi"/>
          <w:bCs/>
          <w:sz w:val="26"/>
          <w:szCs w:val="26"/>
        </w:rPr>
        <w:t xml:space="preserve">hoàn chỉnh quy hoạch </w:t>
      </w:r>
      <w:r w:rsidR="00B43BEC" w:rsidRPr="00F8493B">
        <w:rPr>
          <w:rFonts w:asciiTheme="majorHAnsi" w:hAnsiTheme="majorHAnsi" w:cstheme="majorHAnsi"/>
          <w:bCs/>
          <w:sz w:val="26"/>
          <w:szCs w:val="26"/>
        </w:rPr>
        <w:t xml:space="preserve">phù hợp với điều kiện thực tế tại địa phương, </w:t>
      </w:r>
      <w:r w:rsidR="004D3A04" w:rsidRPr="00F8493B">
        <w:rPr>
          <w:rFonts w:asciiTheme="majorHAnsi" w:hAnsiTheme="majorHAnsi" w:cstheme="majorHAnsi"/>
          <w:bCs/>
          <w:sz w:val="26"/>
          <w:szCs w:val="26"/>
        </w:rPr>
        <w:t>qua đó thúc đẩy quá trình phát triển kinh tế xã hội Huyện góp phần phát triển Huyện Bến Lức trở thành thị xã trong tương lai.</w:t>
      </w:r>
      <w:r w:rsidR="00FF53B2">
        <w:rPr>
          <w:rFonts w:asciiTheme="majorHAnsi" w:hAnsiTheme="majorHAnsi" w:cstheme="majorHAnsi"/>
          <w:bCs/>
          <w:sz w:val="26"/>
          <w:szCs w:val="26"/>
        </w:rPr>
        <w:t xml:space="preserve"> </w:t>
      </w:r>
    </w:p>
    <w:p w:rsidR="00E874D3" w:rsidRDefault="00E91BCA" w:rsidP="00E91BCA">
      <w:pPr>
        <w:spacing w:line="360" w:lineRule="auto"/>
        <w:ind w:firstLine="720"/>
        <w:jc w:val="both"/>
        <w:rPr>
          <w:rFonts w:asciiTheme="majorHAnsi" w:hAnsiTheme="majorHAnsi" w:cstheme="majorHAnsi"/>
          <w:color w:val="FF0000"/>
          <w:sz w:val="26"/>
          <w:szCs w:val="26"/>
          <w:lang w:val="pt-BR"/>
        </w:rPr>
      </w:pPr>
      <w:r>
        <w:rPr>
          <w:rFonts w:asciiTheme="majorHAnsi" w:hAnsiTheme="majorHAnsi" w:cstheme="majorHAnsi"/>
          <w:sz w:val="26"/>
          <w:szCs w:val="26"/>
          <w:lang w:val="vi-VN"/>
        </w:rPr>
        <w:t>Bên cạnh đó, căn cứ theo v</w:t>
      </w:r>
      <w:r>
        <w:rPr>
          <w:rFonts w:asciiTheme="majorHAnsi" w:hAnsiTheme="majorHAnsi" w:cstheme="majorHAnsi"/>
          <w:sz w:val="26"/>
          <w:szCs w:val="26"/>
          <w:lang w:val="pt-BR"/>
        </w:rPr>
        <w:t xml:space="preserve">ăn bản số </w:t>
      </w:r>
      <w:r>
        <w:rPr>
          <w:rFonts w:asciiTheme="majorHAnsi" w:hAnsiTheme="majorHAnsi" w:cstheme="majorHAnsi"/>
          <w:sz w:val="26"/>
          <w:szCs w:val="26"/>
          <w:lang w:val="vi-VN"/>
        </w:rPr>
        <w:t>3911</w:t>
      </w:r>
      <w:r>
        <w:rPr>
          <w:rFonts w:asciiTheme="majorHAnsi" w:hAnsiTheme="majorHAnsi" w:cstheme="majorHAnsi"/>
          <w:sz w:val="26"/>
          <w:szCs w:val="26"/>
          <w:lang w:val="pt-BR"/>
        </w:rPr>
        <w:t>/UBND-KT</w:t>
      </w:r>
      <w:r>
        <w:rPr>
          <w:rFonts w:asciiTheme="majorHAnsi" w:hAnsiTheme="majorHAnsi" w:cstheme="majorHAnsi"/>
          <w:sz w:val="26"/>
          <w:szCs w:val="26"/>
          <w:lang w:val="vi-VN"/>
        </w:rPr>
        <w:t>TC ngày 04/05/2022</w:t>
      </w:r>
      <w:r>
        <w:rPr>
          <w:rFonts w:asciiTheme="majorHAnsi" w:hAnsiTheme="majorHAnsi" w:cstheme="majorHAnsi"/>
          <w:sz w:val="26"/>
          <w:szCs w:val="26"/>
          <w:lang w:val="pt-BR"/>
        </w:rPr>
        <w:t xml:space="preserve"> của UBND Tỉnh Long An về việc </w:t>
      </w:r>
      <w:r>
        <w:rPr>
          <w:rFonts w:asciiTheme="majorHAnsi" w:hAnsiTheme="majorHAnsi" w:cstheme="majorHAnsi"/>
          <w:sz w:val="26"/>
          <w:szCs w:val="26"/>
          <w:lang w:val="vi-VN"/>
        </w:rPr>
        <w:t xml:space="preserve">chủ trương điều chỉnh cục bộ quy hoạch chung </w:t>
      </w:r>
      <w:r>
        <w:rPr>
          <w:rFonts w:asciiTheme="majorHAnsi" w:hAnsiTheme="majorHAnsi" w:cstheme="majorHAnsi"/>
          <w:sz w:val="26"/>
          <w:szCs w:val="26"/>
          <w:lang w:val="pt-BR"/>
        </w:rPr>
        <w:t xml:space="preserve">xây dựng tỷ lệ 1/10.000 Khu vực phía </w:t>
      </w:r>
      <w:r w:rsidR="007658B7">
        <w:rPr>
          <w:rFonts w:asciiTheme="majorHAnsi" w:hAnsiTheme="majorHAnsi" w:cstheme="majorHAnsi"/>
          <w:sz w:val="26"/>
          <w:szCs w:val="26"/>
          <w:lang w:val="pt-BR"/>
        </w:rPr>
        <w:t xml:space="preserve">Bắc huyện Bến Lức, tỉnh Long An </w:t>
      </w:r>
      <w:r w:rsidR="007658B7" w:rsidRPr="002E7E21">
        <w:rPr>
          <w:rFonts w:asciiTheme="majorHAnsi" w:hAnsiTheme="majorHAnsi" w:cstheme="majorHAnsi"/>
          <w:color w:val="FF0000"/>
          <w:sz w:val="26"/>
          <w:szCs w:val="26"/>
          <w:lang w:val="pt-BR"/>
        </w:rPr>
        <w:t xml:space="preserve">và văn bản số 2084/UBND-KT ngày 22/5/2018 về việc đầu tư xây dựng đường cặp </w:t>
      </w:r>
      <w:r w:rsidR="000B5B37" w:rsidRPr="002E7E21">
        <w:rPr>
          <w:rFonts w:asciiTheme="majorHAnsi" w:hAnsiTheme="majorHAnsi" w:cstheme="majorHAnsi"/>
          <w:color w:val="FF0000"/>
          <w:sz w:val="26"/>
          <w:szCs w:val="26"/>
          <w:lang w:val="pt-BR"/>
        </w:rPr>
        <w:t>kênh Bà Kiểng, huyện Bến Lức.</w:t>
      </w:r>
    </w:p>
    <w:p w:rsidR="002E7E21" w:rsidRPr="002E7E21" w:rsidRDefault="002E7E21" w:rsidP="00E91BCA">
      <w:pPr>
        <w:spacing w:line="360" w:lineRule="auto"/>
        <w:ind w:firstLine="720"/>
        <w:jc w:val="both"/>
        <w:rPr>
          <w:rFonts w:asciiTheme="majorHAnsi" w:hAnsiTheme="majorHAnsi" w:cstheme="majorHAnsi"/>
          <w:color w:val="FF0000"/>
          <w:sz w:val="26"/>
          <w:szCs w:val="26"/>
          <w:lang w:val="pt-BR"/>
        </w:rPr>
      </w:pPr>
      <w:r>
        <w:rPr>
          <w:rFonts w:asciiTheme="majorHAnsi" w:hAnsiTheme="majorHAnsi" w:cstheme="majorHAnsi"/>
          <w:color w:val="FF0000"/>
          <w:sz w:val="26"/>
          <w:szCs w:val="26"/>
          <w:lang w:val="pt-BR"/>
        </w:rPr>
        <w:t xml:space="preserve">Việc điều chỉnh cục bộ lần này </w:t>
      </w:r>
      <w:r w:rsidR="00557117">
        <w:rPr>
          <w:rFonts w:asciiTheme="majorHAnsi" w:hAnsiTheme="majorHAnsi" w:cstheme="majorHAnsi"/>
          <w:color w:val="FF0000"/>
          <w:sz w:val="26"/>
          <w:szCs w:val="26"/>
          <w:lang w:val="pt-BR"/>
        </w:rPr>
        <w:t>nhằm khai thác hiệu quả đất tối đa, tránh lãng phí nguồn tài nguyên đất đai; qua đó thúc đẩy phát triển kinh tế xã hội địa phương thông qua việc đầu tư con đường dọc kênh bà Kiểng, tạo điều kiện thuận lợi cho người dân di lại thuận tiện, với mục đích phục vụ lợi ích công dồng. Việc điều chỉnh lần này phù hơp với điểm 5 Điều 47 của Luật quy hoạch đô thị.</w:t>
      </w:r>
    </w:p>
    <w:p w:rsidR="00ED1B7F" w:rsidRPr="0096505F" w:rsidRDefault="00A4113D" w:rsidP="00E874D3">
      <w:pPr>
        <w:pStyle w:val="Title"/>
        <w:spacing w:after="0" w:line="360" w:lineRule="auto"/>
        <w:jc w:val="left"/>
        <w:outlineLvl w:val="1"/>
        <w:rPr>
          <w:rFonts w:asciiTheme="majorHAnsi" w:hAnsiTheme="majorHAnsi" w:cstheme="majorHAnsi"/>
          <w:szCs w:val="26"/>
          <w:lang w:val="pt-BR"/>
        </w:rPr>
      </w:pPr>
      <w:bookmarkStart w:id="2" w:name="_Toc122811232"/>
      <w:r w:rsidRPr="0096505F">
        <w:rPr>
          <w:rFonts w:asciiTheme="majorHAnsi" w:hAnsiTheme="majorHAnsi" w:cstheme="majorHAnsi"/>
          <w:szCs w:val="26"/>
          <w:lang w:val="pt-BR"/>
        </w:rPr>
        <w:t>2</w:t>
      </w:r>
      <w:r w:rsidR="00ED1B7F" w:rsidRPr="0096505F">
        <w:rPr>
          <w:rFonts w:asciiTheme="majorHAnsi" w:hAnsiTheme="majorHAnsi" w:cstheme="majorHAnsi"/>
          <w:szCs w:val="26"/>
          <w:lang w:val="pt-BR"/>
        </w:rPr>
        <w:t>. Những căn cứ lập điều chỉnh</w:t>
      </w:r>
      <w:r w:rsidR="00936F89" w:rsidRPr="0096505F">
        <w:rPr>
          <w:rFonts w:asciiTheme="majorHAnsi" w:hAnsiTheme="majorHAnsi" w:cstheme="majorHAnsi"/>
          <w:szCs w:val="26"/>
          <w:lang w:val="pt-BR"/>
        </w:rPr>
        <w:t xml:space="preserve"> cục bộ</w:t>
      </w:r>
      <w:bookmarkEnd w:id="2"/>
    </w:p>
    <w:p w:rsidR="00242F57" w:rsidRPr="0096505F" w:rsidRDefault="00242F57" w:rsidP="000F2EFD">
      <w:pPr>
        <w:pStyle w:val="ListParagraph"/>
        <w:numPr>
          <w:ilvl w:val="0"/>
          <w:numId w:val="1"/>
        </w:numPr>
        <w:spacing w:line="360" w:lineRule="auto"/>
        <w:ind w:left="851" w:hanging="284"/>
        <w:jc w:val="both"/>
        <w:rPr>
          <w:rFonts w:asciiTheme="majorHAnsi" w:hAnsiTheme="majorHAnsi" w:cstheme="majorHAnsi"/>
          <w:sz w:val="26"/>
          <w:szCs w:val="26"/>
          <w:lang w:val="pt-BR"/>
        </w:rPr>
      </w:pPr>
      <w:r w:rsidRPr="0096505F">
        <w:rPr>
          <w:rFonts w:asciiTheme="majorHAnsi" w:hAnsiTheme="majorHAnsi" w:cstheme="majorHAnsi"/>
          <w:sz w:val="26"/>
          <w:szCs w:val="26"/>
          <w:lang w:val="pt-BR"/>
        </w:rPr>
        <w:t>Luật Xây dựng số 50/2014/QH13  ngày 18/06/2014 của Quốc Hội.</w:t>
      </w:r>
    </w:p>
    <w:p w:rsidR="00242F57" w:rsidRPr="0096505F" w:rsidRDefault="00242F57" w:rsidP="000F2EFD">
      <w:pPr>
        <w:pStyle w:val="ListParagraph"/>
        <w:numPr>
          <w:ilvl w:val="0"/>
          <w:numId w:val="1"/>
        </w:numPr>
        <w:spacing w:line="360" w:lineRule="auto"/>
        <w:ind w:left="851" w:hanging="284"/>
        <w:jc w:val="both"/>
        <w:rPr>
          <w:rFonts w:asciiTheme="majorHAnsi" w:hAnsiTheme="majorHAnsi" w:cstheme="majorHAnsi"/>
          <w:sz w:val="26"/>
          <w:szCs w:val="26"/>
          <w:lang w:val="pt-BR"/>
        </w:rPr>
      </w:pPr>
      <w:r w:rsidRPr="0096505F">
        <w:rPr>
          <w:rFonts w:asciiTheme="majorHAnsi" w:hAnsiTheme="majorHAnsi" w:cstheme="majorHAnsi"/>
          <w:sz w:val="26"/>
          <w:szCs w:val="26"/>
          <w:lang w:val="pt-BR"/>
        </w:rPr>
        <w:t>Luật Quy hoạch Đô thị số 30/2009/QH12 ngày 17/6/2009;</w:t>
      </w:r>
    </w:p>
    <w:p w:rsidR="00242F57" w:rsidRPr="0096505F" w:rsidRDefault="00242F57" w:rsidP="000F2EFD">
      <w:pPr>
        <w:pStyle w:val="ListParagraph"/>
        <w:numPr>
          <w:ilvl w:val="0"/>
          <w:numId w:val="1"/>
        </w:numPr>
        <w:spacing w:line="360" w:lineRule="auto"/>
        <w:ind w:left="851" w:hanging="284"/>
        <w:jc w:val="both"/>
        <w:rPr>
          <w:rFonts w:asciiTheme="majorHAnsi" w:hAnsiTheme="majorHAnsi" w:cstheme="majorHAnsi"/>
          <w:sz w:val="26"/>
          <w:szCs w:val="26"/>
          <w:lang w:val="pt-BR"/>
        </w:rPr>
      </w:pPr>
      <w:r w:rsidRPr="0096505F">
        <w:rPr>
          <w:rFonts w:asciiTheme="majorHAnsi" w:hAnsiTheme="majorHAnsi" w:cstheme="majorHAnsi"/>
          <w:sz w:val="26"/>
          <w:szCs w:val="26"/>
          <w:lang w:val="pt-BR"/>
        </w:rPr>
        <w:t>Luật Kiến Trúc số 40/2019/QH14;</w:t>
      </w:r>
    </w:p>
    <w:p w:rsidR="00242F57" w:rsidRPr="0096505F" w:rsidRDefault="00242F57" w:rsidP="000F2EFD">
      <w:pPr>
        <w:pStyle w:val="ListParagraph"/>
        <w:numPr>
          <w:ilvl w:val="0"/>
          <w:numId w:val="1"/>
        </w:numPr>
        <w:spacing w:line="360" w:lineRule="auto"/>
        <w:ind w:left="851" w:hanging="284"/>
        <w:jc w:val="both"/>
        <w:rPr>
          <w:rFonts w:asciiTheme="majorHAnsi" w:hAnsiTheme="majorHAnsi" w:cstheme="majorHAnsi"/>
          <w:sz w:val="26"/>
          <w:szCs w:val="26"/>
          <w:lang w:val="pt-BR"/>
        </w:rPr>
      </w:pPr>
      <w:r w:rsidRPr="0096505F">
        <w:rPr>
          <w:rFonts w:asciiTheme="majorHAnsi" w:hAnsiTheme="majorHAnsi" w:cstheme="majorHAnsi"/>
          <w:sz w:val="26"/>
          <w:szCs w:val="26"/>
          <w:lang w:val="pt-BR"/>
        </w:rPr>
        <w:t>Luật sửa đổi, bổ sung một số điều của 37 luật có liên quan đến quy hoạch số 35/2018/QH14.</w:t>
      </w:r>
    </w:p>
    <w:p w:rsidR="00242F57" w:rsidRPr="0096505F" w:rsidRDefault="00242F57" w:rsidP="000F2EFD">
      <w:pPr>
        <w:pStyle w:val="ListParagraph"/>
        <w:numPr>
          <w:ilvl w:val="0"/>
          <w:numId w:val="1"/>
        </w:numPr>
        <w:spacing w:line="360" w:lineRule="auto"/>
        <w:ind w:left="851" w:hanging="284"/>
        <w:jc w:val="both"/>
        <w:rPr>
          <w:rFonts w:asciiTheme="majorHAnsi" w:hAnsiTheme="majorHAnsi" w:cstheme="majorHAnsi"/>
          <w:sz w:val="26"/>
          <w:szCs w:val="26"/>
          <w:lang w:val="pt-BR"/>
        </w:rPr>
      </w:pPr>
      <w:r w:rsidRPr="0096505F">
        <w:rPr>
          <w:rFonts w:asciiTheme="majorHAnsi" w:hAnsiTheme="majorHAnsi" w:cstheme="majorHAnsi"/>
          <w:sz w:val="26"/>
          <w:szCs w:val="26"/>
          <w:lang w:val="pt-BR"/>
        </w:rPr>
        <w:lastRenderedPageBreak/>
        <w:t>Nghị định số 37/2010/NĐ-CP, ngày 07/04/2010 của Chính phủ về lập, thẩm định, phê duyệt và quản lý quy hoạch đô thị.</w:t>
      </w:r>
    </w:p>
    <w:p w:rsidR="00242F57" w:rsidRPr="0096505F" w:rsidRDefault="00242F57" w:rsidP="000F2EFD">
      <w:pPr>
        <w:pStyle w:val="ListParagraph"/>
        <w:numPr>
          <w:ilvl w:val="0"/>
          <w:numId w:val="1"/>
        </w:numPr>
        <w:spacing w:line="360" w:lineRule="auto"/>
        <w:ind w:left="851" w:hanging="284"/>
        <w:jc w:val="both"/>
        <w:rPr>
          <w:rFonts w:asciiTheme="majorHAnsi" w:hAnsiTheme="majorHAnsi" w:cstheme="majorHAnsi"/>
          <w:sz w:val="26"/>
          <w:szCs w:val="26"/>
          <w:lang w:val="pt-BR"/>
        </w:rPr>
      </w:pPr>
      <w:r w:rsidRPr="0096505F">
        <w:rPr>
          <w:rFonts w:asciiTheme="majorHAnsi" w:hAnsiTheme="majorHAnsi" w:cstheme="majorHAnsi"/>
          <w:sz w:val="26"/>
          <w:szCs w:val="26"/>
          <w:lang w:val="pt-BR"/>
        </w:rPr>
        <w:t>Nghị định số 44/2015/NĐ-CP ngày 06/05/2015 của Chính phủ ban hành về Quy định chi tiết một số nội dung về quy hoạch xây dựng.</w:t>
      </w:r>
    </w:p>
    <w:p w:rsidR="00242F57" w:rsidRPr="0096505F" w:rsidRDefault="00242F57" w:rsidP="000F2EFD">
      <w:pPr>
        <w:pStyle w:val="ListParagraph"/>
        <w:numPr>
          <w:ilvl w:val="0"/>
          <w:numId w:val="1"/>
        </w:numPr>
        <w:spacing w:line="360" w:lineRule="auto"/>
        <w:ind w:left="851" w:hanging="284"/>
        <w:jc w:val="both"/>
        <w:rPr>
          <w:rFonts w:asciiTheme="majorHAnsi" w:hAnsiTheme="majorHAnsi" w:cstheme="majorHAnsi"/>
          <w:sz w:val="26"/>
          <w:szCs w:val="26"/>
          <w:lang w:val="pt-BR"/>
        </w:rPr>
      </w:pPr>
      <w:r w:rsidRPr="0096505F">
        <w:rPr>
          <w:rFonts w:asciiTheme="majorHAnsi" w:hAnsiTheme="majorHAnsi" w:cstheme="majorHAnsi"/>
          <w:sz w:val="26"/>
          <w:szCs w:val="26"/>
          <w:lang w:val="pt-BR"/>
        </w:rPr>
        <w:t>Nghị định số 38/2010/ NĐ-CP ngày 07/4/2010 của Chính phủ về quản lý không gian, kiến trúc, cảnh quan đô thị;</w:t>
      </w:r>
    </w:p>
    <w:p w:rsidR="00242F57" w:rsidRPr="0096505F" w:rsidRDefault="00242F57" w:rsidP="000F2EFD">
      <w:pPr>
        <w:pStyle w:val="ListParagraph"/>
        <w:numPr>
          <w:ilvl w:val="0"/>
          <w:numId w:val="1"/>
        </w:numPr>
        <w:spacing w:line="360" w:lineRule="auto"/>
        <w:ind w:left="851" w:hanging="284"/>
        <w:jc w:val="both"/>
        <w:rPr>
          <w:rFonts w:asciiTheme="majorHAnsi" w:hAnsiTheme="majorHAnsi" w:cstheme="majorHAnsi"/>
          <w:sz w:val="26"/>
          <w:szCs w:val="26"/>
          <w:lang w:val="pt-BR"/>
        </w:rPr>
      </w:pPr>
      <w:r w:rsidRPr="0096505F">
        <w:rPr>
          <w:rFonts w:asciiTheme="majorHAnsi" w:hAnsiTheme="majorHAnsi" w:cstheme="majorHAnsi"/>
          <w:sz w:val="26"/>
          <w:szCs w:val="26"/>
          <w:lang w:val="pt-BR"/>
        </w:rPr>
        <w:t>Nghị định 72/2019/NĐ-CP ngày 30/08/2019 của Chính phủ về sửa đổi, bổ sung một số điều của Nghị định 37/2010/NĐ-CP ngày 07/04/2010 về lập, thẩm đinh, phê duyệt và quản lí quy hoạch đô thị.</w:t>
      </w:r>
    </w:p>
    <w:p w:rsidR="00242F57" w:rsidRPr="0096505F" w:rsidRDefault="000B5B37" w:rsidP="000B5B37">
      <w:pPr>
        <w:pStyle w:val="ListParagraph"/>
        <w:numPr>
          <w:ilvl w:val="0"/>
          <w:numId w:val="1"/>
        </w:numPr>
        <w:spacing w:line="360" w:lineRule="auto"/>
        <w:jc w:val="both"/>
        <w:rPr>
          <w:rFonts w:asciiTheme="majorHAnsi" w:hAnsiTheme="majorHAnsi" w:cstheme="majorHAnsi"/>
          <w:sz w:val="26"/>
          <w:szCs w:val="26"/>
          <w:lang w:val="pt-BR"/>
        </w:rPr>
      </w:pPr>
      <w:r w:rsidRPr="0096505F">
        <w:rPr>
          <w:rFonts w:asciiTheme="majorHAnsi" w:hAnsiTheme="majorHAnsi" w:cstheme="majorHAnsi"/>
          <w:sz w:val="26"/>
          <w:szCs w:val="26"/>
          <w:lang w:val="pt-BR"/>
        </w:rPr>
        <w:t>Thông tư số 04/2022/TT-BXD ngày 24/10/2022</w:t>
      </w:r>
      <w:r w:rsidR="00242F57" w:rsidRPr="0096505F">
        <w:rPr>
          <w:rFonts w:asciiTheme="majorHAnsi" w:hAnsiTheme="majorHAnsi" w:cstheme="majorHAnsi"/>
          <w:sz w:val="26"/>
          <w:szCs w:val="26"/>
          <w:lang w:val="pt-BR"/>
        </w:rPr>
        <w:t xml:space="preserve"> của Bộ Xây dựng </w:t>
      </w:r>
      <w:r w:rsidRPr="0096505F">
        <w:rPr>
          <w:rFonts w:asciiTheme="majorHAnsi" w:hAnsiTheme="majorHAnsi" w:cstheme="majorHAnsi"/>
          <w:sz w:val="26"/>
          <w:szCs w:val="26"/>
          <w:lang w:val="pt-BR"/>
        </w:rPr>
        <w:t xml:space="preserve">quy </w:t>
      </w:r>
      <w:r w:rsidRPr="0096505F">
        <w:rPr>
          <w:rFonts w:asciiTheme="majorHAnsi" w:hAnsiTheme="majorHAnsi" w:cstheme="majorHAnsi" w:hint="eastAsia"/>
          <w:sz w:val="26"/>
          <w:szCs w:val="26"/>
          <w:lang w:val="pt-BR"/>
        </w:rPr>
        <w:t>đ</w:t>
      </w:r>
      <w:r w:rsidRPr="0096505F">
        <w:rPr>
          <w:rFonts w:asciiTheme="majorHAnsi" w:hAnsiTheme="majorHAnsi" w:cstheme="majorHAnsi"/>
          <w:sz w:val="26"/>
          <w:szCs w:val="26"/>
          <w:lang w:val="pt-BR"/>
        </w:rPr>
        <w:t>ịnh về hồ s</w:t>
      </w:r>
      <w:r w:rsidRPr="0096505F">
        <w:rPr>
          <w:rFonts w:asciiTheme="majorHAnsi" w:hAnsiTheme="majorHAnsi" w:cstheme="majorHAnsi" w:hint="eastAsia"/>
          <w:sz w:val="26"/>
          <w:szCs w:val="26"/>
          <w:lang w:val="pt-BR"/>
        </w:rPr>
        <w:t>ơ</w:t>
      </w:r>
      <w:r w:rsidRPr="0096505F">
        <w:rPr>
          <w:rFonts w:asciiTheme="majorHAnsi" w:hAnsiTheme="majorHAnsi" w:cstheme="majorHAnsi"/>
          <w:sz w:val="26"/>
          <w:szCs w:val="26"/>
          <w:lang w:val="pt-BR"/>
        </w:rPr>
        <w:t xml:space="preserve"> nhiệm vụ và hồ s</w:t>
      </w:r>
      <w:r w:rsidRPr="0096505F">
        <w:rPr>
          <w:rFonts w:asciiTheme="majorHAnsi" w:hAnsiTheme="majorHAnsi" w:cstheme="majorHAnsi" w:hint="eastAsia"/>
          <w:sz w:val="26"/>
          <w:szCs w:val="26"/>
          <w:lang w:val="pt-BR"/>
        </w:rPr>
        <w:t>ơ</w:t>
      </w:r>
      <w:r w:rsidRPr="0096505F">
        <w:rPr>
          <w:rFonts w:asciiTheme="majorHAnsi" w:hAnsiTheme="majorHAnsi" w:cstheme="majorHAnsi"/>
          <w:sz w:val="26"/>
          <w:szCs w:val="26"/>
          <w:lang w:val="pt-BR"/>
        </w:rPr>
        <w:t xml:space="preserve"> </w:t>
      </w:r>
      <w:r w:rsidRPr="0096505F">
        <w:rPr>
          <w:rFonts w:asciiTheme="majorHAnsi" w:hAnsiTheme="majorHAnsi" w:cstheme="majorHAnsi" w:hint="eastAsia"/>
          <w:sz w:val="26"/>
          <w:szCs w:val="26"/>
          <w:lang w:val="pt-BR"/>
        </w:rPr>
        <w:t>đ</w:t>
      </w:r>
      <w:r w:rsidRPr="0096505F">
        <w:rPr>
          <w:rFonts w:asciiTheme="majorHAnsi" w:hAnsiTheme="majorHAnsi" w:cstheme="majorHAnsi"/>
          <w:sz w:val="26"/>
          <w:szCs w:val="26"/>
          <w:lang w:val="pt-BR"/>
        </w:rPr>
        <w:t xml:space="preserve">ồ án quy hoạch xây dựng vùng liên huyện, quy hoạch xây dựng vùng huyện, quy hoạch </w:t>
      </w:r>
      <w:r w:rsidRPr="0096505F">
        <w:rPr>
          <w:rFonts w:asciiTheme="majorHAnsi" w:hAnsiTheme="majorHAnsi" w:cstheme="majorHAnsi" w:hint="eastAsia"/>
          <w:sz w:val="26"/>
          <w:szCs w:val="26"/>
          <w:lang w:val="pt-BR"/>
        </w:rPr>
        <w:t>đô</w:t>
      </w:r>
      <w:r w:rsidRPr="0096505F">
        <w:rPr>
          <w:rFonts w:asciiTheme="majorHAnsi" w:hAnsiTheme="majorHAnsi" w:cstheme="majorHAnsi"/>
          <w:sz w:val="26"/>
          <w:szCs w:val="26"/>
          <w:lang w:val="pt-BR"/>
        </w:rPr>
        <w:t xml:space="preserve"> thị, quy hoạch xây dựng khu chức n</w:t>
      </w:r>
      <w:r w:rsidRPr="0096505F">
        <w:rPr>
          <w:rFonts w:asciiTheme="majorHAnsi" w:hAnsiTheme="majorHAnsi" w:cstheme="majorHAnsi" w:hint="eastAsia"/>
          <w:sz w:val="26"/>
          <w:szCs w:val="26"/>
          <w:lang w:val="pt-BR"/>
        </w:rPr>
        <w:t>ă</w:t>
      </w:r>
      <w:r w:rsidRPr="0096505F">
        <w:rPr>
          <w:rFonts w:asciiTheme="majorHAnsi" w:hAnsiTheme="majorHAnsi" w:cstheme="majorHAnsi"/>
          <w:sz w:val="26"/>
          <w:szCs w:val="26"/>
          <w:lang w:val="pt-BR"/>
        </w:rPr>
        <w:t>ng và quy hoạch nông thôn</w:t>
      </w:r>
    </w:p>
    <w:p w:rsidR="00242F57" w:rsidRPr="0096505F" w:rsidRDefault="00242F57" w:rsidP="000F2EFD">
      <w:pPr>
        <w:pStyle w:val="ListParagraph"/>
        <w:numPr>
          <w:ilvl w:val="0"/>
          <w:numId w:val="1"/>
        </w:numPr>
        <w:spacing w:line="360" w:lineRule="auto"/>
        <w:ind w:left="851" w:hanging="284"/>
        <w:jc w:val="both"/>
        <w:rPr>
          <w:rFonts w:asciiTheme="majorHAnsi" w:hAnsiTheme="majorHAnsi" w:cstheme="majorHAnsi"/>
          <w:sz w:val="26"/>
          <w:szCs w:val="26"/>
          <w:lang w:val="pt-BR"/>
        </w:rPr>
      </w:pPr>
      <w:r w:rsidRPr="0096505F">
        <w:rPr>
          <w:rFonts w:asciiTheme="majorHAnsi" w:hAnsiTheme="majorHAnsi" w:cstheme="majorHAnsi"/>
          <w:sz w:val="26"/>
          <w:szCs w:val="26"/>
          <w:lang w:val="pt-BR"/>
        </w:rPr>
        <w:t>Thông tư số 06/2013/TT-BXD, ngày 13/05/2013 của Bộ Xây dựng hướng dẫn thiết kế đô thị.</w:t>
      </w:r>
    </w:p>
    <w:p w:rsidR="00242F57" w:rsidRPr="0096505F" w:rsidRDefault="00242F57" w:rsidP="000F2EFD">
      <w:pPr>
        <w:pStyle w:val="ListParagraph"/>
        <w:numPr>
          <w:ilvl w:val="0"/>
          <w:numId w:val="1"/>
        </w:numPr>
        <w:spacing w:line="360" w:lineRule="auto"/>
        <w:ind w:left="851" w:hanging="284"/>
        <w:jc w:val="both"/>
        <w:rPr>
          <w:rFonts w:asciiTheme="majorHAnsi" w:hAnsiTheme="majorHAnsi" w:cstheme="majorHAnsi"/>
          <w:sz w:val="26"/>
          <w:szCs w:val="26"/>
          <w:lang w:val="pt-BR"/>
        </w:rPr>
      </w:pPr>
      <w:r w:rsidRPr="0096505F">
        <w:rPr>
          <w:rFonts w:asciiTheme="majorHAnsi" w:hAnsiTheme="majorHAnsi" w:cstheme="majorHAnsi"/>
          <w:sz w:val="26"/>
          <w:szCs w:val="26"/>
          <w:lang w:val="pt-BR"/>
        </w:rPr>
        <w:t>Thông tư 16/2013/TT-BXD của Bộ Xây dựng về việc sửa đổi, bổ sung một số điều của Thông tư 06/2013/TT-BXD.</w:t>
      </w:r>
    </w:p>
    <w:p w:rsidR="00242F57" w:rsidRPr="0096505F" w:rsidRDefault="00242F57" w:rsidP="000F2EFD">
      <w:pPr>
        <w:pStyle w:val="ListParagraph"/>
        <w:numPr>
          <w:ilvl w:val="0"/>
          <w:numId w:val="1"/>
        </w:numPr>
        <w:spacing w:line="360" w:lineRule="auto"/>
        <w:ind w:left="851" w:hanging="284"/>
        <w:jc w:val="both"/>
        <w:rPr>
          <w:rFonts w:asciiTheme="majorHAnsi" w:hAnsiTheme="majorHAnsi" w:cstheme="majorHAnsi"/>
          <w:sz w:val="26"/>
          <w:szCs w:val="26"/>
          <w:lang w:val="pt-BR"/>
        </w:rPr>
      </w:pPr>
      <w:r w:rsidRPr="0096505F">
        <w:rPr>
          <w:rFonts w:asciiTheme="majorHAnsi" w:hAnsiTheme="majorHAnsi" w:cstheme="majorHAnsi"/>
          <w:sz w:val="26"/>
          <w:szCs w:val="26"/>
          <w:lang w:val="pt-BR"/>
        </w:rPr>
        <w:t>Thông tư số 20/2019/TT-BXD ngày 31/12/2019 của Bộ Xây dựng hướng dẫn xác định, quản lý chi phí quy hoạch xây dựng và quy hoạch đô thị.</w:t>
      </w:r>
    </w:p>
    <w:p w:rsidR="00242F57" w:rsidRPr="0096505F" w:rsidRDefault="00242F57" w:rsidP="000F2EFD">
      <w:pPr>
        <w:pStyle w:val="ListParagraph"/>
        <w:numPr>
          <w:ilvl w:val="0"/>
          <w:numId w:val="1"/>
        </w:numPr>
        <w:spacing w:line="360" w:lineRule="auto"/>
        <w:ind w:left="851" w:hanging="284"/>
        <w:jc w:val="both"/>
        <w:rPr>
          <w:rFonts w:asciiTheme="majorHAnsi" w:hAnsiTheme="majorHAnsi" w:cstheme="majorHAnsi"/>
          <w:sz w:val="26"/>
          <w:szCs w:val="26"/>
          <w:lang w:val="pt-BR"/>
        </w:rPr>
      </w:pPr>
      <w:r w:rsidRPr="0096505F">
        <w:rPr>
          <w:rFonts w:asciiTheme="majorHAnsi" w:hAnsiTheme="majorHAnsi" w:cstheme="majorHAnsi"/>
          <w:sz w:val="26"/>
          <w:szCs w:val="26"/>
          <w:lang w:val="pt-BR"/>
        </w:rPr>
        <w:t>Quy chuẩn xây dựng Việt Nam QCXDVN 01:20</w:t>
      </w:r>
      <w:r w:rsidR="004A0FC1" w:rsidRPr="0096505F">
        <w:rPr>
          <w:rFonts w:asciiTheme="majorHAnsi" w:hAnsiTheme="majorHAnsi" w:cstheme="majorHAnsi"/>
          <w:sz w:val="26"/>
          <w:szCs w:val="26"/>
          <w:lang w:val="pt-BR"/>
        </w:rPr>
        <w:t>21</w:t>
      </w:r>
      <w:r w:rsidRPr="0096505F">
        <w:rPr>
          <w:rFonts w:asciiTheme="majorHAnsi" w:hAnsiTheme="majorHAnsi" w:cstheme="majorHAnsi"/>
          <w:sz w:val="26"/>
          <w:szCs w:val="26"/>
          <w:lang w:val="pt-BR"/>
        </w:rPr>
        <w:t>/BXD về quy hoạch x</w:t>
      </w:r>
      <w:r w:rsidR="000B5B37" w:rsidRPr="0096505F">
        <w:rPr>
          <w:rFonts w:asciiTheme="majorHAnsi" w:hAnsiTheme="majorHAnsi" w:cstheme="majorHAnsi"/>
          <w:sz w:val="26"/>
          <w:szCs w:val="26"/>
          <w:lang w:val="pt-BR"/>
        </w:rPr>
        <w:t>ây dựng của Bộ Xây Dựng năm 2021</w:t>
      </w:r>
      <w:r w:rsidRPr="0096505F">
        <w:rPr>
          <w:rFonts w:asciiTheme="majorHAnsi" w:hAnsiTheme="majorHAnsi" w:cstheme="majorHAnsi"/>
          <w:sz w:val="26"/>
          <w:szCs w:val="26"/>
          <w:lang w:val="pt-BR"/>
        </w:rPr>
        <w:t>.</w:t>
      </w:r>
    </w:p>
    <w:p w:rsidR="00242F57" w:rsidRPr="0096505F" w:rsidRDefault="00242F57" w:rsidP="000F2EFD">
      <w:pPr>
        <w:pStyle w:val="ListParagraph"/>
        <w:numPr>
          <w:ilvl w:val="0"/>
          <w:numId w:val="1"/>
        </w:numPr>
        <w:spacing w:line="360" w:lineRule="auto"/>
        <w:ind w:left="851" w:hanging="284"/>
        <w:jc w:val="both"/>
        <w:rPr>
          <w:rFonts w:asciiTheme="majorHAnsi" w:hAnsiTheme="majorHAnsi" w:cstheme="majorHAnsi"/>
          <w:sz w:val="26"/>
          <w:szCs w:val="26"/>
          <w:lang w:val="pt-BR"/>
        </w:rPr>
      </w:pPr>
      <w:r w:rsidRPr="0096505F">
        <w:rPr>
          <w:rFonts w:asciiTheme="majorHAnsi" w:hAnsiTheme="majorHAnsi" w:cstheme="majorHAnsi"/>
          <w:sz w:val="26"/>
          <w:szCs w:val="26"/>
          <w:lang w:val="pt-BR"/>
        </w:rPr>
        <w:t xml:space="preserve">Quyết định số </w:t>
      </w:r>
      <w:r w:rsidR="004D3A04" w:rsidRPr="0096505F">
        <w:rPr>
          <w:rFonts w:asciiTheme="majorHAnsi" w:hAnsiTheme="majorHAnsi" w:cstheme="majorHAnsi"/>
          <w:sz w:val="26"/>
          <w:szCs w:val="26"/>
          <w:lang w:val="pt-BR"/>
        </w:rPr>
        <w:t>831/QĐ-UBND ngày 16/3/2018</w:t>
      </w:r>
      <w:r w:rsidRPr="0096505F">
        <w:rPr>
          <w:rFonts w:asciiTheme="majorHAnsi" w:hAnsiTheme="majorHAnsi" w:cstheme="majorHAnsi"/>
          <w:sz w:val="26"/>
          <w:szCs w:val="26"/>
          <w:lang w:val="pt-BR"/>
        </w:rPr>
        <w:t xml:space="preserve"> của UBND tỉnh Long An về việc phê duyệt đồ án quy hoạch chung xây dựng tỷ lệ 1/50</w:t>
      </w:r>
      <w:r w:rsidR="00442BD2" w:rsidRPr="0096505F">
        <w:rPr>
          <w:rFonts w:asciiTheme="majorHAnsi" w:hAnsiTheme="majorHAnsi" w:cstheme="majorHAnsi"/>
          <w:sz w:val="26"/>
          <w:szCs w:val="26"/>
          <w:lang w:val="pt-BR"/>
        </w:rPr>
        <w:t>00</w:t>
      </w:r>
      <w:r w:rsidRPr="0096505F">
        <w:rPr>
          <w:rFonts w:asciiTheme="majorHAnsi" w:hAnsiTheme="majorHAnsi" w:cstheme="majorHAnsi"/>
          <w:sz w:val="26"/>
          <w:szCs w:val="26"/>
          <w:lang w:val="pt-BR"/>
        </w:rPr>
        <w:t xml:space="preserve"> Đô thị Bến Lức, huyện Bến Lức, tỉnh Long An.</w:t>
      </w:r>
    </w:p>
    <w:p w:rsidR="000B5B37" w:rsidRPr="000B5B37" w:rsidRDefault="000B5B37" w:rsidP="000B5B37">
      <w:pPr>
        <w:pStyle w:val="ListParagraph"/>
        <w:numPr>
          <w:ilvl w:val="0"/>
          <w:numId w:val="1"/>
        </w:numPr>
        <w:spacing w:line="360" w:lineRule="auto"/>
        <w:jc w:val="both"/>
        <w:rPr>
          <w:rFonts w:asciiTheme="majorHAnsi" w:hAnsiTheme="majorHAnsi" w:cstheme="majorHAnsi"/>
          <w:sz w:val="26"/>
          <w:szCs w:val="26"/>
          <w:lang w:val="vi-VN"/>
        </w:rPr>
      </w:pPr>
      <w:r w:rsidRPr="0096505F">
        <w:rPr>
          <w:rFonts w:asciiTheme="majorHAnsi" w:hAnsiTheme="majorHAnsi" w:cstheme="majorHAnsi"/>
          <w:sz w:val="26"/>
          <w:szCs w:val="26"/>
          <w:lang w:val="pt-BR"/>
        </w:rPr>
        <w:t>V</w:t>
      </w:r>
      <w:r w:rsidRPr="000B5B37">
        <w:rPr>
          <w:rFonts w:asciiTheme="majorHAnsi" w:hAnsiTheme="majorHAnsi" w:cstheme="majorHAnsi"/>
          <w:sz w:val="26"/>
          <w:szCs w:val="26"/>
          <w:lang w:val="pt-BR"/>
        </w:rPr>
        <w:t xml:space="preserve">ăn bản số </w:t>
      </w:r>
      <w:r w:rsidRPr="000B5B37">
        <w:rPr>
          <w:rFonts w:asciiTheme="majorHAnsi" w:hAnsiTheme="majorHAnsi" w:cstheme="majorHAnsi"/>
          <w:sz w:val="26"/>
          <w:szCs w:val="26"/>
          <w:lang w:val="vi-VN"/>
        </w:rPr>
        <w:t>3911</w:t>
      </w:r>
      <w:r w:rsidRPr="000B5B37">
        <w:rPr>
          <w:rFonts w:asciiTheme="majorHAnsi" w:hAnsiTheme="majorHAnsi" w:cstheme="majorHAnsi"/>
          <w:sz w:val="26"/>
          <w:szCs w:val="26"/>
          <w:lang w:val="pt-BR"/>
        </w:rPr>
        <w:t>/UBND-KT</w:t>
      </w:r>
      <w:r w:rsidRPr="000B5B37">
        <w:rPr>
          <w:rFonts w:asciiTheme="majorHAnsi" w:hAnsiTheme="majorHAnsi" w:cstheme="majorHAnsi"/>
          <w:sz w:val="26"/>
          <w:szCs w:val="26"/>
          <w:lang w:val="vi-VN"/>
        </w:rPr>
        <w:t>TC ngày 04/05/2022</w:t>
      </w:r>
      <w:r w:rsidRPr="000B5B37">
        <w:rPr>
          <w:rFonts w:asciiTheme="majorHAnsi" w:hAnsiTheme="majorHAnsi" w:cstheme="majorHAnsi"/>
          <w:sz w:val="26"/>
          <w:szCs w:val="26"/>
          <w:lang w:val="pt-BR"/>
        </w:rPr>
        <w:t xml:space="preserve"> của UBND Tỉnh Long An về việc </w:t>
      </w:r>
      <w:r w:rsidRPr="000B5B37">
        <w:rPr>
          <w:rFonts w:asciiTheme="majorHAnsi" w:hAnsiTheme="majorHAnsi" w:cstheme="majorHAnsi"/>
          <w:sz w:val="26"/>
          <w:szCs w:val="26"/>
          <w:lang w:val="vi-VN"/>
        </w:rPr>
        <w:t xml:space="preserve">chủ trương điều chỉnh cục bộ quy hoạch chung </w:t>
      </w:r>
      <w:r w:rsidRPr="000B5B37">
        <w:rPr>
          <w:rFonts w:asciiTheme="majorHAnsi" w:hAnsiTheme="majorHAnsi" w:cstheme="majorHAnsi"/>
          <w:sz w:val="26"/>
          <w:szCs w:val="26"/>
          <w:lang w:val="pt-BR"/>
        </w:rPr>
        <w:t>xây dựng tỷ lệ 1/10.000 Khu vực phía Bắc huyện Bến Lức, tỉnh Long An</w:t>
      </w:r>
      <w:r>
        <w:rPr>
          <w:rFonts w:asciiTheme="majorHAnsi" w:hAnsiTheme="majorHAnsi" w:cstheme="majorHAnsi"/>
          <w:sz w:val="26"/>
          <w:szCs w:val="26"/>
          <w:lang w:val="pt-BR"/>
        </w:rPr>
        <w:t>.</w:t>
      </w:r>
    </w:p>
    <w:p w:rsidR="000B5B37" w:rsidRPr="000B5B37" w:rsidRDefault="000B5B37" w:rsidP="000B5B37">
      <w:pPr>
        <w:pStyle w:val="ListParagraph"/>
        <w:numPr>
          <w:ilvl w:val="0"/>
          <w:numId w:val="1"/>
        </w:numPr>
        <w:spacing w:line="360" w:lineRule="auto"/>
        <w:jc w:val="both"/>
        <w:rPr>
          <w:rFonts w:asciiTheme="majorHAnsi" w:hAnsiTheme="majorHAnsi" w:cstheme="majorHAnsi"/>
          <w:sz w:val="26"/>
          <w:szCs w:val="26"/>
          <w:lang w:val="vi-VN"/>
        </w:rPr>
      </w:pPr>
      <w:r w:rsidRPr="000B5B37">
        <w:rPr>
          <w:rFonts w:asciiTheme="majorHAnsi" w:hAnsiTheme="majorHAnsi" w:cstheme="majorHAnsi"/>
          <w:sz w:val="26"/>
          <w:szCs w:val="26"/>
          <w:lang w:val="vi-VN"/>
        </w:rPr>
        <w:t>V</w:t>
      </w:r>
      <w:r w:rsidRPr="000B5B37">
        <w:rPr>
          <w:rFonts w:asciiTheme="majorHAnsi" w:hAnsiTheme="majorHAnsi" w:cstheme="majorHAnsi"/>
          <w:sz w:val="26"/>
          <w:szCs w:val="26"/>
          <w:lang w:val="pt-BR"/>
        </w:rPr>
        <w:t>ăn bản số 2084/UBND-KT ngày 22/5/2018 về việc đầu tư xây dựng đường cặp kênh Bà Kiểng, huyện Bến Lức.</w:t>
      </w:r>
    </w:p>
    <w:p w:rsidR="00936247" w:rsidRPr="0096505F" w:rsidRDefault="00936247" w:rsidP="000F2EFD">
      <w:pPr>
        <w:pStyle w:val="ListParagraph"/>
        <w:numPr>
          <w:ilvl w:val="0"/>
          <w:numId w:val="1"/>
        </w:numPr>
        <w:spacing w:line="360" w:lineRule="auto"/>
        <w:ind w:left="851" w:hanging="284"/>
        <w:jc w:val="both"/>
        <w:rPr>
          <w:rFonts w:asciiTheme="majorHAnsi" w:hAnsiTheme="majorHAnsi" w:cstheme="majorHAnsi"/>
          <w:sz w:val="26"/>
          <w:szCs w:val="26"/>
          <w:lang w:val="vi-VN"/>
        </w:rPr>
      </w:pPr>
      <w:r>
        <w:rPr>
          <w:rFonts w:asciiTheme="majorHAnsi" w:hAnsiTheme="majorHAnsi" w:cstheme="majorHAnsi"/>
          <w:sz w:val="26"/>
          <w:szCs w:val="26"/>
          <w:lang w:val="pt-BR"/>
        </w:rPr>
        <w:lastRenderedPageBreak/>
        <w:t>Thông báo số 1863/TB-SXD của SXD Long An về</w:t>
      </w:r>
      <w:r w:rsidR="00563AEA">
        <w:rPr>
          <w:rFonts w:asciiTheme="majorHAnsi" w:hAnsiTheme="majorHAnsi" w:cstheme="majorHAnsi"/>
          <w:sz w:val="26"/>
          <w:szCs w:val="26"/>
          <w:lang w:val="pt-BR"/>
        </w:rPr>
        <w:t xml:space="preserve"> nội dung cuộc họp góp ý đồ án </w:t>
      </w:r>
      <w:r>
        <w:rPr>
          <w:rFonts w:asciiTheme="majorHAnsi" w:hAnsiTheme="majorHAnsi" w:cstheme="majorHAnsi"/>
          <w:sz w:val="26"/>
          <w:szCs w:val="26"/>
          <w:lang w:val="pt-BR"/>
        </w:rPr>
        <w:t>điều chỉnh cục bộ quy hoạch chung xây dựng khu vực phía Bắc huyện Bến Lức.</w:t>
      </w:r>
    </w:p>
    <w:p w:rsidR="000B5B37" w:rsidRPr="0096505F" w:rsidRDefault="000B5B37" w:rsidP="000B5B37">
      <w:pPr>
        <w:spacing w:line="360" w:lineRule="auto"/>
        <w:jc w:val="both"/>
        <w:rPr>
          <w:rFonts w:asciiTheme="majorHAnsi" w:hAnsiTheme="majorHAnsi" w:cstheme="majorHAnsi"/>
          <w:sz w:val="26"/>
          <w:szCs w:val="26"/>
          <w:lang w:val="vi-VN"/>
        </w:rPr>
      </w:pPr>
    </w:p>
    <w:p w:rsidR="000B5B37" w:rsidRPr="0096505F" w:rsidRDefault="000B5B37" w:rsidP="000B5B37">
      <w:pPr>
        <w:spacing w:line="360" w:lineRule="auto"/>
        <w:jc w:val="both"/>
        <w:rPr>
          <w:rFonts w:asciiTheme="majorHAnsi" w:hAnsiTheme="majorHAnsi" w:cstheme="majorHAnsi"/>
          <w:sz w:val="26"/>
          <w:szCs w:val="26"/>
          <w:lang w:val="vi-VN"/>
        </w:rPr>
      </w:pPr>
    </w:p>
    <w:p w:rsidR="00F86523" w:rsidRPr="0096505F" w:rsidRDefault="00303A2D" w:rsidP="000F2EFD">
      <w:pPr>
        <w:pStyle w:val="Title"/>
        <w:spacing w:after="0" w:line="360" w:lineRule="auto"/>
        <w:jc w:val="left"/>
        <w:outlineLvl w:val="1"/>
        <w:rPr>
          <w:rFonts w:asciiTheme="majorHAnsi" w:hAnsiTheme="majorHAnsi" w:cstheme="majorHAnsi"/>
          <w:szCs w:val="26"/>
          <w:lang w:val="vi-VN"/>
        </w:rPr>
      </w:pPr>
      <w:bookmarkStart w:id="3" w:name="_Toc122811233"/>
      <w:r w:rsidRPr="0096505F">
        <w:rPr>
          <w:rFonts w:asciiTheme="majorHAnsi" w:hAnsiTheme="majorHAnsi" w:cstheme="majorHAnsi"/>
          <w:szCs w:val="26"/>
          <w:lang w:val="vi-VN"/>
        </w:rPr>
        <w:t>3</w:t>
      </w:r>
      <w:r w:rsidR="00F86523" w:rsidRPr="0096505F">
        <w:rPr>
          <w:rFonts w:asciiTheme="majorHAnsi" w:hAnsiTheme="majorHAnsi" w:cstheme="majorHAnsi"/>
          <w:szCs w:val="26"/>
          <w:lang w:val="vi-VN"/>
        </w:rPr>
        <w:t>. Mục tiêu điều chỉnh</w:t>
      </w:r>
      <w:bookmarkEnd w:id="3"/>
    </w:p>
    <w:p w:rsidR="00B123C8" w:rsidRPr="0096505F" w:rsidRDefault="00F86523" w:rsidP="00563AEA">
      <w:pPr>
        <w:pStyle w:val="Title"/>
        <w:spacing w:after="0" w:line="360" w:lineRule="auto"/>
        <w:ind w:firstLine="720"/>
        <w:jc w:val="both"/>
        <w:rPr>
          <w:rFonts w:asciiTheme="majorHAnsi" w:hAnsiTheme="majorHAnsi" w:cstheme="majorHAnsi"/>
          <w:b w:val="0"/>
          <w:szCs w:val="26"/>
          <w:lang w:val="vi-VN"/>
        </w:rPr>
      </w:pPr>
      <w:r w:rsidRPr="0096505F">
        <w:rPr>
          <w:rFonts w:asciiTheme="majorHAnsi" w:hAnsiTheme="majorHAnsi" w:cstheme="majorHAnsi"/>
          <w:b w:val="0"/>
          <w:szCs w:val="26"/>
          <w:lang w:val="vi-VN"/>
        </w:rPr>
        <w:t>Trên cơ sở mục đích đặt ra ban đầu không làm thay đổi lớn đến cấu trúc đô thị; khu vực được điều chỉnh cục bộ thành đất đơn vị ở sẽ được tính toán dân số tăng thêm và bố trí các công trình hạ tầng xã hội phục vụ cho dân số tăng thêm đó.</w:t>
      </w:r>
      <w:r w:rsidR="000924C9" w:rsidRPr="0096505F">
        <w:rPr>
          <w:rFonts w:asciiTheme="majorHAnsi" w:hAnsiTheme="majorHAnsi" w:cstheme="majorHAnsi"/>
          <w:b w:val="0"/>
          <w:szCs w:val="26"/>
          <w:lang w:val="vi-VN"/>
        </w:rPr>
        <w:t xml:space="preserve"> Ngoài ra đối với các khu vực điều chỉnh cục bộ lần này, nếu có vị trí trùng lắp với các vị trí hạ tầng xã hội đã được bố trí cho toàn khu vực Bến Lức thì đơn vị tư vấn sẽ</w:t>
      </w:r>
      <w:r w:rsidR="00A02792" w:rsidRPr="0096505F">
        <w:rPr>
          <w:rFonts w:asciiTheme="majorHAnsi" w:hAnsiTheme="majorHAnsi" w:cstheme="majorHAnsi"/>
          <w:b w:val="0"/>
          <w:szCs w:val="26"/>
          <w:lang w:val="vi-VN"/>
        </w:rPr>
        <w:t xml:space="preserve"> nghiên cứu bố trí các công trình hạ tầng xã hội ở vị trí khác</w:t>
      </w:r>
      <w:r w:rsidR="00B123C8" w:rsidRPr="0096505F">
        <w:rPr>
          <w:rFonts w:asciiTheme="majorHAnsi" w:hAnsiTheme="majorHAnsi" w:cstheme="majorHAnsi"/>
          <w:b w:val="0"/>
          <w:szCs w:val="26"/>
          <w:lang w:val="vi-VN"/>
        </w:rPr>
        <w:t>.</w:t>
      </w:r>
    </w:p>
    <w:p w:rsidR="009107E8" w:rsidRPr="0096505F" w:rsidRDefault="00303A2D" w:rsidP="000F2EFD">
      <w:pPr>
        <w:pStyle w:val="Title"/>
        <w:spacing w:after="0" w:line="360" w:lineRule="auto"/>
        <w:jc w:val="left"/>
        <w:outlineLvl w:val="1"/>
        <w:rPr>
          <w:rFonts w:asciiTheme="majorHAnsi" w:hAnsiTheme="majorHAnsi" w:cstheme="majorHAnsi"/>
          <w:szCs w:val="26"/>
          <w:lang w:val="vi-VN"/>
        </w:rPr>
      </w:pPr>
      <w:bookmarkStart w:id="4" w:name="_Toc533068039"/>
      <w:bookmarkStart w:id="5" w:name="_Toc102990516"/>
      <w:bookmarkStart w:id="6" w:name="_Toc122811234"/>
      <w:r w:rsidRPr="0096505F">
        <w:rPr>
          <w:rFonts w:asciiTheme="majorHAnsi" w:hAnsiTheme="majorHAnsi" w:cstheme="majorHAnsi"/>
          <w:szCs w:val="26"/>
          <w:lang w:val="vi-VN"/>
        </w:rPr>
        <w:t>4</w:t>
      </w:r>
      <w:r w:rsidR="009107E8" w:rsidRPr="0096505F">
        <w:rPr>
          <w:rFonts w:asciiTheme="majorHAnsi" w:hAnsiTheme="majorHAnsi" w:cstheme="majorHAnsi"/>
          <w:szCs w:val="26"/>
          <w:lang w:val="vi-VN"/>
        </w:rPr>
        <w:t xml:space="preserve">. </w:t>
      </w:r>
      <w:bookmarkEnd w:id="4"/>
      <w:r w:rsidR="009107E8" w:rsidRPr="0096505F">
        <w:rPr>
          <w:rFonts w:asciiTheme="majorHAnsi" w:hAnsiTheme="majorHAnsi" w:cstheme="majorHAnsi"/>
          <w:szCs w:val="26"/>
          <w:lang w:val="vi-VN"/>
        </w:rPr>
        <w:t>Quan điểm và nguyên tắc điều chỉnh</w:t>
      </w:r>
      <w:bookmarkEnd w:id="5"/>
      <w:bookmarkEnd w:id="6"/>
    </w:p>
    <w:p w:rsidR="009107E8" w:rsidRPr="00F8493B" w:rsidRDefault="00303A2D" w:rsidP="000F2EFD">
      <w:pPr>
        <w:pStyle w:val="Heading3"/>
        <w:spacing w:after="0" w:line="360" w:lineRule="auto"/>
        <w:rPr>
          <w:rFonts w:asciiTheme="majorHAnsi" w:hAnsiTheme="majorHAnsi" w:cstheme="majorHAnsi"/>
          <w:sz w:val="26"/>
          <w:szCs w:val="26"/>
          <w:lang w:val="sv-SE"/>
        </w:rPr>
      </w:pPr>
      <w:bookmarkStart w:id="7" w:name="_Toc102990517"/>
      <w:bookmarkStart w:id="8" w:name="_Toc122811235"/>
      <w:r w:rsidRPr="00F8493B">
        <w:rPr>
          <w:rFonts w:asciiTheme="majorHAnsi" w:hAnsiTheme="majorHAnsi" w:cstheme="majorHAnsi"/>
          <w:sz w:val="26"/>
          <w:szCs w:val="26"/>
          <w:lang w:val="sv-SE"/>
        </w:rPr>
        <w:t>4</w:t>
      </w:r>
      <w:r w:rsidR="009107E8" w:rsidRPr="00F8493B">
        <w:rPr>
          <w:rFonts w:asciiTheme="majorHAnsi" w:hAnsiTheme="majorHAnsi" w:cstheme="majorHAnsi"/>
          <w:sz w:val="26"/>
          <w:szCs w:val="26"/>
          <w:lang w:val="sv-SE"/>
        </w:rPr>
        <w:t>.1. Quan điểm</w:t>
      </w:r>
      <w:bookmarkEnd w:id="7"/>
      <w:bookmarkEnd w:id="8"/>
    </w:p>
    <w:p w:rsidR="009107E8" w:rsidRPr="00F8493B" w:rsidRDefault="009107E8" w:rsidP="00BE2A9C">
      <w:pPr>
        <w:shd w:val="clear" w:color="auto" w:fill="FFFFFF"/>
        <w:spacing w:line="360" w:lineRule="auto"/>
        <w:ind w:firstLine="720"/>
        <w:jc w:val="both"/>
        <w:rPr>
          <w:rFonts w:asciiTheme="majorHAnsi" w:hAnsiTheme="majorHAnsi" w:cstheme="majorHAnsi"/>
          <w:spacing w:val="-8"/>
          <w:sz w:val="26"/>
          <w:szCs w:val="26"/>
          <w:lang w:val="sv-SE"/>
        </w:rPr>
      </w:pPr>
      <w:r w:rsidRPr="00F8493B">
        <w:rPr>
          <w:rFonts w:asciiTheme="majorHAnsi" w:hAnsiTheme="majorHAnsi" w:cstheme="majorHAnsi"/>
          <w:spacing w:val="-8"/>
          <w:sz w:val="26"/>
          <w:szCs w:val="26"/>
          <w:lang w:val="sv-SE"/>
        </w:rPr>
        <w:t xml:space="preserve">Điều chỉnh cục bộ </w:t>
      </w:r>
      <w:r w:rsidRPr="00F8493B">
        <w:rPr>
          <w:rFonts w:asciiTheme="majorHAnsi" w:hAnsiTheme="majorHAnsi" w:cstheme="majorHAnsi"/>
          <w:sz w:val="26"/>
          <w:szCs w:val="26"/>
          <w:lang w:val="sv-SE"/>
        </w:rPr>
        <w:t>QHC khu vực phía Bắc Huyện Bến Lức, huyện Bến Lức, tỉnh Long An</w:t>
      </w:r>
      <w:r w:rsidRPr="00F8493B">
        <w:rPr>
          <w:rFonts w:asciiTheme="majorHAnsi" w:hAnsiTheme="majorHAnsi" w:cstheme="majorHAnsi"/>
          <w:spacing w:val="-8"/>
          <w:sz w:val="26"/>
          <w:szCs w:val="26"/>
          <w:lang w:val="sv-SE"/>
        </w:rPr>
        <w:t xml:space="preserve"> tạo ra một khu đô thị đúng với hiện trạng thực tế của dự án, thu hút nhà đầu tư góp phần phát triển kinh tế tại địa phương. Cụ thể:</w:t>
      </w:r>
    </w:p>
    <w:p w:rsidR="009107E8" w:rsidRPr="00F8493B" w:rsidRDefault="009107E8" w:rsidP="000F2EFD">
      <w:pPr>
        <w:pStyle w:val="Title"/>
        <w:numPr>
          <w:ilvl w:val="0"/>
          <w:numId w:val="2"/>
        </w:numPr>
        <w:spacing w:after="0" w:line="360" w:lineRule="auto"/>
        <w:jc w:val="both"/>
        <w:rPr>
          <w:rFonts w:asciiTheme="majorHAnsi" w:hAnsiTheme="majorHAnsi" w:cstheme="majorHAnsi"/>
          <w:b w:val="0"/>
          <w:szCs w:val="26"/>
          <w:lang w:val="sv-SE"/>
        </w:rPr>
      </w:pPr>
      <w:r w:rsidRPr="00F8493B">
        <w:rPr>
          <w:rFonts w:asciiTheme="majorHAnsi" w:hAnsiTheme="majorHAnsi" w:cstheme="majorHAnsi"/>
          <w:b w:val="0"/>
          <w:szCs w:val="26"/>
          <w:lang w:val="sv-SE"/>
        </w:rPr>
        <w:t>Phát triển khu chức năng gắn với định hướng phát triển chung của toàn huyện Bến Lức trong tương lai;</w:t>
      </w:r>
    </w:p>
    <w:p w:rsidR="009107E8" w:rsidRPr="00F8493B" w:rsidRDefault="009107E8" w:rsidP="000F2EFD">
      <w:pPr>
        <w:pStyle w:val="Title"/>
        <w:numPr>
          <w:ilvl w:val="0"/>
          <w:numId w:val="2"/>
        </w:numPr>
        <w:spacing w:after="0" w:line="360" w:lineRule="auto"/>
        <w:jc w:val="both"/>
        <w:rPr>
          <w:rFonts w:asciiTheme="majorHAnsi" w:hAnsiTheme="majorHAnsi" w:cstheme="majorHAnsi"/>
          <w:b w:val="0"/>
          <w:szCs w:val="26"/>
          <w:lang w:val="sv-SE"/>
        </w:rPr>
      </w:pPr>
      <w:r w:rsidRPr="00F8493B">
        <w:rPr>
          <w:rFonts w:asciiTheme="majorHAnsi" w:hAnsiTheme="majorHAnsi" w:cstheme="majorHAnsi"/>
          <w:b w:val="0"/>
          <w:szCs w:val="26"/>
          <w:lang w:val="sv-SE"/>
        </w:rPr>
        <w:t>Bố cục quy hoạch các khu chức năng hợp lý, đảm bảo bán kính phục vụ đồng thời tiết kiệm đất đai xây dựng.</w:t>
      </w:r>
    </w:p>
    <w:p w:rsidR="009107E8" w:rsidRPr="00F8493B" w:rsidRDefault="009107E8" w:rsidP="000F2EFD">
      <w:pPr>
        <w:pStyle w:val="Title"/>
        <w:numPr>
          <w:ilvl w:val="0"/>
          <w:numId w:val="2"/>
        </w:numPr>
        <w:spacing w:after="0" w:line="360" w:lineRule="auto"/>
        <w:jc w:val="both"/>
        <w:rPr>
          <w:rFonts w:asciiTheme="majorHAnsi" w:hAnsiTheme="majorHAnsi" w:cstheme="majorHAnsi"/>
          <w:b w:val="0"/>
          <w:szCs w:val="26"/>
          <w:lang w:val="sv-SE"/>
        </w:rPr>
      </w:pPr>
      <w:r w:rsidRPr="00F8493B">
        <w:rPr>
          <w:rFonts w:asciiTheme="majorHAnsi" w:hAnsiTheme="majorHAnsi" w:cstheme="majorHAnsi"/>
          <w:b w:val="0"/>
          <w:szCs w:val="26"/>
          <w:lang w:val="sv-SE"/>
        </w:rPr>
        <w:t>Tổ chức không gian quy hoạch kiến trúc cảnh quan phù hợp với điều kiện địa hình và cảnh quan tự nhiên.</w:t>
      </w:r>
    </w:p>
    <w:p w:rsidR="009107E8" w:rsidRPr="00F8493B" w:rsidRDefault="009107E8" w:rsidP="000F2EFD">
      <w:pPr>
        <w:pStyle w:val="Title"/>
        <w:numPr>
          <w:ilvl w:val="0"/>
          <w:numId w:val="2"/>
        </w:numPr>
        <w:spacing w:after="0" w:line="360" w:lineRule="auto"/>
        <w:jc w:val="both"/>
        <w:rPr>
          <w:rFonts w:asciiTheme="majorHAnsi" w:hAnsiTheme="majorHAnsi" w:cstheme="majorHAnsi"/>
          <w:b w:val="0"/>
          <w:szCs w:val="26"/>
          <w:lang w:val="sv-SE"/>
        </w:rPr>
      </w:pPr>
      <w:r w:rsidRPr="00F8493B">
        <w:rPr>
          <w:rFonts w:asciiTheme="majorHAnsi" w:hAnsiTheme="majorHAnsi" w:cstheme="majorHAnsi"/>
          <w:b w:val="0"/>
          <w:szCs w:val="26"/>
          <w:lang w:val="sv-SE"/>
        </w:rPr>
        <w:t>Kết nối mạng lưới hạ tầng kỹ thuật của khu vực nghiên cứu với mạng lưới chung của toàn khu vực tạo thành một hệ thống hoàn chỉnh.</w:t>
      </w:r>
    </w:p>
    <w:p w:rsidR="009107E8" w:rsidRPr="00F8493B" w:rsidRDefault="00303A2D" w:rsidP="000F2EFD">
      <w:pPr>
        <w:pStyle w:val="Heading3"/>
        <w:spacing w:after="0" w:line="360" w:lineRule="auto"/>
        <w:rPr>
          <w:rFonts w:asciiTheme="majorHAnsi" w:hAnsiTheme="majorHAnsi" w:cstheme="majorHAnsi"/>
          <w:sz w:val="26"/>
          <w:szCs w:val="26"/>
          <w:lang w:val="sv-SE"/>
        </w:rPr>
      </w:pPr>
      <w:bookmarkStart w:id="9" w:name="_Toc102990518"/>
      <w:bookmarkStart w:id="10" w:name="_Toc122811236"/>
      <w:r w:rsidRPr="00F8493B">
        <w:rPr>
          <w:rFonts w:asciiTheme="majorHAnsi" w:hAnsiTheme="majorHAnsi" w:cstheme="majorHAnsi"/>
          <w:sz w:val="26"/>
          <w:szCs w:val="26"/>
          <w:lang w:val="sv-SE"/>
        </w:rPr>
        <w:t>4</w:t>
      </w:r>
      <w:r w:rsidR="009107E8" w:rsidRPr="00F8493B">
        <w:rPr>
          <w:rFonts w:asciiTheme="majorHAnsi" w:hAnsiTheme="majorHAnsi" w:cstheme="majorHAnsi"/>
          <w:sz w:val="26"/>
          <w:szCs w:val="26"/>
          <w:lang w:val="sv-SE"/>
        </w:rPr>
        <w:t>.2.  Nguyên tắc điều chỉnh</w:t>
      </w:r>
      <w:bookmarkEnd w:id="9"/>
      <w:bookmarkEnd w:id="10"/>
      <w:r w:rsidR="009107E8" w:rsidRPr="00F8493B">
        <w:rPr>
          <w:rFonts w:asciiTheme="majorHAnsi" w:hAnsiTheme="majorHAnsi" w:cstheme="majorHAnsi"/>
          <w:sz w:val="26"/>
          <w:szCs w:val="26"/>
          <w:lang w:val="sv-SE"/>
        </w:rPr>
        <w:t xml:space="preserve"> </w:t>
      </w:r>
    </w:p>
    <w:p w:rsidR="009107E8" w:rsidRPr="00F8493B" w:rsidRDefault="009107E8" w:rsidP="000F2EFD">
      <w:pPr>
        <w:pStyle w:val="Title"/>
        <w:numPr>
          <w:ilvl w:val="0"/>
          <w:numId w:val="2"/>
        </w:numPr>
        <w:spacing w:after="0" w:line="360" w:lineRule="auto"/>
        <w:jc w:val="both"/>
        <w:rPr>
          <w:rFonts w:asciiTheme="majorHAnsi" w:hAnsiTheme="majorHAnsi" w:cstheme="majorHAnsi"/>
          <w:b w:val="0"/>
          <w:szCs w:val="26"/>
          <w:lang w:val="sv-SE"/>
        </w:rPr>
      </w:pPr>
      <w:r w:rsidRPr="00F8493B">
        <w:rPr>
          <w:rFonts w:asciiTheme="majorHAnsi" w:hAnsiTheme="majorHAnsi" w:cstheme="majorHAnsi"/>
          <w:b w:val="0"/>
          <w:szCs w:val="26"/>
          <w:lang w:val="sv-SE"/>
        </w:rPr>
        <w:t xml:space="preserve">Không làm gia tăng tổng diện tích đã được phê duyệt. </w:t>
      </w:r>
    </w:p>
    <w:p w:rsidR="009107E8" w:rsidRPr="00F8493B" w:rsidRDefault="009107E8" w:rsidP="000F2EFD">
      <w:pPr>
        <w:pStyle w:val="Title"/>
        <w:numPr>
          <w:ilvl w:val="0"/>
          <w:numId w:val="2"/>
        </w:numPr>
        <w:spacing w:after="0" w:line="360" w:lineRule="auto"/>
        <w:jc w:val="both"/>
        <w:rPr>
          <w:rFonts w:asciiTheme="majorHAnsi" w:hAnsiTheme="majorHAnsi" w:cstheme="majorHAnsi"/>
          <w:b w:val="0"/>
          <w:szCs w:val="26"/>
          <w:lang w:val="sv-SE"/>
        </w:rPr>
      </w:pPr>
      <w:r w:rsidRPr="00F8493B">
        <w:rPr>
          <w:rFonts w:asciiTheme="majorHAnsi" w:hAnsiTheme="majorHAnsi" w:cstheme="majorHAnsi"/>
          <w:b w:val="0"/>
          <w:szCs w:val="26"/>
          <w:lang w:val="sv-SE"/>
        </w:rPr>
        <w:t>Phù hợp với nhu cầu điều chỉnh theo thực tế của dự án.</w:t>
      </w:r>
    </w:p>
    <w:p w:rsidR="009107E8" w:rsidRPr="00F8493B" w:rsidRDefault="009107E8" w:rsidP="000F2EFD">
      <w:pPr>
        <w:pStyle w:val="Title"/>
        <w:numPr>
          <w:ilvl w:val="0"/>
          <w:numId w:val="2"/>
        </w:numPr>
        <w:spacing w:after="0" w:line="360" w:lineRule="auto"/>
        <w:jc w:val="both"/>
        <w:rPr>
          <w:rFonts w:asciiTheme="majorHAnsi" w:hAnsiTheme="majorHAnsi" w:cstheme="majorHAnsi"/>
          <w:b w:val="0"/>
          <w:szCs w:val="26"/>
          <w:lang w:val="sv-SE"/>
        </w:rPr>
      </w:pPr>
      <w:r w:rsidRPr="00F8493B">
        <w:rPr>
          <w:rFonts w:asciiTheme="majorHAnsi" w:hAnsiTheme="majorHAnsi" w:cstheme="majorHAnsi"/>
          <w:b w:val="0"/>
          <w:szCs w:val="26"/>
          <w:lang w:val="sv-SE"/>
        </w:rPr>
        <w:t xml:space="preserve">Không ảnh hưởng đến hệ thống hạ tầng kỹ thuật đã được thi công của dự án và các dự án lân cận. </w:t>
      </w:r>
    </w:p>
    <w:p w:rsidR="009107E8" w:rsidRPr="00F8493B" w:rsidRDefault="009107E8" w:rsidP="000F2EFD">
      <w:pPr>
        <w:pStyle w:val="Title"/>
        <w:numPr>
          <w:ilvl w:val="0"/>
          <w:numId w:val="2"/>
        </w:numPr>
        <w:spacing w:after="0" w:line="360" w:lineRule="auto"/>
        <w:jc w:val="both"/>
        <w:rPr>
          <w:rFonts w:asciiTheme="majorHAnsi" w:hAnsiTheme="majorHAnsi" w:cstheme="majorHAnsi"/>
          <w:b w:val="0"/>
          <w:szCs w:val="26"/>
          <w:lang w:val="sv-SE"/>
        </w:rPr>
      </w:pPr>
      <w:r w:rsidRPr="00F8493B">
        <w:rPr>
          <w:rFonts w:asciiTheme="majorHAnsi" w:hAnsiTheme="majorHAnsi" w:cstheme="majorHAnsi"/>
          <w:b w:val="0"/>
          <w:szCs w:val="26"/>
          <w:lang w:val="sv-SE"/>
        </w:rPr>
        <w:lastRenderedPageBreak/>
        <w:t xml:space="preserve">Các chỉ tiêu về đất đai, mật độ xây dựng, quy mô dân số tuy có thay đổi so với quy hoạch được duyệt nhưng vẫn đảm bảo theo tiêu chuẩn của luật quy hoạch đô thị. </w:t>
      </w:r>
    </w:p>
    <w:p w:rsidR="00936F89" w:rsidRPr="00F8493B" w:rsidRDefault="00936F89" w:rsidP="000F2EFD">
      <w:pPr>
        <w:pStyle w:val="Heading1"/>
        <w:spacing w:after="0" w:line="360" w:lineRule="auto"/>
        <w:jc w:val="both"/>
        <w:rPr>
          <w:rFonts w:asciiTheme="majorHAnsi" w:hAnsiTheme="majorHAnsi" w:cstheme="majorHAnsi"/>
          <w:sz w:val="26"/>
          <w:szCs w:val="26"/>
          <w:lang w:val="sv-SE"/>
        </w:rPr>
      </w:pPr>
      <w:bookmarkStart w:id="11" w:name="_Toc102990511"/>
      <w:bookmarkStart w:id="12" w:name="_Toc122811237"/>
      <w:r w:rsidRPr="00F8493B">
        <w:rPr>
          <w:rFonts w:asciiTheme="majorHAnsi" w:hAnsiTheme="majorHAnsi" w:cstheme="majorHAnsi"/>
          <w:sz w:val="26"/>
          <w:szCs w:val="26"/>
          <w:lang w:val="sv-SE"/>
        </w:rPr>
        <w:t>PHẦN II: PHẦN NỘI DUNG</w:t>
      </w:r>
      <w:bookmarkEnd w:id="11"/>
      <w:bookmarkEnd w:id="12"/>
    </w:p>
    <w:p w:rsidR="00936F89" w:rsidRPr="00F8493B" w:rsidRDefault="00936F89" w:rsidP="000F2EFD">
      <w:pPr>
        <w:pStyle w:val="Heading1"/>
        <w:spacing w:after="0" w:line="360" w:lineRule="auto"/>
        <w:jc w:val="both"/>
        <w:rPr>
          <w:rFonts w:asciiTheme="majorHAnsi" w:hAnsiTheme="majorHAnsi" w:cstheme="majorHAnsi"/>
          <w:sz w:val="26"/>
          <w:szCs w:val="26"/>
          <w:lang w:val="sv-SE"/>
        </w:rPr>
      </w:pPr>
      <w:bookmarkStart w:id="13" w:name="_Toc533068030"/>
      <w:bookmarkStart w:id="14" w:name="_Toc102990512"/>
      <w:bookmarkStart w:id="15" w:name="_Toc122811238"/>
      <w:r w:rsidRPr="00F8493B">
        <w:rPr>
          <w:rFonts w:asciiTheme="majorHAnsi" w:hAnsiTheme="majorHAnsi" w:cstheme="majorHAnsi"/>
          <w:sz w:val="26"/>
          <w:szCs w:val="26"/>
          <w:lang w:val="sv-SE"/>
        </w:rPr>
        <w:t>1. Đặc điểm hiện trạng khu đất quy hoạch</w:t>
      </w:r>
      <w:bookmarkEnd w:id="13"/>
      <w:bookmarkEnd w:id="14"/>
      <w:bookmarkEnd w:id="15"/>
    </w:p>
    <w:p w:rsidR="00936F89" w:rsidRPr="00F8493B" w:rsidRDefault="00936F89" w:rsidP="000F2EFD">
      <w:pPr>
        <w:pStyle w:val="Heading2"/>
        <w:spacing w:after="0" w:line="360" w:lineRule="auto"/>
        <w:ind w:firstLine="0"/>
        <w:rPr>
          <w:rFonts w:asciiTheme="majorHAnsi" w:hAnsiTheme="majorHAnsi" w:cstheme="majorHAnsi"/>
          <w:sz w:val="26"/>
          <w:szCs w:val="26"/>
          <w:lang w:val="sv-SE"/>
        </w:rPr>
      </w:pPr>
      <w:bookmarkStart w:id="16" w:name="_Toc102990513"/>
      <w:bookmarkStart w:id="17" w:name="_Toc122811239"/>
      <w:r w:rsidRPr="00F8493B">
        <w:rPr>
          <w:rFonts w:asciiTheme="majorHAnsi" w:hAnsiTheme="majorHAnsi" w:cstheme="majorHAnsi"/>
          <w:sz w:val="26"/>
          <w:szCs w:val="26"/>
          <w:lang w:val="sv-SE"/>
        </w:rPr>
        <w:t>1.1 Tên dự án, diện tích, vị trí, giới hạn khu đất</w:t>
      </w:r>
      <w:bookmarkEnd w:id="16"/>
      <w:bookmarkEnd w:id="17"/>
    </w:p>
    <w:p w:rsidR="00936F89" w:rsidRPr="00F8493B" w:rsidRDefault="00936F89" w:rsidP="000F2EFD">
      <w:pPr>
        <w:numPr>
          <w:ilvl w:val="0"/>
          <w:numId w:val="4"/>
        </w:numPr>
        <w:shd w:val="clear" w:color="auto" w:fill="FFFFFF"/>
        <w:spacing w:line="360" w:lineRule="auto"/>
        <w:jc w:val="both"/>
        <w:rPr>
          <w:rFonts w:asciiTheme="majorHAnsi" w:hAnsiTheme="majorHAnsi" w:cstheme="majorHAnsi"/>
          <w:sz w:val="26"/>
          <w:szCs w:val="26"/>
          <w:lang w:val="sv-SE"/>
        </w:rPr>
      </w:pPr>
      <w:r w:rsidRPr="00F8493B">
        <w:rPr>
          <w:rFonts w:asciiTheme="majorHAnsi" w:hAnsiTheme="majorHAnsi" w:cstheme="majorHAnsi"/>
          <w:sz w:val="26"/>
          <w:szCs w:val="26"/>
          <w:lang w:val="sv-SE"/>
        </w:rPr>
        <w:t xml:space="preserve">Tên dự án: </w:t>
      </w:r>
      <w:r w:rsidR="006C215A" w:rsidRPr="00F8493B">
        <w:rPr>
          <w:rFonts w:asciiTheme="majorHAnsi" w:hAnsiTheme="majorHAnsi" w:cstheme="majorHAnsi"/>
          <w:sz w:val="26"/>
          <w:szCs w:val="26"/>
          <w:lang w:val="sv-SE"/>
        </w:rPr>
        <w:t>Đồ án điều chỉnh cục bộ QHC khu vực phía Bắc Huyện Bến Lức</w:t>
      </w:r>
    </w:p>
    <w:p w:rsidR="00936F89" w:rsidRPr="00F8493B" w:rsidRDefault="00936F89" w:rsidP="000F2EFD">
      <w:pPr>
        <w:numPr>
          <w:ilvl w:val="0"/>
          <w:numId w:val="4"/>
        </w:numPr>
        <w:shd w:val="clear" w:color="auto" w:fill="FFFFFF"/>
        <w:spacing w:line="360" w:lineRule="auto"/>
        <w:jc w:val="both"/>
        <w:rPr>
          <w:rFonts w:asciiTheme="majorHAnsi" w:hAnsiTheme="majorHAnsi" w:cstheme="majorHAnsi"/>
          <w:sz w:val="26"/>
          <w:szCs w:val="26"/>
          <w:lang w:val="sv-SE"/>
        </w:rPr>
      </w:pPr>
      <w:r w:rsidRPr="00F8493B">
        <w:rPr>
          <w:rFonts w:asciiTheme="majorHAnsi" w:hAnsiTheme="majorHAnsi" w:cstheme="majorHAnsi"/>
          <w:sz w:val="26"/>
          <w:szCs w:val="26"/>
          <w:lang w:val="sv-SE"/>
        </w:rPr>
        <w:t xml:space="preserve">Diện tích: </w:t>
      </w:r>
      <w:r w:rsidR="006C215A" w:rsidRPr="00F8493B">
        <w:rPr>
          <w:rFonts w:asciiTheme="majorHAnsi" w:hAnsiTheme="majorHAnsi" w:cstheme="majorHAnsi"/>
          <w:sz w:val="26"/>
          <w:szCs w:val="26"/>
          <w:lang w:val="sv-SE"/>
        </w:rPr>
        <w:t>18.981 ha.</w:t>
      </w:r>
    </w:p>
    <w:p w:rsidR="00936F89" w:rsidRPr="00F8493B" w:rsidRDefault="006C215A" w:rsidP="000F2EFD">
      <w:pPr>
        <w:numPr>
          <w:ilvl w:val="0"/>
          <w:numId w:val="4"/>
        </w:numPr>
        <w:shd w:val="clear" w:color="auto" w:fill="FFFFFF"/>
        <w:spacing w:line="360" w:lineRule="auto"/>
        <w:jc w:val="both"/>
        <w:rPr>
          <w:rFonts w:asciiTheme="majorHAnsi" w:hAnsiTheme="majorHAnsi" w:cstheme="majorHAnsi"/>
          <w:sz w:val="26"/>
          <w:szCs w:val="26"/>
          <w:lang w:val="sv-SE"/>
        </w:rPr>
      </w:pPr>
      <w:r w:rsidRPr="00F8493B">
        <w:rPr>
          <w:rFonts w:asciiTheme="majorHAnsi" w:hAnsiTheme="majorHAnsi" w:cstheme="majorHAnsi"/>
          <w:sz w:val="26"/>
          <w:szCs w:val="26"/>
          <w:lang w:val="sv-SE"/>
        </w:rPr>
        <w:t>Đồ án điều chỉnh cục bộ QHC khu vực phía Bắc Huyện Bến Lứ</w:t>
      </w:r>
      <w:r w:rsidR="00EA5D0D" w:rsidRPr="00F8493B">
        <w:rPr>
          <w:rFonts w:asciiTheme="majorHAnsi" w:hAnsiTheme="majorHAnsi" w:cstheme="majorHAnsi"/>
          <w:sz w:val="26"/>
          <w:szCs w:val="26"/>
          <w:lang w:val="sv-SE"/>
        </w:rPr>
        <w:t xml:space="preserve">c </w:t>
      </w:r>
      <w:r w:rsidRPr="00F8493B">
        <w:rPr>
          <w:rFonts w:asciiTheme="majorHAnsi" w:hAnsiTheme="majorHAnsi" w:cstheme="majorHAnsi"/>
          <w:sz w:val="26"/>
          <w:szCs w:val="26"/>
          <w:lang w:val="sv-SE"/>
        </w:rPr>
        <w:t>có r</w:t>
      </w:r>
      <w:r w:rsidR="00936F89" w:rsidRPr="00F8493B">
        <w:rPr>
          <w:rFonts w:asciiTheme="majorHAnsi" w:hAnsiTheme="majorHAnsi" w:cstheme="majorHAnsi"/>
          <w:sz w:val="26"/>
          <w:szCs w:val="26"/>
          <w:lang w:val="sv-SE"/>
        </w:rPr>
        <w:t>anh giới khu đất được giới hạn như sau:</w:t>
      </w:r>
    </w:p>
    <w:p w:rsidR="006C215A" w:rsidRPr="00F8493B" w:rsidRDefault="006C215A" w:rsidP="000F2EFD">
      <w:pPr>
        <w:numPr>
          <w:ilvl w:val="0"/>
          <w:numId w:val="5"/>
        </w:numPr>
        <w:shd w:val="clear" w:color="auto" w:fill="FFFFFF"/>
        <w:spacing w:line="360" w:lineRule="auto"/>
        <w:jc w:val="both"/>
        <w:rPr>
          <w:rFonts w:asciiTheme="majorHAnsi" w:hAnsiTheme="majorHAnsi" w:cstheme="majorHAnsi"/>
          <w:sz w:val="26"/>
          <w:szCs w:val="26"/>
          <w:lang w:val="sv-SE"/>
        </w:rPr>
      </w:pPr>
      <w:r w:rsidRPr="00F8493B">
        <w:rPr>
          <w:rFonts w:asciiTheme="majorHAnsi" w:hAnsiTheme="majorHAnsi" w:cstheme="majorHAnsi"/>
          <w:sz w:val="26"/>
          <w:szCs w:val="26"/>
          <w:lang w:val="sv-SE"/>
        </w:rPr>
        <w:t>Phía Bắc: giáp huyện Đức Hòa và Đức Huệ tỉnh Long An.</w:t>
      </w:r>
    </w:p>
    <w:p w:rsidR="006C215A" w:rsidRPr="00F8493B" w:rsidRDefault="006C215A" w:rsidP="000F2EFD">
      <w:pPr>
        <w:numPr>
          <w:ilvl w:val="0"/>
          <w:numId w:val="5"/>
        </w:numPr>
        <w:shd w:val="clear" w:color="auto" w:fill="FFFFFF"/>
        <w:spacing w:line="360" w:lineRule="auto"/>
        <w:jc w:val="both"/>
        <w:rPr>
          <w:rFonts w:asciiTheme="majorHAnsi" w:hAnsiTheme="majorHAnsi" w:cstheme="majorHAnsi"/>
          <w:sz w:val="26"/>
          <w:szCs w:val="26"/>
          <w:lang w:val="sv-SE"/>
        </w:rPr>
      </w:pPr>
      <w:r w:rsidRPr="00F8493B">
        <w:rPr>
          <w:rFonts w:asciiTheme="majorHAnsi" w:hAnsiTheme="majorHAnsi" w:cstheme="majorHAnsi"/>
          <w:sz w:val="26"/>
          <w:szCs w:val="26"/>
          <w:lang w:val="sv-SE"/>
        </w:rPr>
        <w:t xml:space="preserve">Phía Nam: cách đường An Thạnh Tân Bửu hiện hữu 200m thuộc đất đai của xã An Thạnh và xã Tân Bửu. </w:t>
      </w:r>
    </w:p>
    <w:p w:rsidR="006C215A" w:rsidRPr="00F8493B" w:rsidRDefault="006C215A" w:rsidP="000F2EFD">
      <w:pPr>
        <w:numPr>
          <w:ilvl w:val="0"/>
          <w:numId w:val="5"/>
        </w:numPr>
        <w:shd w:val="clear" w:color="auto" w:fill="FFFFFF"/>
        <w:spacing w:line="360" w:lineRule="auto"/>
        <w:jc w:val="both"/>
        <w:rPr>
          <w:rFonts w:asciiTheme="majorHAnsi" w:hAnsiTheme="majorHAnsi" w:cstheme="majorHAnsi"/>
          <w:sz w:val="26"/>
          <w:szCs w:val="26"/>
          <w:lang w:val="sv-SE"/>
        </w:rPr>
      </w:pPr>
      <w:r w:rsidRPr="00F8493B">
        <w:rPr>
          <w:rFonts w:asciiTheme="majorHAnsi" w:hAnsiTheme="majorHAnsi" w:cstheme="majorHAnsi"/>
          <w:sz w:val="26"/>
          <w:szCs w:val="26"/>
          <w:lang w:val="sv-SE"/>
        </w:rPr>
        <w:t>Phía Đông: giáp huyện Bình Chánh (TP Hồ Chí Minh) và một phần huyện Đức Hòa.</w:t>
      </w:r>
    </w:p>
    <w:p w:rsidR="006C215A" w:rsidRPr="00F8493B" w:rsidRDefault="006C215A" w:rsidP="000F2EFD">
      <w:pPr>
        <w:numPr>
          <w:ilvl w:val="0"/>
          <w:numId w:val="5"/>
        </w:numPr>
        <w:shd w:val="clear" w:color="auto" w:fill="FFFFFF"/>
        <w:spacing w:line="360" w:lineRule="auto"/>
        <w:jc w:val="both"/>
        <w:rPr>
          <w:rFonts w:asciiTheme="majorHAnsi" w:hAnsiTheme="majorHAnsi" w:cstheme="majorHAnsi"/>
          <w:sz w:val="26"/>
          <w:szCs w:val="26"/>
          <w:lang w:val="sv-SE"/>
        </w:rPr>
      </w:pPr>
      <w:r w:rsidRPr="00F8493B">
        <w:rPr>
          <w:rFonts w:asciiTheme="majorHAnsi" w:hAnsiTheme="majorHAnsi" w:cstheme="majorHAnsi"/>
          <w:sz w:val="26"/>
          <w:szCs w:val="26"/>
          <w:lang w:val="sv-SE"/>
        </w:rPr>
        <w:t>Phía Tây: giáp huyện Thủ Thừa Tỉnh Long An.</w:t>
      </w:r>
    </w:p>
    <w:p w:rsidR="00936F89" w:rsidRPr="00F8493B" w:rsidRDefault="00936F89" w:rsidP="000F2EFD">
      <w:pPr>
        <w:pStyle w:val="Heading2"/>
        <w:spacing w:after="0" w:line="360" w:lineRule="auto"/>
        <w:ind w:firstLine="0"/>
        <w:rPr>
          <w:rFonts w:asciiTheme="majorHAnsi" w:hAnsiTheme="majorHAnsi" w:cstheme="majorHAnsi"/>
          <w:sz w:val="26"/>
          <w:szCs w:val="26"/>
          <w:lang w:val="sv-SE"/>
        </w:rPr>
      </w:pPr>
      <w:bookmarkStart w:id="18" w:name="_Toc102990514"/>
      <w:bookmarkStart w:id="19" w:name="_Toc122811240"/>
      <w:r w:rsidRPr="00F8493B">
        <w:rPr>
          <w:rFonts w:asciiTheme="majorHAnsi" w:hAnsiTheme="majorHAnsi" w:cstheme="majorHAnsi"/>
          <w:sz w:val="26"/>
          <w:szCs w:val="26"/>
          <w:lang w:val="sv-SE"/>
        </w:rPr>
        <w:t>1.2. Điều kiện tự nhiên</w:t>
      </w:r>
      <w:bookmarkEnd w:id="18"/>
      <w:bookmarkEnd w:id="19"/>
    </w:p>
    <w:p w:rsidR="00936F89" w:rsidRPr="00F8493B" w:rsidRDefault="006B35BA" w:rsidP="000F2EFD">
      <w:pPr>
        <w:pStyle w:val="Heading3"/>
        <w:spacing w:after="0" w:line="360" w:lineRule="auto"/>
        <w:rPr>
          <w:rFonts w:asciiTheme="majorHAnsi" w:hAnsiTheme="majorHAnsi" w:cstheme="majorHAnsi"/>
          <w:bCs/>
          <w:sz w:val="26"/>
          <w:szCs w:val="26"/>
          <w:lang w:val="sv-SE"/>
        </w:rPr>
      </w:pPr>
      <w:bookmarkStart w:id="20" w:name="_Toc122811241"/>
      <w:r w:rsidRPr="00F8493B">
        <w:rPr>
          <w:rFonts w:asciiTheme="majorHAnsi" w:hAnsiTheme="majorHAnsi" w:cstheme="majorHAnsi"/>
          <w:bCs/>
          <w:sz w:val="26"/>
          <w:szCs w:val="26"/>
          <w:lang w:val="sv-SE"/>
        </w:rPr>
        <w:t>1.2.1. Khí hậu</w:t>
      </w:r>
      <w:bookmarkEnd w:id="20"/>
    </w:p>
    <w:p w:rsidR="006B35BA" w:rsidRPr="00F8493B" w:rsidRDefault="006B35BA" w:rsidP="000F2EFD">
      <w:pPr>
        <w:pStyle w:val="Title"/>
        <w:numPr>
          <w:ilvl w:val="0"/>
          <w:numId w:val="6"/>
        </w:numPr>
        <w:spacing w:after="0" w:line="360" w:lineRule="auto"/>
        <w:jc w:val="both"/>
        <w:rPr>
          <w:rFonts w:asciiTheme="majorHAnsi" w:hAnsiTheme="majorHAnsi" w:cstheme="majorHAnsi"/>
          <w:b w:val="0"/>
          <w:i/>
          <w:szCs w:val="26"/>
          <w:u w:val="single"/>
        </w:rPr>
      </w:pPr>
      <w:r w:rsidRPr="00F8493B">
        <w:rPr>
          <w:rFonts w:asciiTheme="majorHAnsi" w:hAnsiTheme="majorHAnsi" w:cstheme="majorHAnsi"/>
          <w:b w:val="0"/>
          <w:i/>
          <w:szCs w:val="26"/>
          <w:u w:val="single"/>
        </w:rPr>
        <w:t>Nhiệt độ không khí</w:t>
      </w:r>
    </w:p>
    <w:p w:rsidR="006B35BA" w:rsidRPr="00F8493B" w:rsidRDefault="006B35BA" w:rsidP="000F2EFD">
      <w:pPr>
        <w:pStyle w:val="Title"/>
        <w:numPr>
          <w:ilvl w:val="0"/>
          <w:numId w:val="7"/>
        </w:numPr>
        <w:spacing w:after="0" w:line="360" w:lineRule="auto"/>
        <w:jc w:val="both"/>
        <w:rPr>
          <w:rFonts w:asciiTheme="majorHAnsi" w:hAnsiTheme="majorHAnsi" w:cstheme="majorHAnsi"/>
          <w:b w:val="0"/>
          <w:szCs w:val="26"/>
        </w:rPr>
      </w:pPr>
      <w:r w:rsidRPr="00F8493B">
        <w:rPr>
          <w:rFonts w:asciiTheme="majorHAnsi" w:hAnsiTheme="majorHAnsi" w:cstheme="majorHAnsi"/>
          <w:b w:val="0"/>
          <w:szCs w:val="26"/>
        </w:rPr>
        <w:t>Nhiệt độ trung bình năm khoảng 26 - 28</w:t>
      </w:r>
      <w:r w:rsidRPr="00F8493B">
        <w:rPr>
          <w:rFonts w:asciiTheme="majorHAnsi" w:hAnsiTheme="majorHAnsi" w:cstheme="majorHAnsi"/>
          <w:b w:val="0"/>
          <w:szCs w:val="26"/>
          <w:vertAlign w:val="superscript"/>
        </w:rPr>
        <w:t>0</w:t>
      </w:r>
      <w:r w:rsidRPr="00F8493B">
        <w:rPr>
          <w:rFonts w:asciiTheme="majorHAnsi" w:hAnsiTheme="majorHAnsi" w:cstheme="majorHAnsi"/>
          <w:b w:val="0"/>
          <w:szCs w:val="26"/>
        </w:rPr>
        <w:t>C, trong đó tháng trung bình cao nhất là tháng 4 và 5 khoảng 29</w:t>
      </w:r>
      <w:r w:rsidRPr="00F8493B">
        <w:rPr>
          <w:rFonts w:asciiTheme="majorHAnsi" w:hAnsiTheme="majorHAnsi" w:cstheme="majorHAnsi"/>
          <w:b w:val="0"/>
          <w:szCs w:val="26"/>
          <w:vertAlign w:val="superscript"/>
        </w:rPr>
        <w:t>0</w:t>
      </w:r>
      <w:r w:rsidRPr="00F8493B">
        <w:rPr>
          <w:rFonts w:asciiTheme="majorHAnsi" w:hAnsiTheme="majorHAnsi" w:cstheme="majorHAnsi"/>
          <w:b w:val="0"/>
          <w:szCs w:val="26"/>
        </w:rPr>
        <w:t>C,  tháng trung bình thấp nhất là tháng 12 và tháng 1 khoảng 25</w:t>
      </w:r>
      <w:r w:rsidRPr="00F8493B">
        <w:rPr>
          <w:rFonts w:asciiTheme="majorHAnsi" w:hAnsiTheme="majorHAnsi" w:cstheme="majorHAnsi"/>
          <w:b w:val="0"/>
          <w:szCs w:val="26"/>
          <w:vertAlign w:val="superscript"/>
        </w:rPr>
        <w:t>0</w:t>
      </w:r>
      <w:r w:rsidRPr="00F8493B">
        <w:rPr>
          <w:rFonts w:asciiTheme="majorHAnsi" w:hAnsiTheme="majorHAnsi" w:cstheme="majorHAnsi"/>
          <w:b w:val="0"/>
          <w:szCs w:val="26"/>
        </w:rPr>
        <w:t xml:space="preserve">C. </w:t>
      </w:r>
    </w:p>
    <w:p w:rsidR="006B35BA" w:rsidRPr="00F8493B" w:rsidRDefault="006B35BA" w:rsidP="000F2EFD">
      <w:pPr>
        <w:pStyle w:val="Title"/>
        <w:numPr>
          <w:ilvl w:val="0"/>
          <w:numId w:val="7"/>
        </w:numPr>
        <w:spacing w:after="0" w:line="360" w:lineRule="auto"/>
        <w:jc w:val="both"/>
        <w:rPr>
          <w:rFonts w:asciiTheme="majorHAnsi" w:hAnsiTheme="majorHAnsi" w:cstheme="majorHAnsi"/>
          <w:b w:val="0"/>
          <w:szCs w:val="26"/>
        </w:rPr>
      </w:pPr>
      <w:r w:rsidRPr="00F8493B">
        <w:rPr>
          <w:rFonts w:asciiTheme="majorHAnsi" w:hAnsiTheme="majorHAnsi" w:cstheme="majorHAnsi"/>
          <w:b w:val="0"/>
          <w:szCs w:val="26"/>
        </w:rPr>
        <w:t>Nhiệt độ cao nhất lên tới 38</w:t>
      </w:r>
      <w:r w:rsidRPr="00F8493B">
        <w:rPr>
          <w:rFonts w:asciiTheme="majorHAnsi" w:hAnsiTheme="majorHAnsi" w:cstheme="majorHAnsi"/>
          <w:b w:val="0"/>
          <w:szCs w:val="26"/>
          <w:vertAlign w:val="superscript"/>
        </w:rPr>
        <w:t>0</w:t>
      </w:r>
      <w:r w:rsidRPr="00F8493B">
        <w:rPr>
          <w:rFonts w:asciiTheme="majorHAnsi" w:hAnsiTheme="majorHAnsi" w:cstheme="majorHAnsi"/>
          <w:b w:val="0"/>
          <w:szCs w:val="26"/>
        </w:rPr>
        <w:t>C vào một số ngày trong tháng 4 và 5.</w:t>
      </w:r>
    </w:p>
    <w:p w:rsidR="006B35BA" w:rsidRPr="00F8493B" w:rsidRDefault="006B35BA" w:rsidP="000F2EFD">
      <w:pPr>
        <w:pStyle w:val="Title"/>
        <w:numPr>
          <w:ilvl w:val="0"/>
          <w:numId w:val="7"/>
        </w:numPr>
        <w:spacing w:after="0" w:line="360" w:lineRule="auto"/>
        <w:jc w:val="both"/>
        <w:rPr>
          <w:rFonts w:asciiTheme="majorHAnsi" w:hAnsiTheme="majorHAnsi" w:cstheme="majorHAnsi"/>
          <w:b w:val="0"/>
          <w:szCs w:val="26"/>
        </w:rPr>
      </w:pPr>
      <w:r w:rsidRPr="00F8493B">
        <w:rPr>
          <w:rFonts w:asciiTheme="majorHAnsi" w:hAnsiTheme="majorHAnsi" w:cstheme="majorHAnsi"/>
          <w:b w:val="0"/>
          <w:szCs w:val="26"/>
        </w:rPr>
        <w:t>Nhiệt độ thấp nhất khoảng 20</w:t>
      </w:r>
      <w:r w:rsidRPr="00F8493B">
        <w:rPr>
          <w:rFonts w:asciiTheme="majorHAnsi" w:hAnsiTheme="majorHAnsi" w:cstheme="majorHAnsi"/>
          <w:b w:val="0"/>
          <w:szCs w:val="26"/>
          <w:vertAlign w:val="superscript"/>
        </w:rPr>
        <w:t>0</w:t>
      </w:r>
      <w:r w:rsidRPr="00F8493B">
        <w:rPr>
          <w:rFonts w:asciiTheme="majorHAnsi" w:hAnsiTheme="majorHAnsi" w:cstheme="majorHAnsi"/>
          <w:b w:val="0"/>
          <w:szCs w:val="26"/>
        </w:rPr>
        <w:t>C và một số ngày trong tháng 8 và 9.</w:t>
      </w:r>
    </w:p>
    <w:p w:rsidR="006B35BA" w:rsidRPr="00F8493B" w:rsidRDefault="006B35BA" w:rsidP="000F2EFD">
      <w:pPr>
        <w:pStyle w:val="Title"/>
        <w:numPr>
          <w:ilvl w:val="0"/>
          <w:numId w:val="6"/>
        </w:numPr>
        <w:spacing w:after="0" w:line="360" w:lineRule="auto"/>
        <w:jc w:val="both"/>
        <w:rPr>
          <w:rFonts w:asciiTheme="majorHAnsi" w:hAnsiTheme="majorHAnsi" w:cstheme="majorHAnsi"/>
          <w:b w:val="0"/>
          <w:i/>
          <w:szCs w:val="26"/>
          <w:u w:val="single"/>
        </w:rPr>
      </w:pPr>
      <w:r w:rsidRPr="00F8493B">
        <w:rPr>
          <w:rFonts w:asciiTheme="majorHAnsi" w:hAnsiTheme="majorHAnsi" w:cstheme="majorHAnsi"/>
          <w:b w:val="0"/>
          <w:i/>
          <w:szCs w:val="26"/>
          <w:u w:val="single"/>
        </w:rPr>
        <w:t>Độ ẩm không khí</w:t>
      </w:r>
    </w:p>
    <w:p w:rsidR="006B35BA" w:rsidRPr="00F8493B" w:rsidRDefault="006B35BA" w:rsidP="000F2EFD">
      <w:pPr>
        <w:pStyle w:val="Title"/>
        <w:numPr>
          <w:ilvl w:val="0"/>
          <w:numId w:val="7"/>
        </w:numPr>
        <w:spacing w:after="0" w:line="360" w:lineRule="auto"/>
        <w:jc w:val="both"/>
        <w:rPr>
          <w:rFonts w:asciiTheme="majorHAnsi" w:hAnsiTheme="majorHAnsi" w:cstheme="majorHAnsi"/>
          <w:b w:val="0"/>
          <w:szCs w:val="26"/>
        </w:rPr>
      </w:pPr>
      <w:r w:rsidRPr="00F8493B">
        <w:rPr>
          <w:rFonts w:asciiTheme="majorHAnsi" w:hAnsiTheme="majorHAnsi" w:cstheme="majorHAnsi"/>
          <w:b w:val="0"/>
          <w:szCs w:val="26"/>
        </w:rPr>
        <w:t>Độ ẩm không khí trung bình trong năm từ: 81 - 90%</w:t>
      </w:r>
    </w:p>
    <w:p w:rsidR="006B35BA" w:rsidRPr="00F8493B" w:rsidRDefault="006B35BA" w:rsidP="000F2EFD">
      <w:pPr>
        <w:pStyle w:val="Title"/>
        <w:numPr>
          <w:ilvl w:val="0"/>
          <w:numId w:val="7"/>
        </w:numPr>
        <w:spacing w:after="0" w:line="360" w:lineRule="auto"/>
        <w:jc w:val="both"/>
        <w:rPr>
          <w:rFonts w:asciiTheme="majorHAnsi" w:hAnsiTheme="majorHAnsi" w:cstheme="majorHAnsi"/>
          <w:b w:val="0"/>
          <w:szCs w:val="26"/>
        </w:rPr>
      </w:pPr>
      <w:r w:rsidRPr="00F8493B">
        <w:rPr>
          <w:rFonts w:asciiTheme="majorHAnsi" w:hAnsiTheme="majorHAnsi" w:cstheme="majorHAnsi"/>
          <w:b w:val="0"/>
          <w:szCs w:val="26"/>
        </w:rPr>
        <w:t>Độ ẩm không khí trung bình của tháng cao nhất là 93% đo được vào tháng 12 năm 2000.</w:t>
      </w:r>
    </w:p>
    <w:p w:rsidR="006B35BA" w:rsidRPr="00F8493B" w:rsidRDefault="006B35BA" w:rsidP="000F2EFD">
      <w:pPr>
        <w:pStyle w:val="Title"/>
        <w:numPr>
          <w:ilvl w:val="0"/>
          <w:numId w:val="7"/>
        </w:numPr>
        <w:spacing w:after="0" w:line="360" w:lineRule="auto"/>
        <w:jc w:val="both"/>
        <w:rPr>
          <w:rFonts w:asciiTheme="majorHAnsi" w:hAnsiTheme="majorHAnsi" w:cstheme="majorHAnsi"/>
          <w:b w:val="0"/>
          <w:szCs w:val="26"/>
        </w:rPr>
      </w:pPr>
      <w:r w:rsidRPr="00F8493B">
        <w:rPr>
          <w:rFonts w:asciiTheme="majorHAnsi" w:hAnsiTheme="majorHAnsi" w:cstheme="majorHAnsi"/>
          <w:b w:val="0"/>
          <w:szCs w:val="26"/>
        </w:rPr>
        <w:t xml:space="preserve"> Độ ẩm không khí trung bình của tháng thấp nhất đo được 74% vào tháng 3 năm 1998.</w:t>
      </w:r>
    </w:p>
    <w:p w:rsidR="006B35BA" w:rsidRPr="00F8493B" w:rsidRDefault="006B35BA" w:rsidP="000F2EFD">
      <w:pPr>
        <w:pStyle w:val="Title"/>
        <w:numPr>
          <w:ilvl w:val="0"/>
          <w:numId w:val="6"/>
        </w:numPr>
        <w:spacing w:after="0" w:line="360" w:lineRule="auto"/>
        <w:jc w:val="both"/>
        <w:rPr>
          <w:rFonts w:asciiTheme="majorHAnsi" w:hAnsiTheme="majorHAnsi" w:cstheme="majorHAnsi"/>
          <w:b w:val="0"/>
          <w:i/>
          <w:szCs w:val="26"/>
          <w:u w:val="single"/>
        </w:rPr>
      </w:pPr>
      <w:r w:rsidRPr="00F8493B">
        <w:rPr>
          <w:rFonts w:asciiTheme="majorHAnsi" w:hAnsiTheme="majorHAnsi" w:cstheme="majorHAnsi"/>
          <w:b w:val="0"/>
          <w:i/>
          <w:szCs w:val="26"/>
          <w:u w:val="single"/>
        </w:rPr>
        <w:lastRenderedPageBreak/>
        <w:t>Lượng mưa.</w:t>
      </w:r>
    </w:p>
    <w:p w:rsidR="006B35BA" w:rsidRPr="00F8493B" w:rsidRDefault="006B35BA" w:rsidP="000F2EFD">
      <w:pPr>
        <w:pStyle w:val="Title"/>
        <w:numPr>
          <w:ilvl w:val="0"/>
          <w:numId w:val="7"/>
        </w:numPr>
        <w:spacing w:after="0" w:line="360" w:lineRule="auto"/>
        <w:jc w:val="both"/>
        <w:rPr>
          <w:rFonts w:asciiTheme="majorHAnsi" w:hAnsiTheme="majorHAnsi" w:cstheme="majorHAnsi"/>
          <w:b w:val="0"/>
          <w:szCs w:val="26"/>
        </w:rPr>
      </w:pPr>
      <w:r w:rsidRPr="00F8493B">
        <w:rPr>
          <w:rFonts w:asciiTheme="majorHAnsi" w:hAnsiTheme="majorHAnsi" w:cstheme="majorHAnsi"/>
          <w:b w:val="0"/>
          <w:szCs w:val="26"/>
        </w:rPr>
        <w:t>Lượng mưa trung bình hàng năm: 1.800 mm</w:t>
      </w:r>
    </w:p>
    <w:p w:rsidR="006B35BA" w:rsidRPr="00F8493B" w:rsidRDefault="006B35BA" w:rsidP="000F2EFD">
      <w:pPr>
        <w:pStyle w:val="Title"/>
        <w:numPr>
          <w:ilvl w:val="0"/>
          <w:numId w:val="7"/>
        </w:numPr>
        <w:spacing w:after="0" w:line="360" w:lineRule="auto"/>
        <w:jc w:val="both"/>
        <w:rPr>
          <w:rFonts w:asciiTheme="majorHAnsi" w:hAnsiTheme="majorHAnsi" w:cstheme="majorHAnsi"/>
          <w:b w:val="0"/>
          <w:szCs w:val="26"/>
        </w:rPr>
      </w:pPr>
      <w:r w:rsidRPr="00F8493B">
        <w:rPr>
          <w:rFonts w:asciiTheme="majorHAnsi" w:hAnsiTheme="majorHAnsi" w:cstheme="majorHAnsi"/>
          <w:b w:val="0"/>
          <w:szCs w:val="26"/>
        </w:rPr>
        <w:t>Lượng mưa trung bình tháng cao nhất đo được tại trạm Tân An là 438,3mm vào tháng 9 năm 1995.</w:t>
      </w:r>
    </w:p>
    <w:p w:rsidR="006B35BA" w:rsidRPr="00F8493B" w:rsidRDefault="006B35BA" w:rsidP="000F2EFD">
      <w:pPr>
        <w:pStyle w:val="Title"/>
        <w:numPr>
          <w:ilvl w:val="0"/>
          <w:numId w:val="7"/>
        </w:numPr>
        <w:spacing w:after="0" w:line="360" w:lineRule="auto"/>
        <w:jc w:val="both"/>
        <w:rPr>
          <w:rFonts w:asciiTheme="majorHAnsi" w:hAnsiTheme="majorHAnsi" w:cstheme="majorHAnsi"/>
          <w:b w:val="0"/>
          <w:szCs w:val="26"/>
        </w:rPr>
      </w:pPr>
      <w:r w:rsidRPr="00F8493B">
        <w:rPr>
          <w:rFonts w:asciiTheme="majorHAnsi" w:hAnsiTheme="majorHAnsi" w:cstheme="majorHAnsi"/>
          <w:b w:val="0"/>
          <w:szCs w:val="26"/>
        </w:rPr>
        <w:t xml:space="preserve"> Lượng mưa trung bình tháng thấp nhất vào tháng 1, 2 và 3: 0 -10 mm.</w:t>
      </w:r>
    </w:p>
    <w:p w:rsidR="006B35BA" w:rsidRPr="00F8493B" w:rsidRDefault="006B35BA" w:rsidP="000F2EFD">
      <w:pPr>
        <w:pStyle w:val="Title"/>
        <w:numPr>
          <w:ilvl w:val="0"/>
          <w:numId w:val="7"/>
        </w:numPr>
        <w:spacing w:after="0" w:line="360" w:lineRule="auto"/>
        <w:jc w:val="both"/>
        <w:rPr>
          <w:rFonts w:asciiTheme="majorHAnsi" w:hAnsiTheme="majorHAnsi" w:cstheme="majorHAnsi"/>
          <w:b w:val="0"/>
          <w:szCs w:val="26"/>
        </w:rPr>
      </w:pPr>
      <w:r w:rsidRPr="00F8493B">
        <w:rPr>
          <w:rFonts w:asciiTheme="majorHAnsi" w:hAnsiTheme="majorHAnsi" w:cstheme="majorHAnsi"/>
          <w:b w:val="0"/>
          <w:szCs w:val="26"/>
        </w:rPr>
        <w:t>Lượng mưa tập trung trên 90% vào các tháng từ tháng 6 -11. Các tháng còn lại chiếm chưa đầy 10%.</w:t>
      </w:r>
    </w:p>
    <w:p w:rsidR="006B35BA" w:rsidRPr="00F8493B" w:rsidRDefault="006B35BA" w:rsidP="000F2EFD">
      <w:pPr>
        <w:pStyle w:val="Title"/>
        <w:numPr>
          <w:ilvl w:val="0"/>
          <w:numId w:val="6"/>
        </w:numPr>
        <w:spacing w:after="0" w:line="360" w:lineRule="auto"/>
        <w:jc w:val="both"/>
        <w:rPr>
          <w:rFonts w:asciiTheme="majorHAnsi" w:hAnsiTheme="majorHAnsi" w:cstheme="majorHAnsi"/>
          <w:b w:val="0"/>
          <w:i/>
          <w:szCs w:val="26"/>
          <w:u w:val="single"/>
        </w:rPr>
      </w:pPr>
      <w:r w:rsidRPr="00F8493B">
        <w:rPr>
          <w:rFonts w:asciiTheme="majorHAnsi" w:hAnsiTheme="majorHAnsi" w:cstheme="majorHAnsi"/>
          <w:b w:val="0"/>
          <w:i/>
          <w:szCs w:val="26"/>
          <w:u w:val="single"/>
        </w:rPr>
        <w:t>Nắng</w:t>
      </w:r>
    </w:p>
    <w:p w:rsidR="006B35BA" w:rsidRPr="00F8493B" w:rsidRDefault="006B35BA" w:rsidP="000F2EFD">
      <w:pPr>
        <w:pStyle w:val="Title"/>
        <w:numPr>
          <w:ilvl w:val="0"/>
          <w:numId w:val="7"/>
        </w:numPr>
        <w:spacing w:after="0" w:line="360" w:lineRule="auto"/>
        <w:jc w:val="both"/>
        <w:rPr>
          <w:rFonts w:asciiTheme="majorHAnsi" w:hAnsiTheme="majorHAnsi" w:cstheme="majorHAnsi"/>
          <w:b w:val="0"/>
          <w:szCs w:val="26"/>
        </w:rPr>
      </w:pPr>
      <w:r w:rsidRPr="00F8493B">
        <w:rPr>
          <w:rFonts w:asciiTheme="majorHAnsi" w:hAnsiTheme="majorHAnsi" w:cstheme="majorHAnsi"/>
          <w:b w:val="0"/>
          <w:szCs w:val="26"/>
        </w:rPr>
        <w:t>Số giờ nắng trong năm đo tại trạm khoảng 2.300 - 2.600 giờ. Các tháng 1, 2, 3, 4, 5 có số giờ nắng cao nhất trên 200 giờ/tháng. Các tháng mùa mưa có giờ nắng thấp hơn - dưới 200 giờ/ tháng.</w:t>
      </w:r>
    </w:p>
    <w:p w:rsidR="006B35BA" w:rsidRPr="00F8493B" w:rsidRDefault="006B35BA" w:rsidP="000F2EFD">
      <w:pPr>
        <w:pStyle w:val="Title"/>
        <w:numPr>
          <w:ilvl w:val="0"/>
          <w:numId w:val="6"/>
        </w:numPr>
        <w:spacing w:after="0" w:line="360" w:lineRule="auto"/>
        <w:jc w:val="both"/>
        <w:rPr>
          <w:rFonts w:asciiTheme="majorHAnsi" w:hAnsiTheme="majorHAnsi" w:cstheme="majorHAnsi"/>
          <w:b w:val="0"/>
          <w:i/>
          <w:szCs w:val="26"/>
          <w:u w:val="single"/>
        </w:rPr>
      </w:pPr>
      <w:r w:rsidRPr="00F8493B">
        <w:rPr>
          <w:rFonts w:asciiTheme="majorHAnsi" w:hAnsiTheme="majorHAnsi" w:cstheme="majorHAnsi"/>
          <w:b w:val="0"/>
          <w:i/>
          <w:szCs w:val="26"/>
          <w:u w:val="single"/>
        </w:rPr>
        <w:t>Gió</w:t>
      </w:r>
    </w:p>
    <w:p w:rsidR="006B35BA" w:rsidRPr="00F8493B" w:rsidRDefault="006B35BA" w:rsidP="000F2EFD">
      <w:pPr>
        <w:pStyle w:val="Title"/>
        <w:numPr>
          <w:ilvl w:val="0"/>
          <w:numId w:val="7"/>
        </w:numPr>
        <w:spacing w:after="0" w:line="360" w:lineRule="auto"/>
        <w:jc w:val="both"/>
        <w:rPr>
          <w:rFonts w:asciiTheme="majorHAnsi" w:hAnsiTheme="majorHAnsi" w:cstheme="majorHAnsi"/>
          <w:b w:val="0"/>
          <w:szCs w:val="26"/>
        </w:rPr>
      </w:pPr>
      <w:r w:rsidRPr="00F8493B">
        <w:rPr>
          <w:rFonts w:asciiTheme="majorHAnsi" w:hAnsiTheme="majorHAnsi" w:cstheme="majorHAnsi"/>
          <w:b w:val="0"/>
          <w:szCs w:val="26"/>
        </w:rPr>
        <w:t>Mỗi năm có hai mùa gió chính:  Gió mùa Đông Nam và gió mùa Tây Nam.</w:t>
      </w:r>
    </w:p>
    <w:p w:rsidR="006B35BA" w:rsidRPr="00F8493B" w:rsidRDefault="006B35BA" w:rsidP="000F2EFD">
      <w:pPr>
        <w:pStyle w:val="Title"/>
        <w:numPr>
          <w:ilvl w:val="0"/>
          <w:numId w:val="7"/>
        </w:numPr>
        <w:spacing w:after="0" w:line="360" w:lineRule="auto"/>
        <w:jc w:val="both"/>
        <w:rPr>
          <w:rFonts w:asciiTheme="majorHAnsi" w:hAnsiTheme="majorHAnsi" w:cstheme="majorHAnsi"/>
          <w:b w:val="0"/>
          <w:szCs w:val="26"/>
        </w:rPr>
      </w:pPr>
      <w:r w:rsidRPr="00F8493B">
        <w:rPr>
          <w:rFonts w:asciiTheme="majorHAnsi" w:hAnsiTheme="majorHAnsi" w:cstheme="majorHAnsi"/>
          <w:b w:val="0"/>
          <w:szCs w:val="26"/>
        </w:rPr>
        <w:t>Gió Đông Nam thổi thường xuyên từ tháng l đến tháng 4.</w:t>
      </w:r>
    </w:p>
    <w:p w:rsidR="006B35BA" w:rsidRPr="00F8493B" w:rsidRDefault="006B35BA" w:rsidP="000F2EFD">
      <w:pPr>
        <w:pStyle w:val="Title"/>
        <w:numPr>
          <w:ilvl w:val="0"/>
          <w:numId w:val="7"/>
        </w:numPr>
        <w:spacing w:after="0" w:line="360" w:lineRule="auto"/>
        <w:jc w:val="both"/>
        <w:rPr>
          <w:rFonts w:asciiTheme="majorHAnsi" w:hAnsiTheme="majorHAnsi" w:cstheme="majorHAnsi"/>
          <w:b w:val="0"/>
          <w:szCs w:val="26"/>
        </w:rPr>
      </w:pPr>
      <w:r w:rsidRPr="00F8493B">
        <w:rPr>
          <w:rFonts w:asciiTheme="majorHAnsi" w:hAnsiTheme="majorHAnsi" w:cstheme="majorHAnsi"/>
          <w:b w:val="0"/>
          <w:szCs w:val="26"/>
        </w:rPr>
        <w:t xml:space="preserve">Gió Tây Nam thổi từ tháng 6 đến tháng 12. </w:t>
      </w:r>
    </w:p>
    <w:p w:rsidR="006B35BA" w:rsidRPr="00F8493B" w:rsidRDefault="006B35BA" w:rsidP="000F2EFD">
      <w:pPr>
        <w:pStyle w:val="Title"/>
        <w:numPr>
          <w:ilvl w:val="0"/>
          <w:numId w:val="7"/>
        </w:numPr>
        <w:spacing w:after="0" w:line="360" w:lineRule="auto"/>
        <w:jc w:val="both"/>
        <w:rPr>
          <w:rFonts w:asciiTheme="majorHAnsi" w:hAnsiTheme="majorHAnsi" w:cstheme="majorHAnsi"/>
          <w:b w:val="0"/>
          <w:szCs w:val="26"/>
        </w:rPr>
      </w:pPr>
      <w:r w:rsidRPr="00F8493B">
        <w:rPr>
          <w:rFonts w:asciiTheme="majorHAnsi" w:hAnsiTheme="majorHAnsi" w:cstheme="majorHAnsi"/>
          <w:b w:val="0"/>
          <w:szCs w:val="26"/>
        </w:rPr>
        <w:t xml:space="preserve">Trong các tháng giao mùa có gíó Đông, gió Tây và gió Nam. </w:t>
      </w:r>
    </w:p>
    <w:p w:rsidR="006B35BA" w:rsidRPr="00F8493B" w:rsidRDefault="006B35BA" w:rsidP="000F2EFD">
      <w:pPr>
        <w:pStyle w:val="Title"/>
        <w:numPr>
          <w:ilvl w:val="0"/>
          <w:numId w:val="7"/>
        </w:numPr>
        <w:spacing w:after="0" w:line="360" w:lineRule="auto"/>
        <w:jc w:val="both"/>
        <w:rPr>
          <w:rFonts w:asciiTheme="majorHAnsi" w:hAnsiTheme="majorHAnsi" w:cstheme="majorHAnsi"/>
          <w:b w:val="0"/>
          <w:szCs w:val="26"/>
        </w:rPr>
      </w:pPr>
      <w:r w:rsidRPr="00F8493B">
        <w:rPr>
          <w:rFonts w:asciiTheme="majorHAnsi" w:hAnsiTheme="majorHAnsi" w:cstheme="majorHAnsi"/>
          <w:b w:val="0"/>
          <w:szCs w:val="26"/>
        </w:rPr>
        <w:t xml:space="preserve">Tốc độ gió trung bình là 2m/s, trung bình cao nhất 2,8m/s vào tháng 8 và trung bình thấp nhất là l,5m/s vào tháng 12. </w:t>
      </w:r>
    </w:p>
    <w:p w:rsidR="006B35BA" w:rsidRPr="00F8493B" w:rsidRDefault="006B35BA" w:rsidP="000F2EFD">
      <w:pPr>
        <w:pStyle w:val="Title"/>
        <w:numPr>
          <w:ilvl w:val="0"/>
          <w:numId w:val="7"/>
        </w:numPr>
        <w:spacing w:after="0" w:line="360" w:lineRule="auto"/>
        <w:jc w:val="both"/>
        <w:rPr>
          <w:rFonts w:asciiTheme="majorHAnsi" w:hAnsiTheme="majorHAnsi" w:cstheme="majorHAnsi"/>
          <w:b w:val="0"/>
          <w:szCs w:val="26"/>
        </w:rPr>
      </w:pPr>
      <w:r w:rsidRPr="00F8493B">
        <w:rPr>
          <w:rFonts w:asciiTheme="majorHAnsi" w:hAnsiTheme="majorHAnsi" w:cstheme="majorHAnsi"/>
          <w:b w:val="0"/>
          <w:szCs w:val="26"/>
        </w:rPr>
        <w:t xml:space="preserve">Gió mạnh nhất thường là gió Tây, Nam hoặc Tây Nam. Tốc độ gió đạt 19m/s và xuất hiện từ tháng 4 tới tháng 9 hàng năm. </w:t>
      </w:r>
    </w:p>
    <w:p w:rsidR="006B35BA" w:rsidRPr="00F8493B" w:rsidRDefault="006B35BA" w:rsidP="000F2EFD">
      <w:pPr>
        <w:pStyle w:val="Title"/>
        <w:numPr>
          <w:ilvl w:val="0"/>
          <w:numId w:val="7"/>
        </w:numPr>
        <w:spacing w:after="0" w:line="360" w:lineRule="auto"/>
        <w:jc w:val="both"/>
        <w:rPr>
          <w:rFonts w:asciiTheme="majorHAnsi" w:hAnsiTheme="majorHAnsi" w:cstheme="majorHAnsi"/>
          <w:b w:val="0"/>
          <w:szCs w:val="26"/>
        </w:rPr>
      </w:pPr>
      <w:r w:rsidRPr="00F8493B">
        <w:rPr>
          <w:rFonts w:asciiTheme="majorHAnsi" w:hAnsiTheme="majorHAnsi" w:cstheme="majorHAnsi"/>
          <w:b w:val="0"/>
          <w:szCs w:val="26"/>
        </w:rPr>
        <w:t>Hàng năm, có khoảng 140 ngày giông tập trung từ tháng 4 tới tháng 11, mỗi tháng có từ 12-22 ngày dông. Giông thường kèm theo gió mạnh và mưa lớn.</w:t>
      </w:r>
    </w:p>
    <w:p w:rsidR="006B35BA" w:rsidRPr="00F8493B" w:rsidRDefault="006B35BA" w:rsidP="000F2EFD">
      <w:pPr>
        <w:pStyle w:val="Heading3"/>
        <w:spacing w:after="0" w:line="360" w:lineRule="auto"/>
        <w:rPr>
          <w:rFonts w:asciiTheme="majorHAnsi" w:hAnsiTheme="majorHAnsi" w:cstheme="majorHAnsi"/>
          <w:bCs/>
          <w:sz w:val="26"/>
          <w:szCs w:val="26"/>
          <w:lang w:val="sv-SE"/>
        </w:rPr>
      </w:pPr>
      <w:bookmarkStart w:id="21" w:name="_Toc122811242"/>
      <w:r w:rsidRPr="00F8493B">
        <w:rPr>
          <w:rFonts w:asciiTheme="majorHAnsi" w:hAnsiTheme="majorHAnsi" w:cstheme="majorHAnsi"/>
          <w:bCs/>
          <w:sz w:val="26"/>
          <w:szCs w:val="26"/>
          <w:lang w:val="sv-SE"/>
        </w:rPr>
        <w:t>1.2.2. Địa hình</w:t>
      </w:r>
      <w:bookmarkEnd w:id="21"/>
    </w:p>
    <w:p w:rsidR="006B35BA" w:rsidRPr="00F8493B" w:rsidRDefault="006B35BA" w:rsidP="000F2EFD">
      <w:pPr>
        <w:pStyle w:val="Title"/>
        <w:numPr>
          <w:ilvl w:val="0"/>
          <w:numId w:val="7"/>
        </w:numPr>
        <w:spacing w:after="0" w:line="360" w:lineRule="auto"/>
        <w:jc w:val="both"/>
        <w:rPr>
          <w:rFonts w:asciiTheme="majorHAnsi" w:hAnsiTheme="majorHAnsi" w:cstheme="majorHAnsi"/>
          <w:b w:val="0"/>
          <w:szCs w:val="26"/>
          <w:lang w:val="sv-SE"/>
        </w:rPr>
      </w:pPr>
      <w:r w:rsidRPr="00F8493B">
        <w:rPr>
          <w:rFonts w:asciiTheme="majorHAnsi" w:hAnsiTheme="majorHAnsi" w:cstheme="majorHAnsi"/>
          <w:b w:val="0"/>
          <w:szCs w:val="26"/>
          <w:lang w:val="sv-SE"/>
        </w:rPr>
        <w:t xml:space="preserve">Khu vực phía bắc huyện Bến Lức thuộc vùng Đồng Bắc sông Cửu Long nên có địa hình bằng phẳng. Cao độ địa hình thấp từ 0,8 đến 1,2m. Khu vực cao 1,2m nằm hai bên sông Vàm Cỏ Đông. Khu vực đất thấp nằm tại khu vực giáp ranh TP. Hồ Chí Minh. Khu vực xây dựng dân cư và các dự án công nghiệp , dịch vụ được tôn nền có cao độ từ 1,6-2m.   </w:t>
      </w:r>
    </w:p>
    <w:p w:rsidR="00936F89" w:rsidRPr="00F8493B" w:rsidRDefault="002B395A" w:rsidP="000F2EFD">
      <w:pPr>
        <w:pStyle w:val="Heading3"/>
        <w:spacing w:after="0" w:line="360" w:lineRule="auto"/>
        <w:rPr>
          <w:rFonts w:asciiTheme="majorHAnsi" w:hAnsiTheme="majorHAnsi" w:cstheme="majorHAnsi"/>
          <w:bCs/>
          <w:sz w:val="26"/>
          <w:szCs w:val="26"/>
          <w:lang w:val="sv-SE"/>
        </w:rPr>
      </w:pPr>
      <w:bookmarkStart w:id="22" w:name="_Toc122811243"/>
      <w:r w:rsidRPr="00F8493B">
        <w:rPr>
          <w:rFonts w:asciiTheme="majorHAnsi" w:hAnsiTheme="majorHAnsi" w:cstheme="majorHAnsi"/>
          <w:bCs/>
          <w:sz w:val="26"/>
          <w:szCs w:val="26"/>
          <w:lang w:val="sv-SE"/>
        </w:rPr>
        <w:lastRenderedPageBreak/>
        <w:t>1.3. Hiện trạng sử dụng đất</w:t>
      </w:r>
      <w:bookmarkEnd w:id="22"/>
    </w:p>
    <w:p w:rsidR="002B395A" w:rsidRDefault="002B395A" w:rsidP="000F2EFD">
      <w:pPr>
        <w:pStyle w:val="Title"/>
        <w:numPr>
          <w:ilvl w:val="0"/>
          <w:numId w:val="7"/>
        </w:numPr>
        <w:spacing w:after="0" w:line="360" w:lineRule="auto"/>
        <w:jc w:val="both"/>
        <w:rPr>
          <w:rFonts w:asciiTheme="majorHAnsi" w:hAnsiTheme="majorHAnsi" w:cstheme="majorHAnsi"/>
          <w:b w:val="0"/>
          <w:szCs w:val="26"/>
          <w:lang w:val="sv-SE"/>
        </w:rPr>
      </w:pPr>
      <w:r w:rsidRPr="00F8493B">
        <w:rPr>
          <w:rFonts w:asciiTheme="majorHAnsi" w:hAnsiTheme="majorHAnsi" w:cstheme="majorHAnsi"/>
          <w:b w:val="0"/>
          <w:szCs w:val="26"/>
          <w:lang w:val="sv-SE"/>
        </w:rPr>
        <w:t xml:space="preserve"> </w:t>
      </w:r>
      <w:r w:rsidR="004C7FB7">
        <w:rPr>
          <w:rFonts w:asciiTheme="majorHAnsi" w:hAnsiTheme="majorHAnsi" w:cstheme="majorHAnsi"/>
          <w:b w:val="0"/>
          <w:szCs w:val="26"/>
          <w:lang w:val="sv-SE"/>
        </w:rPr>
        <w:t>D</w:t>
      </w:r>
      <w:r w:rsidRPr="00F8493B">
        <w:rPr>
          <w:rFonts w:asciiTheme="majorHAnsi" w:hAnsiTheme="majorHAnsi" w:cstheme="majorHAnsi"/>
          <w:b w:val="0"/>
          <w:szCs w:val="26"/>
          <w:lang w:val="sv-SE"/>
        </w:rPr>
        <w:t xml:space="preserve">iện tích tự nhiên toàn khu vực quy hoạch khu vực phía </w:t>
      </w:r>
      <w:r w:rsidR="00B9753F" w:rsidRPr="00F8493B">
        <w:rPr>
          <w:rFonts w:asciiTheme="majorHAnsi" w:hAnsiTheme="majorHAnsi" w:cstheme="majorHAnsi"/>
          <w:b w:val="0"/>
          <w:szCs w:val="26"/>
          <w:lang w:val="sv-SE"/>
        </w:rPr>
        <w:t>bắc huyện Bến Lức khoảng 18.981</w:t>
      </w:r>
      <w:r w:rsidRPr="00F8493B">
        <w:rPr>
          <w:rFonts w:asciiTheme="majorHAnsi" w:hAnsiTheme="majorHAnsi" w:cstheme="majorHAnsi"/>
          <w:b w:val="0"/>
          <w:szCs w:val="26"/>
          <w:lang w:val="sv-SE"/>
        </w:rPr>
        <w:t>ha trong đó 6 xã phía Bắc có 16.664,89</w:t>
      </w:r>
      <w:r w:rsidR="0068647B">
        <w:rPr>
          <w:rFonts w:asciiTheme="majorHAnsi" w:hAnsiTheme="majorHAnsi" w:cstheme="majorHAnsi"/>
          <w:b w:val="0"/>
          <w:szCs w:val="26"/>
          <w:lang w:val="vi-VN"/>
        </w:rPr>
        <w:t xml:space="preserve"> </w:t>
      </w:r>
      <w:r w:rsidRPr="00F8493B">
        <w:rPr>
          <w:rFonts w:asciiTheme="majorHAnsi" w:hAnsiTheme="majorHAnsi" w:cstheme="majorHAnsi"/>
          <w:b w:val="0"/>
          <w:szCs w:val="26"/>
          <w:lang w:val="sv-SE"/>
        </w:rPr>
        <w:t xml:space="preserve">ha, khu vực </w:t>
      </w:r>
      <w:r w:rsidR="00B9753F" w:rsidRPr="00F8493B">
        <w:rPr>
          <w:rFonts w:asciiTheme="majorHAnsi" w:hAnsiTheme="majorHAnsi" w:cstheme="majorHAnsi"/>
          <w:b w:val="0"/>
          <w:szCs w:val="26"/>
          <w:lang w:val="sv-SE"/>
        </w:rPr>
        <w:t>b</w:t>
      </w:r>
      <w:r w:rsidRPr="00F8493B">
        <w:rPr>
          <w:rFonts w:asciiTheme="majorHAnsi" w:hAnsiTheme="majorHAnsi" w:cstheme="majorHAnsi"/>
          <w:b w:val="0"/>
          <w:szCs w:val="26"/>
          <w:lang w:val="sv-SE"/>
        </w:rPr>
        <w:t xml:space="preserve">ắc xã Tân Bửu và bắc xã An Thạnh khoảng 2.316,11ha. </w:t>
      </w:r>
    </w:p>
    <w:p w:rsidR="00E673BD" w:rsidRPr="00F8493B" w:rsidRDefault="002B395A" w:rsidP="000F2EFD">
      <w:pPr>
        <w:pStyle w:val="Title"/>
        <w:spacing w:after="0" w:line="360" w:lineRule="auto"/>
        <w:jc w:val="both"/>
        <w:outlineLvl w:val="0"/>
        <w:rPr>
          <w:rFonts w:asciiTheme="majorHAnsi" w:hAnsiTheme="majorHAnsi" w:cstheme="majorHAnsi"/>
          <w:szCs w:val="26"/>
          <w:lang w:val="sv-SE"/>
        </w:rPr>
      </w:pPr>
      <w:bookmarkStart w:id="23" w:name="_Toc122811244"/>
      <w:r w:rsidRPr="00F8493B">
        <w:rPr>
          <w:rFonts w:asciiTheme="majorHAnsi" w:hAnsiTheme="majorHAnsi" w:cstheme="majorHAnsi"/>
          <w:szCs w:val="26"/>
          <w:lang w:val="sv-SE"/>
        </w:rPr>
        <w:t>2</w:t>
      </w:r>
      <w:r w:rsidR="0084716C" w:rsidRPr="00F8493B">
        <w:rPr>
          <w:rFonts w:asciiTheme="majorHAnsi" w:hAnsiTheme="majorHAnsi" w:cstheme="majorHAnsi"/>
          <w:szCs w:val="26"/>
          <w:lang w:val="sv-SE"/>
        </w:rPr>
        <w:t xml:space="preserve">. </w:t>
      </w:r>
      <w:r w:rsidR="00EE584A" w:rsidRPr="00F8493B">
        <w:rPr>
          <w:rFonts w:asciiTheme="majorHAnsi" w:hAnsiTheme="majorHAnsi" w:cstheme="majorHAnsi"/>
          <w:szCs w:val="26"/>
          <w:lang w:val="sv-SE"/>
        </w:rPr>
        <w:t>Nội dung điều chỉnh</w:t>
      </w:r>
      <w:bookmarkEnd w:id="23"/>
    </w:p>
    <w:p w:rsidR="00F858FB" w:rsidRPr="007E30D1" w:rsidRDefault="00303A2D" w:rsidP="000F2EFD">
      <w:pPr>
        <w:pStyle w:val="Heading3"/>
        <w:spacing w:after="0" w:line="360" w:lineRule="auto"/>
        <w:ind w:firstLine="0"/>
        <w:rPr>
          <w:rFonts w:asciiTheme="majorHAnsi" w:hAnsiTheme="majorHAnsi" w:cstheme="majorHAnsi"/>
          <w:bCs/>
          <w:sz w:val="26"/>
          <w:szCs w:val="26"/>
          <w:lang w:val="sv-SE"/>
        </w:rPr>
      </w:pPr>
      <w:bookmarkStart w:id="24" w:name="_Toc122811245"/>
      <w:bookmarkStart w:id="25" w:name="_Toc75177667"/>
      <w:bookmarkStart w:id="26" w:name="_Toc75876057"/>
      <w:bookmarkStart w:id="27" w:name="_Toc75962667"/>
      <w:r w:rsidRPr="007E30D1">
        <w:rPr>
          <w:rFonts w:asciiTheme="majorHAnsi" w:hAnsiTheme="majorHAnsi" w:cstheme="majorHAnsi"/>
          <w:bCs/>
          <w:sz w:val="26"/>
          <w:szCs w:val="26"/>
          <w:lang w:val="sv-SE"/>
        </w:rPr>
        <w:t>2.1</w:t>
      </w:r>
      <w:r w:rsidR="00F858FB" w:rsidRPr="007E30D1">
        <w:rPr>
          <w:rFonts w:asciiTheme="majorHAnsi" w:hAnsiTheme="majorHAnsi" w:cstheme="majorHAnsi"/>
          <w:bCs/>
          <w:sz w:val="26"/>
          <w:szCs w:val="26"/>
          <w:lang w:val="sv-SE"/>
        </w:rPr>
        <w:t>. Dân số</w:t>
      </w:r>
      <w:bookmarkEnd w:id="24"/>
    </w:p>
    <w:p w:rsidR="00442BD2" w:rsidRPr="007E30D1" w:rsidRDefault="00442BD2" w:rsidP="000F2EFD">
      <w:pPr>
        <w:shd w:val="clear" w:color="auto" w:fill="FFFFFF"/>
        <w:spacing w:line="360" w:lineRule="auto"/>
        <w:ind w:firstLine="539"/>
        <w:jc w:val="both"/>
        <w:rPr>
          <w:rFonts w:asciiTheme="majorHAnsi" w:hAnsiTheme="majorHAnsi" w:cstheme="majorHAnsi"/>
          <w:sz w:val="26"/>
          <w:szCs w:val="26"/>
          <w:lang w:val="sv-SE"/>
        </w:rPr>
      </w:pPr>
      <w:r w:rsidRPr="007E30D1">
        <w:rPr>
          <w:rFonts w:asciiTheme="majorHAnsi" w:hAnsiTheme="majorHAnsi" w:cstheme="majorHAnsi"/>
          <w:spacing w:val="-12"/>
          <w:sz w:val="26"/>
          <w:szCs w:val="26"/>
          <w:lang w:val="sv-SE"/>
        </w:rPr>
        <w:t xml:space="preserve">Theo Quyết định số </w:t>
      </w:r>
      <w:r w:rsidRPr="007E30D1">
        <w:rPr>
          <w:rFonts w:asciiTheme="majorHAnsi" w:hAnsiTheme="majorHAnsi" w:cstheme="majorHAnsi"/>
          <w:sz w:val="26"/>
          <w:szCs w:val="26"/>
          <w:lang w:val="sv-SE"/>
        </w:rPr>
        <w:t xml:space="preserve">831/QĐ-UBND ngày 16/3/2018 của UBND tỉnh Long An </w:t>
      </w:r>
      <w:r w:rsidR="004C7FB7" w:rsidRPr="007E30D1">
        <w:rPr>
          <w:rFonts w:asciiTheme="majorHAnsi" w:hAnsiTheme="majorHAnsi" w:cstheme="majorHAnsi"/>
          <w:sz w:val="26"/>
          <w:szCs w:val="26"/>
          <w:lang w:val="sv-SE"/>
        </w:rPr>
        <w:t>dân số khu vực phía Bắc huyện Bến Lức như sau:</w:t>
      </w:r>
    </w:p>
    <w:p w:rsidR="00442BD2" w:rsidRPr="007E30D1" w:rsidRDefault="00442BD2" w:rsidP="000F2EFD">
      <w:pPr>
        <w:numPr>
          <w:ilvl w:val="0"/>
          <w:numId w:val="5"/>
        </w:numPr>
        <w:shd w:val="clear" w:color="auto" w:fill="FFFFFF"/>
        <w:spacing w:line="360" w:lineRule="auto"/>
        <w:jc w:val="both"/>
        <w:rPr>
          <w:rFonts w:asciiTheme="majorHAnsi" w:hAnsiTheme="majorHAnsi" w:cstheme="majorHAnsi"/>
          <w:sz w:val="26"/>
          <w:szCs w:val="26"/>
          <w:lang w:val="sv-SE"/>
        </w:rPr>
      </w:pPr>
      <w:r w:rsidRPr="007E30D1">
        <w:rPr>
          <w:rFonts w:asciiTheme="majorHAnsi" w:hAnsiTheme="majorHAnsi" w:cstheme="majorHAnsi"/>
          <w:sz w:val="26"/>
          <w:szCs w:val="26"/>
          <w:lang w:val="sv-SE"/>
        </w:rPr>
        <w:t>Đến năm 2025 khoảng 180.000 ngưởi – 190.000 người</w:t>
      </w:r>
    </w:p>
    <w:p w:rsidR="00442BD2" w:rsidRPr="007E30D1" w:rsidRDefault="00442BD2" w:rsidP="000F2EFD">
      <w:pPr>
        <w:numPr>
          <w:ilvl w:val="0"/>
          <w:numId w:val="5"/>
        </w:numPr>
        <w:shd w:val="clear" w:color="auto" w:fill="FFFFFF"/>
        <w:spacing w:line="360" w:lineRule="auto"/>
        <w:jc w:val="both"/>
        <w:rPr>
          <w:rFonts w:asciiTheme="majorHAnsi" w:hAnsiTheme="majorHAnsi" w:cstheme="majorHAnsi"/>
          <w:sz w:val="26"/>
          <w:szCs w:val="26"/>
          <w:lang w:val="sv-SE"/>
        </w:rPr>
      </w:pPr>
      <w:r w:rsidRPr="007E30D1">
        <w:rPr>
          <w:rFonts w:asciiTheme="majorHAnsi" w:hAnsiTheme="majorHAnsi" w:cstheme="majorHAnsi"/>
          <w:sz w:val="26"/>
          <w:szCs w:val="26"/>
          <w:lang w:val="sv-SE"/>
        </w:rPr>
        <w:t>Đến năm 2040 khoảng 360.000 người – 370.000 người</w:t>
      </w:r>
    </w:p>
    <w:p w:rsidR="007E30D1" w:rsidRPr="006258C6" w:rsidRDefault="00442BD2" w:rsidP="006258C6">
      <w:pPr>
        <w:shd w:val="clear" w:color="auto" w:fill="FFFFFF"/>
        <w:spacing w:line="360" w:lineRule="auto"/>
        <w:ind w:firstLine="539"/>
        <w:jc w:val="both"/>
        <w:rPr>
          <w:rFonts w:asciiTheme="majorHAnsi" w:hAnsiTheme="majorHAnsi" w:cstheme="majorHAnsi"/>
          <w:spacing w:val="-12"/>
          <w:sz w:val="26"/>
          <w:szCs w:val="26"/>
          <w:lang w:val="sv-SE"/>
        </w:rPr>
      </w:pPr>
      <w:r w:rsidRPr="006258C6">
        <w:rPr>
          <w:rFonts w:asciiTheme="majorHAnsi" w:hAnsiTheme="majorHAnsi" w:cstheme="majorHAnsi"/>
          <w:spacing w:val="-12"/>
          <w:sz w:val="26"/>
          <w:szCs w:val="26"/>
          <w:lang w:val="sv-SE"/>
        </w:rPr>
        <w:t>Hiện nay đồ án điều chỉ</w:t>
      </w:r>
      <w:r w:rsidR="00A02792" w:rsidRPr="006258C6">
        <w:rPr>
          <w:rFonts w:asciiTheme="majorHAnsi" w:hAnsiTheme="majorHAnsi" w:cstheme="majorHAnsi"/>
          <w:spacing w:val="-12"/>
          <w:sz w:val="26"/>
          <w:szCs w:val="26"/>
          <w:lang w:val="sv-SE"/>
        </w:rPr>
        <w:t xml:space="preserve">nh cục bộ kiến nghị điều chỉnh </w:t>
      </w:r>
      <w:r w:rsidR="007967A8" w:rsidRPr="006258C6">
        <w:rPr>
          <w:rFonts w:asciiTheme="majorHAnsi" w:hAnsiTheme="majorHAnsi" w:cstheme="majorHAnsi"/>
          <w:spacing w:val="-12"/>
          <w:sz w:val="26"/>
          <w:szCs w:val="26"/>
          <w:lang w:val="sv-SE"/>
        </w:rPr>
        <w:t>1</w:t>
      </w:r>
      <w:r w:rsidRPr="006258C6">
        <w:rPr>
          <w:rFonts w:asciiTheme="majorHAnsi" w:hAnsiTheme="majorHAnsi" w:cstheme="majorHAnsi"/>
          <w:spacing w:val="-12"/>
          <w:sz w:val="26"/>
          <w:szCs w:val="26"/>
          <w:lang w:val="sv-SE"/>
        </w:rPr>
        <w:t xml:space="preserve"> vị trí </w:t>
      </w:r>
      <w:r w:rsidR="007E30D1" w:rsidRPr="006258C6">
        <w:rPr>
          <w:rFonts w:asciiTheme="majorHAnsi" w:hAnsiTheme="majorHAnsi" w:cstheme="majorHAnsi"/>
          <w:spacing w:val="-12"/>
          <w:sz w:val="26"/>
          <w:szCs w:val="26"/>
          <w:lang w:val="sv-SE"/>
        </w:rPr>
        <w:t xml:space="preserve"> ở khu vực dọc kênh Bà Kiểng. </w:t>
      </w:r>
    </w:p>
    <w:p w:rsidR="00F858FB" w:rsidRPr="006258C6" w:rsidRDefault="006258C6" w:rsidP="004D4EB3">
      <w:pPr>
        <w:shd w:val="clear" w:color="auto" w:fill="FFFFFF"/>
        <w:spacing w:line="360" w:lineRule="auto"/>
        <w:ind w:firstLine="539"/>
        <w:jc w:val="both"/>
        <w:rPr>
          <w:rFonts w:asciiTheme="majorHAnsi" w:hAnsiTheme="majorHAnsi" w:cstheme="majorHAnsi"/>
          <w:spacing w:val="-12"/>
          <w:sz w:val="26"/>
          <w:szCs w:val="26"/>
          <w:lang w:val="sv-SE"/>
        </w:rPr>
      </w:pPr>
      <w:r w:rsidRPr="006258C6">
        <w:rPr>
          <w:rFonts w:asciiTheme="majorHAnsi" w:hAnsiTheme="majorHAnsi" w:cstheme="majorHAnsi"/>
          <w:spacing w:val="-12"/>
          <w:sz w:val="26"/>
          <w:szCs w:val="26"/>
          <w:lang w:val="sv-SE"/>
        </w:rPr>
        <w:t>Dân</w:t>
      </w:r>
      <w:r w:rsidR="00442BD2" w:rsidRPr="006258C6">
        <w:rPr>
          <w:rFonts w:asciiTheme="majorHAnsi" w:hAnsiTheme="majorHAnsi" w:cstheme="majorHAnsi"/>
          <w:spacing w:val="-12"/>
          <w:sz w:val="26"/>
          <w:szCs w:val="26"/>
          <w:lang w:val="sv-SE"/>
        </w:rPr>
        <w:t xml:space="preserve"> số được xác định trong đồ án điều chỉnh cục bộ</w:t>
      </w:r>
      <w:r w:rsidR="007E30D1" w:rsidRPr="006258C6">
        <w:rPr>
          <w:rFonts w:asciiTheme="majorHAnsi" w:hAnsiTheme="majorHAnsi" w:cstheme="majorHAnsi"/>
          <w:spacing w:val="-12"/>
          <w:sz w:val="26"/>
          <w:szCs w:val="26"/>
          <w:lang w:val="sv-SE"/>
        </w:rPr>
        <w:t xml:space="preserve"> quy hoạch chung</w:t>
      </w:r>
      <w:r w:rsidR="00EA5D0D" w:rsidRPr="006258C6">
        <w:rPr>
          <w:rFonts w:asciiTheme="majorHAnsi" w:hAnsiTheme="majorHAnsi" w:cstheme="majorHAnsi"/>
          <w:spacing w:val="-12"/>
          <w:sz w:val="26"/>
          <w:szCs w:val="26"/>
          <w:lang w:val="sv-SE"/>
        </w:rPr>
        <w:t xml:space="preserve"> tăng thêm</w:t>
      </w:r>
      <w:r w:rsidR="00442BD2" w:rsidRPr="006258C6">
        <w:rPr>
          <w:rFonts w:asciiTheme="majorHAnsi" w:hAnsiTheme="majorHAnsi" w:cstheme="majorHAnsi"/>
          <w:spacing w:val="-12"/>
          <w:sz w:val="26"/>
          <w:szCs w:val="26"/>
          <w:lang w:val="sv-SE"/>
        </w:rPr>
        <w:t xml:space="preserve"> là</w:t>
      </w:r>
      <w:r w:rsidR="007E30D1" w:rsidRPr="006258C6">
        <w:rPr>
          <w:rFonts w:asciiTheme="majorHAnsi" w:hAnsiTheme="majorHAnsi" w:cstheme="majorHAnsi"/>
          <w:spacing w:val="-12"/>
          <w:sz w:val="26"/>
          <w:szCs w:val="26"/>
          <w:lang w:val="sv-SE"/>
        </w:rPr>
        <w:t xml:space="preserve"> </w:t>
      </w:r>
      <w:r w:rsidR="00A413D7">
        <w:rPr>
          <w:rFonts w:asciiTheme="majorHAnsi" w:hAnsiTheme="majorHAnsi" w:cstheme="majorHAnsi"/>
          <w:b/>
          <w:spacing w:val="-12"/>
          <w:sz w:val="26"/>
          <w:szCs w:val="26"/>
          <w:lang w:val="sv-SE"/>
        </w:rPr>
        <w:t>2</w:t>
      </w:r>
      <w:r w:rsidRPr="006258C6">
        <w:rPr>
          <w:rFonts w:asciiTheme="majorHAnsi" w:hAnsiTheme="majorHAnsi" w:cstheme="majorHAnsi"/>
          <w:b/>
          <w:spacing w:val="-12"/>
          <w:sz w:val="26"/>
          <w:szCs w:val="26"/>
          <w:lang w:val="sv-SE"/>
        </w:rPr>
        <w:t>.</w:t>
      </w:r>
      <w:r w:rsidR="00A413D7">
        <w:rPr>
          <w:rFonts w:asciiTheme="majorHAnsi" w:hAnsiTheme="majorHAnsi" w:cstheme="majorHAnsi"/>
          <w:b/>
          <w:spacing w:val="-12"/>
          <w:sz w:val="26"/>
          <w:szCs w:val="26"/>
          <w:lang w:val="sv-SE"/>
        </w:rPr>
        <w:t>6</w:t>
      </w:r>
      <w:r w:rsidRPr="006258C6">
        <w:rPr>
          <w:rFonts w:asciiTheme="majorHAnsi" w:hAnsiTheme="majorHAnsi" w:cstheme="majorHAnsi"/>
          <w:b/>
          <w:spacing w:val="-12"/>
          <w:sz w:val="26"/>
          <w:szCs w:val="26"/>
          <w:lang w:val="sv-SE"/>
        </w:rPr>
        <w:t>00</w:t>
      </w:r>
      <w:r w:rsidR="00AD4BBD" w:rsidRPr="006258C6">
        <w:rPr>
          <w:rFonts w:asciiTheme="majorHAnsi" w:hAnsiTheme="majorHAnsi" w:cstheme="majorHAnsi"/>
          <w:b/>
          <w:spacing w:val="-12"/>
          <w:sz w:val="26"/>
          <w:szCs w:val="26"/>
          <w:lang w:val="sv-SE"/>
        </w:rPr>
        <w:t xml:space="preserve"> </w:t>
      </w:r>
      <w:r w:rsidR="00442BD2" w:rsidRPr="006258C6">
        <w:rPr>
          <w:rFonts w:asciiTheme="majorHAnsi" w:hAnsiTheme="majorHAnsi" w:cstheme="majorHAnsi"/>
          <w:b/>
          <w:spacing w:val="-12"/>
          <w:sz w:val="26"/>
          <w:szCs w:val="26"/>
          <w:lang w:val="sv-SE"/>
        </w:rPr>
        <w:t>người.</w:t>
      </w:r>
      <w:r w:rsidR="00442BD2" w:rsidRPr="006258C6">
        <w:rPr>
          <w:rFonts w:asciiTheme="majorHAnsi" w:hAnsiTheme="majorHAnsi" w:cstheme="majorHAnsi"/>
          <w:spacing w:val="-12"/>
          <w:sz w:val="26"/>
          <w:szCs w:val="26"/>
          <w:lang w:val="sv-SE"/>
        </w:rPr>
        <w:t xml:space="preserve"> Cơ sở tính toán dân số</w:t>
      </w:r>
      <w:r w:rsidRPr="006258C6">
        <w:rPr>
          <w:rFonts w:asciiTheme="majorHAnsi" w:hAnsiTheme="majorHAnsi" w:cstheme="majorHAnsi"/>
          <w:spacing w:val="-12"/>
          <w:sz w:val="26"/>
          <w:szCs w:val="26"/>
          <w:lang w:val="sv-SE"/>
        </w:rPr>
        <w:t>:</w:t>
      </w:r>
    </w:p>
    <w:p w:rsidR="00BB7054" w:rsidRPr="006258C6" w:rsidRDefault="00BB7054" w:rsidP="000F2EFD">
      <w:pPr>
        <w:pStyle w:val="Caption"/>
        <w:spacing w:after="0" w:line="360" w:lineRule="auto"/>
        <w:rPr>
          <w:rFonts w:asciiTheme="majorHAnsi" w:hAnsiTheme="majorHAnsi" w:cstheme="majorHAnsi"/>
          <w:spacing w:val="-12"/>
          <w:sz w:val="26"/>
          <w:szCs w:val="26"/>
          <w:lang w:val="sv-SE"/>
        </w:rPr>
      </w:pPr>
      <w:bookmarkStart w:id="28" w:name="_Toc122930699"/>
      <w:r w:rsidRPr="006258C6">
        <w:rPr>
          <w:rFonts w:asciiTheme="majorHAnsi" w:hAnsiTheme="majorHAnsi" w:cstheme="majorHAnsi"/>
          <w:sz w:val="26"/>
          <w:szCs w:val="26"/>
          <w:lang w:val="sv-SE"/>
        </w:rPr>
        <w:t xml:space="preserve">Bảng </w:t>
      </w:r>
      <w:r w:rsidRPr="006258C6">
        <w:rPr>
          <w:rFonts w:asciiTheme="majorHAnsi" w:hAnsiTheme="majorHAnsi" w:cstheme="majorHAnsi"/>
          <w:sz w:val="26"/>
          <w:szCs w:val="26"/>
        </w:rPr>
        <w:fldChar w:fldCharType="begin"/>
      </w:r>
      <w:r w:rsidRPr="006258C6">
        <w:rPr>
          <w:rFonts w:asciiTheme="majorHAnsi" w:hAnsiTheme="majorHAnsi" w:cstheme="majorHAnsi"/>
          <w:sz w:val="26"/>
          <w:szCs w:val="26"/>
          <w:lang w:val="sv-SE"/>
        </w:rPr>
        <w:instrText xml:space="preserve"> SEQ Bảng \* ARABIC </w:instrText>
      </w:r>
      <w:r w:rsidRPr="006258C6">
        <w:rPr>
          <w:rFonts w:asciiTheme="majorHAnsi" w:hAnsiTheme="majorHAnsi" w:cstheme="majorHAnsi"/>
          <w:sz w:val="26"/>
          <w:szCs w:val="26"/>
        </w:rPr>
        <w:fldChar w:fldCharType="separate"/>
      </w:r>
      <w:r w:rsidR="00D33C9F">
        <w:rPr>
          <w:rFonts w:asciiTheme="majorHAnsi" w:hAnsiTheme="majorHAnsi" w:cstheme="majorHAnsi"/>
          <w:noProof/>
          <w:sz w:val="26"/>
          <w:szCs w:val="26"/>
          <w:lang w:val="sv-SE"/>
        </w:rPr>
        <w:t>1</w:t>
      </w:r>
      <w:r w:rsidRPr="006258C6">
        <w:rPr>
          <w:rFonts w:asciiTheme="majorHAnsi" w:hAnsiTheme="majorHAnsi" w:cstheme="majorHAnsi"/>
          <w:sz w:val="26"/>
          <w:szCs w:val="26"/>
        </w:rPr>
        <w:fldChar w:fldCharType="end"/>
      </w:r>
      <w:r w:rsidRPr="006258C6">
        <w:rPr>
          <w:rFonts w:asciiTheme="majorHAnsi" w:hAnsiTheme="majorHAnsi" w:cstheme="majorHAnsi"/>
          <w:sz w:val="26"/>
          <w:szCs w:val="26"/>
          <w:lang w:val="sv-SE"/>
        </w:rPr>
        <w:t>: Bảng thống kê cơ sở tính toán dân số</w:t>
      </w:r>
      <w:bookmarkEnd w:id="28"/>
    </w:p>
    <w:tbl>
      <w:tblPr>
        <w:tblStyle w:val="TableGrid"/>
        <w:tblW w:w="9889" w:type="dxa"/>
        <w:jc w:val="center"/>
        <w:tblLook w:val="04A0" w:firstRow="1" w:lastRow="0" w:firstColumn="1" w:lastColumn="0" w:noHBand="0" w:noVBand="1"/>
      </w:tblPr>
      <w:tblGrid>
        <w:gridCol w:w="720"/>
        <w:gridCol w:w="2507"/>
        <w:gridCol w:w="3544"/>
        <w:gridCol w:w="3118"/>
      </w:tblGrid>
      <w:tr w:rsidR="006258C6" w:rsidRPr="00375AD1" w:rsidTr="004D4EB3">
        <w:trPr>
          <w:jc w:val="center"/>
        </w:trPr>
        <w:tc>
          <w:tcPr>
            <w:tcW w:w="9889" w:type="dxa"/>
            <w:gridSpan w:val="4"/>
          </w:tcPr>
          <w:p w:rsidR="00AD4BBD" w:rsidRPr="006258C6" w:rsidRDefault="00AD4BBD" w:rsidP="000F2EFD">
            <w:pPr>
              <w:spacing w:line="360" w:lineRule="auto"/>
              <w:jc w:val="center"/>
              <w:rPr>
                <w:rFonts w:asciiTheme="majorHAnsi" w:hAnsiTheme="majorHAnsi" w:cstheme="majorHAnsi"/>
                <w:b/>
                <w:spacing w:val="-12"/>
                <w:sz w:val="26"/>
                <w:szCs w:val="26"/>
                <w:lang w:val="sv-SE"/>
              </w:rPr>
            </w:pPr>
            <w:r w:rsidRPr="006258C6">
              <w:rPr>
                <w:rFonts w:asciiTheme="majorHAnsi" w:hAnsiTheme="majorHAnsi" w:cstheme="majorHAnsi"/>
                <w:b/>
                <w:spacing w:val="-12"/>
                <w:sz w:val="26"/>
                <w:szCs w:val="26"/>
                <w:lang w:val="sv-SE"/>
              </w:rPr>
              <w:t>Bảng thống kê cơ sở tính toán dân số</w:t>
            </w:r>
            <w:r w:rsidR="004521D5" w:rsidRPr="006258C6">
              <w:rPr>
                <w:rFonts w:asciiTheme="majorHAnsi" w:hAnsiTheme="majorHAnsi" w:cstheme="majorHAnsi"/>
                <w:b/>
                <w:spacing w:val="-12"/>
                <w:sz w:val="26"/>
                <w:szCs w:val="26"/>
                <w:lang w:val="sv-SE"/>
              </w:rPr>
              <w:t xml:space="preserve"> tăng thêm</w:t>
            </w:r>
          </w:p>
        </w:tc>
      </w:tr>
      <w:tr w:rsidR="006258C6" w:rsidRPr="006258C6" w:rsidTr="004D4EB3">
        <w:trPr>
          <w:jc w:val="center"/>
        </w:trPr>
        <w:tc>
          <w:tcPr>
            <w:tcW w:w="720" w:type="dxa"/>
          </w:tcPr>
          <w:p w:rsidR="00442BD2" w:rsidRPr="006258C6" w:rsidRDefault="004709B9" w:rsidP="000F2EFD">
            <w:pPr>
              <w:spacing w:line="360" w:lineRule="auto"/>
              <w:jc w:val="both"/>
              <w:rPr>
                <w:rFonts w:asciiTheme="majorHAnsi" w:hAnsiTheme="majorHAnsi" w:cstheme="majorHAnsi"/>
                <w:spacing w:val="-12"/>
                <w:sz w:val="26"/>
                <w:szCs w:val="26"/>
                <w:lang w:val="sv-SE"/>
              </w:rPr>
            </w:pPr>
            <w:r w:rsidRPr="006258C6">
              <w:rPr>
                <w:rFonts w:asciiTheme="majorHAnsi" w:hAnsiTheme="majorHAnsi" w:cstheme="majorHAnsi"/>
                <w:spacing w:val="-12"/>
                <w:sz w:val="26"/>
                <w:szCs w:val="26"/>
                <w:lang w:val="sv-SE"/>
              </w:rPr>
              <w:t>STT</w:t>
            </w:r>
          </w:p>
        </w:tc>
        <w:tc>
          <w:tcPr>
            <w:tcW w:w="9169" w:type="dxa"/>
            <w:gridSpan w:val="3"/>
          </w:tcPr>
          <w:p w:rsidR="00442BD2" w:rsidRPr="006258C6" w:rsidRDefault="00A15AE9" w:rsidP="000F2EFD">
            <w:pPr>
              <w:spacing w:line="360" w:lineRule="auto"/>
              <w:jc w:val="center"/>
              <w:rPr>
                <w:rFonts w:asciiTheme="majorHAnsi" w:hAnsiTheme="majorHAnsi" w:cstheme="majorHAnsi"/>
                <w:spacing w:val="-12"/>
                <w:sz w:val="26"/>
                <w:szCs w:val="26"/>
                <w:lang w:val="sv-SE"/>
              </w:rPr>
            </w:pPr>
            <w:r w:rsidRPr="006258C6">
              <w:rPr>
                <w:rFonts w:asciiTheme="majorHAnsi" w:hAnsiTheme="majorHAnsi" w:cstheme="majorHAnsi"/>
                <w:spacing w:val="-12"/>
                <w:sz w:val="26"/>
                <w:szCs w:val="26"/>
                <w:lang w:val="sv-SE"/>
              </w:rPr>
              <w:t>Diện tích (ha)</w:t>
            </w:r>
          </w:p>
        </w:tc>
      </w:tr>
      <w:tr w:rsidR="006258C6" w:rsidRPr="006258C6" w:rsidTr="004D4EB3">
        <w:trPr>
          <w:trHeight w:val="484"/>
          <w:jc w:val="center"/>
        </w:trPr>
        <w:tc>
          <w:tcPr>
            <w:tcW w:w="720" w:type="dxa"/>
          </w:tcPr>
          <w:p w:rsidR="00442BD2" w:rsidRPr="006258C6" w:rsidRDefault="004709B9" w:rsidP="000F2EFD">
            <w:pPr>
              <w:spacing w:line="360" w:lineRule="auto"/>
              <w:jc w:val="both"/>
              <w:rPr>
                <w:rFonts w:asciiTheme="majorHAnsi" w:hAnsiTheme="majorHAnsi" w:cstheme="majorHAnsi"/>
                <w:spacing w:val="-12"/>
                <w:sz w:val="26"/>
                <w:szCs w:val="26"/>
                <w:lang w:val="sv-SE"/>
              </w:rPr>
            </w:pPr>
            <w:r w:rsidRPr="006258C6">
              <w:rPr>
                <w:rFonts w:asciiTheme="majorHAnsi" w:hAnsiTheme="majorHAnsi" w:cstheme="majorHAnsi"/>
                <w:spacing w:val="-12"/>
                <w:sz w:val="26"/>
                <w:szCs w:val="26"/>
                <w:lang w:val="sv-SE"/>
              </w:rPr>
              <w:t>1</w:t>
            </w:r>
          </w:p>
        </w:tc>
        <w:tc>
          <w:tcPr>
            <w:tcW w:w="2507" w:type="dxa"/>
          </w:tcPr>
          <w:p w:rsidR="00A15AE9" w:rsidRPr="006258C6" w:rsidRDefault="00442BD2" w:rsidP="000F2EFD">
            <w:pPr>
              <w:spacing w:line="360" w:lineRule="auto"/>
              <w:jc w:val="center"/>
              <w:rPr>
                <w:rFonts w:asciiTheme="majorHAnsi" w:hAnsiTheme="majorHAnsi" w:cstheme="majorHAnsi"/>
                <w:spacing w:val="-12"/>
                <w:sz w:val="26"/>
                <w:szCs w:val="26"/>
                <w:lang w:val="sv-SE"/>
              </w:rPr>
            </w:pPr>
            <w:r w:rsidRPr="006258C6">
              <w:rPr>
                <w:rFonts w:asciiTheme="majorHAnsi" w:hAnsiTheme="majorHAnsi" w:cstheme="majorHAnsi"/>
                <w:spacing w:val="-12"/>
                <w:sz w:val="26"/>
                <w:szCs w:val="26"/>
                <w:lang w:val="sv-SE"/>
              </w:rPr>
              <w:t>Theo QHC</w:t>
            </w:r>
            <w:r w:rsidR="00A15AE9" w:rsidRPr="006258C6">
              <w:rPr>
                <w:rFonts w:asciiTheme="majorHAnsi" w:hAnsiTheme="majorHAnsi" w:cstheme="majorHAnsi"/>
                <w:spacing w:val="-12"/>
                <w:sz w:val="26"/>
                <w:szCs w:val="26"/>
                <w:lang w:val="sv-SE"/>
              </w:rPr>
              <w:t xml:space="preserve"> (A1)</w:t>
            </w:r>
          </w:p>
        </w:tc>
        <w:tc>
          <w:tcPr>
            <w:tcW w:w="3544" w:type="dxa"/>
          </w:tcPr>
          <w:p w:rsidR="00442BD2" w:rsidRPr="006258C6" w:rsidRDefault="00442BD2" w:rsidP="000F2EFD">
            <w:pPr>
              <w:spacing w:line="360" w:lineRule="auto"/>
              <w:jc w:val="center"/>
              <w:rPr>
                <w:rFonts w:asciiTheme="majorHAnsi" w:hAnsiTheme="majorHAnsi" w:cstheme="majorHAnsi"/>
                <w:spacing w:val="-12"/>
                <w:sz w:val="26"/>
                <w:szCs w:val="26"/>
                <w:lang w:val="sv-SE"/>
              </w:rPr>
            </w:pPr>
            <w:r w:rsidRPr="006258C6">
              <w:rPr>
                <w:rFonts w:asciiTheme="majorHAnsi" w:hAnsiTheme="majorHAnsi" w:cstheme="majorHAnsi"/>
                <w:spacing w:val="-12"/>
                <w:sz w:val="26"/>
                <w:szCs w:val="26"/>
                <w:lang w:val="sv-SE"/>
              </w:rPr>
              <w:t>QHPK</w:t>
            </w:r>
            <w:r w:rsidR="00A15AE9" w:rsidRPr="006258C6">
              <w:rPr>
                <w:rFonts w:asciiTheme="majorHAnsi" w:hAnsiTheme="majorHAnsi" w:cstheme="majorHAnsi"/>
                <w:spacing w:val="-12"/>
                <w:sz w:val="26"/>
                <w:szCs w:val="26"/>
                <w:lang w:val="sv-SE"/>
              </w:rPr>
              <w:t xml:space="preserve"> (A2)</w:t>
            </w:r>
          </w:p>
        </w:tc>
        <w:tc>
          <w:tcPr>
            <w:tcW w:w="3118" w:type="dxa"/>
          </w:tcPr>
          <w:p w:rsidR="00442BD2" w:rsidRPr="006258C6" w:rsidRDefault="00442BD2" w:rsidP="000F2EFD">
            <w:pPr>
              <w:spacing w:line="360" w:lineRule="auto"/>
              <w:jc w:val="center"/>
              <w:rPr>
                <w:rFonts w:asciiTheme="majorHAnsi" w:hAnsiTheme="majorHAnsi" w:cstheme="majorHAnsi"/>
                <w:spacing w:val="-12"/>
                <w:sz w:val="26"/>
                <w:szCs w:val="26"/>
                <w:lang w:val="sv-SE"/>
              </w:rPr>
            </w:pPr>
            <w:r w:rsidRPr="006258C6">
              <w:rPr>
                <w:rFonts w:asciiTheme="majorHAnsi" w:hAnsiTheme="majorHAnsi" w:cstheme="majorHAnsi"/>
                <w:spacing w:val="-12"/>
                <w:sz w:val="26"/>
                <w:szCs w:val="26"/>
                <w:lang w:val="sv-SE"/>
              </w:rPr>
              <w:t>QHCT</w:t>
            </w:r>
            <w:r w:rsidR="00A15AE9" w:rsidRPr="006258C6">
              <w:rPr>
                <w:rFonts w:asciiTheme="majorHAnsi" w:hAnsiTheme="majorHAnsi" w:cstheme="majorHAnsi"/>
                <w:spacing w:val="-12"/>
                <w:sz w:val="26"/>
                <w:szCs w:val="26"/>
                <w:lang w:val="sv-SE"/>
              </w:rPr>
              <w:t xml:space="preserve"> (A3)</w:t>
            </w:r>
          </w:p>
        </w:tc>
      </w:tr>
      <w:tr w:rsidR="006258C6" w:rsidRPr="006258C6" w:rsidTr="004D4EB3">
        <w:trPr>
          <w:jc w:val="center"/>
        </w:trPr>
        <w:tc>
          <w:tcPr>
            <w:tcW w:w="720" w:type="dxa"/>
          </w:tcPr>
          <w:p w:rsidR="00442BD2" w:rsidRPr="006258C6" w:rsidRDefault="004709B9" w:rsidP="000F2EFD">
            <w:pPr>
              <w:spacing w:line="360" w:lineRule="auto"/>
              <w:jc w:val="both"/>
              <w:rPr>
                <w:rFonts w:asciiTheme="majorHAnsi" w:hAnsiTheme="majorHAnsi" w:cstheme="majorHAnsi"/>
                <w:spacing w:val="-12"/>
                <w:sz w:val="26"/>
                <w:szCs w:val="26"/>
                <w:lang w:val="sv-SE"/>
              </w:rPr>
            </w:pPr>
            <w:r w:rsidRPr="006258C6">
              <w:rPr>
                <w:rFonts w:asciiTheme="majorHAnsi" w:hAnsiTheme="majorHAnsi" w:cstheme="majorHAnsi"/>
                <w:spacing w:val="-12"/>
                <w:sz w:val="26"/>
                <w:szCs w:val="26"/>
                <w:lang w:val="sv-SE"/>
              </w:rPr>
              <w:t>2</w:t>
            </w:r>
          </w:p>
        </w:tc>
        <w:tc>
          <w:tcPr>
            <w:tcW w:w="2507" w:type="dxa"/>
          </w:tcPr>
          <w:p w:rsidR="00442BD2" w:rsidRPr="006258C6" w:rsidRDefault="006258C6" w:rsidP="006258C6">
            <w:pPr>
              <w:spacing w:line="360" w:lineRule="auto"/>
              <w:jc w:val="both"/>
              <w:rPr>
                <w:rFonts w:asciiTheme="majorHAnsi" w:hAnsiTheme="majorHAnsi" w:cstheme="majorHAnsi"/>
                <w:spacing w:val="-12"/>
                <w:sz w:val="26"/>
                <w:szCs w:val="26"/>
                <w:lang w:val="sv-SE"/>
              </w:rPr>
            </w:pPr>
            <w:r w:rsidRPr="006258C6">
              <w:rPr>
                <w:rFonts w:asciiTheme="majorHAnsi" w:hAnsiTheme="majorHAnsi" w:cstheme="majorHAnsi"/>
                <w:spacing w:val="-12"/>
                <w:sz w:val="26"/>
                <w:szCs w:val="26"/>
                <w:lang w:val="sv-SE"/>
              </w:rPr>
              <w:t>21</w:t>
            </w:r>
            <w:r w:rsidR="004521D5" w:rsidRPr="006258C6">
              <w:rPr>
                <w:rFonts w:asciiTheme="majorHAnsi" w:hAnsiTheme="majorHAnsi" w:cstheme="majorHAnsi"/>
                <w:spacing w:val="-12"/>
                <w:sz w:val="26"/>
                <w:szCs w:val="26"/>
                <w:lang w:val="sv-SE"/>
              </w:rPr>
              <w:t>,</w:t>
            </w:r>
            <w:r w:rsidRPr="006258C6">
              <w:rPr>
                <w:rFonts w:asciiTheme="majorHAnsi" w:hAnsiTheme="majorHAnsi" w:cstheme="majorHAnsi"/>
                <w:spacing w:val="-12"/>
                <w:sz w:val="26"/>
                <w:szCs w:val="26"/>
                <w:lang w:val="sv-SE"/>
              </w:rPr>
              <w:t>9</w:t>
            </w:r>
            <w:r w:rsidR="00481E83" w:rsidRPr="006258C6">
              <w:rPr>
                <w:rFonts w:asciiTheme="majorHAnsi" w:hAnsiTheme="majorHAnsi" w:cstheme="majorHAnsi"/>
                <w:spacing w:val="-12"/>
                <w:sz w:val="26"/>
                <w:szCs w:val="26"/>
                <w:lang w:val="sv-SE"/>
              </w:rPr>
              <w:t xml:space="preserve">ha (Đất </w:t>
            </w:r>
            <w:r w:rsidR="00CA12EA" w:rsidRPr="006258C6">
              <w:rPr>
                <w:rFonts w:asciiTheme="majorHAnsi" w:hAnsiTheme="majorHAnsi" w:cstheme="majorHAnsi"/>
                <w:spacing w:val="-12"/>
                <w:sz w:val="26"/>
                <w:szCs w:val="26"/>
                <w:lang w:val="sv-SE"/>
              </w:rPr>
              <w:t>khu ở</w:t>
            </w:r>
            <w:r w:rsidR="00B2202B" w:rsidRPr="006258C6">
              <w:rPr>
                <w:rFonts w:asciiTheme="majorHAnsi" w:hAnsiTheme="majorHAnsi" w:cstheme="majorHAnsi"/>
                <w:spacing w:val="-12"/>
                <w:sz w:val="26"/>
                <w:szCs w:val="26"/>
                <w:lang w:val="sv-SE"/>
              </w:rPr>
              <w:t xml:space="preserve"> tăng thêm ở vị trí</w:t>
            </w:r>
            <w:r w:rsidR="00731C8C" w:rsidRPr="006258C6">
              <w:rPr>
                <w:rFonts w:asciiTheme="majorHAnsi" w:hAnsiTheme="majorHAnsi" w:cstheme="majorHAnsi"/>
                <w:spacing w:val="-12"/>
                <w:sz w:val="26"/>
                <w:szCs w:val="26"/>
                <w:lang w:val="sv-SE"/>
              </w:rPr>
              <w:t xml:space="preserve"> </w:t>
            </w:r>
            <w:r w:rsidRPr="006258C6">
              <w:rPr>
                <w:rFonts w:asciiTheme="majorHAnsi" w:hAnsiTheme="majorHAnsi" w:cstheme="majorHAnsi"/>
                <w:spacing w:val="-12"/>
                <w:sz w:val="26"/>
                <w:szCs w:val="26"/>
                <w:lang w:val="sv-SE"/>
              </w:rPr>
              <w:t>điều chỉnh)</w:t>
            </w:r>
          </w:p>
        </w:tc>
        <w:tc>
          <w:tcPr>
            <w:tcW w:w="3544" w:type="dxa"/>
          </w:tcPr>
          <w:p w:rsidR="00442BD2" w:rsidRPr="006258C6" w:rsidRDefault="00A15AE9" w:rsidP="000F2EFD">
            <w:pPr>
              <w:spacing w:line="360" w:lineRule="auto"/>
              <w:jc w:val="both"/>
              <w:rPr>
                <w:rFonts w:asciiTheme="majorHAnsi" w:hAnsiTheme="majorHAnsi" w:cstheme="majorHAnsi"/>
                <w:spacing w:val="-12"/>
                <w:sz w:val="26"/>
                <w:szCs w:val="26"/>
                <w:lang w:val="sv-SE"/>
              </w:rPr>
            </w:pPr>
            <w:r w:rsidRPr="006258C6">
              <w:rPr>
                <w:rFonts w:asciiTheme="majorHAnsi" w:hAnsiTheme="majorHAnsi" w:cstheme="majorHAnsi"/>
                <w:spacing w:val="-12"/>
                <w:sz w:val="26"/>
                <w:szCs w:val="26"/>
                <w:lang w:val="sv-SE"/>
              </w:rPr>
              <w:t>Mật độ xây dựng gộp (bruto) tối đa 60%</w:t>
            </w:r>
          </w:p>
          <w:p w:rsidR="00A15AE9" w:rsidRPr="006258C6" w:rsidRDefault="00A15AE9" w:rsidP="006258C6">
            <w:pPr>
              <w:spacing w:line="360" w:lineRule="auto"/>
              <w:jc w:val="both"/>
              <w:rPr>
                <w:rFonts w:asciiTheme="majorHAnsi" w:hAnsiTheme="majorHAnsi" w:cstheme="majorHAnsi"/>
                <w:spacing w:val="-12"/>
                <w:sz w:val="26"/>
                <w:szCs w:val="26"/>
                <w:lang w:val="sv-SE"/>
              </w:rPr>
            </w:pPr>
            <w:r w:rsidRPr="006258C6">
              <w:rPr>
                <w:rFonts w:asciiTheme="majorHAnsi" w:hAnsiTheme="majorHAnsi" w:cstheme="majorHAnsi"/>
                <w:spacing w:val="-12"/>
                <w:sz w:val="26"/>
                <w:szCs w:val="26"/>
                <w:lang w:val="sv-SE"/>
              </w:rPr>
              <w:t xml:space="preserve">A2 = A1 x 60% = </w:t>
            </w:r>
            <w:r w:rsidR="004521D5" w:rsidRPr="006258C6">
              <w:rPr>
                <w:rFonts w:asciiTheme="majorHAnsi" w:hAnsiTheme="majorHAnsi" w:cstheme="majorHAnsi"/>
                <w:spacing w:val="-12"/>
                <w:sz w:val="26"/>
                <w:szCs w:val="26"/>
                <w:lang w:val="sv-SE"/>
              </w:rPr>
              <w:t xml:space="preserve"> </w:t>
            </w:r>
            <w:r w:rsidR="006258C6" w:rsidRPr="006258C6">
              <w:rPr>
                <w:rFonts w:asciiTheme="majorHAnsi" w:hAnsiTheme="majorHAnsi" w:cstheme="majorHAnsi"/>
                <w:spacing w:val="-12"/>
                <w:sz w:val="26"/>
                <w:szCs w:val="26"/>
                <w:lang w:val="sv-SE"/>
              </w:rPr>
              <w:t>21</w:t>
            </w:r>
            <w:r w:rsidR="004521D5" w:rsidRPr="006258C6">
              <w:rPr>
                <w:rFonts w:asciiTheme="majorHAnsi" w:hAnsiTheme="majorHAnsi" w:cstheme="majorHAnsi"/>
                <w:spacing w:val="-12"/>
                <w:sz w:val="26"/>
                <w:szCs w:val="26"/>
                <w:lang w:val="sv-SE"/>
              </w:rPr>
              <w:t>,</w:t>
            </w:r>
            <w:r w:rsidR="006258C6" w:rsidRPr="006258C6">
              <w:rPr>
                <w:rFonts w:asciiTheme="majorHAnsi" w:hAnsiTheme="majorHAnsi" w:cstheme="majorHAnsi"/>
                <w:spacing w:val="-12"/>
                <w:sz w:val="26"/>
                <w:szCs w:val="26"/>
                <w:lang w:val="sv-SE"/>
              </w:rPr>
              <w:t>9</w:t>
            </w:r>
            <w:r w:rsidR="004521D5" w:rsidRPr="006258C6">
              <w:rPr>
                <w:rFonts w:asciiTheme="majorHAnsi" w:hAnsiTheme="majorHAnsi" w:cstheme="majorHAnsi"/>
                <w:spacing w:val="-12"/>
                <w:sz w:val="26"/>
                <w:szCs w:val="26"/>
                <w:lang w:val="sv-SE"/>
              </w:rPr>
              <w:t xml:space="preserve"> x 60% = </w:t>
            </w:r>
            <w:r w:rsidR="006258C6" w:rsidRPr="006258C6">
              <w:rPr>
                <w:rFonts w:asciiTheme="majorHAnsi" w:hAnsiTheme="majorHAnsi" w:cstheme="majorHAnsi"/>
                <w:spacing w:val="-12"/>
                <w:sz w:val="26"/>
                <w:szCs w:val="26"/>
                <w:lang w:val="sv-SE"/>
              </w:rPr>
              <w:t>13</w:t>
            </w:r>
            <w:r w:rsidR="00731C8C" w:rsidRPr="006258C6">
              <w:rPr>
                <w:rFonts w:asciiTheme="majorHAnsi" w:hAnsiTheme="majorHAnsi" w:cstheme="majorHAnsi"/>
                <w:spacing w:val="-12"/>
                <w:sz w:val="26"/>
                <w:szCs w:val="26"/>
                <w:lang w:val="sv-SE"/>
              </w:rPr>
              <w:t>,</w:t>
            </w:r>
            <w:r w:rsidR="006258C6" w:rsidRPr="006258C6">
              <w:rPr>
                <w:rFonts w:asciiTheme="majorHAnsi" w:hAnsiTheme="majorHAnsi" w:cstheme="majorHAnsi"/>
                <w:spacing w:val="-12"/>
                <w:sz w:val="26"/>
                <w:szCs w:val="26"/>
                <w:lang w:val="sv-SE"/>
              </w:rPr>
              <w:t>14</w:t>
            </w:r>
            <w:r w:rsidR="00481E83" w:rsidRPr="006258C6">
              <w:rPr>
                <w:rFonts w:asciiTheme="majorHAnsi" w:hAnsiTheme="majorHAnsi" w:cstheme="majorHAnsi"/>
                <w:spacing w:val="-12"/>
                <w:sz w:val="26"/>
                <w:szCs w:val="26"/>
                <w:lang w:val="sv-SE"/>
              </w:rPr>
              <w:t xml:space="preserve"> (ha) (Đất </w:t>
            </w:r>
            <w:r w:rsidR="00CA12EA" w:rsidRPr="006258C6">
              <w:rPr>
                <w:rFonts w:asciiTheme="majorHAnsi" w:hAnsiTheme="majorHAnsi" w:cstheme="majorHAnsi"/>
                <w:spacing w:val="-12"/>
                <w:sz w:val="26"/>
                <w:szCs w:val="26"/>
                <w:lang w:val="sv-SE"/>
              </w:rPr>
              <w:t>đơn vị ở</w:t>
            </w:r>
            <w:r w:rsidR="00481E83" w:rsidRPr="006258C6">
              <w:rPr>
                <w:rFonts w:asciiTheme="majorHAnsi" w:hAnsiTheme="majorHAnsi" w:cstheme="majorHAnsi"/>
                <w:spacing w:val="-12"/>
                <w:sz w:val="26"/>
                <w:szCs w:val="26"/>
                <w:lang w:val="sv-SE"/>
              </w:rPr>
              <w:t>)</w:t>
            </w:r>
          </w:p>
        </w:tc>
        <w:tc>
          <w:tcPr>
            <w:tcW w:w="3118" w:type="dxa"/>
          </w:tcPr>
          <w:p w:rsidR="00442BD2" w:rsidRPr="006258C6" w:rsidRDefault="00481E83" w:rsidP="000F2EFD">
            <w:pPr>
              <w:spacing w:line="360" w:lineRule="auto"/>
              <w:jc w:val="both"/>
              <w:rPr>
                <w:rFonts w:asciiTheme="majorHAnsi" w:hAnsiTheme="majorHAnsi" w:cstheme="majorHAnsi"/>
                <w:spacing w:val="-12"/>
                <w:sz w:val="26"/>
                <w:szCs w:val="26"/>
                <w:lang w:val="sv-SE"/>
              </w:rPr>
            </w:pPr>
            <w:r w:rsidRPr="006258C6">
              <w:rPr>
                <w:rFonts w:asciiTheme="majorHAnsi" w:hAnsiTheme="majorHAnsi" w:cstheme="majorHAnsi"/>
                <w:spacing w:val="-12"/>
                <w:sz w:val="26"/>
                <w:szCs w:val="26"/>
                <w:lang w:val="sv-SE"/>
              </w:rPr>
              <w:t xml:space="preserve">Đất ở theo cách tính dự kiến: </w:t>
            </w:r>
          </w:p>
          <w:p w:rsidR="00A15AE9" w:rsidRPr="006258C6" w:rsidRDefault="00375AD1" w:rsidP="00A413D7">
            <w:pPr>
              <w:spacing w:line="360" w:lineRule="auto"/>
              <w:jc w:val="both"/>
              <w:rPr>
                <w:rFonts w:asciiTheme="majorHAnsi" w:hAnsiTheme="majorHAnsi" w:cstheme="majorHAnsi"/>
                <w:spacing w:val="-12"/>
                <w:sz w:val="26"/>
                <w:szCs w:val="26"/>
                <w:lang w:val="sv-SE"/>
              </w:rPr>
            </w:pPr>
            <w:r>
              <w:rPr>
                <w:rFonts w:asciiTheme="majorHAnsi" w:hAnsiTheme="majorHAnsi" w:cstheme="majorHAnsi"/>
                <w:spacing w:val="-12"/>
                <w:sz w:val="26"/>
                <w:szCs w:val="26"/>
                <w:lang w:val="sv-SE"/>
              </w:rPr>
              <w:t>A3 = A2 x 5</w:t>
            </w:r>
            <w:r w:rsidR="004521D5" w:rsidRPr="006258C6">
              <w:rPr>
                <w:rFonts w:asciiTheme="majorHAnsi" w:hAnsiTheme="majorHAnsi" w:cstheme="majorHAnsi"/>
                <w:spacing w:val="-12"/>
                <w:sz w:val="26"/>
                <w:szCs w:val="26"/>
                <w:lang w:val="sv-SE"/>
              </w:rPr>
              <w:t xml:space="preserve">0% = </w:t>
            </w:r>
            <w:r w:rsidR="006258C6" w:rsidRPr="006258C6">
              <w:rPr>
                <w:rFonts w:asciiTheme="majorHAnsi" w:hAnsiTheme="majorHAnsi" w:cstheme="majorHAnsi"/>
                <w:spacing w:val="-12"/>
                <w:sz w:val="26"/>
                <w:szCs w:val="26"/>
                <w:lang w:val="sv-SE"/>
              </w:rPr>
              <w:t>13</w:t>
            </w:r>
            <w:r w:rsidR="00731C8C" w:rsidRPr="006258C6">
              <w:rPr>
                <w:rFonts w:asciiTheme="majorHAnsi" w:hAnsiTheme="majorHAnsi" w:cstheme="majorHAnsi"/>
                <w:spacing w:val="-12"/>
                <w:sz w:val="26"/>
                <w:szCs w:val="26"/>
                <w:lang w:val="sv-SE"/>
              </w:rPr>
              <w:t>,</w:t>
            </w:r>
            <w:r w:rsidR="006258C6" w:rsidRPr="006258C6">
              <w:rPr>
                <w:rFonts w:asciiTheme="majorHAnsi" w:hAnsiTheme="majorHAnsi" w:cstheme="majorHAnsi"/>
                <w:spacing w:val="-12"/>
                <w:sz w:val="26"/>
                <w:szCs w:val="26"/>
                <w:lang w:val="sv-SE"/>
              </w:rPr>
              <w:t>14</w:t>
            </w:r>
            <w:r w:rsidR="00AD4BBD" w:rsidRPr="006258C6">
              <w:rPr>
                <w:rFonts w:asciiTheme="majorHAnsi" w:hAnsiTheme="majorHAnsi" w:cstheme="majorHAnsi"/>
                <w:spacing w:val="-12"/>
                <w:sz w:val="26"/>
                <w:szCs w:val="26"/>
                <w:lang w:val="sv-SE"/>
              </w:rPr>
              <w:t xml:space="preserve"> x </w:t>
            </w:r>
            <w:r w:rsidR="00A413D7">
              <w:rPr>
                <w:rFonts w:asciiTheme="majorHAnsi" w:hAnsiTheme="majorHAnsi" w:cstheme="majorHAnsi"/>
                <w:spacing w:val="-12"/>
                <w:sz w:val="26"/>
                <w:szCs w:val="26"/>
                <w:lang w:val="sv-SE"/>
              </w:rPr>
              <w:t>5</w:t>
            </w:r>
            <w:r w:rsidR="004521D5" w:rsidRPr="006258C6">
              <w:rPr>
                <w:rFonts w:asciiTheme="majorHAnsi" w:hAnsiTheme="majorHAnsi" w:cstheme="majorHAnsi"/>
                <w:spacing w:val="-12"/>
                <w:sz w:val="26"/>
                <w:szCs w:val="26"/>
                <w:lang w:val="sv-SE"/>
              </w:rPr>
              <w:t xml:space="preserve">0%  = </w:t>
            </w:r>
            <w:r>
              <w:rPr>
                <w:rFonts w:asciiTheme="majorHAnsi" w:hAnsiTheme="majorHAnsi" w:cstheme="majorHAnsi"/>
                <w:spacing w:val="-12"/>
                <w:sz w:val="26"/>
                <w:szCs w:val="26"/>
                <w:lang w:val="sv-SE"/>
              </w:rPr>
              <w:t>6</w:t>
            </w:r>
            <w:r w:rsidR="00B2202B" w:rsidRPr="006258C6">
              <w:rPr>
                <w:rFonts w:asciiTheme="majorHAnsi" w:hAnsiTheme="majorHAnsi" w:cstheme="majorHAnsi"/>
                <w:spacing w:val="-12"/>
                <w:sz w:val="26"/>
                <w:szCs w:val="26"/>
                <w:lang w:val="sv-SE"/>
              </w:rPr>
              <w:t>,</w:t>
            </w:r>
            <w:r>
              <w:rPr>
                <w:rFonts w:asciiTheme="majorHAnsi" w:hAnsiTheme="majorHAnsi" w:cstheme="majorHAnsi"/>
                <w:spacing w:val="-12"/>
                <w:sz w:val="26"/>
                <w:szCs w:val="26"/>
                <w:lang w:val="sv-SE"/>
              </w:rPr>
              <w:t>57</w:t>
            </w:r>
            <w:r w:rsidR="00481E83" w:rsidRPr="006258C6">
              <w:rPr>
                <w:rFonts w:asciiTheme="majorHAnsi" w:hAnsiTheme="majorHAnsi" w:cstheme="majorHAnsi"/>
                <w:spacing w:val="-12"/>
                <w:sz w:val="26"/>
                <w:szCs w:val="26"/>
                <w:lang w:val="sv-SE"/>
              </w:rPr>
              <w:t xml:space="preserve"> ha (Đất </w:t>
            </w:r>
            <w:r w:rsidR="00CA12EA" w:rsidRPr="006258C6">
              <w:rPr>
                <w:rFonts w:asciiTheme="majorHAnsi" w:hAnsiTheme="majorHAnsi" w:cstheme="majorHAnsi"/>
                <w:spacing w:val="-12"/>
                <w:sz w:val="26"/>
                <w:szCs w:val="26"/>
                <w:lang w:val="sv-SE"/>
              </w:rPr>
              <w:t xml:space="preserve">nhóm </w:t>
            </w:r>
            <w:r w:rsidR="00481E83" w:rsidRPr="006258C6">
              <w:rPr>
                <w:rFonts w:asciiTheme="majorHAnsi" w:hAnsiTheme="majorHAnsi" w:cstheme="majorHAnsi"/>
                <w:spacing w:val="-12"/>
                <w:sz w:val="26"/>
                <w:szCs w:val="26"/>
                <w:lang w:val="sv-SE"/>
              </w:rPr>
              <w:t>ở</w:t>
            </w:r>
            <w:r w:rsidR="00CA12EA" w:rsidRPr="006258C6">
              <w:rPr>
                <w:rFonts w:asciiTheme="majorHAnsi" w:hAnsiTheme="majorHAnsi" w:cstheme="majorHAnsi"/>
                <w:spacing w:val="-12"/>
                <w:sz w:val="26"/>
                <w:szCs w:val="26"/>
                <w:lang w:val="sv-SE"/>
              </w:rPr>
              <w:t xml:space="preserve"> - Đất ở</w:t>
            </w:r>
            <w:r w:rsidR="00481E83" w:rsidRPr="006258C6">
              <w:rPr>
                <w:rFonts w:asciiTheme="majorHAnsi" w:hAnsiTheme="majorHAnsi" w:cstheme="majorHAnsi"/>
                <w:spacing w:val="-12"/>
                <w:sz w:val="26"/>
                <w:szCs w:val="26"/>
                <w:lang w:val="sv-SE"/>
              </w:rPr>
              <w:t>)</w:t>
            </w:r>
            <w:r w:rsidR="00CA12EA" w:rsidRPr="006258C6">
              <w:rPr>
                <w:rFonts w:asciiTheme="majorHAnsi" w:hAnsiTheme="majorHAnsi" w:cstheme="majorHAnsi"/>
                <w:spacing w:val="-12"/>
                <w:sz w:val="26"/>
                <w:szCs w:val="26"/>
                <w:lang w:val="sv-SE"/>
              </w:rPr>
              <w:t xml:space="preserve"> (***)</w:t>
            </w:r>
          </w:p>
        </w:tc>
      </w:tr>
      <w:tr w:rsidR="006258C6" w:rsidRPr="00375AD1" w:rsidTr="004D4EB3">
        <w:trPr>
          <w:jc w:val="center"/>
        </w:trPr>
        <w:tc>
          <w:tcPr>
            <w:tcW w:w="720" w:type="dxa"/>
            <w:vMerge w:val="restart"/>
          </w:tcPr>
          <w:p w:rsidR="00CA12EA" w:rsidRPr="006258C6" w:rsidRDefault="00CA12EA" w:rsidP="000F2EFD">
            <w:pPr>
              <w:spacing w:line="360" w:lineRule="auto"/>
              <w:jc w:val="both"/>
              <w:rPr>
                <w:rFonts w:asciiTheme="majorHAnsi" w:hAnsiTheme="majorHAnsi" w:cstheme="majorHAnsi"/>
                <w:spacing w:val="-12"/>
                <w:sz w:val="26"/>
                <w:szCs w:val="26"/>
                <w:lang w:val="sv-SE"/>
              </w:rPr>
            </w:pPr>
            <w:r w:rsidRPr="006258C6">
              <w:rPr>
                <w:rFonts w:asciiTheme="majorHAnsi" w:hAnsiTheme="majorHAnsi" w:cstheme="majorHAnsi"/>
                <w:spacing w:val="-12"/>
                <w:sz w:val="26"/>
                <w:szCs w:val="26"/>
                <w:lang w:val="sv-SE"/>
              </w:rPr>
              <w:t>(***)</w:t>
            </w:r>
          </w:p>
        </w:tc>
        <w:tc>
          <w:tcPr>
            <w:tcW w:w="9169" w:type="dxa"/>
            <w:gridSpan w:val="3"/>
          </w:tcPr>
          <w:p w:rsidR="00CA12EA" w:rsidRPr="006258C6" w:rsidRDefault="00CA12EA" w:rsidP="00375AD1">
            <w:pPr>
              <w:spacing w:line="360" w:lineRule="auto"/>
              <w:jc w:val="both"/>
              <w:rPr>
                <w:rFonts w:asciiTheme="majorHAnsi" w:hAnsiTheme="majorHAnsi" w:cstheme="majorHAnsi"/>
                <w:spacing w:val="-12"/>
                <w:sz w:val="26"/>
                <w:szCs w:val="26"/>
                <w:lang w:val="sv-SE"/>
              </w:rPr>
            </w:pPr>
            <w:r w:rsidRPr="006258C6">
              <w:rPr>
                <w:rFonts w:asciiTheme="majorHAnsi" w:hAnsiTheme="majorHAnsi" w:cstheme="majorHAnsi"/>
                <w:spacing w:val="-12"/>
                <w:sz w:val="26"/>
                <w:szCs w:val="26"/>
                <w:lang w:val="sv-SE"/>
              </w:rPr>
              <w:t>Dự kiến 1 lô = 100 m</w:t>
            </w:r>
            <w:r w:rsidRPr="006258C6">
              <w:rPr>
                <w:rFonts w:asciiTheme="majorHAnsi" w:hAnsiTheme="majorHAnsi" w:cstheme="majorHAnsi"/>
                <w:spacing w:val="-12"/>
                <w:sz w:val="26"/>
                <w:szCs w:val="26"/>
                <w:vertAlign w:val="superscript"/>
                <w:lang w:val="sv-SE"/>
              </w:rPr>
              <w:t>2</w:t>
            </w:r>
            <w:r w:rsidR="004521D5" w:rsidRPr="006258C6">
              <w:rPr>
                <w:rFonts w:asciiTheme="majorHAnsi" w:hAnsiTheme="majorHAnsi" w:cstheme="majorHAnsi"/>
                <w:spacing w:val="-12"/>
                <w:sz w:val="26"/>
                <w:szCs w:val="26"/>
                <w:lang w:val="sv-SE"/>
              </w:rPr>
              <w:t xml:space="preserve">, số lô (L) = A3:100= </w:t>
            </w:r>
            <w:r w:rsidR="00375AD1">
              <w:rPr>
                <w:rFonts w:asciiTheme="majorHAnsi" w:hAnsiTheme="majorHAnsi" w:cstheme="majorHAnsi"/>
                <w:spacing w:val="-12"/>
                <w:sz w:val="26"/>
                <w:szCs w:val="26"/>
                <w:lang w:val="sv-SE"/>
              </w:rPr>
              <w:t>65.7</w:t>
            </w:r>
            <w:r w:rsidR="006258C6" w:rsidRPr="006258C6">
              <w:rPr>
                <w:rFonts w:asciiTheme="majorHAnsi" w:hAnsiTheme="majorHAnsi" w:cstheme="majorHAnsi"/>
                <w:spacing w:val="-12"/>
                <w:sz w:val="26"/>
                <w:szCs w:val="26"/>
                <w:lang w:val="sv-SE"/>
              </w:rPr>
              <w:t>00</w:t>
            </w:r>
            <w:r w:rsidRPr="006258C6">
              <w:rPr>
                <w:rFonts w:asciiTheme="majorHAnsi" w:hAnsiTheme="majorHAnsi" w:cstheme="majorHAnsi"/>
                <w:spacing w:val="-12"/>
                <w:sz w:val="26"/>
                <w:szCs w:val="26"/>
                <w:lang w:val="sv-SE"/>
              </w:rPr>
              <w:t xml:space="preserve">/100 = </w:t>
            </w:r>
            <w:r w:rsidR="00375AD1">
              <w:rPr>
                <w:rFonts w:asciiTheme="majorHAnsi" w:hAnsiTheme="majorHAnsi" w:cstheme="majorHAnsi"/>
                <w:spacing w:val="-12"/>
                <w:sz w:val="26"/>
                <w:szCs w:val="26"/>
                <w:lang w:val="sv-SE"/>
              </w:rPr>
              <w:t>657</w:t>
            </w:r>
            <w:r w:rsidRPr="006258C6">
              <w:rPr>
                <w:rFonts w:asciiTheme="majorHAnsi" w:hAnsiTheme="majorHAnsi" w:cstheme="majorHAnsi"/>
                <w:spacing w:val="-12"/>
                <w:sz w:val="26"/>
                <w:szCs w:val="26"/>
                <w:lang w:val="sv-SE"/>
              </w:rPr>
              <w:t xml:space="preserve"> lô</w:t>
            </w:r>
          </w:p>
        </w:tc>
      </w:tr>
      <w:tr w:rsidR="006258C6" w:rsidRPr="00375AD1" w:rsidTr="004D4EB3">
        <w:trPr>
          <w:jc w:val="center"/>
        </w:trPr>
        <w:tc>
          <w:tcPr>
            <w:tcW w:w="720" w:type="dxa"/>
            <w:vMerge/>
          </w:tcPr>
          <w:p w:rsidR="00CA12EA" w:rsidRPr="006258C6" w:rsidRDefault="00CA12EA" w:rsidP="000F2EFD">
            <w:pPr>
              <w:spacing w:line="360" w:lineRule="auto"/>
              <w:jc w:val="both"/>
              <w:rPr>
                <w:rFonts w:asciiTheme="majorHAnsi" w:hAnsiTheme="majorHAnsi" w:cstheme="majorHAnsi"/>
                <w:spacing w:val="-12"/>
                <w:sz w:val="26"/>
                <w:szCs w:val="26"/>
                <w:lang w:val="sv-SE"/>
              </w:rPr>
            </w:pPr>
          </w:p>
        </w:tc>
        <w:tc>
          <w:tcPr>
            <w:tcW w:w="9169" w:type="dxa"/>
            <w:gridSpan w:val="3"/>
          </w:tcPr>
          <w:p w:rsidR="00CA12EA" w:rsidRPr="006258C6" w:rsidRDefault="004521D5" w:rsidP="00375AD1">
            <w:pPr>
              <w:spacing w:line="360" w:lineRule="auto"/>
              <w:jc w:val="both"/>
              <w:rPr>
                <w:rFonts w:asciiTheme="majorHAnsi" w:hAnsiTheme="majorHAnsi" w:cstheme="majorHAnsi"/>
                <w:spacing w:val="-12"/>
                <w:sz w:val="26"/>
                <w:szCs w:val="26"/>
                <w:lang w:val="sv-SE"/>
              </w:rPr>
            </w:pPr>
            <w:r w:rsidRPr="006258C6">
              <w:rPr>
                <w:rFonts w:asciiTheme="majorHAnsi" w:hAnsiTheme="majorHAnsi" w:cstheme="majorHAnsi"/>
                <w:spacing w:val="-12"/>
                <w:sz w:val="26"/>
                <w:szCs w:val="26"/>
                <w:lang w:val="sv-SE"/>
              </w:rPr>
              <w:t xml:space="preserve">Dân số: S = L x 4 = </w:t>
            </w:r>
            <w:r w:rsidR="00375AD1">
              <w:rPr>
                <w:rFonts w:asciiTheme="majorHAnsi" w:hAnsiTheme="majorHAnsi" w:cstheme="majorHAnsi"/>
                <w:spacing w:val="-12"/>
                <w:sz w:val="26"/>
                <w:szCs w:val="26"/>
                <w:lang w:val="sv-SE"/>
              </w:rPr>
              <w:t>657</w:t>
            </w:r>
            <w:r w:rsidR="00CA12EA" w:rsidRPr="006258C6">
              <w:rPr>
                <w:rFonts w:asciiTheme="majorHAnsi" w:hAnsiTheme="majorHAnsi" w:cstheme="majorHAnsi"/>
                <w:spacing w:val="-12"/>
                <w:sz w:val="26"/>
                <w:szCs w:val="26"/>
                <w:lang w:val="sv-SE"/>
              </w:rPr>
              <w:t xml:space="preserve"> x 4 = </w:t>
            </w:r>
            <w:r w:rsidR="00375AD1">
              <w:rPr>
                <w:rFonts w:asciiTheme="majorHAnsi" w:hAnsiTheme="majorHAnsi" w:cstheme="majorHAnsi"/>
                <w:spacing w:val="-12"/>
                <w:sz w:val="26"/>
                <w:szCs w:val="26"/>
                <w:lang w:val="sv-SE"/>
              </w:rPr>
              <w:t>2.628</w:t>
            </w:r>
            <w:r w:rsidR="00CA12EA" w:rsidRPr="006258C6">
              <w:rPr>
                <w:rFonts w:asciiTheme="majorHAnsi" w:hAnsiTheme="majorHAnsi" w:cstheme="majorHAnsi"/>
                <w:spacing w:val="-12"/>
                <w:sz w:val="26"/>
                <w:szCs w:val="26"/>
                <w:lang w:val="sv-SE"/>
              </w:rPr>
              <w:t xml:space="preserve"> người</w:t>
            </w:r>
            <w:r w:rsidR="00375AD1">
              <w:rPr>
                <w:rFonts w:asciiTheme="majorHAnsi" w:hAnsiTheme="majorHAnsi" w:cstheme="majorHAnsi"/>
                <w:spacing w:val="-12"/>
                <w:sz w:val="26"/>
                <w:szCs w:val="26"/>
                <w:lang w:val="sv-SE"/>
              </w:rPr>
              <w:t xml:space="preserve"> </w:t>
            </w:r>
            <w:r w:rsidR="00EA317A">
              <w:rPr>
                <w:rFonts w:asciiTheme="majorHAnsi" w:hAnsiTheme="majorHAnsi" w:cstheme="majorHAnsi"/>
                <w:spacing w:val="-12"/>
                <w:sz w:val="26"/>
                <w:szCs w:val="26"/>
                <w:lang w:val="sv-SE"/>
              </w:rPr>
              <w:t xml:space="preserve">(làm tròn </w:t>
            </w:r>
            <w:r w:rsidR="00EA317A" w:rsidRPr="00EA317A">
              <w:rPr>
                <w:rFonts w:asciiTheme="majorHAnsi" w:hAnsiTheme="majorHAnsi" w:cstheme="majorHAnsi"/>
                <w:b/>
                <w:spacing w:val="-12"/>
                <w:sz w:val="26"/>
                <w:szCs w:val="26"/>
                <w:lang w:val="sv-SE"/>
              </w:rPr>
              <w:t>2.600 người</w:t>
            </w:r>
            <w:r w:rsidR="00EA317A">
              <w:rPr>
                <w:rFonts w:asciiTheme="majorHAnsi" w:hAnsiTheme="majorHAnsi" w:cstheme="majorHAnsi"/>
                <w:spacing w:val="-12"/>
                <w:sz w:val="26"/>
                <w:szCs w:val="26"/>
                <w:lang w:val="sv-SE"/>
              </w:rPr>
              <w:t>)</w:t>
            </w:r>
          </w:p>
        </w:tc>
      </w:tr>
      <w:tr w:rsidR="006258C6" w:rsidRPr="00375AD1" w:rsidTr="004D4EB3">
        <w:trPr>
          <w:jc w:val="center"/>
        </w:trPr>
        <w:tc>
          <w:tcPr>
            <w:tcW w:w="720" w:type="dxa"/>
          </w:tcPr>
          <w:p w:rsidR="00CA12EA" w:rsidRPr="006258C6" w:rsidRDefault="00CA12EA" w:rsidP="000F2EFD">
            <w:pPr>
              <w:spacing w:line="360" w:lineRule="auto"/>
              <w:jc w:val="both"/>
              <w:rPr>
                <w:rFonts w:asciiTheme="majorHAnsi" w:hAnsiTheme="majorHAnsi" w:cstheme="majorHAnsi"/>
                <w:spacing w:val="-12"/>
                <w:sz w:val="26"/>
                <w:szCs w:val="26"/>
                <w:lang w:val="sv-SE"/>
              </w:rPr>
            </w:pPr>
          </w:p>
        </w:tc>
        <w:tc>
          <w:tcPr>
            <w:tcW w:w="9169" w:type="dxa"/>
            <w:gridSpan w:val="3"/>
          </w:tcPr>
          <w:p w:rsidR="00CA12EA" w:rsidRPr="006258C6" w:rsidRDefault="00375AD1" w:rsidP="00033140">
            <w:pPr>
              <w:spacing w:line="360" w:lineRule="auto"/>
              <w:jc w:val="both"/>
              <w:rPr>
                <w:rFonts w:asciiTheme="majorHAnsi" w:hAnsiTheme="majorHAnsi" w:cstheme="majorHAnsi"/>
                <w:spacing w:val="-12"/>
                <w:sz w:val="26"/>
                <w:szCs w:val="26"/>
                <w:lang w:val="sv-SE"/>
              </w:rPr>
            </w:pPr>
            <w:r w:rsidRPr="00375AD1">
              <w:rPr>
                <w:rFonts w:asciiTheme="majorHAnsi" w:hAnsiTheme="majorHAnsi" w:cstheme="majorHAnsi"/>
                <w:color w:val="FF0000"/>
                <w:spacing w:val="-12"/>
                <w:sz w:val="26"/>
                <w:szCs w:val="26"/>
                <w:lang w:val="sv-SE"/>
              </w:rPr>
              <w:t xml:space="preserve">Bến Lức nằm kế cận đô thị Thành phố Hồ Chí Minh, đây là đô thị phát triển mạnh mẽ về kinh tế xã hội của đất nước. Đồng thời, Trong tương lai, huyện Bến Lức được định hướng trở thành thị xã, là 1 trong các trung tâm của tỉnh Long An nói chung, do đó việc thu hút người dân đến sinh sống và làm việc là </w:t>
            </w:r>
            <w:r w:rsidR="00033140">
              <w:rPr>
                <w:rFonts w:asciiTheme="majorHAnsi" w:hAnsiTheme="majorHAnsi" w:cstheme="majorHAnsi"/>
                <w:color w:val="FF0000"/>
                <w:spacing w:val="-12"/>
                <w:sz w:val="26"/>
                <w:szCs w:val="26"/>
                <w:lang w:val="sv-SE"/>
              </w:rPr>
              <w:t>phù hợp với định hướng chung</w:t>
            </w:r>
            <w:r w:rsidR="00EA317A">
              <w:rPr>
                <w:rFonts w:asciiTheme="majorHAnsi" w:hAnsiTheme="majorHAnsi" w:cstheme="majorHAnsi"/>
                <w:color w:val="FF0000"/>
                <w:spacing w:val="-12"/>
                <w:sz w:val="26"/>
                <w:szCs w:val="26"/>
                <w:lang w:val="sv-SE"/>
              </w:rPr>
              <w:t>. Chính vì thế, việc tăng dân số là phù hợp với tình hình thực tế tại địa phương nhằm tăng tỷ lệ đô thị hóa cũng như góp phần khai thác quỹ đất có hiệu quả.</w:t>
            </w:r>
          </w:p>
        </w:tc>
      </w:tr>
    </w:tbl>
    <w:p w:rsidR="00442BD2" w:rsidRPr="006258C6" w:rsidRDefault="00F96F36" w:rsidP="000F2EFD">
      <w:pPr>
        <w:shd w:val="clear" w:color="auto" w:fill="FFFFFF"/>
        <w:spacing w:line="360" w:lineRule="auto"/>
        <w:ind w:firstLine="539"/>
        <w:jc w:val="both"/>
        <w:rPr>
          <w:rFonts w:asciiTheme="majorHAnsi" w:hAnsiTheme="majorHAnsi" w:cstheme="majorHAnsi"/>
          <w:b/>
          <w:spacing w:val="-12"/>
          <w:sz w:val="26"/>
          <w:szCs w:val="26"/>
          <w:lang w:val="sv-SE"/>
        </w:rPr>
      </w:pPr>
      <w:r w:rsidRPr="006258C6">
        <w:rPr>
          <w:rFonts w:asciiTheme="majorHAnsi" w:hAnsiTheme="majorHAnsi" w:cstheme="majorHAnsi"/>
          <w:b/>
          <w:spacing w:val="-12"/>
          <w:sz w:val="26"/>
          <w:szCs w:val="26"/>
          <w:lang w:val="sv-SE"/>
        </w:rPr>
        <w:t xml:space="preserve">Dân số điều chỉnh cục bộ tăng thêm </w:t>
      </w:r>
      <w:r w:rsidR="00A413D7">
        <w:rPr>
          <w:rFonts w:asciiTheme="majorHAnsi" w:hAnsiTheme="majorHAnsi" w:cstheme="majorHAnsi"/>
          <w:b/>
          <w:spacing w:val="-12"/>
          <w:sz w:val="26"/>
          <w:szCs w:val="26"/>
          <w:lang w:val="sv-SE"/>
        </w:rPr>
        <w:t>2</w:t>
      </w:r>
      <w:r w:rsidRPr="006258C6">
        <w:rPr>
          <w:rFonts w:asciiTheme="majorHAnsi" w:hAnsiTheme="majorHAnsi" w:cstheme="majorHAnsi"/>
          <w:b/>
          <w:spacing w:val="-12"/>
          <w:sz w:val="26"/>
          <w:szCs w:val="26"/>
          <w:lang w:val="sv-SE"/>
        </w:rPr>
        <w:t>.</w:t>
      </w:r>
      <w:r w:rsidR="00A413D7">
        <w:rPr>
          <w:rFonts w:asciiTheme="majorHAnsi" w:hAnsiTheme="majorHAnsi" w:cstheme="majorHAnsi"/>
          <w:b/>
          <w:spacing w:val="-12"/>
          <w:sz w:val="26"/>
          <w:szCs w:val="26"/>
          <w:lang w:val="sv-SE"/>
        </w:rPr>
        <w:t>6</w:t>
      </w:r>
      <w:bookmarkStart w:id="29" w:name="_GoBack"/>
      <w:bookmarkEnd w:id="29"/>
      <w:r w:rsidRPr="006258C6">
        <w:rPr>
          <w:rFonts w:asciiTheme="majorHAnsi" w:hAnsiTheme="majorHAnsi" w:cstheme="majorHAnsi"/>
          <w:b/>
          <w:spacing w:val="-12"/>
          <w:sz w:val="26"/>
          <w:szCs w:val="26"/>
          <w:lang w:val="sv-SE"/>
        </w:rPr>
        <w:t xml:space="preserve">00 </w:t>
      </w:r>
      <w:r w:rsidR="00D33571" w:rsidRPr="006258C6">
        <w:rPr>
          <w:rFonts w:asciiTheme="majorHAnsi" w:hAnsiTheme="majorHAnsi" w:cstheme="majorHAnsi"/>
          <w:b/>
          <w:spacing w:val="-12"/>
          <w:sz w:val="26"/>
          <w:szCs w:val="26"/>
          <w:lang w:val="sv-SE"/>
        </w:rPr>
        <w:t xml:space="preserve"> (đền năm 2040)</w:t>
      </w:r>
      <w:r w:rsidRPr="006258C6">
        <w:rPr>
          <w:rFonts w:asciiTheme="majorHAnsi" w:hAnsiTheme="majorHAnsi" w:cstheme="majorHAnsi"/>
          <w:b/>
          <w:spacing w:val="-12"/>
          <w:sz w:val="26"/>
          <w:szCs w:val="26"/>
          <w:lang w:val="sv-SE"/>
        </w:rPr>
        <w:t>. Cụ thể</w:t>
      </w:r>
    </w:p>
    <w:p w:rsidR="00F96F36" w:rsidRPr="006258C6" w:rsidRDefault="00F96F36" w:rsidP="000F2EFD">
      <w:pPr>
        <w:numPr>
          <w:ilvl w:val="0"/>
          <w:numId w:val="5"/>
        </w:numPr>
        <w:shd w:val="clear" w:color="auto" w:fill="FFFFFF"/>
        <w:spacing w:line="360" w:lineRule="auto"/>
        <w:jc w:val="both"/>
        <w:rPr>
          <w:rFonts w:asciiTheme="majorHAnsi" w:hAnsiTheme="majorHAnsi" w:cstheme="majorHAnsi"/>
          <w:sz w:val="26"/>
          <w:szCs w:val="26"/>
          <w:lang w:val="sv-SE"/>
        </w:rPr>
      </w:pPr>
      <w:r w:rsidRPr="006258C6">
        <w:rPr>
          <w:rFonts w:asciiTheme="majorHAnsi" w:hAnsiTheme="majorHAnsi" w:cstheme="majorHAnsi"/>
          <w:sz w:val="26"/>
          <w:szCs w:val="26"/>
          <w:lang w:val="sv-SE"/>
        </w:rPr>
        <w:t>Đến năm 2025 khoảng 1</w:t>
      </w:r>
      <w:r w:rsidR="00EA317A">
        <w:rPr>
          <w:rFonts w:asciiTheme="majorHAnsi" w:hAnsiTheme="majorHAnsi" w:cstheme="majorHAnsi"/>
          <w:sz w:val="26"/>
          <w:szCs w:val="26"/>
          <w:lang w:val="sv-SE"/>
        </w:rPr>
        <w:t>82.</w:t>
      </w:r>
      <w:r w:rsidR="00033140">
        <w:rPr>
          <w:rFonts w:asciiTheme="majorHAnsi" w:hAnsiTheme="majorHAnsi" w:cstheme="majorHAnsi"/>
          <w:sz w:val="26"/>
          <w:szCs w:val="26"/>
          <w:lang w:val="sv-SE"/>
        </w:rPr>
        <w:t>6</w:t>
      </w:r>
      <w:r w:rsidRPr="006258C6">
        <w:rPr>
          <w:rFonts w:asciiTheme="majorHAnsi" w:hAnsiTheme="majorHAnsi" w:cstheme="majorHAnsi"/>
          <w:sz w:val="26"/>
          <w:szCs w:val="26"/>
          <w:lang w:val="sv-SE"/>
        </w:rPr>
        <w:t xml:space="preserve">00 ngưởi – </w:t>
      </w:r>
      <w:r w:rsidR="00EA317A">
        <w:rPr>
          <w:rFonts w:asciiTheme="majorHAnsi" w:hAnsiTheme="majorHAnsi" w:cstheme="majorHAnsi"/>
          <w:sz w:val="26"/>
          <w:szCs w:val="26"/>
          <w:lang w:val="sv-SE"/>
        </w:rPr>
        <w:t>192.6</w:t>
      </w:r>
      <w:r w:rsidRPr="006258C6">
        <w:rPr>
          <w:rFonts w:asciiTheme="majorHAnsi" w:hAnsiTheme="majorHAnsi" w:cstheme="majorHAnsi"/>
          <w:sz w:val="26"/>
          <w:szCs w:val="26"/>
          <w:lang w:val="sv-SE"/>
        </w:rPr>
        <w:t>00 người</w:t>
      </w:r>
    </w:p>
    <w:p w:rsidR="00F96F36" w:rsidRDefault="00B2202B" w:rsidP="000F2EFD">
      <w:pPr>
        <w:numPr>
          <w:ilvl w:val="0"/>
          <w:numId w:val="5"/>
        </w:numPr>
        <w:shd w:val="clear" w:color="auto" w:fill="FFFFFF"/>
        <w:spacing w:line="360" w:lineRule="auto"/>
        <w:jc w:val="both"/>
        <w:rPr>
          <w:rFonts w:asciiTheme="majorHAnsi" w:hAnsiTheme="majorHAnsi" w:cstheme="majorHAnsi"/>
          <w:sz w:val="26"/>
          <w:szCs w:val="26"/>
          <w:lang w:val="sv-SE"/>
        </w:rPr>
      </w:pPr>
      <w:r w:rsidRPr="006258C6">
        <w:rPr>
          <w:rFonts w:asciiTheme="majorHAnsi" w:hAnsiTheme="majorHAnsi" w:cstheme="majorHAnsi"/>
          <w:sz w:val="26"/>
          <w:szCs w:val="26"/>
          <w:lang w:val="sv-SE"/>
        </w:rPr>
        <w:lastRenderedPageBreak/>
        <w:t>Đến năm 2040 khoảng 3</w:t>
      </w:r>
      <w:r w:rsidR="00EA317A">
        <w:rPr>
          <w:rFonts w:asciiTheme="majorHAnsi" w:hAnsiTheme="majorHAnsi" w:cstheme="majorHAnsi"/>
          <w:sz w:val="26"/>
          <w:szCs w:val="26"/>
          <w:lang w:val="sv-SE"/>
        </w:rPr>
        <w:t>62.6</w:t>
      </w:r>
      <w:r w:rsidR="00F96F36" w:rsidRPr="006258C6">
        <w:rPr>
          <w:rFonts w:asciiTheme="majorHAnsi" w:hAnsiTheme="majorHAnsi" w:cstheme="majorHAnsi"/>
          <w:sz w:val="26"/>
          <w:szCs w:val="26"/>
          <w:lang w:val="sv-SE"/>
        </w:rPr>
        <w:t>00 người –</w:t>
      </w:r>
      <w:r w:rsidRPr="006258C6">
        <w:rPr>
          <w:rFonts w:asciiTheme="majorHAnsi" w:hAnsiTheme="majorHAnsi" w:cstheme="majorHAnsi"/>
          <w:sz w:val="26"/>
          <w:szCs w:val="26"/>
          <w:lang w:val="sv-SE"/>
        </w:rPr>
        <w:t>3</w:t>
      </w:r>
      <w:r w:rsidR="00EA317A">
        <w:rPr>
          <w:rFonts w:asciiTheme="majorHAnsi" w:hAnsiTheme="majorHAnsi" w:cstheme="majorHAnsi"/>
          <w:sz w:val="26"/>
          <w:szCs w:val="26"/>
          <w:lang w:val="sv-SE"/>
        </w:rPr>
        <w:t>72.6</w:t>
      </w:r>
      <w:r w:rsidR="00F96F36" w:rsidRPr="006258C6">
        <w:rPr>
          <w:rFonts w:asciiTheme="majorHAnsi" w:hAnsiTheme="majorHAnsi" w:cstheme="majorHAnsi"/>
          <w:sz w:val="26"/>
          <w:szCs w:val="26"/>
          <w:lang w:val="sv-SE"/>
        </w:rPr>
        <w:t>00 người</w:t>
      </w:r>
    </w:p>
    <w:p w:rsidR="00375AD1" w:rsidRPr="002D57C5" w:rsidRDefault="00E12B34" w:rsidP="00E12B34">
      <w:pPr>
        <w:shd w:val="clear" w:color="auto" w:fill="FFFFFF"/>
        <w:spacing w:line="360" w:lineRule="auto"/>
        <w:ind w:firstLine="567"/>
        <w:jc w:val="both"/>
        <w:rPr>
          <w:rFonts w:asciiTheme="majorHAnsi" w:hAnsiTheme="majorHAnsi" w:cstheme="majorHAnsi"/>
          <w:iCs/>
          <w:color w:val="FF0000"/>
          <w:sz w:val="26"/>
          <w:szCs w:val="26"/>
          <w:lang w:val="sv-SE"/>
        </w:rPr>
      </w:pPr>
      <w:r w:rsidRPr="002E66A7">
        <w:rPr>
          <w:rFonts w:asciiTheme="majorHAnsi" w:hAnsiTheme="majorHAnsi" w:cstheme="majorHAnsi"/>
          <w:iCs/>
          <w:sz w:val="26"/>
          <w:szCs w:val="26"/>
          <w:lang w:val="sv-SE"/>
        </w:rPr>
        <w:t xml:space="preserve">Việc tăng dân số ở lần điều chỉnh cục bộ này tương đối ít, chưa hình </w:t>
      </w:r>
      <w:r w:rsidR="00EA317A" w:rsidRPr="002E66A7">
        <w:rPr>
          <w:rFonts w:asciiTheme="majorHAnsi" w:hAnsiTheme="majorHAnsi" w:cstheme="majorHAnsi"/>
          <w:iCs/>
          <w:sz w:val="26"/>
          <w:szCs w:val="26"/>
          <w:lang w:val="sv-SE"/>
        </w:rPr>
        <w:t>thành 1 đơn vị ở (&lt;4.000 người</w:t>
      </w:r>
      <w:r w:rsidR="002E66A7">
        <w:rPr>
          <w:rFonts w:asciiTheme="majorHAnsi" w:hAnsiTheme="majorHAnsi" w:cstheme="majorHAnsi"/>
          <w:iCs/>
          <w:sz w:val="26"/>
          <w:szCs w:val="26"/>
          <w:lang w:val="sv-SE"/>
        </w:rPr>
        <w:t>)</w:t>
      </w:r>
      <w:r w:rsidR="00033140">
        <w:rPr>
          <w:rFonts w:asciiTheme="majorHAnsi" w:hAnsiTheme="majorHAnsi" w:cstheme="majorHAnsi"/>
          <w:iCs/>
          <w:sz w:val="26"/>
          <w:szCs w:val="26"/>
          <w:lang w:val="sv-SE"/>
        </w:rPr>
        <w:t xml:space="preserve"> </w:t>
      </w:r>
      <w:r w:rsidR="002E66A7" w:rsidRPr="002D57C5">
        <w:rPr>
          <w:rFonts w:asciiTheme="majorHAnsi" w:hAnsiTheme="majorHAnsi" w:cstheme="majorHAnsi"/>
          <w:iCs/>
          <w:color w:val="FF0000"/>
          <w:sz w:val="26"/>
          <w:szCs w:val="26"/>
          <w:lang w:val="sv-SE"/>
        </w:rPr>
        <w:t>nê</w:t>
      </w:r>
      <w:r w:rsidR="002D57C5" w:rsidRPr="002D57C5">
        <w:rPr>
          <w:rFonts w:asciiTheme="majorHAnsi" w:hAnsiTheme="majorHAnsi" w:cstheme="majorHAnsi"/>
          <w:iCs/>
          <w:color w:val="FF0000"/>
          <w:sz w:val="26"/>
          <w:szCs w:val="26"/>
          <w:lang w:val="sv-SE"/>
        </w:rPr>
        <w:t xml:space="preserve">n </w:t>
      </w:r>
      <w:r w:rsidR="00EA317A" w:rsidRPr="002D57C5">
        <w:rPr>
          <w:rFonts w:asciiTheme="majorHAnsi" w:hAnsiTheme="majorHAnsi" w:cstheme="majorHAnsi"/>
          <w:iCs/>
          <w:color w:val="FF0000"/>
          <w:sz w:val="26"/>
          <w:szCs w:val="26"/>
          <w:lang w:val="sv-SE"/>
        </w:rPr>
        <w:t xml:space="preserve">việc tính toán cơ sở hạ tầng xã hội (cấp đô thị) là chưa cần thiết. </w:t>
      </w:r>
      <w:r w:rsidRPr="002D57C5">
        <w:rPr>
          <w:rFonts w:asciiTheme="majorHAnsi" w:hAnsiTheme="majorHAnsi" w:cstheme="majorHAnsi"/>
          <w:iCs/>
          <w:color w:val="FF0000"/>
          <w:sz w:val="26"/>
          <w:szCs w:val="26"/>
          <w:lang w:val="sv-SE"/>
        </w:rPr>
        <w:t xml:space="preserve"> </w:t>
      </w:r>
      <w:r w:rsidR="00EA317A" w:rsidRPr="002D57C5">
        <w:rPr>
          <w:rFonts w:asciiTheme="majorHAnsi" w:hAnsiTheme="majorHAnsi" w:cstheme="majorHAnsi"/>
          <w:iCs/>
          <w:color w:val="FF0000"/>
          <w:sz w:val="26"/>
          <w:szCs w:val="26"/>
          <w:lang w:val="sv-SE"/>
        </w:rPr>
        <w:t>Hiện nay Huyện Bến Lức đang triển khai lập quy hoạch chung Bến Lức (ranh giới toàn Huyện Bến Lức</w:t>
      </w:r>
      <w:r w:rsidR="002E66A7" w:rsidRPr="002D57C5">
        <w:rPr>
          <w:rFonts w:asciiTheme="majorHAnsi" w:hAnsiTheme="majorHAnsi" w:cstheme="majorHAnsi"/>
          <w:iCs/>
          <w:color w:val="FF0000"/>
          <w:sz w:val="26"/>
          <w:szCs w:val="26"/>
          <w:lang w:val="sv-SE"/>
        </w:rPr>
        <w:t>)</w:t>
      </w:r>
      <w:r w:rsidR="00EA317A" w:rsidRPr="002D57C5">
        <w:rPr>
          <w:rFonts w:asciiTheme="majorHAnsi" w:hAnsiTheme="majorHAnsi" w:cstheme="majorHAnsi"/>
          <w:iCs/>
          <w:color w:val="FF0000"/>
          <w:sz w:val="26"/>
          <w:szCs w:val="26"/>
          <w:lang w:val="sv-SE"/>
        </w:rPr>
        <w:t xml:space="preserve">, trong đó dân số sẽ </w:t>
      </w:r>
      <w:r w:rsidR="002E66A7" w:rsidRPr="002D57C5">
        <w:rPr>
          <w:rFonts w:asciiTheme="majorHAnsi" w:hAnsiTheme="majorHAnsi" w:cstheme="majorHAnsi"/>
          <w:iCs/>
          <w:color w:val="FF0000"/>
          <w:sz w:val="26"/>
          <w:szCs w:val="26"/>
          <w:lang w:val="sv-SE"/>
        </w:rPr>
        <w:t xml:space="preserve">là cơ sở </w:t>
      </w:r>
      <w:r w:rsidR="00EA317A" w:rsidRPr="002D57C5">
        <w:rPr>
          <w:rFonts w:asciiTheme="majorHAnsi" w:hAnsiTheme="majorHAnsi" w:cstheme="majorHAnsi"/>
          <w:iCs/>
          <w:color w:val="FF0000"/>
          <w:sz w:val="26"/>
          <w:szCs w:val="26"/>
          <w:lang w:val="sv-SE"/>
        </w:rPr>
        <w:t>đ</w:t>
      </w:r>
      <w:r w:rsidR="002E66A7" w:rsidRPr="002D57C5">
        <w:rPr>
          <w:rFonts w:asciiTheme="majorHAnsi" w:hAnsiTheme="majorHAnsi" w:cstheme="majorHAnsi"/>
          <w:iCs/>
          <w:color w:val="FF0000"/>
          <w:sz w:val="26"/>
          <w:szCs w:val="26"/>
          <w:lang w:val="sv-SE"/>
        </w:rPr>
        <w:t>ể</w:t>
      </w:r>
      <w:r w:rsidR="00EA317A" w:rsidRPr="002D57C5">
        <w:rPr>
          <w:rFonts w:asciiTheme="majorHAnsi" w:hAnsiTheme="majorHAnsi" w:cstheme="majorHAnsi"/>
          <w:iCs/>
          <w:color w:val="FF0000"/>
          <w:sz w:val="26"/>
          <w:szCs w:val="26"/>
          <w:lang w:val="sv-SE"/>
        </w:rPr>
        <w:t xml:space="preserve"> tính toán</w:t>
      </w:r>
      <w:r w:rsidR="002E66A7" w:rsidRPr="002D57C5">
        <w:rPr>
          <w:rFonts w:asciiTheme="majorHAnsi" w:hAnsiTheme="majorHAnsi" w:cstheme="majorHAnsi"/>
          <w:iCs/>
          <w:color w:val="FF0000"/>
          <w:sz w:val="26"/>
          <w:szCs w:val="26"/>
          <w:lang w:val="sv-SE"/>
        </w:rPr>
        <w:t xml:space="preserve"> chỉ tiêu cho các công trình hạ tầng xã hội cấp đô thị. Khi đó, phần diện tích tăng thêm (vị trí điều chỉnh cục bộ lần này) sẽ được tính toán chung với các định hướng dân cư đô thị khác trên địa bàn toàn huyện Bến Lức làm cơ sở tính toán các chỉ tiêu hạ tầng xã hội cho toàn huyện Bến Lức (đáp ứng nhu cầu định hướng Bến Lức trở thành thị xã trong tương lai) </w:t>
      </w:r>
    </w:p>
    <w:p w:rsidR="00E12B34" w:rsidRPr="002D57C5" w:rsidRDefault="00371BED" w:rsidP="00371BED">
      <w:pPr>
        <w:rPr>
          <w:rFonts w:asciiTheme="majorHAnsi" w:hAnsiTheme="majorHAnsi" w:cstheme="majorHAnsi"/>
          <w:i/>
          <w:iCs/>
          <w:color w:val="FF0000"/>
          <w:sz w:val="26"/>
          <w:szCs w:val="26"/>
          <w:lang w:val="sv-SE"/>
        </w:rPr>
      </w:pPr>
      <w:r w:rsidRPr="002D57C5">
        <w:rPr>
          <w:rFonts w:asciiTheme="majorHAnsi" w:hAnsiTheme="majorHAnsi" w:cstheme="majorHAnsi"/>
          <w:i/>
          <w:iCs/>
          <w:color w:val="FF0000"/>
          <w:sz w:val="26"/>
          <w:szCs w:val="26"/>
          <w:lang w:val="sv-SE"/>
        </w:rPr>
        <w:br w:type="page"/>
      </w:r>
    </w:p>
    <w:p w:rsidR="001D3C8E" w:rsidRPr="00F8493B" w:rsidRDefault="00735AD1" w:rsidP="000F2EFD">
      <w:pPr>
        <w:pStyle w:val="Heading3"/>
        <w:spacing w:after="0" w:line="360" w:lineRule="auto"/>
        <w:ind w:firstLine="0"/>
        <w:rPr>
          <w:rFonts w:asciiTheme="majorHAnsi" w:hAnsiTheme="majorHAnsi" w:cstheme="majorHAnsi"/>
          <w:sz w:val="26"/>
          <w:szCs w:val="26"/>
          <w:lang w:val="sv-SE"/>
        </w:rPr>
      </w:pPr>
      <w:bookmarkStart w:id="30" w:name="_Toc122811246"/>
      <w:r w:rsidRPr="00F8493B">
        <w:rPr>
          <w:rFonts w:asciiTheme="majorHAnsi" w:hAnsiTheme="majorHAnsi" w:cstheme="majorHAnsi"/>
          <w:sz w:val="26"/>
          <w:szCs w:val="26"/>
          <w:lang w:val="sv-SE"/>
        </w:rPr>
        <w:lastRenderedPageBreak/>
        <w:t>2.</w:t>
      </w:r>
      <w:r w:rsidR="001D3C8E" w:rsidRPr="00F8493B">
        <w:rPr>
          <w:rFonts w:asciiTheme="majorHAnsi" w:hAnsiTheme="majorHAnsi" w:cstheme="majorHAnsi"/>
          <w:sz w:val="26"/>
          <w:szCs w:val="26"/>
          <w:lang w:val="sv-SE"/>
        </w:rPr>
        <w:t xml:space="preserve">2. Quy hoạch </w:t>
      </w:r>
      <w:r w:rsidR="005A6DB9">
        <w:rPr>
          <w:rFonts w:asciiTheme="majorHAnsi" w:hAnsiTheme="majorHAnsi" w:cstheme="majorHAnsi"/>
          <w:sz w:val="26"/>
          <w:szCs w:val="26"/>
          <w:lang w:val="sv-SE"/>
        </w:rPr>
        <w:t>sử dụng đất</w:t>
      </w:r>
      <w:bookmarkEnd w:id="30"/>
    </w:p>
    <w:p w:rsidR="001D3C8E" w:rsidRPr="00F8493B" w:rsidRDefault="001D3C8E" w:rsidP="000F2EFD">
      <w:pPr>
        <w:numPr>
          <w:ilvl w:val="0"/>
          <w:numId w:val="8"/>
        </w:numPr>
        <w:spacing w:line="360" w:lineRule="auto"/>
        <w:jc w:val="both"/>
        <w:rPr>
          <w:rFonts w:asciiTheme="majorHAnsi" w:hAnsiTheme="majorHAnsi" w:cstheme="majorHAnsi"/>
          <w:b/>
          <w:sz w:val="26"/>
          <w:szCs w:val="26"/>
          <w:lang w:val="sv-SE"/>
        </w:rPr>
      </w:pPr>
      <w:r w:rsidRPr="00F8493B">
        <w:rPr>
          <w:rFonts w:asciiTheme="majorHAnsi" w:hAnsiTheme="majorHAnsi" w:cstheme="majorHAnsi"/>
          <w:b/>
          <w:sz w:val="26"/>
          <w:szCs w:val="26"/>
          <w:lang w:val="sv-SE"/>
        </w:rPr>
        <w:t>Vị trí điều chỉnh</w:t>
      </w:r>
      <w:r w:rsidR="00A57242" w:rsidRPr="00F8493B">
        <w:rPr>
          <w:rFonts w:asciiTheme="majorHAnsi" w:hAnsiTheme="majorHAnsi" w:cstheme="majorHAnsi"/>
          <w:b/>
          <w:sz w:val="26"/>
          <w:szCs w:val="26"/>
          <w:lang w:val="sv-SE"/>
        </w:rPr>
        <w:t xml:space="preserve"> </w:t>
      </w:r>
    </w:p>
    <w:p w:rsidR="00042DC6" w:rsidRPr="00F8493B" w:rsidRDefault="001D3C8E" w:rsidP="000F2EFD">
      <w:pPr>
        <w:shd w:val="clear" w:color="auto" w:fill="FFFFFF"/>
        <w:spacing w:line="360" w:lineRule="auto"/>
        <w:ind w:firstLine="539"/>
        <w:jc w:val="both"/>
        <w:rPr>
          <w:rFonts w:asciiTheme="majorHAnsi" w:hAnsiTheme="majorHAnsi" w:cstheme="majorHAnsi"/>
          <w:spacing w:val="-12"/>
          <w:sz w:val="26"/>
          <w:szCs w:val="26"/>
          <w:lang w:val="sv-SE"/>
        </w:rPr>
      </w:pPr>
      <w:r w:rsidRPr="00F8493B">
        <w:rPr>
          <w:rFonts w:asciiTheme="majorHAnsi" w:hAnsiTheme="majorHAnsi" w:cstheme="majorHAnsi"/>
          <w:spacing w:val="-12"/>
          <w:sz w:val="26"/>
          <w:szCs w:val="26"/>
          <w:lang w:val="sv-SE"/>
        </w:rPr>
        <w:t xml:space="preserve">Nằm phía Bắc của khu vực phía Bắc Huyện Bến Lức </w:t>
      </w:r>
      <w:r w:rsidR="00A57242" w:rsidRPr="00F8493B">
        <w:rPr>
          <w:rFonts w:asciiTheme="majorHAnsi" w:hAnsiTheme="majorHAnsi" w:cstheme="majorHAnsi"/>
          <w:spacing w:val="-12"/>
          <w:sz w:val="26"/>
          <w:szCs w:val="26"/>
          <w:lang w:val="sv-SE"/>
        </w:rPr>
        <w:t>(thuộc xã Thạnh Lợi)</w:t>
      </w:r>
      <w:r w:rsidR="00042DC6" w:rsidRPr="00F8493B">
        <w:rPr>
          <w:rFonts w:asciiTheme="majorHAnsi" w:hAnsiTheme="majorHAnsi" w:cstheme="majorHAnsi"/>
          <w:spacing w:val="-12"/>
          <w:sz w:val="26"/>
          <w:szCs w:val="26"/>
          <w:lang w:val="sv-SE"/>
        </w:rPr>
        <w:t>. Đường Lương Hòa  - Bình Chánh nối dài đoạn từ Quốc lộ N2 đến ranh huyện Đức Huệ</w:t>
      </w:r>
      <w:r w:rsidR="00371BED">
        <w:rPr>
          <w:rFonts w:asciiTheme="majorHAnsi" w:hAnsiTheme="majorHAnsi" w:cstheme="majorHAnsi"/>
          <w:spacing w:val="-12"/>
          <w:sz w:val="26"/>
          <w:szCs w:val="26"/>
          <w:lang w:val="sv-SE"/>
        </w:rPr>
        <w:t>.</w:t>
      </w:r>
    </w:p>
    <w:tbl>
      <w:tblPr>
        <w:tblStyle w:val="TableGrid"/>
        <w:tblW w:w="0" w:type="auto"/>
        <w:tblLayout w:type="fixed"/>
        <w:tblLook w:val="04A0" w:firstRow="1" w:lastRow="0" w:firstColumn="1" w:lastColumn="0" w:noHBand="0" w:noVBand="1"/>
      </w:tblPr>
      <w:tblGrid>
        <w:gridCol w:w="5070"/>
        <w:gridCol w:w="4445"/>
      </w:tblGrid>
      <w:tr w:rsidR="00095351" w:rsidRPr="00F8493B" w:rsidTr="00DF1A27">
        <w:tc>
          <w:tcPr>
            <w:tcW w:w="5070" w:type="dxa"/>
          </w:tcPr>
          <w:p w:rsidR="00095351" w:rsidRDefault="001A0967" w:rsidP="000F2EFD">
            <w:pPr>
              <w:spacing w:line="360" w:lineRule="auto"/>
              <w:jc w:val="both"/>
              <w:rPr>
                <w:rFonts w:asciiTheme="majorHAnsi" w:hAnsiTheme="majorHAnsi" w:cstheme="majorHAnsi"/>
                <w:spacing w:val="-12"/>
                <w:sz w:val="26"/>
                <w:szCs w:val="26"/>
                <w:lang w:val="sv-SE"/>
              </w:rPr>
            </w:pPr>
            <w:r w:rsidRPr="00F8493B">
              <w:rPr>
                <w:rFonts w:asciiTheme="majorHAnsi" w:hAnsiTheme="majorHAnsi" w:cstheme="majorHAnsi"/>
                <w:noProof/>
                <w:spacing w:val="-12"/>
                <w:sz w:val="26"/>
                <w:szCs w:val="26"/>
                <w:lang w:val="vi-VN" w:eastAsia="vi-VN"/>
              </w:rPr>
              <w:drawing>
                <wp:inline distT="0" distB="0" distL="0" distR="0" wp14:anchorId="1AE5D5E5" wp14:editId="7E4B8249">
                  <wp:extent cx="3200400" cy="2405380"/>
                  <wp:effectExtent l="0" t="0" r="0" b="0"/>
                  <wp:docPr id="88" name="Picture 88"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dministrator\Desktop\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2405380"/>
                          </a:xfrm>
                          <a:prstGeom prst="rect">
                            <a:avLst/>
                          </a:prstGeom>
                          <a:noFill/>
                          <a:ln>
                            <a:noFill/>
                          </a:ln>
                        </pic:spPr>
                      </pic:pic>
                    </a:graphicData>
                  </a:graphic>
                </wp:inline>
              </w:drawing>
            </w:r>
          </w:p>
          <w:p w:rsidR="0096505F" w:rsidRPr="00F8493B" w:rsidRDefault="0096505F" w:rsidP="000F2EFD">
            <w:pPr>
              <w:spacing w:line="360" w:lineRule="auto"/>
              <w:jc w:val="both"/>
              <w:rPr>
                <w:rFonts w:asciiTheme="majorHAnsi" w:hAnsiTheme="majorHAnsi" w:cstheme="majorHAnsi"/>
                <w:spacing w:val="-12"/>
                <w:sz w:val="26"/>
                <w:szCs w:val="26"/>
                <w:lang w:val="sv-SE"/>
              </w:rPr>
            </w:pPr>
          </w:p>
        </w:tc>
        <w:tc>
          <w:tcPr>
            <w:tcW w:w="4445" w:type="dxa"/>
          </w:tcPr>
          <w:p w:rsidR="00095351" w:rsidRPr="00F8493B" w:rsidRDefault="001A0967" w:rsidP="000F2EFD">
            <w:pPr>
              <w:spacing w:line="360" w:lineRule="auto"/>
              <w:jc w:val="both"/>
              <w:rPr>
                <w:rFonts w:asciiTheme="majorHAnsi" w:hAnsiTheme="majorHAnsi" w:cstheme="majorHAnsi"/>
                <w:spacing w:val="-12"/>
                <w:sz w:val="26"/>
                <w:szCs w:val="26"/>
                <w:lang w:val="sv-SE"/>
              </w:rPr>
            </w:pPr>
            <w:r w:rsidRPr="00F8493B">
              <w:rPr>
                <w:rFonts w:asciiTheme="majorHAnsi" w:hAnsiTheme="majorHAnsi" w:cstheme="majorHAnsi"/>
                <w:noProof/>
                <w:spacing w:val="-12"/>
                <w:sz w:val="26"/>
                <w:szCs w:val="26"/>
                <w:lang w:val="vi-VN" w:eastAsia="vi-VN"/>
              </w:rPr>
              <w:drawing>
                <wp:inline distT="0" distB="0" distL="0" distR="0" wp14:anchorId="31D23164" wp14:editId="67BDA15E">
                  <wp:extent cx="2683510" cy="2713355"/>
                  <wp:effectExtent l="0" t="0" r="2540" b="0"/>
                  <wp:docPr id="91" name="Picture 91" descr="D:\TTQH\ĐỒ ÁN QUY HOẠCH\02-QUY HOẠCH CHUNG 1-5000\QHC-BacBenLuc\z3403003553188_80f264b8df561629ebc0d8a766e666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TTQH\ĐỒ ÁN QUY HOẠCH\02-QUY HOẠCH CHUNG 1-5000\QHC-BacBenLuc\z3403003553188_80f264b8df561629ebc0d8a766e666f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3510" cy="2713355"/>
                          </a:xfrm>
                          <a:prstGeom prst="rect">
                            <a:avLst/>
                          </a:prstGeom>
                          <a:noFill/>
                          <a:ln>
                            <a:noFill/>
                          </a:ln>
                        </pic:spPr>
                      </pic:pic>
                    </a:graphicData>
                  </a:graphic>
                </wp:inline>
              </w:drawing>
            </w:r>
          </w:p>
        </w:tc>
      </w:tr>
    </w:tbl>
    <w:p w:rsidR="00095351" w:rsidRPr="00F8493B" w:rsidRDefault="00DF1A27" w:rsidP="000F2EFD">
      <w:pPr>
        <w:pStyle w:val="Caption"/>
        <w:spacing w:after="0" w:line="360" w:lineRule="auto"/>
        <w:ind w:firstLine="0"/>
        <w:jc w:val="center"/>
        <w:rPr>
          <w:rFonts w:asciiTheme="majorHAnsi" w:hAnsiTheme="majorHAnsi" w:cstheme="majorHAnsi"/>
          <w:spacing w:val="-12"/>
          <w:sz w:val="26"/>
          <w:szCs w:val="26"/>
          <w:lang w:val="sv-SE"/>
        </w:rPr>
      </w:pPr>
      <w:bookmarkStart w:id="31" w:name="_Toc122791072"/>
      <w:r w:rsidRPr="00F8493B">
        <w:rPr>
          <w:rFonts w:asciiTheme="majorHAnsi" w:hAnsiTheme="majorHAnsi" w:cstheme="majorHAnsi"/>
          <w:sz w:val="26"/>
          <w:szCs w:val="26"/>
        </w:rPr>
        <w:t xml:space="preserve">Hình </w:t>
      </w:r>
      <w:r w:rsidRPr="00F8493B">
        <w:rPr>
          <w:rFonts w:asciiTheme="majorHAnsi" w:hAnsiTheme="majorHAnsi" w:cstheme="majorHAnsi"/>
          <w:sz w:val="26"/>
          <w:szCs w:val="26"/>
        </w:rPr>
        <w:fldChar w:fldCharType="begin"/>
      </w:r>
      <w:r w:rsidRPr="00F8493B">
        <w:rPr>
          <w:rFonts w:asciiTheme="majorHAnsi" w:hAnsiTheme="majorHAnsi" w:cstheme="majorHAnsi"/>
          <w:sz w:val="26"/>
          <w:szCs w:val="26"/>
        </w:rPr>
        <w:instrText xml:space="preserve"> SEQ Hình \* ARABIC </w:instrText>
      </w:r>
      <w:r w:rsidRPr="00F8493B">
        <w:rPr>
          <w:rFonts w:asciiTheme="majorHAnsi" w:hAnsiTheme="majorHAnsi" w:cstheme="majorHAnsi"/>
          <w:sz w:val="26"/>
          <w:szCs w:val="26"/>
        </w:rPr>
        <w:fldChar w:fldCharType="separate"/>
      </w:r>
      <w:r w:rsidR="00D33C9F">
        <w:rPr>
          <w:rFonts w:asciiTheme="majorHAnsi" w:hAnsiTheme="majorHAnsi" w:cstheme="majorHAnsi"/>
          <w:noProof/>
          <w:sz w:val="26"/>
          <w:szCs w:val="26"/>
        </w:rPr>
        <w:t>1</w:t>
      </w:r>
      <w:r w:rsidRPr="00F8493B">
        <w:rPr>
          <w:rFonts w:asciiTheme="majorHAnsi" w:hAnsiTheme="majorHAnsi" w:cstheme="majorHAnsi"/>
          <w:sz w:val="26"/>
          <w:szCs w:val="26"/>
        </w:rPr>
        <w:fldChar w:fldCharType="end"/>
      </w:r>
      <w:r w:rsidRPr="00F8493B">
        <w:rPr>
          <w:rFonts w:asciiTheme="majorHAnsi" w:hAnsiTheme="majorHAnsi" w:cstheme="majorHAnsi"/>
          <w:sz w:val="26"/>
          <w:szCs w:val="26"/>
        </w:rPr>
        <w:t xml:space="preserve">: Vị trí </w:t>
      </w:r>
      <w:r w:rsidR="005A6DB9">
        <w:rPr>
          <w:rFonts w:asciiTheme="majorHAnsi" w:hAnsiTheme="majorHAnsi" w:cstheme="majorHAnsi"/>
          <w:sz w:val="26"/>
          <w:szCs w:val="26"/>
        </w:rPr>
        <w:t>điều chỉnh</w:t>
      </w:r>
      <w:bookmarkEnd w:id="31"/>
    </w:p>
    <w:p w:rsidR="001D3C8E" w:rsidRPr="00F8493B" w:rsidRDefault="001D3C8E" w:rsidP="000F2EFD">
      <w:pPr>
        <w:numPr>
          <w:ilvl w:val="0"/>
          <w:numId w:val="8"/>
        </w:numPr>
        <w:spacing w:line="360" w:lineRule="auto"/>
        <w:jc w:val="both"/>
        <w:rPr>
          <w:rFonts w:asciiTheme="majorHAnsi" w:hAnsiTheme="majorHAnsi" w:cstheme="majorHAnsi"/>
          <w:b/>
          <w:sz w:val="26"/>
          <w:szCs w:val="26"/>
          <w:lang w:val="sv-SE"/>
        </w:rPr>
      </w:pPr>
      <w:r w:rsidRPr="00F8493B">
        <w:rPr>
          <w:rFonts w:asciiTheme="majorHAnsi" w:hAnsiTheme="majorHAnsi" w:cstheme="majorHAnsi"/>
          <w:b/>
          <w:sz w:val="26"/>
          <w:szCs w:val="26"/>
          <w:lang w:val="sv-SE"/>
        </w:rPr>
        <w:t>Lý do điều chỉnh</w:t>
      </w:r>
    </w:p>
    <w:p w:rsidR="005A6DB9" w:rsidRPr="00F8493B" w:rsidRDefault="006F237F" w:rsidP="005A6DB9">
      <w:pPr>
        <w:shd w:val="clear" w:color="auto" w:fill="FFFFFF"/>
        <w:spacing w:line="360" w:lineRule="auto"/>
        <w:ind w:firstLine="539"/>
        <w:jc w:val="both"/>
        <w:rPr>
          <w:rFonts w:asciiTheme="majorHAnsi" w:hAnsiTheme="majorHAnsi" w:cstheme="majorHAnsi"/>
          <w:spacing w:val="-12"/>
          <w:sz w:val="26"/>
          <w:szCs w:val="26"/>
          <w:lang w:val="sv-SE"/>
        </w:rPr>
      </w:pPr>
      <w:r w:rsidRPr="00F8493B">
        <w:rPr>
          <w:rFonts w:asciiTheme="majorHAnsi" w:hAnsiTheme="majorHAnsi" w:cstheme="majorHAnsi"/>
          <w:spacing w:val="-12"/>
          <w:sz w:val="26"/>
          <w:szCs w:val="26"/>
          <w:lang w:val="sv-SE"/>
        </w:rPr>
        <w:t xml:space="preserve">Theo QHC khu </w:t>
      </w:r>
      <w:r w:rsidR="002B529A" w:rsidRPr="00F8493B">
        <w:rPr>
          <w:rFonts w:asciiTheme="majorHAnsi" w:hAnsiTheme="majorHAnsi" w:cstheme="majorHAnsi"/>
          <w:spacing w:val="-12"/>
          <w:sz w:val="26"/>
          <w:szCs w:val="26"/>
          <w:lang w:val="sv-SE"/>
        </w:rPr>
        <w:t xml:space="preserve">vực phía Bắc Bến Lức được duyệt theo quyết định số 831/QĐ-UBND ngày 16/3/2018 của UBND tỉnh Long An, đường </w:t>
      </w:r>
      <w:r w:rsidRPr="00F8493B">
        <w:rPr>
          <w:rFonts w:asciiTheme="majorHAnsi" w:hAnsiTheme="majorHAnsi" w:cstheme="majorHAnsi"/>
          <w:spacing w:val="-12"/>
          <w:sz w:val="26"/>
          <w:szCs w:val="26"/>
          <w:lang w:val="sv-SE"/>
        </w:rPr>
        <w:t>cặp kênh Bà Kiểng</w:t>
      </w:r>
      <w:r w:rsidR="002B529A" w:rsidRPr="00F8493B">
        <w:rPr>
          <w:rFonts w:asciiTheme="majorHAnsi" w:hAnsiTheme="majorHAnsi" w:cstheme="majorHAnsi"/>
          <w:spacing w:val="-12"/>
          <w:sz w:val="26"/>
          <w:szCs w:val="26"/>
          <w:lang w:val="sv-SE"/>
        </w:rPr>
        <w:t xml:space="preserve"> là đường giao thông chính, kết nối </w:t>
      </w:r>
      <w:r w:rsidR="004E1917" w:rsidRPr="00F8493B">
        <w:rPr>
          <w:rFonts w:asciiTheme="majorHAnsi" w:hAnsiTheme="majorHAnsi" w:cstheme="majorHAnsi"/>
          <w:spacing w:val="-12"/>
          <w:sz w:val="26"/>
          <w:szCs w:val="26"/>
          <w:lang w:val="sv-SE"/>
        </w:rPr>
        <w:t>h</w:t>
      </w:r>
      <w:r w:rsidR="002B529A" w:rsidRPr="00F8493B">
        <w:rPr>
          <w:rFonts w:asciiTheme="majorHAnsi" w:hAnsiTheme="majorHAnsi" w:cstheme="majorHAnsi"/>
          <w:spacing w:val="-12"/>
          <w:sz w:val="26"/>
          <w:szCs w:val="26"/>
          <w:lang w:val="sv-SE"/>
        </w:rPr>
        <w:t>uyện Bến Lức với</w:t>
      </w:r>
      <w:r w:rsidR="004E1917" w:rsidRPr="00F8493B">
        <w:rPr>
          <w:rFonts w:asciiTheme="majorHAnsi" w:hAnsiTheme="majorHAnsi" w:cstheme="majorHAnsi"/>
          <w:spacing w:val="-12"/>
          <w:sz w:val="26"/>
          <w:szCs w:val="26"/>
          <w:lang w:val="sv-SE"/>
        </w:rPr>
        <w:t xml:space="preserve"> huyện</w:t>
      </w:r>
      <w:r w:rsidR="002B529A" w:rsidRPr="00F8493B">
        <w:rPr>
          <w:rFonts w:asciiTheme="majorHAnsi" w:hAnsiTheme="majorHAnsi" w:cstheme="majorHAnsi"/>
          <w:spacing w:val="-12"/>
          <w:sz w:val="26"/>
          <w:szCs w:val="26"/>
          <w:lang w:val="sv-SE"/>
        </w:rPr>
        <w:t xml:space="preserve"> Đức Huệ và Thành phố Hồ Chí Minh, do đó có lộ giới là 62m. Hiện nay do tình hình phát triển thực tế tại địa phương, đường </w:t>
      </w:r>
      <w:r w:rsidRPr="00F8493B">
        <w:rPr>
          <w:rFonts w:asciiTheme="majorHAnsi" w:hAnsiTheme="majorHAnsi" w:cstheme="majorHAnsi"/>
          <w:spacing w:val="-12"/>
          <w:sz w:val="26"/>
          <w:szCs w:val="26"/>
          <w:lang w:val="sv-SE"/>
        </w:rPr>
        <w:t>cặp kênh Bà Kiểng không còn là trục kết nối chính</w:t>
      </w:r>
      <w:r w:rsidR="002B529A" w:rsidRPr="00F8493B">
        <w:rPr>
          <w:rFonts w:asciiTheme="majorHAnsi" w:hAnsiTheme="majorHAnsi" w:cstheme="majorHAnsi"/>
          <w:spacing w:val="-12"/>
          <w:sz w:val="26"/>
          <w:szCs w:val="26"/>
          <w:lang w:val="sv-SE"/>
        </w:rPr>
        <w:t xml:space="preserve">, trục đối ngoại của Huyện. </w:t>
      </w:r>
      <w:r w:rsidR="005A6DB9">
        <w:rPr>
          <w:rFonts w:asciiTheme="majorHAnsi" w:hAnsiTheme="majorHAnsi" w:cstheme="majorHAnsi"/>
          <w:spacing w:val="-12"/>
          <w:sz w:val="26"/>
          <w:szCs w:val="26"/>
          <w:lang w:val="sv-SE"/>
        </w:rPr>
        <w:t>C</w:t>
      </w:r>
      <w:r w:rsidR="005A6DB9" w:rsidRPr="00F8493B">
        <w:rPr>
          <w:rFonts w:asciiTheme="majorHAnsi" w:hAnsiTheme="majorHAnsi" w:cstheme="majorHAnsi"/>
          <w:spacing w:val="-12"/>
          <w:sz w:val="26"/>
          <w:szCs w:val="26"/>
          <w:lang w:val="sv-SE"/>
        </w:rPr>
        <w:t>ùng với vị trí đi qua đoạn khu dân cư còn vắng vẻ làm cho việc kêu gọi đầu tư của đoạn đường này gặp nhiều khó khăn. Do đó nhằm tạo điều kiện thuận lợi cho việc kêu gọi đầu tư cũng như khai thác cảnh quan dọc tuyến đường này, sẽ điều chỉnh chức năng sử dụng đất khu vực xung quanh tuyến đường này</w:t>
      </w:r>
    </w:p>
    <w:p w:rsidR="0020437A" w:rsidRPr="002822B2" w:rsidRDefault="0020437A" w:rsidP="000F2EFD">
      <w:pPr>
        <w:shd w:val="clear" w:color="auto" w:fill="FFFFFF"/>
        <w:spacing w:line="360" w:lineRule="auto"/>
        <w:ind w:firstLine="539"/>
        <w:jc w:val="both"/>
        <w:rPr>
          <w:rFonts w:asciiTheme="majorHAnsi" w:hAnsiTheme="majorHAnsi" w:cstheme="majorHAnsi"/>
          <w:b/>
          <w:spacing w:val="-12"/>
          <w:sz w:val="26"/>
          <w:szCs w:val="26"/>
          <w:lang w:val="sv-SE"/>
        </w:rPr>
      </w:pPr>
      <w:r w:rsidRPr="002822B2">
        <w:rPr>
          <w:rFonts w:asciiTheme="majorHAnsi" w:hAnsiTheme="majorHAnsi" w:cstheme="majorHAnsi"/>
          <w:b/>
          <w:spacing w:val="-12"/>
          <w:sz w:val="26"/>
          <w:szCs w:val="26"/>
          <w:lang w:val="sv-SE"/>
        </w:rPr>
        <w:t xml:space="preserve">Đồng </w:t>
      </w:r>
      <w:r w:rsidR="009F65AF" w:rsidRPr="002822B2">
        <w:rPr>
          <w:rFonts w:asciiTheme="majorHAnsi" w:hAnsiTheme="majorHAnsi" w:cstheme="majorHAnsi"/>
          <w:b/>
          <w:spacing w:val="-12"/>
          <w:sz w:val="26"/>
          <w:szCs w:val="26"/>
          <w:lang w:val="sv-SE"/>
        </w:rPr>
        <w:t>thời căn cứ theo văn bản số 2084/UBND-KT ngày 22/5/2018 của UBND tỉnh Long An về việc thống nhất đầu tư xây dựng đường cặp kênh Bà Kiểng, huyện Bến Lức với quy mô nền đường 34m</w:t>
      </w:r>
      <w:r w:rsidR="006112CF" w:rsidRPr="002822B2">
        <w:rPr>
          <w:rFonts w:asciiTheme="majorHAnsi" w:hAnsiTheme="majorHAnsi" w:cstheme="majorHAnsi"/>
          <w:b/>
          <w:spacing w:val="-12"/>
          <w:sz w:val="26"/>
          <w:szCs w:val="26"/>
          <w:lang w:val="sv-SE"/>
        </w:rPr>
        <w:t>.</w:t>
      </w:r>
    </w:p>
    <w:p w:rsidR="00A779F1" w:rsidRDefault="00E91BCA" w:rsidP="005A6DB9">
      <w:pPr>
        <w:shd w:val="clear" w:color="auto" w:fill="FFFFFF"/>
        <w:spacing w:line="360" w:lineRule="auto"/>
        <w:ind w:firstLine="539"/>
        <w:jc w:val="both"/>
        <w:rPr>
          <w:rFonts w:asciiTheme="majorHAnsi" w:hAnsiTheme="majorHAnsi" w:cstheme="majorHAnsi"/>
          <w:spacing w:val="-12"/>
          <w:sz w:val="26"/>
          <w:szCs w:val="26"/>
          <w:lang w:val="sv-SE"/>
        </w:rPr>
      </w:pPr>
      <w:r>
        <w:rPr>
          <w:rFonts w:asciiTheme="majorHAnsi" w:hAnsiTheme="majorHAnsi" w:cstheme="majorHAnsi"/>
          <w:spacing w:val="-12"/>
          <w:sz w:val="26"/>
          <w:szCs w:val="26"/>
          <w:lang w:val="sv-SE"/>
        </w:rPr>
        <w:t>Với nhữ</w:t>
      </w:r>
      <w:r w:rsidR="006112CF" w:rsidRPr="004521D5">
        <w:rPr>
          <w:rFonts w:asciiTheme="majorHAnsi" w:hAnsiTheme="majorHAnsi" w:cstheme="majorHAnsi"/>
          <w:spacing w:val="-12"/>
          <w:sz w:val="26"/>
          <w:szCs w:val="26"/>
          <w:lang w:val="sv-SE"/>
        </w:rPr>
        <w:t xml:space="preserve">ng lý do như trên việc điều chỉnh lộ giới tuyến đường Lương Hòa – Bình </w:t>
      </w:r>
      <w:r w:rsidR="00073167" w:rsidRPr="004521D5">
        <w:rPr>
          <w:rFonts w:asciiTheme="majorHAnsi" w:hAnsiTheme="majorHAnsi" w:cstheme="majorHAnsi"/>
          <w:spacing w:val="-12"/>
          <w:sz w:val="26"/>
          <w:szCs w:val="26"/>
          <w:lang w:val="sv-SE"/>
        </w:rPr>
        <w:t>Chá</w:t>
      </w:r>
      <w:r w:rsidR="006112CF" w:rsidRPr="004521D5">
        <w:rPr>
          <w:rFonts w:asciiTheme="majorHAnsi" w:hAnsiTheme="majorHAnsi" w:cstheme="majorHAnsi"/>
          <w:spacing w:val="-12"/>
          <w:sz w:val="26"/>
          <w:szCs w:val="26"/>
          <w:lang w:val="sv-SE"/>
        </w:rPr>
        <w:t>nh</w:t>
      </w:r>
      <w:r w:rsidR="00073167" w:rsidRPr="004521D5">
        <w:rPr>
          <w:rFonts w:asciiTheme="majorHAnsi" w:hAnsiTheme="majorHAnsi" w:cstheme="majorHAnsi"/>
          <w:spacing w:val="-12"/>
          <w:sz w:val="26"/>
          <w:szCs w:val="26"/>
          <w:lang w:val="sv-SE"/>
        </w:rPr>
        <w:t xml:space="preserve"> (đoạn từ QL N2 đến ranh huyện Đức Huệ) </w:t>
      </w:r>
      <w:r w:rsidR="006112CF" w:rsidRPr="004521D5">
        <w:rPr>
          <w:rFonts w:asciiTheme="majorHAnsi" w:hAnsiTheme="majorHAnsi" w:cstheme="majorHAnsi"/>
          <w:spacing w:val="-12"/>
          <w:sz w:val="26"/>
          <w:szCs w:val="26"/>
          <w:lang w:val="sv-SE"/>
        </w:rPr>
        <w:t xml:space="preserve"> từ 6</w:t>
      </w:r>
      <w:r w:rsidR="002822B2">
        <w:rPr>
          <w:rFonts w:asciiTheme="majorHAnsi" w:hAnsiTheme="majorHAnsi" w:cstheme="majorHAnsi"/>
          <w:spacing w:val="-12"/>
          <w:sz w:val="26"/>
          <w:szCs w:val="26"/>
          <w:lang w:val="sv-SE"/>
        </w:rPr>
        <w:t>2</w:t>
      </w:r>
      <w:r w:rsidR="006112CF" w:rsidRPr="004521D5">
        <w:rPr>
          <w:rFonts w:asciiTheme="majorHAnsi" w:hAnsiTheme="majorHAnsi" w:cstheme="majorHAnsi"/>
          <w:spacing w:val="-12"/>
          <w:sz w:val="26"/>
          <w:szCs w:val="26"/>
          <w:lang w:val="sv-SE"/>
        </w:rPr>
        <w:t xml:space="preserve">m thành 34 m </w:t>
      </w:r>
      <w:r w:rsidR="005A6DB9">
        <w:rPr>
          <w:rFonts w:asciiTheme="majorHAnsi" w:hAnsiTheme="majorHAnsi" w:cstheme="majorHAnsi"/>
          <w:spacing w:val="-12"/>
          <w:sz w:val="26"/>
          <w:szCs w:val="26"/>
          <w:lang w:val="sv-SE"/>
        </w:rPr>
        <w:t xml:space="preserve">và </w:t>
      </w:r>
      <w:r w:rsidR="005A6DB9" w:rsidRPr="00F8493B">
        <w:rPr>
          <w:rFonts w:asciiTheme="majorHAnsi" w:hAnsiTheme="majorHAnsi" w:cstheme="majorHAnsi"/>
          <w:spacing w:val="-12"/>
          <w:sz w:val="26"/>
          <w:szCs w:val="26"/>
          <w:lang w:val="sv-SE"/>
        </w:rPr>
        <w:t>điều chỉnh chức năng sử dụng đất khu vực xung quanh tuyến đường này</w:t>
      </w:r>
      <w:r w:rsidR="005A6DB9">
        <w:rPr>
          <w:rFonts w:asciiTheme="majorHAnsi" w:hAnsiTheme="majorHAnsi" w:cstheme="majorHAnsi"/>
          <w:spacing w:val="-12"/>
          <w:sz w:val="26"/>
          <w:szCs w:val="26"/>
          <w:lang w:val="sv-SE"/>
        </w:rPr>
        <w:t xml:space="preserve"> </w:t>
      </w:r>
      <w:r w:rsidR="006112CF" w:rsidRPr="004521D5">
        <w:rPr>
          <w:rFonts w:asciiTheme="majorHAnsi" w:hAnsiTheme="majorHAnsi" w:cstheme="majorHAnsi"/>
          <w:spacing w:val="-12"/>
          <w:sz w:val="26"/>
          <w:szCs w:val="26"/>
          <w:lang w:val="sv-SE"/>
        </w:rPr>
        <w:t>vừa thực hiện theo chủ trương của UBND tỉnh Long An vửa nhằm khai thác tốt điều kiện phát triển cũng như tránh lãng phí nguồn tài nguyên đất tại đây.</w:t>
      </w:r>
    </w:p>
    <w:p w:rsidR="001D3C8E" w:rsidRPr="00F8493B" w:rsidRDefault="001D3C8E" w:rsidP="000F2EFD">
      <w:pPr>
        <w:numPr>
          <w:ilvl w:val="0"/>
          <w:numId w:val="8"/>
        </w:numPr>
        <w:spacing w:line="360" w:lineRule="auto"/>
        <w:jc w:val="both"/>
        <w:rPr>
          <w:rFonts w:asciiTheme="majorHAnsi" w:hAnsiTheme="majorHAnsi" w:cstheme="majorHAnsi"/>
          <w:b/>
          <w:sz w:val="26"/>
          <w:szCs w:val="26"/>
          <w:lang w:val="sv-SE"/>
        </w:rPr>
      </w:pPr>
      <w:r w:rsidRPr="00F8493B">
        <w:rPr>
          <w:rFonts w:asciiTheme="majorHAnsi" w:hAnsiTheme="majorHAnsi" w:cstheme="majorHAnsi"/>
          <w:b/>
          <w:sz w:val="26"/>
          <w:szCs w:val="26"/>
          <w:lang w:val="sv-SE"/>
        </w:rPr>
        <w:lastRenderedPageBreak/>
        <w:t>Nội dung điều chỉnh</w:t>
      </w:r>
    </w:p>
    <w:p w:rsidR="00F93F27" w:rsidRDefault="002B529A" w:rsidP="00F93F27">
      <w:pPr>
        <w:pStyle w:val="ListParagraph"/>
        <w:numPr>
          <w:ilvl w:val="0"/>
          <w:numId w:val="7"/>
        </w:numPr>
        <w:shd w:val="clear" w:color="auto" w:fill="FFFFFF"/>
        <w:spacing w:line="360" w:lineRule="auto"/>
        <w:ind w:left="0" w:firstLine="426"/>
        <w:jc w:val="both"/>
        <w:rPr>
          <w:rFonts w:asciiTheme="majorHAnsi" w:hAnsiTheme="majorHAnsi" w:cstheme="majorHAnsi"/>
          <w:b/>
          <w:bCs/>
          <w:spacing w:val="-12"/>
          <w:sz w:val="26"/>
          <w:szCs w:val="26"/>
          <w:lang w:val="sv-SE"/>
        </w:rPr>
      </w:pPr>
      <w:r w:rsidRPr="00F93F27">
        <w:rPr>
          <w:rFonts w:asciiTheme="majorHAnsi" w:hAnsiTheme="majorHAnsi" w:cstheme="majorHAnsi"/>
          <w:b/>
          <w:bCs/>
          <w:spacing w:val="-12"/>
          <w:sz w:val="26"/>
          <w:szCs w:val="26"/>
          <w:lang w:val="sv-SE"/>
        </w:rPr>
        <w:t>Điều ch</w:t>
      </w:r>
      <w:r w:rsidR="005A6DB9" w:rsidRPr="00F93F27">
        <w:rPr>
          <w:rFonts w:asciiTheme="majorHAnsi" w:hAnsiTheme="majorHAnsi" w:cstheme="majorHAnsi"/>
          <w:b/>
          <w:bCs/>
          <w:spacing w:val="-12"/>
          <w:sz w:val="26"/>
          <w:szCs w:val="26"/>
          <w:lang w:val="sv-SE"/>
        </w:rPr>
        <w:t>ỉ</w:t>
      </w:r>
      <w:r w:rsidRPr="00F93F27">
        <w:rPr>
          <w:rFonts w:asciiTheme="majorHAnsi" w:hAnsiTheme="majorHAnsi" w:cstheme="majorHAnsi"/>
          <w:b/>
          <w:bCs/>
          <w:spacing w:val="-12"/>
          <w:sz w:val="26"/>
          <w:szCs w:val="26"/>
          <w:lang w:val="sv-SE"/>
        </w:rPr>
        <w:t>nh lộ giới tuyến Lương Hòa – Bình Chánh</w:t>
      </w:r>
      <w:r w:rsidRPr="005A6DB9">
        <w:rPr>
          <w:rFonts w:asciiTheme="majorHAnsi" w:hAnsiTheme="majorHAnsi" w:cstheme="majorHAnsi"/>
          <w:spacing w:val="-12"/>
          <w:sz w:val="26"/>
          <w:szCs w:val="26"/>
          <w:lang w:val="sv-SE"/>
        </w:rPr>
        <w:t xml:space="preserve"> theo quyết định số 831/QĐ-UBND ngày 16/3/2018 của UBND tỉnh Long An (tuyến (đoạn từ QL N2 đến ranh huyện Đức Huệ) </w:t>
      </w:r>
      <w:r w:rsidRPr="00F93F27">
        <w:rPr>
          <w:rFonts w:asciiTheme="majorHAnsi" w:hAnsiTheme="majorHAnsi" w:cstheme="majorHAnsi"/>
          <w:b/>
          <w:bCs/>
          <w:spacing w:val="-12"/>
          <w:sz w:val="26"/>
          <w:szCs w:val="26"/>
          <w:lang w:val="sv-SE"/>
        </w:rPr>
        <w:t>từ 62m thành 34m.</w:t>
      </w:r>
    </w:p>
    <w:p w:rsidR="00371BED" w:rsidRDefault="00695D19" w:rsidP="00371BED">
      <w:pPr>
        <w:pStyle w:val="ListParagraph"/>
        <w:numPr>
          <w:ilvl w:val="0"/>
          <w:numId w:val="7"/>
        </w:numPr>
        <w:shd w:val="clear" w:color="auto" w:fill="FFFFFF"/>
        <w:spacing w:line="360" w:lineRule="auto"/>
        <w:ind w:left="0" w:firstLine="426"/>
        <w:jc w:val="both"/>
        <w:rPr>
          <w:rFonts w:asciiTheme="majorHAnsi" w:hAnsiTheme="majorHAnsi" w:cstheme="majorHAnsi"/>
          <w:b/>
          <w:bCs/>
          <w:spacing w:val="-12"/>
          <w:sz w:val="26"/>
          <w:szCs w:val="26"/>
          <w:lang w:val="sv-SE"/>
        </w:rPr>
      </w:pPr>
      <w:r w:rsidRPr="00F93F27">
        <w:rPr>
          <w:rFonts w:asciiTheme="majorHAnsi" w:hAnsiTheme="majorHAnsi" w:cstheme="majorHAnsi"/>
          <w:b/>
          <w:bCs/>
          <w:spacing w:val="-12"/>
          <w:sz w:val="26"/>
          <w:szCs w:val="26"/>
          <w:lang w:val="sv-SE"/>
        </w:rPr>
        <w:t>Điều</w:t>
      </w:r>
      <w:r w:rsidR="00A14D9B" w:rsidRPr="00F93F27">
        <w:rPr>
          <w:rFonts w:asciiTheme="majorHAnsi" w:hAnsiTheme="majorHAnsi" w:cstheme="majorHAnsi"/>
          <w:b/>
          <w:bCs/>
          <w:spacing w:val="-12"/>
          <w:sz w:val="26"/>
          <w:szCs w:val="26"/>
          <w:lang w:val="sv-SE"/>
        </w:rPr>
        <w:t xml:space="preserve"> chỉnh chức năng sử dụng đất</w:t>
      </w:r>
      <w:r w:rsidR="00A14D9B" w:rsidRPr="00F93F27">
        <w:rPr>
          <w:rFonts w:asciiTheme="majorHAnsi" w:hAnsiTheme="majorHAnsi" w:cstheme="majorHAnsi"/>
          <w:spacing w:val="-12"/>
          <w:sz w:val="26"/>
          <w:szCs w:val="26"/>
          <w:lang w:val="sv-SE"/>
        </w:rPr>
        <w:t xml:space="preserve"> đoạn đường </w:t>
      </w:r>
      <w:r w:rsidR="009621E8" w:rsidRPr="00F93F27">
        <w:rPr>
          <w:rFonts w:asciiTheme="majorHAnsi" w:hAnsiTheme="majorHAnsi" w:cstheme="majorHAnsi"/>
          <w:spacing w:val="-12"/>
          <w:sz w:val="26"/>
          <w:szCs w:val="26"/>
          <w:lang w:val="sv-SE"/>
        </w:rPr>
        <w:t>cặp kênh Bà Kiểng</w:t>
      </w:r>
      <w:r w:rsidR="00A14D9B" w:rsidRPr="00F93F27">
        <w:rPr>
          <w:rFonts w:asciiTheme="majorHAnsi" w:hAnsiTheme="majorHAnsi" w:cstheme="majorHAnsi"/>
          <w:spacing w:val="-12"/>
          <w:sz w:val="26"/>
          <w:szCs w:val="26"/>
          <w:lang w:val="sv-SE"/>
        </w:rPr>
        <w:t xml:space="preserve"> nối dài đoạn từ Quốc lộ N2 đến ranh huyện Đức Huệ</w:t>
      </w:r>
      <w:r w:rsidR="004E1917" w:rsidRPr="00F93F27">
        <w:rPr>
          <w:rFonts w:asciiTheme="majorHAnsi" w:hAnsiTheme="majorHAnsi" w:cstheme="majorHAnsi"/>
          <w:spacing w:val="-12"/>
          <w:sz w:val="26"/>
          <w:szCs w:val="26"/>
          <w:lang w:val="sv-SE"/>
        </w:rPr>
        <w:t xml:space="preserve"> </w:t>
      </w:r>
      <w:r w:rsidR="00A14D9B" w:rsidRPr="00F93F27">
        <w:rPr>
          <w:rFonts w:asciiTheme="majorHAnsi" w:hAnsiTheme="majorHAnsi" w:cstheme="majorHAnsi"/>
          <w:b/>
          <w:bCs/>
          <w:spacing w:val="-12"/>
          <w:sz w:val="26"/>
          <w:szCs w:val="26"/>
          <w:lang w:val="sv-SE"/>
        </w:rPr>
        <w:t xml:space="preserve">từ đất nông nghiệp thành đất </w:t>
      </w:r>
      <w:r w:rsidR="002822B2" w:rsidRPr="00F93F27">
        <w:rPr>
          <w:rFonts w:asciiTheme="majorHAnsi" w:hAnsiTheme="majorHAnsi" w:cstheme="majorHAnsi"/>
          <w:b/>
          <w:bCs/>
          <w:spacing w:val="-12"/>
          <w:sz w:val="26"/>
          <w:szCs w:val="26"/>
          <w:lang w:val="sv-SE"/>
        </w:rPr>
        <w:t>ở nông thôn</w:t>
      </w:r>
      <w:r w:rsidR="00F3437C" w:rsidRPr="00F93F27">
        <w:rPr>
          <w:rFonts w:asciiTheme="majorHAnsi" w:hAnsiTheme="majorHAnsi" w:cstheme="majorHAnsi"/>
          <w:b/>
          <w:bCs/>
          <w:spacing w:val="-12"/>
          <w:sz w:val="26"/>
          <w:szCs w:val="26"/>
          <w:lang w:val="sv-SE"/>
        </w:rPr>
        <w:t xml:space="preserve"> với diện tích khoảng 21,9 ha</w:t>
      </w:r>
      <w:r w:rsidR="00577BC7" w:rsidRPr="00F93F27">
        <w:rPr>
          <w:rFonts w:asciiTheme="majorHAnsi" w:hAnsiTheme="majorHAnsi" w:cstheme="majorHAnsi"/>
          <w:b/>
          <w:bCs/>
          <w:spacing w:val="-12"/>
          <w:sz w:val="26"/>
          <w:szCs w:val="26"/>
          <w:lang w:val="sv-SE"/>
        </w:rPr>
        <w:t>.</w:t>
      </w:r>
    </w:p>
    <w:p w:rsidR="00371BED" w:rsidRPr="00F8493B" w:rsidRDefault="00371BED" w:rsidP="00371BED">
      <w:pPr>
        <w:pStyle w:val="Heading3"/>
        <w:spacing w:after="0" w:line="360" w:lineRule="auto"/>
        <w:ind w:firstLine="567"/>
        <w:rPr>
          <w:rFonts w:asciiTheme="majorHAnsi" w:hAnsiTheme="majorHAnsi" w:cstheme="majorHAnsi"/>
          <w:sz w:val="26"/>
          <w:szCs w:val="26"/>
          <w:lang w:val="sv-SE"/>
        </w:rPr>
      </w:pPr>
      <w:bookmarkStart w:id="32" w:name="_Toc122811247"/>
      <w:r>
        <w:rPr>
          <w:rFonts w:asciiTheme="majorHAnsi" w:hAnsiTheme="majorHAnsi" w:cstheme="majorHAnsi"/>
          <w:sz w:val="26"/>
          <w:szCs w:val="26"/>
          <w:lang w:val="sv-SE"/>
        </w:rPr>
        <w:t>2.3</w:t>
      </w:r>
      <w:r w:rsidRPr="00F8493B">
        <w:rPr>
          <w:rFonts w:asciiTheme="majorHAnsi" w:hAnsiTheme="majorHAnsi" w:cstheme="majorHAnsi"/>
          <w:sz w:val="26"/>
          <w:szCs w:val="26"/>
          <w:lang w:val="sv-SE"/>
        </w:rPr>
        <w:t>. Tổng hợp</w:t>
      </w:r>
      <w:bookmarkEnd w:id="32"/>
    </w:p>
    <w:p w:rsidR="00371BED" w:rsidRPr="00371BED" w:rsidRDefault="00371BED" w:rsidP="00371BED">
      <w:pPr>
        <w:pStyle w:val="Caption"/>
        <w:spacing w:after="0" w:line="360" w:lineRule="auto"/>
        <w:jc w:val="center"/>
        <w:rPr>
          <w:rFonts w:asciiTheme="majorHAnsi" w:hAnsiTheme="majorHAnsi" w:cstheme="majorHAnsi"/>
          <w:bCs/>
          <w:sz w:val="26"/>
          <w:szCs w:val="26"/>
          <w:lang w:val="sv-SE"/>
        </w:rPr>
      </w:pPr>
      <w:bookmarkStart w:id="33" w:name="_Toc122930700"/>
      <w:r w:rsidRPr="00F8493B">
        <w:rPr>
          <w:rFonts w:asciiTheme="majorHAnsi" w:hAnsiTheme="majorHAnsi" w:cstheme="majorHAnsi"/>
          <w:sz w:val="26"/>
          <w:szCs w:val="26"/>
          <w:lang w:val="sv-SE"/>
        </w:rPr>
        <w:t xml:space="preserve">Bảng </w:t>
      </w:r>
      <w:r w:rsidRPr="00F8493B">
        <w:rPr>
          <w:rFonts w:asciiTheme="majorHAnsi" w:hAnsiTheme="majorHAnsi" w:cstheme="majorHAnsi"/>
          <w:sz w:val="26"/>
          <w:szCs w:val="26"/>
        </w:rPr>
        <w:fldChar w:fldCharType="begin"/>
      </w:r>
      <w:r w:rsidRPr="00F8493B">
        <w:rPr>
          <w:rFonts w:asciiTheme="majorHAnsi" w:hAnsiTheme="majorHAnsi" w:cstheme="majorHAnsi"/>
          <w:sz w:val="26"/>
          <w:szCs w:val="26"/>
          <w:lang w:val="sv-SE"/>
        </w:rPr>
        <w:instrText xml:space="preserve"> SEQ Bảng \* ARABIC </w:instrText>
      </w:r>
      <w:r w:rsidRPr="00F8493B">
        <w:rPr>
          <w:rFonts w:asciiTheme="majorHAnsi" w:hAnsiTheme="majorHAnsi" w:cstheme="majorHAnsi"/>
          <w:sz w:val="26"/>
          <w:szCs w:val="26"/>
        </w:rPr>
        <w:fldChar w:fldCharType="separate"/>
      </w:r>
      <w:r w:rsidR="00D33C9F">
        <w:rPr>
          <w:rFonts w:asciiTheme="majorHAnsi" w:hAnsiTheme="majorHAnsi" w:cstheme="majorHAnsi"/>
          <w:noProof/>
          <w:sz w:val="26"/>
          <w:szCs w:val="26"/>
          <w:lang w:val="sv-SE"/>
        </w:rPr>
        <w:t>2</w:t>
      </w:r>
      <w:r w:rsidRPr="00F8493B">
        <w:rPr>
          <w:rFonts w:asciiTheme="majorHAnsi" w:hAnsiTheme="majorHAnsi" w:cstheme="majorHAnsi"/>
          <w:sz w:val="26"/>
          <w:szCs w:val="26"/>
        </w:rPr>
        <w:fldChar w:fldCharType="end"/>
      </w:r>
      <w:r w:rsidRPr="00F8493B">
        <w:rPr>
          <w:rFonts w:asciiTheme="majorHAnsi" w:hAnsiTheme="majorHAnsi" w:cstheme="majorHAnsi"/>
          <w:sz w:val="26"/>
          <w:szCs w:val="26"/>
          <w:lang w:val="sv-SE"/>
        </w:rPr>
        <w:t xml:space="preserve">: Bảng so sánh cơ cấu sử dụng đất theo </w:t>
      </w:r>
      <w:r w:rsidRPr="00F8493B">
        <w:rPr>
          <w:rFonts w:asciiTheme="majorHAnsi" w:hAnsiTheme="majorHAnsi" w:cstheme="majorHAnsi"/>
          <w:bCs/>
          <w:sz w:val="26"/>
          <w:szCs w:val="26"/>
          <w:lang w:val="sv-SE"/>
        </w:rPr>
        <w:t xml:space="preserve"> quyết định 831/QĐ-UBND ngày 16/3/2020 và phương án điều chỉnh cục bộ</w:t>
      </w:r>
      <w:bookmarkEnd w:id="33"/>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965"/>
        <w:gridCol w:w="1984"/>
        <w:gridCol w:w="1843"/>
        <w:gridCol w:w="1418"/>
      </w:tblGrid>
      <w:tr w:rsidR="00371BED" w:rsidRPr="00371BED" w:rsidTr="00371BED">
        <w:trPr>
          <w:trHeight w:val="336"/>
          <w:jc w:val="center"/>
        </w:trPr>
        <w:tc>
          <w:tcPr>
            <w:tcW w:w="708" w:type="dxa"/>
            <w:vMerge w:val="restart"/>
            <w:shd w:val="clear" w:color="000000" w:fill="8EA9DB"/>
            <w:noWrap/>
            <w:vAlign w:val="center"/>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STT</w:t>
            </w:r>
          </w:p>
        </w:tc>
        <w:tc>
          <w:tcPr>
            <w:tcW w:w="3965" w:type="dxa"/>
            <w:vMerge w:val="restart"/>
            <w:shd w:val="clear" w:color="000000" w:fill="8EA9DB"/>
            <w:noWrap/>
            <w:vAlign w:val="center"/>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LOẠI ĐẤT SỬ DỤNG</w:t>
            </w:r>
          </w:p>
        </w:tc>
        <w:tc>
          <w:tcPr>
            <w:tcW w:w="1984" w:type="dxa"/>
            <w:shd w:val="clear" w:color="000000" w:fill="8EA9DB"/>
            <w:noWrap/>
            <w:vAlign w:val="bottom"/>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PHƯƠNG ÁN ĐƯỢC DUYỆT</w:t>
            </w:r>
          </w:p>
        </w:tc>
        <w:tc>
          <w:tcPr>
            <w:tcW w:w="1843" w:type="dxa"/>
            <w:shd w:val="clear" w:color="000000" w:fill="8EA9DB"/>
            <w:noWrap/>
            <w:vAlign w:val="bottom"/>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PHƯƠNG ÁN ĐIỀU CHỈNH</w:t>
            </w:r>
          </w:p>
        </w:tc>
        <w:tc>
          <w:tcPr>
            <w:tcW w:w="1418" w:type="dxa"/>
            <w:vMerge w:val="restart"/>
            <w:shd w:val="clear" w:color="000000" w:fill="8EA9DB"/>
            <w:vAlign w:val="center"/>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TĂNG(+) / GIẢM(-)</w:t>
            </w:r>
            <w:r w:rsidRPr="00371BED">
              <w:rPr>
                <w:rFonts w:asciiTheme="majorHAnsi" w:hAnsiTheme="majorHAnsi" w:cstheme="majorHAnsi"/>
                <w:b/>
                <w:bCs/>
                <w:color w:val="000000"/>
                <w:sz w:val="26"/>
                <w:szCs w:val="26"/>
              </w:rPr>
              <w:br/>
              <w:t>(ha)</w:t>
            </w:r>
          </w:p>
        </w:tc>
      </w:tr>
      <w:tr w:rsidR="00371BED" w:rsidRPr="00371BED" w:rsidTr="00371BED">
        <w:trPr>
          <w:trHeight w:val="336"/>
          <w:jc w:val="center"/>
        </w:trPr>
        <w:tc>
          <w:tcPr>
            <w:tcW w:w="708" w:type="dxa"/>
            <w:vMerge/>
            <w:vAlign w:val="center"/>
            <w:hideMark/>
          </w:tcPr>
          <w:p w:rsidR="00371BED" w:rsidRPr="00371BED" w:rsidRDefault="00371BED" w:rsidP="00371BED">
            <w:pPr>
              <w:rPr>
                <w:rFonts w:asciiTheme="majorHAnsi" w:hAnsiTheme="majorHAnsi" w:cstheme="majorHAnsi"/>
                <w:b/>
                <w:bCs/>
                <w:color w:val="000000"/>
                <w:sz w:val="26"/>
                <w:szCs w:val="26"/>
              </w:rPr>
            </w:pPr>
          </w:p>
        </w:tc>
        <w:tc>
          <w:tcPr>
            <w:tcW w:w="3965" w:type="dxa"/>
            <w:vMerge/>
            <w:vAlign w:val="center"/>
            <w:hideMark/>
          </w:tcPr>
          <w:p w:rsidR="00371BED" w:rsidRPr="00371BED" w:rsidRDefault="00371BED" w:rsidP="00371BED">
            <w:pPr>
              <w:rPr>
                <w:rFonts w:asciiTheme="majorHAnsi" w:hAnsiTheme="majorHAnsi" w:cstheme="majorHAnsi"/>
                <w:b/>
                <w:bCs/>
                <w:color w:val="000000"/>
                <w:sz w:val="26"/>
                <w:szCs w:val="26"/>
              </w:rPr>
            </w:pPr>
          </w:p>
        </w:tc>
        <w:tc>
          <w:tcPr>
            <w:tcW w:w="1984" w:type="dxa"/>
            <w:shd w:val="clear" w:color="000000" w:fill="8EA9DB"/>
            <w:noWrap/>
            <w:vAlign w:val="center"/>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Diện tích (ha)</w:t>
            </w:r>
          </w:p>
        </w:tc>
        <w:tc>
          <w:tcPr>
            <w:tcW w:w="1843" w:type="dxa"/>
            <w:shd w:val="clear" w:color="000000" w:fill="8EA9DB"/>
            <w:noWrap/>
            <w:vAlign w:val="center"/>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Diện tích (ha)</w:t>
            </w:r>
          </w:p>
        </w:tc>
        <w:tc>
          <w:tcPr>
            <w:tcW w:w="1418" w:type="dxa"/>
            <w:vMerge/>
            <w:vAlign w:val="center"/>
            <w:hideMark/>
          </w:tcPr>
          <w:p w:rsidR="00371BED" w:rsidRPr="00371BED" w:rsidRDefault="00371BED" w:rsidP="00371BED">
            <w:pPr>
              <w:rPr>
                <w:rFonts w:asciiTheme="majorHAnsi" w:hAnsiTheme="majorHAnsi" w:cstheme="majorHAnsi"/>
                <w:b/>
                <w:bCs/>
                <w:color w:val="000000"/>
                <w:sz w:val="26"/>
                <w:szCs w:val="26"/>
              </w:rPr>
            </w:pPr>
          </w:p>
        </w:tc>
      </w:tr>
      <w:tr w:rsidR="00371BED" w:rsidRPr="00371BED" w:rsidTr="00371BED">
        <w:trPr>
          <w:trHeight w:val="336"/>
          <w:jc w:val="center"/>
        </w:trPr>
        <w:tc>
          <w:tcPr>
            <w:tcW w:w="708" w:type="dxa"/>
            <w:shd w:val="clear" w:color="000000" w:fill="FFC000"/>
            <w:noWrap/>
            <w:vAlign w:val="center"/>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A</w:t>
            </w:r>
          </w:p>
        </w:tc>
        <w:tc>
          <w:tcPr>
            <w:tcW w:w="3965" w:type="dxa"/>
            <w:shd w:val="clear" w:color="000000" w:fill="FFC000"/>
            <w:noWrap/>
            <w:vAlign w:val="center"/>
            <w:hideMark/>
          </w:tcPr>
          <w:p w:rsidR="00371BED" w:rsidRPr="00371BED" w:rsidRDefault="00371BED" w:rsidP="00371BED">
            <w:pPr>
              <w:jc w:val="both"/>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ĐẤT XÂY DỰNG ĐÔ THỊ</w:t>
            </w:r>
          </w:p>
        </w:tc>
        <w:tc>
          <w:tcPr>
            <w:tcW w:w="1984" w:type="dxa"/>
            <w:shd w:val="clear" w:color="000000" w:fill="FFC000"/>
            <w:noWrap/>
            <w:vAlign w:val="center"/>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9.839,16</w:t>
            </w:r>
          </w:p>
        </w:tc>
        <w:tc>
          <w:tcPr>
            <w:tcW w:w="1843" w:type="dxa"/>
            <w:shd w:val="clear" w:color="000000" w:fill="FFC000"/>
            <w:noWrap/>
            <w:vAlign w:val="center"/>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9.839,16</w:t>
            </w:r>
          </w:p>
        </w:tc>
        <w:tc>
          <w:tcPr>
            <w:tcW w:w="1418" w:type="dxa"/>
            <w:shd w:val="clear" w:color="000000" w:fill="FFC000"/>
            <w:noWrap/>
            <w:vAlign w:val="bottom"/>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 xml:space="preserve"> 0</w:t>
            </w:r>
          </w:p>
        </w:tc>
      </w:tr>
      <w:tr w:rsidR="00371BED" w:rsidRPr="00371BED" w:rsidTr="00371BED">
        <w:trPr>
          <w:trHeight w:val="336"/>
          <w:jc w:val="center"/>
        </w:trPr>
        <w:tc>
          <w:tcPr>
            <w:tcW w:w="708" w:type="dxa"/>
            <w:shd w:val="clear" w:color="auto" w:fill="auto"/>
            <w:noWrap/>
            <w:vAlign w:val="center"/>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I</w:t>
            </w:r>
          </w:p>
        </w:tc>
        <w:tc>
          <w:tcPr>
            <w:tcW w:w="3965" w:type="dxa"/>
            <w:shd w:val="clear" w:color="auto" w:fill="auto"/>
            <w:noWrap/>
            <w:vAlign w:val="center"/>
            <w:hideMark/>
          </w:tcPr>
          <w:p w:rsidR="00371BED" w:rsidRPr="00371BED" w:rsidRDefault="00371BED" w:rsidP="00371BED">
            <w:pP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Đất dân dụng</w:t>
            </w:r>
          </w:p>
        </w:tc>
        <w:tc>
          <w:tcPr>
            <w:tcW w:w="1984" w:type="dxa"/>
            <w:shd w:val="clear" w:color="auto" w:fill="auto"/>
            <w:noWrap/>
            <w:vAlign w:val="center"/>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5.291,70</w:t>
            </w:r>
          </w:p>
        </w:tc>
        <w:tc>
          <w:tcPr>
            <w:tcW w:w="1843" w:type="dxa"/>
            <w:shd w:val="clear" w:color="auto" w:fill="auto"/>
            <w:noWrap/>
            <w:vAlign w:val="center"/>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5.291,70</w:t>
            </w:r>
          </w:p>
        </w:tc>
        <w:tc>
          <w:tcPr>
            <w:tcW w:w="1418" w:type="dxa"/>
            <w:shd w:val="clear" w:color="auto" w:fill="auto"/>
            <w:noWrap/>
            <w:vAlign w:val="bottom"/>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 xml:space="preserve"> 0</w:t>
            </w:r>
          </w:p>
        </w:tc>
      </w:tr>
      <w:tr w:rsidR="00371BED" w:rsidRPr="00371BED" w:rsidTr="00371BED">
        <w:trPr>
          <w:trHeight w:val="336"/>
          <w:jc w:val="center"/>
        </w:trPr>
        <w:tc>
          <w:tcPr>
            <w:tcW w:w="708" w:type="dxa"/>
            <w:shd w:val="clear" w:color="auto" w:fill="auto"/>
            <w:noWrap/>
            <w:vAlign w:val="center"/>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1</w:t>
            </w:r>
          </w:p>
        </w:tc>
        <w:tc>
          <w:tcPr>
            <w:tcW w:w="3965" w:type="dxa"/>
            <w:shd w:val="clear" w:color="auto" w:fill="auto"/>
            <w:noWrap/>
            <w:vAlign w:val="center"/>
            <w:hideMark/>
          </w:tcPr>
          <w:p w:rsidR="00371BED" w:rsidRPr="00371BED" w:rsidRDefault="00371BED" w:rsidP="00371BED">
            <w:pP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Đất khu trung tâm</w:t>
            </w:r>
          </w:p>
        </w:tc>
        <w:tc>
          <w:tcPr>
            <w:tcW w:w="1984" w:type="dxa"/>
            <w:shd w:val="clear" w:color="auto" w:fill="auto"/>
            <w:noWrap/>
            <w:vAlign w:val="center"/>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51,00</w:t>
            </w:r>
          </w:p>
        </w:tc>
        <w:tc>
          <w:tcPr>
            <w:tcW w:w="1843" w:type="dxa"/>
            <w:shd w:val="clear" w:color="auto" w:fill="auto"/>
            <w:noWrap/>
            <w:vAlign w:val="center"/>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51,00</w:t>
            </w:r>
          </w:p>
        </w:tc>
        <w:tc>
          <w:tcPr>
            <w:tcW w:w="1418" w:type="dxa"/>
            <w:shd w:val="clear" w:color="auto" w:fill="auto"/>
            <w:noWrap/>
            <w:vAlign w:val="bottom"/>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 </w:t>
            </w:r>
          </w:p>
        </w:tc>
      </w:tr>
      <w:tr w:rsidR="00371BED" w:rsidRPr="00371BED" w:rsidTr="00371BED">
        <w:trPr>
          <w:trHeight w:val="336"/>
          <w:jc w:val="center"/>
        </w:trPr>
        <w:tc>
          <w:tcPr>
            <w:tcW w:w="708" w:type="dxa"/>
            <w:shd w:val="clear" w:color="auto" w:fill="auto"/>
            <w:noWrap/>
            <w:vAlign w:val="center"/>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2</w:t>
            </w:r>
          </w:p>
        </w:tc>
        <w:tc>
          <w:tcPr>
            <w:tcW w:w="3965" w:type="dxa"/>
            <w:shd w:val="clear" w:color="auto" w:fill="auto"/>
            <w:noWrap/>
            <w:vAlign w:val="center"/>
            <w:hideMark/>
          </w:tcPr>
          <w:p w:rsidR="00371BED" w:rsidRPr="00371BED" w:rsidRDefault="00371BED" w:rsidP="00371BED">
            <w:pP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Đất khu ở</w:t>
            </w:r>
          </w:p>
        </w:tc>
        <w:tc>
          <w:tcPr>
            <w:tcW w:w="1984" w:type="dxa"/>
            <w:shd w:val="clear" w:color="auto" w:fill="auto"/>
            <w:noWrap/>
            <w:vAlign w:val="center"/>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3.954,70</w:t>
            </w:r>
          </w:p>
        </w:tc>
        <w:tc>
          <w:tcPr>
            <w:tcW w:w="1843" w:type="dxa"/>
            <w:shd w:val="clear" w:color="auto" w:fill="auto"/>
            <w:noWrap/>
            <w:vAlign w:val="center"/>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3.954,70</w:t>
            </w:r>
          </w:p>
        </w:tc>
        <w:tc>
          <w:tcPr>
            <w:tcW w:w="1418" w:type="dxa"/>
            <w:shd w:val="clear" w:color="auto" w:fill="auto"/>
            <w:noWrap/>
            <w:vAlign w:val="bottom"/>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 xml:space="preserve"> 0</w:t>
            </w:r>
          </w:p>
        </w:tc>
      </w:tr>
      <w:tr w:rsidR="00371BED" w:rsidRPr="00371BED" w:rsidTr="00371BED">
        <w:trPr>
          <w:trHeight w:val="336"/>
          <w:jc w:val="center"/>
        </w:trPr>
        <w:tc>
          <w:tcPr>
            <w:tcW w:w="708" w:type="dxa"/>
            <w:shd w:val="clear" w:color="auto" w:fill="auto"/>
            <w:noWrap/>
            <w:vAlign w:val="bottom"/>
            <w:hideMark/>
          </w:tcPr>
          <w:p w:rsidR="00371BED" w:rsidRPr="00371BED" w:rsidRDefault="00371BED" w:rsidP="00371BED">
            <w:pPr>
              <w:rPr>
                <w:rFonts w:asciiTheme="majorHAnsi" w:hAnsiTheme="majorHAnsi" w:cstheme="majorHAnsi"/>
                <w:color w:val="000000"/>
                <w:sz w:val="26"/>
                <w:szCs w:val="26"/>
              </w:rPr>
            </w:pPr>
            <w:r w:rsidRPr="00371BED">
              <w:rPr>
                <w:rFonts w:asciiTheme="majorHAnsi" w:hAnsiTheme="majorHAnsi" w:cstheme="majorHAnsi"/>
                <w:color w:val="000000"/>
                <w:sz w:val="26"/>
                <w:szCs w:val="26"/>
              </w:rPr>
              <w:t> </w:t>
            </w:r>
          </w:p>
        </w:tc>
        <w:tc>
          <w:tcPr>
            <w:tcW w:w="3965" w:type="dxa"/>
            <w:shd w:val="clear" w:color="auto" w:fill="auto"/>
            <w:noWrap/>
            <w:vAlign w:val="center"/>
            <w:hideMark/>
          </w:tcPr>
          <w:p w:rsidR="00371BED" w:rsidRPr="00371BED" w:rsidRDefault="00371BED" w:rsidP="00371BED">
            <w:pPr>
              <w:jc w:val="right"/>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Đất ở hiện hữu</w:t>
            </w:r>
          </w:p>
        </w:tc>
        <w:tc>
          <w:tcPr>
            <w:tcW w:w="1984" w:type="dxa"/>
            <w:shd w:val="clear" w:color="auto" w:fill="auto"/>
            <w:noWrap/>
            <w:vAlign w:val="center"/>
            <w:hideMark/>
          </w:tcPr>
          <w:p w:rsidR="00371BED" w:rsidRPr="00371BED" w:rsidRDefault="00371BED" w:rsidP="00371BED">
            <w:pPr>
              <w:jc w:val="center"/>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612,35</w:t>
            </w:r>
          </w:p>
        </w:tc>
        <w:tc>
          <w:tcPr>
            <w:tcW w:w="1843" w:type="dxa"/>
            <w:shd w:val="clear" w:color="auto" w:fill="auto"/>
            <w:noWrap/>
            <w:vAlign w:val="center"/>
            <w:hideMark/>
          </w:tcPr>
          <w:p w:rsidR="00371BED" w:rsidRPr="00371BED" w:rsidRDefault="00371BED" w:rsidP="00371BED">
            <w:pPr>
              <w:jc w:val="center"/>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612,35</w:t>
            </w:r>
          </w:p>
        </w:tc>
        <w:tc>
          <w:tcPr>
            <w:tcW w:w="1418" w:type="dxa"/>
            <w:shd w:val="clear" w:color="auto" w:fill="auto"/>
            <w:noWrap/>
            <w:vAlign w:val="bottom"/>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 </w:t>
            </w:r>
          </w:p>
        </w:tc>
      </w:tr>
      <w:tr w:rsidR="00371BED" w:rsidRPr="00371BED" w:rsidTr="00371BED">
        <w:trPr>
          <w:trHeight w:val="336"/>
          <w:jc w:val="center"/>
        </w:trPr>
        <w:tc>
          <w:tcPr>
            <w:tcW w:w="708" w:type="dxa"/>
            <w:shd w:val="clear" w:color="auto" w:fill="auto"/>
            <w:noWrap/>
            <w:vAlign w:val="bottom"/>
            <w:hideMark/>
          </w:tcPr>
          <w:p w:rsidR="00371BED" w:rsidRPr="00371BED" w:rsidRDefault="00371BED" w:rsidP="00371BED">
            <w:pPr>
              <w:rPr>
                <w:rFonts w:asciiTheme="majorHAnsi" w:hAnsiTheme="majorHAnsi" w:cstheme="majorHAnsi"/>
                <w:color w:val="000000"/>
                <w:sz w:val="26"/>
                <w:szCs w:val="26"/>
              </w:rPr>
            </w:pPr>
            <w:r w:rsidRPr="00371BED">
              <w:rPr>
                <w:rFonts w:asciiTheme="majorHAnsi" w:hAnsiTheme="majorHAnsi" w:cstheme="majorHAnsi"/>
                <w:color w:val="000000"/>
                <w:sz w:val="26"/>
                <w:szCs w:val="26"/>
              </w:rPr>
              <w:t> </w:t>
            </w:r>
          </w:p>
        </w:tc>
        <w:tc>
          <w:tcPr>
            <w:tcW w:w="3965" w:type="dxa"/>
            <w:shd w:val="clear" w:color="auto" w:fill="auto"/>
            <w:noWrap/>
            <w:vAlign w:val="center"/>
            <w:hideMark/>
          </w:tcPr>
          <w:p w:rsidR="00371BED" w:rsidRPr="00371BED" w:rsidRDefault="00371BED" w:rsidP="00371BED">
            <w:pPr>
              <w:jc w:val="right"/>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Đất đô thị- dân cư mới</w:t>
            </w:r>
          </w:p>
        </w:tc>
        <w:tc>
          <w:tcPr>
            <w:tcW w:w="1984" w:type="dxa"/>
            <w:shd w:val="clear" w:color="auto" w:fill="auto"/>
            <w:noWrap/>
            <w:vAlign w:val="center"/>
            <w:hideMark/>
          </w:tcPr>
          <w:p w:rsidR="00371BED" w:rsidRPr="00371BED" w:rsidRDefault="00371BED" w:rsidP="00371BED">
            <w:pPr>
              <w:jc w:val="center"/>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2.035,95</w:t>
            </w:r>
          </w:p>
        </w:tc>
        <w:tc>
          <w:tcPr>
            <w:tcW w:w="1843" w:type="dxa"/>
            <w:shd w:val="clear" w:color="auto" w:fill="auto"/>
            <w:noWrap/>
            <w:vAlign w:val="center"/>
            <w:hideMark/>
          </w:tcPr>
          <w:p w:rsidR="00371BED" w:rsidRPr="00371BED" w:rsidRDefault="00371BED" w:rsidP="00371BED">
            <w:pPr>
              <w:jc w:val="center"/>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2.035,95</w:t>
            </w:r>
          </w:p>
        </w:tc>
        <w:tc>
          <w:tcPr>
            <w:tcW w:w="1418" w:type="dxa"/>
            <w:shd w:val="clear" w:color="auto" w:fill="auto"/>
            <w:noWrap/>
            <w:vAlign w:val="bottom"/>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 xml:space="preserve"> 0</w:t>
            </w:r>
          </w:p>
        </w:tc>
      </w:tr>
      <w:tr w:rsidR="00371BED" w:rsidRPr="00371BED" w:rsidTr="00371BED">
        <w:trPr>
          <w:trHeight w:val="336"/>
          <w:jc w:val="center"/>
        </w:trPr>
        <w:tc>
          <w:tcPr>
            <w:tcW w:w="708" w:type="dxa"/>
            <w:shd w:val="clear" w:color="auto" w:fill="auto"/>
            <w:noWrap/>
            <w:vAlign w:val="bottom"/>
            <w:hideMark/>
          </w:tcPr>
          <w:p w:rsidR="00371BED" w:rsidRPr="00371BED" w:rsidRDefault="00371BED" w:rsidP="00371BED">
            <w:pPr>
              <w:rPr>
                <w:rFonts w:asciiTheme="majorHAnsi" w:hAnsiTheme="majorHAnsi" w:cstheme="majorHAnsi"/>
                <w:color w:val="000000"/>
                <w:sz w:val="26"/>
                <w:szCs w:val="26"/>
              </w:rPr>
            </w:pPr>
            <w:r w:rsidRPr="00371BED">
              <w:rPr>
                <w:rFonts w:asciiTheme="majorHAnsi" w:hAnsiTheme="majorHAnsi" w:cstheme="majorHAnsi"/>
                <w:color w:val="000000"/>
                <w:sz w:val="26"/>
                <w:szCs w:val="26"/>
              </w:rPr>
              <w:t> </w:t>
            </w:r>
          </w:p>
        </w:tc>
        <w:tc>
          <w:tcPr>
            <w:tcW w:w="3965" w:type="dxa"/>
            <w:shd w:val="clear" w:color="auto" w:fill="auto"/>
            <w:noWrap/>
            <w:vAlign w:val="center"/>
            <w:hideMark/>
          </w:tcPr>
          <w:p w:rsidR="00371BED" w:rsidRPr="00371BED" w:rsidRDefault="00371BED" w:rsidP="00371BED">
            <w:pPr>
              <w:jc w:val="right"/>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Đất đô thị dịch vụ ven sông VCĐ</w:t>
            </w:r>
          </w:p>
        </w:tc>
        <w:tc>
          <w:tcPr>
            <w:tcW w:w="1984" w:type="dxa"/>
            <w:shd w:val="clear" w:color="auto" w:fill="auto"/>
            <w:noWrap/>
            <w:vAlign w:val="center"/>
            <w:hideMark/>
          </w:tcPr>
          <w:p w:rsidR="00371BED" w:rsidRPr="00371BED" w:rsidRDefault="00371BED" w:rsidP="00371BED">
            <w:pPr>
              <w:jc w:val="center"/>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539,75</w:t>
            </w:r>
          </w:p>
        </w:tc>
        <w:tc>
          <w:tcPr>
            <w:tcW w:w="1843" w:type="dxa"/>
            <w:shd w:val="clear" w:color="auto" w:fill="auto"/>
            <w:noWrap/>
            <w:vAlign w:val="center"/>
            <w:hideMark/>
          </w:tcPr>
          <w:p w:rsidR="00371BED" w:rsidRPr="00371BED" w:rsidRDefault="00371BED" w:rsidP="00371BED">
            <w:pPr>
              <w:jc w:val="center"/>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539,75</w:t>
            </w:r>
          </w:p>
        </w:tc>
        <w:tc>
          <w:tcPr>
            <w:tcW w:w="1418" w:type="dxa"/>
            <w:shd w:val="clear" w:color="auto" w:fill="auto"/>
            <w:noWrap/>
            <w:vAlign w:val="bottom"/>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 </w:t>
            </w:r>
          </w:p>
        </w:tc>
      </w:tr>
      <w:tr w:rsidR="00371BED" w:rsidRPr="00371BED" w:rsidTr="00371BED">
        <w:trPr>
          <w:trHeight w:val="336"/>
          <w:jc w:val="center"/>
        </w:trPr>
        <w:tc>
          <w:tcPr>
            <w:tcW w:w="708" w:type="dxa"/>
            <w:shd w:val="clear" w:color="auto" w:fill="auto"/>
            <w:noWrap/>
            <w:vAlign w:val="bottom"/>
            <w:hideMark/>
          </w:tcPr>
          <w:p w:rsidR="00371BED" w:rsidRPr="00371BED" w:rsidRDefault="00371BED" w:rsidP="00371BED">
            <w:pPr>
              <w:rPr>
                <w:rFonts w:asciiTheme="majorHAnsi" w:hAnsiTheme="majorHAnsi" w:cstheme="majorHAnsi"/>
                <w:color w:val="000000"/>
                <w:sz w:val="26"/>
                <w:szCs w:val="26"/>
              </w:rPr>
            </w:pPr>
            <w:r w:rsidRPr="00371BED">
              <w:rPr>
                <w:rFonts w:asciiTheme="majorHAnsi" w:hAnsiTheme="majorHAnsi" w:cstheme="majorHAnsi"/>
                <w:color w:val="000000"/>
                <w:sz w:val="26"/>
                <w:szCs w:val="26"/>
              </w:rPr>
              <w:t> </w:t>
            </w:r>
          </w:p>
        </w:tc>
        <w:tc>
          <w:tcPr>
            <w:tcW w:w="3965" w:type="dxa"/>
            <w:shd w:val="clear" w:color="auto" w:fill="auto"/>
            <w:noWrap/>
            <w:vAlign w:val="center"/>
            <w:hideMark/>
          </w:tcPr>
          <w:p w:rsidR="00371BED" w:rsidRPr="00371BED" w:rsidRDefault="00371BED" w:rsidP="00371BED">
            <w:pPr>
              <w:jc w:val="right"/>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Đất tái định cư có đất nông nghiệp</w:t>
            </w:r>
          </w:p>
        </w:tc>
        <w:tc>
          <w:tcPr>
            <w:tcW w:w="1984" w:type="dxa"/>
            <w:shd w:val="clear" w:color="auto" w:fill="auto"/>
            <w:noWrap/>
            <w:vAlign w:val="center"/>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71,00</w:t>
            </w:r>
          </w:p>
        </w:tc>
        <w:tc>
          <w:tcPr>
            <w:tcW w:w="1843" w:type="dxa"/>
            <w:shd w:val="clear" w:color="auto" w:fill="auto"/>
            <w:noWrap/>
            <w:vAlign w:val="center"/>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71,00</w:t>
            </w:r>
          </w:p>
        </w:tc>
        <w:tc>
          <w:tcPr>
            <w:tcW w:w="1418" w:type="dxa"/>
            <w:shd w:val="clear" w:color="auto" w:fill="auto"/>
            <w:noWrap/>
            <w:vAlign w:val="bottom"/>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 </w:t>
            </w:r>
          </w:p>
        </w:tc>
      </w:tr>
      <w:tr w:rsidR="00371BED" w:rsidRPr="00371BED" w:rsidTr="00371BED">
        <w:trPr>
          <w:trHeight w:val="336"/>
          <w:jc w:val="center"/>
        </w:trPr>
        <w:tc>
          <w:tcPr>
            <w:tcW w:w="708" w:type="dxa"/>
            <w:shd w:val="clear" w:color="auto" w:fill="auto"/>
            <w:noWrap/>
            <w:vAlign w:val="bottom"/>
            <w:hideMark/>
          </w:tcPr>
          <w:p w:rsidR="00371BED" w:rsidRPr="00371BED" w:rsidRDefault="00371BED" w:rsidP="00371BED">
            <w:pPr>
              <w:rPr>
                <w:rFonts w:asciiTheme="majorHAnsi" w:hAnsiTheme="majorHAnsi" w:cstheme="majorHAnsi"/>
                <w:color w:val="000000"/>
                <w:sz w:val="26"/>
                <w:szCs w:val="26"/>
              </w:rPr>
            </w:pPr>
            <w:r w:rsidRPr="00371BED">
              <w:rPr>
                <w:rFonts w:asciiTheme="majorHAnsi" w:hAnsiTheme="majorHAnsi" w:cstheme="majorHAnsi"/>
                <w:color w:val="000000"/>
                <w:sz w:val="26"/>
                <w:szCs w:val="26"/>
              </w:rPr>
              <w:t> </w:t>
            </w:r>
          </w:p>
        </w:tc>
        <w:tc>
          <w:tcPr>
            <w:tcW w:w="3965" w:type="dxa"/>
            <w:shd w:val="clear" w:color="auto" w:fill="auto"/>
            <w:noWrap/>
            <w:vAlign w:val="center"/>
            <w:hideMark/>
          </w:tcPr>
          <w:p w:rsidR="00371BED" w:rsidRPr="00371BED" w:rsidRDefault="00371BED" w:rsidP="00371BED">
            <w:pPr>
              <w:jc w:val="right"/>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Đất dự án dân cư sông VCĐ 3 xã phía Tây</w:t>
            </w:r>
          </w:p>
        </w:tc>
        <w:tc>
          <w:tcPr>
            <w:tcW w:w="1984" w:type="dxa"/>
            <w:shd w:val="clear" w:color="auto" w:fill="auto"/>
            <w:noWrap/>
            <w:vAlign w:val="center"/>
            <w:hideMark/>
          </w:tcPr>
          <w:p w:rsidR="00371BED" w:rsidRPr="00371BED" w:rsidRDefault="00371BED" w:rsidP="00371BED">
            <w:pPr>
              <w:jc w:val="center"/>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695,65</w:t>
            </w:r>
          </w:p>
        </w:tc>
        <w:tc>
          <w:tcPr>
            <w:tcW w:w="1843" w:type="dxa"/>
            <w:shd w:val="clear" w:color="auto" w:fill="auto"/>
            <w:noWrap/>
            <w:vAlign w:val="center"/>
            <w:hideMark/>
          </w:tcPr>
          <w:p w:rsidR="00371BED" w:rsidRPr="00371BED" w:rsidRDefault="00371BED" w:rsidP="00371BED">
            <w:pPr>
              <w:jc w:val="center"/>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695,65</w:t>
            </w:r>
          </w:p>
        </w:tc>
        <w:tc>
          <w:tcPr>
            <w:tcW w:w="1418" w:type="dxa"/>
            <w:shd w:val="clear" w:color="auto" w:fill="auto"/>
            <w:noWrap/>
            <w:vAlign w:val="bottom"/>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 xml:space="preserve"> 0</w:t>
            </w:r>
          </w:p>
        </w:tc>
      </w:tr>
      <w:tr w:rsidR="00371BED" w:rsidRPr="00371BED" w:rsidTr="00371BED">
        <w:trPr>
          <w:trHeight w:val="336"/>
          <w:jc w:val="center"/>
        </w:trPr>
        <w:tc>
          <w:tcPr>
            <w:tcW w:w="708" w:type="dxa"/>
            <w:shd w:val="clear" w:color="auto" w:fill="auto"/>
            <w:noWrap/>
            <w:vAlign w:val="center"/>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3</w:t>
            </w:r>
          </w:p>
        </w:tc>
        <w:tc>
          <w:tcPr>
            <w:tcW w:w="3965" w:type="dxa"/>
            <w:shd w:val="clear" w:color="auto" w:fill="auto"/>
            <w:noWrap/>
            <w:vAlign w:val="center"/>
            <w:hideMark/>
          </w:tcPr>
          <w:p w:rsidR="00371BED" w:rsidRPr="00371BED" w:rsidRDefault="00371BED" w:rsidP="00371BED">
            <w:pPr>
              <w:jc w:val="both"/>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Đất công trình công cộng</w:t>
            </w:r>
          </w:p>
        </w:tc>
        <w:tc>
          <w:tcPr>
            <w:tcW w:w="1984" w:type="dxa"/>
            <w:shd w:val="clear" w:color="auto" w:fill="auto"/>
            <w:noWrap/>
            <w:vAlign w:val="center"/>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60,00</w:t>
            </w:r>
          </w:p>
        </w:tc>
        <w:tc>
          <w:tcPr>
            <w:tcW w:w="1843" w:type="dxa"/>
            <w:shd w:val="clear" w:color="auto" w:fill="auto"/>
            <w:noWrap/>
            <w:vAlign w:val="center"/>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60,00</w:t>
            </w:r>
          </w:p>
        </w:tc>
        <w:tc>
          <w:tcPr>
            <w:tcW w:w="1418" w:type="dxa"/>
            <w:shd w:val="clear" w:color="auto" w:fill="auto"/>
            <w:noWrap/>
            <w:vAlign w:val="bottom"/>
            <w:hideMark/>
          </w:tcPr>
          <w:p w:rsidR="00371BED" w:rsidRPr="00371BED" w:rsidRDefault="00371BED" w:rsidP="00371BED">
            <w:pPr>
              <w:jc w:val="center"/>
              <w:rPr>
                <w:rFonts w:asciiTheme="majorHAnsi" w:hAnsiTheme="majorHAnsi" w:cstheme="majorHAnsi"/>
                <w:b/>
                <w:bCs/>
                <w:i/>
                <w:iCs/>
                <w:color w:val="000000"/>
                <w:sz w:val="26"/>
                <w:szCs w:val="26"/>
              </w:rPr>
            </w:pPr>
            <w:r w:rsidRPr="00371BED">
              <w:rPr>
                <w:rFonts w:asciiTheme="majorHAnsi" w:hAnsiTheme="majorHAnsi" w:cstheme="majorHAnsi"/>
                <w:b/>
                <w:bCs/>
                <w:i/>
                <w:iCs/>
                <w:color w:val="000000"/>
                <w:sz w:val="26"/>
                <w:szCs w:val="26"/>
              </w:rPr>
              <w:t xml:space="preserve"> 0</w:t>
            </w:r>
          </w:p>
        </w:tc>
      </w:tr>
      <w:tr w:rsidR="00371BED" w:rsidRPr="00371BED" w:rsidTr="00371BED">
        <w:trPr>
          <w:trHeight w:val="336"/>
          <w:jc w:val="center"/>
        </w:trPr>
        <w:tc>
          <w:tcPr>
            <w:tcW w:w="708" w:type="dxa"/>
            <w:shd w:val="clear" w:color="auto" w:fill="auto"/>
            <w:noWrap/>
            <w:vAlign w:val="center"/>
            <w:hideMark/>
          </w:tcPr>
          <w:p w:rsidR="00371BED" w:rsidRPr="00371BED" w:rsidRDefault="00371BED" w:rsidP="00371BED">
            <w:pPr>
              <w:jc w:val="center"/>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 </w:t>
            </w:r>
          </w:p>
        </w:tc>
        <w:tc>
          <w:tcPr>
            <w:tcW w:w="3965" w:type="dxa"/>
            <w:shd w:val="clear" w:color="auto" w:fill="auto"/>
            <w:noWrap/>
            <w:vAlign w:val="center"/>
            <w:hideMark/>
          </w:tcPr>
          <w:p w:rsidR="00371BED" w:rsidRPr="00371BED" w:rsidRDefault="00371BED" w:rsidP="00371BED">
            <w:pPr>
              <w:jc w:val="right"/>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Đất công trình công cộng</w:t>
            </w:r>
          </w:p>
        </w:tc>
        <w:tc>
          <w:tcPr>
            <w:tcW w:w="1984" w:type="dxa"/>
            <w:shd w:val="clear" w:color="auto" w:fill="auto"/>
            <w:noWrap/>
            <w:vAlign w:val="center"/>
            <w:hideMark/>
          </w:tcPr>
          <w:p w:rsidR="00371BED" w:rsidRPr="00371BED" w:rsidRDefault="00371BED" w:rsidP="00371BED">
            <w:pPr>
              <w:jc w:val="center"/>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56,69</w:t>
            </w:r>
          </w:p>
        </w:tc>
        <w:tc>
          <w:tcPr>
            <w:tcW w:w="1843" w:type="dxa"/>
            <w:shd w:val="clear" w:color="auto" w:fill="auto"/>
            <w:noWrap/>
            <w:vAlign w:val="center"/>
            <w:hideMark/>
          </w:tcPr>
          <w:p w:rsidR="00371BED" w:rsidRPr="00371BED" w:rsidRDefault="00371BED" w:rsidP="00371BED">
            <w:pPr>
              <w:jc w:val="center"/>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56,69</w:t>
            </w:r>
          </w:p>
        </w:tc>
        <w:tc>
          <w:tcPr>
            <w:tcW w:w="1418" w:type="dxa"/>
            <w:shd w:val="clear" w:color="auto" w:fill="auto"/>
            <w:noWrap/>
            <w:vAlign w:val="bottom"/>
            <w:hideMark/>
          </w:tcPr>
          <w:p w:rsidR="00371BED" w:rsidRPr="00371BED" w:rsidRDefault="00371BED" w:rsidP="00371BED">
            <w:pPr>
              <w:jc w:val="center"/>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 xml:space="preserve"> 0</w:t>
            </w:r>
          </w:p>
        </w:tc>
      </w:tr>
      <w:tr w:rsidR="00371BED" w:rsidRPr="00371BED" w:rsidTr="00371BED">
        <w:trPr>
          <w:trHeight w:val="336"/>
          <w:jc w:val="center"/>
        </w:trPr>
        <w:tc>
          <w:tcPr>
            <w:tcW w:w="708" w:type="dxa"/>
            <w:shd w:val="clear" w:color="auto" w:fill="auto"/>
            <w:noWrap/>
            <w:vAlign w:val="center"/>
            <w:hideMark/>
          </w:tcPr>
          <w:p w:rsidR="00371BED" w:rsidRPr="00371BED" w:rsidRDefault="00371BED" w:rsidP="00371BED">
            <w:pPr>
              <w:jc w:val="center"/>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 </w:t>
            </w:r>
          </w:p>
        </w:tc>
        <w:tc>
          <w:tcPr>
            <w:tcW w:w="3965" w:type="dxa"/>
            <w:shd w:val="clear" w:color="auto" w:fill="auto"/>
            <w:noWrap/>
            <w:vAlign w:val="center"/>
            <w:hideMark/>
          </w:tcPr>
          <w:p w:rsidR="00371BED" w:rsidRPr="00371BED" w:rsidRDefault="00371BED" w:rsidP="00371BED">
            <w:pPr>
              <w:jc w:val="right"/>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Đất giáo dục (Trường THPT)</w:t>
            </w:r>
          </w:p>
        </w:tc>
        <w:tc>
          <w:tcPr>
            <w:tcW w:w="1984" w:type="dxa"/>
            <w:shd w:val="clear" w:color="auto" w:fill="auto"/>
            <w:noWrap/>
            <w:vAlign w:val="center"/>
            <w:hideMark/>
          </w:tcPr>
          <w:p w:rsidR="00371BED" w:rsidRPr="00371BED" w:rsidRDefault="00371BED" w:rsidP="00371BED">
            <w:pPr>
              <w:jc w:val="center"/>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3,31</w:t>
            </w:r>
          </w:p>
        </w:tc>
        <w:tc>
          <w:tcPr>
            <w:tcW w:w="1843" w:type="dxa"/>
            <w:shd w:val="clear" w:color="auto" w:fill="auto"/>
            <w:noWrap/>
            <w:vAlign w:val="center"/>
            <w:hideMark/>
          </w:tcPr>
          <w:p w:rsidR="00371BED" w:rsidRPr="00371BED" w:rsidRDefault="00371BED" w:rsidP="00371BED">
            <w:pPr>
              <w:jc w:val="center"/>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3,31</w:t>
            </w:r>
          </w:p>
        </w:tc>
        <w:tc>
          <w:tcPr>
            <w:tcW w:w="1418" w:type="dxa"/>
            <w:shd w:val="clear" w:color="auto" w:fill="auto"/>
            <w:noWrap/>
            <w:vAlign w:val="bottom"/>
            <w:hideMark/>
          </w:tcPr>
          <w:p w:rsidR="00371BED" w:rsidRPr="00371BED" w:rsidRDefault="00371BED" w:rsidP="00371BED">
            <w:pPr>
              <w:jc w:val="center"/>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 xml:space="preserve"> 0</w:t>
            </w:r>
          </w:p>
        </w:tc>
      </w:tr>
      <w:tr w:rsidR="00371BED" w:rsidRPr="00371BED" w:rsidTr="00371BED">
        <w:trPr>
          <w:trHeight w:val="336"/>
          <w:jc w:val="center"/>
        </w:trPr>
        <w:tc>
          <w:tcPr>
            <w:tcW w:w="708" w:type="dxa"/>
            <w:shd w:val="clear" w:color="auto" w:fill="auto"/>
            <w:noWrap/>
            <w:vAlign w:val="center"/>
            <w:hideMark/>
          </w:tcPr>
          <w:p w:rsidR="00371BED" w:rsidRPr="00371BED" w:rsidRDefault="00371BED" w:rsidP="00371BED">
            <w:pPr>
              <w:jc w:val="center"/>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 </w:t>
            </w:r>
          </w:p>
        </w:tc>
        <w:tc>
          <w:tcPr>
            <w:tcW w:w="3965" w:type="dxa"/>
            <w:shd w:val="clear" w:color="auto" w:fill="auto"/>
            <w:noWrap/>
            <w:vAlign w:val="center"/>
            <w:hideMark/>
          </w:tcPr>
          <w:p w:rsidR="00371BED" w:rsidRPr="00371BED" w:rsidRDefault="00371BED" w:rsidP="00371BED">
            <w:pPr>
              <w:jc w:val="right"/>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Đất y tế</w:t>
            </w:r>
          </w:p>
        </w:tc>
        <w:tc>
          <w:tcPr>
            <w:tcW w:w="1984" w:type="dxa"/>
            <w:shd w:val="clear" w:color="auto" w:fill="auto"/>
            <w:noWrap/>
            <w:vAlign w:val="center"/>
            <w:hideMark/>
          </w:tcPr>
          <w:p w:rsidR="00371BED" w:rsidRPr="00371BED" w:rsidRDefault="00371BED" w:rsidP="00371BED">
            <w:pPr>
              <w:jc w:val="center"/>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0,19</w:t>
            </w:r>
          </w:p>
        </w:tc>
        <w:tc>
          <w:tcPr>
            <w:tcW w:w="1843" w:type="dxa"/>
            <w:shd w:val="clear" w:color="auto" w:fill="auto"/>
            <w:noWrap/>
            <w:vAlign w:val="center"/>
            <w:hideMark/>
          </w:tcPr>
          <w:p w:rsidR="00371BED" w:rsidRPr="00371BED" w:rsidRDefault="00371BED" w:rsidP="00371BED">
            <w:pPr>
              <w:jc w:val="center"/>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0,19</w:t>
            </w:r>
          </w:p>
        </w:tc>
        <w:tc>
          <w:tcPr>
            <w:tcW w:w="1418" w:type="dxa"/>
            <w:shd w:val="clear" w:color="auto" w:fill="auto"/>
            <w:noWrap/>
            <w:vAlign w:val="bottom"/>
            <w:hideMark/>
          </w:tcPr>
          <w:p w:rsidR="00371BED" w:rsidRPr="00371BED" w:rsidRDefault="00371BED" w:rsidP="00371BED">
            <w:pPr>
              <w:jc w:val="center"/>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 xml:space="preserve"> 0</w:t>
            </w:r>
          </w:p>
        </w:tc>
      </w:tr>
      <w:tr w:rsidR="00371BED" w:rsidRPr="00371BED" w:rsidTr="00371BED">
        <w:trPr>
          <w:trHeight w:val="336"/>
          <w:jc w:val="center"/>
        </w:trPr>
        <w:tc>
          <w:tcPr>
            <w:tcW w:w="708" w:type="dxa"/>
            <w:shd w:val="clear" w:color="auto" w:fill="auto"/>
            <w:noWrap/>
            <w:vAlign w:val="center"/>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4</w:t>
            </w:r>
          </w:p>
        </w:tc>
        <w:tc>
          <w:tcPr>
            <w:tcW w:w="3965" w:type="dxa"/>
            <w:shd w:val="clear" w:color="auto" w:fill="auto"/>
            <w:noWrap/>
            <w:vAlign w:val="center"/>
            <w:hideMark/>
          </w:tcPr>
          <w:p w:rsidR="00371BED" w:rsidRPr="00371BED" w:rsidRDefault="00371BED" w:rsidP="00371BED">
            <w:pPr>
              <w:jc w:val="both"/>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Đất cây xanh</w:t>
            </w:r>
          </w:p>
        </w:tc>
        <w:tc>
          <w:tcPr>
            <w:tcW w:w="1984" w:type="dxa"/>
            <w:shd w:val="clear" w:color="auto" w:fill="auto"/>
            <w:noWrap/>
            <w:vAlign w:val="center"/>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265,00</w:t>
            </w:r>
          </w:p>
        </w:tc>
        <w:tc>
          <w:tcPr>
            <w:tcW w:w="1843" w:type="dxa"/>
            <w:shd w:val="clear" w:color="auto" w:fill="auto"/>
            <w:noWrap/>
            <w:vAlign w:val="center"/>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265,00</w:t>
            </w:r>
          </w:p>
        </w:tc>
        <w:tc>
          <w:tcPr>
            <w:tcW w:w="1418" w:type="dxa"/>
            <w:shd w:val="clear" w:color="auto" w:fill="auto"/>
            <w:noWrap/>
            <w:vAlign w:val="bottom"/>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 xml:space="preserve"> 0</w:t>
            </w:r>
          </w:p>
        </w:tc>
      </w:tr>
      <w:tr w:rsidR="00371BED" w:rsidRPr="00371BED" w:rsidTr="00371BED">
        <w:trPr>
          <w:trHeight w:val="336"/>
          <w:jc w:val="center"/>
        </w:trPr>
        <w:tc>
          <w:tcPr>
            <w:tcW w:w="708" w:type="dxa"/>
            <w:shd w:val="clear" w:color="auto" w:fill="auto"/>
            <w:noWrap/>
            <w:vAlign w:val="center"/>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5</w:t>
            </w:r>
          </w:p>
        </w:tc>
        <w:tc>
          <w:tcPr>
            <w:tcW w:w="3965" w:type="dxa"/>
            <w:shd w:val="clear" w:color="auto" w:fill="auto"/>
            <w:noWrap/>
            <w:vAlign w:val="center"/>
            <w:hideMark/>
          </w:tcPr>
          <w:p w:rsidR="00371BED" w:rsidRPr="00371BED" w:rsidRDefault="00371BED" w:rsidP="00371BED">
            <w:pPr>
              <w:jc w:val="both"/>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Đất giao thông  khu dân dụng</w:t>
            </w:r>
          </w:p>
        </w:tc>
        <w:tc>
          <w:tcPr>
            <w:tcW w:w="1984" w:type="dxa"/>
            <w:shd w:val="clear" w:color="auto" w:fill="auto"/>
            <w:noWrap/>
            <w:vAlign w:val="center"/>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961,00</w:t>
            </w:r>
          </w:p>
        </w:tc>
        <w:tc>
          <w:tcPr>
            <w:tcW w:w="1843" w:type="dxa"/>
            <w:shd w:val="clear" w:color="auto" w:fill="auto"/>
            <w:noWrap/>
            <w:vAlign w:val="center"/>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961,00</w:t>
            </w:r>
          </w:p>
        </w:tc>
        <w:tc>
          <w:tcPr>
            <w:tcW w:w="1418" w:type="dxa"/>
            <w:shd w:val="clear" w:color="auto" w:fill="auto"/>
            <w:noWrap/>
            <w:vAlign w:val="bottom"/>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 xml:space="preserve"> 0</w:t>
            </w:r>
          </w:p>
        </w:tc>
      </w:tr>
      <w:tr w:rsidR="00371BED" w:rsidRPr="00371BED" w:rsidTr="00371BED">
        <w:trPr>
          <w:trHeight w:val="336"/>
          <w:jc w:val="center"/>
        </w:trPr>
        <w:tc>
          <w:tcPr>
            <w:tcW w:w="708" w:type="dxa"/>
            <w:shd w:val="clear" w:color="auto" w:fill="auto"/>
            <w:noWrap/>
            <w:vAlign w:val="center"/>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II</w:t>
            </w:r>
          </w:p>
        </w:tc>
        <w:tc>
          <w:tcPr>
            <w:tcW w:w="3965" w:type="dxa"/>
            <w:shd w:val="clear" w:color="auto" w:fill="auto"/>
            <w:noWrap/>
            <w:vAlign w:val="center"/>
            <w:hideMark/>
          </w:tcPr>
          <w:p w:rsidR="00371BED" w:rsidRPr="00371BED" w:rsidRDefault="00371BED" w:rsidP="00371BED">
            <w:pP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Đất ngoài dân dụng</w:t>
            </w:r>
          </w:p>
        </w:tc>
        <w:tc>
          <w:tcPr>
            <w:tcW w:w="1984" w:type="dxa"/>
            <w:shd w:val="clear" w:color="auto" w:fill="auto"/>
            <w:noWrap/>
            <w:vAlign w:val="center"/>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4.547,46</w:t>
            </w:r>
          </w:p>
        </w:tc>
        <w:tc>
          <w:tcPr>
            <w:tcW w:w="1843" w:type="dxa"/>
            <w:shd w:val="clear" w:color="auto" w:fill="auto"/>
            <w:noWrap/>
            <w:vAlign w:val="center"/>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4.547,46</w:t>
            </w:r>
          </w:p>
        </w:tc>
        <w:tc>
          <w:tcPr>
            <w:tcW w:w="1418" w:type="dxa"/>
            <w:shd w:val="clear" w:color="auto" w:fill="auto"/>
            <w:noWrap/>
            <w:vAlign w:val="bottom"/>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 xml:space="preserve"> 0</w:t>
            </w:r>
          </w:p>
        </w:tc>
      </w:tr>
      <w:tr w:rsidR="00371BED" w:rsidRPr="00371BED" w:rsidTr="00371BED">
        <w:trPr>
          <w:trHeight w:val="336"/>
          <w:jc w:val="center"/>
        </w:trPr>
        <w:tc>
          <w:tcPr>
            <w:tcW w:w="708" w:type="dxa"/>
            <w:shd w:val="clear" w:color="auto" w:fill="auto"/>
            <w:noWrap/>
            <w:vAlign w:val="center"/>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1</w:t>
            </w:r>
          </w:p>
        </w:tc>
        <w:tc>
          <w:tcPr>
            <w:tcW w:w="3965" w:type="dxa"/>
            <w:shd w:val="clear" w:color="auto" w:fill="auto"/>
            <w:noWrap/>
            <w:vAlign w:val="center"/>
            <w:hideMark/>
          </w:tcPr>
          <w:p w:rsidR="00371BED" w:rsidRPr="00371BED" w:rsidRDefault="00371BED" w:rsidP="00371BED">
            <w:pPr>
              <w:jc w:val="both"/>
              <w:rPr>
                <w:rFonts w:asciiTheme="majorHAnsi" w:hAnsiTheme="majorHAnsi" w:cstheme="majorHAnsi"/>
                <w:color w:val="000000"/>
                <w:sz w:val="26"/>
                <w:szCs w:val="26"/>
              </w:rPr>
            </w:pPr>
            <w:r w:rsidRPr="00371BED">
              <w:rPr>
                <w:rFonts w:asciiTheme="majorHAnsi" w:hAnsiTheme="majorHAnsi" w:cstheme="majorHAnsi"/>
                <w:color w:val="000000"/>
                <w:sz w:val="26"/>
                <w:szCs w:val="26"/>
              </w:rPr>
              <w:t>Đất công nghiệp -kho tàng</w:t>
            </w:r>
          </w:p>
        </w:tc>
        <w:tc>
          <w:tcPr>
            <w:tcW w:w="1984" w:type="dxa"/>
            <w:shd w:val="clear" w:color="auto" w:fill="auto"/>
            <w:noWrap/>
            <w:vAlign w:val="center"/>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3.662,97</w:t>
            </w:r>
          </w:p>
        </w:tc>
        <w:tc>
          <w:tcPr>
            <w:tcW w:w="1843" w:type="dxa"/>
            <w:shd w:val="clear" w:color="auto" w:fill="auto"/>
            <w:noWrap/>
            <w:vAlign w:val="center"/>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3.662,97</w:t>
            </w:r>
          </w:p>
        </w:tc>
        <w:tc>
          <w:tcPr>
            <w:tcW w:w="1418" w:type="dxa"/>
            <w:shd w:val="clear" w:color="auto" w:fill="auto"/>
            <w:noWrap/>
            <w:vAlign w:val="bottom"/>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 xml:space="preserve"> 0</w:t>
            </w:r>
          </w:p>
        </w:tc>
      </w:tr>
      <w:tr w:rsidR="00371BED" w:rsidRPr="00371BED" w:rsidTr="00371BED">
        <w:trPr>
          <w:trHeight w:val="336"/>
          <w:jc w:val="center"/>
        </w:trPr>
        <w:tc>
          <w:tcPr>
            <w:tcW w:w="708" w:type="dxa"/>
            <w:shd w:val="clear" w:color="auto" w:fill="auto"/>
            <w:noWrap/>
            <w:vAlign w:val="bottom"/>
            <w:hideMark/>
          </w:tcPr>
          <w:p w:rsidR="00371BED" w:rsidRPr="00371BED" w:rsidRDefault="00371BED" w:rsidP="00371BED">
            <w:pPr>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 </w:t>
            </w:r>
          </w:p>
        </w:tc>
        <w:tc>
          <w:tcPr>
            <w:tcW w:w="3965" w:type="dxa"/>
            <w:shd w:val="clear" w:color="auto" w:fill="auto"/>
            <w:noWrap/>
            <w:vAlign w:val="center"/>
            <w:hideMark/>
          </w:tcPr>
          <w:p w:rsidR="00371BED" w:rsidRPr="00371BED" w:rsidRDefault="00371BED" w:rsidP="00371BED">
            <w:pPr>
              <w:jc w:val="right"/>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Đất khu cụm công nghiệp</w:t>
            </w:r>
          </w:p>
        </w:tc>
        <w:tc>
          <w:tcPr>
            <w:tcW w:w="1984" w:type="dxa"/>
            <w:shd w:val="clear" w:color="auto" w:fill="auto"/>
            <w:noWrap/>
            <w:vAlign w:val="center"/>
            <w:hideMark/>
          </w:tcPr>
          <w:p w:rsidR="00371BED" w:rsidRPr="00371BED" w:rsidRDefault="00371BED" w:rsidP="00371BED">
            <w:pPr>
              <w:jc w:val="center"/>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2.584,00</w:t>
            </w:r>
          </w:p>
        </w:tc>
        <w:tc>
          <w:tcPr>
            <w:tcW w:w="1843" w:type="dxa"/>
            <w:shd w:val="clear" w:color="auto" w:fill="auto"/>
            <w:noWrap/>
            <w:vAlign w:val="center"/>
            <w:hideMark/>
          </w:tcPr>
          <w:p w:rsidR="00371BED" w:rsidRPr="00371BED" w:rsidRDefault="00371BED" w:rsidP="00371BED">
            <w:pPr>
              <w:jc w:val="center"/>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2.584,00</w:t>
            </w:r>
          </w:p>
        </w:tc>
        <w:tc>
          <w:tcPr>
            <w:tcW w:w="1418" w:type="dxa"/>
            <w:shd w:val="clear" w:color="auto" w:fill="auto"/>
            <w:noWrap/>
            <w:vAlign w:val="bottom"/>
            <w:hideMark/>
          </w:tcPr>
          <w:p w:rsidR="00371BED" w:rsidRPr="00371BED" w:rsidRDefault="00371BED" w:rsidP="00371BED">
            <w:pPr>
              <w:jc w:val="center"/>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 xml:space="preserve"> 0</w:t>
            </w:r>
          </w:p>
        </w:tc>
      </w:tr>
      <w:tr w:rsidR="00371BED" w:rsidRPr="00371BED" w:rsidTr="00371BED">
        <w:trPr>
          <w:trHeight w:val="336"/>
          <w:jc w:val="center"/>
        </w:trPr>
        <w:tc>
          <w:tcPr>
            <w:tcW w:w="708" w:type="dxa"/>
            <w:shd w:val="clear" w:color="auto" w:fill="auto"/>
            <w:noWrap/>
            <w:vAlign w:val="bottom"/>
            <w:hideMark/>
          </w:tcPr>
          <w:p w:rsidR="00371BED" w:rsidRPr="00371BED" w:rsidRDefault="00371BED" w:rsidP="00371BED">
            <w:pPr>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 </w:t>
            </w:r>
          </w:p>
        </w:tc>
        <w:tc>
          <w:tcPr>
            <w:tcW w:w="3965" w:type="dxa"/>
            <w:shd w:val="clear" w:color="auto" w:fill="auto"/>
            <w:noWrap/>
            <w:vAlign w:val="center"/>
            <w:hideMark/>
          </w:tcPr>
          <w:p w:rsidR="00371BED" w:rsidRPr="00371BED" w:rsidRDefault="00371BED" w:rsidP="00371BED">
            <w:pPr>
              <w:jc w:val="right"/>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Đất cn ngoài khu, cụm công nghiệp</w:t>
            </w:r>
          </w:p>
        </w:tc>
        <w:tc>
          <w:tcPr>
            <w:tcW w:w="1984" w:type="dxa"/>
            <w:shd w:val="clear" w:color="auto" w:fill="auto"/>
            <w:noWrap/>
            <w:vAlign w:val="center"/>
            <w:hideMark/>
          </w:tcPr>
          <w:p w:rsidR="00371BED" w:rsidRPr="00371BED" w:rsidRDefault="00371BED" w:rsidP="00371BED">
            <w:pPr>
              <w:jc w:val="center"/>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1.078,97</w:t>
            </w:r>
          </w:p>
        </w:tc>
        <w:tc>
          <w:tcPr>
            <w:tcW w:w="1843" w:type="dxa"/>
            <w:shd w:val="clear" w:color="auto" w:fill="auto"/>
            <w:noWrap/>
            <w:vAlign w:val="center"/>
            <w:hideMark/>
          </w:tcPr>
          <w:p w:rsidR="00371BED" w:rsidRPr="00371BED" w:rsidRDefault="00371BED" w:rsidP="00371BED">
            <w:pPr>
              <w:jc w:val="center"/>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1.078,97</w:t>
            </w:r>
          </w:p>
        </w:tc>
        <w:tc>
          <w:tcPr>
            <w:tcW w:w="1418" w:type="dxa"/>
            <w:shd w:val="clear" w:color="auto" w:fill="auto"/>
            <w:noWrap/>
            <w:vAlign w:val="bottom"/>
            <w:hideMark/>
          </w:tcPr>
          <w:p w:rsidR="00371BED" w:rsidRPr="00371BED" w:rsidRDefault="00371BED" w:rsidP="00371BED">
            <w:pPr>
              <w:jc w:val="center"/>
              <w:rPr>
                <w:rFonts w:asciiTheme="majorHAnsi" w:hAnsiTheme="majorHAnsi" w:cstheme="majorHAnsi"/>
                <w:i/>
                <w:iCs/>
                <w:color w:val="000000"/>
                <w:sz w:val="26"/>
                <w:szCs w:val="26"/>
              </w:rPr>
            </w:pPr>
            <w:r w:rsidRPr="00371BED">
              <w:rPr>
                <w:rFonts w:asciiTheme="majorHAnsi" w:hAnsiTheme="majorHAnsi" w:cstheme="majorHAnsi"/>
                <w:i/>
                <w:iCs/>
                <w:color w:val="000000"/>
                <w:sz w:val="26"/>
                <w:szCs w:val="26"/>
              </w:rPr>
              <w:t xml:space="preserve"> 0</w:t>
            </w:r>
          </w:p>
        </w:tc>
      </w:tr>
      <w:tr w:rsidR="00371BED" w:rsidRPr="00371BED" w:rsidTr="00371BED">
        <w:trPr>
          <w:trHeight w:val="336"/>
          <w:jc w:val="center"/>
        </w:trPr>
        <w:tc>
          <w:tcPr>
            <w:tcW w:w="708" w:type="dxa"/>
            <w:shd w:val="clear" w:color="auto" w:fill="auto"/>
            <w:noWrap/>
            <w:vAlign w:val="center"/>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2</w:t>
            </w:r>
          </w:p>
        </w:tc>
        <w:tc>
          <w:tcPr>
            <w:tcW w:w="3965" w:type="dxa"/>
            <w:shd w:val="clear" w:color="auto" w:fill="auto"/>
            <w:noWrap/>
            <w:vAlign w:val="center"/>
            <w:hideMark/>
          </w:tcPr>
          <w:p w:rsidR="00371BED" w:rsidRPr="00371BED" w:rsidRDefault="00371BED" w:rsidP="00371BED">
            <w:pPr>
              <w:jc w:val="both"/>
              <w:rPr>
                <w:rFonts w:asciiTheme="majorHAnsi" w:hAnsiTheme="majorHAnsi" w:cstheme="majorHAnsi"/>
                <w:color w:val="000000"/>
                <w:sz w:val="26"/>
                <w:szCs w:val="26"/>
              </w:rPr>
            </w:pPr>
            <w:r w:rsidRPr="00371BED">
              <w:rPr>
                <w:rFonts w:asciiTheme="majorHAnsi" w:hAnsiTheme="majorHAnsi" w:cstheme="majorHAnsi"/>
                <w:color w:val="000000"/>
                <w:sz w:val="26"/>
                <w:szCs w:val="26"/>
              </w:rPr>
              <w:t>Đất khu logistic</w:t>
            </w:r>
          </w:p>
        </w:tc>
        <w:tc>
          <w:tcPr>
            <w:tcW w:w="1984" w:type="dxa"/>
            <w:shd w:val="clear" w:color="auto" w:fill="auto"/>
            <w:noWrap/>
            <w:vAlign w:val="center"/>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134,86</w:t>
            </w:r>
          </w:p>
        </w:tc>
        <w:tc>
          <w:tcPr>
            <w:tcW w:w="1843" w:type="dxa"/>
            <w:shd w:val="clear" w:color="auto" w:fill="auto"/>
            <w:noWrap/>
            <w:vAlign w:val="center"/>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134,86</w:t>
            </w:r>
          </w:p>
        </w:tc>
        <w:tc>
          <w:tcPr>
            <w:tcW w:w="1418" w:type="dxa"/>
            <w:shd w:val="clear" w:color="auto" w:fill="auto"/>
            <w:noWrap/>
            <w:vAlign w:val="bottom"/>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 </w:t>
            </w:r>
          </w:p>
        </w:tc>
      </w:tr>
      <w:tr w:rsidR="00371BED" w:rsidRPr="00371BED" w:rsidTr="00371BED">
        <w:trPr>
          <w:trHeight w:val="336"/>
          <w:jc w:val="center"/>
        </w:trPr>
        <w:tc>
          <w:tcPr>
            <w:tcW w:w="708" w:type="dxa"/>
            <w:shd w:val="clear" w:color="auto" w:fill="auto"/>
            <w:noWrap/>
            <w:vAlign w:val="center"/>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3</w:t>
            </w:r>
          </w:p>
        </w:tc>
        <w:tc>
          <w:tcPr>
            <w:tcW w:w="3965" w:type="dxa"/>
            <w:shd w:val="clear" w:color="auto" w:fill="auto"/>
            <w:noWrap/>
            <w:vAlign w:val="center"/>
            <w:hideMark/>
          </w:tcPr>
          <w:p w:rsidR="00371BED" w:rsidRPr="00371BED" w:rsidRDefault="00371BED" w:rsidP="00371BED">
            <w:pPr>
              <w:jc w:val="both"/>
              <w:rPr>
                <w:rFonts w:asciiTheme="majorHAnsi" w:hAnsiTheme="majorHAnsi" w:cstheme="majorHAnsi"/>
                <w:color w:val="000000"/>
                <w:sz w:val="26"/>
                <w:szCs w:val="26"/>
              </w:rPr>
            </w:pPr>
            <w:r w:rsidRPr="00371BED">
              <w:rPr>
                <w:rFonts w:asciiTheme="majorHAnsi" w:hAnsiTheme="majorHAnsi" w:cstheme="majorHAnsi"/>
                <w:color w:val="000000"/>
                <w:sz w:val="26"/>
                <w:szCs w:val="26"/>
              </w:rPr>
              <w:t>Đất dịch vụ  - giải trí</w:t>
            </w:r>
          </w:p>
        </w:tc>
        <w:tc>
          <w:tcPr>
            <w:tcW w:w="1984" w:type="dxa"/>
            <w:shd w:val="clear" w:color="auto" w:fill="auto"/>
            <w:noWrap/>
            <w:vAlign w:val="center"/>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258,86</w:t>
            </w:r>
          </w:p>
        </w:tc>
        <w:tc>
          <w:tcPr>
            <w:tcW w:w="1843" w:type="dxa"/>
            <w:shd w:val="clear" w:color="auto" w:fill="auto"/>
            <w:noWrap/>
            <w:vAlign w:val="center"/>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258,86</w:t>
            </w:r>
          </w:p>
        </w:tc>
        <w:tc>
          <w:tcPr>
            <w:tcW w:w="1418" w:type="dxa"/>
            <w:shd w:val="clear" w:color="auto" w:fill="auto"/>
            <w:noWrap/>
            <w:vAlign w:val="bottom"/>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 xml:space="preserve"> 0</w:t>
            </w:r>
          </w:p>
        </w:tc>
      </w:tr>
      <w:tr w:rsidR="00371BED" w:rsidRPr="00371BED" w:rsidTr="00371BED">
        <w:trPr>
          <w:trHeight w:val="336"/>
          <w:jc w:val="center"/>
        </w:trPr>
        <w:tc>
          <w:tcPr>
            <w:tcW w:w="708" w:type="dxa"/>
            <w:shd w:val="clear" w:color="auto" w:fill="auto"/>
            <w:noWrap/>
            <w:vAlign w:val="center"/>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4</w:t>
            </w:r>
          </w:p>
        </w:tc>
        <w:tc>
          <w:tcPr>
            <w:tcW w:w="3965" w:type="dxa"/>
            <w:shd w:val="clear" w:color="auto" w:fill="auto"/>
            <w:noWrap/>
            <w:vAlign w:val="center"/>
            <w:hideMark/>
          </w:tcPr>
          <w:p w:rsidR="00371BED" w:rsidRPr="00371BED" w:rsidRDefault="00371BED" w:rsidP="00371BED">
            <w:pPr>
              <w:jc w:val="both"/>
              <w:rPr>
                <w:rFonts w:asciiTheme="majorHAnsi" w:hAnsiTheme="majorHAnsi" w:cstheme="majorHAnsi"/>
                <w:color w:val="000000"/>
                <w:sz w:val="26"/>
                <w:szCs w:val="26"/>
              </w:rPr>
            </w:pPr>
            <w:r w:rsidRPr="00371BED">
              <w:rPr>
                <w:rFonts w:asciiTheme="majorHAnsi" w:hAnsiTheme="majorHAnsi" w:cstheme="majorHAnsi"/>
                <w:color w:val="000000"/>
                <w:sz w:val="26"/>
                <w:szCs w:val="26"/>
              </w:rPr>
              <w:t>Đường giao thông đối ngoại</w:t>
            </w:r>
          </w:p>
        </w:tc>
        <w:tc>
          <w:tcPr>
            <w:tcW w:w="1984" w:type="dxa"/>
            <w:shd w:val="clear" w:color="auto" w:fill="auto"/>
            <w:noWrap/>
            <w:vAlign w:val="center"/>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246,67</w:t>
            </w:r>
          </w:p>
        </w:tc>
        <w:tc>
          <w:tcPr>
            <w:tcW w:w="1843" w:type="dxa"/>
            <w:shd w:val="clear" w:color="auto" w:fill="auto"/>
            <w:noWrap/>
            <w:vAlign w:val="center"/>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246,67</w:t>
            </w:r>
          </w:p>
        </w:tc>
        <w:tc>
          <w:tcPr>
            <w:tcW w:w="1418" w:type="dxa"/>
            <w:shd w:val="clear" w:color="auto" w:fill="auto"/>
            <w:noWrap/>
            <w:vAlign w:val="bottom"/>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 xml:space="preserve"> 0</w:t>
            </w:r>
          </w:p>
        </w:tc>
      </w:tr>
      <w:tr w:rsidR="00371BED" w:rsidRPr="00371BED" w:rsidTr="00371BED">
        <w:trPr>
          <w:trHeight w:val="336"/>
          <w:jc w:val="center"/>
        </w:trPr>
        <w:tc>
          <w:tcPr>
            <w:tcW w:w="708" w:type="dxa"/>
            <w:shd w:val="clear" w:color="auto" w:fill="auto"/>
            <w:noWrap/>
            <w:vAlign w:val="center"/>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5</w:t>
            </w:r>
          </w:p>
        </w:tc>
        <w:tc>
          <w:tcPr>
            <w:tcW w:w="3965" w:type="dxa"/>
            <w:shd w:val="clear" w:color="auto" w:fill="auto"/>
            <w:noWrap/>
            <w:vAlign w:val="center"/>
            <w:hideMark/>
          </w:tcPr>
          <w:p w:rsidR="00371BED" w:rsidRPr="00371BED" w:rsidRDefault="00371BED" w:rsidP="00371BED">
            <w:pPr>
              <w:jc w:val="both"/>
              <w:rPr>
                <w:rFonts w:asciiTheme="majorHAnsi" w:hAnsiTheme="majorHAnsi" w:cstheme="majorHAnsi"/>
                <w:color w:val="000000"/>
                <w:sz w:val="26"/>
                <w:szCs w:val="26"/>
              </w:rPr>
            </w:pPr>
            <w:r w:rsidRPr="00371BED">
              <w:rPr>
                <w:rFonts w:asciiTheme="majorHAnsi" w:hAnsiTheme="majorHAnsi" w:cstheme="majorHAnsi"/>
                <w:color w:val="000000"/>
                <w:sz w:val="26"/>
                <w:szCs w:val="26"/>
              </w:rPr>
              <w:t>Đất tôn giáo, tín ngưởng</w:t>
            </w:r>
          </w:p>
        </w:tc>
        <w:tc>
          <w:tcPr>
            <w:tcW w:w="1984" w:type="dxa"/>
            <w:shd w:val="clear" w:color="auto" w:fill="auto"/>
            <w:noWrap/>
            <w:vAlign w:val="center"/>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2,00</w:t>
            </w:r>
          </w:p>
        </w:tc>
        <w:tc>
          <w:tcPr>
            <w:tcW w:w="1843" w:type="dxa"/>
            <w:shd w:val="clear" w:color="auto" w:fill="auto"/>
            <w:noWrap/>
            <w:vAlign w:val="center"/>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2,00</w:t>
            </w:r>
          </w:p>
        </w:tc>
        <w:tc>
          <w:tcPr>
            <w:tcW w:w="1418" w:type="dxa"/>
            <w:shd w:val="clear" w:color="auto" w:fill="auto"/>
            <w:noWrap/>
            <w:vAlign w:val="bottom"/>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 </w:t>
            </w:r>
          </w:p>
        </w:tc>
      </w:tr>
      <w:tr w:rsidR="00371BED" w:rsidRPr="00371BED" w:rsidTr="00371BED">
        <w:trPr>
          <w:trHeight w:val="336"/>
          <w:jc w:val="center"/>
        </w:trPr>
        <w:tc>
          <w:tcPr>
            <w:tcW w:w="708" w:type="dxa"/>
            <w:shd w:val="clear" w:color="auto" w:fill="auto"/>
            <w:noWrap/>
            <w:vAlign w:val="center"/>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lastRenderedPageBreak/>
              <w:t>6</w:t>
            </w:r>
          </w:p>
        </w:tc>
        <w:tc>
          <w:tcPr>
            <w:tcW w:w="3965" w:type="dxa"/>
            <w:shd w:val="clear" w:color="auto" w:fill="auto"/>
            <w:noWrap/>
            <w:vAlign w:val="center"/>
            <w:hideMark/>
          </w:tcPr>
          <w:p w:rsidR="00371BED" w:rsidRPr="00371BED" w:rsidRDefault="00371BED" w:rsidP="00371BED">
            <w:pPr>
              <w:jc w:val="both"/>
              <w:rPr>
                <w:rFonts w:asciiTheme="majorHAnsi" w:hAnsiTheme="majorHAnsi" w:cstheme="majorHAnsi"/>
                <w:color w:val="000000"/>
                <w:sz w:val="26"/>
                <w:szCs w:val="26"/>
              </w:rPr>
            </w:pPr>
            <w:r w:rsidRPr="00371BED">
              <w:rPr>
                <w:rFonts w:asciiTheme="majorHAnsi" w:hAnsiTheme="majorHAnsi" w:cstheme="majorHAnsi"/>
                <w:color w:val="000000"/>
                <w:sz w:val="26"/>
                <w:szCs w:val="26"/>
              </w:rPr>
              <w:t>Đất đầu mối hạ tầng kỹ thuật</w:t>
            </w:r>
          </w:p>
        </w:tc>
        <w:tc>
          <w:tcPr>
            <w:tcW w:w="1984" w:type="dxa"/>
            <w:shd w:val="clear" w:color="auto" w:fill="auto"/>
            <w:noWrap/>
            <w:vAlign w:val="center"/>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10,00</w:t>
            </w:r>
          </w:p>
        </w:tc>
        <w:tc>
          <w:tcPr>
            <w:tcW w:w="1843" w:type="dxa"/>
            <w:shd w:val="clear" w:color="auto" w:fill="auto"/>
            <w:noWrap/>
            <w:vAlign w:val="center"/>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10,00</w:t>
            </w:r>
          </w:p>
        </w:tc>
        <w:tc>
          <w:tcPr>
            <w:tcW w:w="1418" w:type="dxa"/>
            <w:shd w:val="clear" w:color="auto" w:fill="auto"/>
            <w:noWrap/>
            <w:vAlign w:val="bottom"/>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 xml:space="preserve"> 0</w:t>
            </w:r>
          </w:p>
        </w:tc>
      </w:tr>
      <w:tr w:rsidR="00371BED" w:rsidRPr="00371BED" w:rsidTr="00371BED">
        <w:trPr>
          <w:trHeight w:val="336"/>
          <w:jc w:val="center"/>
        </w:trPr>
        <w:tc>
          <w:tcPr>
            <w:tcW w:w="708" w:type="dxa"/>
            <w:shd w:val="clear" w:color="auto" w:fill="auto"/>
            <w:noWrap/>
            <w:vAlign w:val="center"/>
            <w:hideMark/>
          </w:tcPr>
          <w:p w:rsidR="00371BED" w:rsidRPr="00371BED" w:rsidRDefault="00371BED" w:rsidP="00371BED">
            <w:pPr>
              <w:jc w:val="center"/>
              <w:rPr>
                <w:rFonts w:asciiTheme="majorHAnsi" w:hAnsiTheme="majorHAnsi" w:cstheme="majorHAnsi"/>
                <w:sz w:val="26"/>
                <w:szCs w:val="26"/>
              </w:rPr>
            </w:pPr>
            <w:r w:rsidRPr="00371BED">
              <w:rPr>
                <w:rFonts w:asciiTheme="majorHAnsi" w:hAnsiTheme="majorHAnsi" w:cstheme="majorHAnsi"/>
                <w:sz w:val="26"/>
                <w:szCs w:val="26"/>
              </w:rPr>
              <w:t>7</w:t>
            </w:r>
          </w:p>
        </w:tc>
        <w:tc>
          <w:tcPr>
            <w:tcW w:w="3965" w:type="dxa"/>
            <w:shd w:val="clear" w:color="auto" w:fill="auto"/>
            <w:noWrap/>
            <w:vAlign w:val="center"/>
            <w:hideMark/>
          </w:tcPr>
          <w:p w:rsidR="00371BED" w:rsidRPr="00371BED" w:rsidRDefault="00371BED" w:rsidP="00371BED">
            <w:pPr>
              <w:jc w:val="both"/>
              <w:rPr>
                <w:rFonts w:asciiTheme="majorHAnsi" w:hAnsiTheme="majorHAnsi" w:cstheme="majorHAnsi"/>
                <w:sz w:val="26"/>
                <w:szCs w:val="26"/>
              </w:rPr>
            </w:pPr>
            <w:r w:rsidRPr="00371BED">
              <w:rPr>
                <w:rFonts w:asciiTheme="majorHAnsi" w:hAnsiTheme="majorHAnsi" w:cstheme="majorHAnsi"/>
                <w:sz w:val="26"/>
                <w:szCs w:val="26"/>
              </w:rPr>
              <w:t>Đất cây xanh cách ly</w:t>
            </w:r>
          </w:p>
        </w:tc>
        <w:tc>
          <w:tcPr>
            <w:tcW w:w="1984" w:type="dxa"/>
            <w:shd w:val="clear" w:color="auto" w:fill="auto"/>
            <w:noWrap/>
            <w:vAlign w:val="center"/>
            <w:hideMark/>
          </w:tcPr>
          <w:p w:rsidR="00371BED" w:rsidRPr="00371BED" w:rsidRDefault="00371BED" w:rsidP="00371BED">
            <w:pPr>
              <w:jc w:val="center"/>
              <w:rPr>
                <w:rFonts w:asciiTheme="majorHAnsi" w:hAnsiTheme="majorHAnsi" w:cstheme="majorHAnsi"/>
                <w:sz w:val="26"/>
                <w:szCs w:val="26"/>
              </w:rPr>
            </w:pPr>
            <w:r w:rsidRPr="00371BED">
              <w:rPr>
                <w:rFonts w:asciiTheme="majorHAnsi" w:hAnsiTheme="majorHAnsi" w:cstheme="majorHAnsi"/>
                <w:sz w:val="26"/>
                <w:szCs w:val="26"/>
              </w:rPr>
              <w:t>53,00</w:t>
            </w:r>
          </w:p>
        </w:tc>
        <w:tc>
          <w:tcPr>
            <w:tcW w:w="1843" w:type="dxa"/>
            <w:shd w:val="clear" w:color="auto" w:fill="auto"/>
            <w:noWrap/>
            <w:vAlign w:val="center"/>
            <w:hideMark/>
          </w:tcPr>
          <w:p w:rsidR="00371BED" w:rsidRPr="00371BED" w:rsidRDefault="00371BED" w:rsidP="00371BED">
            <w:pPr>
              <w:jc w:val="center"/>
              <w:rPr>
                <w:rFonts w:asciiTheme="majorHAnsi" w:hAnsiTheme="majorHAnsi" w:cstheme="majorHAnsi"/>
                <w:sz w:val="26"/>
                <w:szCs w:val="26"/>
              </w:rPr>
            </w:pPr>
            <w:r w:rsidRPr="00371BED">
              <w:rPr>
                <w:rFonts w:asciiTheme="majorHAnsi" w:hAnsiTheme="majorHAnsi" w:cstheme="majorHAnsi"/>
                <w:sz w:val="26"/>
                <w:szCs w:val="26"/>
              </w:rPr>
              <w:t>53,00</w:t>
            </w:r>
          </w:p>
        </w:tc>
        <w:tc>
          <w:tcPr>
            <w:tcW w:w="1418" w:type="dxa"/>
            <w:shd w:val="clear" w:color="auto" w:fill="auto"/>
            <w:noWrap/>
            <w:vAlign w:val="bottom"/>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 </w:t>
            </w:r>
          </w:p>
        </w:tc>
      </w:tr>
      <w:tr w:rsidR="00371BED" w:rsidRPr="00371BED" w:rsidTr="00371BED">
        <w:trPr>
          <w:trHeight w:val="336"/>
          <w:jc w:val="center"/>
        </w:trPr>
        <w:tc>
          <w:tcPr>
            <w:tcW w:w="708" w:type="dxa"/>
            <w:shd w:val="clear" w:color="auto" w:fill="auto"/>
            <w:noWrap/>
            <w:vAlign w:val="center"/>
            <w:hideMark/>
          </w:tcPr>
          <w:p w:rsidR="00371BED" w:rsidRPr="00371BED" w:rsidRDefault="00371BED" w:rsidP="00371BED">
            <w:pPr>
              <w:jc w:val="center"/>
              <w:rPr>
                <w:rFonts w:asciiTheme="majorHAnsi" w:hAnsiTheme="majorHAnsi" w:cstheme="majorHAnsi"/>
                <w:sz w:val="26"/>
                <w:szCs w:val="26"/>
              </w:rPr>
            </w:pPr>
            <w:r w:rsidRPr="00371BED">
              <w:rPr>
                <w:rFonts w:asciiTheme="majorHAnsi" w:hAnsiTheme="majorHAnsi" w:cstheme="majorHAnsi"/>
                <w:sz w:val="26"/>
                <w:szCs w:val="26"/>
              </w:rPr>
              <w:t>8</w:t>
            </w:r>
          </w:p>
        </w:tc>
        <w:tc>
          <w:tcPr>
            <w:tcW w:w="3965" w:type="dxa"/>
            <w:shd w:val="clear" w:color="auto" w:fill="auto"/>
            <w:noWrap/>
            <w:vAlign w:val="center"/>
            <w:hideMark/>
          </w:tcPr>
          <w:p w:rsidR="00371BED" w:rsidRPr="00371BED" w:rsidRDefault="00371BED" w:rsidP="00371BED">
            <w:pPr>
              <w:jc w:val="both"/>
              <w:rPr>
                <w:rFonts w:asciiTheme="majorHAnsi" w:hAnsiTheme="majorHAnsi" w:cstheme="majorHAnsi"/>
                <w:sz w:val="26"/>
                <w:szCs w:val="26"/>
              </w:rPr>
            </w:pPr>
            <w:r w:rsidRPr="00371BED">
              <w:rPr>
                <w:rFonts w:asciiTheme="majorHAnsi" w:hAnsiTheme="majorHAnsi" w:cstheme="majorHAnsi"/>
                <w:sz w:val="26"/>
                <w:szCs w:val="26"/>
              </w:rPr>
              <w:t>Đất quốc phòng an ninh</w:t>
            </w:r>
          </w:p>
        </w:tc>
        <w:tc>
          <w:tcPr>
            <w:tcW w:w="1984" w:type="dxa"/>
            <w:shd w:val="clear" w:color="auto" w:fill="auto"/>
            <w:noWrap/>
            <w:vAlign w:val="center"/>
            <w:hideMark/>
          </w:tcPr>
          <w:p w:rsidR="00371BED" w:rsidRPr="00371BED" w:rsidRDefault="00371BED" w:rsidP="00371BED">
            <w:pPr>
              <w:jc w:val="center"/>
              <w:rPr>
                <w:rFonts w:asciiTheme="majorHAnsi" w:hAnsiTheme="majorHAnsi" w:cstheme="majorHAnsi"/>
                <w:sz w:val="26"/>
                <w:szCs w:val="26"/>
              </w:rPr>
            </w:pPr>
            <w:r w:rsidRPr="00371BED">
              <w:rPr>
                <w:rFonts w:asciiTheme="majorHAnsi" w:hAnsiTheme="majorHAnsi" w:cstheme="majorHAnsi"/>
                <w:sz w:val="26"/>
                <w:szCs w:val="26"/>
              </w:rPr>
              <w:t>175,00</w:t>
            </w:r>
          </w:p>
        </w:tc>
        <w:tc>
          <w:tcPr>
            <w:tcW w:w="1843" w:type="dxa"/>
            <w:shd w:val="clear" w:color="auto" w:fill="auto"/>
            <w:noWrap/>
            <w:vAlign w:val="center"/>
            <w:hideMark/>
          </w:tcPr>
          <w:p w:rsidR="00371BED" w:rsidRPr="00371BED" w:rsidRDefault="00371BED" w:rsidP="00371BED">
            <w:pPr>
              <w:jc w:val="center"/>
              <w:rPr>
                <w:rFonts w:asciiTheme="majorHAnsi" w:hAnsiTheme="majorHAnsi" w:cstheme="majorHAnsi"/>
                <w:sz w:val="26"/>
                <w:szCs w:val="26"/>
              </w:rPr>
            </w:pPr>
            <w:r w:rsidRPr="00371BED">
              <w:rPr>
                <w:rFonts w:asciiTheme="majorHAnsi" w:hAnsiTheme="majorHAnsi" w:cstheme="majorHAnsi"/>
                <w:sz w:val="26"/>
                <w:szCs w:val="26"/>
              </w:rPr>
              <w:t>175,00</w:t>
            </w:r>
          </w:p>
        </w:tc>
        <w:tc>
          <w:tcPr>
            <w:tcW w:w="1418" w:type="dxa"/>
            <w:shd w:val="clear" w:color="auto" w:fill="auto"/>
            <w:noWrap/>
            <w:vAlign w:val="bottom"/>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 </w:t>
            </w:r>
          </w:p>
        </w:tc>
      </w:tr>
      <w:tr w:rsidR="00371BED" w:rsidRPr="00371BED" w:rsidTr="00371BED">
        <w:trPr>
          <w:trHeight w:val="336"/>
          <w:jc w:val="center"/>
        </w:trPr>
        <w:tc>
          <w:tcPr>
            <w:tcW w:w="708" w:type="dxa"/>
            <w:shd w:val="clear" w:color="auto" w:fill="auto"/>
            <w:noWrap/>
            <w:vAlign w:val="center"/>
            <w:hideMark/>
          </w:tcPr>
          <w:p w:rsidR="00371BED" w:rsidRPr="00371BED" w:rsidRDefault="00371BED" w:rsidP="00371BED">
            <w:pPr>
              <w:jc w:val="center"/>
              <w:rPr>
                <w:rFonts w:asciiTheme="majorHAnsi" w:hAnsiTheme="majorHAnsi" w:cstheme="majorHAnsi"/>
                <w:sz w:val="26"/>
                <w:szCs w:val="26"/>
              </w:rPr>
            </w:pPr>
            <w:r w:rsidRPr="00371BED">
              <w:rPr>
                <w:rFonts w:asciiTheme="majorHAnsi" w:hAnsiTheme="majorHAnsi" w:cstheme="majorHAnsi"/>
                <w:sz w:val="26"/>
                <w:szCs w:val="26"/>
              </w:rPr>
              <w:t>9</w:t>
            </w:r>
          </w:p>
        </w:tc>
        <w:tc>
          <w:tcPr>
            <w:tcW w:w="3965" w:type="dxa"/>
            <w:shd w:val="clear" w:color="auto" w:fill="auto"/>
            <w:noWrap/>
            <w:vAlign w:val="center"/>
            <w:hideMark/>
          </w:tcPr>
          <w:p w:rsidR="00371BED" w:rsidRPr="00371BED" w:rsidRDefault="00371BED" w:rsidP="00371BED">
            <w:pPr>
              <w:jc w:val="both"/>
              <w:rPr>
                <w:rFonts w:asciiTheme="majorHAnsi" w:hAnsiTheme="majorHAnsi" w:cstheme="majorHAnsi"/>
                <w:sz w:val="26"/>
                <w:szCs w:val="26"/>
              </w:rPr>
            </w:pPr>
            <w:r w:rsidRPr="00371BED">
              <w:rPr>
                <w:rFonts w:asciiTheme="majorHAnsi" w:hAnsiTheme="majorHAnsi" w:cstheme="majorHAnsi"/>
                <w:sz w:val="26"/>
                <w:szCs w:val="26"/>
              </w:rPr>
              <w:t>Đất nghĩa trang, nghĩa địa</w:t>
            </w:r>
          </w:p>
        </w:tc>
        <w:tc>
          <w:tcPr>
            <w:tcW w:w="1984" w:type="dxa"/>
            <w:shd w:val="clear" w:color="auto" w:fill="auto"/>
            <w:noWrap/>
            <w:vAlign w:val="center"/>
            <w:hideMark/>
          </w:tcPr>
          <w:p w:rsidR="00371BED" w:rsidRPr="00371BED" w:rsidRDefault="00371BED" w:rsidP="00371BED">
            <w:pPr>
              <w:jc w:val="center"/>
              <w:rPr>
                <w:rFonts w:asciiTheme="majorHAnsi" w:hAnsiTheme="majorHAnsi" w:cstheme="majorHAnsi"/>
                <w:sz w:val="26"/>
                <w:szCs w:val="26"/>
              </w:rPr>
            </w:pPr>
            <w:r w:rsidRPr="00371BED">
              <w:rPr>
                <w:rFonts w:asciiTheme="majorHAnsi" w:hAnsiTheme="majorHAnsi" w:cstheme="majorHAnsi"/>
                <w:sz w:val="26"/>
                <w:szCs w:val="26"/>
              </w:rPr>
              <w:t>4,10</w:t>
            </w:r>
          </w:p>
        </w:tc>
        <w:tc>
          <w:tcPr>
            <w:tcW w:w="1843" w:type="dxa"/>
            <w:shd w:val="clear" w:color="auto" w:fill="auto"/>
            <w:noWrap/>
            <w:vAlign w:val="center"/>
            <w:hideMark/>
          </w:tcPr>
          <w:p w:rsidR="00371BED" w:rsidRPr="00371BED" w:rsidRDefault="00371BED" w:rsidP="00371BED">
            <w:pPr>
              <w:jc w:val="center"/>
              <w:rPr>
                <w:rFonts w:asciiTheme="majorHAnsi" w:hAnsiTheme="majorHAnsi" w:cstheme="majorHAnsi"/>
                <w:sz w:val="26"/>
                <w:szCs w:val="26"/>
              </w:rPr>
            </w:pPr>
            <w:r w:rsidRPr="00371BED">
              <w:rPr>
                <w:rFonts w:asciiTheme="majorHAnsi" w:hAnsiTheme="majorHAnsi" w:cstheme="majorHAnsi"/>
                <w:sz w:val="26"/>
                <w:szCs w:val="26"/>
              </w:rPr>
              <w:t>4,10</w:t>
            </w:r>
          </w:p>
        </w:tc>
        <w:tc>
          <w:tcPr>
            <w:tcW w:w="1418" w:type="dxa"/>
            <w:shd w:val="clear" w:color="auto" w:fill="auto"/>
            <w:noWrap/>
            <w:vAlign w:val="bottom"/>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 xml:space="preserve"> 0</w:t>
            </w:r>
          </w:p>
        </w:tc>
      </w:tr>
      <w:tr w:rsidR="00371BED" w:rsidRPr="00371BED" w:rsidTr="00371BED">
        <w:trPr>
          <w:trHeight w:val="336"/>
          <w:jc w:val="center"/>
        </w:trPr>
        <w:tc>
          <w:tcPr>
            <w:tcW w:w="708" w:type="dxa"/>
            <w:shd w:val="clear" w:color="000000" w:fill="FFC000"/>
            <w:noWrap/>
            <w:vAlign w:val="center"/>
            <w:hideMark/>
          </w:tcPr>
          <w:p w:rsidR="00371BED" w:rsidRPr="00371BED" w:rsidRDefault="00371BED" w:rsidP="00371BED">
            <w:pPr>
              <w:jc w:val="center"/>
              <w:rPr>
                <w:rFonts w:asciiTheme="majorHAnsi" w:hAnsiTheme="majorHAnsi" w:cstheme="majorHAnsi"/>
                <w:b/>
                <w:bCs/>
                <w:sz w:val="26"/>
                <w:szCs w:val="26"/>
              </w:rPr>
            </w:pPr>
            <w:r w:rsidRPr="00371BED">
              <w:rPr>
                <w:rFonts w:asciiTheme="majorHAnsi" w:hAnsiTheme="majorHAnsi" w:cstheme="majorHAnsi"/>
                <w:b/>
                <w:bCs/>
                <w:sz w:val="26"/>
                <w:szCs w:val="26"/>
              </w:rPr>
              <w:t>B</w:t>
            </w:r>
          </w:p>
        </w:tc>
        <w:tc>
          <w:tcPr>
            <w:tcW w:w="3965" w:type="dxa"/>
            <w:shd w:val="clear" w:color="000000" w:fill="FFC000"/>
            <w:noWrap/>
            <w:vAlign w:val="center"/>
            <w:hideMark/>
          </w:tcPr>
          <w:p w:rsidR="00371BED" w:rsidRPr="00371BED" w:rsidRDefault="00371BED" w:rsidP="00371BED">
            <w:pPr>
              <w:rPr>
                <w:rFonts w:asciiTheme="majorHAnsi" w:hAnsiTheme="majorHAnsi" w:cstheme="majorHAnsi"/>
                <w:b/>
                <w:bCs/>
                <w:sz w:val="26"/>
                <w:szCs w:val="26"/>
              </w:rPr>
            </w:pPr>
            <w:r w:rsidRPr="00371BED">
              <w:rPr>
                <w:rFonts w:asciiTheme="majorHAnsi" w:hAnsiTheme="majorHAnsi" w:cstheme="majorHAnsi"/>
                <w:b/>
                <w:bCs/>
                <w:sz w:val="26"/>
                <w:szCs w:val="26"/>
              </w:rPr>
              <w:t>ĐẤT XÂY DỰNG NÔNG THÔN</w:t>
            </w:r>
          </w:p>
        </w:tc>
        <w:tc>
          <w:tcPr>
            <w:tcW w:w="1984" w:type="dxa"/>
            <w:shd w:val="clear" w:color="000000" w:fill="FFC000"/>
            <w:noWrap/>
            <w:vAlign w:val="center"/>
            <w:hideMark/>
          </w:tcPr>
          <w:p w:rsidR="00371BED" w:rsidRPr="00371BED" w:rsidRDefault="00371BED" w:rsidP="00371BED">
            <w:pPr>
              <w:jc w:val="center"/>
              <w:rPr>
                <w:rFonts w:asciiTheme="majorHAnsi" w:hAnsiTheme="majorHAnsi" w:cstheme="majorHAnsi"/>
                <w:b/>
                <w:bCs/>
                <w:sz w:val="26"/>
                <w:szCs w:val="26"/>
              </w:rPr>
            </w:pPr>
            <w:r w:rsidRPr="00371BED">
              <w:rPr>
                <w:rFonts w:asciiTheme="majorHAnsi" w:hAnsiTheme="majorHAnsi" w:cstheme="majorHAnsi"/>
                <w:b/>
                <w:bCs/>
                <w:sz w:val="26"/>
                <w:szCs w:val="26"/>
              </w:rPr>
              <w:t>1.400,09</w:t>
            </w:r>
          </w:p>
        </w:tc>
        <w:tc>
          <w:tcPr>
            <w:tcW w:w="1843" w:type="dxa"/>
            <w:shd w:val="clear" w:color="000000" w:fill="FFC000"/>
            <w:noWrap/>
            <w:vAlign w:val="center"/>
            <w:hideMark/>
          </w:tcPr>
          <w:p w:rsidR="00371BED" w:rsidRPr="00371BED" w:rsidRDefault="00371BED" w:rsidP="00371BED">
            <w:pPr>
              <w:jc w:val="center"/>
              <w:rPr>
                <w:rFonts w:asciiTheme="majorHAnsi" w:hAnsiTheme="majorHAnsi" w:cstheme="majorHAnsi"/>
                <w:b/>
                <w:bCs/>
                <w:sz w:val="26"/>
                <w:szCs w:val="26"/>
              </w:rPr>
            </w:pPr>
            <w:r w:rsidRPr="00371BED">
              <w:rPr>
                <w:rFonts w:asciiTheme="majorHAnsi" w:hAnsiTheme="majorHAnsi" w:cstheme="majorHAnsi"/>
                <w:b/>
                <w:bCs/>
                <w:sz w:val="26"/>
                <w:szCs w:val="26"/>
              </w:rPr>
              <w:t>1.421,99</w:t>
            </w:r>
          </w:p>
        </w:tc>
        <w:tc>
          <w:tcPr>
            <w:tcW w:w="1418" w:type="dxa"/>
            <w:shd w:val="clear" w:color="000000" w:fill="FFC000"/>
            <w:noWrap/>
            <w:vAlign w:val="bottom"/>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+21,90</w:t>
            </w:r>
          </w:p>
        </w:tc>
      </w:tr>
      <w:tr w:rsidR="00371BED" w:rsidRPr="00371BED" w:rsidTr="00371BED">
        <w:trPr>
          <w:trHeight w:val="336"/>
          <w:jc w:val="center"/>
        </w:trPr>
        <w:tc>
          <w:tcPr>
            <w:tcW w:w="708" w:type="dxa"/>
            <w:shd w:val="clear" w:color="auto" w:fill="auto"/>
            <w:noWrap/>
            <w:vAlign w:val="center"/>
            <w:hideMark/>
          </w:tcPr>
          <w:p w:rsidR="00371BED" w:rsidRPr="00371BED" w:rsidRDefault="00371BED" w:rsidP="00371BED">
            <w:pPr>
              <w:jc w:val="center"/>
              <w:rPr>
                <w:rFonts w:asciiTheme="majorHAnsi" w:hAnsiTheme="majorHAnsi" w:cstheme="majorHAnsi"/>
                <w:sz w:val="26"/>
                <w:szCs w:val="26"/>
              </w:rPr>
            </w:pPr>
            <w:r w:rsidRPr="00371BED">
              <w:rPr>
                <w:rFonts w:asciiTheme="majorHAnsi" w:hAnsiTheme="majorHAnsi" w:cstheme="majorHAnsi"/>
                <w:sz w:val="26"/>
                <w:szCs w:val="26"/>
              </w:rPr>
              <w:t>1</w:t>
            </w:r>
          </w:p>
        </w:tc>
        <w:tc>
          <w:tcPr>
            <w:tcW w:w="3965" w:type="dxa"/>
            <w:shd w:val="clear" w:color="auto" w:fill="auto"/>
            <w:noWrap/>
            <w:vAlign w:val="center"/>
            <w:hideMark/>
          </w:tcPr>
          <w:p w:rsidR="00371BED" w:rsidRPr="00371BED" w:rsidRDefault="00371BED" w:rsidP="00371BED">
            <w:pPr>
              <w:jc w:val="both"/>
              <w:rPr>
                <w:rFonts w:asciiTheme="majorHAnsi" w:hAnsiTheme="majorHAnsi" w:cstheme="majorHAnsi"/>
                <w:sz w:val="26"/>
                <w:szCs w:val="26"/>
              </w:rPr>
            </w:pPr>
            <w:r w:rsidRPr="00371BED">
              <w:rPr>
                <w:rFonts w:asciiTheme="majorHAnsi" w:hAnsiTheme="majorHAnsi" w:cstheme="majorHAnsi"/>
                <w:sz w:val="26"/>
                <w:szCs w:val="26"/>
              </w:rPr>
              <w:t>Đất dân cư nông thôn</w:t>
            </w:r>
          </w:p>
        </w:tc>
        <w:tc>
          <w:tcPr>
            <w:tcW w:w="1984" w:type="dxa"/>
            <w:shd w:val="clear" w:color="auto" w:fill="auto"/>
            <w:noWrap/>
            <w:vAlign w:val="center"/>
            <w:hideMark/>
          </w:tcPr>
          <w:p w:rsidR="00371BED" w:rsidRPr="00371BED" w:rsidRDefault="00371BED" w:rsidP="00371BED">
            <w:pPr>
              <w:jc w:val="center"/>
              <w:rPr>
                <w:rFonts w:asciiTheme="majorHAnsi" w:hAnsiTheme="majorHAnsi" w:cstheme="majorHAnsi"/>
                <w:sz w:val="26"/>
                <w:szCs w:val="26"/>
              </w:rPr>
            </w:pPr>
            <w:r w:rsidRPr="00371BED">
              <w:rPr>
                <w:rFonts w:asciiTheme="majorHAnsi" w:hAnsiTheme="majorHAnsi" w:cstheme="majorHAnsi"/>
                <w:sz w:val="26"/>
                <w:szCs w:val="26"/>
              </w:rPr>
              <w:t>608,31</w:t>
            </w:r>
          </w:p>
        </w:tc>
        <w:tc>
          <w:tcPr>
            <w:tcW w:w="1843" w:type="dxa"/>
            <w:shd w:val="clear" w:color="auto" w:fill="auto"/>
            <w:noWrap/>
            <w:vAlign w:val="center"/>
            <w:hideMark/>
          </w:tcPr>
          <w:p w:rsidR="00371BED" w:rsidRPr="00371BED" w:rsidRDefault="00371BED" w:rsidP="00371BED">
            <w:pPr>
              <w:jc w:val="center"/>
              <w:rPr>
                <w:rFonts w:asciiTheme="majorHAnsi" w:hAnsiTheme="majorHAnsi" w:cstheme="majorHAnsi"/>
                <w:sz w:val="26"/>
                <w:szCs w:val="26"/>
              </w:rPr>
            </w:pPr>
            <w:r w:rsidRPr="00371BED">
              <w:rPr>
                <w:rFonts w:asciiTheme="majorHAnsi" w:hAnsiTheme="majorHAnsi" w:cstheme="majorHAnsi"/>
                <w:sz w:val="26"/>
                <w:szCs w:val="26"/>
              </w:rPr>
              <w:t>630,21</w:t>
            </w:r>
          </w:p>
        </w:tc>
        <w:tc>
          <w:tcPr>
            <w:tcW w:w="1418" w:type="dxa"/>
            <w:shd w:val="clear" w:color="auto" w:fill="auto"/>
            <w:noWrap/>
            <w:vAlign w:val="bottom"/>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+21,90</w:t>
            </w:r>
          </w:p>
        </w:tc>
      </w:tr>
      <w:tr w:rsidR="00371BED" w:rsidRPr="00371BED" w:rsidTr="00371BED">
        <w:trPr>
          <w:trHeight w:val="336"/>
          <w:jc w:val="center"/>
        </w:trPr>
        <w:tc>
          <w:tcPr>
            <w:tcW w:w="708" w:type="dxa"/>
            <w:shd w:val="clear" w:color="auto" w:fill="auto"/>
            <w:noWrap/>
            <w:vAlign w:val="center"/>
            <w:hideMark/>
          </w:tcPr>
          <w:p w:rsidR="00371BED" w:rsidRPr="00371BED" w:rsidRDefault="00371BED" w:rsidP="00371BED">
            <w:pPr>
              <w:jc w:val="center"/>
              <w:rPr>
                <w:rFonts w:asciiTheme="majorHAnsi" w:hAnsiTheme="majorHAnsi" w:cstheme="majorHAnsi"/>
                <w:sz w:val="26"/>
                <w:szCs w:val="26"/>
              </w:rPr>
            </w:pPr>
            <w:r w:rsidRPr="00371BED">
              <w:rPr>
                <w:rFonts w:asciiTheme="majorHAnsi" w:hAnsiTheme="majorHAnsi" w:cstheme="majorHAnsi"/>
                <w:sz w:val="26"/>
                <w:szCs w:val="26"/>
              </w:rPr>
              <w:t>2</w:t>
            </w:r>
          </w:p>
        </w:tc>
        <w:tc>
          <w:tcPr>
            <w:tcW w:w="3965" w:type="dxa"/>
            <w:shd w:val="clear" w:color="auto" w:fill="auto"/>
            <w:noWrap/>
            <w:vAlign w:val="center"/>
            <w:hideMark/>
          </w:tcPr>
          <w:p w:rsidR="00371BED" w:rsidRPr="00371BED" w:rsidRDefault="00371BED" w:rsidP="00371BED">
            <w:pPr>
              <w:jc w:val="both"/>
              <w:rPr>
                <w:rFonts w:asciiTheme="majorHAnsi" w:hAnsiTheme="majorHAnsi" w:cstheme="majorHAnsi"/>
                <w:sz w:val="26"/>
                <w:szCs w:val="26"/>
              </w:rPr>
            </w:pPr>
            <w:r w:rsidRPr="00371BED">
              <w:rPr>
                <w:rFonts w:asciiTheme="majorHAnsi" w:hAnsiTheme="majorHAnsi" w:cstheme="majorHAnsi"/>
                <w:sz w:val="26"/>
                <w:szCs w:val="26"/>
              </w:rPr>
              <w:t>Đất giao thông nông thôn</w:t>
            </w:r>
          </w:p>
        </w:tc>
        <w:tc>
          <w:tcPr>
            <w:tcW w:w="1984" w:type="dxa"/>
            <w:shd w:val="clear" w:color="auto" w:fill="auto"/>
            <w:noWrap/>
            <w:vAlign w:val="center"/>
            <w:hideMark/>
          </w:tcPr>
          <w:p w:rsidR="00371BED" w:rsidRPr="00371BED" w:rsidRDefault="00371BED" w:rsidP="00371BED">
            <w:pPr>
              <w:jc w:val="center"/>
              <w:rPr>
                <w:rFonts w:asciiTheme="majorHAnsi" w:hAnsiTheme="majorHAnsi" w:cstheme="majorHAnsi"/>
                <w:sz w:val="26"/>
                <w:szCs w:val="26"/>
              </w:rPr>
            </w:pPr>
            <w:r w:rsidRPr="00371BED">
              <w:rPr>
                <w:rFonts w:asciiTheme="majorHAnsi" w:hAnsiTheme="majorHAnsi" w:cstheme="majorHAnsi"/>
                <w:sz w:val="26"/>
                <w:szCs w:val="26"/>
              </w:rPr>
              <w:t>754,68</w:t>
            </w:r>
          </w:p>
        </w:tc>
        <w:tc>
          <w:tcPr>
            <w:tcW w:w="1843" w:type="dxa"/>
            <w:shd w:val="clear" w:color="auto" w:fill="auto"/>
            <w:noWrap/>
            <w:vAlign w:val="center"/>
            <w:hideMark/>
          </w:tcPr>
          <w:p w:rsidR="00371BED" w:rsidRPr="00371BED" w:rsidRDefault="00371BED" w:rsidP="00371BED">
            <w:pPr>
              <w:jc w:val="center"/>
              <w:rPr>
                <w:rFonts w:asciiTheme="majorHAnsi" w:hAnsiTheme="majorHAnsi" w:cstheme="majorHAnsi"/>
                <w:sz w:val="26"/>
                <w:szCs w:val="26"/>
              </w:rPr>
            </w:pPr>
            <w:r w:rsidRPr="00371BED">
              <w:rPr>
                <w:rFonts w:asciiTheme="majorHAnsi" w:hAnsiTheme="majorHAnsi" w:cstheme="majorHAnsi"/>
                <w:sz w:val="26"/>
                <w:szCs w:val="26"/>
              </w:rPr>
              <w:t>754,68</w:t>
            </w:r>
          </w:p>
        </w:tc>
        <w:tc>
          <w:tcPr>
            <w:tcW w:w="1418" w:type="dxa"/>
            <w:shd w:val="clear" w:color="auto" w:fill="auto"/>
            <w:noWrap/>
            <w:vAlign w:val="bottom"/>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 xml:space="preserve"> 0</w:t>
            </w:r>
          </w:p>
        </w:tc>
      </w:tr>
      <w:tr w:rsidR="00371BED" w:rsidRPr="00371BED" w:rsidTr="00371BED">
        <w:trPr>
          <w:trHeight w:val="336"/>
          <w:jc w:val="center"/>
        </w:trPr>
        <w:tc>
          <w:tcPr>
            <w:tcW w:w="708" w:type="dxa"/>
            <w:shd w:val="clear" w:color="auto" w:fill="auto"/>
            <w:noWrap/>
            <w:vAlign w:val="center"/>
            <w:hideMark/>
          </w:tcPr>
          <w:p w:rsidR="00371BED" w:rsidRPr="00371BED" w:rsidRDefault="00371BED" w:rsidP="00371BED">
            <w:pPr>
              <w:jc w:val="center"/>
              <w:rPr>
                <w:rFonts w:asciiTheme="majorHAnsi" w:hAnsiTheme="majorHAnsi" w:cstheme="majorHAnsi"/>
                <w:sz w:val="26"/>
                <w:szCs w:val="26"/>
              </w:rPr>
            </w:pPr>
            <w:r w:rsidRPr="00371BED">
              <w:rPr>
                <w:rFonts w:asciiTheme="majorHAnsi" w:hAnsiTheme="majorHAnsi" w:cstheme="majorHAnsi"/>
                <w:sz w:val="26"/>
                <w:szCs w:val="26"/>
              </w:rPr>
              <w:t>3</w:t>
            </w:r>
          </w:p>
        </w:tc>
        <w:tc>
          <w:tcPr>
            <w:tcW w:w="3965" w:type="dxa"/>
            <w:shd w:val="clear" w:color="auto" w:fill="auto"/>
            <w:noWrap/>
            <w:vAlign w:val="center"/>
            <w:hideMark/>
          </w:tcPr>
          <w:p w:rsidR="00371BED" w:rsidRPr="00371BED" w:rsidRDefault="00371BED" w:rsidP="00371BED">
            <w:pPr>
              <w:jc w:val="both"/>
              <w:rPr>
                <w:rFonts w:asciiTheme="majorHAnsi" w:hAnsiTheme="majorHAnsi" w:cstheme="majorHAnsi"/>
                <w:sz w:val="26"/>
                <w:szCs w:val="26"/>
              </w:rPr>
            </w:pPr>
            <w:r w:rsidRPr="00371BED">
              <w:rPr>
                <w:rFonts w:asciiTheme="majorHAnsi" w:hAnsiTheme="majorHAnsi" w:cstheme="majorHAnsi"/>
                <w:sz w:val="26"/>
                <w:szCs w:val="26"/>
              </w:rPr>
              <w:t>Đất công trình công cộng nông thôn</w:t>
            </w:r>
          </w:p>
        </w:tc>
        <w:tc>
          <w:tcPr>
            <w:tcW w:w="1984" w:type="dxa"/>
            <w:shd w:val="clear" w:color="auto" w:fill="auto"/>
            <w:noWrap/>
            <w:vAlign w:val="center"/>
            <w:hideMark/>
          </w:tcPr>
          <w:p w:rsidR="00371BED" w:rsidRPr="00371BED" w:rsidRDefault="00371BED" w:rsidP="00371BED">
            <w:pPr>
              <w:jc w:val="center"/>
              <w:rPr>
                <w:rFonts w:asciiTheme="majorHAnsi" w:hAnsiTheme="majorHAnsi" w:cstheme="majorHAnsi"/>
                <w:sz w:val="26"/>
                <w:szCs w:val="26"/>
              </w:rPr>
            </w:pPr>
            <w:r w:rsidRPr="00371BED">
              <w:rPr>
                <w:rFonts w:asciiTheme="majorHAnsi" w:hAnsiTheme="majorHAnsi" w:cstheme="majorHAnsi"/>
                <w:sz w:val="26"/>
                <w:szCs w:val="26"/>
              </w:rPr>
              <w:t>20,52</w:t>
            </w:r>
          </w:p>
        </w:tc>
        <w:tc>
          <w:tcPr>
            <w:tcW w:w="1843" w:type="dxa"/>
            <w:shd w:val="clear" w:color="auto" w:fill="auto"/>
            <w:noWrap/>
            <w:vAlign w:val="center"/>
            <w:hideMark/>
          </w:tcPr>
          <w:p w:rsidR="00371BED" w:rsidRPr="00371BED" w:rsidRDefault="00371BED" w:rsidP="00371BED">
            <w:pPr>
              <w:jc w:val="center"/>
              <w:rPr>
                <w:rFonts w:asciiTheme="majorHAnsi" w:hAnsiTheme="majorHAnsi" w:cstheme="majorHAnsi"/>
                <w:sz w:val="26"/>
                <w:szCs w:val="26"/>
              </w:rPr>
            </w:pPr>
            <w:r w:rsidRPr="00371BED">
              <w:rPr>
                <w:rFonts w:asciiTheme="majorHAnsi" w:hAnsiTheme="majorHAnsi" w:cstheme="majorHAnsi"/>
                <w:sz w:val="26"/>
                <w:szCs w:val="26"/>
              </w:rPr>
              <w:t>20,52</w:t>
            </w:r>
          </w:p>
        </w:tc>
        <w:tc>
          <w:tcPr>
            <w:tcW w:w="1418" w:type="dxa"/>
            <w:shd w:val="clear" w:color="auto" w:fill="auto"/>
            <w:noWrap/>
            <w:vAlign w:val="bottom"/>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 </w:t>
            </w:r>
          </w:p>
        </w:tc>
      </w:tr>
      <w:tr w:rsidR="00371BED" w:rsidRPr="00371BED" w:rsidTr="00371BED">
        <w:trPr>
          <w:trHeight w:val="336"/>
          <w:jc w:val="center"/>
        </w:trPr>
        <w:tc>
          <w:tcPr>
            <w:tcW w:w="708" w:type="dxa"/>
            <w:shd w:val="clear" w:color="auto" w:fill="auto"/>
            <w:noWrap/>
            <w:vAlign w:val="center"/>
            <w:hideMark/>
          </w:tcPr>
          <w:p w:rsidR="00371BED" w:rsidRPr="00371BED" w:rsidRDefault="00371BED" w:rsidP="00371BED">
            <w:pPr>
              <w:jc w:val="center"/>
              <w:rPr>
                <w:rFonts w:asciiTheme="majorHAnsi" w:hAnsiTheme="majorHAnsi" w:cstheme="majorHAnsi"/>
                <w:sz w:val="26"/>
                <w:szCs w:val="26"/>
              </w:rPr>
            </w:pPr>
            <w:r w:rsidRPr="00371BED">
              <w:rPr>
                <w:rFonts w:asciiTheme="majorHAnsi" w:hAnsiTheme="majorHAnsi" w:cstheme="majorHAnsi"/>
                <w:sz w:val="26"/>
                <w:szCs w:val="26"/>
              </w:rPr>
              <w:t>4</w:t>
            </w:r>
          </w:p>
        </w:tc>
        <w:tc>
          <w:tcPr>
            <w:tcW w:w="3965" w:type="dxa"/>
            <w:shd w:val="clear" w:color="auto" w:fill="auto"/>
            <w:noWrap/>
            <w:vAlign w:val="center"/>
            <w:hideMark/>
          </w:tcPr>
          <w:p w:rsidR="00371BED" w:rsidRPr="00371BED" w:rsidRDefault="00371BED" w:rsidP="00371BED">
            <w:pPr>
              <w:jc w:val="both"/>
              <w:rPr>
                <w:rFonts w:asciiTheme="majorHAnsi" w:hAnsiTheme="majorHAnsi" w:cstheme="majorHAnsi"/>
                <w:sz w:val="26"/>
                <w:szCs w:val="26"/>
              </w:rPr>
            </w:pPr>
            <w:r w:rsidRPr="00371BED">
              <w:rPr>
                <w:rFonts w:asciiTheme="majorHAnsi" w:hAnsiTheme="majorHAnsi" w:cstheme="majorHAnsi"/>
                <w:sz w:val="26"/>
                <w:szCs w:val="26"/>
              </w:rPr>
              <w:t>Đất tôn giáo, tín ngưởng nông thôn</w:t>
            </w:r>
          </w:p>
        </w:tc>
        <w:tc>
          <w:tcPr>
            <w:tcW w:w="1984" w:type="dxa"/>
            <w:shd w:val="clear" w:color="auto" w:fill="auto"/>
            <w:noWrap/>
            <w:vAlign w:val="center"/>
            <w:hideMark/>
          </w:tcPr>
          <w:p w:rsidR="00371BED" w:rsidRPr="00371BED" w:rsidRDefault="00371BED" w:rsidP="00371BED">
            <w:pPr>
              <w:jc w:val="center"/>
              <w:rPr>
                <w:rFonts w:asciiTheme="majorHAnsi" w:hAnsiTheme="majorHAnsi" w:cstheme="majorHAnsi"/>
                <w:sz w:val="26"/>
                <w:szCs w:val="26"/>
              </w:rPr>
            </w:pPr>
            <w:r w:rsidRPr="00371BED">
              <w:rPr>
                <w:rFonts w:asciiTheme="majorHAnsi" w:hAnsiTheme="majorHAnsi" w:cstheme="majorHAnsi"/>
                <w:sz w:val="26"/>
                <w:szCs w:val="26"/>
              </w:rPr>
              <w:t>2,94</w:t>
            </w:r>
          </w:p>
        </w:tc>
        <w:tc>
          <w:tcPr>
            <w:tcW w:w="1843" w:type="dxa"/>
            <w:shd w:val="clear" w:color="auto" w:fill="auto"/>
            <w:noWrap/>
            <w:vAlign w:val="center"/>
            <w:hideMark/>
          </w:tcPr>
          <w:p w:rsidR="00371BED" w:rsidRPr="00371BED" w:rsidRDefault="00371BED" w:rsidP="00371BED">
            <w:pPr>
              <w:jc w:val="center"/>
              <w:rPr>
                <w:rFonts w:asciiTheme="majorHAnsi" w:hAnsiTheme="majorHAnsi" w:cstheme="majorHAnsi"/>
                <w:sz w:val="26"/>
                <w:szCs w:val="26"/>
              </w:rPr>
            </w:pPr>
            <w:r w:rsidRPr="00371BED">
              <w:rPr>
                <w:rFonts w:asciiTheme="majorHAnsi" w:hAnsiTheme="majorHAnsi" w:cstheme="majorHAnsi"/>
                <w:sz w:val="26"/>
                <w:szCs w:val="26"/>
              </w:rPr>
              <w:t>2,94</w:t>
            </w:r>
          </w:p>
        </w:tc>
        <w:tc>
          <w:tcPr>
            <w:tcW w:w="1418" w:type="dxa"/>
            <w:shd w:val="clear" w:color="auto" w:fill="auto"/>
            <w:noWrap/>
            <w:vAlign w:val="bottom"/>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 </w:t>
            </w:r>
          </w:p>
        </w:tc>
      </w:tr>
      <w:tr w:rsidR="00371BED" w:rsidRPr="00371BED" w:rsidTr="00371BED">
        <w:trPr>
          <w:trHeight w:val="336"/>
          <w:jc w:val="center"/>
        </w:trPr>
        <w:tc>
          <w:tcPr>
            <w:tcW w:w="708" w:type="dxa"/>
            <w:shd w:val="clear" w:color="auto" w:fill="auto"/>
            <w:noWrap/>
            <w:vAlign w:val="center"/>
            <w:hideMark/>
          </w:tcPr>
          <w:p w:rsidR="00371BED" w:rsidRPr="00371BED" w:rsidRDefault="00371BED" w:rsidP="00371BED">
            <w:pPr>
              <w:jc w:val="center"/>
              <w:rPr>
                <w:rFonts w:asciiTheme="majorHAnsi" w:hAnsiTheme="majorHAnsi" w:cstheme="majorHAnsi"/>
                <w:sz w:val="26"/>
                <w:szCs w:val="26"/>
              </w:rPr>
            </w:pPr>
            <w:r w:rsidRPr="00371BED">
              <w:rPr>
                <w:rFonts w:asciiTheme="majorHAnsi" w:hAnsiTheme="majorHAnsi" w:cstheme="majorHAnsi"/>
                <w:sz w:val="26"/>
                <w:szCs w:val="26"/>
              </w:rPr>
              <w:t>5</w:t>
            </w:r>
          </w:p>
        </w:tc>
        <w:tc>
          <w:tcPr>
            <w:tcW w:w="3965" w:type="dxa"/>
            <w:shd w:val="clear" w:color="auto" w:fill="auto"/>
            <w:noWrap/>
            <w:vAlign w:val="center"/>
            <w:hideMark/>
          </w:tcPr>
          <w:p w:rsidR="00371BED" w:rsidRPr="00371BED" w:rsidRDefault="00371BED" w:rsidP="00371BED">
            <w:pPr>
              <w:jc w:val="both"/>
              <w:rPr>
                <w:rFonts w:asciiTheme="majorHAnsi" w:hAnsiTheme="majorHAnsi" w:cstheme="majorHAnsi"/>
                <w:sz w:val="26"/>
                <w:szCs w:val="26"/>
              </w:rPr>
            </w:pPr>
            <w:r w:rsidRPr="00371BED">
              <w:rPr>
                <w:rFonts w:asciiTheme="majorHAnsi" w:hAnsiTheme="majorHAnsi" w:cstheme="majorHAnsi"/>
                <w:sz w:val="26"/>
                <w:szCs w:val="26"/>
              </w:rPr>
              <w:t>Đất nghĩa trang, nghĩa địa</w:t>
            </w:r>
          </w:p>
        </w:tc>
        <w:tc>
          <w:tcPr>
            <w:tcW w:w="1984" w:type="dxa"/>
            <w:shd w:val="clear" w:color="auto" w:fill="auto"/>
            <w:noWrap/>
            <w:vAlign w:val="center"/>
            <w:hideMark/>
          </w:tcPr>
          <w:p w:rsidR="00371BED" w:rsidRPr="00371BED" w:rsidRDefault="00371BED" w:rsidP="00371BED">
            <w:pPr>
              <w:jc w:val="center"/>
              <w:rPr>
                <w:rFonts w:asciiTheme="majorHAnsi" w:hAnsiTheme="majorHAnsi" w:cstheme="majorHAnsi"/>
                <w:sz w:val="26"/>
                <w:szCs w:val="26"/>
              </w:rPr>
            </w:pPr>
            <w:r w:rsidRPr="00371BED">
              <w:rPr>
                <w:rFonts w:asciiTheme="majorHAnsi" w:hAnsiTheme="majorHAnsi" w:cstheme="majorHAnsi"/>
                <w:sz w:val="26"/>
                <w:szCs w:val="26"/>
              </w:rPr>
              <w:t>13,64</w:t>
            </w:r>
          </w:p>
        </w:tc>
        <w:tc>
          <w:tcPr>
            <w:tcW w:w="1843" w:type="dxa"/>
            <w:shd w:val="clear" w:color="auto" w:fill="auto"/>
            <w:noWrap/>
            <w:vAlign w:val="center"/>
            <w:hideMark/>
          </w:tcPr>
          <w:p w:rsidR="00371BED" w:rsidRPr="00371BED" w:rsidRDefault="00371BED" w:rsidP="00371BED">
            <w:pPr>
              <w:jc w:val="center"/>
              <w:rPr>
                <w:rFonts w:asciiTheme="majorHAnsi" w:hAnsiTheme="majorHAnsi" w:cstheme="majorHAnsi"/>
                <w:sz w:val="26"/>
                <w:szCs w:val="26"/>
              </w:rPr>
            </w:pPr>
            <w:r w:rsidRPr="00371BED">
              <w:rPr>
                <w:rFonts w:asciiTheme="majorHAnsi" w:hAnsiTheme="majorHAnsi" w:cstheme="majorHAnsi"/>
                <w:sz w:val="26"/>
                <w:szCs w:val="26"/>
              </w:rPr>
              <w:t>13,64</w:t>
            </w:r>
          </w:p>
        </w:tc>
        <w:tc>
          <w:tcPr>
            <w:tcW w:w="1418" w:type="dxa"/>
            <w:shd w:val="clear" w:color="auto" w:fill="auto"/>
            <w:noWrap/>
            <w:vAlign w:val="bottom"/>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 </w:t>
            </w:r>
          </w:p>
        </w:tc>
      </w:tr>
      <w:tr w:rsidR="00371BED" w:rsidRPr="00371BED" w:rsidTr="00371BED">
        <w:trPr>
          <w:trHeight w:val="336"/>
          <w:jc w:val="center"/>
        </w:trPr>
        <w:tc>
          <w:tcPr>
            <w:tcW w:w="708" w:type="dxa"/>
            <w:shd w:val="clear" w:color="000000" w:fill="FFC000"/>
            <w:noWrap/>
            <w:vAlign w:val="center"/>
            <w:hideMark/>
          </w:tcPr>
          <w:p w:rsidR="00371BED" w:rsidRPr="00371BED" w:rsidRDefault="00371BED" w:rsidP="00371BED">
            <w:pPr>
              <w:jc w:val="center"/>
              <w:rPr>
                <w:rFonts w:asciiTheme="majorHAnsi" w:hAnsiTheme="majorHAnsi" w:cstheme="majorHAnsi"/>
                <w:b/>
                <w:bCs/>
                <w:sz w:val="26"/>
                <w:szCs w:val="26"/>
              </w:rPr>
            </w:pPr>
            <w:r w:rsidRPr="00371BED">
              <w:rPr>
                <w:rFonts w:asciiTheme="majorHAnsi" w:hAnsiTheme="majorHAnsi" w:cstheme="majorHAnsi"/>
                <w:b/>
                <w:bCs/>
                <w:sz w:val="26"/>
                <w:szCs w:val="26"/>
              </w:rPr>
              <w:t>C</w:t>
            </w:r>
          </w:p>
        </w:tc>
        <w:tc>
          <w:tcPr>
            <w:tcW w:w="3965" w:type="dxa"/>
            <w:shd w:val="clear" w:color="000000" w:fill="FFC000"/>
            <w:noWrap/>
            <w:vAlign w:val="center"/>
            <w:hideMark/>
          </w:tcPr>
          <w:p w:rsidR="00371BED" w:rsidRPr="00371BED" w:rsidRDefault="00371BED" w:rsidP="00371BED">
            <w:pPr>
              <w:jc w:val="both"/>
              <w:rPr>
                <w:rFonts w:asciiTheme="majorHAnsi" w:hAnsiTheme="majorHAnsi" w:cstheme="majorHAnsi"/>
                <w:b/>
                <w:bCs/>
                <w:sz w:val="26"/>
                <w:szCs w:val="26"/>
              </w:rPr>
            </w:pPr>
            <w:r w:rsidRPr="00371BED">
              <w:rPr>
                <w:rFonts w:asciiTheme="majorHAnsi" w:hAnsiTheme="majorHAnsi" w:cstheme="majorHAnsi"/>
                <w:b/>
                <w:bCs/>
                <w:sz w:val="26"/>
                <w:szCs w:val="26"/>
              </w:rPr>
              <w:t>ĐẤT KHÁC</w:t>
            </w:r>
          </w:p>
        </w:tc>
        <w:tc>
          <w:tcPr>
            <w:tcW w:w="1984" w:type="dxa"/>
            <w:shd w:val="clear" w:color="000000" w:fill="FFC000"/>
            <w:noWrap/>
            <w:vAlign w:val="center"/>
            <w:hideMark/>
          </w:tcPr>
          <w:p w:rsidR="00371BED" w:rsidRPr="00371BED" w:rsidRDefault="00371BED" w:rsidP="00371BED">
            <w:pPr>
              <w:jc w:val="center"/>
              <w:rPr>
                <w:rFonts w:asciiTheme="majorHAnsi" w:hAnsiTheme="majorHAnsi" w:cstheme="majorHAnsi"/>
                <w:b/>
                <w:bCs/>
                <w:sz w:val="26"/>
                <w:szCs w:val="26"/>
              </w:rPr>
            </w:pPr>
            <w:r w:rsidRPr="00371BED">
              <w:rPr>
                <w:rFonts w:asciiTheme="majorHAnsi" w:hAnsiTheme="majorHAnsi" w:cstheme="majorHAnsi"/>
                <w:b/>
                <w:bCs/>
                <w:sz w:val="26"/>
                <w:szCs w:val="26"/>
              </w:rPr>
              <w:t>7.741,75</w:t>
            </w:r>
          </w:p>
        </w:tc>
        <w:tc>
          <w:tcPr>
            <w:tcW w:w="1843" w:type="dxa"/>
            <w:shd w:val="clear" w:color="000000" w:fill="FFC000"/>
            <w:noWrap/>
            <w:vAlign w:val="center"/>
            <w:hideMark/>
          </w:tcPr>
          <w:p w:rsidR="00371BED" w:rsidRPr="00371BED" w:rsidRDefault="00371BED" w:rsidP="00371BED">
            <w:pPr>
              <w:jc w:val="center"/>
              <w:rPr>
                <w:rFonts w:asciiTheme="majorHAnsi" w:hAnsiTheme="majorHAnsi" w:cstheme="majorHAnsi"/>
                <w:b/>
                <w:bCs/>
                <w:sz w:val="26"/>
                <w:szCs w:val="26"/>
              </w:rPr>
            </w:pPr>
            <w:r w:rsidRPr="00371BED">
              <w:rPr>
                <w:rFonts w:asciiTheme="majorHAnsi" w:hAnsiTheme="majorHAnsi" w:cstheme="majorHAnsi"/>
                <w:b/>
                <w:bCs/>
                <w:sz w:val="26"/>
                <w:szCs w:val="26"/>
              </w:rPr>
              <w:t>7.719,85</w:t>
            </w:r>
          </w:p>
        </w:tc>
        <w:tc>
          <w:tcPr>
            <w:tcW w:w="1418" w:type="dxa"/>
            <w:shd w:val="clear" w:color="000000" w:fill="FFC000"/>
            <w:noWrap/>
            <w:vAlign w:val="bottom"/>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 xml:space="preserve"> -21,90</w:t>
            </w:r>
          </w:p>
        </w:tc>
      </w:tr>
      <w:tr w:rsidR="00371BED" w:rsidRPr="00371BED" w:rsidTr="00371BED">
        <w:trPr>
          <w:trHeight w:val="336"/>
          <w:jc w:val="center"/>
        </w:trPr>
        <w:tc>
          <w:tcPr>
            <w:tcW w:w="708" w:type="dxa"/>
            <w:shd w:val="clear" w:color="auto" w:fill="auto"/>
            <w:noWrap/>
            <w:vAlign w:val="center"/>
            <w:hideMark/>
          </w:tcPr>
          <w:p w:rsidR="00371BED" w:rsidRPr="00371BED" w:rsidRDefault="00371BED" w:rsidP="00371BED">
            <w:pPr>
              <w:jc w:val="center"/>
              <w:rPr>
                <w:rFonts w:asciiTheme="majorHAnsi" w:hAnsiTheme="majorHAnsi" w:cstheme="majorHAnsi"/>
                <w:sz w:val="26"/>
                <w:szCs w:val="26"/>
              </w:rPr>
            </w:pPr>
            <w:r w:rsidRPr="00371BED">
              <w:rPr>
                <w:rFonts w:asciiTheme="majorHAnsi" w:hAnsiTheme="majorHAnsi" w:cstheme="majorHAnsi"/>
                <w:sz w:val="26"/>
                <w:szCs w:val="26"/>
              </w:rPr>
              <w:t>1</w:t>
            </w:r>
          </w:p>
        </w:tc>
        <w:tc>
          <w:tcPr>
            <w:tcW w:w="3965" w:type="dxa"/>
            <w:shd w:val="clear" w:color="auto" w:fill="auto"/>
            <w:noWrap/>
            <w:vAlign w:val="center"/>
            <w:hideMark/>
          </w:tcPr>
          <w:p w:rsidR="00371BED" w:rsidRPr="00371BED" w:rsidRDefault="00371BED" w:rsidP="00371BED">
            <w:pPr>
              <w:jc w:val="both"/>
              <w:rPr>
                <w:rFonts w:asciiTheme="majorHAnsi" w:hAnsiTheme="majorHAnsi" w:cstheme="majorHAnsi"/>
                <w:sz w:val="26"/>
                <w:szCs w:val="26"/>
              </w:rPr>
            </w:pPr>
            <w:r w:rsidRPr="00371BED">
              <w:rPr>
                <w:rFonts w:asciiTheme="majorHAnsi" w:hAnsiTheme="majorHAnsi" w:cstheme="majorHAnsi"/>
                <w:sz w:val="26"/>
                <w:szCs w:val="26"/>
              </w:rPr>
              <w:t>Đất nông nghiệp</w:t>
            </w:r>
          </w:p>
        </w:tc>
        <w:tc>
          <w:tcPr>
            <w:tcW w:w="1984" w:type="dxa"/>
            <w:shd w:val="clear" w:color="auto" w:fill="auto"/>
            <w:noWrap/>
            <w:vAlign w:val="center"/>
            <w:hideMark/>
          </w:tcPr>
          <w:p w:rsidR="00371BED" w:rsidRPr="00371BED" w:rsidRDefault="00371BED" w:rsidP="00371BED">
            <w:pPr>
              <w:jc w:val="center"/>
              <w:rPr>
                <w:rFonts w:asciiTheme="majorHAnsi" w:hAnsiTheme="majorHAnsi" w:cstheme="majorHAnsi"/>
                <w:sz w:val="26"/>
                <w:szCs w:val="26"/>
              </w:rPr>
            </w:pPr>
            <w:r w:rsidRPr="00371BED">
              <w:rPr>
                <w:rFonts w:asciiTheme="majorHAnsi" w:hAnsiTheme="majorHAnsi" w:cstheme="majorHAnsi"/>
                <w:sz w:val="26"/>
                <w:szCs w:val="26"/>
              </w:rPr>
              <w:t>6.038,42</w:t>
            </w:r>
          </w:p>
        </w:tc>
        <w:tc>
          <w:tcPr>
            <w:tcW w:w="1843" w:type="dxa"/>
            <w:shd w:val="clear" w:color="auto" w:fill="auto"/>
            <w:noWrap/>
            <w:vAlign w:val="center"/>
            <w:hideMark/>
          </w:tcPr>
          <w:p w:rsidR="00371BED" w:rsidRPr="00371BED" w:rsidRDefault="00371BED" w:rsidP="00371BED">
            <w:pPr>
              <w:jc w:val="center"/>
              <w:rPr>
                <w:rFonts w:asciiTheme="majorHAnsi" w:hAnsiTheme="majorHAnsi" w:cstheme="majorHAnsi"/>
                <w:sz w:val="26"/>
                <w:szCs w:val="26"/>
              </w:rPr>
            </w:pPr>
            <w:r w:rsidRPr="00371BED">
              <w:rPr>
                <w:rFonts w:asciiTheme="majorHAnsi" w:hAnsiTheme="majorHAnsi" w:cstheme="majorHAnsi"/>
                <w:sz w:val="26"/>
                <w:szCs w:val="26"/>
              </w:rPr>
              <w:t>6.016,52</w:t>
            </w:r>
          </w:p>
        </w:tc>
        <w:tc>
          <w:tcPr>
            <w:tcW w:w="1418" w:type="dxa"/>
            <w:shd w:val="clear" w:color="auto" w:fill="auto"/>
            <w:noWrap/>
            <w:vAlign w:val="bottom"/>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 xml:space="preserve"> -21,90</w:t>
            </w:r>
          </w:p>
        </w:tc>
      </w:tr>
      <w:tr w:rsidR="00371BED" w:rsidRPr="00371BED" w:rsidTr="00371BED">
        <w:trPr>
          <w:trHeight w:val="336"/>
          <w:jc w:val="center"/>
        </w:trPr>
        <w:tc>
          <w:tcPr>
            <w:tcW w:w="708" w:type="dxa"/>
            <w:shd w:val="clear" w:color="auto" w:fill="auto"/>
            <w:noWrap/>
            <w:vAlign w:val="center"/>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2</w:t>
            </w:r>
          </w:p>
        </w:tc>
        <w:tc>
          <w:tcPr>
            <w:tcW w:w="3965" w:type="dxa"/>
            <w:shd w:val="clear" w:color="auto" w:fill="auto"/>
            <w:noWrap/>
            <w:vAlign w:val="center"/>
            <w:hideMark/>
          </w:tcPr>
          <w:p w:rsidR="00371BED" w:rsidRPr="00371BED" w:rsidRDefault="00371BED" w:rsidP="00371BED">
            <w:pPr>
              <w:jc w:val="both"/>
              <w:rPr>
                <w:rFonts w:asciiTheme="majorHAnsi" w:hAnsiTheme="majorHAnsi" w:cstheme="majorHAnsi"/>
                <w:color w:val="000000"/>
                <w:sz w:val="26"/>
                <w:szCs w:val="26"/>
              </w:rPr>
            </w:pPr>
            <w:r w:rsidRPr="00371BED">
              <w:rPr>
                <w:rFonts w:asciiTheme="majorHAnsi" w:hAnsiTheme="majorHAnsi" w:cstheme="majorHAnsi"/>
                <w:color w:val="000000"/>
                <w:sz w:val="26"/>
                <w:szCs w:val="26"/>
              </w:rPr>
              <w:t>Đất dự án nông nghiệp</w:t>
            </w:r>
          </w:p>
        </w:tc>
        <w:tc>
          <w:tcPr>
            <w:tcW w:w="1984" w:type="dxa"/>
            <w:shd w:val="clear" w:color="auto" w:fill="auto"/>
            <w:noWrap/>
            <w:vAlign w:val="center"/>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68,11</w:t>
            </w:r>
          </w:p>
        </w:tc>
        <w:tc>
          <w:tcPr>
            <w:tcW w:w="1843" w:type="dxa"/>
            <w:shd w:val="clear" w:color="auto" w:fill="auto"/>
            <w:noWrap/>
            <w:vAlign w:val="center"/>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68,11</w:t>
            </w:r>
          </w:p>
        </w:tc>
        <w:tc>
          <w:tcPr>
            <w:tcW w:w="1418" w:type="dxa"/>
            <w:shd w:val="clear" w:color="auto" w:fill="auto"/>
            <w:noWrap/>
            <w:vAlign w:val="bottom"/>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 </w:t>
            </w:r>
          </w:p>
        </w:tc>
      </w:tr>
      <w:tr w:rsidR="00371BED" w:rsidRPr="00371BED" w:rsidTr="00371BED">
        <w:trPr>
          <w:trHeight w:val="336"/>
          <w:jc w:val="center"/>
        </w:trPr>
        <w:tc>
          <w:tcPr>
            <w:tcW w:w="708" w:type="dxa"/>
            <w:shd w:val="clear" w:color="auto" w:fill="auto"/>
            <w:noWrap/>
            <w:vAlign w:val="center"/>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3</w:t>
            </w:r>
          </w:p>
        </w:tc>
        <w:tc>
          <w:tcPr>
            <w:tcW w:w="3965" w:type="dxa"/>
            <w:shd w:val="clear" w:color="auto" w:fill="auto"/>
            <w:noWrap/>
            <w:vAlign w:val="center"/>
            <w:hideMark/>
          </w:tcPr>
          <w:p w:rsidR="00371BED" w:rsidRPr="00371BED" w:rsidRDefault="00371BED" w:rsidP="00371BED">
            <w:pPr>
              <w:jc w:val="both"/>
              <w:rPr>
                <w:rFonts w:asciiTheme="majorHAnsi" w:hAnsiTheme="majorHAnsi" w:cstheme="majorHAnsi"/>
                <w:color w:val="000000"/>
                <w:sz w:val="26"/>
                <w:szCs w:val="26"/>
              </w:rPr>
            </w:pPr>
            <w:r w:rsidRPr="00371BED">
              <w:rPr>
                <w:rFonts w:asciiTheme="majorHAnsi" w:hAnsiTheme="majorHAnsi" w:cstheme="majorHAnsi"/>
                <w:color w:val="000000"/>
                <w:sz w:val="26"/>
                <w:szCs w:val="26"/>
              </w:rPr>
              <w:t>Mặt nước</w:t>
            </w:r>
          </w:p>
        </w:tc>
        <w:tc>
          <w:tcPr>
            <w:tcW w:w="1984" w:type="dxa"/>
            <w:shd w:val="clear" w:color="auto" w:fill="auto"/>
            <w:noWrap/>
            <w:vAlign w:val="center"/>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1.635,22</w:t>
            </w:r>
          </w:p>
        </w:tc>
        <w:tc>
          <w:tcPr>
            <w:tcW w:w="1843" w:type="dxa"/>
            <w:shd w:val="clear" w:color="auto" w:fill="auto"/>
            <w:noWrap/>
            <w:vAlign w:val="center"/>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1.635,22</w:t>
            </w:r>
          </w:p>
        </w:tc>
        <w:tc>
          <w:tcPr>
            <w:tcW w:w="1418" w:type="dxa"/>
            <w:shd w:val="clear" w:color="auto" w:fill="auto"/>
            <w:noWrap/>
            <w:vAlign w:val="bottom"/>
            <w:hideMark/>
          </w:tcPr>
          <w:p w:rsidR="00371BED" w:rsidRPr="00371BED" w:rsidRDefault="00371BED" w:rsidP="00371BED">
            <w:pPr>
              <w:jc w:val="center"/>
              <w:rPr>
                <w:rFonts w:asciiTheme="majorHAnsi" w:hAnsiTheme="majorHAnsi" w:cstheme="majorHAnsi"/>
                <w:color w:val="000000"/>
                <w:sz w:val="26"/>
                <w:szCs w:val="26"/>
              </w:rPr>
            </w:pPr>
            <w:r w:rsidRPr="00371BED">
              <w:rPr>
                <w:rFonts w:asciiTheme="majorHAnsi" w:hAnsiTheme="majorHAnsi" w:cstheme="majorHAnsi"/>
                <w:color w:val="000000"/>
                <w:sz w:val="26"/>
                <w:szCs w:val="26"/>
              </w:rPr>
              <w:t> </w:t>
            </w:r>
          </w:p>
        </w:tc>
      </w:tr>
      <w:tr w:rsidR="00371BED" w:rsidRPr="00371BED" w:rsidTr="00371BED">
        <w:trPr>
          <w:trHeight w:val="336"/>
          <w:jc w:val="center"/>
        </w:trPr>
        <w:tc>
          <w:tcPr>
            <w:tcW w:w="708" w:type="dxa"/>
            <w:shd w:val="clear" w:color="000000" w:fill="8EA9DB"/>
            <w:noWrap/>
            <w:vAlign w:val="bottom"/>
            <w:hideMark/>
          </w:tcPr>
          <w:p w:rsidR="00371BED" w:rsidRPr="00371BED" w:rsidRDefault="00371BED" w:rsidP="00371BED">
            <w:pP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 </w:t>
            </w:r>
          </w:p>
        </w:tc>
        <w:tc>
          <w:tcPr>
            <w:tcW w:w="3965" w:type="dxa"/>
            <w:shd w:val="clear" w:color="000000" w:fill="8EA9DB"/>
            <w:noWrap/>
            <w:vAlign w:val="center"/>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TỔNG CỘNG A+B+C</w:t>
            </w:r>
          </w:p>
        </w:tc>
        <w:tc>
          <w:tcPr>
            <w:tcW w:w="1984" w:type="dxa"/>
            <w:shd w:val="clear" w:color="000000" w:fill="8EA9DB"/>
            <w:noWrap/>
            <w:vAlign w:val="center"/>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18.981,00</w:t>
            </w:r>
          </w:p>
        </w:tc>
        <w:tc>
          <w:tcPr>
            <w:tcW w:w="1843" w:type="dxa"/>
            <w:shd w:val="clear" w:color="000000" w:fill="8EA9DB"/>
            <w:noWrap/>
            <w:vAlign w:val="center"/>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18.981,00</w:t>
            </w:r>
          </w:p>
        </w:tc>
        <w:tc>
          <w:tcPr>
            <w:tcW w:w="1418" w:type="dxa"/>
            <w:shd w:val="clear" w:color="000000" w:fill="8EA9DB"/>
            <w:noWrap/>
            <w:vAlign w:val="bottom"/>
            <w:hideMark/>
          </w:tcPr>
          <w:p w:rsidR="00371BED" w:rsidRPr="00371BED" w:rsidRDefault="00371BED" w:rsidP="00371BED">
            <w:pPr>
              <w:jc w:val="center"/>
              <w:rPr>
                <w:rFonts w:asciiTheme="majorHAnsi" w:hAnsiTheme="majorHAnsi" w:cstheme="majorHAnsi"/>
                <w:b/>
                <w:bCs/>
                <w:color w:val="000000"/>
                <w:sz w:val="26"/>
                <w:szCs w:val="26"/>
              </w:rPr>
            </w:pPr>
            <w:r w:rsidRPr="00371BED">
              <w:rPr>
                <w:rFonts w:asciiTheme="majorHAnsi" w:hAnsiTheme="majorHAnsi" w:cstheme="majorHAnsi"/>
                <w:b/>
                <w:bCs/>
                <w:color w:val="000000"/>
                <w:sz w:val="26"/>
                <w:szCs w:val="26"/>
              </w:rPr>
              <w:t>+0,00</w:t>
            </w:r>
          </w:p>
        </w:tc>
      </w:tr>
    </w:tbl>
    <w:p w:rsidR="00E360F4" w:rsidRPr="00F8493B" w:rsidRDefault="00E360F4" w:rsidP="00E360F4">
      <w:pPr>
        <w:pStyle w:val="Caption"/>
        <w:spacing w:after="0" w:line="360" w:lineRule="auto"/>
        <w:rPr>
          <w:rFonts w:asciiTheme="majorHAnsi" w:hAnsiTheme="majorHAnsi" w:cstheme="majorHAnsi"/>
          <w:sz w:val="26"/>
          <w:szCs w:val="26"/>
          <w:lang w:val="sv-SE"/>
        </w:rPr>
      </w:pPr>
      <w:bookmarkStart w:id="34" w:name="_Toc122930701"/>
      <w:bookmarkEnd w:id="25"/>
      <w:bookmarkEnd w:id="26"/>
      <w:bookmarkEnd w:id="27"/>
      <w:r w:rsidRPr="00F8493B">
        <w:rPr>
          <w:rFonts w:asciiTheme="majorHAnsi" w:hAnsiTheme="majorHAnsi" w:cstheme="majorHAnsi"/>
          <w:sz w:val="26"/>
          <w:szCs w:val="26"/>
          <w:lang w:val="sv-SE"/>
        </w:rPr>
        <w:t xml:space="preserve">Bảng </w:t>
      </w:r>
      <w:r w:rsidRPr="00F8493B">
        <w:rPr>
          <w:rFonts w:asciiTheme="majorHAnsi" w:hAnsiTheme="majorHAnsi" w:cstheme="majorHAnsi"/>
          <w:sz w:val="26"/>
          <w:szCs w:val="26"/>
        </w:rPr>
        <w:fldChar w:fldCharType="begin"/>
      </w:r>
      <w:r w:rsidRPr="00F8493B">
        <w:rPr>
          <w:rFonts w:asciiTheme="majorHAnsi" w:hAnsiTheme="majorHAnsi" w:cstheme="majorHAnsi"/>
          <w:sz w:val="26"/>
          <w:szCs w:val="26"/>
          <w:lang w:val="sv-SE"/>
        </w:rPr>
        <w:instrText xml:space="preserve"> SEQ Bảng \* ARABIC </w:instrText>
      </w:r>
      <w:r w:rsidRPr="00F8493B">
        <w:rPr>
          <w:rFonts w:asciiTheme="majorHAnsi" w:hAnsiTheme="majorHAnsi" w:cstheme="majorHAnsi"/>
          <w:sz w:val="26"/>
          <w:szCs w:val="26"/>
        </w:rPr>
        <w:fldChar w:fldCharType="separate"/>
      </w:r>
      <w:r w:rsidR="00D33C9F">
        <w:rPr>
          <w:rFonts w:asciiTheme="majorHAnsi" w:hAnsiTheme="majorHAnsi" w:cstheme="majorHAnsi"/>
          <w:noProof/>
          <w:sz w:val="26"/>
          <w:szCs w:val="26"/>
          <w:lang w:val="sv-SE"/>
        </w:rPr>
        <w:t>3</w:t>
      </w:r>
      <w:r w:rsidRPr="00F8493B">
        <w:rPr>
          <w:rFonts w:asciiTheme="majorHAnsi" w:hAnsiTheme="majorHAnsi" w:cstheme="majorHAnsi"/>
          <w:sz w:val="26"/>
          <w:szCs w:val="26"/>
        </w:rPr>
        <w:fldChar w:fldCharType="end"/>
      </w:r>
      <w:r w:rsidRPr="00F8493B">
        <w:rPr>
          <w:rFonts w:asciiTheme="majorHAnsi" w:hAnsiTheme="majorHAnsi" w:cstheme="majorHAnsi"/>
          <w:sz w:val="26"/>
          <w:szCs w:val="26"/>
          <w:lang w:val="sv-SE"/>
        </w:rPr>
        <w:t>: Bảng cơ cấu sử dụng đất theo</w:t>
      </w:r>
      <w:r w:rsidRPr="00F8493B">
        <w:rPr>
          <w:rFonts w:asciiTheme="majorHAnsi" w:hAnsiTheme="majorHAnsi" w:cstheme="majorHAnsi"/>
          <w:bCs/>
          <w:sz w:val="26"/>
          <w:szCs w:val="26"/>
          <w:lang w:val="sv-SE"/>
        </w:rPr>
        <w:t xml:space="preserve"> phương án điều chỉnh cục bộ</w:t>
      </w:r>
      <w:bookmarkEnd w:id="34"/>
    </w:p>
    <w:tbl>
      <w:tblPr>
        <w:tblW w:w="9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4727"/>
        <w:gridCol w:w="2126"/>
        <w:gridCol w:w="1560"/>
        <w:gridCol w:w="21"/>
      </w:tblGrid>
      <w:tr w:rsidR="00E360F4" w:rsidRPr="002E66A7" w:rsidTr="002E66A7">
        <w:trPr>
          <w:trHeight w:val="448"/>
          <w:jc w:val="center"/>
        </w:trPr>
        <w:tc>
          <w:tcPr>
            <w:tcW w:w="9534" w:type="dxa"/>
            <w:gridSpan w:val="5"/>
            <w:shd w:val="clear" w:color="auto" w:fill="8DB3E2" w:themeFill="text2" w:themeFillTint="66"/>
            <w:vAlign w:val="center"/>
          </w:tcPr>
          <w:p w:rsidR="00E360F4" w:rsidRPr="002E66A7" w:rsidRDefault="00E360F4" w:rsidP="002E66A7">
            <w:pPr>
              <w:spacing w:line="360" w:lineRule="auto"/>
              <w:jc w:val="center"/>
              <w:rPr>
                <w:rFonts w:asciiTheme="majorHAnsi" w:hAnsiTheme="majorHAnsi" w:cstheme="majorHAnsi"/>
                <w:b/>
                <w:sz w:val="24"/>
                <w:szCs w:val="24"/>
                <w:lang w:val="sv-SE"/>
              </w:rPr>
            </w:pPr>
            <w:r w:rsidRPr="002E66A7">
              <w:rPr>
                <w:rFonts w:asciiTheme="majorHAnsi" w:hAnsiTheme="majorHAnsi" w:cstheme="majorHAnsi"/>
                <w:b/>
                <w:sz w:val="24"/>
                <w:szCs w:val="24"/>
                <w:lang w:val="sv-SE"/>
              </w:rPr>
              <w:t>Bảng cơ cấu sử dụng đất theo</w:t>
            </w:r>
            <w:r w:rsidRPr="002E66A7">
              <w:rPr>
                <w:rFonts w:asciiTheme="majorHAnsi" w:hAnsiTheme="majorHAnsi" w:cstheme="majorHAnsi"/>
                <w:b/>
                <w:bCs/>
                <w:sz w:val="24"/>
                <w:szCs w:val="24"/>
                <w:lang w:val="sv-SE"/>
              </w:rPr>
              <w:t xml:space="preserve"> phương án điều chỉnh cục bộ</w:t>
            </w:r>
          </w:p>
        </w:tc>
      </w:tr>
      <w:tr w:rsidR="002E66A7" w:rsidRPr="002E66A7" w:rsidTr="002E66A7">
        <w:trPr>
          <w:gridAfter w:val="1"/>
          <w:wAfter w:w="21" w:type="dxa"/>
          <w:trHeight w:val="448"/>
          <w:jc w:val="center"/>
        </w:trPr>
        <w:tc>
          <w:tcPr>
            <w:tcW w:w="1100" w:type="dxa"/>
            <w:shd w:val="clear" w:color="auto" w:fill="FFC000"/>
            <w:vAlign w:val="center"/>
          </w:tcPr>
          <w:p w:rsidR="002E66A7" w:rsidRPr="002E66A7" w:rsidRDefault="002E66A7" w:rsidP="002E66A7">
            <w:pPr>
              <w:spacing w:line="360" w:lineRule="auto"/>
              <w:jc w:val="center"/>
              <w:rPr>
                <w:rFonts w:asciiTheme="majorHAnsi" w:hAnsiTheme="majorHAnsi" w:cstheme="majorHAnsi"/>
                <w:b/>
                <w:bCs/>
                <w:color w:val="000000"/>
                <w:sz w:val="24"/>
                <w:szCs w:val="24"/>
                <w:lang w:val="vi-VN" w:eastAsia="vi-VN"/>
              </w:rPr>
            </w:pPr>
            <w:r w:rsidRPr="002E66A7">
              <w:rPr>
                <w:rFonts w:asciiTheme="majorHAnsi" w:hAnsiTheme="majorHAnsi" w:cstheme="majorHAnsi"/>
                <w:b/>
                <w:bCs/>
                <w:color w:val="000000"/>
                <w:sz w:val="24"/>
                <w:szCs w:val="24"/>
                <w:lang w:val="vi-VN" w:eastAsia="vi-VN"/>
              </w:rPr>
              <w:t>STT</w:t>
            </w:r>
          </w:p>
        </w:tc>
        <w:tc>
          <w:tcPr>
            <w:tcW w:w="4727" w:type="dxa"/>
            <w:shd w:val="clear" w:color="auto" w:fill="FFC000"/>
            <w:vAlign w:val="center"/>
          </w:tcPr>
          <w:p w:rsidR="002E66A7" w:rsidRPr="002E66A7" w:rsidRDefault="002E66A7" w:rsidP="002E66A7">
            <w:pPr>
              <w:spacing w:line="360" w:lineRule="auto"/>
              <w:jc w:val="center"/>
              <w:rPr>
                <w:rFonts w:asciiTheme="majorHAnsi" w:hAnsiTheme="majorHAnsi" w:cstheme="majorHAnsi"/>
                <w:b/>
                <w:bCs/>
                <w:color w:val="000000"/>
                <w:sz w:val="24"/>
                <w:szCs w:val="24"/>
                <w:lang w:val="vi-VN" w:eastAsia="vi-VN"/>
              </w:rPr>
            </w:pPr>
            <w:r w:rsidRPr="002E66A7">
              <w:rPr>
                <w:rFonts w:asciiTheme="majorHAnsi" w:hAnsiTheme="majorHAnsi" w:cstheme="majorHAnsi"/>
                <w:b/>
                <w:bCs/>
                <w:color w:val="000000"/>
                <w:sz w:val="24"/>
                <w:szCs w:val="24"/>
                <w:lang w:val="vi-VN" w:eastAsia="vi-VN"/>
              </w:rPr>
              <w:t>LOẠI ĐẤT SỬ DỤNG</w:t>
            </w:r>
          </w:p>
        </w:tc>
        <w:tc>
          <w:tcPr>
            <w:tcW w:w="2126" w:type="dxa"/>
            <w:shd w:val="clear" w:color="auto" w:fill="FFC000"/>
            <w:vAlign w:val="center"/>
          </w:tcPr>
          <w:p w:rsidR="002E66A7" w:rsidRPr="002E66A7" w:rsidRDefault="002E66A7" w:rsidP="002E66A7">
            <w:pPr>
              <w:spacing w:line="360" w:lineRule="auto"/>
              <w:jc w:val="center"/>
              <w:rPr>
                <w:rFonts w:asciiTheme="majorHAnsi" w:hAnsiTheme="majorHAnsi" w:cstheme="majorHAnsi"/>
                <w:b/>
                <w:bCs/>
                <w:color w:val="000000"/>
                <w:sz w:val="24"/>
                <w:szCs w:val="24"/>
                <w:lang w:val="vi-VN" w:eastAsia="vi-VN"/>
              </w:rPr>
            </w:pPr>
            <w:r w:rsidRPr="002E66A7">
              <w:rPr>
                <w:rFonts w:asciiTheme="majorHAnsi" w:hAnsiTheme="majorHAnsi" w:cstheme="majorHAnsi"/>
                <w:b/>
                <w:bCs/>
                <w:color w:val="000000"/>
                <w:sz w:val="24"/>
                <w:szCs w:val="24"/>
                <w:lang w:val="vi-VN" w:eastAsia="vi-VN"/>
              </w:rPr>
              <w:t>Diện tích (ha)</w:t>
            </w:r>
          </w:p>
        </w:tc>
        <w:tc>
          <w:tcPr>
            <w:tcW w:w="1560" w:type="dxa"/>
            <w:shd w:val="clear" w:color="auto" w:fill="FFC000"/>
            <w:vAlign w:val="center"/>
          </w:tcPr>
          <w:p w:rsidR="002E66A7" w:rsidRPr="002E66A7" w:rsidRDefault="002E66A7" w:rsidP="002E66A7">
            <w:pPr>
              <w:spacing w:line="360" w:lineRule="auto"/>
              <w:jc w:val="center"/>
              <w:rPr>
                <w:rFonts w:asciiTheme="majorHAnsi" w:hAnsiTheme="majorHAnsi" w:cstheme="majorHAnsi"/>
                <w:b/>
                <w:bCs/>
                <w:color w:val="000000"/>
                <w:sz w:val="24"/>
                <w:szCs w:val="24"/>
                <w:lang w:val="vi-VN" w:eastAsia="vi-VN"/>
              </w:rPr>
            </w:pPr>
            <w:r w:rsidRPr="002E66A7">
              <w:rPr>
                <w:rFonts w:asciiTheme="majorHAnsi" w:hAnsiTheme="majorHAnsi" w:cstheme="majorHAnsi"/>
                <w:b/>
                <w:bCs/>
                <w:color w:val="000000"/>
                <w:sz w:val="24"/>
                <w:szCs w:val="24"/>
                <w:lang w:val="vi-VN" w:eastAsia="vi-VN"/>
              </w:rPr>
              <w:t>TỈ LỆ (%)</w:t>
            </w:r>
          </w:p>
        </w:tc>
      </w:tr>
      <w:tr w:rsidR="002E66A7" w:rsidRPr="002E66A7" w:rsidTr="002E66A7">
        <w:trPr>
          <w:gridAfter w:val="1"/>
          <w:wAfter w:w="21" w:type="dxa"/>
          <w:trHeight w:val="330"/>
          <w:jc w:val="center"/>
        </w:trPr>
        <w:tc>
          <w:tcPr>
            <w:tcW w:w="1100" w:type="dxa"/>
            <w:shd w:val="clear" w:color="auto" w:fill="auto"/>
            <w:noWrap/>
            <w:vAlign w:val="center"/>
            <w:hideMark/>
          </w:tcPr>
          <w:p w:rsidR="002E66A7" w:rsidRPr="002E66A7" w:rsidRDefault="002E66A7" w:rsidP="002E66A7">
            <w:pPr>
              <w:spacing w:line="360" w:lineRule="auto"/>
              <w:jc w:val="center"/>
              <w:rPr>
                <w:rFonts w:asciiTheme="majorHAnsi" w:hAnsiTheme="majorHAnsi" w:cstheme="majorHAnsi"/>
                <w:b/>
                <w:bCs/>
                <w:color w:val="000000"/>
                <w:sz w:val="24"/>
                <w:szCs w:val="24"/>
              </w:rPr>
            </w:pPr>
            <w:r w:rsidRPr="002E66A7">
              <w:rPr>
                <w:rFonts w:asciiTheme="majorHAnsi" w:hAnsiTheme="majorHAnsi" w:cstheme="majorHAnsi"/>
                <w:b/>
                <w:bCs/>
                <w:color w:val="000000"/>
                <w:sz w:val="24"/>
                <w:szCs w:val="24"/>
              </w:rPr>
              <w:t>A</w:t>
            </w:r>
          </w:p>
        </w:tc>
        <w:tc>
          <w:tcPr>
            <w:tcW w:w="4727" w:type="dxa"/>
            <w:shd w:val="clear" w:color="auto" w:fill="auto"/>
            <w:noWrap/>
            <w:vAlign w:val="center"/>
            <w:hideMark/>
          </w:tcPr>
          <w:p w:rsidR="002E66A7" w:rsidRPr="002E66A7" w:rsidRDefault="002E66A7" w:rsidP="002E66A7">
            <w:pPr>
              <w:spacing w:line="360" w:lineRule="auto"/>
              <w:jc w:val="both"/>
              <w:rPr>
                <w:rFonts w:asciiTheme="majorHAnsi" w:hAnsiTheme="majorHAnsi" w:cstheme="majorHAnsi"/>
                <w:b/>
                <w:bCs/>
                <w:color w:val="000000"/>
                <w:sz w:val="24"/>
                <w:szCs w:val="24"/>
              </w:rPr>
            </w:pPr>
            <w:r w:rsidRPr="002E66A7">
              <w:rPr>
                <w:rFonts w:asciiTheme="majorHAnsi" w:hAnsiTheme="majorHAnsi" w:cstheme="majorHAnsi"/>
                <w:b/>
                <w:bCs/>
                <w:color w:val="000000"/>
                <w:sz w:val="24"/>
                <w:szCs w:val="24"/>
              </w:rPr>
              <w:t>ĐẤT XÂY DỰNG ĐÔ THỊ</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b/>
                <w:bCs/>
                <w:color w:val="000000"/>
                <w:sz w:val="24"/>
                <w:szCs w:val="24"/>
              </w:rPr>
            </w:pPr>
            <w:r w:rsidRPr="002E66A7">
              <w:rPr>
                <w:rFonts w:asciiTheme="majorHAnsi" w:hAnsiTheme="majorHAnsi" w:cstheme="majorHAnsi"/>
                <w:b/>
                <w:bCs/>
                <w:color w:val="000000"/>
                <w:sz w:val="24"/>
                <w:szCs w:val="24"/>
              </w:rPr>
              <w:t>9.839,16</w:t>
            </w:r>
          </w:p>
        </w:tc>
        <w:tc>
          <w:tcPr>
            <w:tcW w:w="1560" w:type="dxa"/>
            <w:shd w:val="clear" w:color="auto" w:fill="auto"/>
            <w:noWrap/>
            <w:vAlign w:val="bottom"/>
            <w:hideMark/>
          </w:tcPr>
          <w:p w:rsidR="002E66A7" w:rsidRPr="002E66A7" w:rsidRDefault="002E66A7" w:rsidP="002E66A7">
            <w:pPr>
              <w:spacing w:line="360" w:lineRule="auto"/>
              <w:jc w:val="center"/>
              <w:rPr>
                <w:rFonts w:ascii="Times New Roman" w:hAnsi="Times New Roman"/>
                <w:b/>
                <w:bCs/>
                <w:color w:val="000000"/>
                <w:sz w:val="24"/>
                <w:szCs w:val="24"/>
              </w:rPr>
            </w:pPr>
            <w:r w:rsidRPr="002E66A7">
              <w:rPr>
                <w:rFonts w:ascii="Times New Roman" w:hAnsi="Times New Roman"/>
                <w:b/>
                <w:bCs/>
                <w:color w:val="000000"/>
                <w:sz w:val="24"/>
                <w:szCs w:val="24"/>
              </w:rPr>
              <w:t>51,84</w:t>
            </w:r>
          </w:p>
        </w:tc>
      </w:tr>
      <w:tr w:rsidR="002E66A7" w:rsidRPr="002E66A7" w:rsidTr="002E66A7">
        <w:trPr>
          <w:gridAfter w:val="1"/>
          <w:wAfter w:w="21" w:type="dxa"/>
          <w:trHeight w:val="330"/>
          <w:jc w:val="center"/>
        </w:trPr>
        <w:tc>
          <w:tcPr>
            <w:tcW w:w="1100" w:type="dxa"/>
            <w:shd w:val="clear" w:color="auto" w:fill="auto"/>
            <w:noWrap/>
            <w:vAlign w:val="center"/>
            <w:hideMark/>
          </w:tcPr>
          <w:p w:rsidR="002E66A7" w:rsidRPr="002E66A7" w:rsidRDefault="002E66A7" w:rsidP="002E66A7">
            <w:pPr>
              <w:spacing w:line="360" w:lineRule="auto"/>
              <w:jc w:val="center"/>
              <w:rPr>
                <w:rFonts w:asciiTheme="majorHAnsi" w:hAnsiTheme="majorHAnsi" w:cstheme="majorHAnsi"/>
                <w:b/>
                <w:bCs/>
                <w:color w:val="000000"/>
                <w:sz w:val="24"/>
                <w:szCs w:val="24"/>
              </w:rPr>
            </w:pPr>
            <w:r w:rsidRPr="002E66A7">
              <w:rPr>
                <w:rFonts w:asciiTheme="majorHAnsi" w:hAnsiTheme="majorHAnsi" w:cstheme="majorHAnsi"/>
                <w:b/>
                <w:bCs/>
                <w:color w:val="000000"/>
                <w:sz w:val="24"/>
                <w:szCs w:val="24"/>
              </w:rPr>
              <w:t>I</w:t>
            </w:r>
          </w:p>
        </w:tc>
        <w:tc>
          <w:tcPr>
            <w:tcW w:w="4727" w:type="dxa"/>
            <w:shd w:val="clear" w:color="auto" w:fill="auto"/>
            <w:noWrap/>
            <w:vAlign w:val="center"/>
            <w:hideMark/>
          </w:tcPr>
          <w:p w:rsidR="002E66A7" w:rsidRPr="002E66A7" w:rsidRDefault="002E66A7" w:rsidP="002E66A7">
            <w:pPr>
              <w:spacing w:line="360" w:lineRule="auto"/>
              <w:rPr>
                <w:rFonts w:asciiTheme="majorHAnsi" w:hAnsiTheme="majorHAnsi" w:cstheme="majorHAnsi"/>
                <w:b/>
                <w:bCs/>
                <w:color w:val="000000"/>
                <w:sz w:val="24"/>
                <w:szCs w:val="24"/>
              </w:rPr>
            </w:pPr>
            <w:r w:rsidRPr="002E66A7">
              <w:rPr>
                <w:rFonts w:asciiTheme="majorHAnsi" w:hAnsiTheme="majorHAnsi" w:cstheme="majorHAnsi"/>
                <w:b/>
                <w:bCs/>
                <w:color w:val="000000"/>
                <w:sz w:val="24"/>
                <w:szCs w:val="24"/>
              </w:rPr>
              <w:t>Đất dân dụng</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b/>
                <w:bCs/>
                <w:color w:val="000000"/>
                <w:sz w:val="24"/>
                <w:szCs w:val="24"/>
              </w:rPr>
            </w:pPr>
            <w:r w:rsidRPr="002E66A7">
              <w:rPr>
                <w:rFonts w:asciiTheme="majorHAnsi" w:hAnsiTheme="majorHAnsi" w:cstheme="majorHAnsi"/>
                <w:b/>
                <w:bCs/>
                <w:color w:val="000000"/>
                <w:sz w:val="24"/>
                <w:szCs w:val="24"/>
              </w:rPr>
              <w:t>5.291,70</w:t>
            </w:r>
          </w:p>
        </w:tc>
        <w:tc>
          <w:tcPr>
            <w:tcW w:w="1560" w:type="dxa"/>
            <w:shd w:val="clear" w:color="auto" w:fill="auto"/>
            <w:noWrap/>
            <w:vAlign w:val="bottom"/>
            <w:hideMark/>
          </w:tcPr>
          <w:p w:rsidR="002E66A7" w:rsidRPr="002E66A7" w:rsidRDefault="002E66A7" w:rsidP="002E66A7">
            <w:pPr>
              <w:spacing w:line="360" w:lineRule="auto"/>
              <w:jc w:val="center"/>
              <w:rPr>
                <w:rFonts w:ascii="Times New Roman" w:hAnsi="Times New Roman"/>
                <w:b/>
                <w:bCs/>
                <w:color w:val="000000"/>
                <w:sz w:val="24"/>
                <w:szCs w:val="24"/>
              </w:rPr>
            </w:pPr>
            <w:r w:rsidRPr="002E66A7">
              <w:rPr>
                <w:rFonts w:ascii="Times New Roman" w:hAnsi="Times New Roman"/>
                <w:b/>
                <w:bCs/>
                <w:color w:val="000000"/>
                <w:sz w:val="24"/>
                <w:szCs w:val="24"/>
              </w:rPr>
              <w:t>27,88</w:t>
            </w:r>
          </w:p>
        </w:tc>
      </w:tr>
      <w:tr w:rsidR="002E66A7" w:rsidRPr="002E66A7" w:rsidTr="002E66A7">
        <w:trPr>
          <w:gridAfter w:val="1"/>
          <w:wAfter w:w="21" w:type="dxa"/>
          <w:trHeight w:val="330"/>
          <w:jc w:val="center"/>
        </w:trPr>
        <w:tc>
          <w:tcPr>
            <w:tcW w:w="1100" w:type="dxa"/>
            <w:shd w:val="clear" w:color="auto" w:fill="auto"/>
            <w:noWrap/>
            <w:vAlign w:val="center"/>
            <w:hideMark/>
          </w:tcPr>
          <w:p w:rsidR="002E66A7" w:rsidRPr="002E66A7" w:rsidRDefault="002E66A7" w:rsidP="002E66A7">
            <w:pPr>
              <w:spacing w:line="360" w:lineRule="auto"/>
              <w:jc w:val="center"/>
              <w:rPr>
                <w:rFonts w:asciiTheme="majorHAnsi" w:hAnsiTheme="majorHAnsi" w:cstheme="majorHAnsi"/>
                <w:b/>
                <w:bCs/>
                <w:color w:val="000000"/>
                <w:sz w:val="24"/>
                <w:szCs w:val="24"/>
              </w:rPr>
            </w:pPr>
            <w:r w:rsidRPr="002E66A7">
              <w:rPr>
                <w:rFonts w:asciiTheme="majorHAnsi" w:hAnsiTheme="majorHAnsi" w:cstheme="majorHAnsi"/>
                <w:b/>
                <w:bCs/>
                <w:color w:val="000000"/>
                <w:sz w:val="24"/>
                <w:szCs w:val="24"/>
              </w:rPr>
              <w:t>1</w:t>
            </w:r>
          </w:p>
        </w:tc>
        <w:tc>
          <w:tcPr>
            <w:tcW w:w="4727" w:type="dxa"/>
            <w:shd w:val="clear" w:color="auto" w:fill="auto"/>
            <w:noWrap/>
            <w:vAlign w:val="center"/>
            <w:hideMark/>
          </w:tcPr>
          <w:p w:rsidR="002E66A7" w:rsidRPr="002E66A7" w:rsidRDefault="002E66A7" w:rsidP="002E66A7">
            <w:pPr>
              <w:spacing w:line="360" w:lineRule="auto"/>
              <w:rPr>
                <w:rFonts w:asciiTheme="majorHAnsi" w:hAnsiTheme="majorHAnsi" w:cstheme="majorHAnsi"/>
                <w:b/>
                <w:bCs/>
                <w:color w:val="000000"/>
                <w:sz w:val="24"/>
                <w:szCs w:val="24"/>
              </w:rPr>
            </w:pPr>
            <w:r w:rsidRPr="002E66A7">
              <w:rPr>
                <w:rFonts w:asciiTheme="majorHAnsi" w:hAnsiTheme="majorHAnsi" w:cstheme="majorHAnsi"/>
                <w:b/>
                <w:bCs/>
                <w:color w:val="000000"/>
                <w:sz w:val="24"/>
                <w:szCs w:val="24"/>
              </w:rPr>
              <w:t>Đất khu trung tâm</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b/>
                <w:bCs/>
                <w:color w:val="000000"/>
                <w:sz w:val="24"/>
                <w:szCs w:val="24"/>
              </w:rPr>
            </w:pPr>
            <w:r w:rsidRPr="002E66A7">
              <w:rPr>
                <w:rFonts w:asciiTheme="majorHAnsi" w:hAnsiTheme="majorHAnsi" w:cstheme="majorHAnsi"/>
                <w:b/>
                <w:bCs/>
                <w:color w:val="000000"/>
                <w:sz w:val="24"/>
                <w:szCs w:val="24"/>
              </w:rPr>
              <w:t>51,00</w:t>
            </w:r>
          </w:p>
        </w:tc>
        <w:tc>
          <w:tcPr>
            <w:tcW w:w="1560" w:type="dxa"/>
            <w:shd w:val="clear" w:color="auto" w:fill="auto"/>
            <w:noWrap/>
            <w:vAlign w:val="bottom"/>
            <w:hideMark/>
          </w:tcPr>
          <w:p w:rsidR="002E66A7" w:rsidRPr="002E66A7" w:rsidRDefault="002E66A7" w:rsidP="002E66A7">
            <w:pPr>
              <w:spacing w:line="360" w:lineRule="auto"/>
              <w:jc w:val="center"/>
              <w:rPr>
                <w:rFonts w:ascii="Times New Roman" w:hAnsi="Times New Roman"/>
                <w:b/>
                <w:bCs/>
                <w:color w:val="000000"/>
                <w:sz w:val="24"/>
                <w:szCs w:val="24"/>
              </w:rPr>
            </w:pPr>
            <w:r w:rsidRPr="002E66A7">
              <w:rPr>
                <w:rFonts w:ascii="Times New Roman" w:hAnsi="Times New Roman"/>
                <w:b/>
                <w:bCs/>
                <w:color w:val="000000"/>
                <w:sz w:val="24"/>
                <w:szCs w:val="24"/>
              </w:rPr>
              <w:t>0,27</w:t>
            </w:r>
          </w:p>
        </w:tc>
      </w:tr>
      <w:tr w:rsidR="002E66A7" w:rsidRPr="002E66A7" w:rsidTr="002E66A7">
        <w:trPr>
          <w:gridAfter w:val="1"/>
          <w:wAfter w:w="21" w:type="dxa"/>
          <w:trHeight w:val="330"/>
          <w:jc w:val="center"/>
        </w:trPr>
        <w:tc>
          <w:tcPr>
            <w:tcW w:w="1100" w:type="dxa"/>
            <w:shd w:val="clear" w:color="auto" w:fill="auto"/>
            <w:noWrap/>
            <w:vAlign w:val="center"/>
            <w:hideMark/>
          </w:tcPr>
          <w:p w:rsidR="002E66A7" w:rsidRPr="002E66A7" w:rsidRDefault="002E66A7" w:rsidP="002E66A7">
            <w:pPr>
              <w:spacing w:line="360" w:lineRule="auto"/>
              <w:jc w:val="center"/>
              <w:rPr>
                <w:rFonts w:asciiTheme="majorHAnsi" w:hAnsiTheme="majorHAnsi" w:cstheme="majorHAnsi"/>
                <w:b/>
                <w:bCs/>
                <w:color w:val="000000"/>
                <w:sz w:val="24"/>
                <w:szCs w:val="24"/>
              </w:rPr>
            </w:pPr>
            <w:r w:rsidRPr="002E66A7">
              <w:rPr>
                <w:rFonts w:asciiTheme="majorHAnsi" w:hAnsiTheme="majorHAnsi" w:cstheme="majorHAnsi"/>
                <w:b/>
                <w:bCs/>
                <w:color w:val="000000"/>
                <w:sz w:val="24"/>
                <w:szCs w:val="24"/>
              </w:rPr>
              <w:t>2</w:t>
            </w:r>
          </w:p>
        </w:tc>
        <w:tc>
          <w:tcPr>
            <w:tcW w:w="4727" w:type="dxa"/>
            <w:shd w:val="clear" w:color="auto" w:fill="auto"/>
            <w:noWrap/>
            <w:vAlign w:val="center"/>
            <w:hideMark/>
          </w:tcPr>
          <w:p w:rsidR="002E66A7" w:rsidRPr="002E66A7" w:rsidRDefault="002E66A7" w:rsidP="002E66A7">
            <w:pPr>
              <w:spacing w:line="360" w:lineRule="auto"/>
              <w:rPr>
                <w:rFonts w:asciiTheme="majorHAnsi" w:hAnsiTheme="majorHAnsi" w:cstheme="majorHAnsi"/>
                <w:b/>
                <w:bCs/>
                <w:color w:val="000000"/>
                <w:sz w:val="24"/>
                <w:szCs w:val="24"/>
              </w:rPr>
            </w:pPr>
            <w:r w:rsidRPr="002E66A7">
              <w:rPr>
                <w:rFonts w:asciiTheme="majorHAnsi" w:hAnsiTheme="majorHAnsi" w:cstheme="majorHAnsi"/>
                <w:b/>
                <w:bCs/>
                <w:color w:val="000000"/>
                <w:sz w:val="24"/>
                <w:szCs w:val="24"/>
              </w:rPr>
              <w:t>Đất khu ở</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b/>
                <w:bCs/>
                <w:color w:val="000000"/>
                <w:sz w:val="24"/>
                <w:szCs w:val="24"/>
              </w:rPr>
            </w:pPr>
            <w:r w:rsidRPr="002E66A7">
              <w:rPr>
                <w:rFonts w:asciiTheme="majorHAnsi" w:hAnsiTheme="majorHAnsi" w:cstheme="majorHAnsi"/>
                <w:b/>
                <w:bCs/>
                <w:color w:val="000000"/>
                <w:sz w:val="24"/>
                <w:szCs w:val="24"/>
              </w:rPr>
              <w:t>3.954,70</w:t>
            </w:r>
          </w:p>
        </w:tc>
        <w:tc>
          <w:tcPr>
            <w:tcW w:w="1560" w:type="dxa"/>
            <w:shd w:val="clear" w:color="auto" w:fill="auto"/>
            <w:noWrap/>
            <w:vAlign w:val="bottom"/>
            <w:hideMark/>
          </w:tcPr>
          <w:p w:rsidR="002E66A7" w:rsidRPr="002E66A7" w:rsidRDefault="002E66A7" w:rsidP="002E66A7">
            <w:pPr>
              <w:spacing w:line="360" w:lineRule="auto"/>
              <w:jc w:val="center"/>
              <w:rPr>
                <w:rFonts w:ascii="Times New Roman" w:hAnsi="Times New Roman"/>
                <w:b/>
                <w:bCs/>
                <w:color w:val="000000"/>
                <w:sz w:val="24"/>
                <w:szCs w:val="24"/>
              </w:rPr>
            </w:pPr>
            <w:r w:rsidRPr="002E66A7">
              <w:rPr>
                <w:rFonts w:ascii="Times New Roman" w:hAnsi="Times New Roman"/>
                <w:b/>
                <w:bCs/>
                <w:color w:val="000000"/>
                <w:sz w:val="24"/>
                <w:szCs w:val="24"/>
              </w:rPr>
              <w:t>20,84</w:t>
            </w:r>
          </w:p>
        </w:tc>
      </w:tr>
      <w:tr w:rsidR="002E66A7" w:rsidRPr="002E66A7" w:rsidTr="002E66A7">
        <w:trPr>
          <w:gridAfter w:val="1"/>
          <w:wAfter w:w="21" w:type="dxa"/>
          <w:trHeight w:val="330"/>
          <w:jc w:val="center"/>
        </w:trPr>
        <w:tc>
          <w:tcPr>
            <w:tcW w:w="1100" w:type="dxa"/>
            <w:shd w:val="clear" w:color="auto" w:fill="auto"/>
            <w:noWrap/>
            <w:vAlign w:val="bottom"/>
            <w:hideMark/>
          </w:tcPr>
          <w:p w:rsidR="002E66A7" w:rsidRPr="002E66A7" w:rsidRDefault="002E66A7" w:rsidP="002E66A7">
            <w:pPr>
              <w:spacing w:line="360" w:lineRule="auto"/>
              <w:rPr>
                <w:rFonts w:asciiTheme="majorHAnsi" w:hAnsiTheme="majorHAnsi" w:cstheme="majorHAnsi"/>
                <w:color w:val="000000"/>
                <w:sz w:val="24"/>
                <w:szCs w:val="24"/>
              </w:rPr>
            </w:pPr>
            <w:r w:rsidRPr="002E66A7">
              <w:rPr>
                <w:rFonts w:asciiTheme="majorHAnsi" w:hAnsiTheme="majorHAnsi" w:cstheme="majorHAnsi"/>
                <w:color w:val="000000"/>
                <w:sz w:val="24"/>
                <w:szCs w:val="24"/>
              </w:rPr>
              <w:t> </w:t>
            </w:r>
          </w:p>
        </w:tc>
        <w:tc>
          <w:tcPr>
            <w:tcW w:w="4727" w:type="dxa"/>
            <w:shd w:val="clear" w:color="auto" w:fill="auto"/>
            <w:noWrap/>
            <w:vAlign w:val="center"/>
            <w:hideMark/>
          </w:tcPr>
          <w:p w:rsidR="002E66A7" w:rsidRPr="002E66A7" w:rsidRDefault="002E66A7" w:rsidP="002E66A7">
            <w:pPr>
              <w:spacing w:line="360" w:lineRule="auto"/>
              <w:jc w:val="right"/>
              <w:rPr>
                <w:rFonts w:asciiTheme="majorHAnsi" w:hAnsiTheme="majorHAnsi" w:cstheme="majorHAnsi"/>
                <w:i/>
                <w:iCs/>
                <w:color w:val="000000"/>
                <w:sz w:val="24"/>
                <w:szCs w:val="24"/>
              </w:rPr>
            </w:pPr>
            <w:r w:rsidRPr="002E66A7">
              <w:rPr>
                <w:rFonts w:asciiTheme="majorHAnsi" w:hAnsiTheme="majorHAnsi" w:cstheme="majorHAnsi"/>
                <w:i/>
                <w:iCs/>
                <w:color w:val="000000"/>
                <w:sz w:val="24"/>
                <w:szCs w:val="24"/>
              </w:rPr>
              <w:t>Đất ở hiện hữu</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i/>
                <w:iCs/>
                <w:color w:val="000000"/>
                <w:sz w:val="24"/>
                <w:szCs w:val="24"/>
              </w:rPr>
            </w:pPr>
            <w:r w:rsidRPr="002E66A7">
              <w:rPr>
                <w:rFonts w:asciiTheme="majorHAnsi" w:hAnsiTheme="majorHAnsi" w:cstheme="majorHAnsi"/>
                <w:i/>
                <w:iCs/>
                <w:color w:val="000000"/>
                <w:sz w:val="24"/>
                <w:szCs w:val="24"/>
              </w:rPr>
              <w:t>612,35</w:t>
            </w:r>
          </w:p>
        </w:tc>
        <w:tc>
          <w:tcPr>
            <w:tcW w:w="1560" w:type="dxa"/>
            <w:shd w:val="clear" w:color="auto" w:fill="auto"/>
            <w:noWrap/>
            <w:vAlign w:val="bottom"/>
            <w:hideMark/>
          </w:tcPr>
          <w:p w:rsidR="002E66A7" w:rsidRPr="002E66A7" w:rsidRDefault="002E66A7" w:rsidP="002E66A7">
            <w:pPr>
              <w:spacing w:line="360" w:lineRule="auto"/>
              <w:jc w:val="center"/>
              <w:rPr>
                <w:rFonts w:ascii="Times New Roman" w:hAnsi="Times New Roman"/>
                <w:i/>
                <w:iCs/>
                <w:color w:val="000000"/>
                <w:sz w:val="24"/>
                <w:szCs w:val="24"/>
              </w:rPr>
            </w:pPr>
            <w:r w:rsidRPr="002E66A7">
              <w:rPr>
                <w:rFonts w:ascii="Times New Roman" w:hAnsi="Times New Roman"/>
                <w:i/>
                <w:iCs/>
                <w:color w:val="000000"/>
                <w:sz w:val="24"/>
                <w:szCs w:val="24"/>
              </w:rPr>
              <w:t>3,23</w:t>
            </w:r>
          </w:p>
        </w:tc>
      </w:tr>
      <w:tr w:rsidR="002E66A7" w:rsidRPr="002E66A7" w:rsidTr="002E66A7">
        <w:trPr>
          <w:gridAfter w:val="1"/>
          <w:wAfter w:w="21" w:type="dxa"/>
          <w:trHeight w:val="330"/>
          <w:jc w:val="center"/>
        </w:trPr>
        <w:tc>
          <w:tcPr>
            <w:tcW w:w="1100" w:type="dxa"/>
            <w:shd w:val="clear" w:color="auto" w:fill="auto"/>
            <w:noWrap/>
            <w:vAlign w:val="bottom"/>
            <w:hideMark/>
          </w:tcPr>
          <w:p w:rsidR="002E66A7" w:rsidRPr="002E66A7" w:rsidRDefault="002E66A7" w:rsidP="002E66A7">
            <w:pPr>
              <w:spacing w:line="360" w:lineRule="auto"/>
              <w:rPr>
                <w:rFonts w:asciiTheme="majorHAnsi" w:hAnsiTheme="majorHAnsi" w:cstheme="majorHAnsi"/>
                <w:color w:val="000000"/>
                <w:sz w:val="24"/>
                <w:szCs w:val="24"/>
              </w:rPr>
            </w:pPr>
            <w:r w:rsidRPr="002E66A7">
              <w:rPr>
                <w:rFonts w:asciiTheme="majorHAnsi" w:hAnsiTheme="majorHAnsi" w:cstheme="majorHAnsi"/>
                <w:color w:val="000000"/>
                <w:sz w:val="24"/>
                <w:szCs w:val="24"/>
              </w:rPr>
              <w:t> </w:t>
            </w:r>
          </w:p>
        </w:tc>
        <w:tc>
          <w:tcPr>
            <w:tcW w:w="4727" w:type="dxa"/>
            <w:shd w:val="clear" w:color="auto" w:fill="auto"/>
            <w:noWrap/>
            <w:vAlign w:val="center"/>
            <w:hideMark/>
          </w:tcPr>
          <w:p w:rsidR="002E66A7" w:rsidRPr="002E66A7" w:rsidRDefault="002E66A7" w:rsidP="002E66A7">
            <w:pPr>
              <w:spacing w:line="360" w:lineRule="auto"/>
              <w:jc w:val="right"/>
              <w:rPr>
                <w:rFonts w:asciiTheme="majorHAnsi" w:hAnsiTheme="majorHAnsi" w:cstheme="majorHAnsi"/>
                <w:i/>
                <w:iCs/>
                <w:color w:val="000000"/>
                <w:sz w:val="24"/>
                <w:szCs w:val="24"/>
              </w:rPr>
            </w:pPr>
            <w:r w:rsidRPr="002E66A7">
              <w:rPr>
                <w:rFonts w:asciiTheme="majorHAnsi" w:hAnsiTheme="majorHAnsi" w:cstheme="majorHAnsi"/>
                <w:i/>
                <w:iCs/>
                <w:color w:val="000000"/>
                <w:sz w:val="24"/>
                <w:szCs w:val="24"/>
              </w:rPr>
              <w:t>Đất đô thị- dân cư mới</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i/>
                <w:iCs/>
                <w:color w:val="000000"/>
                <w:sz w:val="24"/>
                <w:szCs w:val="24"/>
              </w:rPr>
            </w:pPr>
            <w:r w:rsidRPr="002E66A7">
              <w:rPr>
                <w:rFonts w:asciiTheme="majorHAnsi" w:hAnsiTheme="majorHAnsi" w:cstheme="majorHAnsi"/>
                <w:i/>
                <w:iCs/>
                <w:color w:val="000000"/>
                <w:sz w:val="24"/>
                <w:szCs w:val="24"/>
              </w:rPr>
              <w:t>2.035,95</w:t>
            </w:r>
          </w:p>
        </w:tc>
        <w:tc>
          <w:tcPr>
            <w:tcW w:w="1560" w:type="dxa"/>
            <w:shd w:val="clear" w:color="auto" w:fill="auto"/>
            <w:noWrap/>
            <w:vAlign w:val="bottom"/>
            <w:hideMark/>
          </w:tcPr>
          <w:p w:rsidR="002E66A7" w:rsidRPr="002E66A7" w:rsidRDefault="002E66A7" w:rsidP="002E66A7">
            <w:pPr>
              <w:spacing w:line="360" w:lineRule="auto"/>
              <w:jc w:val="center"/>
              <w:rPr>
                <w:rFonts w:ascii="Times New Roman" w:hAnsi="Times New Roman"/>
                <w:i/>
                <w:iCs/>
                <w:color w:val="000000"/>
                <w:sz w:val="24"/>
                <w:szCs w:val="24"/>
              </w:rPr>
            </w:pPr>
            <w:r w:rsidRPr="002E66A7">
              <w:rPr>
                <w:rFonts w:ascii="Times New Roman" w:hAnsi="Times New Roman"/>
                <w:i/>
                <w:iCs/>
                <w:color w:val="000000"/>
                <w:sz w:val="24"/>
                <w:szCs w:val="24"/>
              </w:rPr>
              <w:t>10,73</w:t>
            </w:r>
          </w:p>
        </w:tc>
      </w:tr>
      <w:tr w:rsidR="002E66A7" w:rsidRPr="002E66A7" w:rsidTr="002E66A7">
        <w:trPr>
          <w:gridAfter w:val="1"/>
          <w:wAfter w:w="21" w:type="dxa"/>
          <w:trHeight w:val="330"/>
          <w:jc w:val="center"/>
        </w:trPr>
        <w:tc>
          <w:tcPr>
            <w:tcW w:w="1100" w:type="dxa"/>
            <w:shd w:val="clear" w:color="auto" w:fill="auto"/>
            <w:noWrap/>
            <w:vAlign w:val="bottom"/>
            <w:hideMark/>
          </w:tcPr>
          <w:p w:rsidR="002E66A7" w:rsidRPr="002E66A7" w:rsidRDefault="002E66A7" w:rsidP="002E66A7">
            <w:pPr>
              <w:spacing w:line="360" w:lineRule="auto"/>
              <w:rPr>
                <w:rFonts w:asciiTheme="majorHAnsi" w:hAnsiTheme="majorHAnsi" w:cstheme="majorHAnsi"/>
                <w:color w:val="000000"/>
                <w:sz w:val="24"/>
                <w:szCs w:val="24"/>
              </w:rPr>
            </w:pPr>
            <w:r w:rsidRPr="002E66A7">
              <w:rPr>
                <w:rFonts w:asciiTheme="majorHAnsi" w:hAnsiTheme="majorHAnsi" w:cstheme="majorHAnsi"/>
                <w:color w:val="000000"/>
                <w:sz w:val="24"/>
                <w:szCs w:val="24"/>
              </w:rPr>
              <w:t> </w:t>
            </w:r>
          </w:p>
        </w:tc>
        <w:tc>
          <w:tcPr>
            <w:tcW w:w="4727" w:type="dxa"/>
            <w:shd w:val="clear" w:color="auto" w:fill="auto"/>
            <w:noWrap/>
            <w:vAlign w:val="center"/>
            <w:hideMark/>
          </w:tcPr>
          <w:p w:rsidR="002E66A7" w:rsidRPr="002E66A7" w:rsidRDefault="002E66A7" w:rsidP="002E66A7">
            <w:pPr>
              <w:spacing w:line="360" w:lineRule="auto"/>
              <w:jc w:val="right"/>
              <w:rPr>
                <w:rFonts w:asciiTheme="majorHAnsi" w:hAnsiTheme="majorHAnsi" w:cstheme="majorHAnsi"/>
                <w:i/>
                <w:iCs/>
                <w:color w:val="000000"/>
                <w:sz w:val="24"/>
                <w:szCs w:val="24"/>
              </w:rPr>
            </w:pPr>
            <w:r w:rsidRPr="002E66A7">
              <w:rPr>
                <w:rFonts w:asciiTheme="majorHAnsi" w:hAnsiTheme="majorHAnsi" w:cstheme="majorHAnsi"/>
                <w:i/>
                <w:iCs/>
                <w:color w:val="000000"/>
                <w:sz w:val="24"/>
                <w:szCs w:val="24"/>
              </w:rPr>
              <w:t>Đất đô thị dịch vụ ven sông VCĐ</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i/>
                <w:iCs/>
                <w:color w:val="000000"/>
                <w:sz w:val="24"/>
                <w:szCs w:val="24"/>
              </w:rPr>
            </w:pPr>
            <w:r w:rsidRPr="002E66A7">
              <w:rPr>
                <w:rFonts w:asciiTheme="majorHAnsi" w:hAnsiTheme="majorHAnsi" w:cstheme="majorHAnsi"/>
                <w:i/>
                <w:iCs/>
                <w:color w:val="000000"/>
                <w:sz w:val="24"/>
                <w:szCs w:val="24"/>
              </w:rPr>
              <w:t>539,75</w:t>
            </w:r>
          </w:p>
        </w:tc>
        <w:tc>
          <w:tcPr>
            <w:tcW w:w="1560" w:type="dxa"/>
            <w:shd w:val="clear" w:color="auto" w:fill="auto"/>
            <w:noWrap/>
            <w:vAlign w:val="bottom"/>
            <w:hideMark/>
          </w:tcPr>
          <w:p w:rsidR="002E66A7" w:rsidRPr="002E66A7" w:rsidRDefault="002E66A7" w:rsidP="002E66A7">
            <w:pPr>
              <w:spacing w:line="360" w:lineRule="auto"/>
              <w:jc w:val="center"/>
              <w:rPr>
                <w:rFonts w:ascii="Times New Roman" w:hAnsi="Times New Roman"/>
                <w:i/>
                <w:iCs/>
                <w:color w:val="000000"/>
                <w:sz w:val="24"/>
                <w:szCs w:val="24"/>
              </w:rPr>
            </w:pPr>
            <w:r w:rsidRPr="002E66A7">
              <w:rPr>
                <w:rFonts w:ascii="Times New Roman" w:hAnsi="Times New Roman"/>
                <w:i/>
                <w:iCs/>
                <w:color w:val="000000"/>
                <w:sz w:val="24"/>
                <w:szCs w:val="24"/>
              </w:rPr>
              <w:t>2,84</w:t>
            </w:r>
          </w:p>
        </w:tc>
      </w:tr>
      <w:tr w:rsidR="002E66A7" w:rsidRPr="002E66A7" w:rsidTr="002E66A7">
        <w:trPr>
          <w:gridAfter w:val="1"/>
          <w:wAfter w:w="21" w:type="dxa"/>
          <w:trHeight w:val="330"/>
          <w:jc w:val="center"/>
        </w:trPr>
        <w:tc>
          <w:tcPr>
            <w:tcW w:w="1100" w:type="dxa"/>
            <w:shd w:val="clear" w:color="auto" w:fill="auto"/>
            <w:noWrap/>
            <w:vAlign w:val="bottom"/>
            <w:hideMark/>
          </w:tcPr>
          <w:p w:rsidR="002E66A7" w:rsidRPr="002E66A7" w:rsidRDefault="002E66A7" w:rsidP="002E66A7">
            <w:pPr>
              <w:spacing w:line="360" w:lineRule="auto"/>
              <w:rPr>
                <w:rFonts w:asciiTheme="majorHAnsi" w:hAnsiTheme="majorHAnsi" w:cstheme="majorHAnsi"/>
                <w:color w:val="000000"/>
                <w:sz w:val="24"/>
                <w:szCs w:val="24"/>
              </w:rPr>
            </w:pPr>
            <w:r w:rsidRPr="002E66A7">
              <w:rPr>
                <w:rFonts w:asciiTheme="majorHAnsi" w:hAnsiTheme="majorHAnsi" w:cstheme="majorHAnsi"/>
                <w:color w:val="000000"/>
                <w:sz w:val="24"/>
                <w:szCs w:val="24"/>
              </w:rPr>
              <w:t> </w:t>
            </w:r>
          </w:p>
        </w:tc>
        <w:tc>
          <w:tcPr>
            <w:tcW w:w="4727" w:type="dxa"/>
            <w:shd w:val="clear" w:color="auto" w:fill="auto"/>
            <w:noWrap/>
            <w:vAlign w:val="center"/>
            <w:hideMark/>
          </w:tcPr>
          <w:p w:rsidR="002E66A7" w:rsidRPr="002E66A7" w:rsidRDefault="002E66A7" w:rsidP="002E66A7">
            <w:pPr>
              <w:spacing w:line="360" w:lineRule="auto"/>
              <w:jc w:val="right"/>
              <w:rPr>
                <w:rFonts w:asciiTheme="majorHAnsi" w:hAnsiTheme="majorHAnsi" w:cstheme="majorHAnsi"/>
                <w:i/>
                <w:iCs/>
                <w:color w:val="000000"/>
                <w:sz w:val="24"/>
                <w:szCs w:val="24"/>
              </w:rPr>
            </w:pPr>
            <w:r w:rsidRPr="002E66A7">
              <w:rPr>
                <w:rFonts w:asciiTheme="majorHAnsi" w:hAnsiTheme="majorHAnsi" w:cstheme="majorHAnsi"/>
                <w:i/>
                <w:iCs/>
                <w:color w:val="000000"/>
                <w:sz w:val="24"/>
                <w:szCs w:val="24"/>
              </w:rPr>
              <w:t>Đất tái định cư có đất nông nghiệp</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color w:val="000000"/>
                <w:sz w:val="24"/>
                <w:szCs w:val="24"/>
              </w:rPr>
            </w:pPr>
            <w:r w:rsidRPr="002E66A7">
              <w:rPr>
                <w:rFonts w:asciiTheme="majorHAnsi" w:hAnsiTheme="majorHAnsi" w:cstheme="majorHAnsi"/>
                <w:color w:val="000000"/>
                <w:sz w:val="24"/>
                <w:szCs w:val="24"/>
              </w:rPr>
              <w:t>71,00</w:t>
            </w:r>
          </w:p>
        </w:tc>
        <w:tc>
          <w:tcPr>
            <w:tcW w:w="1560" w:type="dxa"/>
            <w:shd w:val="clear" w:color="auto" w:fill="auto"/>
            <w:noWrap/>
            <w:vAlign w:val="bottom"/>
            <w:hideMark/>
          </w:tcPr>
          <w:p w:rsidR="002E66A7" w:rsidRPr="002E66A7" w:rsidRDefault="002E66A7" w:rsidP="002E66A7">
            <w:pPr>
              <w:spacing w:line="360" w:lineRule="auto"/>
              <w:jc w:val="center"/>
              <w:rPr>
                <w:rFonts w:ascii="Times New Roman" w:hAnsi="Times New Roman"/>
                <w:color w:val="000000"/>
                <w:sz w:val="24"/>
                <w:szCs w:val="24"/>
              </w:rPr>
            </w:pPr>
            <w:r w:rsidRPr="002E66A7">
              <w:rPr>
                <w:rFonts w:ascii="Times New Roman" w:hAnsi="Times New Roman"/>
                <w:color w:val="000000"/>
                <w:sz w:val="24"/>
                <w:szCs w:val="24"/>
              </w:rPr>
              <w:t>0,37</w:t>
            </w:r>
          </w:p>
        </w:tc>
      </w:tr>
      <w:tr w:rsidR="002E66A7" w:rsidRPr="002E66A7" w:rsidTr="002E66A7">
        <w:trPr>
          <w:gridAfter w:val="1"/>
          <w:wAfter w:w="21" w:type="dxa"/>
          <w:trHeight w:val="330"/>
          <w:jc w:val="center"/>
        </w:trPr>
        <w:tc>
          <w:tcPr>
            <w:tcW w:w="1100" w:type="dxa"/>
            <w:shd w:val="clear" w:color="auto" w:fill="auto"/>
            <w:noWrap/>
            <w:vAlign w:val="bottom"/>
            <w:hideMark/>
          </w:tcPr>
          <w:p w:rsidR="002E66A7" w:rsidRPr="002E66A7" w:rsidRDefault="002E66A7" w:rsidP="002E66A7">
            <w:pPr>
              <w:spacing w:line="360" w:lineRule="auto"/>
              <w:rPr>
                <w:rFonts w:asciiTheme="majorHAnsi" w:hAnsiTheme="majorHAnsi" w:cstheme="majorHAnsi"/>
                <w:color w:val="000000"/>
                <w:sz w:val="24"/>
                <w:szCs w:val="24"/>
              </w:rPr>
            </w:pPr>
            <w:r w:rsidRPr="002E66A7">
              <w:rPr>
                <w:rFonts w:asciiTheme="majorHAnsi" w:hAnsiTheme="majorHAnsi" w:cstheme="majorHAnsi"/>
                <w:color w:val="000000"/>
                <w:sz w:val="24"/>
                <w:szCs w:val="24"/>
              </w:rPr>
              <w:t> </w:t>
            </w:r>
          </w:p>
        </w:tc>
        <w:tc>
          <w:tcPr>
            <w:tcW w:w="4727" w:type="dxa"/>
            <w:shd w:val="clear" w:color="auto" w:fill="auto"/>
            <w:noWrap/>
            <w:vAlign w:val="center"/>
            <w:hideMark/>
          </w:tcPr>
          <w:p w:rsidR="002E66A7" w:rsidRPr="002E66A7" w:rsidRDefault="002E66A7" w:rsidP="002E66A7">
            <w:pPr>
              <w:spacing w:line="360" w:lineRule="auto"/>
              <w:jc w:val="right"/>
              <w:rPr>
                <w:rFonts w:asciiTheme="majorHAnsi" w:hAnsiTheme="majorHAnsi" w:cstheme="majorHAnsi"/>
                <w:i/>
                <w:iCs/>
                <w:color w:val="000000"/>
                <w:sz w:val="24"/>
                <w:szCs w:val="24"/>
              </w:rPr>
            </w:pPr>
            <w:r w:rsidRPr="002E66A7">
              <w:rPr>
                <w:rFonts w:asciiTheme="majorHAnsi" w:hAnsiTheme="majorHAnsi" w:cstheme="majorHAnsi"/>
                <w:i/>
                <w:iCs/>
                <w:color w:val="000000"/>
                <w:sz w:val="24"/>
                <w:szCs w:val="24"/>
              </w:rPr>
              <w:t>Đất dự án dân cư sông VCĐ 3 xã phía Tây</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i/>
                <w:iCs/>
                <w:color w:val="000000"/>
                <w:sz w:val="24"/>
                <w:szCs w:val="24"/>
              </w:rPr>
            </w:pPr>
            <w:r w:rsidRPr="002E66A7">
              <w:rPr>
                <w:rFonts w:asciiTheme="majorHAnsi" w:hAnsiTheme="majorHAnsi" w:cstheme="majorHAnsi"/>
                <w:i/>
                <w:iCs/>
                <w:color w:val="000000"/>
                <w:sz w:val="24"/>
                <w:szCs w:val="24"/>
              </w:rPr>
              <w:t>695,65</w:t>
            </w:r>
          </w:p>
        </w:tc>
        <w:tc>
          <w:tcPr>
            <w:tcW w:w="1560" w:type="dxa"/>
            <w:shd w:val="clear" w:color="auto" w:fill="auto"/>
            <w:noWrap/>
            <w:vAlign w:val="bottom"/>
            <w:hideMark/>
          </w:tcPr>
          <w:p w:rsidR="002E66A7" w:rsidRPr="002E66A7" w:rsidRDefault="002E66A7" w:rsidP="002E66A7">
            <w:pPr>
              <w:spacing w:line="360" w:lineRule="auto"/>
              <w:jc w:val="center"/>
              <w:rPr>
                <w:rFonts w:ascii="Times New Roman" w:hAnsi="Times New Roman"/>
                <w:i/>
                <w:iCs/>
                <w:color w:val="000000"/>
                <w:sz w:val="24"/>
                <w:szCs w:val="24"/>
              </w:rPr>
            </w:pPr>
            <w:r w:rsidRPr="002E66A7">
              <w:rPr>
                <w:rFonts w:ascii="Times New Roman" w:hAnsi="Times New Roman"/>
                <w:i/>
                <w:iCs/>
                <w:color w:val="000000"/>
                <w:sz w:val="24"/>
                <w:szCs w:val="24"/>
              </w:rPr>
              <w:t>3,66</w:t>
            </w:r>
          </w:p>
        </w:tc>
      </w:tr>
      <w:tr w:rsidR="002E66A7" w:rsidRPr="002E66A7" w:rsidTr="002E66A7">
        <w:trPr>
          <w:gridAfter w:val="1"/>
          <w:wAfter w:w="21" w:type="dxa"/>
          <w:trHeight w:val="330"/>
          <w:jc w:val="center"/>
        </w:trPr>
        <w:tc>
          <w:tcPr>
            <w:tcW w:w="1100" w:type="dxa"/>
            <w:shd w:val="clear" w:color="auto" w:fill="auto"/>
            <w:noWrap/>
            <w:vAlign w:val="center"/>
            <w:hideMark/>
          </w:tcPr>
          <w:p w:rsidR="002E66A7" w:rsidRPr="002E66A7" w:rsidRDefault="002E66A7" w:rsidP="002E66A7">
            <w:pPr>
              <w:spacing w:line="360" w:lineRule="auto"/>
              <w:jc w:val="center"/>
              <w:rPr>
                <w:rFonts w:asciiTheme="majorHAnsi" w:hAnsiTheme="majorHAnsi" w:cstheme="majorHAnsi"/>
                <w:b/>
                <w:bCs/>
                <w:color w:val="000000"/>
                <w:sz w:val="24"/>
                <w:szCs w:val="24"/>
              </w:rPr>
            </w:pPr>
            <w:r w:rsidRPr="002E66A7">
              <w:rPr>
                <w:rFonts w:asciiTheme="majorHAnsi" w:hAnsiTheme="majorHAnsi" w:cstheme="majorHAnsi"/>
                <w:b/>
                <w:bCs/>
                <w:color w:val="000000"/>
                <w:sz w:val="24"/>
                <w:szCs w:val="24"/>
              </w:rPr>
              <w:t>3</w:t>
            </w:r>
          </w:p>
        </w:tc>
        <w:tc>
          <w:tcPr>
            <w:tcW w:w="4727" w:type="dxa"/>
            <w:shd w:val="clear" w:color="auto" w:fill="auto"/>
            <w:noWrap/>
            <w:vAlign w:val="center"/>
            <w:hideMark/>
          </w:tcPr>
          <w:p w:rsidR="002E66A7" w:rsidRPr="002E66A7" w:rsidRDefault="002E66A7" w:rsidP="002E66A7">
            <w:pPr>
              <w:spacing w:line="360" w:lineRule="auto"/>
              <w:jc w:val="both"/>
              <w:rPr>
                <w:rFonts w:asciiTheme="majorHAnsi" w:hAnsiTheme="majorHAnsi" w:cstheme="majorHAnsi"/>
                <w:b/>
                <w:bCs/>
                <w:color w:val="000000"/>
                <w:sz w:val="24"/>
                <w:szCs w:val="24"/>
              </w:rPr>
            </w:pPr>
            <w:r w:rsidRPr="002E66A7">
              <w:rPr>
                <w:rFonts w:asciiTheme="majorHAnsi" w:hAnsiTheme="majorHAnsi" w:cstheme="majorHAnsi"/>
                <w:b/>
                <w:bCs/>
                <w:color w:val="000000"/>
                <w:sz w:val="24"/>
                <w:szCs w:val="24"/>
              </w:rPr>
              <w:t>Đất công trình công cộng</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b/>
                <w:bCs/>
                <w:color w:val="000000"/>
                <w:sz w:val="24"/>
                <w:szCs w:val="24"/>
              </w:rPr>
            </w:pPr>
            <w:r w:rsidRPr="002E66A7">
              <w:rPr>
                <w:rFonts w:asciiTheme="majorHAnsi" w:hAnsiTheme="majorHAnsi" w:cstheme="majorHAnsi"/>
                <w:b/>
                <w:bCs/>
                <w:color w:val="000000"/>
                <w:sz w:val="24"/>
                <w:szCs w:val="24"/>
              </w:rPr>
              <w:t>60,00</w:t>
            </w:r>
          </w:p>
        </w:tc>
        <w:tc>
          <w:tcPr>
            <w:tcW w:w="1560" w:type="dxa"/>
            <w:shd w:val="clear" w:color="auto" w:fill="auto"/>
            <w:noWrap/>
            <w:vAlign w:val="bottom"/>
            <w:hideMark/>
          </w:tcPr>
          <w:p w:rsidR="002E66A7" w:rsidRPr="002E66A7" w:rsidRDefault="002E66A7" w:rsidP="002E66A7">
            <w:pPr>
              <w:spacing w:line="360" w:lineRule="auto"/>
              <w:jc w:val="center"/>
              <w:rPr>
                <w:rFonts w:ascii="Times New Roman" w:hAnsi="Times New Roman"/>
                <w:b/>
                <w:bCs/>
                <w:color w:val="000000"/>
                <w:sz w:val="24"/>
                <w:szCs w:val="24"/>
              </w:rPr>
            </w:pPr>
            <w:r w:rsidRPr="002E66A7">
              <w:rPr>
                <w:rFonts w:ascii="Times New Roman" w:hAnsi="Times New Roman"/>
                <w:b/>
                <w:bCs/>
                <w:color w:val="000000"/>
                <w:sz w:val="24"/>
                <w:szCs w:val="24"/>
              </w:rPr>
              <w:t>0,32</w:t>
            </w:r>
          </w:p>
        </w:tc>
      </w:tr>
      <w:tr w:rsidR="002E66A7" w:rsidRPr="002E66A7" w:rsidTr="002E66A7">
        <w:trPr>
          <w:gridAfter w:val="1"/>
          <w:wAfter w:w="21" w:type="dxa"/>
          <w:trHeight w:val="330"/>
          <w:jc w:val="center"/>
        </w:trPr>
        <w:tc>
          <w:tcPr>
            <w:tcW w:w="1100" w:type="dxa"/>
            <w:shd w:val="clear" w:color="auto" w:fill="auto"/>
            <w:noWrap/>
            <w:vAlign w:val="center"/>
            <w:hideMark/>
          </w:tcPr>
          <w:p w:rsidR="002E66A7" w:rsidRPr="002E66A7" w:rsidRDefault="002E66A7" w:rsidP="002E66A7">
            <w:pPr>
              <w:spacing w:line="360" w:lineRule="auto"/>
              <w:jc w:val="center"/>
              <w:rPr>
                <w:rFonts w:asciiTheme="majorHAnsi" w:hAnsiTheme="majorHAnsi" w:cstheme="majorHAnsi"/>
                <w:color w:val="000000"/>
                <w:sz w:val="24"/>
                <w:szCs w:val="24"/>
              </w:rPr>
            </w:pPr>
            <w:r w:rsidRPr="002E66A7">
              <w:rPr>
                <w:rFonts w:asciiTheme="majorHAnsi" w:hAnsiTheme="majorHAnsi" w:cstheme="majorHAnsi"/>
                <w:color w:val="000000"/>
                <w:sz w:val="24"/>
                <w:szCs w:val="24"/>
              </w:rPr>
              <w:t> </w:t>
            </w:r>
          </w:p>
        </w:tc>
        <w:tc>
          <w:tcPr>
            <w:tcW w:w="4727" w:type="dxa"/>
            <w:shd w:val="clear" w:color="auto" w:fill="auto"/>
            <w:noWrap/>
            <w:vAlign w:val="center"/>
            <w:hideMark/>
          </w:tcPr>
          <w:p w:rsidR="002E66A7" w:rsidRPr="002E66A7" w:rsidRDefault="002E66A7" w:rsidP="002E66A7">
            <w:pPr>
              <w:spacing w:line="360" w:lineRule="auto"/>
              <w:jc w:val="right"/>
              <w:rPr>
                <w:rFonts w:asciiTheme="majorHAnsi" w:hAnsiTheme="majorHAnsi" w:cstheme="majorHAnsi"/>
                <w:i/>
                <w:iCs/>
                <w:color w:val="000000"/>
                <w:sz w:val="24"/>
                <w:szCs w:val="24"/>
              </w:rPr>
            </w:pPr>
            <w:r w:rsidRPr="002E66A7">
              <w:rPr>
                <w:rFonts w:asciiTheme="majorHAnsi" w:hAnsiTheme="majorHAnsi" w:cstheme="majorHAnsi"/>
                <w:i/>
                <w:iCs/>
                <w:color w:val="000000"/>
                <w:sz w:val="24"/>
                <w:szCs w:val="24"/>
              </w:rPr>
              <w:t>Đất công trình công cộng</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i/>
                <w:iCs/>
                <w:color w:val="000000"/>
                <w:sz w:val="24"/>
                <w:szCs w:val="24"/>
              </w:rPr>
            </w:pPr>
            <w:r w:rsidRPr="002E66A7">
              <w:rPr>
                <w:rFonts w:asciiTheme="majorHAnsi" w:hAnsiTheme="majorHAnsi" w:cstheme="majorHAnsi"/>
                <w:i/>
                <w:iCs/>
                <w:color w:val="000000"/>
                <w:sz w:val="24"/>
                <w:szCs w:val="24"/>
              </w:rPr>
              <w:t>56,69</w:t>
            </w:r>
          </w:p>
        </w:tc>
        <w:tc>
          <w:tcPr>
            <w:tcW w:w="1560" w:type="dxa"/>
            <w:shd w:val="clear" w:color="auto" w:fill="auto"/>
            <w:noWrap/>
            <w:vAlign w:val="bottom"/>
            <w:hideMark/>
          </w:tcPr>
          <w:p w:rsidR="002E66A7" w:rsidRPr="002E66A7" w:rsidRDefault="002E66A7" w:rsidP="002E66A7">
            <w:pPr>
              <w:spacing w:line="360" w:lineRule="auto"/>
              <w:jc w:val="center"/>
              <w:rPr>
                <w:rFonts w:ascii="Times New Roman" w:hAnsi="Times New Roman"/>
                <w:i/>
                <w:iCs/>
                <w:color w:val="000000"/>
                <w:sz w:val="24"/>
                <w:szCs w:val="24"/>
              </w:rPr>
            </w:pPr>
            <w:r w:rsidRPr="002E66A7">
              <w:rPr>
                <w:rFonts w:ascii="Times New Roman" w:hAnsi="Times New Roman"/>
                <w:i/>
                <w:iCs/>
                <w:color w:val="000000"/>
                <w:sz w:val="24"/>
                <w:szCs w:val="24"/>
              </w:rPr>
              <w:t>0,30</w:t>
            </w:r>
          </w:p>
        </w:tc>
      </w:tr>
      <w:tr w:rsidR="002E66A7" w:rsidRPr="002E66A7" w:rsidTr="002E66A7">
        <w:trPr>
          <w:gridAfter w:val="1"/>
          <w:wAfter w:w="21" w:type="dxa"/>
          <w:trHeight w:val="330"/>
          <w:jc w:val="center"/>
        </w:trPr>
        <w:tc>
          <w:tcPr>
            <w:tcW w:w="1100" w:type="dxa"/>
            <w:shd w:val="clear" w:color="auto" w:fill="auto"/>
            <w:noWrap/>
            <w:vAlign w:val="center"/>
            <w:hideMark/>
          </w:tcPr>
          <w:p w:rsidR="002E66A7" w:rsidRPr="002E66A7" w:rsidRDefault="002E66A7" w:rsidP="002E66A7">
            <w:pPr>
              <w:spacing w:line="360" w:lineRule="auto"/>
              <w:jc w:val="center"/>
              <w:rPr>
                <w:rFonts w:asciiTheme="majorHAnsi" w:hAnsiTheme="majorHAnsi" w:cstheme="majorHAnsi"/>
                <w:color w:val="000000"/>
                <w:sz w:val="24"/>
                <w:szCs w:val="24"/>
              </w:rPr>
            </w:pPr>
            <w:r w:rsidRPr="002E66A7">
              <w:rPr>
                <w:rFonts w:asciiTheme="majorHAnsi" w:hAnsiTheme="majorHAnsi" w:cstheme="majorHAnsi"/>
                <w:color w:val="000000"/>
                <w:sz w:val="24"/>
                <w:szCs w:val="24"/>
              </w:rPr>
              <w:t> </w:t>
            </w:r>
          </w:p>
        </w:tc>
        <w:tc>
          <w:tcPr>
            <w:tcW w:w="4727" w:type="dxa"/>
            <w:shd w:val="clear" w:color="auto" w:fill="auto"/>
            <w:noWrap/>
            <w:vAlign w:val="center"/>
            <w:hideMark/>
          </w:tcPr>
          <w:p w:rsidR="002E66A7" w:rsidRPr="002E66A7" w:rsidRDefault="002E66A7" w:rsidP="002E66A7">
            <w:pPr>
              <w:spacing w:line="360" w:lineRule="auto"/>
              <w:jc w:val="right"/>
              <w:rPr>
                <w:rFonts w:asciiTheme="majorHAnsi" w:hAnsiTheme="majorHAnsi" w:cstheme="majorHAnsi"/>
                <w:i/>
                <w:iCs/>
                <w:color w:val="000000"/>
                <w:sz w:val="24"/>
                <w:szCs w:val="24"/>
              </w:rPr>
            </w:pPr>
            <w:r w:rsidRPr="002E66A7">
              <w:rPr>
                <w:rFonts w:asciiTheme="majorHAnsi" w:hAnsiTheme="majorHAnsi" w:cstheme="majorHAnsi"/>
                <w:i/>
                <w:iCs/>
                <w:color w:val="000000"/>
                <w:sz w:val="24"/>
                <w:szCs w:val="24"/>
              </w:rPr>
              <w:t>Đất giáo dục (Trường THPT)</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i/>
                <w:iCs/>
                <w:color w:val="000000"/>
                <w:sz w:val="24"/>
                <w:szCs w:val="24"/>
              </w:rPr>
            </w:pPr>
            <w:r w:rsidRPr="002E66A7">
              <w:rPr>
                <w:rFonts w:asciiTheme="majorHAnsi" w:hAnsiTheme="majorHAnsi" w:cstheme="majorHAnsi"/>
                <w:i/>
                <w:iCs/>
                <w:color w:val="000000"/>
                <w:sz w:val="24"/>
                <w:szCs w:val="24"/>
              </w:rPr>
              <w:t>3,31</w:t>
            </w:r>
          </w:p>
        </w:tc>
        <w:tc>
          <w:tcPr>
            <w:tcW w:w="1560" w:type="dxa"/>
            <w:shd w:val="clear" w:color="auto" w:fill="auto"/>
            <w:noWrap/>
            <w:vAlign w:val="bottom"/>
            <w:hideMark/>
          </w:tcPr>
          <w:p w:rsidR="002E66A7" w:rsidRPr="002E66A7" w:rsidRDefault="002E66A7" w:rsidP="002E66A7">
            <w:pPr>
              <w:spacing w:line="360" w:lineRule="auto"/>
              <w:jc w:val="center"/>
              <w:rPr>
                <w:rFonts w:ascii="Times New Roman" w:hAnsi="Times New Roman"/>
                <w:i/>
                <w:iCs/>
                <w:color w:val="000000"/>
                <w:sz w:val="24"/>
                <w:szCs w:val="24"/>
              </w:rPr>
            </w:pPr>
            <w:r w:rsidRPr="002E66A7">
              <w:rPr>
                <w:rFonts w:ascii="Times New Roman" w:hAnsi="Times New Roman"/>
                <w:i/>
                <w:iCs/>
                <w:color w:val="000000"/>
                <w:sz w:val="24"/>
                <w:szCs w:val="24"/>
              </w:rPr>
              <w:t>0,02</w:t>
            </w:r>
          </w:p>
        </w:tc>
      </w:tr>
      <w:tr w:rsidR="002E66A7" w:rsidRPr="002E66A7" w:rsidTr="002E66A7">
        <w:trPr>
          <w:gridAfter w:val="1"/>
          <w:wAfter w:w="21" w:type="dxa"/>
          <w:trHeight w:val="330"/>
          <w:jc w:val="center"/>
        </w:trPr>
        <w:tc>
          <w:tcPr>
            <w:tcW w:w="1100" w:type="dxa"/>
            <w:shd w:val="clear" w:color="auto" w:fill="auto"/>
            <w:noWrap/>
            <w:vAlign w:val="center"/>
            <w:hideMark/>
          </w:tcPr>
          <w:p w:rsidR="002E66A7" w:rsidRPr="002E66A7" w:rsidRDefault="002E66A7" w:rsidP="002E66A7">
            <w:pPr>
              <w:spacing w:line="360" w:lineRule="auto"/>
              <w:jc w:val="center"/>
              <w:rPr>
                <w:rFonts w:asciiTheme="majorHAnsi" w:hAnsiTheme="majorHAnsi" w:cstheme="majorHAnsi"/>
                <w:color w:val="000000"/>
                <w:sz w:val="24"/>
                <w:szCs w:val="24"/>
              </w:rPr>
            </w:pPr>
            <w:r w:rsidRPr="002E66A7">
              <w:rPr>
                <w:rFonts w:asciiTheme="majorHAnsi" w:hAnsiTheme="majorHAnsi" w:cstheme="majorHAnsi"/>
                <w:color w:val="000000"/>
                <w:sz w:val="24"/>
                <w:szCs w:val="24"/>
              </w:rPr>
              <w:t> </w:t>
            </w:r>
          </w:p>
        </w:tc>
        <w:tc>
          <w:tcPr>
            <w:tcW w:w="4727" w:type="dxa"/>
            <w:shd w:val="clear" w:color="auto" w:fill="auto"/>
            <w:noWrap/>
            <w:vAlign w:val="center"/>
            <w:hideMark/>
          </w:tcPr>
          <w:p w:rsidR="002E66A7" w:rsidRPr="002E66A7" w:rsidRDefault="002E66A7" w:rsidP="002E66A7">
            <w:pPr>
              <w:spacing w:line="360" w:lineRule="auto"/>
              <w:jc w:val="right"/>
              <w:rPr>
                <w:rFonts w:asciiTheme="majorHAnsi" w:hAnsiTheme="majorHAnsi" w:cstheme="majorHAnsi"/>
                <w:i/>
                <w:iCs/>
                <w:color w:val="000000"/>
                <w:sz w:val="24"/>
                <w:szCs w:val="24"/>
              </w:rPr>
            </w:pPr>
            <w:r w:rsidRPr="002E66A7">
              <w:rPr>
                <w:rFonts w:asciiTheme="majorHAnsi" w:hAnsiTheme="majorHAnsi" w:cstheme="majorHAnsi"/>
                <w:i/>
                <w:iCs/>
                <w:color w:val="000000"/>
                <w:sz w:val="24"/>
                <w:szCs w:val="24"/>
              </w:rPr>
              <w:t>Đất y tế</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i/>
                <w:iCs/>
                <w:color w:val="000000"/>
                <w:sz w:val="24"/>
                <w:szCs w:val="24"/>
              </w:rPr>
            </w:pPr>
            <w:r w:rsidRPr="002E66A7">
              <w:rPr>
                <w:rFonts w:asciiTheme="majorHAnsi" w:hAnsiTheme="majorHAnsi" w:cstheme="majorHAnsi"/>
                <w:i/>
                <w:iCs/>
                <w:color w:val="000000"/>
                <w:sz w:val="24"/>
                <w:szCs w:val="24"/>
              </w:rPr>
              <w:t>0,19</w:t>
            </w:r>
          </w:p>
        </w:tc>
        <w:tc>
          <w:tcPr>
            <w:tcW w:w="1560" w:type="dxa"/>
            <w:shd w:val="clear" w:color="auto" w:fill="auto"/>
            <w:noWrap/>
            <w:vAlign w:val="bottom"/>
            <w:hideMark/>
          </w:tcPr>
          <w:p w:rsidR="002E66A7" w:rsidRPr="002E66A7" w:rsidRDefault="002E66A7" w:rsidP="002E66A7">
            <w:pPr>
              <w:spacing w:line="360" w:lineRule="auto"/>
              <w:jc w:val="center"/>
              <w:rPr>
                <w:rFonts w:ascii="Times New Roman" w:hAnsi="Times New Roman"/>
                <w:i/>
                <w:iCs/>
                <w:color w:val="000000"/>
                <w:sz w:val="24"/>
                <w:szCs w:val="24"/>
              </w:rPr>
            </w:pPr>
            <w:r w:rsidRPr="002E66A7">
              <w:rPr>
                <w:rFonts w:ascii="Times New Roman" w:hAnsi="Times New Roman"/>
                <w:i/>
                <w:iCs/>
                <w:color w:val="000000"/>
                <w:sz w:val="24"/>
                <w:szCs w:val="24"/>
              </w:rPr>
              <w:t>0,00</w:t>
            </w:r>
          </w:p>
        </w:tc>
      </w:tr>
      <w:tr w:rsidR="002E66A7" w:rsidRPr="002E66A7" w:rsidTr="002E66A7">
        <w:trPr>
          <w:gridAfter w:val="1"/>
          <w:wAfter w:w="21" w:type="dxa"/>
          <w:trHeight w:val="330"/>
          <w:jc w:val="center"/>
        </w:trPr>
        <w:tc>
          <w:tcPr>
            <w:tcW w:w="1100" w:type="dxa"/>
            <w:shd w:val="clear" w:color="auto" w:fill="auto"/>
            <w:noWrap/>
            <w:vAlign w:val="center"/>
            <w:hideMark/>
          </w:tcPr>
          <w:p w:rsidR="002E66A7" w:rsidRPr="002E66A7" w:rsidRDefault="002E66A7" w:rsidP="002E66A7">
            <w:pPr>
              <w:spacing w:line="360" w:lineRule="auto"/>
              <w:jc w:val="center"/>
              <w:rPr>
                <w:rFonts w:asciiTheme="majorHAnsi" w:hAnsiTheme="majorHAnsi" w:cstheme="majorHAnsi"/>
                <w:b/>
                <w:bCs/>
                <w:color w:val="000000"/>
                <w:sz w:val="24"/>
                <w:szCs w:val="24"/>
              </w:rPr>
            </w:pPr>
            <w:r w:rsidRPr="002E66A7">
              <w:rPr>
                <w:rFonts w:asciiTheme="majorHAnsi" w:hAnsiTheme="majorHAnsi" w:cstheme="majorHAnsi"/>
                <w:b/>
                <w:bCs/>
                <w:color w:val="000000"/>
                <w:sz w:val="24"/>
                <w:szCs w:val="24"/>
              </w:rPr>
              <w:t>4</w:t>
            </w:r>
          </w:p>
        </w:tc>
        <w:tc>
          <w:tcPr>
            <w:tcW w:w="4727" w:type="dxa"/>
            <w:shd w:val="clear" w:color="auto" w:fill="auto"/>
            <w:noWrap/>
            <w:vAlign w:val="center"/>
            <w:hideMark/>
          </w:tcPr>
          <w:p w:rsidR="002E66A7" w:rsidRPr="002E66A7" w:rsidRDefault="002E66A7" w:rsidP="002E66A7">
            <w:pPr>
              <w:spacing w:line="360" w:lineRule="auto"/>
              <w:jc w:val="both"/>
              <w:rPr>
                <w:rFonts w:asciiTheme="majorHAnsi" w:hAnsiTheme="majorHAnsi" w:cstheme="majorHAnsi"/>
                <w:b/>
                <w:bCs/>
                <w:color w:val="000000"/>
                <w:sz w:val="24"/>
                <w:szCs w:val="24"/>
              </w:rPr>
            </w:pPr>
            <w:r w:rsidRPr="002E66A7">
              <w:rPr>
                <w:rFonts w:asciiTheme="majorHAnsi" w:hAnsiTheme="majorHAnsi" w:cstheme="majorHAnsi"/>
                <w:b/>
                <w:bCs/>
                <w:color w:val="000000"/>
                <w:sz w:val="24"/>
                <w:szCs w:val="24"/>
              </w:rPr>
              <w:t>Đất cây xanh</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b/>
                <w:bCs/>
                <w:color w:val="000000"/>
                <w:sz w:val="24"/>
                <w:szCs w:val="24"/>
              </w:rPr>
            </w:pPr>
            <w:r w:rsidRPr="002E66A7">
              <w:rPr>
                <w:rFonts w:asciiTheme="majorHAnsi" w:hAnsiTheme="majorHAnsi" w:cstheme="majorHAnsi"/>
                <w:b/>
                <w:bCs/>
                <w:color w:val="000000"/>
                <w:sz w:val="24"/>
                <w:szCs w:val="24"/>
              </w:rPr>
              <w:t>265,00</w:t>
            </w:r>
          </w:p>
        </w:tc>
        <w:tc>
          <w:tcPr>
            <w:tcW w:w="1560" w:type="dxa"/>
            <w:shd w:val="clear" w:color="auto" w:fill="auto"/>
            <w:noWrap/>
            <w:vAlign w:val="bottom"/>
            <w:hideMark/>
          </w:tcPr>
          <w:p w:rsidR="002E66A7" w:rsidRPr="002E66A7" w:rsidRDefault="002E66A7" w:rsidP="002E66A7">
            <w:pPr>
              <w:spacing w:line="360" w:lineRule="auto"/>
              <w:jc w:val="center"/>
              <w:rPr>
                <w:rFonts w:ascii="Times New Roman" w:hAnsi="Times New Roman"/>
                <w:b/>
                <w:bCs/>
                <w:color w:val="000000"/>
                <w:sz w:val="24"/>
                <w:szCs w:val="24"/>
              </w:rPr>
            </w:pPr>
            <w:r w:rsidRPr="002E66A7">
              <w:rPr>
                <w:rFonts w:ascii="Times New Roman" w:hAnsi="Times New Roman"/>
                <w:b/>
                <w:bCs/>
                <w:color w:val="000000"/>
                <w:sz w:val="24"/>
                <w:szCs w:val="24"/>
              </w:rPr>
              <w:t>1,40</w:t>
            </w:r>
          </w:p>
        </w:tc>
      </w:tr>
      <w:tr w:rsidR="002E66A7" w:rsidRPr="002E66A7" w:rsidTr="002E66A7">
        <w:trPr>
          <w:gridAfter w:val="1"/>
          <w:wAfter w:w="21" w:type="dxa"/>
          <w:trHeight w:val="330"/>
          <w:jc w:val="center"/>
        </w:trPr>
        <w:tc>
          <w:tcPr>
            <w:tcW w:w="1100" w:type="dxa"/>
            <w:shd w:val="clear" w:color="auto" w:fill="auto"/>
            <w:noWrap/>
            <w:vAlign w:val="center"/>
            <w:hideMark/>
          </w:tcPr>
          <w:p w:rsidR="002E66A7" w:rsidRPr="002E66A7" w:rsidRDefault="002E66A7" w:rsidP="002E66A7">
            <w:pPr>
              <w:spacing w:line="360" w:lineRule="auto"/>
              <w:jc w:val="center"/>
              <w:rPr>
                <w:rFonts w:asciiTheme="majorHAnsi" w:hAnsiTheme="majorHAnsi" w:cstheme="majorHAnsi"/>
                <w:b/>
                <w:bCs/>
                <w:color w:val="000000"/>
                <w:sz w:val="24"/>
                <w:szCs w:val="24"/>
              </w:rPr>
            </w:pPr>
            <w:r w:rsidRPr="002E66A7">
              <w:rPr>
                <w:rFonts w:asciiTheme="majorHAnsi" w:hAnsiTheme="majorHAnsi" w:cstheme="majorHAnsi"/>
                <w:b/>
                <w:bCs/>
                <w:color w:val="000000"/>
                <w:sz w:val="24"/>
                <w:szCs w:val="24"/>
              </w:rPr>
              <w:t>5</w:t>
            </w:r>
          </w:p>
        </w:tc>
        <w:tc>
          <w:tcPr>
            <w:tcW w:w="4727" w:type="dxa"/>
            <w:shd w:val="clear" w:color="auto" w:fill="auto"/>
            <w:noWrap/>
            <w:vAlign w:val="center"/>
            <w:hideMark/>
          </w:tcPr>
          <w:p w:rsidR="002E66A7" w:rsidRPr="002E66A7" w:rsidRDefault="002E66A7" w:rsidP="002E66A7">
            <w:pPr>
              <w:spacing w:line="360" w:lineRule="auto"/>
              <w:jc w:val="both"/>
              <w:rPr>
                <w:rFonts w:asciiTheme="majorHAnsi" w:hAnsiTheme="majorHAnsi" w:cstheme="majorHAnsi"/>
                <w:b/>
                <w:bCs/>
                <w:color w:val="000000"/>
                <w:sz w:val="24"/>
                <w:szCs w:val="24"/>
              </w:rPr>
            </w:pPr>
            <w:r w:rsidRPr="002E66A7">
              <w:rPr>
                <w:rFonts w:asciiTheme="majorHAnsi" w:hAnsiTheme="majorHAnsi" w:cstheme="majorHAnsi"/>
                <w:b/>
                <w:bCs/>
                <w:color w:val="000000"/>
                <w:sz w:val="24"/>
                <w:szCs w:val="24"/>
              </w:rPr>
              <w:t>Đất giao thông  khu dân dụng</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b/>
                <w:bCs/>
                <w:color w:val="000000"/>
                <w:sz w:val="24"/>
                <w:szCs w:val="24"/>
              </w:rPr>
            </w:pPr>
            <w:r w:rsidRPr="002E66A7">
              <w:rPr>
                <w:rFonts w:asciiTheme="majorHAnsi" w:hAnsiTheme="majorHAnsi" w:cstheme="majorHAnsi"/>
                <w:b/>
                <w:bCs/>
                <w:color w:val="000000"/>
                <w:sz w:val="24"/>
                <w:szCs w:val="24"/>
              </w:rPr>
              <w:t>961,00</w:t>
            </w:r>
          </w:p>
        </w:tc>
        <w:tc>
          <w:tcPr>
            <w:tcW w:w="1560" w:type="dxa"/>
            <w:shd w:val="clear" w:color="auto" w:fill="auto"/>
            <w:noWrap/>
            <w:vAlign w:val="bottom"/>
            <w:hideMark/>
          </w:tcPr>
          <w:p w:rsidR="002E66A7" w:rsidRPr="002E66A7" w:rsidRDefault="002E66A7" w:rsidP="002E66A7">
            <w:pPr>
              <w:spacing w:line="360" w:lineRule="auto"/>
              <w:jc w:val="center"/>
              <w:rPr>
                <w:rFonts w:ascii="Times New Roman" w:hAnsi="Times New Roman"/>
                <w:b/>
                <w:bCs/>
                <w:color w:val="000000"/>
                <w:sz w:val="24"/>
                <w:szCs w:val="24"/>
              </w:rPr>
            </w:pPr>
            <w:r w:rsidRPr="002E66A7">
              <w:rPr>
                <w:rFonts w:ascii="Times New Roman" w:hAnsi="Times New Roman"/>
                <w:b/>
                <w:bCs/>
                <w:color w:val="000000"/>
                <w:sz w:val="24"/>
                <w:szCs w:val="24"/>
              </w:rPr>
              <w:t>5,06</w:t>
            </w:r>
          </w:p>
        </w:tc>
      </w:tr>
      <w:tr w:rsidR="002E66A7" w:rsidRPr="002E66A7" w:rsidTr="002E66A7">
        <w:trPr>
          <w:gridAfter w:val="1"/>
          <w:wAfter w:w="21" w:type="dxa"/>
          <w:trHeight w:val="330"/>
          <w:jc w:val="center"/>
        </w:trPr>
        <w:tc>
          <w:tcPr>
            <w:tcW w:w="1100" w:type="dxa"/>
            <w:shd w:val="clear" w:color="auto" w:fill="auto"/>
            <w:noWrap/>
            <w:vAlign w:val="center"/>
            <w:hideMark/>
          </w:tcPr>
          <w:p w:rsidR="002E66A7" w:rsidRPr="002E66A7" w:rsidRDefault="002E66A7" w:rsidP="002E66A7">
            <w:pPr>
              <w:spacing w:line="360" w:lineRule="auto"/>
              <w:jc w:val="center"/>
              <w:rPr>
                <w:rFonts w:asciiTheme="majorHAnsi" w:hAnsiTheme="majorHAnsi" w:cstheme="majorHAnsi"/>
                <w:b/>
                <w:bCs/>
                <w:color w:val="000000"/>
                <w:sz w:val="24"/>
                <w:szCs w:val="24"/>
              </w:rPr>
            </w:pPr>
            <w:r w:rsidRPr="002E66A7">
              <w:rPr>
                <w:rFonts w:asciiTheme="majorHAnsi" w:hAnsiTheme="majorHAnsi" w:cstheme="majorHAnsi"/>
                <w:b/>
                <w:bCs/>
                <w:color w:val="000000"/>
                <w:sz w:val="24"/>
                <w:szCs w:val="24"/>
              </w:rPr>
              <w:t>II</w:t>
            </w:r>
          </w:p>
        </w:tc>
        <w:tc>
          <w:tcPr>
            <w:tcW w:w="4727" w:type="dxa"/>
            <w:shd w:val="clear" w:color="auto" w:fill="auto"/>
            <w:noWrap/>
            <w:vAlign w:val="center"/>
            <w:hideMark/>
          </w:tcPr>
          <w:p w:rsidR="002E66A7" w:rsidRPr="002E66A7" w:rsidRDefault="002E66A7" w:rsidP="002E66A7">
            <w:pPr>
              <w:spacing w:line="360" w:lineRule="auto"/>
              <w:rPr>
                <w:rFonts w:asciiTheme="majorHAnsi" w:hAnsiTheme="majorHAnsi" w:cstheme="majorHAnsi"/>
                <w:b/>
                <w:bCs/>
                <w:color w:val="000000"/>
                <w:sz w:val="24"/>
                <w:szCs w:val="24"/>
              </w:rPr>
            </w:pPr>
            <w:r w:rsidRPr="002E66A7">
              <w:rPr>
                <w:rFonts w:asciiTheme="majorHAnsi" w:hAnsiTheme="majorHAnsi" w:cstheme="majorHAnsi"/>
                <w:b/>
                <w:bCs/>
                <w:color w:val="000000"/>
                <w:sz w:val="24"/>
                <w:szCs w:val="24"/>
              </w:rPr>
              <w:t>Đất ngoài dân dụng</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b/>
                <w:bCs/>
                <w:color w:val="000000"/>
                <w:sz w:val="24"/>
                <w:szCs w:val="24"/>
              </w:rPr>
            </w:pPr>
            <w:r w:rsidRPr="002E66A7">
              <w:rPr>
                <w:rFonts w:asciiTheme="majorHAnsi" w:hAnsiTheme="majorHAnsi" w:cstheme="majorHAnsi"/>
                <w:b/>
                <w:bCs/>
                <w:color w:val="000000"/>
                <w:sz w:val="24"/>
                <w:szCs w:val="24"/>
              </w:rPr>
              <w:t>4.547,46</w:t>
            </w:r>
          </w:p>
        </w:tc>
        <w:tc>
          <w:tcPr>
            <w:tcW w:w="1560" w:type="dxa"/>
            <w:shd w:val="clear" w:color="auto" w:fill="auto"/>
            <w:noWrap/>
            <w:vAlign w:val="bottom"/>
            <w:hideMark/>
          </w:tcPr>
          <w:p w:rsidR="002E66A7" w:rsidRPr="002E66A7" w:rsidRDefault="002E66A7" w:rsidP="002E66A7">
            <w:pPr>
              <w:spacing w:line="360" w:lineRule="auto"/>
              <w:jc w:val="center"/>
              <w:rPr>
                <w:rFonts w:ascii="Times New Roman" w:hAnsi="Times New Roman"/>
                <w:b/>
                <w:bCs/>
                <w:color w:val="000000"/>
                <w:sz w:val="24"/>
                <w:szCs w:val="24"/>
              </w:rPr>
            </w:pPr>
            <w:r w:rsidRPr="002E66A7">
              <w:rPr>
                <w:rFonts w:ascii="Times New Roman" w:hAnsi="Times New Roman"/>
                <w:b/>
                <w:bCs/>
                <w:color w:val="000000"/>
                <w:sz w:val="24"/>
                <w:szCs w:val="24"/>
              </w:rPr>
              <w:t>23,96</w:t>
            </w:r>
          </w:p>
        </w:tc>
      </w:tr>
      <w:tr w:rsidR="002E66A7" w:rsidRPr="002E66A7" w:rsidTr="002E66A7">
        <w:trPr>
          <w:gridAfter w:val="1"/>
          <w:wAfter w:w="21" w:type="dxa"/>
          <w:trHeight w:val="330"/>
          <w:jc w:val="center"/>
        </w:trPr>
        <w:tc>
          <w:tcPr>
            <w:tcW w:w="1100" w:type="dxa"/>
            <w:shd w:val="clear" w:color="auto" w:fill="auto"/>
            <w:noWrap/>
            <w:vAlign w:val="center"/>
            <w:hideMark/>
          </w:tcPr>
          <w:p w:rsidR="002E66A7" w:rsidRPr="002E66A7" w:rsidRDefault="002E66A7" w:rsidP="002E66A7">
            <w:pPr>
              <w:spacing w:line="360" w:lineRule="auto"/>
              <w:jc w:val="center"/>
              <w:rPr>
                <w:rFonts w:asciiTheme="majorHAnsi" w:hAnsiTheme="majorHAnsi" w:cstheme="majorHAnsi"/>
                <w:color w:val="000000"/>
                <w:sz w:val="24"/>
                <w:szCs w:val="24"/>
              </w:rPr>
            </w:pPr>
            <w:r w:rsidRPr="002E66A7">
              <w:rPr>
                <w:rFonts w:asciiTheme="majorHAnsi" w:hAnsiTheme="majorHAnsi" w:cstheme="majorHAnsi"/>
                <w:color w:val="000000"/>
                <w:sz w:val="24"/>
                <w:szCs w:val="24"/>
              </w:rPr>
              <w:lastRenderedPageBreak/>
              <w:t>1</w:t>
            </w:r>
          </w:p>
        </w:tc>
        <w:tc>
          <w:tcPr>
            <w:tcW w:w="4727" w:type="dxa"/>
            <w:shd w:val="clear" w:color="auto" w:fill="auto"/>
            <w:noWrap/>
            <w:vAlign w:val="center"/>
            <w:hideMark/>
          </w:tcPr>
          <w:p w:rsidR="002E66A7" w:rsidRPr="002E66A7" w:rsidRDefault="002E66A7" w:rsidP="002E66A7">
            <w:pPr>
              <w:spacing w:line="360" w:lineRule="auto"/>
              <w:jc w:val="both"/>
              <w:rPr>
                <w:rFonts w:asciiTheme="majorHAnsi" w:hAnsiTheme="majorHAnsi" w:cstheme="majorHAnsi"/>
                <w:color w:val="000000"/>
                <w:sz w:val="24"/>
                <w:szCs w:val="24"/>
              </w:rPr>
            </w:pPr>
            <w:r w:rsidRPr="002E66A7">
              <w:rPr>
                <w:rFonts w:asciiTheme="majorHAnsi" w:hAnsiTheme="majorHAnsi" w:cstheme="majorHAnsi"/>
                <w:color w:val="000000"/>
                <w:sz w:val="24"/>
                <w:szCs w:val="24"/>
              </w:rPr>
              <w:t>Đất công nghiệp -kho tàng</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color w:val="000000"/>
                <w:sz w:val="24"/>
                <w:szCs w:val="24"/>
              </w:rPr>
            </w:pPr>
            <w:r w:rsidRPr="002E66A7">
              <w:rPr>
                <w:rFonts w:asciiTheme="majorHAnsi" w:hAnsiTheme="majorHAnsi" w:cstheme="majorHAnsi"/>
                <w:color w:val="000000"/>
                <w:sz w:val="24"/>
                <w:szCs w:val="24"/>
              </w:rPr>
              <w:t>3.662,97</w:t>
            </w:r>
          </w:p>
        </w:tc>
        <w:tc>
          <w:tcPr>
            <w:tcW w:w="1560" w:type="dxa"/>
            <w:shd w:val="clear" w:color="auto" w:fill="auto"/>
            <w:noWrap/>
            <w:vAlign w:val="bottom"/>
            <w:hideMark/>
          </w:tcPr>
          <w:p w:rsidR="002E66A7" w:rsidRPr="002E66A7" w:rsidRDefault="002E66A7" w:rsidP="002E66A7">
            <w:pPr>
              <w:spacing w:line="360" w:lineRule="auto"/>
              <w:jc w:val="center"/>
              <w:rPr>
                <w:rFonts w:ascii="Times New Roman" w:hAnsi="Times New Roman"/>
                <w:color w:val="000000"/>
                <w:sz w:val="24"/>
                <w:szCs w:val="24"/>
              </w:rPr>
            </w:pPr>
            <w:r w:rsidRPr="002E66A7">
              <w:rPr>
                <w:rFonts w:ascii="Times New Roman" w:hAnsi="Times New Roman"/>
                <w:color w:val="000000"/>
                <w:sz w:val="24"/>
                <w:szCs w:val="24"/>
              </w:rPr>
              <w:t>19,30</w:t>
            </w:r>
          </w:p>
        </w:tc>
      </w:tr>
      <w:tr w:rsidR="002E66A7" w:rsidRPr="002E66A7" w:rsidTr="002E66A7">
        <w:trPr>
          <w:gridAfter w:val="1"/>
          <w:wAfter w:w="21" w:type="dxa"/>
          <w:trHeight w:val="330"/>
          <w:jc w:val="center"/>
        </w:trPr>
        <w:tc>
          <w:tcPr>
            <w:tcW w:w="1100" w:type="dxa"/>
            <w:shd w:val="clear" w:color="auto" w:fill="auto"/>
            <w:noWrap/>
            <w:vAlign w:val="bottom"/>
            <w:hideMark/>
          </w:tcPr>
          <w:p w:rsidR="002E66A7" w:rsidRPr="002E66A7" w:rsidRDefault="002E66A7" w:rsidP="002E66A7">
            <w:pPr>
              <w:spacing w:line="360" w:lineRule="auto"/>
              <w:rPr>
                <w:rFonts w:asciiTheme="majorHAnsi" w:hAnsiTheme="majorHAnsi" w:cstheme="majorHAnsi"/>
                <w:color w:val="000000"/>
                <w:sz w:val="24"/>
                <w:szCs w:val="24"/>
              </w:rPr>
            </w:pPr>
            <w:r w:rsidRPr="002E66A7">
              <w:rPr>
                <w:rFonts w:asciiTheme="majorHAnsi" w:hAnsiTheme="majorHAnsi" w:cstheme="majorHAnsi"/>
                <w:color w:val="000000"/>
                <w:sz w:val="24"/>
                <w:szCs w:val="24"/>
              </w:rPr>
              <w:t> </w:t>
            </w:r>
          </w:p>
        </w:tc>
        <w:tc>
          <w:tcPr>
            <w:tcW w:w="4727" w:type="dxa"/>
            <w:shd w:val="clear" w:color="auto" w:fill="auto"/>
            <w:noWrap/>
            <w:vAlign w:val="center"/>
            <w:hideMark/>
          </w:tcPr>
          <w:p w:rsidR="002E66A7" w:rsidRPr="002E66A7" w:rsidRDefault="002E66A7" w:rsidP="002E66A7">
            <w:pPr>
              <w:spacing w:line="360" w:lineRule="auto"/>
              <w:jc w:val="right"/>
              <w:rPr>
                <w:rFonts w:asciiTheme="majorHAnsi" w:hAnsiTheme="majorHAnsi" w:cstheme="majorHAnsi"/>
                <w:i/>
                <w:iCs/>
                <w:color w:val="000000"/>
                <w:sz w:val="24"/>
                <w:szCs w:val="24"/>
              </w:rPr>
            </w:pPr>
            <w:r w:rsidRPr="002E66A7">
              <w:rPr>
                <w:rFonts w:asciiTheme="majorHAnsi" w:hAnsiTheme="majorHAnsi" w:cstheme="majorHAnsi"/>
                <w:i/>
                <w:iCs/>
                <w:color w:val="000000"/>
                <w:sz w:val="24"/>
                <w:szCs w:val="24"/>
              </w:rPr>
              <w:t>Đất khu cụm công nghiệp</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i/>
                <w:iCs/>
                <w:color w:val="000000"/>
                <w:sz w:val="24"/>
                <w:szCs w:val="24"/>
              </w:rPr>
            </w:pPr>
            <w:r w:rsidRPr="002E66A7">
              <w:rPr>
                <w:rFonts w:asciiTheme="majorHAnsi" w:hAnsiTheme="majorHAnsi" w:cstheme="majorHAnsi"/>
                <w:i/>
                <w:iCs/>
                <w:color w:val="000000"/>
                <w:sz w:val="24"/>
                <w:szCs w:val="24"/>
              </w:rPr>
              <w:t>2.584,00</w:t>
            </w:r>
          </w:p>
        </w:tc>
        <w:tc>
          <w:tcPr>
            <w:tcW w:w="1560" w:type="dxa"/>
            <w:shd w:val="clear" w:color="auto" w:fill="auto"/>
            <w:noWrap/>
            <w:vAlign w:val="bottom"/>
            <w:hideMark/>
          </w:tcPr>
          <w:p w:rsidR="002E66A7" w:rsidRPr="002E66A7" w:rsidRDefault="002E66A7" w:rsidP="002E66A7">
            <w:pPr>
              <w:spacing w:line="360" w:lineRule="auto"/>
              <w:jc w:val="center"/>
              <w:rPr>
                <w:rFonts w:ascii="Times New Roman" w:hAnsi="Times New Roman"/>
                <w:i/>
                <w:iCs/>
                <w:color w:val="000000"/>
                <w:sz w:val="24"/>
                <w:szCs w:val="24"/>
              </w:rPr>
            </w:pPr>
            <w:r w:rsidRPr="002E66A7">
              <w:rPr>
                <w:rFonts w:ascii="Times New Roman" w:hAnsi="Times New Roman"/>
                <w:i/>
                <w:iCs/>
                <w:color w:val="000000"/>
                <w:sz w:val="24"/>
                <w:szCs w:val="24"/>
              </w:rPr>
              <w:t>13,61</w:t>
            </w:r>
          </w:p>
        </w:tc>
      </w:tr>
      <w:tr w:rsidR="002E66A7" w:rsidRPr="002E66A7" w:rsidTr="002E66A7">
        <w:trPr>
          <w:gridAfter w:val="1"/>
          <w:wAfter w:w="21" w:type="dxa"/>
          <w:trHeight w:val="330"/>
          <w:jc w:val="center"/>
        </w:trPr>
        <w:tc>
          <w:tcPr>
            <w:tcW w:w="1100" w:type="dxa"/>
            <w:shd w:val="clear" w:color="auto" w:fill="auto"/>
            <w:noWrap/>
            <w:vAlign w:val="bottom"/>
            <w:hideMark/>
          </w:tcPr>
          <w:p w:rsidR="002E66A7" w:rsidRPr="002E66A7" w:rsidRDefault="002E66A7" w:rsidP="002E66A7">
            <w:pPr>
              <w:spacing w:line="360" w:lineRule="auto"/>
              <w:rPr>
                <w:rFonts w:asciiTheme="majorHAnsi" w:hAnsiTheme="majorHAnsi" w:cstheme="majorHAnsi"/>
                <w:color w:val="000000"/>
                <w:sz w:val="24"/>
                <w:szCs w:val="24"/>
              </w:rPr>
            </w:pPr>
            <w:r w:rsidRPr="002E66A7">
              <w:rPr>
                <w:rFonts w:asciiTheme="majorHAnsi" w:hAnsiTheme="majorHAnsi" w:cstheme="majorHAnsi"/>
                <w:color w:val="000000"/>
                <w:sz w:val="24"/>
                <w:szCs w:val="24"/>
              </w:rPr>
              <w:t> </w:t>
            </w:r>
          </w:p>
        </w:tc>
        <w:tc>
          <w:tcPr>
            <w:tcW w:w="4727" w:type="dxa"/>
            <w:shd w:val="clear" w:color="auto" w:fill="auto"/>
            <w:noWrap/>
            <w:vAlign w:val="center"/>
            <w:hideMark/>
          </w:tcPr>
          <w:p w:rsidR="002E66A7" w:rsidRPr="002E66A7" w:rsidRDefault="002E66A7" w:rsidP="002E66A7">
            <w:pPr>
              <w:spacing w:line="360" w:lineRule="auto"/>
              <w:jc w:val="right"/>
              <w:rPr>
                <w:rFonts w:asciiTheme="majorHAnsi" w:hAnsiTheme="majorHAnsi" w:cstheme="majorHAnsi"/>
                <w:i/>
                <w:iCs/>
                <w:color w:val="000000"/>
                <w:sz w:val="24"/>
                <w:szCs w:val="24"/>
              </w:rPr>
            </w:pPr>
            <w:r w:rsidRPr="002E66A7">
              <w:rPr>
                <w:rFonts w:asciiTheme="majorHAnsi" w:hAnsiTheme="majorHAnsi" w:cstheme="majorHAnsi"/>
                <w:i/>
                <w:iCs/>
                <w:color w:val="000000"/>
                <w:sz w:val="24"/>
                <w:szCs w:val="24"/>
              </w:rPr>
              <w:t>Đất cn ngoài khu, cụm công nghiệp</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i/>
                <w:iCs/>
                <w:color w:val="000000"/>
                <w:sz w:val="24"/>
                <w:szCs w:val="24"/>
              </w:rPr>
            </w:pPr>
            <w:r w:rsidRPr="002E66A7">
              <w:rPr>
                <w:rFonts w:asciiTheme="majorHAnsi" w:hAnsiTheme="majorHAnsi" w:cstheme="majorHAnsi"/>
                <w:i/>
                <w:iCs/>
                <w:color w:val="000000"/>
                <w:sz w:val="24"/>
                <w:szCs w:val="24"/>
              </w:rPr>
              <w:t>1.078,97</w:t>
            </w:r>
          </w:p>
        </w:tc>
        <w:tc>
          <w:tcPr>
            <w:tcW w:w="1560" w:type="dxa"/>
            <w:shd w:val="clear" w:color="auto" w:fill="auto"/>
            <w:noWrap/>
            <w:vAlign w:val="bottom"/>
            <w:hideMark/>
          </w:tcPr>
          <w:p w:rsidR="002E66A7" w:rsidRPr="002E66A7" w:rsidRDefault="002E66A7" w:rsidP="002E66A7">
            <w:pPr>
              <w:spacing w:line="360" w:lineRule="auto"/>
              <w:jc w:val="center"/>
              <w:rPr>
                <w:rFonts w:ascii="Times New Roman" w:hAnsi="Times New Roman"/>
                <w:i/>
                <w:iCs/>
                <w:color w:val="000000"/>
                <w:sz w:val="24"/>
                <w:szCs w:val="24"/>
              </w:rPr>
            </w:pPr>
            <w:r w:rsidRPr="002E66A7">
              <w:rPr>
                <w:rFonts w:ascii="Times New Roman" w:hAnsi="Times New Roman"/>
                <w:i/>
                <w:iCs/>
                <w:color w:val="000000"/>
                <w:sz w:val="24"/>
                <w:szCs w:val="24"/>
              </w:rPr>
              <w:t>5,68</w:t>
            </w:r>
          </w:p>
        </w:tc>
      </w:tr>
      <w:tr w:rsidR="002E66A7" w:rsidRPr="002E66A7" w:rsidTr="002E66A7">
        <w:trPr>
          <w:gridAfter w:val="1"/>
          <w:wAfter w:w="21" w:type="dxa"/>
          <w:trHeight w:val="330"/>
          <w:jc w:val="center"/>
        </w:trPr>
        <w:tc>
          <w:tcPr>
            <w:tcW w:w="1100" w:type="dxa"/>
            <w:shd w:val="clear" w:color="auto" w:fill="auto"/>
            <w:noWrap/>
            <w:vAlign w:val="center"/>
            <w:hideMark/>
          </w:tcPr>
          <w:p w:rsidR="002E66A7" w:rsidRPr="002E66A7" w:rsidRDefault="002E66A7" w:rsidP="002E66A7">
            <w:pPr>
              <w:spacing w:line="360" w:lineRule="auto"/>
              <w:jc w:val="center"/>
              <w:rPr>
                <w:rFonts w:asciiTheme="majorHAnsi" w:hAnsiTheme="majorHAnsi" w:cstheme="majorHAnsi"/>
                <w:color w:val="000000"/>
                <w:sz w:val="24"/>
                <w:szCs w:val="24"/>
              </w:rPr>
            </w:pPr>
            <w:r w:rsidRPr="002E66A7">
              <w:rPr>
                <w:rFonts w:asciiTheme="majorHAnsi" w:hAnsiTheme="majorHAnsi" w:cstheme="majorHAnsi"/>
                <w:color w:val="000000"/>
                <w:sz w:val="24"/>
                <w:szCs w:val="24"/>
              </w:rPr>
              <w:t>2</w:t>
            </w:r>
          </w:p>
        </w:tc>
        <w:tc>
          <w:tcPr>
            <w:tcW w:w="4727" w:type="dxa"/>
            <w:shd w:val="clear" w:color="auto" w:fill="auto"/>
            <w:noWrap/>
            <w:vAlign w:val="center"/>
            <w:hideMark/>
          </w:tcPr>
          <w:p w:rsidR="002E66A7" w:rsidRPr="002E66A7" w:rsidRDefault="002E66A7" w:rsidP="002E66A7">
            <w:pPr>
              <w:spacing w:line="360" w:lineRule="auto"/>
              <w:jc w:val="both"/>
              <w:rPr>
                <w:rFonts w:asciiTheme="majorHAnsi" w:hAnsiTheme="majorHAnsi" w:cstheme="majorHAnsi"/>
                <w:color w:val="000000"/>
                <w:sz w:val="24"/>
                <w:szCs w:val="24"/>
              </w:rPr>
            </w:pPr>
            <w:r w:rsidRPr="002E66A7">
              <w:rPr>
                <w:rFonts w:asciiTheme="majorHAnsi" w:hAnsiTheme="majorHAnsi" w:cstheme="majorHAnsi"/>
                <w:color w:val="000000"/>
                <w:sz w:val="24"/>
                <w:szCs w:val="24"/>
              </w:rPr>
              <w:t>Đất khu logistic</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color w:val="000000"/>
                <w:sz w:val="24"/>
                <w:szCs w:val="24"/>
              </w:rPr>
            </w:pPr>
            <w:r w:rsidRPr="002E66A7">
              <w:rPr>
                <w:rFonts w:asciiTheme="majorHAnsi" w:hAnsiTheme="majorHAnsi" w:cstheme="majorHAnsi"/>
                <w:color w:val="000000"/>
                <w:sz w:val="24"/>
                <w:szCs w:val="24"/>
              </w:rPr>
              <w:t>134,86</w:t>
            </w:r>
          </w:p>
        </w:tc>
        <w:tc>
          <w:tcPr>
            <w:tcW w:w="1560" w:type="dxa"/>
            <w:shd w:val="clear" w:color="auto" w:fill="auto"/>
            <w:noWrap/>
            <w:vAlign w:val="bottom"/>
            <w:hideMark/>
          </w:tcPr>
          <w:p w:rsidR="002E66A7" w:rsidRPr="002E66A7" w:rsidRDefault="002E66A7" w:rsidP="002E66A7">
            <w:pPr>
              <w:spacing w:line="360" w:lineRule="auto"/>
              <w:jc w:val="center"/>
              <w:rPr>
                <w:rFonts w:ascii="Times New Roman" w:hAnsi="Times New Roman"/>
                <w:color w:val="000000"/>
                <w:sz w:val="24"/>
                <w:szCs w:val="24"/>
              </w:rPr>
            </w:pPr>
            <w:r w:rsidRPr="002E66A7">
              <w:rPr>
                <w:rFonts w:ascii="Times New Roman" w:hAnsi="Times New Roman"/>
                <w:color w:val="000000"/>
                <w:sz w:val="24"/>
                <w:szCs w:val="24"/>
              </w:rPr>
              <w:t>0,71</w:t>
            </w:r>
          </w:p>
        </w:tc>
      </w:tr>
      <w:tr w:rsidR="002E66A7" w:rsidRPr="002E66A7" w:rsidTr="002E66A7">
        <w:trPr>
          <w:gridAfter w:val="1"/>
          <w:wAfter w:w="21" w:type="dxa"/>
          <w:trHeight w:val="330"/>
          <w:jc w:val="center"/>
        </w:trPr>
        <w:tc>
          <w:tcPr>
            <w:tcW w:w="1100" w:type="dxa"/>
            <w:shd w:val="clear" w:color="auto" w:fill="auto"/>
            <w:noWrap/>
            <w:vAlign w:val="center"/>
            <w:hideMark/>
          </w:tcPr>
          <w:p w:rsidR="002E66A7" w:rsidRPr="002E66A7" w:rsidRDefault="002E66A7" w:rsidP="002E66A7">
            <w:pPr>
              <w:spacing w:line="360" w:lineRule="auto"/>
              <w:jc w:val="center"/>
              <w:rPr>
                <w:rFonts w:asciiTheme="majorHAnsi" w:hAnsiTheme="majorHAnsi" w:cstheme="majorHAnsi"/>
                <w:color w:val="000000"/>
                <w:sz w:val="24"/>
                <w:szCs w:val="24"/>
              </w:rPr>
            </w:pPr>
            <w:r w:rsidRPr="002E66A7">
              <w:rPr>
                <w:rFonts w:asciiTheme="majorHAnsi" w:hAnsiTheme="majorHAnsi" w:cstheme="majorHAnsi"/>
                <w:color w:val="000000"/>
                <w:sz w:val="24"/>
                <w:szCs w:val="24"/>
              </w:rPr>
              <w:t>3</w:t>
            </w:r>
          </w:p>
        </w:tc>
        <w:tc>
          <w:tcPr>
            <w:tcW w:w="4727" w:type="dxa"/>
            <w:shd w:val="clear" w:color="auto" w:fill="auto"/>
            <w:noWrap/>
            <w:vAlign w:val="center"/>
            <w:hideMark/>
          </w:tcPr>
          <w:p w:rsidR="002E66A7" w:rsidRPr="002E66A7" w:rsidRDefault="002E66A7" w:rsidP="002E66A7">
            <w:pPr>
              <w:spacing w:line="360" w:lineRule="auto"/>
              <w:jc w:val="both"/>
              <w:rPr>
                <w:rFonts w:asciiTheme="majorHAnsi" w:hAnsiTheme="majorHAnsi" w:cstheme="majorHAnsi"/>
                <w:color w:val="000000"/>
                <w:sz w:val="24"/>
                <w:szCs w:val="24"/>
              </w:rPr>
            </w:pPr>
            <w:r w:rsidRPr="002E66A7">
              <w:rPr>
                <w:rFonts w:asciiTheme="majorHAnsi" w:hAnsiTheme="majorHAnsi" w:cstheme="majorHAnsi"/>
                <w:color w:val="000000"/>
                <w:sz w:val="24"/>
                <w:szCs w:val="24"/>
              </w:rPr>
              <w:t>Đất dịch vụ  - giải trí</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color w:val="000000"/>
                <w:sz w:val="24"/>
                <w:szCs w:val="24"/>
              </w:rPr>
            </w:pPr>
            <w:r w:rsidRPr="002E66A7">
              <w:rPr>
                <w:rFonts w:asciiTheme="majorHAnsi" w:hAnsiTheme="majorHAnsi" w:cstheme="majorHAnsi"/>
                <w:color w:val="000000"/>
                <w:sz w:val="24"/>
                <w:szCs w:val="24"/>
              </w:rPr>
              <w:t>258,86</w:t>
            </w:r>
          </w:p>
        </w:tc>
        <w:tc>
          <w:tcPr>
            <w:tcW w:w="1560" w:type="dxa"/>
            <w:shd w:val="clear" w:color="auto" w:fill="auto"/>
            <w:noWrap/>
            <w:vAlign w:val="bottom"/>
            <w:hideMark/>
          </w:tcPr>
          <w:p w:rsidR="002E66A7" w:rsidRPr="002E66A7" w:rsidRDefault="002E66A7" w:rsidP="002E66A7">
            <w:pPr>
              <w:spacing w:line="360" w:lineRule="auto"/>
              <w:jc w:val="center"/>
              <w:rPr>
                <w:rFonts w:ascii="Times New Roman" w:hAnsi="Times New Roman"/>
                <w:color w:val="000000"/>
                <w:sz w:val="24"/>
                <w:szCs w:val="24"/>
              </w:rPr>
            </w:pPr>
            <w:r w:rsidRPr="002E66A7">
              <w:rPr>
                <w:rFonts w:ascii="Times New Roman" w:hAnsi="Times New Roman"/>
                <w:color w:val="000000"/>
                <w:sz w:val="24"/>
                <w:szCs w:val="24"/>
              </w:rPr>
              <w:t>1,36</w:t>
            </w:r>
          </w:p>
        </w:tc>
      </w:tr>
      <w:tr w:rsidR="002E66A7" w:rsidRPr="002E66A7" w:rsidTr="002E66A7">
        <w:trPr>
          <w:gridAfter w:val="1"/>
          <w:wAfter w:w="21" w:type="dxa"/>
          <w:trHeight w:val="330"/>
          <w:jc w:val="center"/>
        </w:trPr>
        <w:tc>
          <w:tcPr>
            <w:tcW w:w="1100" w:type="dxa"/>
            <w:shd w:val="clear" w:color="auto" w:fill="auto"/>
            <w:noWrap/>
            <w:vAlign w:val="center"/>
            <w:hideMark/>
          </w:tcPr>
          <w:p w:rsidR="002E66A7" w:rsidRPr="002E66A7" w:rsidRDefault="002E66A7" w:rsidP="002E66A7">
            <w:pPr>
              <w:spacing w:line="360" w:lineRule="auto"/>
              <w:jc w:val="center"/>
              <w:rPr>
                <w:rFonts w:asciiTheme="majorHAnsi" w:hAnsiTheme="majorHAnsi" w:cstheme="majorHAnsi"/>
                <w:color w:val="000000"/>
                <w:sz w:val="24"/>
                <w:szCs w:val="24"/>
              </w:rPr>
            </w:pPr>
            <w:r w:rsidRPr="002E66A7">
              <w:rPr>
                <w:rFonts w:asciiTheme="majorHAnsi" w:hAnsiTheme="majorHAnsi" w:cstheme="majorHAnsi"/>
                <w:color w:val="000000"/>
                <w:sz w:val="24"/>
                <w:szCs w:val="24"/>
              </w:rPr>
              <w:t>4</w:t>
            </w:r>
          </w:p>
        </w:tc>
        <w:tc>
          <w:tcPr>
            <w:tcW w:w="4727" w:type="dxa"/>
            <w:shd w:val="clear" w:color="auto" w:fill="auto"/>
            <w:noWrap/>
            <w:vAlign w:val="center"/>
            <w:hideMark/>
          </w:tcPr>
          <w:p w:rsidR="002E66A7" w:rsidRPr="002E66A7" w:rsidRDefault="002E66A7" w:rsidP="002E66A7">
            <w:pPr>
              <w:spacing w:line="360" w:lineRule="auto"/>
              <w:jc w:val="both"/>
              <w:rPr>
                <w:rFonts w:asciiTheme="majorHAnsi" w:hAnsiTheme="majorHAnsi" w:cstheme="majorHAnsi"/>
                <w:color w:val="000000"/>
                <w:sz w:val="24"/>
                <w:szCs w:val="24"/>
              </w:rPr>
            </w:pPr>
            <w:r w:rsidRPr="002E66A7">
              <w:rPr>
                <w:rFonts w:asciiTheme="majorHAnsi" w:hAnsiTheme="majorHAnsi" w:cstheme="majorHAnsi"/>
                <w:color w:val="000000"/>
                <w:sz w:val="24"/>
                <w:szCs w:val="24"/>
              </w:rPr>
              <w:t>Đường giao thông đối ngoại</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color w:val="000000"/>
                <w:sz w:val="24"/>
                <w:szCs w:val="24"/>
              </w:rPr>
            </w:pPr>
            <w:r w:rsidRPr="002E66A7">
              <w:rPr>
                <w:rFonts w:asciiTheme="majorHAnsi" w:hAnsiTheme="majorHAnsi" w:cstheme="majorHAnsi"/>
                <w:color w:val="000000"/>
                <w:sz w:val="24"/>
                <w:szCs w:val="24"/>
              </w:rPr>
              <w:t>246,67</w:t>
            </w:r>
          </w:p>
        </w:tc>
        <w:tc>
          <w:tcPr>
            <w:tcW w:w="1560" w:type="dxa"/>
            <w:shd w:val="clear" w:color="auto" w:fill="auto"/>
            <w:noWrap/>
            <w:vAlign w:val="bottom"/>
            <w:hideMark/>
          </w:tcPr>
          <w:p w:rsidR="002E66A7" w:rsidRPr="002E66A7" w:rsidRDefault="002E66A7" w:rsidP="002E66A7">
            <w:pPr>
              <w:spacing w:line="360" w:lineRule="auto"/>
              <w:jc w:val="center"/>
              <w:rPr>
                <w:rFonts w:ascii="Times New Roman" w:hAnsi="Times New Roman"/>
                <w:color w:val="000000"/>
                <w:sz w:val="24"/>
                <w:szCs w:val="24"/>
              </w:rPr>
            </w:pPr>
            <w:r w:rsidRPr="002E66A7">
              <w:rPr>
                <w:rFonts w:ascii="Times New Roman" w:hAnsi="Times New Roman"/>
                <w:color w:val="000000"/>
                <w:sz w:val="24"/>
                <w:szCs w:val="24"/>
              </w:rPr>
              <w:t>1,30</w:t>
            </w:r>
          </w:p>
        </w:tc>
      </w:tr>
      <w:tr w:rsidR="002E66A7" w:rsidRPr="002E66A7" w:rsidTr="002E66A7">
        <w:trPr>
          <w:gridAfter w:val="1"/>
          <w:wAfter w:w="21" w:type="dxa"/>
          <w:trHeight w:val="330"/>
          <w:jc w:val="center"/>
        </w:trPr>
        <w:tc>
          <w:tcPr>
            <w:tcW w:w="1100" w:type="dxa"/>
            <w:shd w:val="clear" w:color="auto" w:fill="auto"/>
            <w:noWrap/>
            <w:vAlign w:val="center"/>
            <w:hideMark/>
          </w:tcPr>
          <w:p w:rsidR="002E66A7" w:rsidRPr="002E66A7" w:rsidRDefault="002E66A7" w:rsidP="002E66A7">
            <w:pPr>
              <w:spacing w:line="360" w:lineRule="auto"/>
              <w:jc w:val="center"/>
              <w:rPr>
                <w:rFonts w:asciiTheme="majorHAnsi" w:hAnsiTheme="majorHAnsi" w:cstheme="majorHAnsi"/>
                <w:color w:val="000000"/>
                <w:sz w:val="24"/>
                <w:szCs w:val="24"/>
              </w:rPr>
            </w:pPr>
            <w:r w:rsidRPr="002E66A7">
              <w:rPr>
                <w:rFonts w:asciiTheme="majorHAnsi" w:hAnsiTheme="majorHAnsi" w:cstheme="majorHAnsi"/>
                <w:color w:val="000000"/>
                <w:sz w:val="24"/>
                <w:szCs w:val="24"/>
              </w:rPr>
              <w:t>5</w:t>
            </w:r>
          </w:p>
        </w:tc>
        <w:tc>
          <w:tcPr>
            <w:tcW w:w="4727" w:type="dxa"/>
            <w:shd w:val="clear" w:color="auto" w:fill="auto"/>
            <w:noWrap/>
            <w:vAlign w:val="center"/>
            <w:hideMark/>
          </w:tcPr>
          <w:p w:rsidR="002E66A7" w:rsidRPr="002E66A7" w:rsidRDefault="002E66A7" w:rsidP="002E66A7">
            <w:pPr>
              <w:spacing w:line="360" w:lineRule="auto"/>
              <w:jc w:val="both"/>
              <w:rPr>
                <w:rFonts w:asciiTheme="majorHAnsi" w:hAnsiTheme="majorHAnsi" w:cstheme="majorHAnsi"/>
                <w:color w:val="000000"/>
                <w:sz w:val="24"/>
                <w:szCs w:val="24"/>
              </w:rPr>
            </w:pPr>
            <w:r w:rsidRPr="002E66A7">
              <w:rPr>
                <w:rFonts w:asciiTheme="majorHAnsi" w:hAnsiTheme="majorHAnsi" w:cstheme="majorHAnsi"/>
                <w:color w:val="000000"/>
                <w:sz w:val="24"/>
                <w:szCs w:val="24"/>
              </w:rPr>
              <w:t>Đất tôn giáo, tín ngưởng</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color w:val="000000"/>
                <w:sz w:val="24"/>
                <w:szCs w:val="24"/>
              </w:rPr>
            </w:pPr>
            <w:r w:rsidRPr="002E66A7">
              <w:rPr>
                <w:rFonts w:asciiTheme="majorHAnsi" w:hAnsiTheme="majorHAnsi" w:cstheme="majorHAnsi"/>
                <w:color w:val="000000"/>
                <w:sz w:val="24"/>
                <w:szCs w:val="24"/>
              </w:rPr>
              <w:t>2,00</w:t>
            </w:r>
          </w:p>
        </w:tc>
        <w:tc>
          <w:tcPr>
            <w:tcW w:w="1560" w:type="dxa"/>
            <w:shd w:val="clear" w:color="auto" w:fill="auto"/>
            <w:noWrap/>
            <w:vAlign w:val="bottom"/>
            <w:hideMark/>
          </w:tcPr>
          <w:p w:rsidR="002E66A7" w:rsidRPr="002E66A7" w:rsidRDefault="002E66A7" w:rsidP="002E66A7">
            <w:pPr>
              <w:spacing w:line="360" w:lineRule="auto"/>
              <w:jc w:val="center"/>
              <w:rPr>
                <w:rFonts w:ascii="Times New Roman" w:hAnsi="Times New Roman"/>
                <w:color w:val="000000"/>
                <w:sz w:val="24"/>
                <w:szCs w:val="24"/>
              </w:rPr>
            </w:pPr>
            <w:r w:rsidRPr="002E66A7">
              <w:rPr>
                <w:rFonts w:ascii="Times New Roman" w:hAnsi="Times New Roman"/>
                <w:color w:val="000000"/>
                <w:sz w:val="24"/>
                <w:szCs w:val="24"/>
              </w:rPr>
              <w:t>0,01</w:t>
            </w:r>
          </w:p>
        </w:tc>
      </w:tr>
      <w:tr w:rsidR="002E66A7" w:rsidRPr="002E66A7" w:rsidTr="002E66A7">
        <w:trPr>
          <w:gridAfter w:val="1"/>
          <w:wAfter w:w="21" w:type="dxa"/>
          <w:trHeight w:val="330"/>
          <w:jc w:val="center"/>
        </w:trPr>
        <w:tc>
          <w:tcPr>
            <w:tcW w:w="1100" w:type="dxa"/>
            <w:shd w:val="clear" w:color="auto" w:fill="auto"/>
            <w:noWrap/>
            <w:vAlign w:val="center"/>
            <w:hideMark/>
          </w:tcPr>
          <w:p w:rsidR="002E66A7" w:rsidRPr="002E66A7" w:rsidRDefault="002E66A7" w:rsidP="002E66A7">
            <w:pPr>
              <w:spacing w:line="360" w:lineRule="auto"/>
              <w:jc w:val="center"/>
              <w:rPr>
                <w:rFonts w:asciiTheme="majorHAnsi" w:hAnsiTheme="majorHAnsi" w:cstheme="majorHAnsi"/>
                <w:color w:val="000000"/>
                <w:sz w:val="24"/>
                <w:szCs w:val="24"/>
              </w:rPr>
            </w:pPr>
            <w:r w:rsidRPr="002E66A7">
              <w:rPr>
                <w:rFonts w:asciiTheme="majorHAnsi" w:hAnsiTheme="majorHAnsi" w:cstheme="majorHAnsi"/>
                <w:color w:val="000000"/>
                <w:sz w:val="24"/>
                <w:szCs w:val="24"/>
              </w:rPr>
              <w:t>6</w:t>
            </w:r>
          </w:p>
        </w:tc>
        <w:tc>
          <w:tcPr>
            <w:tcW w:w="4727" w:type="dxa"/>
            <w:shd w:val="clear" w:color="auto" w:fill="auto"/>
            <w:noWrap/>
            <w:vAlign w:val="center"/>
            <w:hideMark/>
          </w:tcPr>
          <w:p w:rsidR="002E66A7" w:rsidRPr="002E66A7" w:rsidRDefault="002E66A7" w:rsidP="002E66A7">
            <w:pPr>
              <w:spacing w:line="360" w:lineRule="auto"/>
              <w:jc w:val="both"/>
              <w:rPr>
                <w:rFonts w:asciiTheme="majorHAnsi" w:hAnsiTheme="majorHAnsi" w:cstheme="majorHAnsi"/>
                <w:color w:val="000000"/>
                <w:sz w:val="24"/>
                <w:szCs w:val="24"/>
              </w:rPr>
            </w:pPr>
            <w:r w:rsidRPr="002E66A7">
              <w:rPr>
                <w:rFonts w:asciiTheme="majorHAnsi" w:hAnsiTheme="majorHAnsi" w:cstheme="majorHAnsi"/>
                <w:color w:val="000000"/>
                <w:sz w:val="24"/>
                <w:szCs w:val="24"/>
              </w:rPr>
              <w:t>Đất đầu mối hạ tầng kỹ thuật</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color w:val="000000"/>
                <w:sz w:val="24"/>
                <w:szCs w:val="24"/>
              </w:rPr>
            </w:pPr>
            <w:r w:rsidRPr="002E66A7">
              <w:rPr>
                <w:rFonts w:asciiTheme="majorHAnsi" w:hAnsiTheme="majorHAnsi" w:cstheme="majorHAnsi"/>
                <w:color w:val="000000"/>
                <w:sz w:val="24"/>
                <w:szCs w:val="24"/>
              </w:rPr>
              <w:t>10,00</w:t>
            </w:r>
          </w:p>
        </w:tc>
        <w:tc>
          <w:tcPr>
            <w:tcW w:w="1560" w:type="dxa"/>
            <w:shd w:val="clear" w:color="auto" w:fill="auto"/>
            <w:noWrap/>
            <w:vAlign w:val="bottom"/>
            <w:hideMark/>
          </w:tcPr>
          <w:p w:rsidR="002E66A7" w:rsidRPr="002E66A7" w:rsidRDefault="002E66A7" w:rsidP="002E66A7">
            <w:pPr>
              <w:spacing w:line="360" w:lineRule="auto"/>
              <w:jc w:val="center"/>
              <w:rPr>
                <w:rFonts w:ascii="Times New Roman" w:hAnsi="Times New Roman"/>
                <w:color w:val="000000"/>
                <w:sz w:val="24"/>
                <w:szCs w:val="24"/>
              </w:rPr>
            </w:pPr>
            <w:r w:rsidRPr="002E66A7">
              <w:rPr>
                <w:rFonts w:ascii="Times New Roman" w:hAnsi="Times New Roman"/>
                <w:color w:val="000000"/>
                <w:sz w:val="24"/>
                <w:szCs w:val="24"/>
              </w:rPr>
              <w:t>0,05</w:t>
            </w:r>
          </w:p>
        </w:tc>
      </w:tr>
      <w:tr w:rsidR="002E66A7" w:rsidRPr="002E66A7" w:rsidTr="002E66A7">
        <w:trPr>
          <w:gridAfter w:val="1"/>
          <w:wAfter w:w="21" w:type="dxa"/>
          <w:trHeight w:val="330"/>
          <w:jc w:val="center"/>
        </w:trPr>
        <w:tc>
          <w:tcPr>
            <w:tcW w:w="1100" w:type="dxa"/>
            <w:shd w:val="clear" w:color="auto" w:fill="auto"/>
            <w:noWrap/>
            <w:vAlign w:val="center"/>
            <w:hideMark/>
          </w:tcPr>
          <w:p w:rsidR="002E66A7" w:rsidRPr="002E66A7" w:rsidRDefault="002E66A7" w:rsidP="002E66A7">
            <w:pPr>
              <w:spacing w:line="360" w:lineRule="auto"/>
              <w:jc w:val="center"/>
              <w:rPr>
                <w:rFonts w:asciiTheme="majorHAnsi" w:hAnsiTheme="majorHAnsi" w:cstheme="majorHAnsi"/>
                <w:sz w:val="24"/>
                <w:szCs w:val="24"/>
              </w:rPr>
            </w:pPr>
            <w:r w:rsidRPr="002E66A7">
              <w:rPr>
                <w:rFonts w:asciiTheme="majorHAnsi" w:hAnsiTheme="majorHAnsi" w:cstheme="majorHAnsi"/>
                <w:sz w:val="24"/>
                <w:szCs w:val="24"/>
              </w:rPr>
              <w:t>7</w:t>
            </w:r>
          </w:p>
        </w:tc>
        <w:tc>
          <w:tcPr>
            <w:tcW w:w="4727" w:type="dxa"/>
            <w:shd w:val="clear" w:color="auto" w:fill="auto"/>
            <w:noWrap/>
            <w:vAlign w:val="center"/>
            <w:hideMark/>
          </w:tcPr>
          <w:p w:rsidR="002E66A7" w:rsidRPr="002E66A7" w:rsidRDefault="002E66A7" w:rsidP="002E66A7">
            <w:pPr>
              <w:spacing w:line="360" w:lineRule="auto"/>
              <w:jc w:val="both"/>
              <w:rPr>
                <w:rFonts w:asciiTheme="majorHAnsi" w:hAnsiTheme="majorHAnsi" w:cstheme="majorHAnsi"/>
                <w:sz w:val="24"/>
                <w:szCs w:val="24"/>
              </w:rPr>
            </w:pPr>
            <w:r w:rsidRPr="002E66A7">
              <w:rPr>
                <w:rFonts w:asciiTheme="majorHAnsi" w:hAnsiTheme="majorHAnsi" w:cstheme="majorHAnsi"/>
                <w:sz w:val="24"/>
                <w:szCs w:val="24"/>
              </w:rPr>
              <w:t>Đất cây xanh cách ly</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sz w:val="24"/>
                <w:szCs w:val="24"/>
              </w:rPr>
            </w:pPr>
            <w:r w:rsidRPr="002E66A7">
              <w:rPr>
                <w:rFonts w:asciiTheme="majorHAnsi" w:hAnsiTheme="majorHAnsi" w:cstheme="majorHAnsi"/>
                <w:sz w:val="24"/>
                <w:szCs w:val="24"/>
              </w:rPr>
              <w:t>53,00</w:t>
            </w:r>
          </w:p>
        </w:tc>
        <w:tc>
          <w:tcPr>
            <w:tcW w:w="1560" w:type="dxa"/>
            <w:shd w:val="clear" w:color="auto" w:fill="auto"/>
            <w:noWrap/>
            <w:vAlign w:val="bottom"/>
            <w:hideMark/>
          </w:tcPr>
          <w:p w:rsidR="002E66A7" w:rsidRPr="002E66A7" w:rsidRDefault="002E66A7" w:rsidP="002E66A7">
            <w:pPr>
              <w:spacing w:line="360" w:lineRule="auto"/>
              <w:jc w:val="center"/>
              <w:rPr>
                <w:rFonts w:ascii="Times New Roman" w:hAnsi="Times New Roman"/>
                <w:color w:val="000000"/>
                <w:sz w:val="24"/>
                <w:szCs w:val="24"/>
              </w:rPr>
            </w:pPr>
            <w:r w:rsidRPr="002E66A7">
              <w:rPr>
                <w:rFonts w:ascii="Times New Roman" w:hAnsi="Times New Roman"/>
                <w:color w:val="000000"/>
                <w:sz w:val="24"/>
                <w:szCs w:val="24"/>
              </w:rPr>
              <w:t>0,28</w:t>
            </w:r>
          </w:p>
        </w:tc>
      </w:tr>
      <w:tr w:rsidR="002E66A7" w:rsidRPr="002E66A7" w:rsidTr="002E66A7">
        <w:trPr>
          <w:gridAfter w:val="1"/>
          <w:wAfter w:w="21" w:type="dxa"/>
          <w:trHeight w:val="330"/>
          <w:jc w:val="center"/>
        </w:trPr>
        <w:tc>
          <w:tcPr>
            <w:tcW w:w="1100" w:type="dxa"/>
            <w:shd w:val="clear" w:color="auto" w:fill="auto"/>
            <w:noWrap/>
            <w:vAlign w:val="center"/>
            <w:hideMark/>
          </w:tcPr>
          <w:p w:rsidR="002E66A7" w:rsidRPr="002E66A7" w:rsidRDefault="002E66A7" w:rsidP="002E66A7">
            <w:pPr>
              <w:spacing w:line="360" w:lineRule="auto"/>
              <w:jc w:val="center"/>
              <w:rPr>
                <w:rFonts w:asciiTheme="majorHAnsi" w:hAnsiTheme="majorHAnsi" w:cstheme="majorHAnsi"/>
                <w:sz w:val="24"/>
                <w:szCs w:val="24"/>
              </w:rPr>
            </w:pPr>
            <w:r w:rsidRPr="002E66A7">
              <w:rPr>
                <w:rFonts w:asciiTheme="majorHAnsi" w:hAnsiTheme="majorHAnsi" w:cstheme="majorHAnsi"/>
                <w:sz w:val="24"/>
                <w:szCs w:val="24"/>
              </w:rPr>
              <w:t>8</w:t>
            </w:r>
          </w:p>
        </w:tc>
        <w:tc>
          <w:tcPr>
            <w:tcW w:w="4727" w:type="dxa"/>
            <w:shd w:val="clear" w:color="auto" w:fill="auto"/>
            <w:noWrap/>
            <w:vAlign w:val="center"/>
            <w:hideMark/>
          </w:tcPr>
          <w:p w:rsidR="002E66A7" w:rsidRPr="002E66A7" w:rsidRDefault="002E66A7" w:rsidP="002E66A7">
            <w:pPr>
              <w:spacing w:line="360" w:lineRule="auto"/>
              <w:jc w:val="both"/>
              <w:rPr>
                <w:rFonts w:asciiTheme="majorHAnsi" w:hAnsiTheme="majorHAnsi" w:cstheme="majorHAnsi"/>
                <w:sz w:val="24"/>
                <w:szCs w:val="24"/>
              </w:rPr>
            </w:pPr>
            <w:r w:rsidRPr="002E66A7">
              <w:rPr>
                <w:rFonts w:asciiTheme="majorHAnsi" w:hAnsiTheme="majorHAnsi" w:cstheme="majorHAnsi"/>
                <w:sz w:val="24"/>
                <w:szCs w:val="24"/>
              </w:rPr>
              <w:t>Đất quốc phòng an ninh</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sz w:val="24"/>
                <w:szCs w:val="24"/>
              </w:rPr>
            </w:pPr>
            <w:r w:rsidRPr="002E66A7">
              <w:rPr>
                <w:rFonts w:asciiTheme="majorHAnsi" w:hAnsiTheme="majorHAnsi" w:cstheme="majorHAnsi"/>
                <w:sz w:val="24"/>
                <w:szCs w:val="24"/>
              </w:rPr>
              <w:t>175,00</w:t>
            </w:r>
          </w:p>
        </w:tc>
        <w:tc>
          <w:tcPr>
            <w:tcW w:w="1560" w:type="dxa"/>
            <w:shd w:val="clear" w:color="auto" w:fill="auto"/>
            <w:noWrap/>
            <w:vAlign w:val="bottom"/>
            <w:hideMark/>
          </w:tcPr>
          <w:p w:rsidR="002E66A7" w:rsidRPr="002E66A7" w:rsidRDefault="002E66A7" w:rsidP="002E66A7">
            <w:pPr>
              <w:spacing w:line="360" w:lineRule="auto"/>
              <w:jc w:val="center"/>
              <w:rPr>
                <w:rFonts w:ascii="Times New Roman" w:hAnsi="Times New Roman"/>
                <w:color w:val="000000"/>
                <w:sz w:val="24"/>
                <w:szCs w:val="24"/>
              </w:rPr>
            </w:pPr>
            <w:r w:rsidRPr="002E66A7">
              <w:rPr>
                <w:rFonts w:ascii="Times New Roman" w:hAnsi="Times New Roman"/>
                <w:color w:val="000000"/>
                <w:sz w:val="24"/>
                <w:szCs w:val="24"/>
              </w:rPr>
              <w:t>0,92</w:t>
            </w:r>
          </w:p>
        </w:tc>
      </w:tr>
      <w:tr w:rsidR="002E66A7" w:rsidRPr="002E66A7" w:rsidTr="002E66A7">
        <w:trPr>
          <w:gridAfter w:val="1"/>
          <w:wAfter w:w="21" w:type="dxa"/>
          <w:trHeight w:val="330"/>
          <w:jc w:val="center"/>
        </w:trPr>
        <w:tc>
          <w:tcPr>
            <w:tcW w:w="1100" w:type="dxa"/>
            <w:shd w:val="clear" w:color="auto" w:fill="auto"/>
            <w:noWrap/>
            <w:vAlign w:val="center"/>
            <w:hideMark/>
          </w:tcPr>
          <w:p w:rsidR="002E66A7" w:rsidRPr="002E66A7" w:rsidRDefault="002E66A7" w:rsidP="002E66A7">
            <w:pPr>
              <w:spacing w:line="360" w:lineRule="auto"/>
              <w:jc w:val="center"/>
              <w:rPr>
                <w:rFonts w:asciiTheme="majorHAnsi" w:hAnsiTheme="majorHAnsi" w:cstheme="majorHAnsi"/>
                <w:sz w:val="24"/>
                <w:szCs w:val="24"/>
              </w:rPr>
            </w:pPr>
            <w:r w:rsidRPr="002E66A7">
              <w:rPr>
                <w:rFonts w:asciiTheme="majorHAnsi" w:hAnsiTheme="majorHAnsi" w:cstheme="majorHAnsi"/>
                <w:sz w:val="24"/>
                <w:szCs w:val="24"/>
              </w:rPr>
              <w:t>9</w:t>
            </w:r>
          </w:p>
        </w:tc>
        <w:tc>
          <w:tcPr>
            <w:tcW w:w="4727" w:type="dxa"/>
            <w:shd w:val="clear" w:color="auto" w:fill="auto"/>
            <w:noWrap/>
            <w:vAlign w:val="center"/>
            <w:hideMark/>
          </w:tcPr>
          <w:p w:rsidR="002E66A7" w:rsidRPr="002E66A7" w:rsidRDefault="002E66A7" w:rsidP="002E66A7">
            <w:pPr>
              <w:spacing w:line="360" w:lineRule="auto"/>
              <w:jc w:val="both"/>
              <w:rPr>
                <w:rFonts w:asciiTheme="majorHAnsi" w:hAnsiTheme="majorHAnsi" w:cstheme="majorHAnsi"/>
                <w:sz w:val="24"/>
                <w:szCs w:val="24"/>
              </w:rPr>
            </w:pPr>
            <w:r w:rsidRPr="002E66A7">
              <w:rPr>
                <w:rFonts w:asciiTheme="majorHAnsi" w:hAnsiTheme="majorHAnsi" w:cstheme="majorHAnsi"/>
                <w:sz w:val="24"/>
                <w:szCs w:val="24"/>
              </w:rPr>
              <w:t>Đất nghĩa trang, nghĩa địa</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sz w:val="24"/>
                <w:szCs w:val="24"/>
              </w:rPr>
            </w:pPr>
            <w:r w:rsidRPr="002E66A7">
              <w:rPr>
                <w:rFonts w:asciiTheme="majorHAnsi" w:hAnsiTheme="majorHAnsi" w:cstheme="majorHAnsi"/>
                <w:sz w:val="24"/>
                <w:szCs w:val="24"/>
              </w:rPr>
              <w:t>4,10</w:t>
            </w:r>
          </w:p>
        </w:tc>
        <w:tc>
          <w:tcPr>
            <w:tcW w:w="1560" w:type="dxa"/>
            <w:shd w:val="clear" w:color="auto" w:fill="auto"/>
            <w:noWrap/>
            <w:vAlign w:val="bottom"/>
            <w:hideMark/>
          </w:tcPr>
          <w:p w:rsidR="002E66A7" w:rsidRPr="002E66A7" w:rsidRDefault="002E66A7" w:rsidP="002E66A7">
            <w:pPr>
              <w:spacing w:line="360" w:lineRule="auto"/>
              <w:jc w:val="center"/>
              <w:rPr>
                <w:rFonts w:ascii="Times New Roman" w:hAnsi="Times New Roman"/>
                <w:color w:val="000000"/>
                <w:sz w:val="24"/>
                <w:szCs w:val="24"/>
              </w:rPr>
            </w:pPr>
            <w:r w:rsidRPr="002E66A7">
              <w:rPr>
                <w:rFonts w:ascii="Times New Roman" w:hAnsi="Times New Roman"/>
                <w:color w:val="000000"/>
                <w:sz w:val="24"/>
                <w:szCs w:val="24"/>
              </w:rPr>
              <w:t>0,02</w:t>
            </w:r>
          </w:p>
        </w:tc>
      </w:tr>
      <w:tr w:rsidR="002E66A7" w:rsidRPr="002E66A7" w:rsidTr="002E66A7">
        <w:trPr>
          <w:gridAfter w:val="1"/>
          <w:wAfter w:w="21" w:type="dxa"/>
          <w:trHeight w:val="330"/>
          <w:jc w:val="center"/>
        </w:trPr>
        <w:tc>
          <w:tcPr>
            <w:tcW w:w="1100" w:type="dxa"/>
            <w:shd w:val="clear" w:color="auto" w:fill="auto"/>
            <w:noWrap/>
            <w:vAlign w:val="center"/>
            <w:hideMark/>
          </w:tcPr>
          <w:p w:rsidR="002E66A7" w:rsidRPr="002E66A7" w:rsidRDefault="002E66A7" w:rsidP="002E66A7">
            <w:pPr>
              <w:spacing w:line="360" w:lineRule="auto"/>
              <w:jc w:val="center"/>
              <w:rPr>
                <w:rFonts w:asciiTheme="majorHAnsi" w:hAnsiTheme="majorHAnsi" w:cstheme="majorHAnsi"/>
                <w:b/>
                <w:bCs/>
                <w:sz w:val="24"/>
                <w:szCs w:val="24"/>
              </w:rPr>
            </w:pPr>
            <w:r w:rsidRPr="002E66A7">
              <w:rPr>
                <w:rFonts w:asciiTheme="majorHAnsi" w:hAnsiTheme="majorHAnsi" w:cstheme="majorHAnsi"/>
                <w:b/>
                <w:bCs/>
                <w:sz w:val="24"/>
                <w:szCs w:val="24"/>
              </w:rPr>
              <w:t>B</w:t>
            </w:r>
          </w:p>
        </w:tc>
        <w:tc>
          <w:tcPr>
            <w:tcW w:w="4727" w:type="dxa"/>
            <w:shd w:val="clear" w:color="auto" w:fill="auto"/>
            <w:noWrap/>
            <w:vAlign w:val="center"/>
            <w:hideMark/>
          </w:tcPr>
          <w:p w:rsidR="002E66A7" w:rsidRPr="002E66A7" w:rsidRDefault="002E66A7" w:rsidP="002E66A7">
            <w:pPr>
              <w:spacing w:line="360" w:lineRule="auto"/>
              <w:rPr>
                <w:rFonts w:asciiTheme="majorHAnsi" w:hAnsiTheme="majorHAnsi" w:cstheme="majorHAnsi"/>
                <w:b/>
                <w:bCs/>
                <w:sz w:val="24"/>
                <w:szCs w:val="24"/>
              </w:rPr>
            </w:pPr>
            <w:r w:rsidRPr="002E66A7">
              <w:rPr>
                <w:rFonts w:asciiTheme="majorHAnsi" w:hAnsiTheme="majorHAnsi" w:cstheme="majorHAnsi"/>
                <w:b/>
                <w:bCs/>
                <w:sz w:val="24"/>
                <w:szCs w:val="24"/>
              </w:rPr>
              <w:t>ĐẤT XÂY DỰNG NÔNG THÔN</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b/>
                <w:bCs/>
                <w:sz w:val="24"/>
                <w:szCs w:val="24"/>
              </w:rPr>
            </w:pPr>
            <w:r w:rsidRPr="002E66A7">
              <w:rPr>
                <w:rFonts w:asciiTheme="majorHAnsi" w:hAnsiTheme="majorHAnsi" w:cstheme="majorHAnsi"/>
                <w:b/>
                <w:bCs/>
                <w:sz w:val="24"/>
                <w:szCs w:val="24"/>
              </w:rPr>
              <w:t>1.421,99</w:t>
            </w:r>
          </w:p>
        </w:tc>
        <w:tc>
          <w:tcPr>
            <w:tcW w:w="1560" w:type="dxa"/>
            <w:shd w:val="clear" w:color="auto" w:fill="auto"/>
            <w:noWrap/>
            <w:vAlign w:val="bottom"/>
            <w:hideMark/>
          </w:tcPr>
          <w:p w:rsidR="002E66A7" w:rsidRPr="002E66A7" w:rsidRDefault="002E66A7" w:rsidP="002E66A7">
            <w:pPr>
              <w:spacing w:line="360" w:lineRule="auto"/>
              <w:jc w:val="center"/>
              <w:rPr>
                <w:rFonts w:ascii="Times New Roman" w:hAnsi="Times New Roman"/>
                <w:b/>
                <w:bCs/>
                <w:color w:val="000000"/>
                <w:sz w:val="24"/>
                <w:szCs w:val="24"/>
              </w:rPr>
            </w:pPr>
            <w:r w:rsidRPr="002E66A7">
              <w:rPr>
                <w:rFonts w:ascii="Times New Roman" w:hAnsi="Times New Roman"/>
                <w:b/>
                <w:bCs/>
                <w:color w:val="000000"/>
                <w:sz w:val="24"/>
                <w:szCs w:val="24"/>
              </w:rPr>
              <w:t>7,49</w:t>
            </w:r>
          </w:p>
        </w:tc>
      </w:tr>
      <w:tr w:rsidR="002E66A7" w:rsidRPr="002E66A7" w:rsidTr="002E66A7">
        <w:trPr>
          <w:gridAfter w:val="1"/>
          <w:wAfter w:w="21" w:type="dxa"/>
          <w:trHeight w:val="330"/>
          <w:jc w:val="center"/>
        </w:trPr>
        <w:tc>
          <w:tcPr>
            <w:tcW w:w="1100" w:type="dxa"/>
            <w:shd w:val="clear" w:color="auto" w:fill="auto"/>
            <w:noWrap/>
            <w:vAlign w:val="center"/>
            <w:hideMark/>
          </w:tcPr>
          <w:p w:rsidR="002E66A7" w:rsidRPr="002E66A7" w:rsidRDefault="002E66A7" w:rsidP="002E66A7">
            <w:pPr>
              <w:spacing w:line="360" w:lineRule="auto"/>
              <w:jc w:val="center"/>
              <w:rPr>
                <w:rFonts w:asciiTheme="majorHAnsi" w:hAnsiTheme="majorHAnsi" w:cstheme="majorHAnsi"/>
                <w:sz w:val="24"/>
                <w:szCs w:val="24"/>
              </w:rPr>
            </w:pPr>
            <w:r w:rsidRPr="002E66A7">
              <w:rPr>
                <w:rFonts w:asciiTheme="majorHAnsi" w:hAnsiTheme="majorHAnsi" w:cstheme="majorHAnsi"/>
                <w:sz w:val="24"/>
                <w:szCs w:val="24"/>
              </w:rPr>
              <w:t>1</w:t>
            </w:r>
          </w:p>
        </w:tc>
        <w:tc>
          <w:tcPr>
            <w:tcW w:w="4727" w:type="dxa"/>
            <w:shd w:val="clear" w:color="auto" w:fill="auto"/>
            <w:noWrap/>
            <w:vAlign w:val="center"/>
            <w:hideMark/>
          </w:tcPr>
          <w:p w:rsidR="002E66A7" w:rsidRPr="002E66A7" w:rsidRDefault="002E66A7" w:rsidP="002E66A7">
            <w:pPr>
              <w:spacing w:line="360" w:lineRule="auto"/>
              <w:jc w:val="both"/>
              <w:rPr>
                <w:rFonts w:asciiTheme="majorHAnsi" w:hAnsiTheme="majorHAnsi" w:cstheme="majorHAnsi"/>
                <w:sz w:val="24"/>
                <w:szCs w:val="24"/>
              </w:rPr>
            </w:pPr>
            <w:r w:rsidRPr="002E66A7">
              <w:rPr>
                <w:rFonts w:asciiTheme="majorHAnsi" w:hAnsiTheme="majorHAnsi" w:cstheme="majorHAnsi"/>
                <w:sz w:val="24"/>
                <w:szCs w:val="24"/>
              </w:rPr>
              <w:t>Đất dân cư nông thôn</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sz w:val="24"/>
                <w:szCs w:val="24"/>
              </w:rPr>
            </w:pPr>
            <w:r w:rsidRPr="002E66A7">
              <w:rPr>
                <w:rFonts w:asciiTheme="majorHAnsi" w:hAnsiTheme="majorHAnsi" w:cstheme="majorHAnsi"/>
                <w:sz w:val="24"/>
                <w:szCs w:val="24"/>
              </w:rPr>
              <w:t>630,21</w:t>
            </w:r>
          </w:p>
        </w:tc>
        <w:tc>
          <w:tcPr>
            <w:tcW w:w="1560" w:type="dxa"/>
            <w:shd w:val="clear" w:color="auto" w:fill="auto"/>
            <w:noWrap/>
            <w:vAlign w:val="bottom"/>
            <w:hideMark/>
          </w:tcPr>
          <w:p w:rsidR="002E66A7" w:rsidRPr="002E66A7" w:rsidRDefault="002E66A7" w:rsidP="002E66A7">
            <w:pPr>
              <w:spacing w:line="360" w:lineRule="auto"/>
              <w:jc w:val="center"/>
              <w:rPr>
                <w:rFonts w:ascii="Times New Roman" w:hAnsi="Times New Roman"/>
                <w:color w:val="000000"/>
                <w:sz w:val="24"/>
                <w:szCs w:val="24"/>
              </w:rPr>
            </w:pPr>
            <w:r w:rsidRPr="002E66A7">
              <w:rPr>
                <w:rFonts w:ascii="Times New Roman" w:hAnsi="Times New Roman"/>
                <w:color w:val="000000"/>
                <w:sz w:val="24"/>
                <w:szCs w:val="24"/>
              </w:rPr>
              <w:t>3,32</w:t>
            </w:r>
          </w:p>
        </w:tc>
      </w:tr>
      <w:tr w:rsidR="002E66A7" w:rsidRPr="002E66A7" w:rsidTr="002E66A7">
        <w:trPr>
          <w:gridAfter w:val="1"/>
          <w:wAfter w:w="21" w:type="dxa"/>
          <w:trHeight w:val="330"/>
          <w:jc w:val="center"/>
        </w:trPr>
        <w:tc>
          <w:tcPr>
            <w:tcW w:w="1100" w:type="dxa"/>
            <w:shd w:val="clear" w:color="auto" w:fill="auto"/>
            <w:noWrap/>
            <w:vAlign w:val="center"/>
            <w:hideMark/>
          </w:tcPr>
          <w:p w:rsidR="002E66A7" w:rsidRPr="002E66A7" w:rsidRDefault="002E66A7" w:rsidP="002E66A7">
            <w:pPr>
              <w:spacing w:line="360" w:lineRule="auto"/>
              <w:jc w:val="center"/>
              <w:rPr>
                <w:rFonts w:asciiTheme="majorHAnsi" w:hAnsiTheme="majorHAnsi" w:cstheme="majorHAnsi"/>
                <w:sz w:val="24"/>
                <w:szCs w:val="24"/>
              </w:rPr>
            </w:pPr>
            <w:r w:rsidRPr="002E66A7">
              <w:rPr>
                <w:rFonts w:asciiTheme="majorHAnsi" w:hAnsiTheme="majorHAnsi" w:cstheme="majorHAnsi"/>
                <w:sz w:val="24"/>
                <w:szCs w:val="24"/>
              </w:rPr>
              <w:t>2</w:t>
            </w:r>
          </w:p>
        </w:tc>
        <w:tc>
          <w:tcPr>
            <w:tcW w:w="4727" w:type="dxa"/>
            <w:shd w:val="clear" w:color="auto" w:fill="auto"/>
            <w:noWrap/>
            <w:vAlign w:val="center"/>
            <w:hideMark/>
          </w:tcPr>
          <w:p w:rsidR="002E66A7" w:rsidRPr="002E66A7" w:rsidRDefault="002E66A7" w:rsidP="002E66A7">
            <w:pPr>
              <w:spacing w:line="360" w:lineRule="auto"/>
              <w:jc w:val="both"/>
              <w:rPr>
                <w:rFonts w:asciiTheme="majorHAnsi" w:hAnsiTheme="majorHAnsi" w:cstheme="majorHAnsi"/>
                <w:sz w:val="24"/>
                <w:szCs w:val="24"/>
              </w:rPr>
            </w:pPr>
            <w:r w:rsidRPr="002E66A7">
              <w:rPr>
                <w:rFonts w:asciiTheme="majorHAnsi" w:hAnsiTheme="majorHAnsi" w:cstheme="majorHAnsi"/>
                <w:sz w:val="24"/>
                <w:szCs w:val="24"/>
              </w:rPr>
              <w:t>Đất giao thông nông thôn</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sz w:val="24"/>
                <w:szCs w:val="24"/>
              </w:rPr>
            </w:pPr>
            <w:r w:rsidRPr="002E66A7">
              <w:rPr>
                <w:rFonts w:asciiTheme="majorHAnsi" w:hAnsiTheme="majorHAnsi" w:cstheme="majorHAnsi"/>
                <w:sz w:val="24"/>
                <w:szCs w:val="24"/>
              </w:rPr>
              <w:t>754,68</w:t>
            </w:r>
          </w:p>
        </w:tc>
        <w:tc>
          <w:tcPr>
            <w:tcW w:w="1560" w:type="dxa"/>
            <w:shd w:val="clear" w:color="auto" w:fill="auto"/>
            <w:noWrap/>
            <w:vAlign w:val="bottom"/>
            <w:hideMark/>
          </w:tcPr>
          <w:p w:rsidR="002E66A7" w:rsidRPr="002E66A7" w:rsidRDefault="002E66A7" w:rsidP="002E66A7">
            <w:pPr>
              <w:spacing w:line="360" w:lineRule="auto"/>
              <w:jc w:val="center"/>
              <w:rPr>
                <w:rFonts w:ascii="Times New Roman" w:hAnsi="Times New Roman"/>
                <w:color w:val="000000"/>
                <w:sz w:val="24"/>
                <w:szCs w:val="24"/>
              </w:rPr>
            </w:pPr>
            <w:r w:rsidRPr="002E66A7">
              <w:rPr>
                <w:rFonts w:ascii="Times New Roman" w:hAnsi="Times New Roman"/>
                <w:color w:val="000000"/>
                <w:sz w:val="24"/>
                <w:szCs w:val="24"/>
              </w:rPr>
              <w:t>3,98</w:t>
            </w:r>
          </w:p>
        </w:tc>
      </w:tr>
      <w:tr w:rsidR="002E66A7" w:rsidRPr="002E66A7" w:rsidTr="002E66A7">
        <w:trPr>
          <w:gridAfter w:val="1"/>
          <w:wAfter w:w="21" w:type="dxa"/>
          <w:trHeight w:val="330"/>
          <w:jc w:val="center"/>
        </w:trPr>
        <w:tc>
          <w:tcPr>
            <w:tcW w:w="1100" w:type="dxa"/>
            <w:shd w:val="clear" w:color="auto" w:fill="auto"/>
            <w:noWrap/>
            <w:vAlign w:val="center"/>
            <w:hideMark/>
          </w:tcPr>
          <w:p w:rsidR="002E66A7" w:rsidRPr="002E66A7" w:rsidRDefault="002E66A7" w:rsidP="002E66A7">
            <w:pPr>
              <w:spacing w:line="360" w:lineRule="auto"/>
              <w:jc w:val="center"/>
              <w:rPr>
                <w:rFonts w:asciiTheme="majorHAnsi" w:hAnsiTheme="majorHAnsi" w:cstheme="majorHAnsi"/>
                <w:sz w:val="24"/>
                <w:szCs w:val="24"/>
              </w:rPr>
            </w:pPr>
            <w:r w:rsidRPr="002E66A7">
              <w:rPr>
                <w:rFonts w:asciiTheme="majorHAnsi" w:hAnsiTheme="majorHAnsi" w:cstheme="majorHAnsi"/>
                <w:sz w:val="24"/>
                <w:szCs w:val="24"/>
              </w:rPr>
              <w:t>3</w:t>
            </w:r>
          </w:p>
        </w:tc>
        <w:tc>
          <w:tcPr>
            <w:tcW w:w="4727" w:type="dxa"/>
            <w:shd w:val="clear" w:color="auto" w:fill="auto"/>
            <w:noWrap/>
            <w:vAlign w:val="center"/>
            <w:hideMark/>
          </w:tcPr>
          <w:p w:rsidR="002E66A7" w:rsidRPr="002E66A7" w:rsidRDefault="002E66A7" w:rsidP="002E66A7">
            <w:pPr>
              <w:spacing w:line="360" w:lineRule="auto"/>
              <w:jc w:val="both"/>
              <w:rPr>
                <w:rFonts w:asciiTheme="majorHAnsi" w:hAnsiTheme="majorHAnsi" w:cstheme="majorHAnsi"/>
                <w:sz w:val="24"/>
                <w:szCs w:val="24"/>
              </w:rPr>
            </w:pPr>
            <w:r w:rsidRPr="002E66A7">
              <w:rPr>
                <w:rFonts w:asciiTheme="majorHAnsi" w:hAnsiTheme="majorHAnsi" w:cstheme="majorHAnsi"/>
                <w:sz w:val="24"/>
                <w:szCs w:val="24"/>
              </w:rPr>
              <w:t>Đất công trình công cộng nông thôn</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sz w:val="24"/>
                <w:szCs w:val="24"/>
              </w:rPr>
            </w:pPr>
            <w:r w:rsidRPr="002E66A7">
              <w:rPr>
                <w:rFonts w:asciiTheme="majorHAnsi" w:hAnsiTheme="majorHAnsi" w:cstheme="majorHAnsi"/>
                <w:sz w:val="24"/>
                <w:szCs w:val="24"/>
              </w:rPr>
              <w:t>20,52</w:t>
            </w:r>
          </w:p>
        </w:tc>
        <w:tc>
          <w:tcPr>
            <w:tcW w:w="1560" w:type="dxa"/>
            <w:shd w:val="clear" w:color="auto" w:fill="auto"/>
            <w:noWrap/>
            <w:vAlign w:val="bottom"/>
            <w:hideMark/>
          </w:tcPr>
          <w:p w:rsidR="002E66A7" w:rsidRPr="002E66A7" w:rsidRDefault="002E66A7" w:rsidP="002E66A7">
            <w:pPr>
              <w:spacing w:line="360" w:lineRule="auto"/>
              <w:jc w:val="center"/>
              <w:rPr>
                <w:rFonts w:ascii="Times New Roman" w:hAnsi="Times New Roman"/>
                <w:color w:val="000000"/>
                <w:sz w:val="24"/>
                <w:szCs w:val="24"/>
              </w:rPr>
            </w:pPr>
            <w:r w:rsidRPr="002E66A7">
              <w:rPr>
                <w:rFonts w:ascii="Times New Roman" w:hAnsi="Times New Roman"/>
                <w:color w:val="000000"/>
                <w:sz w:val="24"/>
                <w:szCs w:val="24"/>
              </w:rPr>
              <w:t>0,11</w:t>
            </w:r>
          </w:p>
        </w:tc>
      </w:tr>
      <w:tr w:rsidR="002E66A7" w:rsidRPr="002E66A7" w:rsidTr="002E66A7">
        <w:trPr>
          <w:gridAfter w:val="1"/>
          <w:wAfter w:w="21" w:type="dxa"/>
          <w:trHeight w:val="330"/>
          <w:jc w:val="center"/>
        </w:trPr>
        <w:tc>
          <w:tcPr>
            <w:tcW w:w="1100"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sz w:val="24"/>
                <w:szCs w:val="24"/>
              </w:rPr>
            </w:pPr>
            <w:r w:rsidRPr="002E66A7">
              <w:rPr>
                <w:rFonts w:asciiTheme="majorHAnsi" w:hAnsiTheme="majorHAnsi" w:cstheme="majorHAnsi"/>
                <w:sz w:val="24"/>
                <w:szCs w:val="24"/>
              </w:rPr>
              <w:t>4</w:t>
            </w:r>
          </w:p>
        </w:tc>
        <w:tc>
          <w:tcPr>
            <w:tcW w:w="4727" w:type="dxa"/>
            <w:shd w:val="clear" w:color="auto" w:fill="auto"/>
            <w:noWrap/>
            <w:vAlign w:val="center"/>
          </w:tcPr>
          <w:p w:rsidR="002E66A7" w:rsidRPr="002E66A7" w:rsidRDefault="002E66A7" w:rsidP="002E66A7">
            <w:pPr>
              <w:spacing w:line="360" w:lineRule="auto"/>
              <w:jc w:val="both"/>
              <w:rPr>
                <w:rFonts w:asciiTheme="majorHAnsi" w:hAnsiTheme="majorHAnsi" w:cstheme="majorHAnsi"/>
                <w:sz w:val="24"/>
                <w:szCs w:val="24"/>
              </w:rPr>
            </w:pPr>
            <w:r w:rsidRPr="002E66A7">
              <w:rPr>
                <w:rFonts w:asciiTheme="majorHAnsi" w:hAnsiTheme="majorHAnsi" w:cstheme="majorHAnsi"/>
                <w:sz w:val="24"/>
                <w:szCs w:val="24"/>
              </w:rPr>
              <w:t>Đất tôn giáo, tín ngưởng nông thôn</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sz w:val="24"/>
                <w:szCs w:val="24"/>
              </w:rPr>
            </w:pPr>
            <w:r w:rsidRPr="002E66A7">
              <w:rPr>
                <w:rFonts w:asciiTheme="majorHAnsi" w:hAnsiTheme="majorHAnsi" w:cstheme="majorHAnsi"/>
                <w:sz w:val="24"/>
                <w:szCs w:val="24"/>
              </w:rPr>
              <w:t>2,94</w:t>
            </w:r>
          </w:p>
        </w:tc>
        <w:tc>
          <w:tcPr>
            <w:tcW w:w="1560" w:type="dxa"/>
            <w:shd w:val="clear" w:color="auto" w:fill="auto"/>
            <w:noWrap/>
            <w:vAlign w:val="bottom"/>
          </w:tcPr>
          <w:p w:rsidR="002E66A7" w:rsidRPr="002E66A7" w:rsidRDefault="002E66A7" w:rsidP="002E66A7">
            <w:pPr>
              <w:spacing w:line="360" w:lineRule="auto"/>
              <w:jc w:val="center"/>
              <w:rPr>
                <w:rFonts w:ascii="Times New Roman" w:hAnsi="Times New Roman"/>
                <w:color w:val="000000"/>
                <w:sz w:val="24"/>
                <w:szCs w:val="24"/>
              </w:rPr>
            </w:pPr>
            <w:r w:rsidRPr="002E66A7">
              <w:rPr>
                <w:rFonts w:ascii="Times New Roman" w:hAnsi="Times New Roman"/>
                <w:color w:val="000000"/>
                <w:sz w:val="24"/>
                <w:szCs w:val="24"/>
              </w:rPr>
              <w:t>0,02</w:t>
            </w:r>
          </w:p>
        </w:tc>
      </w:tr>
      <w:tr w:rsidR="002E66A7" w:rsidRPr="002E66A7" w:rsidTr="002E66A7">
        <w:trPr>
          <w:gridAfter w:val="1"/>
          <w:wAfter w:w="21" w:type="dxa"/>
          <w:trHeight w:val="330"/>
          <w:jc w:val="center"/>
        </w:trPr>
        <w:tc>
          <w:tcPr>
            <w:tcW w:w="1100"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sz w:val="24"/>
                <w:szCs w:val="24"/>
              </w:rPr>
            </w:pPr>
            <w:r w:rsidRPr="002E66A7">
              <w:rPr>
                <w:rFonts w:asciiTheme="majorHAnsi" w:hAnsiTheme="majorHAnsi" w:cstheme="majorHAnsi"/>
                <w:sz w:val="24"/>
                <w:szCs w:val="24"/>
              </w:rPr>
              <w:t>5</w:t>
            </w:r>
          </w:p>
        </w:tc>
        <w:tc>
          <w:tcPr>
            <w:tcW w:w="4727" w:type="dxa"/>
            <w:shd w:val="clear" w:color="auto" w:fill="auto"/>
            <w:noWrap/>
            <w:vAlign w:val="center"/>
          </w:tcPr>
          <w:p w:rsidR="002E66A7" w:rsidRPr="002E66A7" w:rsidRDefault="002E66A7" w:rsidP="002E66A7">
            <w:pPr>
              <w:spacing w:line="360" w:lineRule="auto"/>
              <w:jc w:val="both"/>
              <w:rPr>
                <w:rFonts w:asciiTheme="majorHAnsi" w:hAnsiTheme="majorHAnsi" w:cstheme="majorHAnsi"/>
                <w:sz w:val="24"/>
                <w:szCs w:val="24"/>
              </w:rPr>
            </w:pPr>
            <w:r w:rsidRPr="002E66A7">
              <w:rPr>
                <w:rFonts w:asciiTheme="majorHAnsi" w:hAnsiTheme="majorHAnsi" w:cstheme="majorHAnsi"/>
                <w:sz w:val="24"/>
                <w:szCs w:val="24"/>
              </w:rPr>
              <w:t>Đất nghĩa trang, nghĩa địa</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sz w:val="24"/>
                <w:szCs w:val="24"/>
              </w:rPr>
            </w:pPr>
            <w:r w:rsidRPr="002E66A7">
              <w:rPr>
                <w:rFonts w:asciiTheme="majorHAnsi" w:hAnsiTheme="majorHAnsi" w:cstheme="majorHAnsi"/>
                <w:sz w:val="24"/>
                <w:szCs w:val="24"/>
              </w:rPr>
              <w:t>13,64</w:t>
            </w:r>
          </w:p>
        </w:tc>
        <w:tc>
          <w:tcPr>
            <w:tcW w:w="1560" w:type="dxa"/>
            <w:shd w:val="clear" w:color="auto" w:fill="auto"/>
            <w:noWrap/>
            <w:vAlign w:val="bottom"/>
          </w:tcPr>
          <w:p w:rsidR="002E66A7" w:rsidRPr="002E66A7" w:rsidRDefault="002E66A7" w:rsidP="002E66A7">
            <w:pPr>
              <w:spacing w:line="360" w:lineRule="auto"/>
              <w:jc w:val="center"/>
              <w:rPr>
                <w:rFonts w:ascii="Times New Roman" w:hAnsi="Times New Roman"/>
                <w:color w:val="000000"/>
                <w:sz w:val="24"/>
                <w:szCs w:val="24"/>
              </w:rPr>
            </w:pPr>
            <w:r w:rsidRPr="002E66A7">
              <w:rPr>
                <w:rFonts w:ascii="Times New Roman" w:hAnsi="Times New Roman"/>
                <w:color w:val="000000"/>
                <w:sz w:val="24"/>
                <w:szCs w:val="24"/>
              </w:rPr>
              <w:t>0,07</w:t>
            </w:r>
          </w:p>
        </w:tc>
      </w:tr>
      <w:tr w:rsidR="002E66A7" w:rsidRPr="002E66A7" w:rsidTr="002E66A7">
        <w:trPr>
          <w:gridAfter w:val="1"/>
          <w:wAfter w:w="21" w:type="dxa"/>
          <w:trHeight w:val="330"/>
          <w:jc w:val="center"/>
        </w:trPr>
        <w:tc>
          <w:tcPr>
            <w:tcW w:w="1100"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b/>
                <w:bCs/>
                <w:sz w:val="24"/>
                <w:szCs w:val="24"/>
              </w:rPr>
            </w:pPr>
            <w:r w:rsidRPr="002E66A7">
              <w:rPr>
                <w:rFonts w:asciiTheme="majorHAnsi" w:hAnsiTheme="majorHAnsi" w:cstheme="majorHAnsi"/>
                <w:b/>
                <w:bCs/>
                <w:sz w:val="24"/>
                <w:szCs w:val="24"/>
              </w:rPr>
              <w:t>C</w:t>
            </w:r>
          </w:p>
        </w:tc>
        <w:tc>
          <w:tcPr>
            <w:tcW w:w="4727" w:type="dxa"/>
            <w:shd w:val="clear" w:color="auto" w:fill="auto"/>
            <w:noWrap/>
            <w:vAlign w:val="center"/>
          </w:tcPr>
          <w:p w:rsidR="002E66A7" w:rsidRPr="002E66A7" w:rsidRDefault="002E66A7" w:rsidP="002E66A7">
            <w:pPr>
              <w:spacing w:line="360" w:lineRule="auto"/>
              <w:jc w:val="both"/>
              <w:rPr>
                <w:rFonts w:asciiTheme="majorHAnsi" w:hAnsiTheme="majorHAnsi" w:cstheme="majorHAnsi"/>
                <w:b/>
                <w:bCs/>
                <w:sz w:val="24"/>
                <w:szCs w:val="24"/>
              </w:rPr>
            </w:pPr>
            <w:r w:rsidRPr="002E66A7">
              <w:rPr>
                <w:rFonts w:asciiTheme="majorHAnsi" w:hAnsiTheme="majorHAnsi" w:cstheme="majorHAnsi"/>
                <w:b/>
                <w:bCs/>
                <w:sz w:val="24"/>
                <w:szCs w:val="24"/>
              </w:rPr>
              <w:t>ĐẤT KHÁC</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b/>
                <w:bCs/>
                <w:sz w:val="24"/>
                <w:szCs w:val="24"/>
              </w:rPr>
            </w:pPr>
            <w:r w:rsidRPr="002E66A7">
              <w:rPr>
                <w:rFonts w:asciiTheme="majorHAnsi" w:hAnsiTheme="majorHAnsi" w:cstheme="majorHAnsi"/>
                <w:b/>
                <w:bCs/>
                <w:sz w:val="24"/>
                <w:szCs w:val="24"/>
              </w:rPr>
              <w:t>7.719,85</w:t>
            </w:r>
          </w:p>
        </w:tc>
        <w:tc>
          <w:tcPr>
            <w:tcW w:w="1560" w:type="dxa"/>
            <w:shd w:val="clear" w:color="auto" w:fill="auto"/>
            <w:noWrap/>
            <w:vAlign w:val="bottom"/>
          </w:tcPr>
          <w:p w:rsidR="002E66A7" w:rsidRPr="002E66A7" w:rsidRDefault="002E66A7" w:rsidP="002E66A7">
            <w:pPr>
              <w:spacing w:line="360" w:lineRule="auto"/>
              <w:jc w:val="center"/>
              <w:rPr>
                <w:rFonts w:ascii="Times New Roman" w:hAnsi="Times New Roman"/>
                <w:b/>
                <w:bCs/>
                <w:color w:val="000000"/>
                <w:sz w:val="24"/>
                <w:szCs w:val="24"/>
              </w:rPr>
            </w:pPr>
            <w:r w:rsidRPr="002E66A7">
              <w:rPr>
                <w:rFonts w:ascii="Times New Roman" w:hAnsi="Times New Roman"/>
                <w:b/>
                <w:bCs/>
                <w:color w:val="000000"/>
                <w:sz w:val="24"/>
                <w:szCs w:val="24"/>
              </w:rPr>
              <w:t>40,67</w:t>
            </w:r>
          </w:p>
        </w:tc>
      </w:tr>
      <w:tr w:rsidR="002E66A7" w:rsidRPr="002E66A7" w:rsidTr="002E66A7">
        <w:trPr>
          <w:gridAfter w:val="1"/>
          <w:wAfter w:w="21" w:type="dxa"/>
          <w:trHeight w:val="330"/>
          <w:jc w:val="center"/>
        </w:trPr>
        <w:tc>
          <w:tcPr>
            <w:tcW w:w="1100"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sz w:val="24"/>
                <w:szCs w:val="24"/>
              </w:rPr>
            </w:pPr>
            <w:r w:rsidRPr="002E66A7">
              <w:rPr>
                <w:rFonts w:asciiTheme="majorHAnsi" w:hAnsiTheme="majorHAnsi" w:cstheme="majorHAnsi"/>
                <w:sz w:val="24"/>
                <w:szCs w:val="24"/>
              </w:rPr>
              <w:t>1</w:t>
            </w:r>
          </w:p>
        </w:tc>
        <w:tc>
          <w:tcPr>
            <w:tcW w:w="4727" w:type="dxa"/>
            <w:shd w:val="clear" w:color="auto" w:fill="auto"/>
            <w:noWrap/>
            <w:vAlign w:val="center"/>
          </w:tcPr>
          <w:p w:rsidR="002E66A7" w:rsidRPr="002E66A7" w:rsidRDefault="002E66A7" w:rsidP="002E66A7">
            <w:pPr>
              <w:spacing w:line="360" w:lineRule="auto"/>
              <w:jc w:val="both"/>
              <w:rPr>
                <w:rFonts w:asciiTheme="majorHAnsi" w:hAnsiTheme="majorHAnsi" w:cstheme="majorHAnsi"/>
                <w:sz w:val="24"/>
                <w:szCs w:val="24"/>
              </w:rPr>
            </w:pPr>
            <w:r w:rsidRPr="002E66A7">
              <w:rPr>
                <w:rFonts w:asciiTheme="majorHAnsi" w:hAnsiTheme="majorHAnsi" w:cstheme="majorHAnsi"/>
                <w:sz w:val="24"/>
                <w:szCs w:val="24"/>
              </w:rPr>
              <w:t>Đất nông nghiệp</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sz w:val="24"/>
                <w:szCs w:val="24"/>
              </w:rPr>
            </w:pPr>
            <w:r w:rsidRPr="002E66A7">
              <w:rPr>
                <w:rFonts w:asciiTheme="majorHAnsi" w:hAnsiTheme="majorHAnsi" w:cstheme="majorHAnsi"/>
                <w:sz w:val="24"/>
                <w:szCs w:val="24"/>
              </w:rPr>
              <w:t>6.016,52</w:t>
            </w:r>
          </w:p>
        </w:tc>
        <w:tc>
          <w:tcPr>
            <w:tcW w:w="1560" w:type="dxa"/>
            <w:shd w:val="clear" w:color="auto" w:fill="auto"/>
            <w:noWrap/>
            <w:vAlign w:val="bottom"/>
          </w:tcPr>
          <w:p w:rsidR="002E66A7" w:rsidRPr="002E66A7" w:rsidRDefault="002E66A7" w:rsidP="002E66A7">
            <w:pPr>
              <w:spacing w:line="360" w:lineRule="auto"/>
              <w:jc w:val="center"/>
              <w:rPr>
                <w:rFonts w:ascii="Times New Roman" w:hAnsi="Times New Roman"/>
                <w:color w:val="000000"/>
                <w:sz w:val="24"/>
                <w:szCs w:val="24"/>
              </w:rPr>
            </w:pPr>
            <w:r w:rsidRPr="002E66A7">
              <w:rPr>
                <w:rFonts w:ascii="Times New Roman" w:hAnsi="Times New Roman"/>
                <w:color w:val="000000"/>
                <w:sz w:val="24"/>
                <w:szCs w:val="24"/>
              </w:rPr>
              <w:t>31,70</w:t>
            </w:r>
          </w:p>
        </w:tc>
      </w:tr>
      <w:tr w:rsidR="002E66A7" w:rsidRPr="002E66A7" w:rsidTr="002E66A7">
        <w:trPr>
          <w:gridAfter w:val="1"/>
          <w:wAfter w:w="21" w:type="dxa"/>
          <w:trHeight w:val="330"/>
          <w:jc w:val="center"/>
        </w:trPr>
        <w:tc>
          <w:tcPr>
            <w:tcW w:w="1100"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color w:val="000000"/>
                <w:sz w:val="24"/>
                <w:szCs w:val="24"/>
              </w:rPr>
            </w:pPr>
            <w:r w:rsidRPr="002E66A7">
              <w:rPr>
                <w:rFonts w:asciiTheme="majorHAnsi" w:hAnsiTheme="majorHAnsi" w:cstheme="majorHAnsi"/>
                <w:color w:val="000000"/>
                <w:sz w:val="24"/>
                <w:szCs w:val="24"/>
              </w:rPr>
              <w:t>2</w:t>
            </w:r>
          </w:p>
        </w:tc>
        <w:tc>
          <w:tcPr>
            <w:tcW w:w="4727" w:type="dxa"/>
            <w:shd w:val="clear" w:color="auto" w:fill="auto"/>
            <w:noWrap/>
            <w:vAlign w:val="center"/>
          </w:tcPr>
          <w:p w:rsidR="002E66A7" w:rsidRPr="002E66A7" w:rsidRDefault="002E66A7" w:rsidP="002E66A7">
            <w:pPr>
              <w:spacing w:line="360" w:lineRule="auto"/>
              <w:jc w:val="both"/>
              <w:rPr>
                <w:rFonts w:asciiTheme="majorHAnsi" w:hAnsiTheme="majorHAnsi" w:cstheme="majorHAnsi"/>
                <w:color w:val="000000"/>
                <w:sz w:val="24"/>
                <w:szCs w:val="24"/>
              </w:rPr>
            </w:pPr>
            <w:r w:rsidRPr="002E66A7">
              <w:rPr>
                <w:rFonts w:asciiTheme="majorHAnsi" w:hAnsiTheme="majorHAnsi" w:cstheme="majorHAnsi"/>
                <w:color w:val="000000"/>
                <w:sz w:val="24"/>
                <w:szCs w:val="24"/>
              </w:rPr>
              <w:t>Đất dự án nông nghiệp</w:t>
            </w:r>
          </w:p>
        </w:tc>
        <w:tc>
          <w:tcPr>
            <w:tcW w:w="2126" w:type="dxa"/>
            <w:shd w:val="clear" w:color="auto" w:fill="auto"/>
            <w:noWrap/>
            <w:vAlign w:val="center"/>
          </w:tcPr>
          <w:p w:rsidR="002E66A7" w:rsidRPr="002E66A7" w:rsidRDefault="002E66A7" w:rsidP="002E66A7">
            <w:pPr>
              <w:spacing w:line="360" w:lineRule="auto"/>
              <w:jc w:val="center"/>
              <w:rPr>
                <w:rFonts w:asciiTheme="majorHAnsi" w:hAnsiTheme="majorHAnsi" w:cstheme="majorHAnsi"/>
                <w:color w:val="000000"/>
                <w:sz w:val="24"/>
                <w:szCs w:val="24"/>
              </w:rPr>
            </w:pPr>
            <w:r w:rsidRPr="002E66A7">
              <w:rPr>
                <w:rFonts w:asciiTheme="majorHAnsi" w:hAnsiTheme="majorHAnsi" w:cstheme="majorHAnsi"/>
                <w:color w:val="000000"/>
                <w:sz w:val="24"/>
                <w:szCs w:val="24"/>
              </w:rPr>
              <w:t>68,11</w:t>
            </w:r>
          </w:p>
        </w:tc>
        <w:tc>
          <w:tcPr>
            <w:tcW w:w="1560" w:type="dxa"/>
            <w:shd w:val="clear" w:color="auto" w:fill="auto"/>
            <w:noWrap/>
            <w:vAlign w:val="bottom"/>
          </w:tcPr>
          <w:p w:rsidR="002E66A7" w:rsidRPr="002E66A7" w:rsidRDefault="002E66A7" w:rsidP="002E66A7">
            <w:pPr>
              <w:spacing w:line="360" w:lineRule="auto"/>
              <w:jc w:val="center"/>
              <w:rPr>
                <w:rFonts w:ascii="Times New Roman" w:hAnsi="Times New Roman"/>
                <w:color w:val="000000"/>
                <w:sz w:val="24"/>
                <w:szCs w:val="24"/>
              </w:rPr>
            </w:pPr>
            <w:r w:rsidRPr="002E66A7">
              <w:rPr>
                <w:rFonts w:ascii="Times New Roman" w:hAnsi="Times New Roman"/>
                <w:color w:val="000000"/>
                <w:sz w:val="24"/>
                <w:szCs w:val="24"/>
              </w:rPr>
              <w:t>0,36</w:t>
            </w:r>
          </w:p>
        </w:tc>
      </w:tr>
      <w:tr w:rsidR="002E66A7" w:rsidRPr="002E66A7" w:rsidTr="002E66A7">
        <w:trPr>
          <w:gridAfter w:val="1"/>
          <w:wAfter w:w="21" w:type="dxa"/>
          <w:trHeight w:val="330"/>
          <w:jc w:val="center"/>
        </w:trPr>
        <w:tc>
          <w:tcPr>
            <w:tcW w:w="1100" w:type="dxa"/>
            <w:shd w:val="clear" w:color="auto" w:fill="auto"/>
            <w:noWrap/>
            <w:vAlign w:val="center"/>
            <w:hideMark/>
          </w:tcPr>
          <w:p w:rsidR="002E66A7" w:rsidRPr="002E66A7" w:rsidRDefault="002E66A7" w:rsidP="002E66A7">
            <w:pPr>
              <w:spacing w:line="360" w:lineRule="auto"/>
              <w:jc w:val="center"/>
              <w:rPr>
                <w:rFonts w:asciiTheme="majorHAnsi" w:hAnsiTheme="majorHAnsi" w:cstheme="majorHAnsi"/>
                <w:color w:val="000000"/>
                <w:sz w:val="24"/>
                <w:szCs w:val="24"/>
              </w:rPr>
            </w:pPr>
            <w:r w:rsidRPr="002E66A7">
              <w:rPr>
                <w:rFonts w:asciiTheme="majorHAnsi" w:hAnsiTheme="majorHAnsi" w:cstheme="majorHAnsi"/>
                <w:color w:val="000000"/>
                <w:sz w:val="24"/>
                <w:szCs w:val="24"/>
              </w:rPr>
              <w:t>3</w:t>
            </w:r>
          </w:p>
        </w:tc>
        <w:tc>
          <w:tcPr>
            <w:tcW w:w="4727" w:type="dxa"/>
            <w:shd w:val="clear" w:color="auto" w:fill="auto"/>
            <w:noWrap/>
            <w:vAlign w:val="center"/>
            <w:hideMark/>
          </w:tcPr>
          <w:p w:rsidR="002E66A7" w:rsidRPr="002E66A7" w:rsidRDefault="002E66A7" w:rsidP="002E66A7">
            <w:pPr>
              <w:spacing w:line="360" w:lineRule="auto"/>
              <w:jc w:val="both"/>
              <w:rPr>
                <w:rFonts w:asciiTheme="majorHAnsi" w:hAnsiTheme="majorHAnsi" w:cstheme="majorHAnsi"/>
                <w:color w:val="000000"/>
                <w:sz w:val="24"/>
                <w:szCs w:val="24"/>
              </w:rPr>
            </w:pPr>
            <w:r w:rsidRPr="002E66A7">
              <w:rPr>
                <w:rFonts w:asciiTheme="majorHAnsi" w:hAnsiTheme="majorHAnsi" w:cstheme="majorHAnsi"/>
                <w:color w:val="000000"/>
                <w:sz w:val="24"/>
                <w:szCs w:val="24"/>
              </w:rPr>
              <w:t>Mặt nước</w:t>
            </w:r>
          </w:p>
        </w:tc>
        <w:tc>
          <w:tcPr>
            <w:tcW w:w="2126" w:type="dxa"/>
            <w:shd w:val="clear" w:color="auto" w:fill="auto"/>
            <w:noWrap/>
            <w:vAlign w:val="center"/>
            <w:hideMark/>
          </w:tcPr>
          <w:p w:rsidR="002E66A7" w:rsidRPr="002E66A7" w:rsidRDefault="002E66A7" w:rsidP="002E66A7">
            <w:pPr>
              <w:spacing w:line="360" w:lineRule="auto"/>
              <w:jc w:val="center"/>
              <w:rPr>
                <w:rFonts w:asciiTheme="majorHAnsi" w:hAnsiTheme="majorHAnsi" w:cstheme="majorHAnsi"/>
                <w:color w:val="000000"/>
                <w:sz w:val="24"/>
                <w:szCs w:val="24"/>
              </w:rPr>
            </w:pPr>
            <w:r w:rsidRPr="002E66A7">
              <w:rPr>
                <w:rFonts w:asciiTheme="majorHAnsi" w:hAnsiTheme="majorHAnsi" w:cstheme="majorHAnsi"/>
                <w:color w:val="000000"/>
                <w:sz w:val="24"/>
                <w:szCs w:val="24"/>
              </w:rPr>
              <w:t>1.635,22</w:t>
            </w:r>
          </w:p>
        </w:tc>
        <w:tc>
          <w:tcPr>
            <w:tcW w:w="1560" w:type="dxa"/>
            <w:shd w:val="clear" w:color="auto" w:fill="auto"/>
            <w:noWrap/>
            <w:vAlign w:val="bottom"/>
            <w:hideMark/>
          </w:tcPr>
          <w:p w:rsidR="002E66A7" w:rsidRPr="002E66A7" w:rsidRDefault="002E66A7" w:rsidP="002E66A7">
            <w:pPr>
              <w:spacing w:line="360" w:lineRule="auto"/>
              <w:jc w:val="center"/>
              <w:rPr>
                <w:rFonts w:ascii="Times New Roman" w:hAnsi="Times New Roman"/>
                <w:color w:val="000000"/>
                <w:sz w:val="24"/>
                <w:szCs w:val="24"/>
              </w:rPr>
            </w:pPr>
            <w:r w:rsidRPr="002E66A7">
              <w:rPr>
                <w:rFonts w:ascii="Times New Roman" w:hAnsi="Times New Roman"/>
                <w:color w:val="000000"/>
                <w:sz w:val="24"/>
                <w:szCs w:val="24"/>
              </w:rPr>
              <w:t>8,62</w:t>
            </w:r>
          </w:p>
        </w:tc>
      </w:tr>
      <w:tr w:rsidR="002E66A7" w:rsidRPr="002E66A7" w:rsidTr="002E66A7">
        <w:trPr>
          <w:gridAfter w:val="1"/>
          <w:wAfter w:w="21" w:type="dxa"/>
          <w:trHeight w:val="330"/>
          <w:jc w:val="center"/>
        </w:trPr>
        <w:tc>
          <w:tcPr>
            <w:tcW w:w="1100" w:type="dxa"/>
            <w:shd w:val="clear" w:color="000000" w:fill="8EA9DB"/>
            <w:noWrap/>
            <w:vAlign w:val="center"/>
          </w:tcPr>
          <w:p w:rsidR="002E66A7" w:rsidRPr="002E66A7" w:rsidRDefault="002E66A7" w:rsidP="002E66A7">
            <w:pPr>
              <w:spacing w:line="360" w:lineRule="auto"/>
              <w:jc w:val="center"/>
              <w:rPr>
                <w:rFonts w:asciiTheme="majorHAnsi" w:hAnsiTheme="majorHAnsi" w:cstheme="majorHAnsi"/>
                <w:b/>
                <w:color w:val="000000"/>
                <w:sz w:val="24"/>
                <w:szCs w:val="24"/>
              </w:rPr>
            </w:pPr>
          </w:p>
        </w:tc>
        <w:tc>
          <w:tcPr>
            <w:tcW w:w="4727" w:type="dxa"/>
            <w:shd w:val="clear" w:color="000000" w:fill="8EA9DB"/>
            <w:noWrap/>
            <w:vAlign w:val="center"/>
          </w:tcPr>
          <w:p w:rsidR="002E66A7" w:rsidRPr="002E66A7" w:rsidRDefault="002E66A7" w:rsidP="002E66A7">
            <w:pPr>
              <w:spacing w:line="360" w:lineRule="auto"/>
              <w:jc w:val="both"/>
              <w:rPr>
                <w:rFonts w:asciiTheme="majorHAnsi" w:hAnsiTheme="majorHAnsi" w:cstheme="majorHAnsi"/>
                <w:b/>
                <w:color w:val="000000"/>
                <w:sz w:val="24"/>
                <w:szCs w:val="24"/>
              </w:rPr>
            </w:pPr>
            <w:r w:rsidRPr="002E66A7">
              <w:rPr>
                <w:rFonts w:asciiTheme="majorHAnsi" w:hAnsiTheme="majorHAnsi" w:cstheme="majorHAnsi"/>
                <w:b/>
                <w:color w:val="000000"/>
                <w:sz w:val="24"/>
                <w:szCs w:val="24"/>
              </w:rPr>
              <w:t>Tổng</w:t>
            </w:r>
          </w:p>
        </w:tc>
        <w:tc>
          <w:tcPr>
            <w:tcW w:w="2126" w:type="dxa"/>
            <w:shd w:val="clear" w:color="000000" w:fill="8EA9DB"/>
            <w:noWrap/>
            <w:vAlign w:val="center"/>
          </w:tcPr>
          <w:p w:rsidR="002E66A7" w:rsidRPr="002E66A7" w:rsidRDefault="002E66A7" w:rsidP="002E66A7">
            <w:pPr>
              <w:spacing w:line="360" w:lineRule="auto"/>
              <w:jc w:val="center"/>
              <w:rPr>
                <w:rFonts w:asciiTheme="majorHAnsi" w:hAnsiTheme="majorHAnsi" w:cstheme="majorHAnsi"/>
                <w:b/>
                <w:bCs/>
                <w:color w:val="000000"/>
                <w:sz w:val="24"/>
                <w:szCs w:val="24"/>
              </w:rPr>
            </w:pPr>
            <w:r w:rsidRPr="002E66A7">
              <w:rPr>
                <w:rFonts w:asciiTheme="majorHAnsi" w:hAnsiTheme="majorHAnsi" w:cstheme="majorHAnsi"/>
                <w:b/>
                <w:bCs/>
                <w:color w:val="000000"/>
                <w:sz w:val="24"/>
                <w:szCs w:val="24"/>
              </w:rPr>
              <w:t>18.981,00</w:t>
            </w:r>
          </w:p>
        </w:tc>
        <w:tc>
          <w:tcPr>
            <w:tcW w:w="1560" w:type="dxa"/>
            <w:shd w:val="clear" w:color="000000" w:fill="8EA9DB"/>
            <w:noWrap/>
            <w:vAlign w:val="bottom"/>
          </w:tcPr>
          <w:p w:rsidR="002E66A7" w:rsidRPr="002E66A7" w:rsidRDefault="002E66A7" w:rsidP="002E66A7">
            <w:pPr>
              <w:spacing w:line="360" w:lineRule="auto"/>
              <w:jc w:val="center"/>
              <w:rPr>
                <w:rFonts w:ascii="Times New Roman" w:hAnsi="Times New Roman"/>
                <w:b/>
                <w:bCs/>
                <w:color w:val="000000"/>
                <w:sz w:val="24"/>
                <w:szCs w:val="24"/>
              </w:rPr>
            </w:pPr>
            <w:r w:rsidRPr="002E66A7">
              <w:rPr>
                <w:rFonts w:ascii="Times New Roman" w:hAnsi="Times New Roman"/>
                <w:b/>
                <w:bCs/>
                <w:color w:val="000000"/>
                <w:sz w:val="24"/>
                <w:szCs w:val="24"/>
              </w:rPr>
              <w:t>100,00</w:t>
            </w:r>
          </w:p>
        </w:tc>
      </w:tr>
    </w:tbl>
    <w:p w:rsidR="00A142D7" w:rsidRPr="00F8493B" w:rsidRDefault="00E360F4" w:rsidP="000F2EFD">
      <w:pPr>
        <w:tabs>
          <w:tab w:val="left" w:pos="4260"/>
        </w:tabs>
        <w:spacing w:line="360" w:lineRule="auto"/>
        <w:ind w:firstLine="709"/>
        <w:jc w:val="both"/>
        <w:rPr>
          <w:rFonts w:asciiTheme="majorHAnsi" w:hAnsiTheme="majorHAnsi" w:cstheme="majorHAnsi"/>
          <w:sz w:val="26"/>
          <w:szCs w:val="26"/>
          <w:lang w:val="sv-SE"/>
        </w:rPr>
        <w:sectPr w:rsidR="00A142D7" w:rsidRPr="00F8493B" w:rsidSect="002E66A7">
          <w:headerReference w:type="default" r:id="rId18"/>
          <w:pgSz w:w="11907" w:h="16840" w:code="9"/>
          <w:pgMar w:top="1418" w:right="964" w:bottom="1418" w:left="1644" w:header="720" w:footer="209" w:gutter="0"/>
          <w:cols w:space="720"/>
          <w:docGrid w:linePitch="381"/>
        </w:sectPr>
      </w:pPr>
      <w:r>
        <w:rPr>
          <w:rFonts w:asciiTheme="majorHAnsi" w:hAnsiTheme="majorHAnsi" w:cstheme="majorHAnsi"/>
          <w:sz w:val="26"/>
          <w:szCs w:val="26"/>
          <w:lang w:val="sv-SE"/>
        </w:rPr>
        <w:br/>
      </w:r>
    </w:p>
    <w:p w:rsidR="00AE7E9B" w:rsidRPr="00F8493B" w:rsidRDefault="00F30637" w:rsidP="00943389">
      <w:pPr>
        <w:pStyle w:val="Title"/>
        <w:spacing w:after="0" w:line="360" w:lineRule="auto"/>
        <w:jc w:val="both"/>
        <w:outlineLvl w:val="0"/>
        <w:rPr>
          <w:rFonts w:asciiTheme="majorHAnsi" w:hAnsiTheme="majorHAnsi" w:cstheme="majorHAnsi"/>
          <w:szCs w:val="26"/>
          <w:lang w:val="sv-SE"/>
        </w:rPr>
      </w:pPr>
      <w:bookmarkStart w:id="35" w:name="_Toc122811248"/>
      <w:bookmarkStart w:id="36" w:name="_Toc102990531"/>
      <w:r>
        <w:rPr>
          <w:rFonts w:asciiTheme="majorHAnsi" w:hAnsiTheme="majorHAnsi" w:cstheme="majorHAnsi"/>
          <w:szCs w:val="26"/>
          <w:lang w:val="sv-SE"/>
        </w:rPr>
        <w:lastRenderedPageBreak/>
        <w:t>3</w:t>
      </w:r>
      <w:r w:rsidR="00AE7E9B" w:rsidRPr="00F8493B">
        <w:rPr>
          <w:rFonts w:asciiTheme="majorHAnsi" w:hAnsiTheme="majorHAnsi" w:cstheme="majorHAnsi"/>
          <w:szCs w:val="26"/>
          <w:lang w:val="sv-SE"/>
        </w:rPr>
        <w:t xml:space="preserve">. </w:t>
      </w:r>
      <w:r w:rsidR="00AE7E9B">
        <w:rPr>
          <w:rFonts w:asciiTheme="majorHAnsi" w:hAnsiTheme="majorHAnsi" w:cstheme="majorHAnsi"/>
          <w:szCs w:val="26"/>
          <w:lang w:val="sv-SE"/>
        </w:rPr>
        <w:t>Định hướng hệ thống hạ tầng kỹ thuật</w:t>
      </w:r>
      <w:bookmarkEnd w:id="35"/>
    </w:p>
    <w:p w:rsidR="004C01CA" w:rsidRPr="00943389" w:rsidRDefault="004C01CA" w:rsidP="004C01CA">
      <w:pPr>
        <w:pStyle w:val="Heading3"/>
        <w:spacing w:after="0" w:line="360" w:lineRule="auto"/>
        <w:ind w:firstLine="0"/>
        <w:rPr>
          <w:rFonts w:asciiTheme="majorHAnsi" w:hAnsiTheme="majorHAnsi" w:cstheme="majorHAnsi"/>
          <w:bCs/>
          <w:sz w:val="26"/>
          <w:szCs w:val="26"/>
          <w:lang w:val="sv-SE"/>
        </w:rPr>
      </w:pPr>
      <w:bookmarkStart w:id="37" w:name="_Toc122811249"/>
      <w:bookmarkStart w:id="38" w:name="_Toc496945942"/>
      <w:bookmarkStart w:id="39" w:name="_Toc499969999"/>
      <w:bookmarkStart w:id="40" w:name="_Toc509839788"/>
      <w:r>
        <w:rPr>
          <w:rFonts w:asciiTheme="majorHAnsi" w:hAnsiTheme="majorHAnsi" w:cstheme="majorHAnsi"/>
          <w:bCs/>
          <w:sz w:val="26"/>
          <w:szCs w:val="26"/>
          <w:lang w:val="sv-SE"/>
        </w:rPr>
        <w:t>3</w:t>
      </w:r>
      <w:r w:rsidRPr="00943389">
        <w:rPr>
          <w:rFonts w:asciiTheme="majorHAnsi" w:hAnsiTheme="majorHAnsi" w:cstheme="majorHAnsi"/>
          <w:bCs/>
          <w:sz w:val="26"/>
          <w:szCs w:val="26"/>
          <w:lang w:val="sv-SE"/>
        </w:rPr>
        <w:t xml:space="preserve">.1. </w:t>
      </w:r>
      <w:r>
        <w:rPr>
          <w:rFonts w:asciiTheme="majorHAnsi" w:hAnsiTheme="majorHAnsi" w:cstheme="majorHAnsi"/>
          <w:bCs/>
          <w:sz w:val="26"/>
          <w:szCs w:val="26"/>
          <w:lang w:val="sv-SE"/>
        </w:rPr>
        <w:t>Định hướng phát triển chuẩn bị kỹ thuật</w:t>
      </w:r>
      <w:bookmarkEnd w:id="37"/>
      <w:r w:rsidRPr="00943389">
        <w:rPr>
          <w:rFonts w:asciiTheme="majorHAnsi" w:hAnsiTheme="majorHAnsi" w:cstheme="majorHAnsi"/>
          <w:bCs/>
          <w:sz w:val="26"/>
          <w:szCs w:val="26"/>
          <w:lang w:val="sv-SE"/>
        </w:rPr>
        <w:t xml:space="preserve"> </w:t>
      </w:r>
    </w:p>
    <w:p w:rsidR="00943389" w:rsidRPr="004C01CA" w:rsidRDefault="00F30637" w:rsidP="004C01CA">
      <w:pPr>
        <w:pStyle w:val="Heading3"/>
        <w:spacing w:after="0" w:line="360" w:lineRule="auto"/>
        <w:rPr>
          <w:rFonts w:asciiTheme="majorHAnsi" w:hAnsiTheme="majorHAnsi" w:cstheme="majorHAnsi"/>
          <w:sz w:val="26"/>
          <w:szCs w:val="26"/>
          <w:lang w:val="sv-SE"/>
        </w:rPr>
      </w:pPr>
      <w:bookmarkStart w:id="41" w:name="_Toc122811250"/>
      <w:r w:rsidRPr="004C01CA">
        <w:rPr>
          <w:rFonts w:asciiTheme="majorHAnsi" w:hAnsiTheme="majorHAnsi" w:cstheme="majorHAnsi"/>
          <w:sz w:val="26"/>
          <w:szCs w:val="26"/>
          <w:lang w:val="sv-SE"/>
        </w:rPr>
        <w:t>3</w:t>
      </w:r>
      <w:r w:rsidR="00943389" w:rsidRPr="004C01CA">
        <w:rPr>
          <w:rFonts w:asciiTheme="majorHAnsi" w:hAnsiTheme="majorHAnsi" w:cstheme="majorHAnsi"/>
          <w:sz w:val="26"/>
          <w:szCs w:val="26"/>
          <w:lang w:val="sv-SE"/>
        </w:rPr>
        <w:t>.1.</w:t>
      </w:r>
      <w:r w:rsidR="004C01CA">
        <w:rPr>
          <w:rFonts w:asciiTheme="majorHAnsi" w:hAnsiTheme="majorHAnsi" w:cstheme="majorHAnsi"/>
          <w:sz w:val="26"/>
          <w:szCs w:val="26"/>
          <w:lang w:val="sv-SE"/>
        </w:rPr>
        <w:t xml:space="preserve">1. </w:t>
      </w:r>
      <w:r w:rsidR="00943389" w:rsidRPr="004C01CA">
        <w:rPr>
          <w:rFonts w:asciiTheme="majorHAnsi" w:hAnsiTheme="majorHAnsi" w:cstheme="majorHAnsi"/>
          <w:sz w:val="26"/>
          <w:szCs w:val="26"/>
          <w:lang w:val="sv-SE"/>
        </w:rPr>
        <w:t xml:space="preserve"> Xác định cao độ nền quy hoạch</w:t>
      </w:r>
      <w:bookmarkEnd w:id="41"/>
      <w:r w:rsidR="00943389" w:rsidRPr="004C01CA">
        <w:rPr>
          <w:rFonts w:asciiTheme="majorHAnsi" w:hAnsiTheme="majorHAnsi" w:cstheme="majorHAnsi"/>
          <w:sz w:val="26"/>
          <w:szCs w:val="26"/>
          <w:lang w:val="sv-SE"/>
        </w:rPr>
        <w:t xml:space="preserve"> </w:t>
      </w:r>
      <w:bookmarkEnd w:id="38"/>
      <w:bookmarkEnd w:id="39"/>
      <w:bookmarkEnd w:id="40"/>
    </w:p>
    <w:p w:rsidR="00943389" w:rsidRPr="004C01CA" w:rsidRDefault="00943389" w:rsidP="007604E8">
      <w:pPr>
        <w:pStyle w:val="ListParagraph"/>
        <w:numPr>
          <w:ilvl w:val="0"/>
          <w:numId w:val="25"/>
        </w:numPr>
        <w:spacing w:line="360" w:lineRule="auto"/>
        <w:ind w:left="1134"/>
        <w:jc w:val="both"/>
        <w:rPr>
          <w:rFonts w:asciiTheme="majorHAnsi" w:hAnsiTheme="majorHAnsi" w:cstheme="majorHAnsi"/>
          <w:b/>
          <w:sz w:val="26"/>
          <w:szCs w:val="26"/>
          <w:lang w:val="sv-SE"/>
        </w:rPr>
      </w:pPr>
      <w:r w:rsidRPr="004C01CA">
        <w:rPr>
          <w:rFonts w:asciiTheme="majorHAnsi" w:hAnsiTheme="majorHAnsi" w:cstheme="majorHAnsi"/>
          <w:b/>
          <w:sz w:val="26"/>
          <w:szCs w:val="26"/>
          <w:lang w:val="sv-SE"/>
        </w:rPr>
        <w:t>Cơ sở xác định</w:t>
      </w:r>
    </w:p>
    <w:p w:rsidR="00943389" w:rsidRPr="00D33571" w:rsidRDefault="00943389" w:rsidP="00943389">
      <w:pPr>
        <w:pStyle w:val="Title"/>
        <w:numPr>
          <w:ilvl w:val="0"/>
          <w:numId w:val="7"/>
        </w:numPr>
        <w:spacing w:after="0" w:line="360" w:lineRule="auto"/>
        <w:jc w:val="both"/>
        <w:rPr>
          <w:rFonts w:asciiTheme="majorHAnsi" w:hAnsiTheme="majorHAnsi" w:cstheme="majorHAnsi"/>
          <w:b w:val="0"/>
          <w:szCs w:val="26"/>
          <w:lang w:val="sv-SE"/>
        </w:rPr>
      </w:pPr>
      <w:r w:rsidRPr="004C01CA">
        <w:rPr>
          <w:rFonts w:asciiTheme="majorHAnsi" w:hAnsiTheme="majorHAnsi" w:cstheme="majorHAnsi"/>
          <w:b w:val="0"/>
          <w:szCs w:val="26"/>
          <w:lang w:val="sv-SE"/>
        </w:rPr>
        <w:t>Theo quyết định số 4666/QĐ ngày 30/12/2013 của UBND tỉnh Long An về việc phê duyệt đồ án quy hoạch xây dựng vùn</w:t>
      </w:r>
      <w:r w:rsidRPr="00D33571">
        <w:rPr>
          <w:rFonts w:asciiTheme="majorHAnsi" w:hAnsiTheme="majorHAnsi" w:cstheme="majorHAnsi"/>
          <w:b w:val="0"/>
          <w:szCs w:val="26"/>
          <w:lang w:val="sv-SE"/>
        </w:rPr>
        <w:t>g tỉnh Long An đến năm 2020, tầm nhìn đến năm 2030, cao dộ nền quy hoạch huyện Bến Lức được xác định tối thiểu là 2,2m có tính tới biến đổi khí hậu và nước biển dâng.</w:t>
      </w:r>
    </w:p>
    <w:p w:rsidR="00943389" w:rsidRPr="00D33571" w:rsidRDefault="00943389" w:rsidP="00943389">
      <w:pPr>
        <w:pStyle w:val="Title"/>
        <w:numPr>
          <w:ilvl w:val="0"/>
          <w:numId w:val="7"/>
        </w:numPr>
        <w:spacing w:after="0" w:line="360" w:lineRule="auto"/>
        <w:jc w:val="both"/>
        <w:rPr>
          <w:rFonts w:asciiTheme="majorHAnsi" w:hAnsiTheme="majorHAnsi" w:cstheme="majorHAnsi"/>
          <w:b w:val="0"/>
          <w:szCs w:val="26"/>
          <w:lang w:val="sv-SE"/>
        </w:rPr>
      </w:pPr>
      <w:r w:rsidRPr="00D33571">
        <w:rPr>
          <w:rFonts w:asciiTheme="majorHAnsi" w:hAnsiTheme="majorHAnsi" w:cstheme="majorHAnsi"/>
          <w:b w:val="0"/>
          <w:szCs w:val="26"/>
          <w:lang w:val="sv-SE"/>
        </w:rPr>
        <w:t>Theo cao độ thiết kế xây dựng các tuyến đường quốc lộ và tỉnh lộ đi qua khu vực huyện Bến Lức như quốc lộ 1, đường tỉnh 830 đang được nâng cấp, cao độ nền đường được xác định là 2,2m.</w:t>
      </w:r>
    </w:p>
    <w:p w:rsidR="00943389" w:rsidRPr="007604E8" w:rsidRDefault="00943389" w:rsidP="007604E8">
      <w:pPr>
        <w:pStyle w:val="ListParagraph"/>
        <w:numPr>
          <w:ilvl w:val="0"/>
          <w:numId w:val="25"/>
        </w:numPr>
        <w:spacing w:line="360" w:lineRule="auto"/>
        <w:ind w:left="1134"/>
        <w:jc w:val="both"/>
        <w:rPr>
          <w:rFonts w:asciiTheme="majorHAnsi" w:hAnsiTheme="majorHAnsi" w:cstheme="majorHAnsi"/>
          <w:b/>
          <w:sz w:val="26"/>
          <w:szCs w:val="26"/>
          <w:lang w:val="sv-SE"/>
        </w:rPr>
      </w:pPr>
      <w:r w:rsidRPr="007604E8">
        <w:rPr>
          <w:rFonts w:asciiTheme="majorHAnsi" w:hAnsiTheme="majorHAnsi" w:cstheme="majorHAnsi"/>
          <w:b/>
          <w:sz w:val="26"/>
          <w:szCs w:val="26"/>
          <w:lang w:val="sv-SE"/>
        </w:rPr>
        <w:t>Quy hoạch xác định cao độ nền.</w:t>
      </w:r>
    </w:p>
    <w:p w:rsidR="00943389" w:rsidRPr="00D33571" w:rsidRDefault="00943389" w:rsidP="00D772A4">
      <w:pPr>
        <w:pStyle w:val="Title"/>
        <w:numPr>
          <w:ilvl w:val="0"/>
          <w:numId w:val="7"/>
        </w:numPr>
        <w:spacing w:after="0" w:line="360" w:lineRule="auto"/>
        <w:jc w:val="both"/>
        <w:rPr>
          <w:rFonts w:asciiTheme="majorHAnsi" w:hAnsiTheme="majorHAnsi" w:cstheme="majorHAnsi"/>
          <w:b w:val="0"/>
          <w:szCs w:val="26"/>
          <w:lang w:val="sv-SE"/>
        </w:rPr>
      </w:pPr>
      <w:r w:rsidRPr="00D33571">
        <w:rPr>
          <w:rFonts w:asciiTheme="majorHAnsi" w:hAnsiTheme="majorHAnsi" w:cstheme="majorHAnsi"/>
          <w:b w:val="0"/>
          <w:szCs w:val="26"/>
          <w:lang w:val="sv-SE"/>
        </w:rPr>
        <w:t>Cao độ nền gi</w:t>
      </w:r>
      <w:r w:rsidR="00D772A4" w:rsidRPr="00D33571">
        <w:rPr>
          <w:rFonts w:asciiTheme="majorHAnsi" w:hAnsiTheme="majorHAnsi" w:cstheme="majorHAnsi"/>
          <w:b w:val="0"/>
          <w:szCs w:val="26"/>
          <w:lang w:val="sv-SE"/>
        </w:rPr>
        <w:t>ữ</w:t>
      </w:r>
      <w:r w:rsidRPr="00D33571">
        <w:rPr>
          <w:rFonts w:asciiTheme="majorHAnsi" w:hAnsiTheme="majorHAnsi" w:cstheme="majorHAnsi"/>
          <w:b w:val="0"/>
          <w:szCs w:val="26"/>
          <w:lang w:val="sv-SE"/>
        </w:rPr>
        <w:t xml:space="preserve"> theo quyết định số 4666/QĐ ngày 30/12/2013 của UBND tỉnh Long An là &gt;=2,2m với cao độ tối thiểu là 2,2m. Khuyến khích các chủ đầu tư các dự án nâng cao cao độ đường trong dự án trên 2,4m.</w:t>
      </w:r>
    </w:p>
    <w:p w:rsidR="00F30637" w:rsidRPr="004C01CA" w:rsidRDefault="00F30637" w:rsidP="004C01CA">
      <w:pPr>
        <w:pStyle w:val="Heading3"/>
        <w:spacing w:after="0" w:line="360" w:lineRule="auto"/>
        <w:rPr>
          <w:rFonts w:asciiTheme="majorHAnsi" w:hAnsiTheme="majorHAnsi" w:cstheme="majorHAnsi"/>
          <w:sz w:val="26"/>
          <w:szCs w:val="26"/>
          <w:lang w:val="sv-SE"/>
        </w:rPr>
      </w:pPr>
      <w:bookmarkStart w:id="42" w:name="_Toc496945943"/>
      <w:bookmarkStart w:id="43" w:name="_Toc499970000"/>
      <w:bookmarkStart w:id="44" w:name="_Toc509839789"/>
      <w:bookmarkStart w:id="45" w:name="_Toc122811251"/>
      <w:r w:rsidRPr="004C01CA">
        <w:rPr>
          <w:rFonts w:asciiTheme="majorHAnsi" w:hAnsiTheme="majorHAnsi" w:cstheme="majorHAnsi"/>
          <w:sz w:val="26"/>
          <w:szCs w:val="26"/>
          <w:lang w:val="sv-SE"/>
        </w:rPr>
        <w:t>3.</w:t>
      </w:r>
      <w:r w:rsidR="004C01CA">
        <w:rPr>
          <w:rFonts w:asciiTheme="majorHAnsi" w:hAnsiTheme="majorHAnsi" w:cstheme="majorHAnsi"/>
          <w:sz w:val="26"/>
          <w:szCs w:val="26"/>
          <w:lang w:val="sv-SE"/>
        </w:rPr>
        <w:t>1.</w:t>
      </w:r>
      <w:r w:rsidRPr="004C01CA">
        <w:rPr>
          <w:rFonts w:asciiTheme="majorHAnsi" w:hAnsiTheme="majorHAnsi" w:cstheme="majorHAnsi"/>
          <w:sz w:val="26"/>
          <w:szCs w:val="26"/>
          <w:lang w:val="sv-SE"/>
        </w:rPr>
        <w:t>2. Định hướng thoát nước mưa</w:t>
      </w:r>
      <w:bookmarkEnd w:id="42"/>
      <w:bookmarkEnd w:id="43"/>
      <w:bookmarkEnd w:id="44"/>
      <w:bookmarkEnd w:id="45"/>
    </w:p>
    <w:p w:rsidR="00F30637" w:rsidRPr="004C01CA" w:rsidRDefault="00F30637" w:rsidP="007604E8">
      <w:pPr>
        <w:pStyle w:val="ListParagraph"/>
        <w:numPr>
          <w:ilvl w:val="0"/>
          <w:numId w:val="25"/>
        </w:numPr>
        <w:spacing w:line="360" w:lineRule="auto"/>
        <w:ind w:left="1134"/>
        <w:jc w:val="both"/>
        <w:rPr>
          <w:rFonts w:asciiTheme="majorHAnsi" w:hAnsiTheme="majorHAnsi" w:cstheme="majorHAnsi"/>
          <w:b/>
          <w:sz w:val="26"/>
          <w:szCs w:val="26"/>
          <w:lang w:val="sv-SE"/>
        </w:rPr>
      </w:pPr>
      <w:r w:rsidRPr="004C01CA">
        <w:rPr>
          <w:rFonts w:asciiTheme="majorHAnsi" w:hAnsiTheme="majorHAnsi" w:cstheme="majorHAnsi"/>
          <w:b/>
          <w:sz w:val="26"/>
          <w:szCs w:val="26"/>
          <w:lang w:val="sv-SE"/>
        </w:rPr>
        <w:t>Giữ lại các kênh rạch để thoát nước mưa</w:t>
      </w:r>
    </w:p>
    <w:p w:rsidR="00F30637" w:rsidRPr="00D33571" w:rsidRDefault="00F30637" w:rsidP="00F30637">
      <w:pPr>
        <w:pStyle w:val="Title"/>
        <w:numPr>
          <w:ilvl w:val="0"/>
          <w:numId w:val="7"/>
        </w:numPr>
        <w:spacing w:after="0" w:line="360" w:lineRule="auto"/>
        <w:jc w:val="both"/>
        <w:rPr>
          <w:rFonts w:asciiTheme="majorHAnsi" w:hAnsiTheme="majorHAnsi" w:cstheme="majorHAnsi"/>
          <w:b w:val="0"/>
          <w:szCs w:val="26"/>
          <w:lang w:val="sv-SE"/>
        </w:rPr>
      </w:pPr>
      <w:r w:rsidRPr="00F30637">
        <w:rPr>
          <w:rFonts w:asciiTheme="majorHAnsi" w:hAnsiTheme="majorHAnsi" w:cstheme="majorHAnsi"/>
          <w:b w:val="0"/>
          <w:szCs w:val="26"/>
          <w:lang w:val="sv-SE"/>
        </w:rPr>
        <w:t xml:space="preserve">Các kênh, rạch có vai trò rất quan trọng cho việc thoát nước mưa trong khu quy hoạch, tuy nhiên trong khu công nghiệp và đô thị </w:t>
      </w:r>
      <w:r w:rsidRPr="00D33571">
        <w:rPr>
          <w:rFonts w:asciiTheme="majorHAnsi" w:hAnsiTheme="majorHAnsi" w:cstheme="majorHAnsi"/>
          <w:b w:val="0"/>
          <w:szCs w:val="26"/>
          <w:lang w:val="sv-SE"/>
        </w:rPr>
        <w:t xml:space="preserve">vấn đề giữ lại các kênh rạch cần được tính toán nhằm nâng cao hiệu quả sử dụng đất, giảm kinh phí đầu tư do phải kè bờ kênh.v.v…). </w:t>
      </w:r>
    </w:p>
    <w:p w:rsidR="00F30637" w:rsidRPr="00D33571" w:rsidRDefault="00F30637" w:rsidP="00F30637">
      <w:pPr>
        <w:pStyle w:val="Title"/>
        <w:numPr>
          <w:ilvl w:val="0"/>
          <w:numId w:val="7"/>
        </w:numPr>
        <w:spacing w:after="0" w:line="360" w:lineRule="auto"/>
        <w:jc w:val="both"/>
        <w:rPr>
          <w:rFonts w:asciiTheme="majorHAnsi" w:hAnsiTheme="majorHAnsi" w:cstheme="majorHAnsi"/>
          <w:b w:val="0"/>
          <w:szCs w:val="26"/>
          <w:lang w:val="sv-SE"/>
        </w:rPr>
      </w:pPr>
      <w:r w:rsidRPr="00D33571">
        <w:rPr>
          <w:rFonts w:asciiTheme="majorHAnsi" w:hAnsiTheme="majorHAnsi" w:cstheme="majorHAnsi"/>
          <w:b w:val="0"/>
          <w:szCs w:val="26"/>
          <w:lang w:val="sv-SE"/>
        </w:rPr>
        <w:t xml:space="preserve">Khu vực 5 xã phía Đông sông VCĐ là Lương Bình, Lương Hòa, Tân Hòa, bắc Tân Bửu và Bắc An Thạnh được giữ lại 15 kênh, rạch với tổng chiều dài 50,216km. </w:t>
      </w:r>
    </w:p>
    <w:p w:rsidR="00F30637" w:rsidRPr="00D33571" w:rsidRDefault="00F30637" w:rsidP="00F30637">
      <w:pPr>
        <w:pStyle w:val="Title"/>
        <w:numPr>
          <w:ilvl w:val="0"/>
          <w:numId w:val="7"/>
        </w:numPr>
        <w:spacing w:after="0" w:line="360" w:lineRule="auto"/>
        <w:jc w:val="both"/>
        <w:rPr>
          <w:rFonts w:asciiTheme="majorHAnsi" w:hAnsiTheme="majorHAnsi" w:cstheme="majorHAnsi"/>
          <w:b w:val="0"/>
          <w:szCs w:val="26"/>
          <w:lang w:val="sv-SE"/>
        </w:rPr>
      </w:pPr>
      <w:r w:rsidRPr="00D33571">
        <w:rPr>
          <w:rFonts w:asciiTheme="majorHAnsi" w:hAnsiTheme="majorHAnsi" w:cstheme="majorHAnsi"/>
          <w:b w:val="0"/>
          <w:szCs w:val="26"/>
          <w:lang w:val="sv-SE"/>
        </w:rPr>
        <w:t>Trong khu quy hoạch giữ lại các kênh rạch sau đây:</w:t>
      </w:r>
    </w:p>
    <w:p w:rsidR="00F30637" w:rsidRPr="00D33571" w:rsidRDefault="00F30637" w:rsidP="00F30637">
      <w:pPr>
        <w:pStyle w:val="Title"/>
        <w:numPr>
          <w:ilvl w:val="0"/>
          <w:numId w:val="21"/>
        </w:numPr>
        <w:spacing w:after="0" w:line="360" w:lineRule="auto"/>
        <w:jc w:val="both"/>
        <w:rPr>
          <w:rFonts w:asciiTheme="majorHAnsi" w:hAnsiTheme="majorHAnsi" w:cstheme="majorHAnsi"/>
          <w:b w:val="0"/>
          <w:i/>
          <w:szCs w:val="26"/>
          <w:u w:val="single"/>
          <w:lang w:val="sv-SE"/>
        </w:rPr>
      </w:pPr>
      <w:r w:rsidRPr="00D33571">
        <w:rPr>
          <w:rFonts w:asciiTheme="majorHAnsi" w:hAnsiTheme="majorHAnsi" w:cstheme="majorHAnsi"/>
          <w:b w:val="0"/>
          <w:i/>
          <w:szCs w:val="26"/>
          <w:u w:val="single"/>
          <w:lang w:val="sv-SE"/>
        </w:rPr>
        <w:t>Các kênh thoát về sông Bến Lức.</w:t>
      </w:r>
    </w:p>
    <w:p w:rsidR="00F30637" w:rsidRPr="00D33571" w:rsidRDefault="00F30637" w:rsidP="00F30637">
      <w:pPr>
        <w:pStyle w:val="Title"/>
        <w:numPr>
          <w:ilvl w:val="0"/>
          <w:numId w:val="22"/>
        </w:numPr>
        <w:spacing w:after="0" w:line="360" w:lineRule="auto"/>
        <w:jc w:val="both"/>
        <w:rPr>
          <w:rFonts w:asciiTheme="majorHAnsi" w:hAnsiTheme="majorHAnsi" w:cstheme="majorHAnsi"/>
          <w:b w:val="0"/>
          <w:szCs w:val="26"/>
          <w:lang w:val="sv-SE"/>
        </w:rPr>
      </w:pPr>
      <w:r w:rsidRPr="00D33571">
        <w:rPr>
          <w:rFonts w:asciiTheme="majorHAnsi" w:hAnsiTheme="majorHAnsi" w:cstheme="majorHAnsi"/>
          <w:b w:val="0"/>
          <w:szCs w:val="26"/>
          <w:lang w:val="sv-SE"/>
        </w:rPr>
        <w:t>Các kênh rạch hiện là ranh giới giữa các xã Lương Hòa, xã Tân Hòa, xã Tân Bửu với huyện Bình Chánh.</w:t>
      </w:r>
    </w:p>
    <w:p w:rsidR="00F30637" w:rsidRPr="00D33571" w:rsidRDefault="00F30637" w:rsidP="00F30637">
      <w:pPr>
        <w:pStyle w:val="Title"/>
        <w:numPr>
          <w:ilvl w:val="0"/>
          <w:numId w:val="22"/>
        </w:numPr>
        <w:spacing w:after="0" w:line="360" w:lineRule="auto"/>
        <w:jc w:val="both"/>
        <w:rPr>
          <w:rFonts w:asciiTheme="majorHAnsi" w:hAnsiTheme="majorHAnsi" w:cstheme="majorHAnsi"/>
          <w:b w:val="0"/>
          <w:szCs w:val="26"/>
          <w:lang w:val="sv-SE"/>
        </w:rPr>
      </w:pPr>
      <w:r w:rsidRPr="00D33571">
        <w:rPr>
          <w:rFonts w:asciiTheme="majorHAnsi" w:hAnsiTheme="majorHAnsi" w:cstheme="majorHAnsi"/>
          <w:b w:val="0"/>
          <w:szCs w:val="26"/>
          <w:lang w:val="sv-SE"/>
        </w:rPr>
        <w:t>Kênh Bà Hai dài 8360m từ kênh Xáng Lớn tới sông Bến Lức.</w:t>
      </w:r>
    </w:p>
    <w:p w:rsidR="00F30637" w:rsidRPr="00D33571" w:rsidRDefault="00F30637" w:rsidP="00F30637">
      <w:pPr>
        <w:pStyle w:val="Title"/>
        <w:numPr>
          <w:ilvl w:val="0"/>
          <w:numId w:val="22"/>
        </w:numPr>
        <w:spacing w:after="0" w:line="360" w:lineRule="auto"/>
        <w:jc w:val="both"/>
        <w:rPr>
          <w:rFonts w:asciiTheme="majorHAnsi" w:hAnsiTheme="majorHAnsi" w:cstheme="majorHAnsi"/>
          <w:b w:val="0"/>
          <w:szCs w:val="26"/>
          <w:lang w:val="sv-SE"/>
        </w:rPr>
      </w:pPr>
      <w:r w:rsidRPr="00D33571">
        <w:rPr>
          <w:rFonts w:asciiTheme="majorHAnsi" w:hAnsiTheme="majorHAnsi" w:cstheme="majorHAnsi"/>
          <w:b w:val="0"/>
          <w:szCs w:val="26"/>
          <w:lang w:val="sv-SE"/>
        </w:rPr>
        <w:t>Kênh Xáng Nam Đông từ Tân Hòa ra sông Bến Lức dài 6,1km</w:t>
      </w:r>
    </w:p>
    <w:p w:rsidR="00F30637" w:rsidRPr="00D33571" w:rsidRDefault="00F30637" w:rsidP="00F30637">
      <w:pPr>
        <w:pStyle w:val="Title"/>
        <w:numPr>
          <w:ilvl w:val="0"/>
          <w:numId w:val="22"/>
        </w:numPr>
        <w:spacing w:after="0" w:line="360" w:lineRule="auto"/>
        <w:jc w:val="both"/>
        <w:rPr>
          <w:rFonts w:asciiTheme="majorHAnsi" w:hAnsiTheme="majorHAnsi" w:cstheme="majorHAnsi"/>
          <w:b w:val="0"/>
          <w:szCs w:val="26"/>
          <w:lang w:val="sv-SE"/>
        </w:rPr>
      </w:pPr>
      <w:r w:rsidRPr="00D33571">
        <w:rPr>
          <w:rFonts w:asciiTheme="majorHAnsi" w:hAnsiTheme="majorHAnsi" w:cstheme="majorHAnsi"/>
          <w:b w:val="0"/>
          <w:szCs w:val="26"/>
          <w:lang w:val="sv-SE"/>
        </w:rPr>
        <w:lastRenderedPageBreak/>
        <w:t xml:space="preserve">Ngoài các kênh trên, các dự án tại xã An Thạnh và xã Tân Bửu có thể giữ lại một số kênh nhỏ khác để thoát nước ra sông Bến Lức. </w:t>
      </w:r>
    </w:p>
    <w:p w:rsidR="00F30637" w:rsidRPr="00D33571" w:rsidRDefault="00F30637" w:rsidP="00F30637">
      <w:pPr>
        <w:pStyle w:val="Title"/>
        <w:numPr>
          <w:ilvl w:val="0"/>
          <w:numId w:val="21"/>
        </w:numPr>
        <w:spacing w:after="0" w:line="360" w:lineRule="auto"/>
        <w:jc w:val="both"/>
        <w:rPr>
          <w:rFonts w:asciiTheme="majorHAnsi" w:hAnsiTheme="majorHAnsi" w:cstheme="majorHAnsi"/>
          <w:b w:val="0"/>
          <w:i/>
          <w:szCs w:val="26"/>
          <w:u w:val="single"/>
          <w:lang w:val="sv-SE"/>
        </w:rPr>
      </w:pPr>
      <w:r w:rsidRPr="00D33571">
        <w:rPr>
          <w:rFonts w:asciiTheme="majorHAnsi" w:hAnsiTheme="majorHAnsi" w:cstheme="majorHAnsi"/>
          <w:b w:val="0"/>
          <w:i/>
          <w:szCs w:val="26"/>
          <w:u w:val="single"/>
          <w:lang w:val="sv-SE"/>
        </w:rPr>
        <w:t>Các kênh thoát về sông Vàm Cỏ Đông.</w:t>
      </w:r>
    </w:p>
    <w:p w:rsidR="00F30637" w:rsidRPr="00D33571" w:rsidRDefault="00F30637" w:rsidP="00F30637">
      <w:pPr>
        <w:pStyle w:val="Title"/>
        <w:numPr>
          <w:ilvl w:val="0"/>
          <w:numId w:val="22"/>
        </w:numPr>
        <w:spacing w:after="0" w:line="360" w:lineRule="auto"/>
        <w:jc w:val="both"/>
        <w:rPr>
          <w:rFonts w:asciiTheme="majorHAnsi" w:hAnsiTheme="majorHAnsi" w:cstheme="majorHAnsi"/>
          <w:b w:val="0"/>
          <w:szCs w:val="26"/>
          <w:lang w:val="sv-SE"/>
        </w:rPr>
      </w:pPr>
      <w:r w:rsidRPr="00D33571">
        <w:rPr>
          <w:rFonts w:asciiTheme="majorHAnsi" w:hAnsiTheme="majorHAnsi" w:cstheme="majorHAnsi"/>
          <w:b w:val="0"/>
          <w:szCs w:val="26"/>
          <w:lang w:val="sv-SE"/>
        </w:rPr>
        <w:t>Khuyến khích các chủ đầu tư các dự án phát triển khu đô thị, khu dân cư , khu giải trí du lịch .v.v.. giữ lại một số kênh rạch trong các quy hoạch phân khu hoặc quy hoạch chi tiết vừa thoát nước mưa vừa tạo cành quan.</w:t>
      </w:r>
    </w:p>
    <w:p w:rsidR="00F30637" w:rsidRPr="00D33571" w:rsidRDefault="00F30637" w:rsidP="00F30637">
      <w:pPr>
        <w:pStyle w:val="Title"/>
        <w:numPr>
          <w:ilvl w:val="0"/>
          <w:numId w:val="22"/>
        </w:numPr>
        <w:spacing w:after="0" w:line="360" w:lineRule="auto"/>
        <w:jc w:val="both"/>
        <w:rPr>
          <w:rFonts w:asciiTheme="majorHAnsi" w:hAnsiTheme="majorHAnsi" w:cstheme="majorHAnsi"/>
          <w:b w:val="0"/>
          <w:szCs w:val="26"/>
          <w:lang w:val="sv-SE"/>
        </w:rPr>
      </w:pPr>
      <w:r w:rsidRPr="00D33571">
        <w:rPr>
          <w:rFonts w:asciiTheme="majorHAnsi" w:hAnsiTheme="majorHAnsi" w:cstheme="majorHAnsi"/>
          <w:b w:val="0"/>
          <w:szCs w:val="26"/>
          <w:lang w:val="sv-SE"/>
        </w:rPr>
        <w:t>Các kênh rạch tại các xã phía Tây sông VCĐ thuộc xã Thạnh Lợi, xã Thạnh Hòa và xã Bình Đức đều được giữ lại.</w:t>
      </w:r>
    </w:p>
    <w:p w:rsidR="00F30637" w:rsidRPr="00D33571" w:rsidRDefault="00F30637" w:rsidP="00F30637">
      <w:pPr>
        <w:pStyle w:val="Title"/>
        <w:numPr>
          <w:ilvl w:val="0"/>
          <w:numId w:val="21"/>
        </w:numPr>
        <w:spacing w:after="0" w:line="360" w:lineRule="auto"/>
        <w:jc w:val="both"/>
        <w:rPr>
          <w:rFonts w:asciiTheme="majorHAnsi" w:hAnsiTheme="majorHAnsi" w:cstheme="majorHAnsi"/>
          <w:b w:val="0"/>
          <w:i/>
          <w:szCs w:val="26"/>
          <w:u w:val="single"/>
          <w:lang w:val="sv-SE"/>
        </w:rPr>
      </w:pPr>
      <w:r w:rsidRPr="00D33571">
        <w:rPr>
          <w:rFonts w:asciiTheme="majorHAnsi" w:hAnsiTheme="majorHAnsi" w:cstheme="majorHAnsi"/>
          <w:b w:val="0"/>
          <w:i/>
          <w:szCs w:val="26"/>
          <w:u w:val="single"/>
          <w:lang w:val="sv-SE"/>
        </w:rPr>
        <w:t>Các hồ điều hòa trong khu quy hoạch.</w:t>
      </w:r>
    </w:p>
    <w:p w:rsidR="00F30637" w:rsidRPr="00D33571" w:rsidRDefault="00F30637" w:rsidP="00F30637">
      <w:pPr>
        <w:pStyle w:val="Title"/>
        <w:numPr>
          <w:ilvl w:val="0"/>
          <w:numId w:val="22"/>
        </w:numPr>
        <w:spacing w:after="0" w:line="360" w:lineRule="auto"/>
        <w:jc w:val="both"/>
        <w:rPr>
          <w:rFonts w:asciiTheme="majorHAnsi" w:hAnsiTheme="majorHAnsi" w:cstheme="majorHAnsi"/>
          <w:b w:val="0"/>
          <w:szCs w:val="26"/>
          <w:lang w:val="sv-SE"/>
        </w:rPr>
      </w:pPr>
      <w:r w:rsidRPr="00D33571">
        <w:rPr>
          <w:rFonts w:asciiTheme="majorHAnsi" w:hAnsiTheme="majorHAnsi" w:cstheme="majorHAnsi"/>
          <w:b w:val="0"/>
          <w:szCs w:val="26"/>
          <w:lang w:val="sv-SE"/>
        </w:rPr>
        <w:t xml:space="preserve">Do địa hình khu vực thấp do đó khuyến khích các chủ đầu tư đào các hồ nước vừa lấy dất tôn nền vừa sử dụng như hồ điều hòa lượng nước mưa trong các trện mưa lớn. Cho phép đưa 100% diện tích hồ nước nhân tạo thành 100% diện tích cây xanh (theo quy định, diện tích mặt nước hiện hữu được tính 50% diện tích cây xanh) . </w:t>
      </w:r>
    </w:p>
    <w:p w:rsidR="00F30637" w:rsidRPr="004C01CA" w:rsidRDefault="00F30637" w:rsidP="007604E8">
      <w:pPr>
        <w:pStyle w:val="ListParagraph"/>
        <w:numPr>
          <w:ilvl w:val="0"/>
          <w:numId w:val="25"/>
        </w:numPr>
        <w:spacing w:line="360" w:lineRule="auto"/>
        <w:ind w:left="1134"/>
        <w:jc w:val="both"/>
        <w:rPr>
          <w:rFonts w:asciiTheme="majorHAnsi" w:hAnsiTheme="majorHAnsi" w:cstheme="majorHAnsi"/>
          <w:b/>
          <w:sz w:val="26"/>
          <w:szCs w:val="26"/>
          <w:lang w:val="sv-SE"/>
        </w:rPr>
      </w:pPr>
      <w:r w:rsidRPr="004C01CA">
        <w:rPr>
          <w:rFonts w:asciiTheme="majorHAnsi" w:hAnsiTheme="majorHAnsi" w:cstheme="majorHAnsi"/>
          <w:b/>
          <w:sz w:val="26"/>
          <w:szCs w:val="26"/>
          <w:lang w:val="sv-SE"/>
        </w:rPr>
        <w:t>Quy hoạc</w:t>
      </w:r>
      <w:r w:rsidR="007604E8">
        <w:rPr>
          <w:rFonts w:asciiTheme="majorHAnsi" w:hAnsiTheme="majorHAnsi" w:cstheme="majorHAnsi"/>
          <w:b/>
          <w:sz w:val="26"/>
          <w:szCs w:val="26"/>
          <w:lang w:val="sv-SE"/>
        </w:rPr>
        <w:t>h các tuyến cống thoát nước mưa</w:t>
      </w:r>
    </w:p>
    <w:p w:rsidR="00F30637" w:rsidRPr="00F30637" w:rsidRDefault="00F30637" w:rsidP="00F30637">
      <w:pPr>
        <w:pStyle w:val="Title"/>
        <w:numPr>
          <w:ilvl w:val="0"/>
          <w:numId w:val="7"/>
        </w:numPr>
        <w:spacing w:after="0" w:line="360" w:lineRule="auto"/>
        <w:jc w:val="both"/>
        <w:rPr>
          <w:rFonts w:asciiTheme="majorHAnsi" w:hAnsiTheme="majorHAnsi" w:cstheme="majorHAnsi"/>
          <w:b w:val="0"/>
          <w:szCs w:val="26"/>
          <w:lang w:val="sv-SE"/>
        </w:rPr>
      </w:pPr>
      <w:r w:rsidRPr="00F30637">
        <w:rPr>
          <w:rFonts w:asciiTheme="majorHAnsi" w:hAnsiTheme="majorHAnsi" w:cstheme="majorHAnsi"/>
          <w:b w:val="0"/>
          <w:szCs w:val="26"/>
          <w:lang w:val="sv-SE"/>
        </w:rPr>
        <w:t>Các cống thoát nước mưa trong quy hoạch này chỉ bố trí ven các đường trong khu quy hoạch để thoát nước mưa cho mặt đường. Nước mưa trên các tuyến cống này sẽ thoát qua các dự án đô thị, công nghiệp để tới các kênh, rạch giữ lại theo quy hoạch.</w:t>
      </w:r>
    </w:p>
    <w:p w:rsidR="00F30637" w:rsidRPr="00F30637" w:rsidRDefault="00F30637" w:rsidP="00F30637">
      <w:pPr>
        <w:pStyle w:val="Title"/>
        <w:numPr>
          <w:ilvl w:val="0"/>
          <w:numId w:val="7"/>
        </w:numPr>
        <w:spacing w:after="0" w:line="360" w:lineRule="auto"/>
        <w:jc w:val="both"/>
        <w:rPr>
          <w:rFonts w:asciiTheme="majorHAnsi" w:hAnsiTheme="majorHAnsi" w:cstheme="majorHAnsi"/>
          <w:b w:val="0"/>
          <w:szCs w:val="26"/>
          <w:lang w:val="sv-SE"/>
        </w:rPr>
      </w:pPr>
      <w:r w:rsidRPr="00F30637">
        <w:rPr>
          <w:rFonts w:asciiTheme="majorHAnsi" w:hAnsiTheme="majorHAnsi" w:cstheme="majorHAnsi"/>
          <w:b w:val="0"/>
          <w:szCs w:val="26"/>
          <w:lang w:val="sv-SE"/>
        </w:rPr>
        <w:t>Riêng các cống thoát nước mưa được quy hoạch trong các khu vực dân cư hiện hữu tại xã Lương Bình và xã Lương Hòa được quy hoạch thu nước mưa cho cả dân cư hai bên.</w:t>
      </w:r>
    </w:p>
    <w:p w:rsidR="00F30637" w:rsidRPr="00F30637" w:rsidRDefault="00F30637" w:rsidP="00F30637">
      <w:pPr>
        <w:pStyle w:val="Title"/>
        <w:numPr>
          <w:ilvl w:val="0"/>
          <w:numId w:val="7"/>
        </w:numPr>
        <w:spacing w:after="0" w:line="360" w:lineRule="auto"/>
        <w:jc w:val="both"/>
        <w:rPr>
          <w:rFonts w:asciiTheme="majorHAnsi" w:hAnsiTheme="majorHAnsi" w:cstheme="majorHAnsi"/>
          <w:b w:val="0"/>
          <w:szCs w:val="26"/>
          <w:lang w:val="sv-SE"/>
        </w:rPr>
      </w:pPr>
      <w:r w:rsidRPr="00F30637">
        <w:rPr>
          <w:rFonts w:asciiTheme="majorHAnsi" w:hAnsiTheme="majorHAnsi" w:cstheme="majorHAnsi"/>
          <w:b w:val="0"/>
          <w:szCs w:val="26"/>
          <w:lang w:val="sv-SE"/>
        </w:rPr>
        <w:t xml:space="preserve">Các tuyến cống thoát nước mưa quy hoạch trên đường 830 và đường 816 có tính tới khu vực dân cư hiện hữu hai bên đường. </w:t>
      </w:r>
    </w:p>
    <w:p w:rsidR="00F30637" w:rsidRPr="00F30637" w:rsidRDefault="00F30637" w:rsidP="00F30637">
      <w:pPr>
        <w:pStyle w:val="Title"/>
        <w:numPr>
          <w:ilvl w:val="0"/>
          <w:numId w:val="7"/>
        </w:numPr>
        <w:spacing w:after="0" w:line="360" w:lineRule="auto"/>
        <w:jc w:val="both"/>
        <w:rPr>
          <w:rFonts w:asciiTheme="majorHAnsi" w:hAnsiTheme="majorHAnsi" w:cstheme="majorHAnsi"/>
          <w:b w:val="0"/>
          <w:szCs w:val="26"/>
          <w:lang w:val="sv-SE"/>
        </w:rPr>
      </w:pPr>
      <w:r w:rsidRPr="00F30637">
        <w:rPr>
          <w:rFonts w:asciiTheme="majorHAnsi" w:hAnsiTheme="majorHAnsi" w:cstheme="majorHAnsi"/>
          <w:b w:val="0"/>
          <w:szCs w:val="26"/>
          <w:lang w:val="sv-SE"/>
        </w:rPr>
        <w:t xml:space="preserve">Các dự án phát triển khu, cụm công nghiệp, khu dân cư đô thị , khu dịch vụ du lịch.v.v…được quy hoạch hệ thống thu gom thoát nước mưa riêng trong các đồ án quy hoạch phân khu. Khi thiết kế mạng lưới cống thu gom nước mưa trong các dự án cần tính toán cho lượng nước mưa được thiết kế qua cống trên các trục đường chính để kết nối nhằm giảm kinh phí đầu tư các đường cống trên các trục đường chính. </w:t>
      </w:r>
    </w:p>
    <w:p w:rsidR="00F30637" w:rsidRPr="00D33571" w:rsidRDefault="00F30637" w:rsidP="00F30637">
      <w:pPr>
        <w:pStyle w:val="Title"/>
        <w:numPr>
          <w:ilvl w:val="0"/>
          <w:numId w:val="21"/>
        </w:numPr>
        <w:spacing w:after="0" w:line="360" w:lineRule="auto"/>
        <w:jc w:val="both"/>
        <w:rPr>
          <w:rFonts w:asciiTheme="majorHAnsi" w:hAnsiTheme="majorHAnsi" w:cstheme="majorHAnsi"/>
          <w:b w:val="0"/>
          <w:szCs w:val="26"/>
          <w:lang w:val="sv-SE"/>
        </w:rPr>
      </w:pPr>
      <w:r w:rsidRPr="00D33571">
        <w:rPr>
          <w:rFonts w:asciiTheme="majorHAnsi" w:hAnsiTheme="majorHAnsi" w:cstheme="majorHAnsi"/>
          <w:b w:val="0"/>
          <w:szCs w:val="26"/>
          <w:lang w:val="sv-SE"/>
        </w:rPr>
        <w:lastRenderedPageBreak/>
        <w:t xml:space="preserve">Phương án quy hoạch thoát nước mưa được quy hoạch các cống thoát nước trên hè các tuyến đường trong khu quy hoạch. </w:t>
      </w:r>
    </w:p>
    <w:p w:rsidR="00F30637" w:rsidRPr="00D33571" w:rsidRDefault="00F30637" w:rsidP="00F30637">
      <w:pPr>
        <w:pStyle w:val="Title"/>
        <w:numPr>
          <w:ilvl w:val="0"/>
          <w:numId w:val="21"/>
        </w:numPr>
        <w:spacing w:after="0" w:line="360" w:lineRule="auto"/>
        <w:jc w:val="both"/>
        <w:rPr>
          <w:rFonts w:asciiTheme="majorHAnsi" w:hAnsiTheme="majorHAnsi" w:cstheme="majorHAnsi"/>
          <w:b w:val="0"/>
          <w:szCs w:val="26"/>
          <w:lang w:val="sv-SE"/>
        </w:rPr>
      </w:pPr>
      <w:r w:rsidRPr="00D33571">
        <w:rPr>
          <w:rFonts w:asciiTheme="majorHAnsi" w:hAnsiTheme="majorHAnsi" w:cstheme="majorHAnsi"/>
          <w:b w:val="0"/>
          <w:szCs w:val="26"/>
          <w:lang w:val="sv-SE"/>
        </w:rPr>
        <w:t xml:space="preserve">Tất các các tuyến đường có lộ giới từ 30m trở lên đều quy hoạch cống thoát nước mưa hai bên đường. </w:t>
      </w:r>
    </w:p>
    <w:p w:rsidR="00F30637" w:rsidRPr="00D33571" w:rsidRDefault="00F30637" w:rsidP="00F30637">
      <w:pPr>
        <w:pStyle w:val="Title"/>
        <w:numPr>
          <w:ilvl w:val="0"/>
          <w:numId w:val="21"/>
        </w:numPr>
        <w:spacing w:after="0" w:line="360" w:lineRule="auto"/>
        <w:jc w:val="both"/>
        <w:rPr>
          <w:rFonts w:asciiTheme="majorHAnsi" w:hAnsiTheme="majorHAnsi" w:cstheme="majorHAnsi"/>
          <w:b w:val="0"/>
          <w:szCs w:val="26"/>
          <w:lang w:val="sv-SE"/>
        </w:rPr>
      </w:pPr>
      <w:r w:rsidRPr="00D33571">
        <w:rPr>
          <w:rFonts w:asciiTheme="majorHAnsi" w:hAnsiTheme="majorHAnsi" w:cstheme="majorHAnsi"/>
          <w:b w:val="0"/>
          <w:szCs w:val="26"/>
          <w:lang w:val="sv-SE"/>
        </w:rPr>
        <w:t>Các kênh rạch giữ lại đều quy hoạch hành lang bảo vệ tối thiểu là 5m.</w:t>
      </w:r>
    </w:p>
    <w:p w:rsidR="003D2F8A" w:rsidRPr="00D33571" w:rsidRDefault="00F30637" w:rsidP="00F30637">
      <w:pPr>
        <w:pStyle w:val="Title"/>
        <w:numPr>
          <w:ilvl w:val="0"/>
          <w:numId w:val="21"/>
        </w:numPr>
        <w:spacing w:after="0" w:line="360" w:lineRule="auto"/>
        <w:jc w:val="both"/>
        <w:rPr>
          <w:rFonts w:asciiTheme="majorHAnsi" w:hAnsiTheme="majorHAnsi" w:cstheme="majorHAnsi"/>
          <w:b w:val="0"/>
          <w:szCs w:val="26"/>
          <w:lang w:val="sv-SE"/>
        </w:rPr>
      </w:pPr>
      <w:r w:rsidRPr="00D33571">
        <w:rPr>
          <w:rFonts w:asciiTheme="majorHAnsi" w:hAnsiTheme="majorHAnsi" w:cstheme="majorHAnsi"/>
          <w:b w:val="0"/>
          <w:szCs w:val="26"/>
          <w:lang w:val="sv-SE"/>
        </w:rPr>
        <w:t>Cống thoát nước mưa đảm bảo tiêu chuẩn kỷ thuật QCVN 07-2:2016/BXD với độ dốc tối thiểu là i&gt;=0,001 nhằm dảm bảo nước được thoát thuận lợi</w:t>
      </w:r>
      <w:r w:rsidR="004C01CA" w:rsidRPr="00D33571">
        <w:rPr>
          <w:rFonts w:asciiTheme="majorHAnsi" w:hAnsiTheme="majorHAnsi" w:cstheme="majorHAnsi"/>
          <w:b w:val="0"/>
          <w:szCs w:val="26"/>
          <w:lang w:val="sv-SE"/>
        </w:rPr>
        <w:t>.</w:t>
      </w:r>
    </w:p>
    <w:p w:rsidR="00AF4444" w:rsidRPr="00943389" w:rsidRDefault="00AF4444" w:rsidP="00AF4444">
      <w:pPr>
        <w:pStyle w:val="Heading3"/>
        <w:spacing w:after="0" w:line="360" w:lineRule="auto"/>
        <w:ind w:firstLine="0"/>
        <w:rPr>
          <w:rFonts w:asciiTheme="majorHAnsi" w:hAnsiTheme="majorHAnsi" w:cstheme="majorHAnsi"/>
          <w:bCs/>
          <w:sz w:val="26"/>
          <w:szCs w:val="26"/>
          <w:lang w:val="sv-SE"/>
        </w:rPr>
      </w:pPr>
      <w:bookmarkStart w:id="46" w:name="_Toc122811252"/>
      <w:r>
        <w:rPr>
          <w:rFonts w:asciiTheme="majorHAnsi" w:hAnsiTheme="majorHAnsi" w:cstheme="majorHAnsi"/>
          <w:bCs/>
          <w:sz w:val="26"/>
          <w:szCs w:val="26"/>
          <w:lang w:val="sv-SE"/>
        </w:rPr>
        <w:t>3.2</w:t>
      </w:r>
      <w:r w:rsidRPr="00943389">
        <w:rPr>
          <w:rFonts w:asciiTheme="majorHAnsi" w:hAnsiTheme="majorHAnsi" w:cstheme="majorHAnsi"/>
          <w:bCs/>
          <w:sz w:val="26"/>
          <w:szCs w:val="26"/>
          <w:lang w:val="sv-SE"/>
        </w:rPr>
        <w:t xml:space="preserve">. </w:t>
      </w:r>
      <w:r>
        <w:rPr>
          <w:rFonts w:asciiTheme="majorHAnsi" w:hAnsiTheme="majorHAnsi" w:cstheme="majorHAnsi"/>
          <w:bCs/>
          <w:sz w:val="26"/>
          <w:szCs w:val="26"/>
          <w:lang w:val="sv-SE"/>
        </w:rPr>
        <w:t>Quy hoạch cấp điện</w:t>
      </w:r>
      <w:bookmarkEnd w:id="46"/>
    </w:p>
    <w:p w:rsidR="00AF4444" w:rsidRPr="00AF4444" w:rsidRDefault="00AF4444" w:rsidP="00AF4444">
      <w:pPr>
        <w:pStyle w:val="Heading3"/>
        <w:spacing w:after="0" w:line="360" w:lineRule="auto"/>
        <w:rPr>
          <w:rFonts w:asciiTheme="majorHAnsi" w:hAnsiTheme="majorHAnsi" w:cstheme="majorHAnsi"/>
          <w:sz w:val="26"/>
          <w:szCs w:val="26"/>
          <w:lang w:val="sv-SE"/>
        </w:rPr>
      </w:pPr>
      <w:bookmarkStart w:id="47" w:name="_Toc122811253"/>
      <w:r>
        <w:rPr>
          <w:rFonts w:asciiTheme="majorHAnsi" w:hAnsiTheme="majorHAnsi" w:cstheme="majorHAnsi"/>
          <w:sz w:val="26"/>
          <w:szCs w:val="26"/>
          <w:lang w:val="sv-SE"/>
        </w:rPr>
        <w:t>3.2.1. Nguồn điện</w:t>
      </w:r>
      <w:bookmarkEnd w:id="47"/>
    </w:p>
    <w:p w:rsidR="00AF4444" w:rsidRPr="00AF4444" w:rsidRDefault="00AF4444" w:rsidP="00AF4444">
      <w:pPr>
        <w:pStyle w:val="Title"/>
        <w:numPr>
          <w:ilvl w:val="0"/>
          <w:numId w:val="7"/>
        </w:numPr>
        <w:spacing w:after="0" w:line="360" w:lineRule="auto"/>
        <w:jc w:val="both"/>
        <w:rPr>
          <w:rFonts w:asciiTheme="majorHAnsi" w:hAnsiTheme="majorHAnsi" w:cstheme="majorHAnsi"/>
          <w:b w:val="0"/>
          <w:szCs w:val="26"/>
          <w:lang w:val="sv-SE"/>
        </w:rPr>
      </w:pPr>
      <w:r w:rsidRPr="00AF4444">
        <w:rPr>
          <w:rFonts w:asciiTheme="majorHAnsi" w:hAnsiTheme="majorHAnsi" w:cstheme="majorHAnsi"/>
          <w:b w:val="0"/>
          <w:szCs w:val="26"/>
          <w:lang w:val="sv-SE"/>
        </w:rPr>
        <w:t>Nguồn điện trong khu quy hoạch hiện được cấp từ trạm biến áp 110KV Lương Hòa.</w:t>
      </w:r>
    </w:p>
    <w:p w:rsidR="00AF4444" w:rsidRPr="00AF4444" w:rsidRDefault="00AF4444" w:rsidP="00AF4444">
      <w:pPr>
        <w:pStyle w:val="Title"/>
        <w:numPr>
          <w:ilvl w:val="0"/>
          <w:numId w:val="7"/>
        </w:numPr>
        <w:spacing w:after="0" w:line="360" w:lineRule="auto"/>
        <w:jc w:val="both"/>
        <w:rPr>
          <w:rFonts w:asciiTheme="majorHAnsi" w:hAnsiTheme="majorHAnsi" w:cstheme="majorHAnsi"/>
          <w:b w:val="0"/>
          <w:szCs w:val="26"/>
          <w:lang w:val="sv-SE"/>
        </w:rPr>
      </w:pPr>
      <w:r w:rsidRPr="00AF4444">
        <w:rPr>
          <w:rFonts w:asciiTheme="majorHAnsi" w:hAnsiTheme="majorHAnsi" w:cstheme="majorHAnsi"/>
          <w:b w:val="0"/>
          <w:szCs w:val="26"/>
          <w:lang w:val="sv-SE"/>
        </w:rPr>
        <w:t xml:space="preserve">Trong tương lai nguồn điện cấp cho khu vực phía bắc huyện Bến Lức vẫn là nguồn điện lưới quốc gia. Do nhu cầu tiêu thụ điện lớn dự kiến giai đoạn đầu xây dựng thêm 1 trạm biến áp 110/22KV tại KCN Đông Lương Bình. Sau năm 2025, dự kiến xây dựng thêm 1 trạm 110/22KV tại Tân Hòa phục vụ cho nhu cầu khu công nghiệp và dân cư đô thị thuộc các xã Tân Hòa, bắc Tân Bửu, bắc An Thạnh. </w:t>
      </w:r>
    </w:p>
    <w:p w:rsidR="00AF4444" w:rsidRPr="00AF4444" w:rsidRDefault="00AF4444" w:rsidP="00AF4444">
      <w:pPr>
        <w:pStyle w:val="Heading3"/>
        <w:spacing w:after="0" w:line="360" w:lineRule="auto"/>
        <w:rPr>
          <w:rFonts w:asciiTheme="majorHAnsi" w:hAnsiTheme="majorHAnsi" w:cstheme="majorHAnsi"/>
          <w:sz w:val="26"/>
          <w:szCs w:val="26"/>
          <w:lang w:val="sv-SE"/>
        </w:rPr>
      </w:pPr>
      <w:bookmarkStart w:id="48" w:name="_Toc122811254"/>
      <w:r>
        <w:rPr>
          <w:rFonts w:asciiTheme="majorHAnsi" w:hAnsiTheme="majorHAnsi" w:cstheme="majorHAnsi"/>
          <w:sz w:val="26"/>
          <w:szCs w:val="26"/>
          <w:lang w:val="sv-SE"/>
        </w:rPr>
        <w:t xml:space="preserve">3.2.2. </w:t>
      </w:r>
      <w:r w:rsidRPr="00AF4444">
        <w:rPr>
          <w:rFonts w:asciiTheme="majorHAnsi" w:hAnsiTheme="majorHAnsi" w:cstheme="majorHAnsi"/>
          <w:sz w:val="26"/>
          <w:szCs w:val="26"/>
          <w:lang w:val="sv-SE"/>
        </w:rPr>
        <w:t>Quy hoạch lưới điện cao thế</w:t>
      </w:r>
      <w:bookmarkEnd w:id="48"/>
    </w:p>
    <w:p w:rsidR="00AF4444" w:rsidRPr="00AF4444" w:rsidRDefault="00AF4444" w:rsidP="00AF4444">
      <w:pPr>
        <w:pStyle w:val="Title"/>
        <w:numPr>
          <w:ilvl w:val="0"/>
          <w:numId w:val="7"/>
        </w:numPr>
        <w:spacing w:after="0" w:line="360" w:lineRule="auto"/>
        <w:jc w:val="both"/>
        <w:rPr>
          <w:rFonts w:asciiTheme="majorHAnsi" w:hAnsiTheme="majorHAnsi" w:cstheme="majorHAnsi"/>
          <w:b w:val="0"/>
          <w:szCs w:val="26"/>
          <w:lang w:val="sv-SE"/>
        </w:rPr>
      </w:pPr>
      <w:r w:rsidRPr="00AF4444">
        <w:rPr>
          <w:rFonts w:asciiTheme="majorHAnsi" w:hAnsiTheme="majorHAnsi" w:cstheme="majorHAnsi"/>
          <w:b w:val="0"/>
          <w:szCs w:val="26"/>
          <w:lang w:val="sv-SE"/>
        </w:rPr>
        <w:t>Kiến nghị tuyến cao thế lấy từ trạm Lương Hòa đi dọc theo đường tỉnh 830 để tới trạm Lương Bình. Giai đoạn sau sẽ nâng cấp và kéo dài đường giây 110KV này dọc theo đường Gia Miệng tới trạm Tân Hòa.</w:t>
      </w:r>
    </w:p>
    <w:p w:rsidR="00AF4444" w:rsidRPr="00AF4444" w:rsidRDefault="00AF4444" w:rsidP="00AF4444">
      <w:pPr>
        <w:pStyle w:val="Title"/>
        <w:numPr>
          <w:ilvl w:val="0"/>
          <w:numId w:val="7"/>
        </w:numPr>
        <w:spacing w:after="0" w:line="360" w:lineRule="auto"/>
        <w:jc w:val="both"/>
        <w:rPr>
          <w:rFonts w:asciiTheme="majorHAnsi" w:hAnsiTheme="majorHAnsi" w:cstheme="majorHAnsi"/>
          <w:b w:val="0"/>
          <w:szCs w:val="26"/>
          <w:lang w:val="sv-SE"/>
        </w:rPr>
      </w:pPr>
      <w:r w:rsidRPr="00AF4444">
        <w:rPr>
          <w:rFonts w:asciiTheme="majorHAnsi" w:hAnsiTheme="majorHAnsi" w:cstheme="majorHAnsi"/>
          <w:b w:val="0"/>
          <w:szCs w:val="26"/>
          <w:lang w:val="sv-SE"/>
        </w:rPr>
        <w:t>Lưới điện cao áp 110KV trong giai đoạn đầu qho đi nổi. Giai đoạn sau khi định hình quy hoạch dân số tăng lên kiến nghị lưới điện cao áp sẽ đi ngầm.</w:t>
      </w:r>
    </w:p>
    <w:p w:rsidR="00AF4444" w:rsidRPr="00AF4444" w:rsidRDefault="00AF4444" w:rsidP="00AF4444">
      <w:pPr>
        <w:pStyle w:val="Heading3"/>
        <w:spacing w:after="0" w:line="360" w:lineRule="auto"/>
        <w:rPr>
          <w:rFonts w:asciiTheme="majorHAnsi" w:hAnsiTheme="majorHAnsi" w:cstheme="majorHAnsi"/>
          <w:sz w:val="26"/>
          <w:szCs w:val="26"/>
          <w:lang w:val="sv-SE"/>
        </w:rPr>
      </w:pPr>
      <w:bookmarkStart w:id="49" w:name="_Toc122811255"/>
      <w:r w:rsidRPr="00AF4444">
        <w:rPr>
          <w:rFonts w:asciiTheme="majorHAnsi" w:hAnsiTheme="majorHAnsi" w:cstheme="majorHAnsi"/>
          <w:sz w:val="26"/>
          <w:szCs w:val="26"/>
          <w:lang w:val="sv-SE"/>
        </w:rPr>
        <w:t xml:space="preserve">3.2.3. </w:t>
      </w:r>
      <w:r>
        <w:rPr>
          <w:rFonts w:asciiTheme="majorHAnsi" w:hAnsiTheme="majorHAnsi" w:cstheme="majorHAnsi"/>
          <w:sz w:val="26"/>
          <w:szCs w:val="26"/>
          <w:lang w:val="sv-SE"/>
        </w:rPr>
        <w:t>Quy hoạch Lưới trung thế 22KV</w:t>
      </w:r>
      <w:bookmarkEnd w:id="49"/>
    </w:p>
    <w:p w:rsidR="00AF4444" w:rsidRPr="00AF4444" w:rsidRDefault="00AF4444" w:rsidP="00AF4444">
      <w:pPr>
        <w:pStyle w:val="Title"/>
        <w:numPr>
          <w:ilvl w:val="0"/>
          <w:numId w:val="7"/>
        </w:numPr>
        <w:spacing w:after="0" w:line="360" w:lineRule="auto"/>
        <w:jc w:val="both"/>
        <w:rPr>
          <w:rFonts w:asciiTheme="majorHAnsi" w:hAnsiTheme="majorHAnsi" w:cstheme="majorHAnsi"/>
          <w:b w:val="0"/>
          <w:szCs w:val="26"/>
          <w:lang w:val="sv-SE"/>
        </w:rPr>
      </w:pPr>
      <w:r w:rsidRPr="00AF4444">
        <w:rPr>
          <w:rFonts w:asciiTheme="majorHAnsi" w:hAnsiTheme="majorHAnsi" w:cstheme="majorHAnsi"/>
          <w:b w:val="0"/>
          <w:szCs w:val="26"/>
          <w:lang w:val="sv-SE"/>
        </w:rPr>
        <w:t>Hiện tại khu vực phía bắc huyện Bến Lức đã có đường giây 22KV từ trạm 110KV TT Bến Lức cấp cho khu vực xã Lương Hòa và xã An Thạnh trong đó có KCN Phú An Thạnh. Đường giây 22KV đi theo đường tỉnh 830. Khu vực xã Lương Bình trong đó có khu công nghiệp Thịnh Phát được cấp từ trạm 110KV Đức Hòa , đường giây 22KV đi theo đường tỉnh 830. Các đường giây trên vẫn giữ nguyên.</w:t>
      </w:r>
    </w:p>
    <w:p w:rsidR="00AF4444" w:rsidRPr="00AF4444" w:rsidRDefault="00AF4444" w:rsidP="00AF4444">
      <w:pPr>
        <w:pStyle w:val="Title"/>
        <w:numPr>
          <w:ilvl w:val="0"/>
          <w:numId w:val="7"/>
        </w:numPr>
        <w:spacing w:after="0" w:line="360" w:lineRule="auto"/>
        <w:jc w:val="both"/>
        <w:rPr>
          <w:rFonts w:asciiTheme="majorHAnsi" w:hAnsiTheme="majorHAnsi" w:cstheme="majorHAnsi"/>
          <w:b w:val="0"/>
          <w:szCs w:val="26"/>
          <w:lang w:val="sv-SE"/>
        </w:rPr>
      </w:pPr>
      <w:r w:rsidRPr="00AF4444">
        <w:rPr>
          <w:rFonts w:asciiTheme="majorHAnsi" w:hAnsiTheme="majorHAnsi" w:cstheme="majorHAnsi"/>
          <w:b w:val="0"/>
          <w:szCs w:val="26"/>
          <w:lang w:val="sv-SE"/>
        </w:rPr>
        <w:lastRenderedPageBreak/>
        <w:t>Lưới điện trung thế sẽ được quy hoạch đi theo các tuyến đường quy hoạch trong khu vực phía bắc huyện Bến Lức. Lưới phân phối 22kV, là đường dây trên không, riêng các khu đô thị mới và khu vực trung tâm sẽ sử dụng cáp ngầm.</w:t>
      </w:r>
    </w:p>
    <w:p w:rsidR="00AF4444" w:rsidRPr="00AF4444" w:rsidRDefault="00AF4444" w:rsidP="00AF4444">
      <w:pPr>
        <w:pStyle w:val="Title"/>
        <w:numPr>
          <w:ilvl w:val="0"/>
          <w:numId w:val="7"/>
        </w:numPr>
        <w:spacing w:after="0" w:line="360" w:lineRule="auto"/>
        <w:jc w:val="both"/>
        <w:rPr>
          <w:rFonts w:asciiTheme="majorHAnsi" w:hAnsiTheme="majorHAnsi" w:cstheme="majorHAnsi"/>
          <w:b w:val="0"/>
          <w:szCs w:val="26"/>
          <w:lang w:val="sv-SE"/>
        </w:rPr>
      </w:pPr>
      <w:r w:rsidRPr="00AF4444">
        <w:rPr>
          <w:rFonts w:asciiTheme="majorHAnsi" w:hAnsiTheme="majorHAnsi" w:cstheme="majorHAnsi"/>
          <w:b w:val="0"/>
          <w:szCs w:val="26"/>
          <w:lang w:val="sv-SE"/>
        </w:rPr>
        <w:t>Trên các tuyến đường khu cụm công nghiệp bố trí lưới trung thế 22KV đi một bên đường. Trong các khu đô thị được tính toán để lưới này tới các trạm hạ áp 22/0,4KV đảm bảo cấp điện thuận lợi cho các hộ tiêu thụ. Gia đoạn đầu lưới 22KV đi nổi, giai đoạn sau, lưới 22KV chuyển sang đi ngầm.</w:t>
      </w:r>
    </w:p>
    <w:p w:rsidR="00AF4444" w:rsidRPr="00AF4444" w:rsidRDefault="00AF4444" w:rsidP="00AF4444">
      <w:pPr>
        <w:pStyle w:val="Title"/>
        <w:numPr>
          <w:ilvl w:val="0"/>
          <w:numId w:val="7"/>
        </w:numPr>
        <w:spacing w:after="0" w:line="360" w:lineRule="auto"/>
        <w:jc w:val="both"/>
        <w:rPr>
          <w:rFonts w:asciiTheme="majorHAnsi" w:hAnsiTheme="majorHAnsi" w:cstheme="majorHAnsi"/>
          <w:b w:val="0"/>
          <w:szCs w:val="26"/>
          <w:lang w:val="sv-SE"/>
        </w:rPr>
      </w:pPr>
      <w:r w:rsidRPr="00AF4444">
        <w:rPr>
          <w:rFonts w:asciiTheme="majorHAnsi" w:hAnsiTheme="majorHAnsi" w:cstheme="majorHAnsi"/>
          <w:b w:val="0"/>
          <w:szCs w:val="26"/>
          <w:lang w:val="sv-SE"/>
        </w:rPr>
        <w:t>Cáp ngầm, cáp treo được sử dụng là loại cáp khô, ruột đồng hoặc nhôm, cách điện vỏ bọc (MV-ABC), AVC, AV cho dây có tiết diện ≥ 185mm2, cách điện cho dây XLPE có tiết diện ≥ 240mm2 cho tuyến trục.</w:t>
      </w:r>
    </w:p>
    <w:p w:rsidR="00AF4444" w:rsidRPr="00AF4444" w:rsidRDefault="00AF4444" w:rsidP="00AF4444">
      <w:pPr>
        <w:pStyle w:val="Title"/>
        <w:numPr>
          <w:ilvl w:val="0"/>
          <w:numId w:val="7"/>
        </w:numPr>
        <w:spacing w:after="0" w:line="360" w:lineRule="auto"/>
        <w:jc w:val="both"/>
        <w:rPr>
          <w:rFonts w:asciiTheme="majorHAnsi" w:hAnsiTheme="majorHAnsi" w:cstheme="majorHAnsi"/>
          <w:b w:val="0"/>
          <w:szCs w:val="26"/>
          <w:lang w:val="sv-SE"/>
        </w:rPr>
      </w:pPr>
      <w:r w:rsidRPr="00AF4444">
        <w:rPr>
          <w:rFonts w:asciiTheme="majorHAnsi" w:hAnsiTheme="majorHAnsi" w:cstheme="majorHAnsi"/>
          <w:b w:val="0"/>
          <w:szCs w:val="26"/>
          <w:lang w:val="sv-SE"/>
        </w:rPr>
        <w:t>Các trạm hạ thế 1pha và 3 pha đều là loại trạm trong nhà hoặc trạm giàn có dung lượng từ 15 đến 630kVA. Các trạm được bố trí tại các trung tâm phụ tải điện. Bán kính cấp điện của các trạm hạ thế trong khu đô thị 300 – 500m, ở khu vực ngoại thị 500 - 800m. Đối với khách hàng có nhu cầu điện sản xuất có công suất từ 40kW  trở lên phải đặt trạm biến áp riêng và phải đảm bảo hệ số công suất cosφ&gt;0,85.</w:t>
      </w:r>
    </w:p>
    <w:p w:rsidR="00AF4444" w:rsidRPr="00AF4444" w:rsidRDefault="00AF4444" w:rsidP="00AF4444">
      <w:pPr>
        <w:pStyle w:val="Heading3"/>
        <w:spacing w:after="0" w:line="360" w:lineRule="auto"/>
        <w:rPr>
          <w:rFonts w:asciiTheme="majorHAnsi" w:hAnsiTheme="majorHAnsi" w:cstheme="majorHAnsi"/>
          <w:sz w:val="26"/>
          <w:szCs w:val="26"/>
          <w:lang w:val="sv-SE"/>
        </w:rPr>
      </w:pPr>
      <w:bookmarkStart w:id="50" w:name="_Toc122811256"/>
      <w:r>
        <w:rPr>
          <w:rFonts w:asciiTheme="majorHAnsi" w:hAnsiTheme="majorHAnsi" w:cstheme="majorHAnsi"/>
          <w:sz w:val="26"/>
          <w:szCs w:val="26"/>
          <w:lang w:val="sv-SE"/>
        </w:rPr>
        <w:t xml:space="preserve">3.2.4. </w:t>
      </w:r>
      <w:r w:rsidR="000B4D50">
        <w:rPr>
          <w:rFonts w:asciiTheme="majorHAnsi" w:hAnsiTheme="majorHAnsi" w:cstheme="majorHAnsi"/>
          <w:sz w:val="26"/>
          <w:szCs w:val="26"/>
          <w:lang w:val="sv-SE"/>
        </w:rPr>
        <w:t>Lưới điện hạ thế và chiếu sáng</w:t>
      </w:r>
      <w:bookmarkEnd w:id="50"/>
    </w:p>
    <w:p w:rsidR="00AF4444" w:rsidRPr="00AF4444" w:rsidRDefault="00AF4444" w:rsidP="00AF4444">
      <w:pPr>
        <w:pStyle w:val="Title"/>
        <w:numPr>
          <w:ilvl w:val="0"/>
          <w:numId w:val="7"/>
        </w:numPr>
        <w:spacing w:after="0" w:line="360" w:lineRule="auto"/>
        <w:jc w:val="both"/>
        <w:rPr>
          <w:rFonts w:asciiTheme="majorHAnsi" w:hAnsiTheme="majorHAnsi" w:cstheme="majorHAnsi"/>
          <w:b w:val="0"/>
          <w:szCs w:val="26"/>
          <w:lang w:val="sv-SE"/>
        </w:rPr>
      </w:pPr>
      <w:r w:rsidRPr="00AF4444">
        <w:rPr>
          <w:rFonts w:asciiTheme="majorHAnsi" w:hAnsiTheme="majorHAnsi" w:cstheme="majorHAnsi"/>
          <w:b w:val="0"/>
          <w:szCs w:val="26"/>
          <w:lang w:val="sv-SE"/>
        </w:rPr>
        <w:t>Lưới điện hạ thế (cung cấp và chiếu sáng) sử dụng cáp ngầm, trước mắt là  ở các khu trung tâm hành chính, dịch vụ của khu đô thị và các khu đô thị mới. Trong thời gian đầu, do điều kiện kinh tế chưa cho phép thì sử dụng đường dây nổi, dùng cáp vặn xoắn (cáp ABC) hoặc cáp bọc nhựa đi trên trụ bê tông ly tâm cao 12 - 14m.</w:t>
      </w:r>
    </w:p>
    <w:p w:rsidR="00AF4444" w:rsidRPr="00AF4444" w:rsidRDefault="00AF4444" w:rsidP="00AF4444">
      <w:pPr>
        <w:pStyle w:val="Title"/>
        <w:numPr>
          <w:ilvl w:val="0"/>
          <w:numId w:val="7"/>
        </w:numPr>
        <w:spacing w:after="0" w:line="360" w:lineRule="auto"/>
        <w:jc w:val="both"/>
        <w:rPr>
          <w:rFonts w:asciiTheme="majorHAnsi" w:hAnsiTheme="majorHAnsi" w:cstheme="majorHAnsi"/>
          <w:b w:val="0"/>
          <w:szCs w:val="26"/>
          <w:lang w:val="sv-SE"/>
        </w:rPr>
      </w:pPr>
      <w:r w:rsidRPr="00AF4444">
        <w:rPr>
          <w:rFonts w:asciiTheme="majorHAnsi" w:hAnsiTheme="majorHAnsi" w:cstheme="majorHAnsi"/>
          <w:b w:val="0"/>
          <w:szCs w:val="26"/>
          <w:lang w:val="sv-SE"/>
        </w:rPr>
        <w:t>Lưới điện hạ thế áp dụng hệ thống hạ áp 220/380V, 3 pha 4 dây có trung tính nối đất trực tiếp. Lưới điện hạ thế kết hợp cả cáp ngầm và cáp vặn xoắn ABC.</w:t>
      </w:r>
    </w:p>
    <w:p w:rsidR="00AF4444" w:rsidRPr="00AF4444" w:rsidRDefault="00AF4444" w:rsidP="00AF4444">
      <w:pPr>
        <w:pStyle w:val="Title"/>
        <w:numPr>
          <w:ilvl w:val="0"/>
          <w:numId w:val="7"/>
        </w:numPr>
        <w:spacing w:after="0" w:line="360" w:lineRule="auto"/>
        <w:jc w:val="both"/>
        <w:rPr>
          <w:rFonts w:asciiTheme="majorHAnsi" w:hAnsiTheme="majorHAnsi" w:cstheme="majorHAnsi"/>
          <w:b w:val="0"/>
          <w:szCs w:val="26"/>
          <w:lang w:val="sv-SE"/>
        </w:rPr>
      </w:pPr>
      <w:r w:rsidRPr="00AF4444">
        <w:rPr>
          <w:rFonts w:asciiTheme="majorHAnsi" w:hAnsiTheme="majorHAnsi" w:cstheme="majorHAnsi"/>
          <w:b w:val="0"/>
          <w:szCs w:val="26"/>
          <w:lang w:val="sv-SE"/>
        </w:rPr>
        <w:t>Cáp ngầm hạ thế XLPE, tiết diện ≥ 4x240 mm2 được xây dựng tại các khu vực ổn định quy hoạch, các khu phố hoặc các khu đô thị mới xây dựng.</w:t>
      </w:r>
    </w:p>
    <w:p w:rsidR="00AF4444" w:rsidRPr="00AF4444" w:rsidRDefault="00AF4444" w:rsidP="00AF4444">
      <w:pPr>
        <w:pStyle w:val="Title"/>
        <w:numPr>
          <w:ilvl w:val="0"/>
          <w:numId w:val="7"/>
        </w:numPr>
        <w:spacing w:after="0" w:line="360" w:lineRule="auto"/>
        <w:jc w:val="both"/>
        <w:rPr>
          <w:rFonts w:asciiTheme="majorHAnsi" w:hAnsiTheme="majorHAnsi" w:cstheme="majorHAnsi"/>
          <w:b w:val="0"/>
          <w:szCs w:val="26"/>
          <w:lang w:val="sv-SE"/>
        </w:rPr>
      </w:pPr>
      <w:r w:rsidRPr="00AF4444">
        <w:rPr>
          <w:rFonts w:asciiTheme="majorHAnsi" w:hAnsiTheme="majorHAnsi" w:cstheme="majorHAnsi"/>
          <w:b w:val="0"/>
          <w:szCs w:val="26"/>
          <w:lang w:val="sv-SE"/>
        </w:rPr>
        <w:t>Các khu vực còn lại sẽ sử dụng hệ thống cáp vặn xoắn ABC hoặc AV, đường trục tiết diện ≥ 95mm2, đường nhánh tiết diện ≥ 50mm2.</w:t>
      </w:r>
    </w:p>
    <w:p w:rsidR="00AF4444" w:rsidRPr="00AF4444" w:rsidRDefault="00AF4444" w:rsidP="00AF4444">
      <w:pPr>
        <w:pStyle w:val="Title"/>
        <w:numPr>
          <w:ilvl w:val="0"/>
          <w:numId w:val="7"/>
        </w:numPr>
        <w:spacing w:after="0" w:line="360" w:lineRule="auto"/>
        <w:jc w:val="both"/>
        <w:rPr>
          <w:rFonts w:asciiTheme="majorHAnsi" w:hAnsiTheme="majorHAnsi" w:cstheme="majorHAnsi"/>
          <w:b w:val="0"/>
          <w:szCs w:val="26"/>
          <w:lang w:val="sv-SE"/>
        </w:rPr>
      </w:pPr>
      <w:r w:rsidRPr="00AF4444">
        <w:rPr>
          <w:rFonts w:asciiTheme="majorHAnsi" w:hAnsiTheme="majorHAnsi" w:cstheme="majorHAnsi"/>
          <w:b w:val="0"/>
          <w:szCs w:val="26"/>
          <w:lang w:val="sv-SE"/>
        </w:rPr>
        <w:lastRenderedPageBreak/>
        <w:t>Lưới điện chiếu sáng cần đảm bảo vẻ mỹ quan cho đô thị , mức độ chiếu sáng phải đạt theo tiêu chuẩn 20 – TCN95-03 của Bộ Xây dựng :</w:t>
      </w:r>
    </w:p>
    <w:p w:rsidR="00AF4444" w:rsidRPr="00AF4444" w:rsidRDefault="00AF4444" w:rsidP="00AF4444">
      <w:pPr>
        <w:pStyle w:val="Title"/>
        <w:numPr>
          <w:ilvl w:val="0"/>
          <w:numId w:val="21"/>
        </w:numPr>
        <w:spacing w:after="0" w:line="360" w:lineRule="auto"/>
        <w:jc w:val="both"/>
        <w:rPr>
          <w:rFonts w:asciiTheme="majorHAnsi" w:hAnsiTheme="majorHAnsi" w:cstheme="majorHAnsi"/>
          <w:b w:val="0"/>
          <w:szCs w:val="26"/>
        </w:rPr>
      </w:pPr>
      <w:r w:rsidRPr="00AF4444">
        <w:rPr>
          <w:rFonts w:asciiTheme="majorHAnsi" w:hAnsiTheme="majorHAnsi" w:cstheme="majorHAnsi"/>
          <w:b w:val="0"/>
          <w:szCs w:val="26"/>
        </w:rPr>
        <w:t>Đường cấp I ( 2.000 – 3.000 xe/h)       :     1,2 cd/m2 .</w:t>
      </w:r>
    </w:p>
    <w:p w:rsidR="00AF4444" w:rsidRPr="00AF4444" w:rsidRDefault="00AF4444" w:rsidP="00AF4444">
      <w:pPr>
        <w:pStyle w:val="Title"/>
        <w:numPr>
          <w:ilvl w:val="0"/>
          <w:numId w:val="21"/>
        </w:numPr>
        <w:spacing w:after="0" w:line="360" w:lineRule="auto"/>
        <w:jc w:val="both"/>
        <w:rPr>
          <w:rFonts w:asciiTheme="majorHAnsi" w:hAnsiTheme="majorHAnsi" w:cstheme="majorHAnsi"/>
          <w:b w:val="0"/>
          <w:szCs w:val="26"/>
        </w:rPr>
      </w:pPr>
      <w:r w:rsidRPr="00AF4444">
        <w:rPr>
          <w:rFonts w:asciiTheme="majorHAnsi" w:hAnsiTheme="majorHAnsi" w:cstheme="majorHAnsi"/>
          <w:b w:val="0"/>
          <w:szCs w:val="26"/>
        </w:rPr>
        <w:t>Đường cấp II ( 2.000 – 3.000 xe/h)      :     0,8 cd/m2 .</w:t>
      </w:r>
    </w:p>
    <w:p w:rsidR="00AF4444" w:rsidRPr="00AF4444" w:rsidRDefault="00AF4444" w:rsidP="00AF4444">
      <w:pPr>
        <w:pStyle w:val="Title"/>
        <w:numPr>
          <w:ilvl w:val="0"/>
          <w:numId w:val="21"/>
        </w:numPr>
        <w:spacing w:after="0" w:line="360" w:lineRule="auto"/>
        <w:jc w:val="both"/>
        <w:rPr>
          <w:rFonts w:asciiTheme="majorHAnsi" w:hAnsiTheme="majorHAnsi" w:cstheme="majorHAnsi"/>
          <w:b w:val="0"/>
          <w:szCs w:val="26"/>
        </w:rPr>
      </w:pPr>
      <w:r w:rsidRPr="00AF4444">
        <w:rPr>
          <w:rFonts w:asciiTheme="majorHAnsi" w:hAnsiTheme="majorHAnsi" w:cstheme="majorHAnsi"/>
          <w:b w:val="0"/>
          <w:szCs w:val="26"/>
        </w:rPr>
        <w:t>Đường cấp III ( 2.000 – 3.000 xe/h)     :     0,6 cd/m2 .</w:t>
      </w:r>
    </w:p>
    <w:p w:rsidR="00AF4444" w:rsidRPr="00AF4444" w:rsidRDefault="00AF4444" w:rsidP="00AF4444">
      <w:pPr>
        <w:pStyle w:val="Title"/>
        <w:numPr>
          <w:ilvl w:val="0"/>
          <w:numId w:val="21"/>
        </w:numPr>
        <w:spacing w:after="0" w:line="360" w:lineRule="auto"/>
        <w:jc w:val="both"/>
        <w:rPr>
          <w:rFonts w:asciiTheme="majorHAnsi" w:hAnsiTheme="majorHAnsi" w:cstheme="majorHAnsi"/>
          <w:b w:val="0"/>
          <w:szCs w:val="26"/>
        </w:rPr>
      </w:pPr>
      <w:r w:rsidRPr="00AF4444">
        <w:rPr>
          <w:rFonts w:asciiTheme="majorHAnsi" w:hAnsiTheme="majorHAnsi" w:cstheme="majorHAnsi"/>
          <w:b w:val="0"/>
          <w:szCs w:val="26"/>
        </w:rPr>
        <w:t>Đường phụ, đường tiểu khu nhà ở        :     0,4 cd/m2 .</w:t>
      </w:r>
    </w:p>
    <w:p w:rsidR="003D2F8A" w:rsidRPr="000418A1" w:rsidRDefault="00AF4444" w:rsidP="000418A1">
      <w:pPr>
        <w:pStyle w:val="Title"/>
        <w:numPr>
          <w:ilvl w:val="0"/>
          <w:numId w:val="7"/>
        </w:numPr>
        <w:spacing w:after="0" w:line="360" w:lineRule="auto"/>
        <w:jc w:val="both"/>
        <w:rPr>
          <w:rFonts w:asciiTheme="majorHAnsi" w:hAnsiTheme="majorHAnsi" w:cstheme="majorHAnsi"/>
          <w:b w:val="0"/>
          <w:szCs w:val="26"/>
          <w:lang w:val="sv-SE"/>
        </w:rPr>
      </w:pPr>
      <w:r w:rsidRPr="00AF4444">
        <w:rPr>
          <w:rFonts w:asciiTheme="majorHAnsi" w:hAnsiTheme="majorHAnsi" w:cstheme="majorHAnsi"/>
          <w:b w:val="0"/>
          <w:szCs w:val="26"/>
          <w:lang w:val="sv-SE"/>
        </w:rPr>
        <w:t>Đèn chiếu sáng có thể dùng đèn cao áp thủy ngân hoặc cao áp sodium, công suất từ 150W đến 250W.</w:t>
      </w:r>
    </w:p>
    <w:p w:rsidR="000418A1" w:rsidRPr="00943389" w:rsidRDefault="000418A1" w:rsidP="000418A1">
      <w:pPr>
        <w:pStyle w:val="Heading3"/>
        <w:spacing w:after="0" w:line="360" w:lineRule="auto"/>
        <w:ind w:firstLine="0"/>
        <w:rPr>
          <w:rFonts w:asciiTheme="majorHAnsi" w:hAnsiTheme="majorHAnsi" w:cstheme="majorHAnsi"/>
          <w:bCs/>
          <w:sz w:val="26"/>
          <w:szCs w:val="26"/>
          <w:lang w:val="sv-SE"/>
        </w:rPr>
      </w:pPr>
      <w:bookmarkStart w:id="51" w:name="_Toc122811257"/>
      <w:r>
        <w:rPr>
          <w:rFonts w:asciiTheme="majorHAnsi" w:hAnsiTheme="majorHAnsi" w:cstheme="majorHAnsi"/>
          <w:bCs/>
          <w:sz w:val="26"/>
          <w:szCs w:val="26"/>
          <w:lang w:val="sv-SE"/>
        </w:rPr>
        <w:t>3.3</w:t>
      </w:r>
      <w:r w:rsidRPr="00943389">
        <w:rPr>
          <w:rFonts w:asciiTheme="majorHAnsi" w:hAnsiTheme="majorHAnsi" w:cstheme="majorHAnsi"/>
          <w:bCs/>
          <w:sz w:val="26"/>
          <w:szCs w:val="26"/>
          <w:lang w:val="sv-SE"/>
        </w:rPr>
        <w:t xml:space="preserve">. </w:t>
      </w:r>
      <w:r>
        <w:rPr>
          <w:rFonts w:asciiTheme="majorHAnsi" w:hAnsiTheme="majorHAnsi" w:cstheme="majorHAnsi"/>
          <w:bCs/>
          <w:sz w:val="26"/>
          <w:szCs w:val="26"/>
          <w:lang w:val="sv-SE"/>
        </w:rPr>
        <w:t>Quy hoạch viễn thông</w:t>
      </w:r>
      <w:bookmarkEnd w:id="51"/>
    </w:p>
    <w:p w:rsidR="000418A1" w:rsidRPr="000418A1" w:rsidRDefault="000418A1" w:rsidP="000418A1">
      <w:pPr>
        <w:pStyle w:val="Heading3"/>
        <w:spacing w:after="0" w:line="360" w:lineRule="auto"/>
        <w:rPr>
          <w:rFonts w:asciiTheme="majorHAnsi" w:hAnsiTheme="majorHAnsi" w:cstheme="majorHAnsi"/>
          <w:sz w:val="26"/>
          <w:szCs w:val="26"/>
          <w:lang w:val="sv-SE"/>
        </w:rPr>
      </w:pPr>
      <w:bookmarkStart w:id="52" w:name="_Toc122811258"/>
      <w:r>
        <w:rPr>
          <w:rFonts w:asciiTheme="majorHAnsi" w:hAnsiTheme="majorHAnsi" w:cstheme="majorHAnsi"/>
          <w:sz w:val="26"/>
          <w:szCs w:val="26"/>
          <w:lang w:val="sv-SE"/>
        </w:rPr>
        <w:t xml:space="preserve">3.3.1. </w:t>
      </w:r>
      <w:r w:rsidRPr="000418A1">
        <w:rPr>
          <w:rFonts w:asciiTheme="majorHAnsi" w:hAnsiTheme="majorHAnsi" w:cstheme="majorHAnsi"/>
          <w:sz w:val="26"/>
          <w:szCs w:val="26"/>
          <w:lang w:val="sv-SE"/>
        </w:rPr>
        <w:t>Quy hoạch ngành Bưu chính.</w:t>
      </w:r>
      <w:bookmarkEnd w:id="52"/>
    </w:p>
    <w:p w:rsidR="000418A1" w:rsidRPr="000418A1" w:rsidRDefault="000418A1" w:rsidP="000418A1">
      <w:pPr>
        <w:pStyle w:val="Title"/>
        <w:numPr>
          <w:ilvl w:val="0"/>
          <w:numId w:val="7"/>
        </w:numPr>
        <w:spacing w:after="0" w:line="360" w:lineRule="auto"/>
        <w:jc w:val="both"/>
        <w:rPr>
          <w:rFonts w:asciiTheme="majorHAnsi" w:hAnsiTheme="majorHAnsi" w:cstheme="majorHAnsi"/>
          <w:b w:val="0"/>
          <w:szCs w:val="26"/>
          <w:lang w:val="sv-SE"/>
        </w:rPr>
      </w:pPr>
      <w:r w:rsidRPr="000418A1">
        <w:rPr>
          <w:rFonts w:asciiTheme="majorHAnsi" w:hAnsiTheme="majorHAnsi" w:cstheme="majorHAnsi"/>
          <w:b w:val="0"/>
          <w:szCs w:val="26"/>
          <w:lang w:val="sv-SE"/>
        </w:rPr>
        <w:t>Phát triển bưu chính theo hướng hiện đại đáp ứng nhu cầu phát triển của khu vực phía bắc huyện Bến Lức trong tương lai: tin học hóa, tự động hóa, đa dạng hóa loại hình dịch vụ và nâng cao chất lượng dịch vụ.</w:t>
      </w:r>
    </w:p>
    <w:p w:rsidR="000418A1" w:rsidRPr="000418A1" w:rsidRDefault="000418A1" w:rsidP="000418A1">
      <w:pPr>
        <w:pStyle w:val="Title"/>
        <w:numPr>
          <w:ilvl w:val="0"/>
          <w:numId w:val="7"/>
        </w:numPr>
        <w:spacing w:after="0" w:line="360" w:lineRule="auto"/>
        <w:jc w:val="both"/>
        <w:rPr>
          <w:rFonts w:asciiTheme="majorHAnsi" w:hAnsiTheme="majorHAnsi" w:cstheme="majorHAnsi"/>
          <w:b w:val="0"/>
          <w:szCs w:val="26"/>
          <w:lang w:val="sv-SE"/>
        </w:rPr>
      </w:pPr>
      <w:r w:rsidRPr="000418A1">
        <w:rPr>
          <w:rFonts w:asciiTheme="majorHAnsi" w:hAnsiTheme="majorHAnsi" w:cstheme="majorHAnsi"/>
          <w:b w:val="0"/>
          <w:szCs w:val="26"/>
          <w:lang w:val="sv-SE"/>
        </w:rPr>
        <w:t>Phát triển rộng lĩnh vực hoạt động bưu chính để tăng hiệu quả kinh doanh và khả năng hoạt động tự chủ.</w:t>
      </w:r>
    </w:p>
    <w:p w:rsidR="000418A1" w:rsidRPr="000418A1" w:rsidRDefault="000418A1" w:rsidP="000418A1">
      <w:pPr>
        <w:pStyle w:val="Title"/>
        <w:numPr>
          <w:ilvl w:val="0"/>
          <w:numId w:val="7"/>
        </w:numPr>
        <w:spacing w:after="0" w:line="360" w:lineRule="auto"/>
        <w:jc w:val="both"/>
        <w:rPr>
          <w:rFonts w:asciiTheme="majorHAnsi" w:hAnsiTheme="majorHAnsi" w:cstheme="majorHAnsi"/>
          <w:b w:val="0"/>
          <w:szCs w:val="26"/>
          <w:lang w:val="sv-SE"/>
        </w:rPr>
      </w:pPr>
      <w:r w:rsidRPr="000418A1">
        <w:rPr>
          <w:rFonts w:asciiTheme="majorHAnsi" w:hAnsiTheme="majorHAnsi" w:cstheme="majorHAnsi"/>
          <w:b w:val="0"/>
          <w:szCs w:val="26"/>
          <w:lang w:val="sv-SE"/>
        </w:rPr>
        <w:t>Nâng cấp trung tâm bưu chính tại xã Lương Hòa thành trung tâm bưu chính của khu vực phía bắc huyện Bến Lức. Trạm trung tâm này sẽ kết nối với các trạm bưu chính của các xã và các khu đô thị trong tương lai.</w:t>
      </w:r>
    </w:p>
    <w:p w:rsidR="000418A1" w:rsidRPr="000418A1" w:rsidRDefault="000418A1" w:rsidP="000418A1">
      <w:pPr>
        <w:pStyle w:val="Title"/>
        <w:numPr>
          <w:ilvl w:val="0"/>
          <w:numId w:val="7"/>
        </w:numPr>
        <w:spacing w:after="0" w:line="360" w:lineRule="auto"/>
        <w:jc w:val="both"/>
        <w:rPr>
          <w:rFonts w:asciiTheme="majorHAnsi" w:hAnsiTheme="majorHAnsi" w:cstheme="majorHAnsi"/>
          <w:b w:val="0"/>
          <w:szCs w:val="26"/>
          <w:lang w:val="sv-SE"/>
        </w:rPr>
      </w:pPr>
      <w:r w:rsidRPr="000418A1">
        <w:rPr>
          <w:rFonts w:asciiTheme="majorHAnsi" w:hAnsiTheme="majorHAnsi" w:cstheme="majorHAnsi"/>
          <w:b w:val="0"/>
          <w:szCs w:val="26"/>
          <w:lang w:val="sv-SE"/>
        </w:rPr>
        <w:t>Củng cố các trạm bưu chính xã, khuyến khích xây dựng các trạm dịch vụ bưu chính nhằm giảm khoảng cách đi lại của người dân.</w:t>
      </w:r>
    </w:p>
    <w:p w:rsidR="000418A1" w:rsidRPr="000418A1" w:rsidRDefault="000418A1" w:rsidP="000418A1">
      <w:pPr>
        <w:pStyle w:val="Heading3"/>
        <w:spacing w:after="0" w:line="360" w:lineRule="auto"/>
        <w:rPr>
          <w:rFonts w:asciiTheme="majorHAnsi" w:hAnsiTheme="majorHAnsi" w:cstheme="majorHAnsi"/>
          <w:sz w:val="26"/>
          <w:szCs w:val="26"/>
          <w:lang w:val="sv-SE"/>
        </w:rPr>
      </w:pPr>
      <w:bookmarkStart w:id="53" w:name="_Toc122811259"/>
      <w:r>
        <w:rPr>
          <w:rFonts w:asciiTheme="majorHAnsi" w:hAnsiTheme="majorHAnsi" w:cstheme="majorHAnsi"/>
          <w:sz w:val="26"/>
          <w:szCs w:val="26"/>
          <w:lang w:val="sv-SE"/>
        </w:rPr>
        <w:t xml:space="preserve">3.3.2. </w:t>
      </w:r>
      <w:r w:rsidRPr="000418A1">
        <w:rPr>
          <w:rFonts w:asciiTheme="majorHAnsi" w:hAnsiTheme="majorHAnsi" w:cstheme="majorHAnsi"/>
          <w:sz w:val="26"/>
          <w:szCs w:val="26"/>
          <w:lang w:val="sv-SE"/>
        </w:rPr>
        <w:t>Quy hoạch mạng thông tin liên lạc</w:t>
      </w:r>
      <w:bookmarkEnd w:id="53"/>
      <w:r w:rsidRPr="000418A1">
        <w:rPr>
          <w:rFonts w:asciiTheme="majorHAnsi" w:hAnsiTheme="majorHAnsi" w:cstheme="majorHAnsi"/>
          <w:sz w:val="26"/>
          <w:szCs w:val="26"/>
          <w:lang w:val="sv-SE"/>
        </w:rPr>
        <w:t xml:space="preserve"> </w:t>
      </w:r>
    </w:p>
    <w:p w:rsidR="000418A1" w:rsidRPr="000418A1" w:rsidRDefault="000418A1" w:rsidP="000418A1">
      <w:pPr>
        <w:pStyle w:val="Title"/>
        <w:numPr>
          <w:ilvl w:val="0"/>
          <w:numId w:val="7"/>
        </w:numPr>
        <w:spacing w:after="0" w:line="360" w:lineRule="auto"/>
        <w:jc w:val="both"/>
        <w:rPr>
          <w:rFonts w:asciiTheme="majorHAnsi" w:hAnsiTheme="majorHAnsi" w:cstheme="majorHAnsi"/>
          <w:b w:val="0"/>
          <w:szCs w:val="26"/>
          <w:lang w:val="sv-SE"/>
        </w:rPr>
      </w:pPr>
      <w:r w:rsidRPr="000418A1">
        <w:rPr>
          <w:rFonts w:asciiTheme="majorHAnsi" w:hAnsiTheme="majorHAnsi" w:cstheme="majorHAnsi"/>
          <w:b w:val="0"/>
          <w:szCs w:val="26"/>
          <w:lang w:val="sv-SE"/>
        </w:rPr>
        <w:t>Xây dựng trung tâm viễn thông của khu vực phía bắc huyện Bến Lức tại trung tâm xã Lương Hòa. Nâng công suất  trạm này đủ nhu cầu phục vụ các giai đoạn phát triển của khu quy hoạch.</w:t>
      </w:r>
    </w:p>
    <w:p w:rsidR="000418A1" w:rsidRPr="000418A1" w:rsidRDefault="000418A1" w:rsidP="000418A1">
      <w:pPr>
        <w:pStyle w:val="Title"/>
        <w:numPr>
          <w:ilvl w:val="0"/>
          <w:numId w:val="7"/>
        </w:numPr>
        <w:spacing w:after="0" w:line="360" w:lineRule="auto"/>
        <w:jc w:val="both"/>
        <w:rPr>
          <w:rFonts w:asciiTheme="majorHAnsi" w:hAnsiTheme="majorHAnsi" w:cstheme="majorHAnsi"/>
          <w:b w:val="0"/>
          <w:szCs w:val="26"/>
          <w:lang w:val="sv-SE"/>
        </w:rPr>
      </w:pPr>
      <w:r w:rsidRPr="000418A1">
        <w:rPr>
          <w:rFonts w:asciiTheme="majorHAnsi" w:hAnsiTheme="majorHAnsi" w:cstheme="majorHAnsi"/>
          <w:b w:val="0"/>
          <w:szCs w:val="26"/>
          <w:lang w:val="sv-SE"/>
        </w:rPr>
        <w:t>Từ trạm viễn thông trung tâm xây dựng các tuyến thông tin đi trên các trục đường chính quy hoạch. Các dự án đầu tư sẽ kết nối với các đường thông tin này để tới các dự án xây dựng.</w:t>
      </w:r>
    </w:p>
    <w:p w:rsidR="000418A1" w:rsidRPr="000418A1" w:rsidRDefault="000418A1" w:rsidP="000418A1">
      <w:pPr>
        <w:pStyle w:val="Title"/>
        <w:numPr>
          <w:ilvl w:val="0"/>
          <w:numId w:val="7"/>
        </w:numPr>
        <w:spacing w:after="0" w:line="360" w:lineRule="auto"/>
        <w:jc w:val="both"/>
        <w:rPr>
          <w:rFonts w:asciiTheme="majorHAnsi" w:hAnsiTheme="majorHAnsi" w:cstheme="majorHAnsi"/>
          <w:b w:val="0"/>
          <w:szCs w:val="26"/>
          <w:lang w:val="sv-SE"/>
        </w:rPr>
      </w:pPr>
      <w:r w:rsidRPr="000418A1">
        <w:rPr>
          <w:rFonts w:asciiTheme="majorHAnsi" w:hAnsiTheme="majorHAnsi" w:cstheme="majorHAnsi"/>
          <w:b w:val="0"/>
          <w:szCs w:val="26"/>
          <w:lang w:val="sv-SE"/>
        </w:rPr>
        <w:t xml:space="preserve">Thực hiện ngầm hoá đến khu vực dân cư, cụm dân cư, khu công nghiệp. Phát triển theo hướng nâng cao chất lượng và hiện đại hóa hạ tầng mạng </w:t>
      </w:r>
      <w:r w:rsidRPr="000418A1">
        <w:rPr>
          <w:rFonts w:asciiTheme="majorHAnsi" w:hAnsiTheme="majorHAnsi" w:cstheme="majorHAnsi"/>
          <w:b w:val="0"/>
          <w:szCs w:val="26"/>
          <w:lang w:val="sv-SE"/>
        </w:rPr>
        <w:lastRenderedPageBreak/>
        <w:t>ngoại vi. Tiến độ xây dựng tuyến cống bể, ngầm hóa mạng ngoại vi đồng bộ với xây dựng cơ sở hạ tầng khu công nghiệp, khu dân cư .</w:t>
      </w:r>
    </w:p>
    <w:p w:rsidR="000418A1" w:rsidRPr="000418A1" w:rsidRDefault="000418A1" w:rsidP="000418A1">
      <w:pPr>
        <w:pStyle w:val="Title"/>
        <w:numPr>
          <w:ilvl w:val="0"/>
          <w:numId w:val="7"/>
        </w:numPr>
        <w:spacing w:after="0" w:line="360" w:lineRule="auto"/>
        <w:jc w:val="both"/>
        <w:rPr>
          <w:rFonts w:asciiTheme="majorHAnsi" w:hAnsiTheme="majorHAnsi" w:cstheme="majorHAnsi"/>
          <w:b w:val="0"/>
          <w:szCs w:val="26"/>
          <w:lang w:val="sv-SE"/>
        </w:rPr>
      </w:pPr>
      <w:r w:rsidRPr="000418A1">
        <w:rPr>
          <w:rFonts w:asciiTheme="majorHAnsi" w:hAnsiTheme="majorHAnsi" w:cstheme="majorHAnsi"/>
          <w:b w:val="0"/>
          <w:szCs w:val="26"/>
          <w:lang w:val="sv-SE"/>
        </w:rPr>
        <w:t>Đẩy nhanh quá trình ngầm hóa cáp treo hiện có, rút ngắn khoảng cách cáp phục vụ (cáp chính và dây cáp), phát triển mạng ngoại vi theo hướng cáp quang hóa, đảm bảo đáp ứng mọi nhu cầu về sử dụng dịch vụ băng rộng của người dân.</w:t>
      </w:r>
    </w:p>
    <w:p w:rsidR="000418A1" w:rsidRPr="000418A1" w:rsidRDefault="000418A1" w:rsidP="000418A1">
      <w:pPr>
        <w:pStyle w:val="Title"/>
        <w:numPr>
          <w:ilvl w:val="0"/>
          <w:numId w:val="7"/>
        </w:numPr>
        <w:spacing w:after="0" w:line="360" w:lineRule="auto"/>
        <w:jc w:val="both"/>
        <w:rPr>
          <w:rFonts w:asciiTheme="majorHAnsi" w:hAnsiTheme="majorHAnsi" w:cstheme="majorHAnsi"/>
          <w:b w:val="0"/>
          <w:szCs w:val="26"/>
          <w:lang w:val="sv-SE"/>
        </w:rPr>
      </w:pPr>
      <w:r w:rsidRPr="000418A1">
        <w:rPr>
          <w:rFonts w:asciiTheme="majorHAnsi" w:hAnsiTheme="majorHAnsi" w:cstheme="majorHAnsi"/>
          <w:b w:val="0"/>
          <w:szCs w:val="26"/>
          <w:lang w:val="sv-SE"/>
        </w:rPr>
        <w:t>Bắt buộc phải sử dụng chung cơ sở hạ tầng khi có nhiều doanh nghiệp cùng có nhu cầu xây dựng tuyến cáp ngoại vi.</w:t>
      </w:r>
    </w:p>
    <w:p w:rsidR="000418A1" w:rsidRPr="000418A1" w:rsidRDefault="000418A1" w:rsidP="000418A1">
      <w:pPr>
        <w:pStyle w:val="Heading3"/>
        <w:spacing w:after="0" w:line="360" w:lineRule="auto"/>
        <w:rPr>
          <w:rFonts w:asciiTheme="majorHAnsi" w:hAnsiTheme="majorHAnsi" w:cstheme="majorHAnsi"/>
          <w:sz w:val="26"/>
          <w:szCs w:val="26"/>
          <w:lang w:val="sv-SE"/>
        </w:rPr>
      </w:pPr>
      <w:bookmarkStart w:id="54" w:name="_Toc122811260"/>
      <w:r w:rsidRPr="000418A1">
        <w:rPr>
          <w:rFonts w:asciiTheme="majorHAnsi" w:hAnsiTheme="majorHAnsi" w:cstheme="majorHAnsi"/>
          <w:bCs/>
          <w:sz w:val="26"/>
          <w:szCs w:val="26"/>
          <w:lang w:val="sv-SE"/>
        </w:rPr>
        <w:t>3.3.3. Mạng thông tin di động</w:t>
      </w:r>
      <w:bookmarkEnd w:id="54"/>
      <w:r w:rsidRPr="000418A1">
        <w:rPr>
          <w:rFonts w:asciiTheme="majorHAnsi" w:hAnsiTheme="majorHAnsi" w:cstheme="majorHAnsi"/>
          <w:bCs/>
          <w:sz w:val="26"/>
          <w:szCs w:val="26"/>
          <w:lang w:val="sv-SE"/>
        </w:rPr>
        <w:t> </w:t>
      </w:r>
    </w:p>
    <w:p w:rsidR="00936247" w:rsidRPr="00F93F27" w:rsidRDefault="000418A1" w:rsidP="00936247">
      <w:pPr>
        <w:pStyle w:val="Title"/>
        <w:numPr>
          <w:ilvl w:val="0"/>
          <w:numId w:val="7"/>
        </w:numPr>
        <w:spacing w:after="0" w:line="360" w:lineRule="auto"/>
        <w:jc w:val="both"/>
        <w:rPr>
          <w:rFonts w:asciiTheme="majorHAnsi" w:hAnsiTheme="majorHAnsi" w:cstheme="majorHAnsi"/>
          <w:b w:val="0"/>
          <w:szCs w:val="26"/>
          <w:lang w:val="sv-SE"/>
        </w:rPr>
      </w:pPr>
      <w:r w:rsidRPr="000418A1">
        <w:rPr>
          <w:rFonts w:asciiTheme="majorHAnsi" w:hAnsiTheme="majorHAnsi" w:cstheme="majorHAnsi"/>
          <w:b w:val="0"/>
          <w:szCs w:val="26"/>
          <w:lang w:val="sv-SE"/>
        </w:rPr>
        <w:t>Phát triển mạng thông tin di động theo hướng sử dụng chung cơ sở hạ tầng giữa các doanh nghiệp (nhà trạm, trụ anten, mạng truyền dẫn…), đảm bảo tiết kiệm, nâng cao hiệu quả vốn đầu tư và đảm bảo mỹ quan chung.</w:t>
      </w:r>
    </w:p>
    <w:p w:rsidR="00812D7E" w:rsidRPr="00943389" w:rsidRDefault="00812D7E" w:rsidP="00812D7E">
      <w:pPr>
        <w:pStyle w:val="Heading3"/>
        <w:spacing w:after="0" w:line="360" w:lineRule="auto"/>
        <w:ind w:firstLine="0"/>
        <w:rPr>
          <w:rFonts w:asciiTheme="majorHAnsi" w:hAnsiTheme="majorHAnsi" w:cstheme="majorHAnsi"/>
          <w:bCs/>
          <w:sz w:val="26"/>
          <w:szCs w:val="26"/>
          <w:lang w:val="sv-SE"/>
        </w:rPr>
      </w:pPr>
      <w:bookmarkStart w:id="55" w:name="_Toc122811261"/>
      <w:r>
        <w:rPr>
          <w:rFonts w:asciiTheme="majorHAnsi" w:hAnsiTheme="majorHAnsi" w:cstheme="majorHAnsi"/>
          <w:bCs/>
          <w:sz w:val="26"/>
          <w:szCs w:val="26"/>
          <w:lang w:val="sv-SE"/>
        </w:rPr>
        <w:t>3.4</w:t>
      </w:r>
      <w:r w:rsidRPr="00943389">
        <w:rPr>
          <w:rFonts w:asciiTheme="majorHAnsi" w:hAnsiTheme="majorHAnsi" w:cstheme="majorHAnsi"/>
          <w:bCs/>
          <w:sz w:val="26"/>
          <w:szCs w:val="26"/>
          <w:lang w:val="sv-SE"/>
        </w:rPr>
        <w:t xml:space="preserve">. </w:t>
      </w:r>
      <w:r>
        <w:rPr>
          <w:rFonts w:asciiTheme="majorHAnsi" w:hAnsiTheme="majorHAnsi" w:cstheme="majorHAnsi"/>
          <w:bCs/>
          <w:sz w:val="26"/>
          <w:szCs w:val="26"/>
          <w:lang w:val="sv-SE"/>
        </w:rPr>
        <w:t>Quy hoạch cấp nước</w:t>
      </w:r>
      <w:bookmarkEnd w:id="55"/>
    </w:p>
    <w:p w:rsidR="00812D7E" w:rsidRPr="00812D7E" w:rsidRDefault="007604E8" w:rsidP="00812D7E">
      <w:pPr>
        <w:pStyle w:val="Heading3"/>
        <w:spacing w:after="0" w:line="360" w:lineRule="auto"/>
        <w:rPr>
          <w:rFonts w:asciiTheme="majorHAnsi" w:hAnsiTheme="majorHAnsi" w:cstheme="majorHAnsi"/>
          <w:bCs/>
          <w:sz w:val="26"/>
          <w:szCs w:val="26"/>
          <w:lang w:val="sv-SE"/>
        </w:rPr>
      </w:pPr>
      <w:bookmarkStart w:id="56" w:name="_Toc122811262"/>
      <w:bookmarkStart w:id="57" w:name="_Toc496945958"/>
      <w:bookmarkStart w:id="58" w:name="_Toc499970015"/>
      <w:bookmarkStart w:id="59" w:name="_Toc509839804"/>
      <w:r>
        <w:rPr>
          <w:rFonts w:asciiTheme="majorHAnsi" w:hAnsiTheme="majorHAnsi" w:cstheme="majorHAnsi"/>
          <w:bCs/>
          <w:sz w:val="26"/>
          <w:szCs w:val="26"/>
          <w:lang w:val="sv-SE"/>
        </w:rPr>
        <w:t xml:space="preserve">3.4.1. </w:t>
      </w:r>
      <w:r w:rsidR="00812D7E" w:rsidRPr="00812D7E">
        <w:rPr>
          <w:rFonts w:asciiTheme="majorHAnsi" w:hAnsiTheme="majorHAnsi" w:cstheme="majorHAnsi"/>
          <w:bCs/>
          <w:sz w:val="26"/>
          <w:szCs w:val="26"/>
          <w:lang w:val="sv-SE"/>
        </w:rPr>
        <w:t>Nguồn nước</w:t>
      </w:r>
      <w:bookmarkEnd w:id="56"/>
      <w:r w:rsidR="00812D7E" w:rsidRPr="00812D7E">
        <w:rPr>
          <w:rFonts w:asciiTheme="majorHAnsi" w:hAnsiTheme="majorHAnsi" w:cstheme="majorHAnsi"/>
          <w:bCs/>
          <w:sz w:val="26"/>
          <w:szCs w:val="26"/>
          <w:lang w:val="sv-SE"/>
        </w:rPr>
        <w:t xml:space="preserve">  </w:t>
      </w:r>
      <w:bookmarkEnd w:id="57"/>
      <w:bookmarkEnd w:id="58"/>
      <w:bookmarkEnd w:id="59"/>
    </w:p>
    <w:p w:rsidR="00812D7E" w:rsidRPr="007604E8" w:rsidRDefault="007604E8" w:rsidP="007604E8">
      <w:pPr>
        <w:pStyle w:val="ListParagraph"/>
        <w:numPr>
          <w:ilvl w:val="0"/>
          <w:numId w:val="25"/>
        </w:numPr>
        <w:spacing w:line="360" w:lineRule="auto"/>
        <w:ind w:left="1134"/>
        <w:jc w:val="both"/>
        <w:rPr>
          <w:rFonts w:asciiTheme="majorHAnsi" w:hAnsiTheme="majorHAnsi" w:cstheme="majorHAnsi"/>
          <w:b/>
          <w:sz w:val="26"/>
          <w:szCs w:val="26"/>
          <w:lang w:val="sv-SE"/>
        </w:rPr>
      </w:pPr>
      <w:r>
        <w:rPr>
          <w:rFonts w:asciiTheme="majorHAnsi" w:hAnsiTheme="majorHAnsi" w:cstheme="majorHAnsi"/>
          <w:b/>
          <w:sz w:val="26"/>
          <w:szCs w:val="26"/>
          <w:lang w:val="sv-SE"/>
        </w:rPr>
        <w:t>Nước ngầm</w:t>
      </w:r>
    </w:p>
    <w:p w:rsidR="00812D7E" w:rsidRPr="007604E8" w:rsidRDefault="00812D7E" w:rsidP="007604E8">
      <w:pPr>
        <w:pStyle w:val="Title"/>
        <w:numPr>
          <w:ilvl w:val="0"/>
          <w:numId w:val="7"/>
        </w:numPr>
        <w:spacing w:after="0" w:line="360" w:lineRule="auto"/>
        <w:jc w:val="both"/>
        <w:rPr>
          <w:rFonts w:asciiTheme="majorHAnsi" w:hAnsiTheme="majorHAnsi" w:cstheme="majorHAnsi"/>
          <w:b w:val="0"/>
          <w:szCs w:val="26"/>
          <w:lang w:val="sv-SE"/>
        </w:rPr>
      </w:pPr>
      <w:r w:rsidRPr="007604E8">
        <w:rPr>
          <w:rFonts w:asciiTheme="majorHAnsi" w:hAnsiTheme="majorHAnsi" w:cstheme="majorHAnsi"/>
          <w:b w:val="0"/>
          <w:szCs w:val="26"/>
          <w:lang w:val="sv-SE"/>
        </w:rPr>
        <w:t>Hiện tại các khu cụm công nghiệp , cơ sở công nghiệp ngoài khu công nghiệp, công trình dịch vụ và người dân đang khái thác nước ngầm do nguồn nước mặt trong khu vực bị nhiễm phèn về mùa mưa và nhiễm mặn về mùa khô.</w:t>
      </w:r>
    </w:p>
    <w:p w:rsidR="00812D7E" w:rsidRPr="007604E8" w:rsidRDefault="00812D7E" w:rsidP="007604E8">
      <w:pPr>
        <w:pStyle w:val="Title"/>
        <w:numPr>
          <w:ilvl w:val="0"/>
          <w:numId w:val="7"/>
        </w:numPr>
        <w:spacing w:after="0" w:line="360" w:lineRule="auto"/>
        <w:jc w:val="both"/>
        <w:rPr>
          <w:rFonts w:asciiTheme="majorHAnsi" w:hAnsiTheme="majorHAnsi" w:cstheme="majorHAnsi"/>
          <w:b w:val="0"/>
          <w:szCs w:val="26"/>
          <w:lang w:val="sv-SE"/>
        </w:rPr>
      </w:pPr>
      <w:r w:rsidRPr="007604E8">
        <w:rPr>
          <w:rFonts w:asciiTheme="majorHAnsi" w:hAnsiTheme="majorHAnsi" w:cstheme="majorHAnsi"/>
          <w:b w:val="0"/>
          <w:szCs w:val="26"/>
          <w:lang w:val="sv-SE"/>
        </w:rPr>
        <w:t>Sau năm 2025 khi nhà máy cấp nước được xây dựng và đi vào khai thác sẽ chấm dứt khai thác nước ngầm.</w:t>
      </w:r>
    </w:p>
    <w:p w:rsidR="00812D7E" w:rsidRPr="007604E8" w:rsidRDefault="007604E8" w:rsidP="007604E8">
      <w:pPr>
        <w:pStyle w:val="ListParagraph"/>
        <w:numPr>
          <w:ilvl w:val="0"/>
          <w:numId w:val="25"/>
        </w:numPr>
        <w:spacing w:line="360" w:lineRule="auto"/>
        <w:ind w:left="1134"/>
        <w:jc w:val="both"/>
        <w:rPr>
          <w:rFonts w:asciiTheme="majorHAnsi" w:hAnsiTheme="majorHAnsi" w:cstheme="majorHAnsi"/>
          <w:b/>
          <w:sz w:val="26"/>
          <w:szCs w:val="26"/>
          <w:lang w:val="sv-SE"/>
        </w:rPr>
      </w:pPr>
      <w:r>
        <w:rPr>
          <w:rFonts w:asciiTheme="majorHAnsi" w:hAnsiTheme="majorHAnsi" w:cstheme="majorHAnsi"/>
          <w:b/>
          <w:sz w:val="26"/>
          <w:szCs w:val="26"/>
          <w:lang w:val="sv-SE"/>
        </w:rPr>
        <w:t>Nước mặt</w:t>
      </w:r>
    </w:p>
    <w:p w:rsidR="00812D7E" w:rsidRPr="007604E8" w:rsidRDefault="00812D7E" w:rsidP="007604E8">
      <w:pPr>
        <w:pStyle w:val="Title"/>
        <w:numPr>
          <w:ilvl w:val="0"/>
          <w:numId w:val="7"/>
        </w:numPr>
        <w:spacing w:after="0" w:line="360" w:lineRule="auto"/>
        <w:jc w:val="both"/>
        <w:rPr>
          <w:rFonts w:asciiTheme="majorHAnsi" w:hAnsiTheme="majorHAnsi" w:cstheme="majorHAnsi"/>
          <w:b w:val="0"/>
          <w:szCs w:val="26"/>
          <w:lang w:val="sv-SE"/>
        </w:rPr>
      </w:pPr>
      <w:r w:rsidRPr="007604E8">
        <w:rPr>
          <w:rFonts w:asciiTheme="majorHAnsi" w:hAnsiTheme="majorHAnsi" w:cstheme="majorHAnsi"/>
          <w:b w:val="0"/>
          <w:szCs w:val="26"/>
          <w:lang w:val="sv-SE"/>
        </w:rPr>
        <w:t>Nguồn nước mặt cung cấp cho sinh hoạt và công nghiệp phải lấy từ xa.</w:t>
      </w:r>
    </w:p>
    <w:p w:rsidR="00812D7E" w:rsidRPr="007604E8" w:rsidRDefault="00812D7E" w:rsidP="007604E8">
      <w:pPr>
        <w:pStyle w:val="Title"/>
        <w:numPr>
          <w:ilvl w:val="0"/>
          <w:numId w:val="7"/>
        </w:numPr>
        <w:spacing w:after="0" w:line="360" w:lineRule="auto"/>
        <w:jc w:val="both"/>
        <w:rPr>
          <w:rFonts w:asciiTheme="majorHAnsi" w:hAnsiTheme="majorHAnsi" w:cstheme="majorHAnsi"/>
          <w:b w:val="0"/>
          <w:szCs w:val="26"/>
          <w:lang w:val="sv-SE"/>
        </w:rPr>
      </w:pPr>
      <w:r w:rsidRPr="007604E8">
        <w:rPr>
          <w:rFonts w:asciiTheme="majorHAnsi" w:hAnsiTheme="majorHAnsi" w:cstheme="majorHAnsi"/>
          <w:b w:val="0"/>
          <w:szCs w:val="26"/>
          <w:lang w:val="sv-SE"/>
        </w:rPr>
        <w:t xml:space="preserve">Theo định hướng quy hoạch cấp nước vùng tỉnh Long An, khu vực Bến Lức được cung cấp nguồn nước mặt từ hồ Dầu Tiếng – tỉnh Tây Ninh thông qua kênh Đông huyện Củ Chi (kênh thủy lợi). Hiện tại, TP HCM đã kết nối tuyến đường ống D400 cấp nước cho KCN Tân Đô, Liên Minh và các cụm công nghiệp nhựa Đức Hòa, Hải Sơn. </w:t>
      </w:r>
    </w:p>
    <w:p w:rsidR="00812D7E" w:rsidRPr="007604E8" w:rsidRDefault="00812D7E" w:rsidP="007604E8">
      <w:pPr>
        <w:pStyle w:val="Title"/>
        <w:numPr>
          <w:ilvl w:val="0"/>
          <w:numId w:val="7"/>
        </w:numPr>
        <w:spacing w:after="0" w:line="360" w:lineRule="auto"/>
        <w:jc w:val="both"/>
        <w:rPr>
          <w:rFonts w:asciiTheme="majorHAnsi" w:hAnsiTheme="majorHAnsi" w:cstheme="majorHAnsi"/>
          <w:b w:val="0"/>
          <w:szCs w:val="26"/>
          <w:lang w:val="sv-SE"/>
        </w:rPr>
      </w:pPr>
      <w:r w:rsidRPr="007604E8">
        <w:rPr>
          <w:rFonts w:asciiTheme="majorHAnsi" w:hAnsiTheme="majorHAnsi" w:cstheme="majorHAnsi"/>
          <w:b w:val="0"/>
          <w:szCs w:val="26"/>
          <w:lang w:val="sv-SE"/>
        </w:rPr>
        <w:t xml:space="preserve">Dự án Thủy lợi Phước Hòa là dự án lớn, được Chính phủ đầu tư trên địa bàn 5 tỉnh, thành phố trực thuộc Trung ương là Bình Dương, Bình Phước, Tây Ninh, TP.HCM và Long An. Dự án là hệ thống bao gồm các công </w:t>
      </w:r>
      <w:r w:rsidRPr="007604E8">
        <w:rPr>
          <w:rFonts w:asciiTheme="majorHAnsi" w:hAnsiTheme="majorHAnsi" w:cstheme="majorHAnsi"/>
          <w:b w:val="0"/>
          <w:szCs w:val="26"/>
          <w:lang w:val="sv-SE"/>
        </w:rPr>
        <w:lastRenderedPageBreak/>
        <w:t>trình đầu mối như hồ chứa, đập tràn, kênh chuyển nước qua hồ Dầu Tiếng, kênh chính dẫn nước và 2 khu tưới là Tân Biên và Đức Hòa. Dự án được đầu tư bằng nguồn vốn ODA bởi 2 nhà tài trợ Ngân hàng phát triển Châu Á (ADB), Cơ quan hợp tác Phát triển Pháp (AFD), vốn đối ứng của Chính phủ Việt Nam và vốn góp của người dân. Tổng mức đầu tư dự án trên 7.220 tỉ đồng. Trong đó, phần đầu tư trên địa bàn huyện Đức Hòa trên 2.000 tỉ đồng. Sau hơn 3 năm triển khai dự án đến nay, công trình Kênh chính và Khu tưới Đức Hòa thuộc dự án Thủy lợi Phước Hòa đã hoàn thành và đưa vào sử dụng.</w:t>
      </w:r>
    </w:p>
    <w:p w:rsidR="00812D7E" w:rsidRPr="007604E8" w:rsidRDefault="00812D7E" w:rsidP="007604E8">
      <w:pPr>
        <w:pStyle w:val="Title"/>
        <w:numPr>
          <w:ilvl w:val="0"/>
          <w:numId w:val="7"/>
        </w:numPr>
        <w:spacing w:after="0" w:line="360" w:lineRule="auto"/>
        <w:jc w:val="both"/>
        <w:rPr>
          <w:rFonts w:asciiTheme="majorHAnsi" w:hAnsiTheme="majorHAnsi" w:cstheme="majorHAnsi"/>
          <w:b w:val="0"/>
          <w:szCs w:val="26"/>
          <w:lang w:val="sv-SE"/>
        </w:rPr>
      </w:pPr>
      <w:r w:rsidRPr="007604E8">
        <w:rPr>
          <w:rFonts w:asciiTheme="majorHAnsi" w:hAnsiTheme="majorHAnsi" w:cstheme="majorHAnsi"/>
          <w:b w:val="0"/>
          <w:szCs w:val="26"/>
          <w:lang w:val="sv-SE"/>
        </w:rPr>
        <w:t xml:space="preserve">Từ kênh này, có thể khai thác để cung cấp cho đô thị và công nghiệp trên địa bàn huyện Đức Hòa cũng như huyện Bến Lức trong đó có khu vực phía bắc huyện Bến Lức. </w:t>
      </w:r>
    </w:p>
    <w:p w:rsidR="00812D7E" w:rsidRPr="00812D7E" w:rsidRDefault="007604E8" w:rsidP="007604E8">
      <w:pPr>
        <w:pStyle w:val="Heading3"/>
        <w:spacing w:after="0" w:line="360" w:lineRule="auto"/>
        <w:rPr>
          <w:rFonts w:asciiTheme="majorHAnsi" w:hAnsiTheme="majorHAnsi" w:cstheme="majorHAnsi"/>
          <w:bCs/>
          <w:sz w:val="26"/>
          <w:szCs w:val="26"/>
          <w:lang w:val="sv-SE"/>
        </w:rPr>
      </w:pPr>
      <w:bookmarkStart w:id="60" w:name="_Toc496945959"/>
      <w:bookmarkStart w:id="61" w:name="_Toc499970016"/>
      <w:bookmarkStart w:id="62" w:name="_Toc509839805"/>
      <w:bookmarkStart w:id="63" w:name="_Toc122811263"/>
      <w:r>
        <w:rPr>
          <w:rFonts w:asciiTheme="majorHAnsi" w:hAnsiTheme="majorHAnsi" w:cstheme="majorHAnsi"/>
          <w:bCs/>
          <w:sz w:val="26"/>
          <w:szCs w:val="26"/>
          <w:lang w:val="sv-SE"/>
        </w:rPr>
        <w:t xml:space="preserve">3.4.2. </w:t>
      </w:r>
      <w:r w:rsidR="00812D7E" w:rsidRPr="00812D7E">
        <w:rPr>
          <w:rFonts w:asciiTheme="majorHAnsi" w:hAnsiTheme="majorHAnsi" w:cstheme="majorHAnsi"/>
          <w:bCs/>
          <w:sz w:val="26"/>
          <w:szCs w:val="26"/>
          <w:lang w:val="sv-SE"/>
        </w:rPr>
        <w:t>Quy hoạch cấp nước</w:t>
      </w:r>
      <w:bookmarkEnd w:id="60"/>
      <w:bookmarkEnd w:id="61"/>
      <w:bookmarkEnd w:id="62"/>
      <w:bookmarkEnd w:id="63"/>
    </w:p>
    <w:p w:rsidR="00812D7E" w:rsidRPr="007604E8" w:rsidRDefault="00812D7E" w:rsidP="007604E8">
      <w:pPr>
        <w:pStyle w:val="ListParagraph"/>
        <w:numPr>
          <w:ilvl w:val="0"/>
          <w:numId w:val="25"/>
        </w:numPr>
        <w:spacing w:line="360" w:lineRule="auto"/>
        <w:ind w:left="1134"/>
        <w:jc w:val="both"/>
        <w:rPr>
          <w:rFonts w:asciiTheme="majorHAnsi" w:hAnsiTheme="majorHAnsi" w:cstheme="majorHAnsi"/>
          <w:b/>
          <w:sz w:val="26"/>
          <w:szCs w:val="26"/>
          <w:lang w:val="sv-SE"/>
        </w:rPr>
      </w:pPr>
      <w:r w:rsidRPr="007604E8">
        <w:rPr>
          <w:rFonts w:asciiTheme="majorHAnsi" w:hAnsiTheme="majorHAnsi" w:cstheme="majorHAnsi"/>
          <w:b/>
          <w:sz w:val="26"/>
          <w:szCs w:val="26"/>
          <w:lang w:val="sv-SE"/>
        </w:rPr>
        <w:t>Mạng lưới cấp nướ</w:t>
      </w:r>
      <w:r w:rsidR="007604E8">
        <w:rPr>
          <w:rFonts w:asciiTheme="majorHAnsi" w:hAnsiTheme="majorHAnsi" w:cstheme="majorHAnsi"/>
          <w:b/>
          <w:sz w:val="26"/>
          <w:szCs w:val="26"/>
          <w:lang w:val="sv-SE"/>
        </w:rPr>
        <w:t xml:space="preserve">c </w:t>
      </w:r>
    </w:p>
    <w:p w:rsidR="00812D7E" w:rsidRPr="007604E8" w:rsidRDefault="00812D7E" w:rsidP="007604E8">
      <w:pPr>
        <w:pStyle w:val="Title"/>
        <w:numPr>
          <w:ilvl w:val="0"/>
          <w:numId w:val="7"/>
        </w:numPr>
        <w:spacing w:after="0" w:line="360" w:lineRule="auto"/>
        <w:jc w:val="both"/>
        <w:rPr>
          <w:rFonts w:asciiTheme="majorHAnsi" w:hAnsiTheme="majorHAnsi" w:cstheme="majorHAnsi"/>
          <w:b w:val="0"/>
          <w:szCs w:val="26"/>
          <w:lang w:val="sv-SE"/>
        </w:rPr>
      </w:pPr>
      <w:r w:rsidRPr="007604E8">
        <w:rPr>
          <w:rFonts w:asciiTheme="majorHAnsi" w:hAnsiTheme="majorHAnsi" w:cstheme="majorHAnsi"/>
          <w:b w:val="0"/>
          <w:szCs w:val="26"/>
          <w:lang w:val="sv-SE"/>
        </w:rPr>
        <w:t xml:space="preserve">Mạng lưới cấp nước được thiết kế theo mạng lưới vòng khép kín để bảo đảm an toàn cấp nứơc. Một mạng vòng chung cho cả khu công nghiệp và đô thị đi theo đường tỉnh 830, đường Tân Bửu Hữu Thạnh và đường An Thạnh Tân Bửu với đường ống </w:t>
      </w:r>
      <w:r w:rsidRPr="007604E8">
        <w:rPr>
          <w:rFonts w:asciiTheme="majorHAnsi" w:hAnsiTheme="majorHAnsi" w:cstheme="majorHAnsi"/>
          <w:b w:val="0"/>
          <w:szCs w:val="26"/>
          <w:lang w:val="sv-SE"/>
        </w:rPr>
        <w:sym w:font="Symbol" w:char="F046"/>
      </w:r>
      <w:r w:rsidRPr="007604E8">
        <w:rPr>
          <w:rFonts w:asciiTheme="majorHAnsi" w:hAnsiTheme="majorHAnsi" w:cstheme="majorHAnsi"/>
          <w:b w:val="0"/>
          <w:szCs w:val="26"/>
          <w:lang w:val="sv-SE"/>
        </w:rPr>
        <w:t xml:space="preserve">400. Vòng này còn được kết nối đường 300 đi trên đường Gia Miệng. Một mạng vòng nhỏ hơn với đường ống </w:t>
      </w:r>
      <w:r w:rsidRPr="007604E8">
        <w:rPr>
          <w:rFonts w:asciiTheme="majorHAnsi" w:hAnsiTheme="majorHAnsi" w:cstheme="majorHAnsi"/>
          <w:b w:val="0"/>
          <w:szCs w:val="26"/>
          <w:lang w:val="sv-SE"/>
        </w:rPr>
        <w:sym w:font="Symbol" w:char="F046"/>
      </w:r>
      <w:r w:rsidRPr="007604E8">
        <w:rPr>
          <w:rFonts w:asciiTheme="majorHAnsi" w:hAnsiTheme="majorHAnsi" w:cstheme="majorHAnsi"/>
          <w:b w:val="0"/>
          <w:szCs w:val="26"/>
          <w:lang w:val="sv-SE"/>
        </w:rPr>
        <w:t>200 cung cấp nước cho khu vực Lương Bình.</w:t>
      </w:r>
    </w:p>
    <w:p w:rsidR="00812D7E" w:rsidRPr="007604E8" w:rsidRDefault="00812D7E" w:rsidP="007604E8">
      <w:pPr>
        <w:pStyle w:val="Title"/>
        <w:numPr>
          <w:ilvl w:val="0"/>
          <w:numId w:val="7"/>
        </w:numPr>
        <w:spacing w:after="0" w:line="360" w:lineRule="auto"/>
        <w:jc w:val="both"/>
        <w:rPr>
          <w:rFonts w:asciiTheme="majorHAnsi" w:hAnsiTheme="majorHAnsi" w:cstheme="majorHAnsi"/>
          <w:b w:val="0"/>
          <w:szCs w:val="26"/>
          <w:lang w:val="sv-SE"/>
        </w:rPr>
      </w:pPr>
      <w:r w:rsidRPr="007604E8">
        <w:rPr>
          <w:rFonts w:asciiTheme="majorHAnsi" w:hAnsiTheme="majorHAnsi" w:cstheme="majorHAnsi"/>
          <w:b w:val="0"/>
          <w:szCs w:val="26"/>
          <w:lang w:val="sv-SE"/>
        </w:rPr>
        <w:t>Khu công nghiệp và dân cư Sài Gòn- Mê Kông tại xã Thạnh Lợi  có thể được cung cấp nước từ hướng Đức Hòa. Khu vực còn lại của xã Thạnh Lợi, xã Thạnh Hòa và xã Bình Đức cho phép tiếp tục khoan giếng sử dụng nước ngầm.</w:t>
      </w:r>
    </w:p>
    <w:p w:rsidR="00812D7E" w:rsidRPr="007604E8" w:rsidRDefault="00812D7E" w:rsidP="007604E8">
      <w:pPr>
        <w:pStyle w:val="Title"/>
        <w:numPr>
          <w:ilvl w:val="0"/>
          <w:numId w:val="7"/>
        </w:numPr>
        <w:spacing w:after="0" w:line="360" w:lineRule="auto"/>
        <w:jc w:val="both"/>
        <w:rPr>
          <w:rFonts w:asciiTheme="majorHAnsi" w:hAnsiTheme="majorHAnsi" w:cstheme="majorHAnsi"/>
          <w:b w:val="0"/>
          <w:szCs w:val="26"/>
          <w:lang w:val="sv-SE"/>
        </w:rPr>
      </w:pPr>
      <w:r w:rsidRPr="007604E8">
        <w:rPr>
          <w:rFonts w:asciiTheme="majorHAnsi" w:hAnsiTheme="majorHAnsi" w:cstheme="majorHAnsi"/>
          <w:b w:val="0"/>
          <w:szCs w:val="26"/>
          <w:lang w:val="sv-SE"/>
        </w:rPr>
        <w:t>Sau năm 2025, khi cầu mới qua sông VCĐ được xây dựng, có thể cung cấp nước cho khu vực 3 xã phía Tây bằng đường ống đặt dưới cầu.</w:t>
      </w:r>
    </w:p>
    <w:p w:rsidR="005F7AE8" w:rsidRPr="00943389" w:rsidRDefault="005F7AE8" w:rsidP="005F7AE8">
      <w:pPr>
        <w:pStyle w:val="Heading3"/>
        <w:spacing w:after="0" w:line="360" w:lineRule="auto"/>
        <w:ind w:firstLine="0"/>
        <w:rPr>
          <w:rFonts w:asciiTheme="majorHAnsi" w:hAnsiTheme="majorHAnsi" w:cstheme="majorHAnsi"/>
          <w:bCs/>
          <w:sz w:val="26"/>
          <w:szCs w:val="26"/>
          <w:lang w:val="sv-SE"/>
        </w:rPr>
      </w:pPr>
      <w:bookmarkStart w:id="64" w:name="_Toc122811264"/>
      <w:r>
        <w:rPr>
          <w:rFonts w:asciiTheme="majorHAnsi" w:hAnsiTheme="majorHAnsi" w:cstheme="majorHAnsi"/>
          <w:bCs/>
          <w:sz w:val="26"/>
          <w:szCs w:val="26"/>
          <w:lang w:val="sv-SE"/>
        </w:rPr>
        <w:t>3.5</w:t>
      </w:r>
      <w:r w:rsidRPr="00943389">
        <w:rPr>
          <w:rFonts w:asciiTheme="majorHAnsi" w:hAnsiTheme="majorHAnsi" w:cstheme="majorHAnsi"/>
          <w:bCs/>
          <w:sz w:val="26"/>
          <w:szCs w:val="26"/>
          <w:lang w:val="sv-SE"/>
        </w:rPr>
        <w:t xml:space="preserve">. </w:t>
      </w:r>
      <w:r>
        <w:rPr>
          <w:rFonts w:asciiTheme="majorHAnsi" w:hAnsiTheme="majorHAnsi" w:cstheme="majorHAnsi"/>
          <w:bCs/>
          <w:sz w:val="26"/>
          <w:szCs w:val="26"/>
          <w:lang w:val="sv-SE"/>
        </w:rPr>
        <w:t>Quy hoạch chất thải</w:t>
      </w:r>
      <w:bookmarkEnd w:id="64"/>
    </w:p>
    <w:p w:rsidR="005F7AE8" w:rsidRDefault="005F7AE8" w:rsidP="005F7AE8">
      <w:pPr>
        <w:pStyle w:val="Heading3"/>
        <w:spacing w:after="0" w:line="360" w:lineRule="auto"/>
        <w:rPr>
          <w:rFonts w:asciiTheme="majorHAnsi" w:hAnsiTheme="majorHAnsi" w:cstheme="majorHAnsi"/>
          <w:bCs/>
          <w:sz w:val="26"/>
          <w:szCs w:val="26"/>
          <w:lang w:val="sv-SE"/>
        </w:rPr>
      </w:pPr>
      <w:bookmarkStart w:id="65" w:name="_Toc496945962"/>
      <w:bookmarkStart w:id="66" w:name="_Toc499970019"/>
      <w:bookmarkStart w:id="67" w:name="_Toc509839808"/>
      <w:bookmarkStart w:id="68" w:name="_Toc122811265"/>
      <w:r>
        <w:rPr>
          <w:rFonts w:asciiTheme="majorHAnsi" w:hAnsiTheme="majorHAnsi" w:cstheme="majorHAnsi"/>
          <w:bCs/>
          <w:sz w:val="26"/>
          <w:szCs w:val="26"/>
          <w:lang w:val="sv-SE"/>
        </w:rPr>
        <w:t xml:space="preserve">3.5.1. </w:t>
      </w:r>
      <w:r w:rsidRPr="005F7AE8">
        <w:rPr>
          <w:rFonts w:asciiTheme="majorHAnsi" w:hAnsiTheme="majorHAnsi" w:cstheme="majorHAnsi"/>
          <w:bCs/>
          <w:sz w:val="26"/>
          <w:szCs w:val="26"/>
          <w:lang w:val="sv-SE"/>
        </w:rPr>
        <w:t>Thu gom và xử lý chất thải lỏng</w:t>
      </w:r>
      <w:bookmarkEnd w:id="65"/>
      <w:bookmarkEnd w:id="66"/>
      <w:bookmarkEnd w:id="67"/>
      <w:bookmarkEnd w:id="68"/>
    </w:p>
    <w:p w:rsidR="005F7AE8" w:rsidRPr="00453047" w:rsidRDefault="005F7AE8" w:rsidP="00453047">
      <w:pPr>
        <w:pStyle w:val="Title"/>
        <w:numPr>
          <w:ilvl w:val="0"/>
          <w:numId w:val="7"/>
        </w:numPr>
        <w:spacing w:after="0" w:line="360" w:lineRule="auto"/>
        <w:jc w:val="both"/>
        <w:rPr>
          <w:rFonts w:asciiTheme="majorHAnsi" w:hAnsiTheme="majorHAnsi" w:cstheme="majorHAnsi"/>
          <w:b w:val="0"/>
          <w:szCs w:val="26"/>
          <w:lang w:val="sv-SE"/>
        </w:rPr>
      </w:pPr>
      <w:bookmarkStart w:id="69" w:name="_Toc496945963"/>
      <w:bookmarkStart w:id="70" w:name="_Toc499970020"/>
      <w:bookmarkStart w:id="71" w:name="_Toc509839809"/>
      <w:r w:rsidRPr="00453047">
        <w:rPr>
          <w:rFonts w:asciiTheme="majorHAnsi" w:hAnsiTheme="majorHAnsi" w:cstheme="majorHAnsi"/>
          <w:b w:val="0"/>
          <w:szCs w:val="26"/>
          <w:lang w:val="sv-SE"/>
        </w:rPr>
        <w:t xml:space="preserve">Các dự án khu dân cư tập trung, khu cụm công nghiệp phải xây dựng trạm xử lý nước tải riêng cho từng dự án để thu gom toàn bộ nước thải để xử lý đạt tiêu chuẩn cho phép mới thải ra sông rạch. </w:t>
      </w:r>
    </w:p>
    <w:p w:rsidR="005F7AE8" w:rsidRPr="00453047" w:rsidRDefault="005F7AE8" w:rsidP="00453047">
      <w:pPr>
        <w:pStyle w:val="Title"/>
        <w:numPr>
          <w:ilvl w:val="0"/>
          <w:numId w:val="7"/>
        </w:numPr>
        <w:spacing w:after="0" w:line="360" w:lineRule="auto"/>
        <w:jc w:val="both"/>
        <w:rPr>
          <w:rFonts w:asciiTheme="majorHAnsi" w:hAnsiTheme="majorHAnsi" w:cstheme="majorHAnsi"/>
          <w:b w:val="0"/>
          <w:szCs w:val="26"/>
          <w:lang w:val="sv-SE"/>
        </w:rPr>
      </w:pPr>
      <w:r w:rsidRPr="00453047">
        <w:rPr>
          <w:rFonts w:asciiTheme="majorHAnsi" w:hAnsiTheme="majorHAnsi" w:cstheme="majorHAnsi"/>
          <w:b w:val="0"/>
          <w:szCs w:val="26"/>
          <w:lang w:val="sv-SE"/>
        </w:rPr>
        <w:lastRenderedPageBreak/>
        <w:t>Cho phép các dự án khu dân cư và công nghiệp liên  kết để xây dựng trạm xử lý nước thải chung.</w:t>
      </w:r>
    </w:p>
    <w:p w:rsidR="005F7AE8" w:rsidRPr="00453047" w:rsidRDefault="005F7AE8" w:rsidP="00453047">
      <w:pPr>
        <w:pStyle w:val="Title"/>
        <w:numPr>
          <w:ilvl w:val="0"/>
          <w:numId w:val="7"/>
        </w:numPr>
        <w:spacing w:after="0" w:line="360" w:lineRule="auto"/>
        <w:jc w:val="both"/>
        <w:rPr>
          <w:rFonts w:asciiTheme="majorHAnsi" w:hAnsiTheme="majorHAnsi" w:cstheme="majorHAnsi"/>
          <w:b w:val="0"/>
          <w:szCs w:val="26"/>
          <w:lang w:val="sv-SE"/>
        </w:rPr>
      </w:pPr>
      <w:r w:rsidRPr="00453047">
        <w:rPr>
          <w:rFonts w:asciiTheme="majorHAnsi" w:hAnsiTheme="majorHAnsi" w:cstheme="majorHAnsi"/>
          <w:b w:val="0"/>
          <w:szCs w:val="26"/>
          <w:lang w:val="sv-SE"/>
        </w:rPr>
        <w:t>Đề nghị các dự án khu công nghiệp và dân cư nằm cạnh các khu dân cư hiện hữu giữ lại tính toán để xử lý cho các khu dân cư này trong đó có cả các cơ sở công nghiệp phân tán.</w:t>
      </w:r>
    </w:p>
    <w:p w:rsidR="005F7AE8" w:rsidRPr="005F7AE8" w:rsidRDefault="005F7AE8" w:rsidP="005F7AE8">
      <w:pPr>
        <w:pStyle w:val="Heading3"/>
        <w:spacing w:after="0" w:line="360" w:lineRule="auto"/>
        <w:rPr>
          <w:rFonts w:asciiTheme="majorHAnsi" w:hAnsiTheme="majorHAnsi" w:cstheme="majorHAnsi"/>
          <w:bCs/>
          <w:sz w:val="26"/>
          <w:szCs w:val="26"/>
          <w:lang w:val="sv-SE"/>
        </w:rPr>
      </w:pPr>
      <w:bookmarkStart w:id="72" w:name="_Toc122811266"/>
      <w:r>
        <w:rPr>
          <w:lang w:val="sv-SE"/>
        </w:rPr>
        <w:t xml:space="preserve">3.5.2. </w:t>
      </w:r>
      <w:r w:rsidRPr="005F7AE8">
        <w:rPr>
          <w:lang w:val="sv-SE"/>
        </w:rPr>
        <w:t>Xử lý chất thải rắn.</w:t>
      </w:r>
      <w:bookmarkEnd w:id="69"/>
      <w:bookmarkEnd w:id="70"/>
      <w:bookmarkEnd w:id="71"/>
      <w:bookmarkEnd w:id="72"/>
    </w:p>
    <w:p w:rsidR="005F7AE8" w:rsidRPr="00453047" w:rsidRDefault="005F7AE8" w:rsidP="00453047">
      <w:pPr>
        <w:pStyle w:val="Title"/>
        <w:numPr>
          <w:ilvl w:val="0"/>
          <w:numId w:val="7"/>
        </w:numPr>
        <w:spacing w:after="0" w:line="360" w:lineRule="auto"/>
        <w:jc w:val="both"/>
        <w:rPr>
          <w:rFonts w:asciiTheme="majorHAnsi" w:hAnsiTheme="majorHAnsi" w:cstheme="majorHAnsi"/>
          <w:b w:val="0"/>
          <w:szCs w:val="26"/>
          <w:lang w:val="sv-SE"/>
        </w:rPr>
      </w:pPr>
      <w:r w:rsidRPr="00453047">
        <w:rPr>
          <w:rFonts w:asciiTheme="majorHAnsi" w:hAnsiTheme="majorHAnsi" w:cstheme="majorHAnsi"/>
          <w:b w:val="0"/>
          <w:szCs w:val="26"/>
          <w:lang w:val="sv-SE"/>
        </w:rPr>
        <w:t>Khối lượng chất thải rắn dân dụng khoảng 180 tấn/ngày đến nam 2025 và khoảng 350 tấn ngày đến năm 2040.</w:t>
      </w:r>
    </w:p>
    <w:p w:rsidR="005F7AE8" w:rsidRPr="00453047" w:rsidRDefault="005F7AE8" w:rsidP="00453047">
      <w:pPr>
        <w:pStyle w:val="Title"/>
        <w:numPr>
          <w:ilvl w:val="0"/>
          <w:numId w:val="7"/>
        </w:numPr>
        <w:spacing w:after="0" w:line="360" w:lineRule="auto"/>
        <w:jc w:val="both"/>
        <w:rPr>
          <w:rFonts w:asciiTheme="majorHAnsi" w:hAnsiTheme="majorHAnsi" w:cstheme="majorHAnsi"/>
          <w:b w:val="0"/>
          <w:szCs w:val="26"/>
          <w:lang w:val="sv-SE"/>
        </w:rPr>
      </w:pPr>
      <w:r w:rsidRPr="00453047">
        <w:rPr>
          <w:rFonts w:asciiTheme="majorHAnsi" w:hAnsiTheme="majorHAnsi" w:cstheme="majorHAnsi"/>
          <w:b w:val="0"/>
          <w:szCs w:val="26"/>
          <w:lang w:val="sv-SE"/>
        </w:rPr>
        <w:t>Khối lượng chất thải rắn công nghiệp đến năm 2025 khoảng 1092 tấn/ngày và tới năm 2040 khoảng 1.444 tấn ngày (tính trung bình 1ha đất công nghiệp thải khoảng 200 tấn rác thải/năm hoặc khoảng 0,6 tấn/ngày).</w:t>
      </w:r>
    </w:p>
    <w:p w:rsidR="005F7AE8" w:rsidRPr="00453047" w:rsidRDefault="005F7AE8" w:rsidP="00453047">
      <w:pPr>
        <w:pStyle w:val="Title"/>
        <w:numPr>
          <w:ilvl w:val="0"/>
          <w:numId w:val="7"/>
        </w:numPr>
        <w:spacing w:after="0" w:line="360" w:lineRule="auto"/>
        <w:jc w:val="both"/>
        <w:rPr>
          <w:rFonts w:asciiTheme="majorHAnsi" w:hAnsiTheme="majorHAnsi" w:cstheme="majorHAnsi"/>
          <w:b w:val="0"/>
          <w:szCs w:val="26"/>
          <w:lang w:val="sv-SE"/>
        </w:rPr>
      </w:pPr>
      <w:r w:rsidRPr="00453047">
        <w:rPr>
          <w:rFonts w:asciiTheme="majorHAnsi" w:hAnsiTheme="majorHAnsi" w:cstheme="majorHAnsi"/>
          <w:b w:val="0"/>
          <w:szCs w:val="26"/>
          <w:lang w:val="sv-SE"/>
        </w:rPr>
        <w:t>Chất thải dân dụng và công nghiệp sẽ do các công ty môi trường thu gom và vận chuyển đến các khu xử lý  chất thải.</w:t>
      </w:r>
    </w:p>
    <w:p w:rsidR="005F7AE8" w:rsidRPr="00453047" w:rsidRDefault="005F7AE8" w:rsidP="00453047">
      <w:pPr>
        <w:pStyle w:val="Title"/>
        <w:numPr>
          <w:ilvl w:val="0"/>
          <w:numId w:val="7"/>
        </w:numPr>
        <w:spacing w:after="0" w:line="360" w:lineRule="auto"/>
        <w:jc w:val="both"/>
        <w:rPr>
          <w:rFonts w:asciiTheme="majorHAnsi" w:hAnsiTheme="majorHAnsi" w:cstheme="majorHAnsi"/>
          <w:b w:val="0"/>
          <w:szCs w:val="26"/>
          <w:lang w:val="sv-SE"/>
        </w:rPr>
      </w:pPr>
      <w:r w:rsidRPr="00453047">
        <w:rPr>
          <w:rFonts w:asciiTheme="majorHAnsi" w:hAnsiTheme="majorHAnsi" w:cstheme="majorHAnsi"/>
          <w:b w:val="0"/>
          <w:szCs w:val="26"/>
          <w:lang w:val="sv-SE"/>
        </w:rPr>
        <w:t>Sau khi tỉnh Long An đưa vào vận hành nhà máy xử lý chất thải rắn Thủ Thừa sẽ chấm dứt hoạt động bải xử lý chất thải rắn hiện hữu tại xã Lương Hòa.</w:t>
      </w:r>
    </w:p>
    <w:p w:rsidR="003D2F8A" w:rsidRPr="00453047" w:rsidRDefault="005F7AE8" w:rsidP="00453047">
      <w:pPr>
        <w:pStyle w:val="Title"/>
        <w:numPr>
          <w:ilvl w:val="0"/>
          <w:numId w:val="7"/>
        </w:numPr>
        <w:spacing w:after="0" w:line="360" w:lineRule="auto"/>
        <w:jc w:val="both"/>
        <w:rPr>
          <w:rFonts w:asciiTheme="majorHAnsi" w:hAnsiTheme="majorHAnsi" w:cstheme="majorHAnsi"/>
          <w:b w:val="0"/>
          <w:szCs w:val="26"/>
          <w:lang w:val="sv-SE"/>
        </w:rPr>
      </w:pPr>
      <w:r w:rsidRPr="00453047">
        <w:rPr>
          <w:rFonts w:asciiTheme="majorHAnsi" w:hAnsiTheme="majorHAnsi" w:cstheme="majorHAnsi"/>
          <w:b w:val="0"/>
          <w:szCs w:val="26"/>
          <w:lang w:val="sv-SE"/>
        </w:rPr>
        <w:t>Chất thải rắn dân dụng và công nghiệp được thu gom riêng, phân loại và đưa về nhà máy xử lý rác thải Thủ Thừa</w:t>
      </w:r>
    </w:p>
    <w:p w:rsidR="003D2F8A" w:rsidRPr="00F8493B" w:rsidRDefault="003D2F8A" w:rsidP="003D2F8A">
      <w:pPr>
        <w:rPr>
          <w:rFonts w:asciiTheme="majorHAnsi" w:hAnsiTheme="majorHAnsi" w:cstheme="majorHAnsi"/>
          <w:sz w:val="26"/>
          <w:szCs w:val="26"/>
          <w:lang w:val="sv-SE"/>
        </w:rPr>
      </w:pPr>
    </w:p>
    <w:p w:rsidR="003D2F8A" w:rsidRPr="00F8493B" w:rsidRDefault="003D2F8A" w:rsidP="003D2F8A">
      <w:pPr>
        <w:rPr>
          <w:rFonts w:asciiTheme="majorHAnsi" w:hAnsiTheme="majorHAnsi" w:cstheme="majorHAnsi"/>
          <w:sz w:val="26"/>
          <w:szCs w:val="26"/>
          <w:lang w:val="sv-SE"/>
        </w:rPr>
      </w:pPr>
    </w:p>
    <w:p w:rsidR="003D2F8A" w:rsidRPr="00F8493B" w:rsidRDefault="003D2F8A" w:rsidP="003D2F8A">
      <w:pPr>
        <w:rPr>
          <w:rFonts w:asciiTheme="majorHAnsi" w:hAnsiTheme="majorHAnsi" w:cstheme="majorHAnsi"/>
          <w:sz w:val="26"/>
          <w:szCs w:val="26"/>
          <w:lang w:val="sv-SE"/>
        </w:rPr>
      </w:pPr>
    </w:p>
    <w:p w:rsidR="003D2F8A" w:rsidRPr="00F8493B" w:rsidRDefault="003D2F8A" w:rsidP="003D2F8A">
      <w:pPr>
        <w:rPr>
          <w:rFonts w:asciiTheme="majorHAnsi" w:hAnsiTheme="majorHAnsi" w:cstheme="majorHAnsi"/>
          <w:sz w:val="26"/>
          <w:szCs w:val="26"/>
          <w:lang w:val="sv-SE"/>
        </w:rPr>
      </w:pPr>
    </w:p>
    <w:p w:rsidR="003D2F8A" w:rsidRPr="00F8493B" w:rsidRDefault="003D2F8A" w:rsidP="003D2F8A">
      <w:pPr>
        <w:rPr>
          <w:rFonts w:asciiTheme="majorHAnsi" w:hAnsiTheme="majorHAnsi" w:cstheme="majorHAnsi"/>
          <w:sz w:val="26"/>
          <w:szCs w:val="26"/>
          <w:lang w:val="sv-SE"/>
        </w:rPr>
      </w:pPr>
    </w:p>
    <w:p w:rsidR="003D2F8A" w:rsidRPr="00F8493B" w:rsidRDefault="003D2F8A" w:rsidP="003D2F8A">
      <w:pPr>
        <w:rPr>
          <w:rFonts w:asciiTheme="majorHAnsi" w:hAnsiTheme="majorHAnsi" w:cstheme="majorHAnsi"/>
          <w:sz w:val="26"/>
          <w:szCs w:val="26"/>
          <w:lang w:val="sv-SE"/>
        </w:rPr>
      </w:pPr>
    </w:p>
    <w:p w:rsidR="003D2F8A" w:rsidRPr="00F8493B" w:rsidRDefault="003D2F8A" w:rsidP="003D2F8A">
      <w:pPr>
        <w:rPr>
          <w:rFonts w:asciiTheme="majorHAnsi" w:hAnsiTheme="majorHAnsi" w:cstheme="majorHAnsi"/>
          <w:sz w:val="26"/>
          <w:szCs w:val="26"/>
          <w:lang w:val="sv-SE"/>
        </w:rPr>
      </w:pPr>
    </w:p>
    <w:p w:rsidR="003D2F8A" w:rsidRPr="00F8493B" w:rsidRDefault="003D2F8A" w:rsidP="003D2F8A">
      <w:pPr>
        <w:rPr>
          <w:rFonts w:asciiTheme="majorHAnsi" w:hAnsiTheme="majorHAnsi" w:cstheme="majorHAnsi"/>
          <w:sz w:val="26"/>
          <w:szCs w:val="26"/>
          <w:lang w:val="sv-SE"/>
        </w:rPr>
      </w:pPr>
    </w:p>
    <w:p w:rsidR="003D2F8A" w:rsidRDefault="003D2F8A" w:rsidP="003D2F8A">
      <w:pPr>
        <w:rPr>
          <w:rFonts w:asciiTheme="majorHAnsi" w:hAnsiTheme="majorHAnsi" w:cstheme="majorHAnsi"/>
          <w:sz w:val="26"/>
          <w:szCs w:val="26"/>
          <w:lang w:val="sv-SE"/>
        </w:rPr>
      </w:pPr>
    </w:p>
    <w:p w:rsidR="00607F5F" w:rsidRDefault="00607F5F" w:rsidP="003D2F8A">
      <w:pPr>
        <w:rPr>
          <w:rFonts w:asciiTheme="majorHAnsi" w:hAnsiTheme="majorHAnsi" w:cstheme="majorHAnsi"/>
          <w:sz w:val="26"/>
          <w:szCs w:val="26"/>
          <w:lang w:val="sv-SE"/>
        </w:rPr>
      </w:pPr>
    </w:p>
    <w:p w:rsidR="00607F5F" w:rsidRDefault="00607F5F" w:rsidP="003D2F8A">
      <w:pPr>
        <w:rPr>
          <w:rFonts w:asciiTheme="majorHAnsi" w:hAnsiTheme="majorHAnsi" w:cstheme="majorHAnsi"/>
          <w:sz w:val="26"/>
          <w:szCs w:val="26"/>
          <w:lang w:val="sv-SE"/>
        </w:rPr>
      </w:pPr>
    </w:p>
    <w:p w:rsidR="00607F5F" w:rsidRDefault="00607F5F" w:rsidP="003D2F8A">
      <w:pPr>
        <w:rPr>
          <w:rFonts w:asciiTheme="majorHAnsi" w:hAnsiTheme="majorHAnsi" w:cstheme="majorHAnsi"/>
          <w:sz w:val="26"/>
          <w:szCs w:val="26"/>
          <w:lang w:val="sv-SE"/>
        </w:rPr>
      </w:pPr>
    </w:p>
    <w:p w:rsidR="00607F5F" w:rsidRDefault="00607F5F" w:rsidP="003D2F8A">
      <w:pPr>
        <w:rPr>
          <w:rFonts w:asciiTheme="majorHAnsi" w:hAnsiTheme="majorHAnsi" w:cstheme="majorHAnsi"/>
          <w:sz w:val="26"/>
          <w:szCs w:val="26"/>
          <w:lang w:val="sv-SE"/>
        </w:rPr>
      </w:pPr>
    </w:p>
    <w:p w:rsidR="00607F5F" w:rsidRDefault="00607F5F" w:rsidP="003D2F8A">
      <w:pPr>
        <w:rPr>
          <w:rFonts w:asciiTheme="majorHAnsi" w:hAnsiTheme="majorHAnsi" w:cstheme="majorHAnsi"/>
          <w:sz w:val="26"/>
          <w:szCs w:val="26"/>
          <w:lang w:val="sv-SE"/>
        </w:rPr>
      </w:pPr>
    </w:p>
    <w:p w:rsidR="00607F5F" w:rsidRDefault="00607F5F" w:rsidP="003D2F8A">
      <w:pPr>
        <w:rPr>
          <w:rFonts w:asciiTheme="majorHAnsi" w:hAnsiTheme="majorHAnsi" w:cstheme="majorHAnsi"/>
          <w:sz w:val="26"/>
          <w:szCs w:val="26"/>
          <w:lang w:val="sv-SE"/>
        </w:rPr>
      </w:pPr>
    </w:p>
    <w:p w:rsidR="00607F5F" w:rsidRDefault="00607F5F" w:rsidP="003D2F8A">
      <w:pPr>
        <w:rPr>
          <w:rFonts w:asciiTheme="majorHAnsi" w:hAnsiTheme="majorHAnsi" w:cstheme="majorHAnsi"/>
          <w:sz w:val="26"/>
          <w:szCs w:val="26"/>
          <w:lang w:val="sv-SE"/>
        </w:rPr>
      </w:pPr>
    </w:p>
    <w:p w:rsidR="00607F5F" w:rsidRDefault="00607F5F" w:rsidP="003D2F8A">
      <w:pPr>
        <w:rPr>
          <w:rFonts w:asciiTheme="majorHAnsi" w:hAnsiTheme="majorHAnsi" w:cstheme="majorHAnsi"/>
          <w:sz w:val="26"/>
          <w:szCs w:val="26"/>
          <w:lang w:val="sv-SE"/>
        </w:rPr>
      </w:pPr>
    </w:p>
    <w:p w:rsidR="00607F5F" w:rsidRDefault="00607F5F" w:rsidP="003D2F8A">
      <w:pPr>
        <w:rPr>
          <w:rFonts w:asciiTheme="majorHAnsi" w:hAnsiTheme="majorHAnsi" w:cstheme="majorHAnsi"/>
          <w:sz w:val="26"/>
          <w:szCs w:val="26"/>
          <w:lang w:val="sv-SE"/>
        </w:rPr>
      </w:pPr>
    </w:p>
    <w:p w:rsidR="00974854" w:rsidRPr="00F8493B" w:rsidRDefault="00974854" w:rsidP="000F2EFD">
      <w:pPr>
        <w:pStyle w:val="Heading1"/>
        <w:spacing w:after="0" w:line="360" w:lineRule="auto"/>
        <w:jc w:val="left"/>
        <w:rPr>
          <w:rFonts w:asciiTheme="majorHAnsi" w:hAnsiTheme="majorHAnsi" w:cstheme="majorHAnsi"/>
          <w:sz w:val="26"/>
          <w:szCs w:val="26"/>
          <w:lang w:val="sv-SE"/>
        </w:rPr>
      </w:pPr>
      <w:bookmarkStart w:id="73" w:name="_Toc122811267"/>
      <w:r w:rsidRPr="00F8493B">
        <w:rPr>
          <w:rFonts w:asciiTheme="majorHAnsi" w:hAnsiTheme="majorHAnsi" w:cstheme="majorHAnsi"/>
          <w:sz w:val="26"/>
          <w:szCs w:val="26"/>
          <w:lang w:val="sv-SE"/>
        </w:rPr>
        <w:lastRenderedPageBreak/>
        <w:t>PHẦN III</w:t>
      </w:r>
      <w:bookmarkStart w:id="74" w:name="_Toc533068066"/>
      <w:bookmarkStart w:id="75" w:name="_Toc12863452"/>
      <w:r w:rsidRPr="00F8493B">
        <w:rPr>
          <w:rFonts w:asciiTheme="majorHAnsi" w:hAnsiTheme="majorHAnsi" w:cstheme="majorHAnsi"/>
          <w:sz w:val="26"/>
          <w:szCs w:val="26"/>
          <w:lang w:val="sv-SE"/>
        </w:rPr>
        <w:t>: KẾT LUẬN</w:t>
      </w:r>
      <w:bookmarkEnd w:id="74"/>
      <w:bookmarkEnd w:id="75"/>
      <w:r w:rsidRPr="00F8493B">
        <w:rPr>
          <w:rFonts w:asciiTheme="majorHAnsi" w:hAnsiTheme="majorHAnsi" w:cstheme="majorHAnsi"/>
          <w:sz w:val="26"/>
          <w:szCs w:val="26"/>
          <w:lang w:val="sv-SE"/>
        </w:rPr>
        <w:t xml:space="preserve"> – KIẾN NGHỊ</w:t>
      </w:r>
      <w:bookmarkEnd w:id="36"/>
      <w:bookmarkEnd w:id="73"/>
      <w:r w:rsidR="00FD02AE">
        <w:rPr>
          <w:rFonts w:asciiTheme="majorHAnsi" w:hAnsiTheme="majorHAnsi" w:cstheme="majorHAnsi"/>
          <w:sz w:val="26"/>
          <w:szCs w:val="26"/>
          <w:lang w:val="sv-SE"/>
        </w:rPr>
        <w:t xml:space="preserve">   </w:t>
      </w:r>
    </w:p>
    <w:p w:rsidR="00974854" w:rsidRPr="00F8493B" w:rsidRDefault="00974854" w:rsidP="000F2EFD">
      <w:pPr>
        <w:pStyle w:val="Title"/>
        <w:spacing w:after="0" w:line="360" w:lineRule="auto"/>
        <w:jc w:val="left"/>
        <w:outlineLvl w:val="1"/>
        <w:rPr>
          <w:rFonts w:asciiTheme="majorHAnsi" w:hAnsiTheme="majorHAnsi" w:cstheme="majorHAnsi"/>
          <w:szCs w:val="26"/>
          <w:lang w:val="sv-SE"/>
        </w:rPr>
      </w:pPr>
      <w:bookmarkStart w:id="76" w:name="_Toc122811268"/>
      <w:r w:rsidRPr="00F8493B">
        <w:rPr>
          <w:rFonts w:asciiTheme="majorHAnsi" w:hAnsiTheme="majorHAnsi" w:cstheme="majorHAnsi"/>
          <w:szCs w:val="26"/>
          <w:lang w:val="sv-SE"/>
        </w:rPr>
        <w:t>1. Kết luận</w:t>
      </w:r>
      <w:bookmarkEnd w:id="76"/>
    </w:p>
    <w:p w:rsidR="0008324D" w:rsidRPr="009608B8" w:rsidRDefault="0008324D" w:rsidP="000F2EFD">
      <w:pPr>
        <w:spacing w:line="360" w:lineRule="auto"/>
        <w:ind w:firstLine="567"/>
        <w:jc w:val="both"/>
        <w:rPr>
          <w:rFonts w:asciiTheme="majorHAnsi" w:hAnsiTheme="majorHAnsi" w:cstheme="majorHAnsi"/>
          <w:sz w:val="26"/>
          <w:szCs w:val="26"/>
          <w:lang w:val="sv-SE"/>
        </w:rPr>
      </w:pPr>
      <w:r w:rsidRPr="009608B8">
        <w:rPr>
          <w:rFonts w:asciiTheme="majorHAnsi" w:hAnsiTheme="majorHAnsi" w:cstheme="majorHAnsi"/>
          <w:sz w:val="26"/>
          <w:szCs w:val="26"/>
          <w:lang w:val="sv-SE"/>
        </w:rPr>
        <w:t xml:space="preserve">Điều chỉnh cục bộ quy hoạch chung </w:t>
      </w:r>
      <w:r w:rsidR="00C5509A" w:rsidRPr="009608B8">
        <w:rPr>
          <w:rFonts w:asciiTheme="majorHAnsi" w:hAnsiTheme="majorHAnsi" w:cstheme="majorHAnsi"/>
          <w:sz w:val="26"/>
          <w:szCs w:val="26"/>
          <w:lang w:val="sv-SE"/>
        </w:rPr>
        <w:t>k</w:t>
      </w:r>
      <w:r w:rsidRPr="009608B8">
        <w:rPr>
          <w:rFonts w:asciiTheme="majorHAnsi" w:hAnsiTheme="majorHAnsi" w:cstheme="majorHAnsi"/>
          <w:sz w:val="26"/>
          <w:szCs w:val="26"/>
          <w:lang w:val="sv-SE"/>
        </w:rPr>
        <w:t>hu vực phía Bắc huyện Bến Lức đã góp phần cụ thể hóa các chỉ tiêu về phát triển kinh tế - xã hội. Việc điều chỉnh cục bộ chủ yếu điều chỉnh cục bộ không gian, sử dụng đất đô thị nhằm thúc đẩy phát triển kinh tế đô thị, nâng cao chất lượng sống đô thị và phát triển bền vững môi trường đô thị</w:t>
      </w:r>
      <w:r w:rsidR="00325974" w:rsidRPr="009608B8">
        <w:rPr>
          <w:rFonts w:asciiTheme="majorHAnsi" w:hAnsiTheme="majorHAnsi" w:cstheme="majorHAnsi"/>
          <w:sz w:val="26"/>
          <w:szCs w:val="26"/>
          <w:lang w:val="sv-SE"/>
        </w:rPr>
        <w:t>.</w:t>
      </w:r>
    </w:p>
    <w:p w:rsidR="0008324D" w:rsidRPr="009608B8" w:rsidRDefault="0008324D" w:rsidP="000F2EFD">
      <w:pPr>
        <w:spacing w:line="360" w:lineRule="auto"/>
        <w:ind w:firstLine="567"/>
        <w:jc w:val="both"/>
        <w:rPr>
          <w:rFonts w:asciiTheme="majorHAnsi" w:hAnsiTheme="majorHAnsi" w:cstheme="majorHAnsi"/>
          <w:sz w:val="26"/>
          <w:szCs w:val="26"/>
          <w:lang w:val="sv-SE"/>
        </w:rPr>
      </w:pPr>
      <w:r w:rsidRPr="009608B8">
        <w:rPr>
          <w:rFonts w:asciiTheme="majorHAnsi" w:hAnsiTheme="majorHAnsi" w:cstheme="majorHAnsi"/>
          <w:sz w:val="26"/>
          <w:szCs w:val="26"/>
          <w:lang w:val="sv-SE"/>
        </w:rPr>
        <w:t xml:space="preserve">Điều chỉnh cục bộ quy hoạch chung </w:t>
      </w:r>
      <w:r w:rsidR="00325974" w:rsidRPr="009608B8">
        <w:rPr>
          <w:rFonts w:asciiTheme="majorHAnsi" w:hAnsiTheme="majorHAnsi" w:cstheme="majorHAnsi"/>
          <w:sz w:val="26"/>
          <w:szCs w:val="26"/>
          <w:lang w:val="sv-SE"/>
        </w:rPr>
        <w:t>k</w:t>
      </w:r>
      <w:r w:rsidRPr="009608B8">
        <w:rPr>
          <w:rFonts w:asciiTheme="majorHAnsi" w:hAnsiTheme="majorHAnsi" w:cstheme="majorHAnsi"/>
          <w:sz w:val="26"/>
          <w:szCs w:val="26"/>
          <w:lang w:val="sv-SE"/>
        </w:rPr>
        <w:t xml:space="preserve">hu vực phía Bắc huyện Bến Lức sẽ có tác động tích cực cho sự phát triển huyện Bến Lức, </w:t>
      </w:r>
      <w:r w:rsidR="00325974" w:rsidRPr="009608B8">
        <w:rPr>
          <w:rFonts w:asciiTheme="majorHAnsi" w:hAnsiTheme="majorHAnsi" w:cstheme="majorHAnsi"/>
          <w:sz w:val="26"/>
          <w:szCs w:val="26"/>
          <w:lang w:val="sv-SE"/>
        </w:rPr>
        <w:t>l</w:t>
      </w:r>
      <w:r w:rsidRPr="009608B8">
        <w:rPr>
          <w:rFonts w:asciiTheme="majorHAnsi" w:hAnsiTheme="majorHAnsi" w:cstheme="majorHAnsi"/>
          <w:sz w:val="26"/>
          <w:szCs w:val="26"/>
          <w:lang w:val="sv-SE"/>
        </w:rPr>
        <w:t>à một công cụ kiểm soát phát triển cho quá trình thực hiện quy hoạch đã phê duyệt và triển khai các dự án đầu tư.</w:t>
      </w:r>
    </w:p>
    <w:p w:rsidR="0008324D" w:rsidRPr="009608B8" w:rsidRDefault="0008324D" w:rsidP="000F2EFD">
      <w:pPr>
        <w:spacing w:line="360" w:lineRule="auto"/>
        <w:ind w:firstLine="567"/>
        <w:jc w:val="both"/>
        <w:rPr>
          <w:rFonts w:asciiTheme="majorHAnsi" w:hAnsiTheme="majorHAnsi" w:cstheme="majorHAnsi"/>
          <w:sz w:val="26"/>
          <w:szCs w:val="26"/>
          <w:lang w:val="sv-SE"/>
        </w:rPr>
      </w:pPr>
      <w:r w:rsidRPr="009608B8">
        <w:rPr>
          <w:rFonts w:asciiTheme="majorHAnsi" w:hAnsiTheme="majorHAnsi" w:cstheme="majorHAnsi"/>
          <w:sz w:val="26"/>
          <w:szCs w:val="26"/>
          <w:lang w:val="sv-SE"/>
        </w:rPr>
        <w:t xml:space="preserve">Nhằm đảm bảo việc điều chỉnh cục bộ </w:t>
      </w:r>
      <w:r w:rsidR="00325974" w:rsidRPr="009608B8">
        <w:rPr>
          <w:rFonts w:asciiTheme="majorHAnsi" w:hAnsiTheme="majorHAnsi" w:cstheme="majorHAnsi"/>
          <w:sz w:val="26"/>
          <w:szCs w:val="26"/>
          <w:lang w:val="sv-SE"/>
        </w:rPr>
        <w:t>k</w:t>
      </w:r>
      <w:r w:rsidRPr="009608B8">
        <w:rPr>
          <w:rFonts w:asciiTheme="majorHAnsi" w:hAnsiTheme="majorHAnsi" w:cstheme="majorHAnsi"/>
          <w:sz w:val="26"/>
          <w:szCs w:val="26"/>
          <w:lang w:val="sv-SE"/>
        </w:rPr>
        <w:t>hu vực phía Bắc huyện Bến Lức theo đúng quy định hiện hành, đợt điều chỉnh này chỉ tập trung vào</w:t>
      </w:r>
      <w:r w:rsidR="00325974" w:rsidRPr="009608B8">
        <w:rPr>
          <w:rFonts w:asciiTheme="majorHAnsi" w:hAnsiTheme="majorHAnsi" w:cstheme="majorHAnsi"/>
          <w:sz w:val="26"/>
          <w:szCs w:val="26"/>
          <w:lang w:val="sv-SE"/>
        </w:rPr>
        <w:t xml:space="preserve"> vị trí điều chỉnh loại</w:t>
      </w:r>
      <w:r w:rsidRPr="009608B8">
        <w:rPr>
          <w:rFonts w:asciiTheme="majorHAnsi" w:hAnsiTheme="majorHAnsi" w:cstheme="majorHAnsi"/>
          <w:sz w:val="26"/>
          <w:szCs w:val="26"/>
          <w:lang w:val="sv-SE"/>
        </w:rPr>
        <w:t xml:space="preserve"> đất</w:t>
      </w:r>
      <w:r w:rsidR="00FD02AE">
        <w:rPr>
          <w:rFonts w:asciiTheme="majorHAnsi" w:hAnsiTheme="majorHAnsi" w:cstheme="majorHAnsi"/>
          <w:sz w:val="26"/>
          <w:szCs w:val="26"/>
          <w:lang w:val="sv-SE"/>
        </w:rPr>
        <w:t xml:space="preserve">. </w:t>
      </w:r>
      <w:r w:rsidRPr="009608B8">
        <w:rPr>
          <w:rFonts w:asciiTheme="majorHAnsi" w:hAnsiTheme="majorHAnsi" w:cstheme="majorHAnsi"/>
          <w:sz w:val="26"/>
          <w:szCs w:val="26"/>
          <w:lang w:val="sv-SE"/>
        </w:rPr>
        <w:t xml:space="preserve">Căn cứ Luật quy hoạch đô thị, có thể khẳng định việc điều chỉnh cục bộ lần này là đúng với quy định </w:t>
      </w:r>
      <w:r w:rsidR="00325974" w:rsidRPr="009608B8">
        <w:rPr>
          <w:rFonts w:asciiTheme="majorHAnsi" w:hAnsiTheme="majorHAnsi" w:cstheme="majorHAnsi"/>
          <w:sz w:val="26"/>
          <w:szCs w:val="26"/>
          <w:lang w:val="sv-SE"/>
        </w:rPr>
        <w:t>P</w:t>
      </w:r>
      <w:r w:rsidRPr="009608B8">
        <w:rPr>
          <w:rFonts w:asciiTheme="majorHAnsi" w:hAnsiTheme="majorHAnsi" w:cstheme="majorHAnsi"/>
          <w:sz w:val="26"/>
          <w:szCs w:val="26"/>
          <w:lang w:val="sv-SE"/>
        </w:rPr>
        <w:t>háp luật hiện hành và UBND huyện Bến Lức cam kết chịu trách nhiệm về việc điều chỉnh quy hoạch này</w:t>
      </w:r>
      <w:r w:rsidR="00325974" w:rsidRPr="009608B8">
        <w:rPr>
          <w:rFonts w:asciiTheme="majorHAnsi" w:hAnsiTheme="majorHAnsi" w:cstheme="majorHAnsi"/>
          <w:sz w:val="26"/>
          <w:szCs w:val="26"/>
          <w:lang w:val="sv-SE"/>
        </w:rPr>
        <w:t>.</w:t>
      </w:r>
    </w:p>
    <w:p w:rsidR="00974854" w:rsidRPr="009608B8" w:rsidRDefault="00974854" w:rsidP="000F2EFD">
      <w:pPr>
        <w:pStyle w:val="Title"/>
        <w:spacing w:after="0" w:line="360" w:lineRule="auto"/>
        <w:jc w:val="left"/>
        <w:outlineLvl w:val="1"/>
        <w:rPr>
          <w:rFonts w:asciiTheme="majorHAnsi" w:hAnsiTheme="majorHAnsi" w:cstheme="majorHAnsi"/>
          <w:szCs w:val="26"/>
          <w:lang w:val="sv-SE"/>
        </w:rPr>
      </w:pPr>
      <w:r w:rsidRPr="009608B8">
        <w:rPr>
          <w:rFonts w:asciiTheme="majorHAnsi" w:hAnsiTheme="majorHAnsi" w:cstheme="majorHAnsi"/>
          <w:szCs w:val="26"/>
          <w:lang w:val="sv-SE"/>
        </w:rPr>
        <w:t xml:space="preserve"> </w:t>
      </w:r>
      <w:bookmarkStart w:id="77" w:name="_Toc62568684"/>
      <w:bookmarkStart w:id="78" w:name="_Toc122811269"/>
      <w:r w:rsidRPr="009608B8">
        <w:rPr>
          <w:rFonts w:asciiTheme="majorHAnsi" w:hAnsiTheme="majorHAnsi" w:cstheme="majorHAnsi"/>
          <w:szCs w:val="26"/>
          <w:lang w:val="sv-SE"/>
        </w:rPr>
        <w:t>2. Kiến nghị</w:t>
      </w:r>
      <w:bookmarkEnd w:id="77"/>
      <w:bookmarkEnd w:id="78"/>
    </w:p>
    <w:p w:rsidR="0008324D" w:rsidRPr="009608B8" w:rsidRDefault="0008324D" w:rsidP="000F2EFD">
      <w:pPr>
        <w:widowControl w:val="0"/>
        <w:autoSpaceDE w:val="0"/>
        <w:autoSpaceDN w:val="0"/>
        <w:adjustRightInd w:val="0"/>
        <w:spacing w:line="360" w:lineRule="auto"/>
        <w:ind w:firstLine="567"/>
        <w:jc w:val="both"/>
        <w:rPr>
          <w:rFonts w:asciiTheme="majorHAnsi" w:hAnsiTheme="majorHAnsi" w:cstheme="majorHAnsi"/>
          <w:sz w:val="26"/>
          <w:szCs w:val="26"/>
          <w:lang w:val="sv-SE"/>
        </w:rPr>
      </w:pPr>
      <w:r w:rsidRPr="009608B8">
        <w:rPr>
          <w:rFonts w:asciiTheme="majorHAnsi" w:hAnsiTheme="majorHAnsi" w:cstheme="majorHAnsi"/>
          <w:sz w:val="26"/>
          <w:szCs w:val="26"/>
          <w:lang w:val="sv-SE"/>
        </w:rPr>
        <w:t xml:space="preserve">Điều chỉnh cục bộ Quy hoạch chung </w:t>
      </w:r>
      <w:r w:rsidR="00325974" w:rsidRPr="009608B8">
        <w:rPr>
          <w:rFonts w:asciiTheme="majorHAnsi" w:hAnsiTheme="majorHAnsi" w:cstheme="majorHAnsi"/>
          <w:sz w:val="26"/>
          <w:szCs w:val="26"/>
          <w:lang w:val="sv-SE"/>
        </w:rPr>
        <w:t>k</w:t>
      </w:r>
      <w:r w:rsidRPr="009608B8">
        <w:rPr>
          <w:rFonts w:asciiTheme="majorHAnsi" w:hAnsiTheme="majorHAnsi" w:cstheme="majorHAnsi"/>
          <w:sz w:val="26"/>
          <w:szCs w:val="26"/>
          <w:lang w:val="sv-SE"/>
        </w:rPr>
        <w:t>hu vực phía Bắc huyện Bến Lức có vai trò quan trọng đối với</w:t>
      </w:r>
      <w:r w:rsidR="00325974" w:rsidRPr="009608B8">
        <w:rPr>
          <w:rFonts w:asciiTheme="majorHAnsi" w:hAnsiTheme="majorHAnsi" w:cstheme="majorHAnsi"/>
          <w:sz w:val="26"/>
          <w:szCs w:val="26"/>
          <w:lang w:val="sv-SE"/>
        </w:rPr>
        <w:t xml:space="preserve"> sự</w:t>
      </w:r>
      <w:r w:rsidRPr="009608B8">
        <w:rPr>
          <w:rFonts w:asciiTheme="majorHAnsi" w:hAnsiTheme="majorHAnsi" w:cstheme="majorHAnsi"/>
          <w:sz w:val="26"/>
          <w:szCs w:val="26"/>
          <w:lang w:val="sv-SE"/>
        </w:rPr>
        <w:t xml:space="preserve"> phát triển</w:t>
      </w:r>
      <w:r w:rsidR="00325974" w:rsidRPr="009608B8">
        <w:rPr>
          <w:rFonts w:asciiTheme="majorHAnsi" w:hAnsiTheme="majorHAnsi" w:cstheme="majorHAnsi"/>
          <w:sz w:val="26"/>
          <w:szCs w:val="26"/>
          <w:lang w:val="sv-SE"/>
        </w:rPr>
        <w:t xml:space="preserve"> của</w:t>
      </w:r>
      <w:r w:rsidRPr="009608B8">
        <w:rPr>
          <w:rFonts w:asciiTheme="majorHAnsi" w:hAnsiTheme="majorHAnsi" w:cstheme="majorHAnsi"/>
          <w:sz w:val="26"/>
          <w:szCs w:val="26"/>
          <w:lang w:val="sv-SE"/>
        </w:rPr>
        <w:t xml:space="preserve"> huyện Bến Lức. Những nội dung được đề xuất trong đồ án Điều chỉnh cục bộ quy hoạch </w:t>
      </w:r>
      <w:r w:rsidR="00325974" w:rsidRPr="009608B8">
        <w:rPr>
          <w:rFonts w:asciiTheme="majorHAnsi" w:hAnsiTheme="majorHAnsi" w:cstheme="majorHAnsi"/>
          <w:sz w:val="26"/>
          <w:szCs w:val="26"/>
          <w:lang w:val="sv-SE"/>
        </w:rPr>
        <w:t>k</w:t>
      </w:r>
      <w:r w:rsidRPr="009608B8">
        <w:rPr>
          <w:rFonts w:asciiTheme="majorHAnsi" w:hAnsiTheme="majorHAnsi" w:cstheme="majorHAnsi"/>
          <w:sz w:val="26"/>
          <w:szCs w:val="26"/>
          <w:lang w:val="sv-SE"/>
        </w:rPr>
        <w:t xml:space="preserve">hu vực phía Bắc huyện Bến Lức có tính khả thi cao, giải quyết các tồn tại bất cập hiện nay và thách thức trong tương lai cho huyện Bến Lức. </w:t>
      </w:r>
    </w:p>
    <w:p w:rsidR="0008324D" w:rsidRPr="009608B8" w:rsidRDefault="0008324D" w:rsidP="000F2EFD">
      <w:pPr>
        <w:spacing w:line="360" w:lineRule="auto"/>
        <w:ind w:firstLine="567"/>
        <w:jc w:val="both"/>
        <w:rPr>
          <w:rFonts w:asciiTheme="majorHAnsi" w:hAnsiTheme="majorHAnsi" w:cstheme="majorHAnsi"/>
          <w:sz w:val="26"/>
          <w:szCs w:val="26"/>
          <w:lang w:val="pt-BR"/>
        </w:rPr>
      </w:pPr>
      <w:r w:rsidRPr="009608B8">
        <w:rPr>
          <w:rFonts w:asciiTheme="majorHAnsi" w:hAnsiTheme="majorHAnsi" w:cstheme="majorHAnsi"/>
          <w:sz w:val="26"/>
          <w:szCs w:val="26"/>
          <w:lang w:val="sv-SE"/>
        </w:rPr>
        <w:t xml:space="preserve">Kiến nghị </w:t>
      </w:r>
      <w:r w:rsidRPr="009608B8">
        <w:rPr>
          <w:rFonts w:asciiTheme="majorHAnsi" w:hAnsiTheme="majorHAnsi" w:cstheme="majorHAnsi"/>
          <w:sz w:val="26"/>
          <w:szCs w:val="26"/>
          <w:lang w:val="pt-BR"/>
        </w:rPr>
        <w:t>Sở xây dựng thẩm định hồ sơ và trình Ủy ban nhân dân tỉnh Long An sớm phê duyệt đồ án điều chỉnh cục bộ quy hoạch chung xây dựng tỷ lệ 1/</w:t>
      </w:r>
      <w:r w:rsidRPr="009608B8">
        <w:rPr>
          <w:rFonts w:asciiTheme="majorHAnsi" w:hAnsiTheme="majorHAnsi" w:cstheme="majorHAnsi"/>
          <w:sz w:val="26"/>
          <w:szCs w:val="26"/>
          <w:lang w:val="sv-SE"/>
        </w:rPr>
        <w:t>10.</w:t>
      </w:r>
      <w:r w:rsidRPr="009608B8">
        <w:rPr>
          <w:rFonts w:asciiTheme="majorHAnsi" w:hAnsiTheme="majorHAnsi" w:cstheme="majorHAnsi"/>
          <w:sz w:val="26"/>
          <w:szCs w:val="26"/>
          <w:lang w:val="pt-BR"/>
        </w:rPr>
        <w:t xml:space="preserve">000 </w:t>
      </w:r>
      <w:r w:rsidRPr="009608B8">
        <w:rPr>
          <w:rFonts w:asciiTheme="majorHAnsi" w:hAnsiTheme="majorHAnsi" w:cstheme="majorHAnsi"/>
          <w:sz w:val="26"/>
          <w:szCs w:val="26"/>
          <w:lang w:val="sv-SE"/>
        </w:rPr>
        <w:t xml:space="preserve">Khu vực phía Bắc huyện Bến Lức </w:t>
      </w:r>
      <w:r w:rsidRPr="009608B8">
        <w:rPr>
          <w:rFonts w:asciiTheme="majorHAnsi" w:hAnsiTheme="majorHAnsi" w:cstheme="majorHAnsi"/>
          <w:sz w:val="26"/>
          <w:szCs w:val="26"/>
          <w:lang w:val="pt-BR"/>
        </w:rPr>
        <w:t>để làm căn cứ triển khai các chương trình, dự án phát triển đô thị.</w:t>
      </w:r>
    </w:p>
    <w:p w:rsidR="00FD02AE" w:rsidRDefault="00FD02AE" w:rsidP="000F2EFD">
      <w:pPr>
        <w:spacing w:line="360" w:lineRule="auto"/>
        <w:ind w:firstLine="567"/>
        <w:jc w:val="both"/>
        <w:rPr>
          <w:rFonts w:asciiTheme="majorHAnsi" w:hAnsiTheme="majorHAnsi" w:cstheme="majorHAnsi"/>
          <w:szCs w:val="28"/>
          <w:lang w:val="pt-BR"/>
        </w:rPr>
      </w:pPr>
      <w:r>
        <w:rPr>
          <w:rFonts w:asciiTheme="majorHAnsi" w:hAnsiTheme="majorHAnsi" w:cstheme="majorHAnsi"/>
          <w:szCs w:val="28"/>
          <w:lang w:val="pt-BR"/>
        </w:rPr>
        <w:br/>
      </w:r>
    </w:p>
    <w:p w:rsidR="00FD02AE" w:rsidRDefault="00FD02AE">
      <w:pPr>
        <w:rPr>
          <w:rFonts w:asciiTheme="majorHAnsi" w:hAnsiTheme="majorHAnsi" w:cstheme="majorHAnsi"/>
          <w:szCs w:val="28"/>
          <w:lang w:val="pt-BR"/>
        </w:rPr>
      </w:pPr>
      <w:r>
        <w:rPr>
          <w:rFonts w:asciiTheme="majorHAnsi" w:hAnsiTheme="majorHAnsi" w:cstheme="majorHAnsi"/>
          <w:szCs w:val="28"/>
          <w:lang w:val="pt-BR"/>
        </w:rPr>
        <w:br w:type="page"/>
      </w:r>
    </w:p>
    <w:p w:rsidR="00090680" w:rsidRPr="00C563CE" w:rsidRDefault="00090680" w:rsidP="000F2EFD">
      <w:pPr>
        <w:spacing w:line="360" w:lineRule="auto"/>
        <w:ind w:firstLine="567"/>
        <w:jc w:val="both"/>
        <w:rPr>
          <w:rFonts w:asciiTheme="majorHAnsi" w:hAnsiTheme="majorHAnsi" w:cstheme="majorHAnsi"/>
          <w:b/>
          <w:szCs w:val="28"/>
          <w:lang w:val="pt-BR"/>
        </w:rPr>
      </w:pPr>
      <w:r w:rsidRPr="00C563CE">
        <w:rPr>
          <w:rFonts w:asciiTheme="majorHAnsi" w:hAnsiTheme="majorHAnsi" w:cstheme="majorHAnsi"/>
          <w:b/>
          <w:szCs w:val="28"/>
          <w:lang w:val="pt-BR"/>
        </w:rPr>
        <w:lastRenderedPageBreak/>
        <w:t>PHÁP LÝ</w:t>
      </w:r>
    </w:p>
    <w:tbl>
      <w:tblPr>
        <w:tblStyle w:val="TableGrid"/>
        <w:tblW w:w="0" w:type="auto"/>
        <w:tblLook w:val="04A0" w:firstRow="1" w:lastRow="0" w:firstColumn="1" w:lastColumn="0" w:noHBand="0" w:noVBand="1"/>
      </w:tblPr>
      <w:tblGrid>
        <w:gridCol w:w="813"/>
        <w:gridCol w:w="1689"/>
        <w:gridCol w:w="6962"/>
      </w:tblGrid>
      <w:tr w:rsidR="00C563CE" w:rsidTr="000B5B37">
        <w:tc>
          <w:tcPr>
            <w:tcW w:w="813" w:type="dxa"/>
          </w:tcPr>
          <w:p w:rsidR="00C563CE" w:rsidRPr="00E819FB" w:rsidRDefault="00C563CE" w:rsidP="00936247">
            <w:pPr>
              <w:tabs>
                <w:tab w:val="left" w:pos="4260"/>
              </w:tabs>
              <w:spacing w:after="120" w:line="360" w:lineRule="auto"/>
              <w:jc w:val="center"/>
              <w:rPr>
                <w:rFonts w:asciiTheme="majorHAnsi" w:hAnsiTheme="majorHAnsi" w:cstheme="majorHAnsi"/>
                <w:b/>
                <w:sz w:val="26"/>
                <w:szCs w:val="26"/>
                <w:lang w:val="pt-BR"/>
              </w:rPr>
            </w:pPr>
            <w:r w:rsidRPr="00E819FB">
              <w:rPr>
                <w:rFonts w:asciiTheme="majorHAnsi" w:hAnsiTheme="majorHAnsi" w:cstheme="majorHAnsi"/>
                <w:b/>
                <w:sz w:val="26"/>
                <w:szCs w:val="26"/>
                <w:lang w:val="pt-BR"/>
              </w:rPr>
              <w:t>STT</w:t>
            </w:r>
          </w:p>
        </w:tc>
        <w:tc>
          <w:tcPr>
            <w:tcW w:w="1689" w:type="dxa"/>
          </w:tcPr>
          <w:p w:rsidR="00C563CE" w:rsidRPr="00E819FB" w:rsidRDefault="00C563CE" w:rsidP="00936247">
            <w:pPr>
              <w:tabs>
                <w:tab w:val="left" w:pos="4260"/>
              </w:tabs>
              <w:spacing w:after="120" w:line="360" w:lineRule="auto"/>
              <w:jc w:val="center"/>
              <w:rPr>
                <w:rFonts w:asciiTheme="majorHAnsi" w:hAnsiTheme="majorHAnsi" w:cstheme="majorHAnsi"/>
                <w:b/>
                <w:sz w:val="26"/>
                <w:szCs w:val="26"/>
                <w:lang w:val="pt-BR"/>
              </w:rPr>
            </w:pPr>
            <w:r w:rsidRPr="00E819FB">
              <w:rPr>
                <w:rFonts w:asciiTheme="majorHAnsi" w:hAnsiTheme="majorHAnsi" w:cstheme="majorHAnsi"/>
                <w:b/>
                <w:sz w:val="26"/>
                <w:szCs w:val="26"/>
                <w:lang w:val="pt-BR"/>
              </w:rPr>
              <w:t>Ngày</w:t>
            </w:r>
          </w:p>
        </w:tc>
        <w:tc>
          <w:tcPr>
            <w:tcW w:w="6962" w:type="dxa"/>
          </w:tcPr>
          <w:p w:rsidR="00C563CE" w:rsidRPr="00E819FB" w:rsidRDefault="00C563CE" w:rsidP="00936247">
            <w:pPr>
              <w:tabs>
                <w:tab w:val="left" w:pos="4260"/>
              </w:tabs>
              <w:spacing w:after="120" w:line="360" w:lineRule="auto"/>
              <w:jc w:val="center"/>
              <w:rPr>
                <w:rFonts w:asciiTheme="majorHAnsi" w:hAnsiTheme="majorHAnsi" w:cstheme="majorHAnsi"/>
                <w:b/>
                <w:sz w:val="26"/>
                <w:szCs w:val="26"/>
                <w:lang w:val="pt-BR"/>
              </w:rPr>
            </w:pPr>
            <w:r w:rsidRPr="00E819FB">
              <w:rPr>
                <w:rFonts w:asciiTheme="majorHAnsi" w:hAnsiTheme="majorHAnsi" w:cstheme="majorHAnsi"/>
                <w:b/>
                <w:sz w:val="26"/>
                <w:szCs w:val="26"/>
                <w:lang w:val="pt-BR"/>
              </w:rPr>
              <w:t>Nội dung</w:t>
            </w:r>
          </w:p>
        </w:tc>
      </w:tr>
      <w:tr w:rsidR="00C563CE" w:rsidRPr="00375AD1" w:rsidTr="000B5B37">
        <w:tc>
          <w:tcPr>
            <w:tcW w:w="813" w:type="dxa"/>
          </w:tcPr>
          <w:p w:rsidR="00C563CE" w:rsidRDefault="00C563CE" w:rsidP="00727165">
            <w:pPr>
              <w:tabs>
                <w:tab w:val="left" w:pos="4260"/>
              </w:tabs>
              <w:spacing w:after="120" w:line="360" w:lineRule="auto"/>
              <w:jc w:val="center"/>
              <w:rPr>
                <w:rFonts w:asciiTheme="majorHAnsi" w:hAnsiTheme="majorHAnsi" w:cstheme="majorHAnsi"/>
                <w:sz w:val="26"/>
                <w:szCs w:val="26"/>
                <w:lang w:val="pt-BR"/>
              </w:rPr>
            </w:pPr>
            <w:r>
              <w:rPr>
                <w:rFonts w:asciiTheme="majorHAnsi" w:hAnsiTheme="majorHAnsi" w:cstheme="majorHAnsi"/>
                <w:sz w:val="26"/>
                <w:szCs w:val="26"/>
                <w:lang w:val="pt-BR"/>
              </w:rPr>
              <w:t>1</w:t>
            </w:r>
          </w:p>
        </w:tc>
        <w:tc>
          <w:tcPr>
            <w:tcW w:w="1689" w:type="dxa"/>
          </w:tcPr>
          <w:p w:rsidR="00C563CE" w:rsidRDefault="00C563CE" w:rsidP="00727165">
            <w:pPr>
              <w:tabs>
                <w:tab w:val="left" w:pos="4260"/>
              </w:tabs>
              <w:spacing w:after="120" w:line="360" w:lineRule="auto"/>
              <w:jc w:val="center"/>
              <w:rPr>
                <w:rFonts w:asciiTheme="majorHAnsi" w:hAnsiTheme="majorHAnsi" w:cstheme="majorHAnsi"/>
                <w:sz w:val="26"/>
                <w:szCs w:val="26"/>
                <w:lang w:val="pt-BR"/>
              </w:rPr>
            </w:pPr>
            <w:r>
              <w:rPr>
                <w:rFonts w:asciiTheme="majorHAnsi" w:hAnsiTheme="majorHAnsi" w:cstheme="majorHAnsi"/>
                <w:sz w:val="26"/>
                <w:szCs w:val="26"/>
                <w:lang w:val="pt-BR"/>
              </w:rPr>
              <w:t>16/3/2018</w:t>
            </w:r>
          </w:p>
        </w:tc>
        <w:tc>
          <w:tcPr>
            <w:tcW w:w="6962" w:type="dxa"/>
          </w:tcPr>
          <w:p w:rsidR="00C563CE" w:rsidRDefault="00C563CE" w:rsidP="00936247">
            <w:pPr>
              <w:tabs>
                <w:tab w:val="left" w:pos="4260"/>
              </w:tabs>
              <w:spacing w:after="120" w:line="360" w:lineRule="auto"/>
              <w:jc w:val="both"/>
              <w:rPr>
                <w:rFonts w:asciiTheme="majorHAnsi" w:hAnsiTheme="majorHAnsi" w:cstheme="majorHAnsi"/>
                <w:sz w:val="26"/>
                <w:szCs w:val="26"/>
                <w:lang w:val="pt-BR"/>
              </w:rPr>
            </w:pPr>
            <w:r>
              <w:rPr>
                <w:rFonts w:asciiTheme="majorHAnsi" w:hAnsiTheme="majorHAnsi" w:cstheme="majorHAnsi"/>
                <w:sz w:val="26"/>
                <w:szCs w:val="26"/>
                <w:lang w:val="pt-BR"/>
              </w:rPr>
              <w:t>QĐ số 831/QĐ-UBND của UBND Tỉnh Long An về việc phê duyệt đồ án quy hoạch chung xây dựng tỷ lệ 1/10.000 Khu vực phía Bắc huyện Bến Lức, tỉnh Long An.</w:t>
            </w:r>
          </w:p>
        </w:tc>
      </w:tr>
      <w:tr w:rsidR="00C563CE" w:rsidRPr="00375AD1" w:rsidTr="000B5B37">
        <w:tc>
          <w:tcPr>
            <w:tcW w:w="813" w:type="dxa"/>
          </w:tcPr>
          <w:p w:rsidR="00C563CE" w:rsidRPr="000A4410" w:rsidRDefault="0018757A" w:rsidP="00727165">
            <w:pPr>
              <w:tabs>
                <w:tab w:val="left" w:pos="4260"/>
              </w:tabs>
              <w:spacing w:after="120" w:line="360" w:lineRule="auto"/>
              <w:jc w:val="center"/>
              <w:rPr>
                <w:rFonts w:asciiTheme="majorHAnsi" w:hAnsiTheme="majorHAnsi" w:cstheme="majorHAnsi"/>
                <w:sz w:val="26"/>
                <w:szCs w:val="26"/>
                <w:lang w:val="vi-VN"/>
              </w:rPr>
            </w:pPr>
            <w:r>
              <w:rPr>
                <w:rFonts w:asciiTheme="majorHAnsi" w:hAnsiTheme="majorHAnsi" w:cstheme="majorHAnsi"/>
                <w:sz w:val="26"/>
                <w:szCs w:val="26"/>
                <w:lang w:val="vi-VN"/>
              </w:rPr>
              <w:t>2</w:t>
            </w:r>
          </w:p>
        </w:tc>
        <w:tc>
          <w:tcPr>
            <w:tcW w:w="1689" w:type="dxa"/>
          </w:tcPr>
          <w:p w:rsidR="00C563CE" w:rsidRDefault="00C563CE" w:rsidP="00727165">
            <w:pPr>
              <w:tabs>
                <w:tab w:val="left" w:pos="4260"/>
              </w:tabs>
              <w:spacing w:after="120" w:line="360" w:lineRule="auto"/>
              <w:jc w:val="center"/>
              <w:rPr>
                <w:rFonts w:asciiTheme="majorHAnsi" w:hAnsiTheme="majorHAnsi" w:cstheme="majorHAnsi"/>
                <w:sz w:val="26"/>
                <w:szCs w:val="26"/>
                <w:lang w:val="pt-BR"/>
              </w:rPr>
            </w:pPr>
            <w:r>
              <w:rPr>
                <w:rFonts w:asciiTheme="majorHAnsi" w:hAnsiTheme="majorHAnsi" w:cstheme="majorHAnsi"/>
                <w:sz w:val="26"/>
                <w:szCs w:val="26"/>
                <w:lang w:val="pt-BR"/>
              </w:rPr>
              <w:t>22/5/2018</w:t>
            </w:r>
          </w:p>
        </w:tc>
        <w:tc>
          <w:tcPr>
            <w:tcW w:w="6962" w:type="dxa"/>
          </w:tcPr>
          <w:p w:rsidR="00C563CE" w:rsidRDefault="00C563CE" w:rsidP="00936247">
            <w:pPr>
              <w:tabs>
                <w:tab w:val="left" w:pos="4260"/>
              </w:tabs>
              <w:spacing w:after="120" w:line="360" w:lineRule="auto"/>
              <w:jc w:val="both"/>
              <w:rPr>
                <w:rFonts w:asciiTheme="majorHAnsi" w:hAnsiTheme="majorHAnsi" w:cstheme="majorHAnsi"/>
                <w:sz w:val="26"/>
                <w:szCs w:val="26"/>
                <w:lang w:val="pt-BR"/>
              </w:rPr>
            </w:pPr>
            <w:r>
              <w:rPr>
                <w:rFonts w:asciiTheme="majorHAnsi" w:hAnsiTheme="majorHAnsi" w:cstheme="majorHAnsi"/>
                <w:sz w:val="26"/>
                <w:szCs w:val="26"/>
                <w:lang w:val="pt-BR"/>
              </w:rPr>
              <w:t>Văn bản số 2084/UBND-KT của UBND Tỉnh Long An về việc đầu tư xây dựng đường cặp kênh Bà Kiểng.</w:t>
            </w:r>
          </w:p>
        </w:tc>
      </w:tr>
      <w:tr w:rsidR="006A216C" w:rsidRPr="00375AD1" w:rsidTr="000B5B37">
        <w:tc>
          <w:tcPr>
            <w:tcW w:w="813" w:type="dxa"/>
          </w:tcPr>
          <w:p w:rsidR="006A216C" w:rsidRPr="00FD02AE" w:rsidRDefault="00FD02AE" w:rsidP="00727165">
            <w:pPr>
              <w:tabs>
                <w:tab w:val="left" w:pos="4260"/>
              </w:tabs>
              <w:spacing w:after="120" w:line="360" w:lineRule="auto"/>
              <w:jc w:val="center"/>
              <w:rPr>
                <w:rFonts w:asciiTheme="majorHAnsi" w:hAnsiTheme="majorHAnsi" w:cstheme="majorHAnsi"/>
                <w:sz w:val="26"/>
                <w:szCs w:val="26"/>
              </w:rPr>
            </w:pPr>
            <w:r>
              <w:rPr>
                <w:rFonts w:asciiTheme="majorHAnsi" w:hAnsiTheme="majorHAnsi" w:cstheme="majorHAnsi"/>
                <w:sz w:val="26"/>
                <w:szCs w:val="26"/>
              </w:rPr>
              <w:t>3</w:t>
            </w:r>
          </w:p>
        </w:tc>
        <w:tc>
          <w:tcPr>
            <w:tcW w:w="1689" w:type="dxa"/>
          </w:tcPr>
          <w:p w:rsidR="006A216C" w:rsidRPr="000A4410" w:rsidRDefault="006A216C" w:rsidP="00727165">
            <w:pPr>
              <w:tabs>
                <w:tab w:val="left" w:pos="4260"/>
              </w:tabs>
              <w:spacing w:after="120" w:line="360" w:lineRule="auto"/>
              <w:jc w:val="center"/>
              <w:rPr>
                <w:rFonts w:asciiTheme="majorHAnsi" w:hAnsiTheme="majorHAnsi" w:cstheme="majorHAnsi"/>
                <w:sz w:val="26"/>
                <w:szCs w:val="26"/>
                <w:lang w:val="vi-VN"/>
              </w:rPr>
            </w:pPr>
            <w:r>
              <w:rPr>
                <w:rFonts w:asciiTheme="majorHAnsi" w:hAnsiTheme="majorHAnsi" w:cstheme="majorHAnsi"/>
                <w:sz w:val="26"/>
                <w:szCs w:val="26"/>
                <w:lang w:val="vi-VN"/>
              </w:rPr>
              <w:t>04/05/2022</w:t>
            </w:r>
          </w:p>
        </w:tc>
        <w:tc>
          <w:tcPr>
            <w:tcW w:w="6962" w:type="dxa"/>
          </w:tcPr>
          <w:p w:rsidR="006A216C" w:rsidRPr="000A4410" w:rsidRDefault="006A216C" w:rsidP="006A216C">
            <w:pPr>
              <w:tabs>
                <w:tab w:val="left" w:pos="4260"/>
              </w:tabs>
              <w:spacing w:after="120" w:line="360" w:lineRule="auto"/>
              <w:jc w:val="both"/>
              <w:rPr>
                <w:rFonts w:asciiTheme="majorHAnsi" w:hAnsiTheme="majorHAnsi" w:cstheme="majorHAnsi"/>
                <w:sz w:val="26"/>
                <w:szCs w:val="26"/>
                <w:lang w:val="vi-VN"/>
              </w:rPr>
            </w:pPr>
            <w:r>
              <w:rPr>
                <w:rFonts w:asciiTheme="majorHAnsi" w:hAnsiTheme="majorHAnsi" w:cstheme="majorHAnsi"/>
                <w:sz w:val="26"/>
                <w:szCs w:val="26"/>
                <w:lang w:val="pt-BR"/>
              </w:rPr>
              <w:t xml:space="preserve">Văn bản số </w:t>
            </w:r>
            <w:r>
              <w:rPr>
                <w:rFonts w:asciiTheme="majorHAnsi" w:hAnsiTheme="majorHAnsi" w:cstheme="majorHAnsi"/>
                <w:sz w:val="26"/>
                <w:szCs w:val="26"/>
                <w:lang w:val="vi-VN"/>
              </w:rPr>
              <w:t>3911</w:t>
            </w:r>
            <w:r>
              <w:rPr>
                <w:rFonts w:asciiTheme="majorHAnsi" w:hAnsiTheme="majorHAnsi" w:cstheme="majorHAnsi"/>
                <w:sz w:val="26"/>
                <w:szCs w:val="26"/>
                <w:lang w:val="pt-BR"/>
              </w:rPr>
              <w:t>/UBND-KT</w:t>
            </w:r>
            <w:r>
              <w:rPr>
                <w:rFonts w:asciiTheme="majorHAnsi" w:hAnsiTheme="majorHAnsi" w:cstheme="majorHAnsi"/>
                <w:sz w:val="26"/>
                <w:szCs w:val="26"/>
                <w:lang w:val="vi-VN"/>
              </w:rPr>
              <w:t>TC</w:t>
            </w:r>
            <w:r>
              <w:rPr>
                <w:rFonts w:asciiTheme="majorHAnsi" w:hAnsiTheme="majorHAnsi" w:cstheme="majorHAnsi"/>
                <w:sz w:val="26"/>
                <w:szCs w:val="26"/>
                <w:lang w:val="pt-BR"/>
              </w:rPr>
              <w:t xml:space="preserve"> của UBND Tỉnh Long An về việc </w:t>
            </w:r>
            <w:r>
              <w:rPr>
                <w:rFonts w:asciiTheme="majorHAnsi" w:hAnsiTheme="majorHAnsi" w:cstheme="majorHAnsi"/>
                <w:sz w:val="26"/>
                <w:szCs w:val="26"/>
                <w:lang w:val="vi-VN"/>
              </w:rPr>
              <w:t xml:space="preserve">chủ trương điều chỉnh cục bộ quy hoạch chung </w:t>
            </w:r>
            <w:r>
              <w:rPr>
                <w:rFonts w:asciiTheme="majorHAnsi" w:hAnsiTheme="majorHAnsi" w:cstheme="majorHAnsi"/>
                <w:sz w:val="26"/>
                <w:szCs w:val="26"/>
                <w:lang w:val="pt-BR"/>
              </w:rPr>
              <w:t>xây dựng tỷ lệ 1/10.000 Khu vực phía Bắc huyện Bến Lức, tỉnh Long An.</w:t>
            </w:r>
          </w:p>
        </w:tc>
      </w:tr>
      <w:tr w:rsidR="00C563CE" w:rsidRPr="00375AD1" w:rsidTr="000B5B37">
        <w:tc>
          <w:tcPr>
            <w:tcW w:w="813" w:type="dxa"/>
          </w:tcPr>
          <w:p w:rsidR="00C563CE" w:rsidRPr="00FD02AE" w:rsidRDefault="00FD02AE" w:rsidP="00727165">
            <w:pPr>
              <w:tabs>
                <w:tab w:val="left" w:pos="4260"/>
              </w:tabs>
              <w:spacing w:after="120" w:line="360" w:lineRule="auto"/>
              <w:jc w:val="center"/>
              <w:rPr>
                <w:rFonts w:asciiTheme="majorHAnsi" w:hAnsiTheme="majorHAnsi" w:cstheme="majorHAnsi"/>
                <w:sz w:val="26"/>
                <w:szCs w:val="26"/>
              </w:rPr>
            </w:pPr>
            <w:r>
              <w:rPr>
                <w:rFonts w:asciiTheme="majorHAnsi" w:hAnsiTheme="majorHAnsi" w:cstheme="majorHAnsi"/>
                <w:sz w:val="26"/>
                <w:szCs w:val="26"/>
              </w:rPr>
              <w:t>4</w:t>
            </w:r>
          </w:p>
        </w:tc>
        <w:tc>
          <w:tcPr>
            <w:tcW w:w="1689" w:type="dxa"/>
          </w:tcPr>
          <w:p w:rsidR="00C563CE" w:rsidRDefault="00C563CE" w:rsidP="00727165">
            <w:pPr>
              <w:tabs>
                <w:tab w:val="left" w:pos="4260"/>
              </w:tabs>
              <w:spacing w:after="120" w:line="360" w:lineRule="auto"/>
              <w:jc w:val="center"/>
              <w:rPr>
                <w:rFonts w:asciiTheme="majorHAnsi" w:hAnsiTheme="majorHAnsi" w:cstheme="majorHAnsi"/>
                <w:sz w:val="26"/>
                <w:szCs w:val="26"/>
                <w:lang w:val="pt-BR"/>
              </w:rPr>
            </w:pPr>
            <w:r>
              <w:rPr>
                <w:rFonts w:asciiTheme="majorHAnsi" w:hAnsiTheme="majorHAnsi" w:cstheme="majorHAnsi"/>
                <w:sz w:val="26"/>
                <w:szCs w:val="26"/>
                <w:lang w:val="pt-BR"/>
              </w:rPr>
              <w:t>20/5/2022</w:t>
            </w:r>
          </w:p>
        </w:tc>
        <w:tc>
          <w:tcPr>
            <w:tcW w:w="6962" w:type="dxa"/>
          </w:tcPr>
          <w:p w:rsidR="00C563CE" w:rsidRDefault="00C563CE" w:rsidP="00936247">
            <w:pPr>
              <w:tabs>
                <w:tab w:val="left" w:pos="4260"/>
              </w:tabs>
              <w:spacing w:after="120" w:line="360" w:lineRule="auto"/>
              <w:jc w:val="both"/>
              <w:rPr>
                <w:rFonts w:asciiTheme="majorHAnsi" w:hAnsiTheme="majorHAnsi" w:cstheme="majorHAnsi"/>
                <w:sz w:val="26"/>
                <w:szCs w:val="26"/>
                <w:lang w:val="pt-BR"/>
              </w:rPr>
            </w:pPr>
            <w:r>
              <w:rPr>
                <w:rFonts w:asciiTheme="majorHAnsi" w:hAnsiTheme="majorHAnsi" w:cstheme="majorHAnsi"/>
                <w:sz w:val="26"/>
                <w:szCs w:val="26"/>
                <w:lang w:val="pt-BR"/>
              </w:rPr>
              <w:t>Thông báo số 1863/TB-SXD của SXD Long An về nội dung cuộc họp góp ý đồ án  điều chỉnh cục bộ quy hoạch chung xây dựng khu vực phía Bắc huyện Bến Lức</w:t>
            </w:r>
          </w:p>
        </w:tc>
      </w:tr>
      <w:tr w:rsidR="00C563CE" w:rsidRPr="00375AD1" w:rsidTr="000B5B37">
        <w:tc>
          <w:tcPr>
            <w:tcW w:w="813" w:type="dxa"/>
          </w:tcPr>
          <w:p w:rsidR="00C563CE" w:rsidRPr="00FD02AE" w:rsidRDefault="00FD02AE" w:rsidP="00727165">
            <w:pPr>
              <w:tabs>
                <w:tab w:val="left" w:pos="4260"/>
              </w:tabs>
              <w:spacing w:after="120" w:line="360" w:lineRule="auto"/>
              <w:jc w:val="center"/>
              <w:rPr>
                <w:rFonts w:asciiTheme="majorHAnsi" w:hAnsiTheme="majorHAnsi" w:cstheme="majorHAnsi"/>
                <w:sz w:val="26"/>
                <w:szCs w:val="26"/>
              </w:rPr>
            </w:pPr>
            <w:r>
              <w:rPr>
                <w:rFonts w:asciiTheme="majorHAnsi" w:hAnsiTheme="majorHAnsi" w:cstheme="majorHAnsi"/>
                <w:sz w:val="26"/>
                <w:szCs w:val="26"/>
              </w:rPr>
              <w:t>5</w:t>
            </w:r>
          </w:p>
        </w:tc>
        <w:tc>
          <w:tcPr>
            <w:tcW w:w="1689" w:type="dxa"/>
          </w:tcPr>
          <w:p w:rsidR="00C563CE" w:rsidRDefault="00C563CE" w:rsidP="00727165">
            <w:pPr>
              <w:tabs>
                <w:tab w:val="left" w:pos="4260"/>
              </w:tabs>
              <w:spacing w:after="120" w:line="360" w:lineRule="auto"/>
              <w:jc w:val="center"/>
              <w:rPr>
                <w:rFonts w:asciiTheme="majorHAnsi" w:hAnsiTheme="majorHAnsi" w:cstheme="majorHAnsi"/>
                <w:sz w:val="26"/>
                <w:szCs w:val="26"/>
                <w:lang w:val="pt-BR"/>
              </w:rPr>
            </w:pPr>
            <w:r>
              <w:rPr>
                <w:rFonts w:asciiTheme="majorHAnsi" w:hAnsiTheme="majorHAnsi" w:cstheme="majorHAnsi"/>
                <w:sz w:val="26"/>
                <w:szCs w:val="26"/>
                <w:lang w:val="pt-BR"/>
              </w:rPr>
              <w:t>05/09/2022</w:t>
            </w:r>
          </w:p>
        </w:tc>
        <w:tc>
          <w:tcPr>
            <w:tcW w:w="6962" w:type="dxa"/>
          </w:tcPr>
          <w:p w:rsidR="00C563CE" w:rsidRDefault="00C563CE" w:rsidP="00936247">
            <w:pPr>
              <w:tabs>
                <w:tab w:val="left" w:pos="4260"/>
              </w:tabs>
              <w:spacing w:after="120" w:line="360" w:lineRule="auto"/>
              <w:jc w:val="both"/>
              <w:rPr>
                <w:rFonts w:asciiTheme="majorHAnsi" w:hAnsiTheme="majorHAnsi" w:cstheme="majorHAnsi"/>
                <w:sz w:val="26"/>
                <w:szCs w:val="26"/>
                <w:lang w:val="pt-BR"/>
              </w:rPr>
            </w:pPr>
            <w:r>
              <w:rPr>
                <w:rFonts w:asciiTheme="majorHAnsi" w:hAnsiTheme="majorHAnsi" w:cstheme="majorHAnsi"/>
                <w:sz w:val="26"/>
                <w:szCs w:val="26"/>
                <w:lang w:val="pt-BR"/>
              </w:rPr>
              <w:t>Biên bản tổng hợp các ý kiến của cơ quan, tổ chức, cá nhân và cộng đồng dân cư về đồ án điều chỉnh cục bộ quy hoạch chung xây dựng khu vực phía Bắc huyện Bến Lức</w:t>
            </w:r>
          </w:p>
        </w:tc>
      </w:tr>
      <w:tr w:rsidR="00C563CE" w:rsidRPr="00375AD1" w:rsidTr="000B5B37">
        <w:tc>
          <w:tcPr>
            <w:tcW w:w="813" w:type="dxa"/>
          </w:tcPr>
          <w:p w:rsidR="00C563CE" w:rsidRPr="00FD02AE" w:rsidRDefault="00FD02AE" w:rsidP="00727165">
            <w:pPr>
              <w:tabs>
                <w:tab w:val="left" w:pos="4260"/>
              </w:tabs>
              <w:spacing w:after="120" w:line="360" w:lineRule="auto"/>
              <w:jc w:val="center"/>
              <w:rPr>
                <w:rFonts w:asciiTheme="majorHAnsi" w:hAnsiTheme="majorHAnsi" w:cstheme="majorHAnsi"/>
                <w:sz w:val="26"/>
                <w:szCs w:val="26"/>
              </w:rPr>
            </w:pPr>
            <w:r>
              <w:rPr>
                <w:rFonts w:asciiTheme="majorHAnsi" w:hAnsiTheme="majorHAnsi" w:cstheme="majorHAnsi"/>
                <w:sz w:val="26"/>
                <w:szCs w:val="26"/>
              </w:rPr>
              <w:t>6</w:t>
            </w:r>
          </w:p>
        </w:tc>
        <w:tc>
          <w:tcPr>
            <w:tcW w:w="1689" w:type="dxa"/>
          </w:tcPr>
          <w:p w:rsidR="00C563CE" w:rsidRDefault="00C563CE" w:rsidP="00727165">
            <w:pPr>
              <w:tabs>
                <w:tab w:val="left" w:pos="4260"/>
              </w:tabs>
              <w:spacing w:after="120" w:line="360" w:lineRule="auto"/>
              <w:jc w:val="center"/>
              <w:rPr>
                <w:rFonts w:asciiTheme="majorHAnsi" w:hAnsiTheme="majorHAnsi" w:cstheme="majorHAnsi"/>
                <w:sz w:val="26"/>
                <w:szCs w:val="26"/>
                <w:lang w:val="pt-BR"/>
              </w:rPr>
            </w:pPr>
            <w:r>
              <w:rPr>
                <w:rFonts w:asciiTheme="majorHAnsi" w:hAnsiTheme="majorHAnsi" w:cstheme="majorHAnsi"/>
                <w:sz w:val="26"/>
                <w:szCs w:val="26"/>
                <w:lang w:val="pt-BR"/>
              </w:rPr>
              <w:t>06/09/2022</w:t>
            </w:r>
          </w:p>
        </w:tc>
        <w:tc>
          <w:tcPr>
            <w:tcW w:w="6962" w:type="dxa"/>
          </w:tcPr>
          <w:p w:rsidR="00C563CE" w:rsidRDefault="005A66AF" w:rsidP="00936247">
            <w:pPr>
              <w:tabs>
                <w:tab w:val="left" w:pos="4260"/>
              </w:tabs>
              <w:spacing w:after="120" w:line="360" w:lineRule="auto"/>
              <w:jc w:val="both"/>
              <w:rPr>
                <w:rFonts w:asciiTheme="majorHAnsi" w:hAnsiTheme="majorHAnsi" w:cstheme="majorHAnsi"/>
                <w:sz w:val="26"/>
                <w:szCs w:val="26"/>
                <w:lang w:val="pt-BR"/>
              </w:rPr>
            </w:pPr>
            <w:r>
              <w:rPr>
                <w:rFonts w:asciiTheme="majorHAnsi" w:hAnsiTheme="majorHAnsi" w:cstheme="majorHAnsi"/>
                <w:sz w:val="26"/>
                <w:szCs w:val="26"/>
                <w:lang w:val="pt-BR"/>
              </w:rPr>
              <w:t xml:space="preserve">Văn bản số 8622/UBND-KT&amp;HT </w:t>
            </w:r>
            <w:r w:rsidR="00C563CE">
              <w:rPr>
                <w:rFonts w:asciiTheme="majorHAnsi" w:hAnsiTheme="majorHAnsi" w:cstheme="majorHAnsi"/>
                <w:sz w:val="26"/>
                <w:szCs w:val="26"/>
                <w:lang w:val="pt-BR"/>
              </w:rPr>
              <w:t>của UBND huyện Bến Lức về việc giải trình thực hiện góp ý của Sở Xây Dựng tại thông báo số 1863/TB-SXD ngày 20/05/2022</w:t>
            </w:r>
          </w:p>
        </w:tc>
      </w:tr>
    </w:tbl>
    <w:p w:rsidR="006A216C" w:rsidRPr="00F8493B" w:rsidRDefault="006A216C" w:rsidP="0018757A">
      <w:pPr>
        <w:tabs>
          <w:tab w:val="left" w:pos="4260"/>
        </w:tabs>
        <w:spacing w:after="120" w:line="360" w:lineRule="auto"/>
        <w:jc w:val="both"/>
        <w:rPr>
          <w:rFonts w:asciiTheme="majorHAnsi" w:hAnsiTheme="majorHAnsi" w:cstheme="majorHAnsi"/>
          <w:sz w:val="26"/>
          <w:szCs w:val="26"/>
          <w:lang w:val="pt-BR"/>
        </w:rPr>
      </w:pPr>
    </w:p>
    <w:sectPr w:rsidR="006A216C" w:rsidRPr="00F8493B" w:rsidSect="00974854">
      <w:pgSz w:w="11907" w:h="16840" w:code="9"/>
      <w:pgMar w:top="1418" w:right="964" w:bottom="1418" w:left="1644" w:header="720" w:footer="209"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589" w:rsidRDefault="003E4589">
      <w:r>
        <w:separator/>
      </w:r>
    </w:p>
  </w:endnote>
  <w:endnote w:type="continuationSeparator" w:id="0">
    <w:p w:rsidR="003E4589" w:rsidRDefault="003E4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I Times">
    <w:panose1 w:val="00000000000000000000"/>
    <w:charset w:val="00"/>
    <w:family w:val="auto"/>
    <w:pitch w:val="variable"/>
    <w:sig w:usb0="00000003" w:usb1="00000000" w:usb2="00000000" w:usb3="00000000" w:csb0="00000001" w:csb1="00000000"/>
  </w:font>
  <w:font w:name="Calibri">
    <w:panose1 w:val="020F0502020204030204"/>
    <w:charset w:val="A3"/>
    <w:family w:val="swiss"/>
    <w:pitch w:val="variable"/>
    <w:sig w:usb0="E10002FF" w:usb1="4000ACFF" w:usb2="00000009" w:usb3="00000000" w:csb0="0000019F" w:csb1="00000000"/>
  </w:font>
  <w:font w:name="VNI-Centur">
    <w:panose1 w:val="00000000000000000000"/>
    <w:charset w:val="00"/>
    <w:family w:val="auto"/>
    <w:pitch w:val="variable"/>
    <w:sig w:usb0="00000003" w:usb1="00000000" w:usb2="00000000" w:usb3="00000000" w:csb0="00000001" w:csb1="00000000"/>
  </w:font>
  <w:font w:name="Arial">
    <w:panose1 w:val="020B0604020202020204"/>
    <w:charset w:val="A3"/>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AD1" w:rsidRDefault="00375A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75AD1" w:rsidRDefault="00375AD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AD1" w:rsidRDefault="00375AD1" w:rsidP="008C10EB">
    <w:pPr>
      <w:pStyle w:val="Footer"/>
      <w:ind w:right="360"/>
      <w:rPr>
        <w:rFonts w:ascii="Times New Roman" w:hAnsi="Times New Roman"/>
        <w:i/>
        <w:sz w:val="14"/>
        <w:szCs w:val="14"/>
      </w:rPr>
    </w:pPr>
  </w:p>
  <w:p w:rsidR="00375AD1" w:rsidRPr="00422661" w:rsidRDefault="00375AD1" w:rsidP="00E673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589" w:rsidRDefault="003E4589">
      <w:r>
        <w:separator/>
      </w:r>
    </w:p>
  </w:footnote>
  <w:footnote w:type="continuationSeparator" w:id="0">
    <w:p w:rsidR="003E4589" w:rsidRDefault="003E45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AD1" w:rsidRDefault="00375AD1" w:rsidP="00490A59">
    <w:pPr>
      <w:pStyle w:val="Header"/>
      <w:framePr w:wrap="around" w:vAnchor="text" w:hAnchor="margin" w:xAlign="center" w:y="1"/>
      <w:rPr>
        <w:rStyle w:val="PageNumber"/>
        <w:rFonts w:ascii="Times New Roman" w:hAnsi="Times New Roman"/>
      </w:rPr>
    </w:pPr>
    <w:r>
      <w:rPr>
        <w:rStyle w:val="PageNumber"/>
        <w:rFonts w:ascii="Times New Roman" w:hAnsi="Times New Roman"/>
      </w:rPr>
      <w:fldChar w:fldCharType="begin"/>
    </w:r>
    <w:r>
      <w:rPr>
        <w:rStyle w:val="PageNumber"/>
        <w:rFonts w:ascii="Times New Roman" w:hAnsi="Times New Roman"/>
      </w:rPr>
      <w:instrText xml:space="preserve">PAGE  </w:instrText>
    </w:r>
    <w:r>
      <w:rPr>
        <w:rStyle w:val="PageNumber"/>
        <w:rFonts w:ascii="Times New Roman" w:hAnsi="Times New Roman"/>
      </w:rPr>
      <w:fldChar w:fldCharType="separate"/>
    </w:r>
    <w:r>
      <w:rPr>
        <w:rStyle w:val="PageNumber"/>
        <w:rFonts w:ascii="Times New Roman" w:hAnsi="Times New Roman"/>
        <w:noProof/>
      </w:rPr>
      <w:t>10</w:t>
    </w:r>
    <w:r>
      <w:rPr>
        <w:rStyle w:val="PageNumber"/>
        <w:rFonts w:ascii="Times New Roman" w:hAnsi="Times New Roman"/>
      </w:rPr>
      <w:fldChar w:fldCharType="end"/>
    </w:r>
  </w:p>
  <w:p w:rsidR="00375AD1" w:rsidRDefault="00375AD1">
    <w:pPr>
      <w:pStyle w:val="Header"/>
      <w:ind w:right="360"/>
      <w:rPr>
        <w:rFonts w:ascii="Times New Roman" w:hAnsi="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AD1" w:rsidRPr="00E1186B" w:rsidRDefault="00375AD1" w:rsidP="00765F7C">
    <w:pPr>
      <w:pStyle w:val="Header"/>
      <w:ind w:right="360" w:firstLine="360"/>
      <w:jc w:val="right"/>
      <w:rPr>
        <w:rFonts w:ascii="Times New Roman" w:hAnsi="Times New Roman"/>
        <w:sz w:val="12"/>
        <w:szCs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AD1" w:rsidRDefault="00375AD1">
    <w:pPr>
      <w:pStyle w:val="Header"/>
      <w:jc w:val="center"/>
    </w:pPr>
    <w:r>
      <w:fldChar w:fldCharType="begin"/>
    </w:r>
    <w:r>
      <w:instrText xml:space="preserve"> PAGE   \* MERGEFORMAT </w:instrText>
    </w:r>
    <w:r>
      <w:fldChar w:fldCharType="separate"/>
    </w:r>
    <w:r w:rsidR="00D33C9F">
      <w:rPr>
        <w:noProof/>
      </w:rPr>
      <w:t>6</w:t>
    </w:r>
    <w:r>
      <w:rPr>
        <w:noProof/>
      </w:rPr>
      <w:fldChar w:fldCharType="end"/>
    </w:r>
  </w:p>
  <w:p w:rsidR="00375AD1" w:rsidRPr="00E1186B" w:rsidRDefault="00375AD1" w:rsidP="00765F7C">
    <w:pPr>
      <w:pStyle w:val="Header"/>
      <w:ind w:right="360" w:firstLine="360"/>
      <w:jc w:val="right"/>
      <w:rPr>
        <w:rFonts w:ascii="Times New Roman" w:hAnsi="Times New Roman"/>
        <w:sz w:val="12"/>
        <w:szCs w:val="1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AD1" w:rsidRDefault="00375AD1">
    <w:pPr>
      <w:pStyle w:val="Header"/>
      <w:jc w:val="center"/>
    </w:pPr>
    <w:r>
      <w:fldChar w:fldCharType="begin"/>
    </w:r>
    <w:r>
      <w:instrText xml:space="preserve"> PAGE   \* MERGEFORMAT </w:instrText>
    </w:r>
    <w:r>
      <w:fldChar w:fldCharType="separate"/>
    </w:r>
    <w:r w:rsidR="004168CE">
      <w:rPr>
        <w:noProof/>
      </w:rPr>
      <w:t>13</w:t>
    </w:r>
    <w:r>
      <w:rPr>
        <w:noProof/>
      </w:rPr>
      <w:fldChar w:fldCharType="end"/>
    </w:r>
  </w:p>
  <w:p w:rsidR="00375AD1" w:rsidRPr="00E1186B" w:rsidRDefault="00375AD1" w:rsidP="00765F7C">
    <w:pPr>
      <w:pStyle w:val="Header"/>
      <w:ind w:right="360" w:firstLine="360"/>
      <w:jc w:val="right"/>
      <w:rPr>
        <w:rFonts w:ascii="Times New Roman" w:hAnsi="Times New Roman"/>
        <w:sz w:val="12"/>
        <w:szCs w:val="12"/>
      </w:rPr>
    </w:pPr>
  </w:p>
  <w:p w:rsidR="00375AD1" w:rsidRDefault="00375AD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11.25pt;height:11.25pt" o:bullet="t">
        <v:imagedata r:id="rId1" o:title="mso481C"/>
      </v:shape>
    </w:pict>
  </w:numPicBullet>
  <w:abstractNum w:abstractNumId="0">
    <w:nsid w:val="FFFFFFFB"/>
    <w:multiLevelType w:val="multilevel"/>
    <w:tmpl w:val="9FAC0D76"/>
    <w:lvl w:ilvl="0">
      <w:start w:val="1"/>
      <w:numFmt w:val="none"/>
      <w:suff w:val="nothing"/>
      <w:lvlText w:val=""/>
      <w:lvlJc w:val="left"/>
      <w:pPr>
        <w:ind w:left="0" w:firstLine="0"/>
      </w:pPr>
    </w:lvl>
    <w:lvl w:ilvl="1">
      <w:start w:val="1"/>
      <w:numFmt w:val="upperRoman"/>
      <w:suff w:val="space"/>
      <w:lvlText w:val="%2. "/>
      <w:lvlJc w:val="left"/>
      <w:pPr>
        <w:ind w:left="0" w:firstLine="0"/>
      </w:pPr>
    </w:lvl>
    <w:lvl w:ilvl="2">
      <w:start w:val="1"/>
      <w:numFmt w:val="decimal"/>
      <w:suff w:val="space"/>
      <w:lvlText w:val="%3. "/>
      <w:lvlJc w:val="left"/>
      <w:pPr>
        <w:ind w:left="540" w:firstLine="0"/>
      </w:pPr>
    </w:lvl>
    <w:lvl w:ilvl="3">
      <w:start w:val="1"/>
      <w:numFmt w:val="decimal"/>
      <w:suff w:val="space"/>
      <w:lvlText w:val="%3.%4. "/>
      <w:lvlJc w:val="left"/>
      <w:pPr>
        <w:ind w:left="540" w:firstLine="0"/>
      </w:pPr>
    </w:lvl>
    <w:lvl w:ilvl="4">
      <w:start w:val="1"/>
      <w:numFmt w:val="decimal"/>
      <w:suff w:val="space"/>
      <w:lvlText w:val="%3.%4.%5. "/>
      <w:lvlJc w:val="left"/>
      <w:pPr>
        <w:ind w:left="1260" w:firstLine="0"/>
      </w:pPr>
      <w:rPr>
        <w:i w:val="0"/>
      </w:rPr>
    </w:lvl>
    <w:lvl w:ilvl="5">
      <w:start w:val="1"/>
      <w:numFmt w:val="lowerLetter"/>
      <w:lvlText w:val="(%6)"/>
      <w:lvlJc w:val="left"/>
      <w:pPr>
        <w:tabs>
          <w:tab w:val="num" w:pos="0"/>
        </w:tabs>
        <w:ind w:left="720" w:hanging="720"/>
      </w:pPr>
      <w:rPr>
        <w:b w:val="0"/>
      </w:rPr>
    </w:lvl>
    <w:lvl w:ilvl="6">
      <w:start w:val="1"/>
      <w:numFmt w:val="lowerRoman"/>
      <w:lvlText w:val="(%7)"/>
      <w:lvlJc w:val="left"/>
      <w:pPr>
        <w:tabs>
          <w:tab w:val="num" w:pos="-152"/>
        </w:tabs>
        <w:ind w:left="1288" w:hanging="720"/>
      </w:pPr>
    </w:lvl>
    <w:lvl w:ilvl="7">
      <w:start w:val="1"/>
      <w:numFmt w:val="lowerLetter"/>
      <w:lvlText w:val="(%8)"/>
      <w:lvlJc w:val="left"/>
      <w:pPr>
        <w:tabs>
          <w:tab w:val="num" w:pos="0"/>
        </w:tabs>
        <w:ind w:left="2160" w:hanging="720"/>
      </w:pPr>
    </w:lvl>
    <w:lvl w:ilvl="8">
      <w:start w:val="1"/>
      <w:numFmt w:val="lowerRoman"/>
      <w:lvlText w:val="(%9)"/>
      <w:lvlJc w:val="left"/>
      <w:pPr>
        <w:tabs>
          <w:tab w:val="num" w:pos="0"/>
        </w:tabs>
        <w:ind w:left="2880" w:hanging="720"/>
      </w:pPr>
    </w:lvl>
  </w:abstractNum>
  <w:abstractNum w:abstractNumId="1">
    <w:nsid w:val="04B6767F"/>
    <w:multiLevelType w:val="hybridMultilevel"/>
    <w:tmpl w:val="9418CA8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5885DD4"/>
    <w:multiLevelType w:val="hybridMultilevel"/>
    <w:tmpl w:val="A776FDF0"/>
    <w:lvl w:ilvl="0" w:tplc="042A0017">
      <w:start w:val="1"/>
      <w:numFmt w:val="lowerLetter"/>
      <w:lvlText w:val="%1)"/>
      <w:lvlJc w:val="left"/>
      <w:pPr>
        <w:ind w:left="1429" w:hanging="360"/>
      </w:pPr>
    </w:lvl>
    <w:lvl w:ilvl="1" w:tplc="042A0019" w:tentative="1">
      <w:start w:val="1"/>
      <w:numFmt w:val="lowerLetter"/>
      <w:lvlText w:val="%2."/>
      <w:lvlJc w:val="left"/>
      <w:pPr>
        <w:ind w:left="2149" w:hanging="360"/>
      </w:pPr>
    </w:lvl>
    <w:lvl w:ilvl="2" w:tplc="042A001B" w:tentative="1">
      <w:start w:val="1"/>
      <w:numFmt w:val="lowerRoman"/>
      <w:lvlText w:val="%3."/>
      <w:lvlJc w:val="right"/>
      <w:pPr>
        <w:ind w:left="2869" w:hanging="180"/>
      </w:pPr>
    </w:lvl>
    <w:lvl w:ilvl="3" w:tplc="042A000F" w:tentative="1">
      <w:start w:val="1"/>
      <w:numFmt w:val="decimal"/>
      <w:lvlText w:val="%4."/>
      <w:lvlJc w:val="left"/>
      <w:pPr>
        <w:ind w:left="3589" w:hanging="360"/>
      </w:pPr>
    </w:lvl>
    <w:lvl w:ilvl="4" w:tplc="042A0019" w:tentative="1">
      <w:start w:val="1"/>
      <w:numFmt w:val="lowerLetter"/>
      <w:lvlText w:val="%5."/>
      <w:lvlJc w:val="left"/>
      <w:pPr>
        <w:ind w:left="4309" w:hanging="360"/>
      </w:pPr>
    </w:lvl>
    <w:lvl w:ilvl="5" w:tplc="042A001B" w:tentative="1">
      <w:start w:val="1"/>
      <w:numFmt w:val="lowerRoman"/>
      <w:lvlText w:val="%6."/>
      <w:lvlJc w:val="right"/>
      <w:pPr>
        <w:ind w:left="5029" w:hanging="180"/>
      </w:pPr>
    </w:lvl>
    <w:lvl w:ilvl="6" w:tplc="042A000F" w:tentative="1">
      <w:start w:val="1"/>
      <w:numFmt w:val="decimal"/>
      <w:lvlText w:val="%7."/>
      <w:lvlJc w:val="left"/>
      <w:pPr>
        <w:ind w:left="5749" w:hanging="360"/>
      </w:pPr>
    </w:lvl>
    <w:lvl w:ilvl="7" w:tplc="042A0019" w:tentative="1">
      <w:start w:val="1"/>
      <w:numFmt w:val="lowerLetter"/>
      <w:lvlText w:val="%8."/>
      <w:lvlJc w:val="left"/>
      <w:pPr>
        <w:ind w:left="6469" w:hanging="360"/>
      </w:pPr>
    </w:lvl>
    <w:lvl w:ilvl="8" w:tplc="042A001B" w:tentative="1">
      <w:start w:val="1"/>
      <w:numFmt w:val="lowerRoman"/>
      <w:lvlText w:val="%9."/>
      <w:lvlJc w:val="right"/>
      <w:pPr>
        <w:ind w:left="7189" w:hanging="180"/>
      </w:pPr>
    </w:lvl>
  </w:abstractNum>
  <w:abstractNum w:abstractNumId="3">
    <w:nsid w:val="08B535D1"/>
    <w:multiLevelType w:val="hybridMultilevel"/>
    <w:tmpl w:val="BCD81B2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09FF34A4"/>
    <w:multiLevelType w:val="hybridMultilevel"/>
    <w:tmpl w:val="656A09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9119A0"/>
    <w:multiLevelType w:val="hybridMultilevel"/>
    <w:tmpl w:val="1A020B16"/>
    <w:lvl w:ilvl="0" w:tplc="042A0003">
      <w:start w:val="1"/>
      <w:numFmt w:val="bullet"/>
      <w:lvlText w:val="o"/>
      <w:lvlJc w:val="left"/>
      <w:pPr>
        <w:ind w:left="2160" w:hanging="360"/>
      </w:pPr>
      <w:rPr>
        <w:rFonts w:ascii="Courier New" w:hAnsi="Courier New" w:cs="Courier New" w:hint="default"/>
      </w:rPr>
    </w:lvl>
    <w:lvl w:ilvl="1" w:tplc="042A0003" w:tentative="1">
      <w:start w:val="1"/>
      <w:numFmt w:val="bullet"/>
      <w:lvlText w:val="o"/>
      <w:lvlJc w:val="left"/>
      <w:pPr>
        <w:ind w:left="2880" w:hanging="360"/>
      </w:pPr>
      <w:rPr>
        <w:rFonts w:ascii="Courier New" w:hAnsi="Courier New" w:cs="Courier New" w:hint="default"/>
      </w:rPr>
    </w:lvl>
    <w:lvl w:ilvl="2" w:tplc="042A0005" w:tentative="1">
      <w:start w:val="1"/>
      <w:numFmt w:val="bullet"/>
      <w:lvlText w:val=""/>
      <w:lvlJc w:val="left"/>
      <w:pPr>
        <w:ind w:left="3600" w:hanging="360"/>
      </w:pPr>
      <w:rPr>
        <w:rFonts w:ascii="Wingdings" w:hAnsi="Wingdings" w:hint="default"/>
      </w:rPr>
    </w:lvl>
    <w:lvl w:ilvl="3" w:tplc="042A0001" w:tentative="1">
      <w:start w:val="1"/>
      <w:numFmt w:val="bullet"/>
      <w:lvlText w:val=""/>
      <w:lvlJc w:val="left"/>
      <w:pPr>
        <w:ind w:left="4320" w:hanging="360"/>
      </w:pPr>
      <w:rPr>
        <w:rFonts w:ascii="Symbol" w:hAnsi="Symbol" w:hint="default"/>
      </w:rPr>
    </w:lvl>
    <w:lvl w:ilvl="4" w:tplc="042A0003" w:tentative="1">
      <w:start w:val="1"/>
      <w:numFmt w:val="bullet"/>
      <w:lvlText w:val="o"/>
      <w:lvlJc w:val="left"/>
      <w:pPr>
        <w:ind w:left="5040" w:hanging="360"/>
      </w:pPr>
      <w:rPr>
        <w:rFonts w:ascii="Courier New" w:hAnsi="Courier New" w:cs="Courier New" w:hint="default"/>
      </w:rPr>
    </w:lvl>
    <w:lvl w:ilvl="5" w:tplc="042A0005" w:tentative="1">
      <w:start w:val="1"/>
      <w:numFmt w:val="bullet"/>
      <w:lvlText w:val=""/>
      <w:lvlJc w:val="left"/>
      <w:pPr>
        <w:ind w:left="5760" w:hanging="360"/>
      </w:pPr>
      <w:rPr>
        <w:rFonts w:ascii="Wingdings" w:hAnsi="Wingdings" w:hint="default"/>
      </w:rPr>
    </w:lvl>
    <w:lvl w:ilvl="6" w:tplc="042A0001" w:tentative="1">
      <w:start w:val="1"/>
      <w:numFmt w:val="bullet"/>
      <w:lvlText w:val=""/>
      <w:lvlJc w:val="left"/>
      <w:pPr>
        <w:ind w:left="6480" w:hanging="360"/>
      </w:pPr>
      <w:rPr>
        <w:rFonts w:ascii="Symbol" w:hAnsi="Symbol" w:hint="default"/>
      </w:rPr>
    </w:lvl>
    <w:lvl w:ilvl="7" w:tplc="042A0003" w:tentative="1">
      <w:start w:val="1"/>
      <w:numFmt w:val="bullet"/>
      <w:lvlText w:val="o"/>
      <w:lvlJc w:val="left"/>
      <w:pPr>
        <w:ind w:left="7200" w:hanging="360"/>
      </w:pPr>
      <w:rPr>
        <w:rFonts w:ascii="Courier New" w:hAnsi="Courier New" w:cs="Courier New" w:hint="default"/>
      </w:rPr>
    </w:lvl>
    <w:lvl w:ilvl="8" w:tplc="042A0005" w:tentative="1">
      <w:start w:val="1"/>
      <w:numFmt w:val="bullet"/>
      <w:lvlText w:val=""/>
      <w:lvlJc w:val="left"/>
      <w:pPr>
        <w:ind w:left="7920" w:hanging="360"/>
      </w:pPr>
      <w:rPr>
        <w:rFonts w:ascii="Wingdings" w:hAnsi="Wingdings" w:hint="default"/>
      </w:rPr>
    </w:lvl>
  </w:abstractNum>
  <w:abstractNum w:abstractNumId="6">
    <w:nsid w:val="0E2E35CE"/>
    <w:multiLevelType w:val="hybridMultilevel"/>
    <w:tmpl w:val="965A7704"/>
    <w:lvl w:ilvl="0" w:tplc="042A0019">
      <w:start w:val="1"/>
      <w:numFmt w:val="lowerLetter"/>
      <w:lvlText w:val="%1."/>
      <w:lvlJc w:val="left"/>
      <w:pPr>
        <w:ind w:left="1440" w:hanging="360"/>
      </w:p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7">
    <w:nsid w:val="0FF731E6"/>
    <w:multiLevelType w:val="hybridMultilevel"/>
    <w:tmpl w:val="033EC3A6"/>
    <w:lvl w:ilvl="0" w:tplc="88DE1B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E42EFA"/>
    <w:multiLevelType w:val="hybridMultilevel"/>
    <w:tmpl w:val="B596AA7C"/>
    <w:lvl w:ilvl="0" w:tplc="E4869662">
      <w:start w:val="1"/>
      <w:numFmt w:val="bullet"/>
      <w:lvlText w:val=""/>
      <w:lvlJc w:val="left"/>
      <w:pPr>
        <w:ind w:left="1800" w:hanging="360"/>
      </w:pPr>
      <w:rPr>
        <w:rFonts w:ascii="Symbol" w:hAnsi="Symbol"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9">
    <w:nsid w:val="12A45155"/>
    <w:multiLevelType w:val="hybridMultilevel"/>
    <w:tmpl w:val="C7EC4070"/>
    <w:lvl w:ilvl="0" w:tplc="347AA24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19F6350D"/>
    <w:multiLevelType w:val="hybridMultilevel"/>
    <w:tmpl w:val="D19AB332"/>
    <w:lvl w:ilvl="0" w:tplc="88DE1B72">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1A8767F4"/>
    <w:multiLevelType w:val="hybridMultilevel"/>
    <w:tmpl w:val="A776FDF0"/>
    <w:lvl w:ilvl="0" w:tplc="042A0017">
      <w:start w:val="1"/>
      <w:numFmt w:val="lowerLetter"/>
      <w:lvlText w:val="%1)"/>
      <w:lvlJc w:val="left"/>
      <w:pPr>
        <w:ind w:left="1429" w:hanging="360"/>
      </w:pPr>
    </w:lvl>
    <w:lvl w:ilvl="1" w:tplc="042A0019" w:tentative="1">
      <w:start w:val="1"/>
      <w:numFmt w:val="lowerLetter"/>
      <w:lvlText w:val="%2."/>
      <w:lvlJc w:val="left"/>
      <w:pPr>
        <w:ind w:left="2149" w:hanging="360"/>
      </w:pPr>
    </w:lvl>
    <w:lvl w:ilvl="2" w:tplc="042A001B" w:tentative="1">
      <w:start w:val="1"/>
      <w:numFmt w:val="lowerRoman"/>
      <w:lvlText w:val="%3."/>
      <w:lvlJc w:val="right"/>
      <w:pPr>
        <w:ind w:left="2869" w:hanging="180"/>
      </w:pPr>
    </w:lvl>
    <w:lvl w:ilvl="3" w:tplc="042A000F" w:tentative="1">
      <w:start w:val="1"/>
      <w:numFmt w:val="decimal"/>
      <w:lvlText w:val="%4."/>
      <w:lvlJc w:val="left"/>
      <w:pPr>
        <w:ind w:left="3589" w:hanging="360"/>
      </w:pPr>
    </w:lvl>
    <w:lvl w:ilvl="4" w:tplc="042A0019" w:tentative="1">
      <w:start w:val="1"/>
      <w:numFmt w:val="lowerLetter"/>
      <w:lvlText w:val="%5."/>
      <w:lvlJc w:val="left"/>
      <w:pPr>
        <w:ind w:left="4309" w:hanging="360"/>
      </w:pPr>
    </w:lvl>
    <w:lvl w:ilvl="5" w:tplc="042A001B" w:tentative="1">
      <w:start w:val="1"/>
      <w:numFmt w:val="lowerRoman"/>
      <w:lvlText w:val="%6."/>
      <w:lvlJc w:val="right"/>
      <w:pPr>
        <w:ind w:left="5029" w:hanging="180"/>
      </w:pPr>
    </w:lvl>
    <w:lvl w:ilvl="6" w:tplc="042A000F" w:tentative="1">
      <w:start w:val="1"/>
      <w:numFmt w:val="decimal"/>
      <w:lvlText w:val="%7."/>
      <w:lvlJc w:val="left"/>
      <w:pPr>
        <w:ind w:left="5749" w:hanging="360"/>
      </w:pPr>
    </w:lvl>
    <w:lvl w:ilvl="7" w:tplc="042A0019" w:tentative="1">
      <w:start w:val="1"/>
      <w:numFmt w:val="lowerLetter"/>
      <w:lvlText w:val="%8."/>
      <w:lvlJc w:val="left"/>
      <w:pPr>
        <w:ind w:left="6469" w:hanging="360"/>
      </w:pPr>
    </w:lvl>
    <w:lvl w:ilvl="8" w:tplc="042A001B" w:tentative="1">
      <w:start w:val="1"/>
      <w:numFmt w:val="lowerRoman"/>
      <w:lvlText w:val="%9."/>
      <w:lvlJc w:val="right"/>
      <w:pPr>
        <w:ind w:left="7189" w:hanging="180"/>
      </w:pPr>
    </w:lvl>
  </w:abstractNum>
  <w:abstractNum w:abstractNumId="12">
    <w:nsid w:val="1BF841C7"/>
    <w:multiLevelType w:val="hybridMultilevel"/>
    <w:tmpl w:val="419A3F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F332A2A"/>
    <w:multiLevelType w:val="hybridMultilevel"/>
    <w:tmpl w:val="656A09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C92579"/>
    <w:multiLevelType w:val="hybridMultilevel"/>
    <w:tmpl w:val="96165D10"/>
    <w:lvl w:ilvl="0" w:tplc="042A0001">
      <w:start w:val="1"/>
      <w:numFmt w:val="bullet"/>
      <w:lvlText w:val=""/>
      <w:lvlJc w:val="left"/>
      <w:pPr>
        <w:ind w:left="1800" w:hanging="360"/>
      </w:pPr>
      <w:rPr>
        <w:rFonts w:ascii="Symbol" w:hAnsi="Symbol"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15">
    <w:nsid w:val="210B647F"/>
    <w:multiLevelType w:val="hybridMultilevel"/>
    <w:tmpl w:val="A776FDF0"/>
    <w:lvl w:ilvl="0" w:tplc="042A0017">
      <w:start w:val="1"/>
      <w:numFmt w:val="lowerLetter"/>
      <w:lvlText w:val="%1)"/>
      <w:lvlJc w:val="left"/>
      <w:pPr>
        <w:ind w:left="1429" w:hanging="360"/>
      </w:pPr>
    </w:lvl>
    <w:lvl w:ilvl="1" w:tplc="042A0019" w:tentative="1">
      <w:start w:val="1"/>
      <w:numFmt w:val="lowerLetter"/>
      <w:lvlText w:val="%2."/>
      <w:lvlJc w:val="left"/>
      <w:pPr>
        <w:ind w:left="2149" w:hanging="360"/>
      </w:pPr>
    </w:lvl>
    <w:lvl w:ilvl="2" w:tplc="042A001B" w:tentative="1">
      <w:start w:val="1"/>
      <w:numFmt w:val="lowerRoman"/>
      <w:lvlText w:val="%3."/>
      <w:lvlJc w:val="right"/>
      <w:pPr>
        <w:ind w:left="2869" w:hanging="180"/>
      </w:pPr>
    </w:lvl>
    <w:lvl w:ilvl="3" w:tplc="042A000F" w:tentative="1">
      <w:start w:val="1"/>
      <w:numFmt w:val="decimal"/>
      <w:lvlText w:val="%4."/>
      <w:lvlJc w:val="left"/>
      <w:pPr>
        <w:ind w:left="3589" w:hanging="360"/>
      </w:pPr>
    </w:lvl>
    <w:lvl w:ilvl="4" w:tplc="042A0019" w:tentative="1">
      <w:start w:val="1"/>
      <w:numFmt w:val="lowerLetter"/>
      <w:lvlText w:val="%5."/>
      <w:lvlJc w:val="left"/>
      <w:pPr>
        <w:ind w:left="4309" w:hanging="360"/>
      </w:pPr>
    </w:lvl>
    <w:lvl w:ilvl="5" w:tplc="042A001B" w:tentative="1">
      <w:start w:val="1"/>
      <w:numFmt w:val="lowerRoman"/>
      <w:lvlText w:val="%6."/>
      <w:lvlJc w:val="right"/>
      <w:pPr>
        <w:ind w:left="5029" w:hanging="180"/>
      </w:pPr>
    </w:lvl>
    <w:lvl w:ilvl="6" w:tplc="042A000F" w:tentative="1">
      <w:start w:val="1"/>
      <w:numFmt w:val="decimal"/>
      <w:lvlText w:val="%7."/>
      <w:lvlJc w:val="left"/>
      <w:pPr>
        <w:ind w:left="5749" w:hanging="360"/>
      </w:pPr>
    </w:lvl>
    <w:lvl w:ilvl="7" w:tplc="042A0019" w:tentative="1">
      <w:start w:val="1"/>
      <w:numFmt w:val="lowerLetter"/>
      <w:lvlText w:val="%8."/>
      <w:lvlJc w:val="left"/>
      <w:pPr>
        <w:ind w:left="6469" w:hanging="360"/>
      </w:pPr>
    </w:lvl>
    <w:lvl w:ilvl="8" w:tplc="042A001B" w:tentative="1">
      <w:start w:val="1"/>
      <w:numFmt w:val="lowerRoman"/>
      <w:lvlText w:val="%9."/>
      <w:lvlJc w:val="right"/>
      <w:pPr>
        <w:ind w:left="7189" w:hanging="180"/>
      </w:pPr>
    </w:lvl>
  </w:abstractNum>
  <w:abstractNum w:abstractNumId="16">
    <w:nsid w:val="24975D03"/>
    <w:multiLevelType w:val="hybridMultilevel"/>
    <w:tmpl w:val="656A09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686BB0"/>
    <w:multiLevelType w:val="hybridMultilevel"/>
    <w:tmpl w:val="A776FDF0"/>
    <w:lvl w:ilvl="0" w:tplc="042A0017">
      <w:start w:val="1"/>
      <w:numFmt w:val="lowerLetter"/>
      <w:lvlText w:val="%1)"/>
      <w:lvlJc w:val="left"/>
      <w:pPr>
        <w:ind w:left="1429" w:hanging="360"/>
      </w:pPr>
    </w:lvl>
    <w:lvl w:ilvl="1" w:tplc="042A0019" w:tentative="1">
      <w:start w:val="1"/>
      <w:numFmt w:val="lowerLetter"/>
      <w:lvlText w:val="%2."/>
      <w:lvlJc w:val="left"/>
      <w:pPr>
        <w:ind w:left="2149" w:hanging="360"/>
      </w:pPr>
    </w:lvl>
    <w:lvl w:ilvl="2" w:tplc="042A001B" w:tentative="1">
      <w:start w:val="1"/>
      <w:numFmt w:val="lowerRoman"/>
      <w:lvlText w:val="%3."/>
      <w:lvlJc w:val="right"/>
      <w:pPr>
        <w:ind w:left="2869" w:hanging="180"/>
      </w:pPr>
    </w:lvl>
    <w:lvl w:ilvl="3" w:tplc="042A000F" w:tentative="1">
      <w:start w:val="1"/>
      <w:numFmt w:val="decimal"/>
      <w:lvlText w:val="%4."/>
      <w:lvlJc w:val="left"/>
      <w:pPr>
        <w:ind w:left="3589" w:hanging="360"/>
      </w:pPr>
    </w:lvl>
    <w:lvl w:ilvl="4" w:tplc="042A0019" w:tentative="1">
      <w:start w:val="1"/>
      <w:numFmt w:val="lowerLetter"/>
      <w:lvlText w:val="%5."/>
      <w:lvlJc w:val="left"/>
      <w:pPr>
        <w:ind w:left="4309" w:hanging="360"/>
      </w:pPr>
    </w:lvl>
    <w:lvl w:ilvl="5" w:tplc="042A001B" w:tentative="1">
      <w:start w:val="1"/>
      <w:numFmt w:val="lowerRoman"/>
      <w:lvlText w:val="%6."/>
      <w:lvlJc w:val="right"/>
      <w:pPr>
        <w:ind w:left="5029" w:hanging="180"/>
      </w:pPr>
    </w:lvl>
    <w:lvl w:ilvl="6" w:tplc="042A000F" w:tentative="1">
      <w:start w:val="1"/>
      <w:numFmt w:val="decimal"/>
      <w:lvlText w:val="%7."/>
      <w:lvlJc w:val="left"/>
      <w:pPr>
        <w:ind w:left="5749" w:hanging="360"/>
      </w:pPr>
    </w:lvl>
    <w:lvl w:ilvl="7" w:tplc="042A0019" w:tentative="1">
      <w:start w:val="1"/>
      <w:numFmt w:val="lowerLetter"/>
      <w:lvlText w:val="%8."/>
      <w:lvlJc w:val="left"/>
      <w:pPr>
        <w:ind w:left="6469" w:hanging="360"/>
      </w:pPr>
    </w:lvl>
    <w:lvl w:ilvl="8" w:tplc="042A001B" w:tentative="1">
      <w:start w:val="1"/>
      <w:numFmt w:val="lowerRoman"/>
      <w:lvlText w:val="%9."/>
      <w:lvlJc w:val="right"/>
      <w:pPr>
        <w:ind w:left="7189" w:hanging="180"/>
      </w:pPr>
    </w:lvl>
  </w:abstractNum>
  <w:abstractNum w:abstractNumId="18">
    <w:nsid w:val="285F72C7"/>
    <w:multiLevelType w:val="hybridMultilevel"/>
    <w:tmpl w:val="2EC4897E"/>
    <w:lvl w:ilvl="0" w:tplc="1D9EB25E">
      <w:start w:val="1"/>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783BAB"/>
    <w:multiLevelType w:val="hybridMultilevel"/>
    <w:tmpl w:val="B7C6CEA2"/>
    <w:lvl w:ilvl="0" w:tplc="E4869662">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0">
    <w:nsid w:val="296E0991"/>
    <w:multiLevelType w:val="hybridMultilevel"/>
    <w:tmpl w:val="8A1E41DA"/>
    <w:lvl w:ilvl="0" w:tplc="2D78AAFE">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3A4F1706"/>
    <w:multiLevelType w:val="hybridMultilevel"/>
    <w:tmpl w:val="4C5CE31A"/>
    <w:lvl w:ilvl="0" w:tplc="042A0001">
      <w:start w:val="1"/>
      <w:numFmt w:val="bullet"/>
      <w:lvlText w:val=""/>
      <w:lvlJc w:val="left"/>
      <w:pPr>
        <w:ind w:left="1429" w:hanging="360"/>
      </w:pPr>
      <w:rPr>
        <w:rFonts w:ascii="Symbol" w:hAnsi="Symbol"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22">
    <w:nsid w:val="3B270BEB"/>
    <w:multiLevelType w:val="hybridMultilevel"/>
    <w:tmpl w:val="A776FDF0"/>
    <w:lvl w:ilvl="0" w:tplc="042A0017">
      <w:start w:val="1"/>
      <w:numFmt w:val="lowerLetter"/>
      <w:lvlText w:val="%1)"/>
      <w:lvlJc w:val="left"/>
      <w:pPr>
        <w:ind w:left="1429" w:hanging="360"/>
      </w:pPr>
    </w:lvl>
    <w:lvl w:ilvl="1" w:tplc="042A0019" w:tentative="1">
      <w:start w:val="1"/>
      <w:numFmt w:val="lowerLetter"/>
      <w:lvlText w:val="%2."/>
      <w:lvlJc w:val="left"/>
      <w:pPr>
        <w:ind w:left="2149" w:hanging="360"/>
      </w:pPr>
    </w:lvl>
    <w:lvl w:ilvl="2" w:tplc="042A001B" w:tentative="1">
      <w:start w:val="1"/>
      <w:numFmt w:val="lowerRoman"/>
      <w:lvlText w:val="%3."/>
      <w:lvlJc w:val="right"/>
      <w:pPr>
        <w:ind w:left="2869" w:hanging="180"/>
      </w:pPr>
    </w:lvl>
    <w:lvl w:ilvl="3" w:tplc="042A000F" w:tentative="1">
      <w:start w:val="1"/>
      <w:numFmt w:val="decimal"/>
      <w:lvlText w:val="%4."/>
      <w:lvlJc w:val="left"/>
      <w:pPr>
        <w:ind w:left="3589" w:hanging="360"/>
      </w:pPr>
    </w:lvl>
    <w:lvl w:ilvl="4" w:tplc="042A0019" w:tentative="1">
      <w:start w:val="1"/>
      <w:numFmt w:val="lowerLetter"/>
      <w:lvlText w:val="%5."/>
      <w:lvlJc w:val="left"/>
      <w:pPr>
        <w:ind w:left="4309" w:hanging="360"/>
      </w:pPr>
    </w:lvl>
    <w:lvl w:ilvl="5" w:tplc="042A001B" w:tentative="1">
      <w:start w:val="1"/>
      <w:numFmt w:val="lowerRoman"/>
      <w:lvlText w:val="%6."/>
      <w:lvlJc w:val="right"/>
      <w:pPr>
        <w:ind w:left="5029" w:hanging="180"/>
      </w:pPr>
    </w:lvl>
    <w:lvl w:ilvl="6" w:tplc="042A000F" w:tentative="1">
      <w:start w:val="1"/>
      <w:numFmt w:val="decimal"/>
      <w:lvlText w:val="%7."/>
      <w:lvlJc w:val="left"/>
      <w:pPr>
        <w:ind w:left="5749" w:hanging="360"/>
      </w:pPr>
    </w:lvl>
    <w:lvl w:ilvl="7" w:tplc="042A0019" w:tentative="1">
      <w:start w:val="1"/>
      <w:numFmt w:val="lowerLetter"/>
      <w:lvlText w:val="%8."/>
      <w:lvlJc w:val="left"/>
      <w:pPr>
        <w:ind w:left="6469" w:hanging="360"/>
      </w:pPr>
    </w:lvl>
    <w:lvl w:ilvl="8" w:tplc="042A001B" w:tentative="1">
      <w:start w:val="1"/>
      <w:numFmt w:val="lowerRoman"/>
      <w:lvlText w:val="%9."/>
      <w:lvlJc w:val="right"/>
      <w:pPr>
        <w:ind w:left="7189" w:hanging="180"/>
      </w:pPr>
    </w:lvl>
  </w:abstractNum>
  <w:abstractNum w:abstractNumId="23">
    <w:nsid w:val="45B746E7"/>
    <w:multiLevelType w:val="hybridMultilevel"/>
    <w:tmpl w:val="A776FDF0"/>
    <w:lvl w:ilvl="0" w:tplc="042A0017">
      <w:start w:val="1"/>
      <w:numFmt w:val="lowerLetter"/>
      <w:lvlText w:val="%1)"/>
      <w:lvlJc w:val="left"/>
      <w:pPr>
        <w:ind w:left="1429" w:hanging="360"/>
      </w:pPr>
    </w:lvl>
    <w:lvl w:ilvl="1" w:tplc="042A0019" w:tentative="1">
      <w:start w:val="1"/>
      <w:numFmt w:val="lowerLetter"/>
      <w:lvlText w:val="%2."/>
      <w:lvlJc w:val="left"/>
      <w:pPr>
        <w:ind w:left="2149" w:hanging="360"/>
      </w:pPr>
    </w:lvl>
    <w:lvl w:ilvl="2" w:tplc="042A001B" w:tentative="1">
      <w:start w:val="1"/>
      <w:numFmt w:val="lowerRoman"/>
      <w:lvlText w:val="%3."/>
      <w:lvlJc w:val="right"/>
      <w:pPr>
        <w:ind w:left="2869" w:hanging="180"/>
      </w:pPr>
    </w:lvl>
    <w:lvl w:ilvl="3" w:tplc="042A000F" w:tentative="1">
      <w:start w:val="1"/>
      <w:numFmt w:val="decimal"/>
      <w:lvlText w:val="%4."/>
      <w:lvlJc w:val="left"/>
      <w:pPr>
        <w:ind w:left="3589" w:hanging="360"/>
      </w:pPr>
    </w:lvl>
    <w:lvl w:ilvl="4" w:tplc="042A0019" w:tentative="1">
      <w:start w:val="1"/>
      <w:numFmt w:val="lowerLetter"/>
      <w:lvlText w:val="%5."/>
      <w:lvlJc w:val="left"/>
      <w:pPr>
        <w:ind w:left="4309" w:hanging="360"/>
      </w:pPr>
    </w:lvl>
    <w:lvl w:ilvl="5" w:tplc="042A001B" w:tentative="1">
      <w:start w:val="1"/>
      <w:numFmt w:val="lowerRoman"/>
      <w:lvlText w:val="%6."/>
      <w:lvlJc w:val="right"/>
      <w:pPr>
        <w:ind w:left="5029" w:hanging="180"/>
      </w:pPr>
    </w:lvl>
    <w:lvl w:ilvl="6" w:tplc="042A000F" w:tentative="1">
      <w:start w:val="1"/>
      <w:numFmt w:val="decimal"/>
      <w:lvlText w:val="%7."/>
      <w:lvlJc w:val="left"/>
      <w:pPr>
        <w:ind w:left="5749" w:hanging="360"/>
      </w:pPr>
    </w:lvl>
    <w:lvl w:ilvl="7" w:tplc="042A0019" w:tentative="1">
      <w:start w:val="1"/>
      <w:numFmt w:val="lowerLetter"/>
      <w:lvlText w:val="%8."/>
      <w:lvlJc w:val="left"/>
      <w:pPr>
        <w:ind w:left="6469" w:hanging="360"/>
      </w:pPr>
    </w:lvl>
    <w:lvl w:ilvl="8" w:tplc="042A001B" w:tentative="1">
      <w:start w:val="1"/>
      <w:numFmt w:val="lowerRoman"/>
      <w:lvlText w:val="%9."/>
      <w:lvlJc w:val="right"/>
      <w:pPr>
        <w:ind w:left="7189" w:hanging="180"/>
      </w:pPr>
    </w:lvl>
  </w:abstractNum>
  <w:abstractNum w:abstractNumId="24">
    <w:nsid w:val="47681B2C"/>
    <w:multiLevelType w:val="hybridMultilevel"/>
    <w:tmpl w:val="90AEF2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3315EE"/>
    <w:multiLevelType w:val="hybridMultilevel"/>
    <w:tmpl w:val="C17E89A0"/>
    <w:lvl w:ilvl="0" w:tplc="5C9A15B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486D352E"/>
    <w:multiLevelType w:val="hybridMultilevel"/>
    <w:tmpl w:val="C212CB6E"/>
    <w:lvl w:ilvl="0" w:tplc="347AA248">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7">
    <w:nsid w:val="4ACF2086"/>
    <w:multiLevelType w:val="hybridMultilevel"/>
    <w:tmpl w:val="F1D88E9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55E7362D"/>
    <w:multiLevelType w:val="hybridMultilevel"/>
    <w:tmpl w:val="426A2B22"/>
    <w:lvl w:ilvl="0" w:tplc="864C8C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D464E5"/>
    <w:multiLevelType w:val="hybridMultilevel"/>
    <w:tmpl w:val="5930D774"/>
    <w:lvl w:ilvl="0" w:tplc="6E0404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A1F17D2"/>
    <w:multiLevelType w:val="singleLevel"/>
    <w:tmpl w:val="432A2262"/>
    <w:lvl w:ilvl="0">
      <w:start w:val="3"/>
      <w:numFmt w:val="bullet"/>
      <w:lvlText w:val="-"/>
      <w:lvlJc w:val="left"/>
      <w:pPr>
        <w:tabs>
          <w:tab w:val="num" w:pos="897"/>
        </w:tabs>
        <w:ind w:left="852" w:hanging="312"/>
      </w:pPr>
      <w:rPr>
        <w:rFonts w:ascii="Symbol" w:hAnsi="Symbol" w:hint="default"/>
        <w:sz w:val="24"/>
      </w:rPr>
    </w:lvl>
  </w:abstractNum>
  <w:abstractNum w:abstractNumId="31">
    <w:nsid w:val="5D8C0F78"/>
    <w:multiLevelType w:val="hybridMultilevel"/>
    <w:tmpl w:val="62548B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B7C5501"/>
    <w:multiLevelType w:val="hybridMultilevel"/>
    <w:tmpl w:val="656A09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9A4DF2"/>
    <w:multiLevelType w:val="hybridMultilevel"/>
    <w:tmpl w:val="F8CC6C96"/>
    <w:lvl w:ilvl="0" w:tplc="E4869662">
      <w:start w:val="1"/>
      <w:numFmt w:val="bullet"/>
      <w:lvlText w:val=""/>
      <w:lvlJc w:val="left"/>
      <w:pPr>
        <w:ind w:left="1259" w:hanging="360"/>
      </w:pPr>
      <w:rPr>
        <w:rFonts w:ascii="Symbol" w:hAnsi="Symbol"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34">
    <w:nsid w:val="6C315247"/>
    <w:multiLevelType w:val="hybridMultilevel"/>
    <w:tmpl w:val="DF64AFD2"/>
    <w:lvl w:ilvl="0" w:tplc="042A0017">
      <w:start w:val="1"/>
      <w:numFmt w:val="lowerLetter"/>
      <w:lvlText w:val="%1)"/>
      <w:lvlJc w:val="left"/>
      <w:pPr>
        <w:ind w:left="1429" w:hanging="360"/>
      </w:pPr>
    </w:lvl>
    <w:lvl w:ilvl="1" w:tplc="042A0019" w:tentative="1">
      <w:start w:val="1"/>
      <w:numFmt w:val="lowerLetter"/>
      <w:lvlText w:val="%2."/>
      <w:lvlJc w:val="left"/>
      <w:pPr>
        <w:ind w:left="2149" w:hanging="360"/>
      </w:pPr>
    </w:lvl>
    <w:lvl w:ilvl="2" w:tplc="042A001B" w:tentative="1">
      <w:start w:val="1"/>
      <w:numFmt w:val="lowerRoman"/>
      <w:lvlText w:val="%3."/>
      <w:lvlJc w:val="right"/>
      <w:pPr>
        <w:ind w:left="2869" w:hanging="180"/>
      </w:pPr>
    </w:lvl>
    <w:lvl w:ilvl="3" w:tplc="042A000F" w:tentative="1">
      <w:start w:val="1"/>
      <w:numFmt w:val="decimal"/>
      <w:lvlText w:val="%4."/>
      <w:lvlJc w:val="left"/>
      <w:pPr>
        <w:ind w:left="3589" w:hanging="360"/>
      </w:pPr>
    </w:lvl>
    <w:lvl w:ilvl="4" w:tplc="042A0019" w:tentative="1">
      <w:start w:val="1"/>
      <w:numFmt w:val="lowerLetter"/>
      <w:lvlText w:val="%5."/>
      <w:lvlJc w:val="left"/>
      <w:pPr>
        <w:ind w:left="4309" w:hanging="360"/>
      </w:pPr>
    </w:lvl>
    <w:lvl w:ilvl="5" w:tplc="042A001B" w:tentative="1">
      <w:start w:val="1"/>
      <w:numFmt w:val="lowerRoman"/>
      <w:lvlText w:val="%6."/>
      <w:lvlJc w:val="right"/>
      <w:pPr>
        <w:ind w:left="5029" w:hanging="180"/>
      </w:pPr>
    </w:lvl>
    <w:lvl w:ilvl="6" w:tplc="042A000F" w:tentative="1">
      <w:start w:val="1"/>
      <w:numFmt w:val="decimal"/>
      <w:lvlText w:val="%7."/>
      <w:lvlJc w:val="left"/>
      <w:pPr>
        <w:ind w:left="5749" w:hanging="360"/>
      </w:pPr>
    </w:lvl>
    <w:lvl w:ilvl="7" w:tplc="042A0019" w:tentative="1">
      <w:start w:val="1"/>
      <w:numFmt w:val="lowerLetter"/>
      <w:lvlText w:val="%8."/>
      <w:lvlJc w:val="left"/>
      <w:pPr>
        <w:ind w:left="6469" w:hanging="360"/>
      </w:pPr>
    </w:lvl>
    <w:lvl w:ilvl="8" w:tplc="042A001B" w:tentative="1">
      <w:start w:val="1"/>
      <w:numFmt w:val="lowerRoman"/>
      <w:lvlText w:val="%9."/>
      <w:lvlJc w:val="right"/>
      <w:pPr>
        <w:ind w:left="7189" w:hanging="180"/>
      </w:pPr>
    </w:lvl>
  </w:abstractNum>
  <w:abstractNum w:abstractNumId="35">
    <w:nsid w:val="70FD5F47"/>
    <w:multiLevelType w:val="hybridMultilevel"/>
    <w:tmpl w:val="CACEB4C4"/>
    <w:lvl w:ilvl="0" w:tplc="E4869662">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6">
    <w:nsid w:val="79656676"/>
    <w:multiLevelType w:val="multilevel"/>
    <w:tmpl w:val="2D1E5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9DE1670"/>
    <w:multiLevelType w:val="hybridMultilevel"/>
    <w:tmpl w:val="D2021A64"/>
    <w:lvl w:ilvl="0" w:tplc="E4869662">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38">
    <w:nsid w:val="7B70423E"/>
    <w:multiLevelType w:val="hybridMultilevel"/>
    <w:tmpl w:val="E8C46B10"/>
    <w:lvl w:ilvl="0" w:tplc="864C8C2C">
      <w:start w:val="1"/>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9"/>
  </w:num>
  <w:num w:numId="3">
    <w:abstractNumId w:val="14"/>
  </w:num>
  <w:num w:numId="4">
    <w:abstractNumId w:val="9"/>
  </w:num>
  <w:num w:numId="5">
    <w:abstractNumId w:val="35"/>
  </w:num>
  <w:num w:numId="6">
    <w:abstractNumId w:val="6"/>
  </w:num>
  <w:num w:numId="7">
    <w:abstractNumId w:val="26"/>
  </w:num>
  <w:num w:numId="8">
    <w:abstractNumId w:val="23"/>
  </w:num>
  <w:num w:numId="9">
    <w:abstractNumId w:val="17"/>
  </w:num>
  <w:num w:numId="10">
    <w:abstractNumId w:val="2"/>
  </w:num>
  <w:num w:numId="11">
    <w:abstractNumId w:val="11"/>
  </w:num>
  <w:num w:numId="12">
    <w:abstractNumId w:val="22"/>
  </w:num>
  <w:num w:numId="13">
    <w:abstractNumId w:val="37"/>
  </w:num>
  <w:num w:numId="14">
    <w:abstractNumId w:val="15"/>
  </w:num>
  <w:num w:numId="15">
    <w:abstractNumId w:val="25"/>
  </w:num>
  <w:num w:numId="16">
    <w:abstractNumId w:val="7"/>
  </w:num>
  <w:num w:numId="17">
    <w:abstractNumId w:val="34"/>
  </w:num>
  <w:num w:numId="18">
    <w:abstractNumId w:val="30"/>
  </w:num>
  <w:num w:numId="19">
    <w:abstractNumId w:val="27"/>
  </w:num>
  <w:num w:numId="20">
    <w:abstractNumId w:val="3"/>
  </w:num>
  <w:num w:numId="21">
    <w:abstractNumId w:val="8"/>
  </w:num>
  <w:num w:numId="22">
    <w:abstractNumId w:val="5"/>
  </w:num>
  <w:num w:numId="23">
    <w:abstractNumId w:val="20"/>
  </w:num>
  <w:num w:numId="24">
    <w:abstractNumId w:val="0"/>
  </w:num>
  <w:num w:numId="25">
    <w:abstractNumId w:val="21"/>
  </w:num>
  <w:num w:numId="26">
    <w:abstractNumId w:val="24"/>
  </w:num>
  <w:num w:numId="27">
    <w:abstractNumId w:val="32"/>
  </w:num>
  <w:num w:numId="28">
    <w:abstractNumId w:val="29"/>
  </w:num>
  <w:num w:numId="29">
    <w:abstractNumId w:val="18"/>
  </w:num>
  <w:num w:numId="30">
    <w:abstractNumId w:val="38"/>
  </w:num>
  <w:num w:numId="31">
    <w:abstractNumId w:val="28"/>
  </w:num>
  <w:num w:numId="32">
    <w:abstractNumId w:val="4"/>
  </w:num>
  <w:num w:numId="33">
    <w:abstractNumId w:val="13"/>
  </w:num>
  <w:num w:numId="34">
    <w:abstractNumId w:val="12"/>
  </w:num>
  <w:num w:numId="35">
    <w:abstractNumId w:val="31"/>
  </w:num>
  <w:num w:numId="36">
    <w:abstractNumId w:val="36"/>
  </w:num>
  <w:num w:numId="37">
    <w:abstractNumId w:val="16"/>
  </w:num>
  <w:num w:numId="38">
    <w:abstractNumId w:val="1"/>
  </w:num>
  <w:num w:numId="39">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3BD"/>
    <w:rsid w:val="00000AAA"/>
    <w:rsid w:val="00000B09"/>
    <w:rsid w:val="00000FC8"/>
    <w:rsid w:val="000010C2"/>
    <w:rsid w:val="00001245"/>
    <w:rsid w:val="000015C3"/>
    <w:rsid w:val="000015E2"/>
    <w:rsid w:val="00001A00"/>
    <w:rsid w:val="0000212E"/>
    <w:rsid w:val="0000230C"/>
    <w:rsid w:val="0000249F"/>
    <w:rsid w:val="0000274C"/>
    <w:rsid w:val="00002AE2"/>
    <w:rsid w:val="00002FE7"/>
    <w:rsid w:val="00003916"/>
    <w:rsid w:val="00003D98"/>
    <w:rsid w:val="00003F78"/>
    <w:rsid w:val="000040D7"/>
    <w:rsid w:val="000043EB"/>
    <w:rsid w:val="00004594"/>
    <w:rsid w:val="00004910"/>
    <w:rsid w:val="00004BB4"/>
    <w:rsid w:val="00004C73"/>
    <w:rsid w:val="00004E4A"/>
    <w:rsid w:val="00004EF0"/>
    <w:rsid w:val="0000535E"/>
    <w:rsid w:val="000054E8"/>
    <w:rsid w:val="00005CB5"/>
    <w:rsid w:val="000061FD"/>
    <w:rsid w:val="00006638"/>
    <w:rsid w:val="000066B7"/>
    <w:rsid w:val="00006C21"/>
    <w:rsid w:val="00006CF1"/>
    <w:rsid w:val="00006FAD"/>
    <w:rsid w:val="0000702C"/>
    <w:rsid w:val="00007586"/>
    <w:rsid w:val="0000764A"/>
    <w:rsid w:val="000076E9"/>
    <w:rsid w:val="000079F4"/>
    <w:rsid w:val="0001040F"/>
    <w:rsid w:val="00010670"/>
    <w:rsid w:val="0001076F"/>
    <w:rsid w:val="000107B0"/>
    <w:rsid w:val="00010853"/>
    <w:rsid w:val="000108FE"/>
    <w:rsid w:val="00010CEA"/>
    <w:rsid w:val="00010DC1"/>
    <w:rsid w:val="0001110A"/>
    <w:rsid w:val="00011325"/>
    <w:rsid w:val="0001154C"/>
    <w:rsid w:val="0001182B"/>
    <w:rsid w:val="000120B7"/>
    <w:rsid w:val="000121B9"/>
    <w:rsid w:val="0001259C"/>
    <w:rsid w:val="00012AC1"/>
    <w:rsid w:val="00012B57"/>
    <w:rsid w:val="00012D08"/>
    <w:rsid w:val="00013502"/>
    <w:rsid w:val="00013866"/>
    <w:rsid w:val="00013917"/>
    <w:rsid w:val="00013BD5"/>
    <w:rsid w:val="00013C2A"/>
    <w:rsid w:val="00013EA9"/>
    <w:rsid w:val="00014039"/>
    <w:rsid w:val="00014155"/>
    <w:rsid w:val="00014242"/>
    <w:rsid w:val="000144BA"/>
    <w:rsid w:val="000145A2"/>
    <w:rsid w:val="000145E7"/>
    <w:rsid w:val="00014E57"/>
    <w:rsid w:val="0001526C"/>
    <w:rsid w:val="0001594F"/>
    <w:rsid w:val="0001598A"/>
    <w:rsid w:val="00016167"/>
    <w:rsid w:val="00016826"/>
    <w:rsid w:val="000171B5"/>
    <w:rsid w:val="000172B0"/>
    <w:rsid w:val="000177CF"/>
    <w:rsid w:val="00017947"/>
    <w:rsid w:val="0001795C"/>
    <w:rsid w:val="00020117"/>
    <w:rsid w:val="00020EF9"/>
    <w:rsid w:val="00021160"/>
    <w:rsid w:val="00021D9B"/>
    <w:rsid w:val="0002204B"/>
    <w:rsid w:val="000222C5"/>
    <w:rsid w:val="00022643"/>
    <w:rsid w:val="000229BE"/>
    <w:rsid w:val="00023251"/>
    <w:rsid w:val="00023367"/>
    <w:rsid w:val="00023E69"/>
    <w:rsid w:val="000240D5"/>
    <w:rsid w:val="00024376"/>
    <w:rsid w:val="0002469A"/>
    <w:rsid w:val="000246B0"/>
    <w:rsid w:val="00024A03"/>
    <w:rsid w:val="00024D4D"/>
    <w:rsid w:val="00025002"/>
    <w:rsid w:val="00025183"/>
    <w:rsid w:val="0002592A"/>
    <w:rsid w:val="00025A69"/>
    <w:rsid w:val="00025BB4"/>
    <w:rsid w:val="00025EBD"/>
    <w:rsid w:val="000263A1"/>
    <w:rsid w:val="00026543"/>
    <w:rsid w:val="00026776"/>
    <w:rsid w:val="00026983"/>
    <w:rsid w:val="00026A93"/>
    <w:rsid w:val="00026E37"/>
    <w:rsid w:val="0002724F"/>
    <w:rsid w:val="0002740E"/>
    <w:rsid w:val="00027716"/>
    <w:rsid w:val="000277CB"/>
    <w:rsid w:val="00027BC0"/>
    <w:rsid w:val="00030535"/>
    <w:rsid w:val="00030A04"/>
    <w:rsid w:val="00030BFF"/>
    <w:rsid w:val="0003185D"/>
    <w:rsid w:val="00032573"/>
    <w:rsid w:val="00032ABC"/>
    <w:rsid w:val="00032BB4"/>
    <w:rsid w:val="00032C99"/>
    <w:rsid w:val="00032E93"/>
    <w:rsid w:val="00032EAD"/>
    <w:rsid w:val="00033068"/>
    <w:rsid w:val="00033140"/>
    <w:rsid w:val="00033146"/>
    <w:rsid w:val="000331D3"/>
    <w:rsid w:val="00033205"/>
    <w:rsid w:val="00033872"/>
    <w:rsid w:val="00033909"/>
    <w:rsid w:val="0003398F"/>
    <w:rsid w:val="000339DD"/>
    <w:rsid w:val="00033B48"/>
    <w:rsid w:val="00033D16"/>
    <w:rsid w:val="0003405A"/>
    <w:rsid w:val="00034DFF"/>
    <w:rsid w:val="00034F80"/>
    <w:rsid w:val="0003515E"/>
    <w:rsid w:val="00035263"/>
    <w:rsid w:val="00035427"/>
    <w:rsid w:val="00035456"/>
    <w:rsid w:val="00036132"/>
    <w:rsid w:val="00036559"/>
    <w:rsid w:val="000366BA"/>
    <w:rsid w:val="00036934"/>
    <w:rsid w:val="00036968"/>
    <w:rsid w:val="00036BAB"/>
    <w:rsid w:val="00037423"/>
    <w:rsid w:val="000374A8"/>
    <w:rsid w:val="0003778C"/>
    <w:rsid w:val="00037A49"/>
    <w:rsid w:val="00037B78"/>
    <w:rsid w:val="00037D2A"/>
    <w:rsid w:val="00037DE2"/>
    <w:rsid w:val="000401B9"/>
    <w:rsid w:val="00040596"/>
    <w:rsid w:val="0004086B"/>
    <w:rsid w:val="00040E01"/>
    <w:rsid w:val="0004145B"/>
    <w:rsid w:val="000418A1"/>
    <w:rsid w:val="00041994"/>
    <w:rsid w:val="00041A95"/>
    <w:rsid w:val="00041F5F"/>
    <w:rsid w:val="00041FA2"/>
    <w:rsid w:val="00042A32"/>
    <w:rsid w:val="00042AE8"/>
    <w:rsid w:val="00042C1A"/>
    <w:rsid w:val="00042C7E"/>
    <w:rsid w:val="00042DC6"/>
    <w:rsid w:val="00042DEA"/>
    <w:rsid w:val="00042E8B"/>
    <w:rsid w:val="00043329"/>
    <w:rsid w:val="000434D5"/>
    <w:rsid w:val="00043642"/>
    <w:rsid w:val="00043B42"/>
    <w:rsid w:val="00043CFA"/>
    <w:rsid w:val="00043DAC"/>
    <w:rsid w:val="00043E27"/>
    <w:rsid w:val="00044270"/>
    <w:rsid w:val="00044299"/>
    <w:rsid w:val="000444AE"/>
    <w:rsid w:val="00044793"/>
    <w:rsid w:val="00044B7C"/>
    <w:rsid w:val="00044ECE"/>
    <w:rsid w:val="00044FCE"/>
    <w:rsid w:val="000459C5"/>
    <w:rsid w:val="00045B9A"/>
    <w:rsid w:val="0004630F"/>
    <w:rsid w:val="00046593"/>
    <w:rsid w:val="00046982"/>
    <w:rsid w:val="00046DB1"/>
    <w:rsid w:val="00046E87"/>
    <w:rsid w:val="000475EE"/>
    <w:rsid w:val="000479DC"/>
    <w:rsid w:val="00047C8F"/>
    <w:rsid w:val="00050609"/>
    <w:rsid w:val="00050801"/>
    <w:rsid w:val="0005080E"/>
    <w:rsid w:val="000508D4"/>
    <w:rsid w:val="00050AE1"/>
    <w:rsid w:val="00050CA9"/>
    <w:rsid w:val="00050ED4"/>
    <w:rsid w:val="00051288"/>
    <w:rsid w:val="00051C54"/>
    <w:rsid w:val="00051E39"/>
    <w:rsid w:val="00052616"/>
    <w:rsid w:val="000529F2"/>
    <w:rsid w:val="00053195"/>
    <w:rsid w:val="000531C7"/>
    <w:rsid w:val="00053425"/>
    <w:rsid w:val="0005465E"/>
    <w:rsid w:val="00054867"/>
    <w:rsid w:val="00054CCD"/>
    <w:rsid w:val="0005504E"/>
    <w:rsid w:val="000552DE"/>
    <w:rsid w:val="00055446"/>
    <w:rsid w:val="00055508"/>
    <w:rsid w:val="00055C0D"/>
    <w:rsid w:val="00055F20"/>
    <w:rsid w:val="000562AB"/>
    <w:rsid w:val="00056336"/>
    <w:rsid w:val="00056473"/>
    <w:rsid w:val="0005676E"/>
    <w:rsid w:val="0005680C"/>
    <w:rsid w:val="0005698B"/>
    <w:rsid w:val="00056B7C"/>
    <w:rsid w:val="00057039"/>
    <w:rsid w:val="000576E4"/>
    <w:rsid w:val="00057DE5"/>
    <w:rsid w:val="00060075"/>
    <w:rsid w:val="000604F7"/>
    <w:rsid w:val="000609D6"/>
    <w:rsid w:val="00060E4A"/>
    <w:rsid w:val="00061208"/>
    <w:rsid w:val="00061364"/>
    <w:rsid w:val="000613F0"/>
    <w:rsid w:val="00061700"/>
    <w:rsid w:val="0006231E"/>
    <w:rsid w:val="00062631"/>
    <w:rsid w:val="00062776"/>
    <w:rsid w:val="000628A6"/>
    <w:rsid w:val="00062A10"/>
    <w:rsid w:val="00062A3E"/>
    <w:rsid w:val="00062D65"/>
    <w:rsid w:val="00063020"/>
    <w:rsid w:val="00063311"/>
    <w:rsid w:val="000635D1"/>
    <w:rsid w:val="00063CD3"/>
    <w:rsid w:val="00064C96"/>
    <w:rsid w:val="00064FD4"/>
    <w:rsid w:val="00065016"/>
    <w:rsid w:val="000656CD"/>
    <w:rsid w:val="00065726"/>
    <w:rsid w:val="00065A96"/>
    <w:rsid w:val="00065EF4"/>
    <w:rsid w:val="00065EFC"/>
    <w:rsid w:val="000661FF"/>
    <w:rsid w:val="000669AA"/>
    <w:rsid w:val="00066A7C"/>
    <w:rsid w:val="00066E9D"/>
    <w:rsid w:val="00066F91"/>
    <w:rsid w:val="000671DB"/>
    <w:rsid w:val="00067484"/>
    <w:rsid w:val="00067A84"/>
    <w:rsid w:val="00067A8B"/>
    <w:rsid w:val="0007043A"/>
    <w:rsid w:val="0007063B"/>
    <w:rsid w:val="00070B81"/>
    <w:rsid w:val="000715A7"/>
    <w:rsid w:val="0007187F"/>
    <w:rsid w:val="0007189B"/>
    <w:rsid w:val="00071FA7"/>
    <w:rsid w:val="00071FAF"/>
    <w:rsid w:val="0007242D"/>
    <w:rsid w:val="000727DD"/>
    <w:rsid w:val="00072891"/>
    <w:rsid w:val="00072E3F"/>
    <w:rsid w:val="0007311C"/>
    <w:rsid w:val="00073167"/>
    <w:rsid w:val="00073534"/>
    <w:rsid w:val="000736F9"/>
    <w:rsid w:val="000738EA"/>
    <w:rsid w:val="00073B34"/>
    <w:rsid w:val="00073C48"/>
    <w:rsid w:val="00073CC9"/>
    <w:rsid w:val="00073ED4"/>
    <w:rsid w:val="000741D3"/>
    <w:rsid w:val="00074A80"/>
    <w:rsid w:val="00074AE4"/>
    <w:rsid w:val="00075228"/>
    <w:rsid w:val="00075534"/>
    <w:rsid w:val="0007562D"/>
    <w:rsid w:val="000759C9"/>
    <w:rsid w:val="00075E7F"/>
    <w:rsid w:val="00075F0D"/>
    <w:rsid w:val="0007627C"/>
    <w:rsid w:val="00076733"/>
    <w:rsid w:val="00076A23"/>
    <w:rsid w:val="00077A38"/>
    <w:rsid w:val="00077CE6"/>
    <w:rsid w:val="000801C1"/>
    <w:rsid w:val="00080355"/>
    <w:rsid w:val="000805A3"/>
    <w:rsid w:val="000806F5"/>
    <w:rsid w:val="00080962"/>
    <w:rsid w:val="000821E3"/>
    <w:rsid w:val="00082A22"/>
    <w:rsid w:val="00082A78"/>
    <w:rsid w:val="00082B9D"/>
    <w:rsid w:val="00082BF9"/>
    <w:rsid w:val="0008324D"/>
    <w:rsid w:val="00083348"/>
    <w:rsid w:val="000833BA"/>
    <w:rsid w:val="000837D5"/>
    <w:rsid w:val="000840E3"/>
    <w:rsid w:val="000844A7"/>
    <w:rsid w:val="00084520"/>
    <w:rsid w:val="00084D27"/>
    <w:rsid w:val="00084D54"/>
    <w:rsid w:val="000850E5"/>
    <w:rsid w:val="0008543F"/>
    <w:rsid w:val="00085A03"/>
    <w:rsid w:val="00085AE6"/>
    <w:rsid w:val="00086631"/>
    <w:rsid w:val="000868D2"/>
    <w:rsid w:val="00086C6A"/>
    <w:rsid w:val="0008708A"/>
    <w:rsid w:val="0008759B"/>
    <w:rsid w:val="0008767E"/>
    <w:rsid w:val="000877FE"/>
    <w:rsid w:val="00087D49"/>
    <w:rsid w:val="00087D83"/>
    <w:rsid w:val="00090680"/>
    <w:rsid w:val="00090706"/>
    <w:rsid w:val="00090BF0"/>
    <w:rsid w:val="00091BCD"/>
    <w:rsid w:val="000924C9"/>
    <w:rsid w:val="00092A6E"/>
    <w:rsid w:val="0009395D"/>
    <w:rsid w:val="00094165"/>
    <w:rsid w:val="000943C6"/>
    <w:rsid w:val="00094624"/>
    <w:rsid w:val="000946D1"/>
    <w:rsid w:val="000947D4"/>
    <w:rsid w:val="0009482D"/>
    <w:rsid w:val="000949F7"/>
    <w:rsid w:val="0009527F"/>
    <w:rsid w:val="00095351"/>
    <w:rsid w:val="00095B88"/>
    <w:rsid w:val="00095DB6"/>
    <w:rsid w:val="0009603D"/>
    <w:rsid w:val="0009613A"/>
    <w:rsid w:val="000961DC"/>
    <w:rsid w:val="000961EF"/>
    <w:rsid w:val="00096639"/>
    <w:rsid w:val="00096828"/>
    <w:rsid w:val="000971D7"/>
    <w:rsid w:val="000973C5"/>
    <w:rsid w:val="00097CA3"/>
    <w:rsid w:val="00097D18"/>
    <w:rsid w:val="000A0496"/>
    <w:rsid w:val="000A0772"/>
    <w:rsid w:val="000A09C4"/>
    <w:rsid w:val="000A0BDF"/>
    <w:rsid w:val="000A11F1"/>
    <w:rsid w:val="000A1A4B"/>
    <w:rsid w:val="000A24C7"/>
    <w:rsid w:val="000A269F"/>
    <w:rsid w:val="000A2861"/>
    <w:rsid w:val="000A2957"/>
    <w:rsid w:val="000A2A5D"/>
    <w:rsid w:val="000A2BB7"/>
    <w:rsid w:val="000A2C75"/>
    <w:rsid w:val="000A2E60"/>
    <w:rsid w:val="000A3653"/>
    <w:rsid w:val="000A3A33"/>
    <w:rsid w:val="000A4410"/>
    <w:rsid w:val="000A4884"/>
    <w:rsid w:val="000A5029"/>
    <w:rsid w:val="000A50E9"/>
    <w:rsid w:val="000A5795"/>
    <w:rsid w:val="000A594B"/>
    <w:rsid w:val="000A5A89"/>
    <w:rsid w:val="000A5D6B"/>
    <w:rsid w:val="000A5E02"/>
    <w:rsid w:val="000A6CD2"/>
    <w:rsid w:val="000A70F1"/>
    <w:rsid w:val="000A7152"/>
    <w:rsid w:val="000A7241"/>
    <w:rsid w:val="000A72D3"/>
    <w:rsid w:val="000A7BF8"/>
    <w:rsid w:val="000B0024"/>
    <w:rsid w:val="000B0283"/>
    <w:rsid w:val="000B0441"/>
    <w:rsid w:val="000B053F"/>
    <w:rsid w:val="000B0830"/>
    <w:rsid w:val="000B0DC3"/>
    <w:rsid w:val="000B0FA1"/>
    <w:rsid w:val="000B0FFC"/>
    <w:rsid w:val="000B1004"/>
    <w:rsid w:val="000B111D"/>
    <w:rsid w:val="000B131C"/>
    <w:rsid w:val="000B13E8"/>
    <w:rsid w:val="000B16BD"/>
    <w:rsid w:val="000B1D69"/>
    <w:rsid w:val="000B1DC4"/>
    <w:rsid w:val="000B26D2"/>
    <w:rsid w:val="000B2833"/>
    <w:rsid w:val="000B2B33"/>
    <w:rsid w:val="000B2E65"/>
    <w:rsid w:val="000B31DD"/>
    <w:rsid w:val="000B3721"/>
    <w:rsid w:val="000B37FA"/>
    <w:rsid w:val="000B3938"/>
    <w:rsid w:val="000B3A39"/>
    <w:rsid w:val="000B3C5E"/>
    <w:rsid w:val="000B42A6"/>
    <w:rsid w:val="000B45D2"/>
    <w:rsid w:val="000B473A"/>
    <w:rsid w:val="000B4932"/>
    <w:rsid w:val="000B4B60"/>
    <w:rsid w:val="000B4D50"/>
    <w:rsid w:val="000B4DBF"/>
    <w:rsid w:val="000B4E54"/>
    <w:rsid w:val="000B500F"/>
    <w:rsid w:val="000B51D8"/>
    <w:rsid w:val="000B52AE"/>
    <w:rsid w:val="000B534B"/>
    <w:rsid w:val="000B54DD"/>
    <w:rsid w:val="000B5B37"/>
    <w:rsid w:val="000B62C9"/>
    <w:rsid w:val="000B63A6"/>
    <w:rsid w:val="000B664C"/>
    <w:rsid w:val="000B67F4"/>
    <w:rsid w:val="000B6932"/>
    <w:rsid w:val="000B7144"/>
    <w:rsid w:val="000B71D1"/>
    <w:rsid w:val="000B72D3"/>
    <w:rsid w:val="000B7E6C"/>
    <w:rsid w:val="000C0110"/>
    <w:rsid w:val="000C0188"/>
    <w:rsid w:val="000C0897"/>
    <w:rsid w:val="000C0C58"/>
    <w:rsid w:val="000C1F27"/>
    <w:rsid w:val="000C2559"/>
    <w:rsid w:val="000C259F"/>
    <w:rsid w:val="000C3525"/>
    <w:rsid w:val="000C3827"/>
    <w:rsid w:val="000C397E"/>
    <w:rsid w:val="000C3FFA"/>
    <w:rsid w:val="000C4689"/>
    <w:rsid w:val="000C4897"/>
    <w:rsid w:val="000C4A4A"/>
    <w:rsid w:val="000C4B3A"/>
    <w:rsid w:val="000C5542"/>
    <w:rsid w:val="000C580A"/>
    <w:rsid w:val="000C603B"/>
    <w:rsid w:val="000C63C2"/>
    <w:rsid w:val="000C6476"/>
    <w:rsid w:val="000C668A"/>
    <w:rsid w:val="000C66DD"/>
    <w:rsid w:val="000C6C73"/>
    <w:rsid w:val="000C7093"/>
    <w:rsid w:val="000C764A"/>
    <w:rsid w:val="000C7A44"/>
    <w:rsid w:val="000C7B86"/>
    <w:rsid w:val="000C7EAD"/>
    <w:rsid w:val="000D015C"/>
    <w:rsid w:val="000D05CE"/>
    <w:rsid w:val="000D099A"/>
    <w:rsid w:val="000D0A27"/>
    <w:rsid w:val="000D0B1C"/>
    <w:rsid w:val="000D0DEF"/>
    <w:rsid w:val="000D10BB"/>
    <w:rsid w:val="000D12CA"/>
    <w:rsid w:val="000D1AD2"/>
    <w:rsid w:val="000D1ED4"/>
    <w:rsid w:val="000D218D"/>
    <w:rsid w:val="000D2365"/>
    <w:rsid w:val="000D240C"/>
    <w:rsid w:val="000D24CA"/>
    <w:rsid w:val="000D270C"/>
    <w:rsid w:val="000D287C"/>
    <w:rsid w:val="000D2EB3"/>
    <w:rsid w:val="000D31F6"/>
    <w:rsid w:val="000D3604"/>
    <w:rsid w:val="000D36BF"/>
    <w:rsid w:val="000D3C56"/>
    <w:rsid w:val="000D40D0"/>
    <w:rsid w:val="000D4116"/>
    <w:rsid w:val="000D4322"/>
    <w:rsid w:val="000D4355"/>
    <w:rsid w:val="000D4356"/>
    <w:rsid w:val="000D4A26"/>
    <w:rsid w:val="000D4B38"/>
    <w:rsid w:val="000D4C0D"/>
    <w:rsid w:val="000D4CD1"/>
    <w:rsid w:val="000D541F"/>
    <w:rsid w:val="000D585C"/>
    <w:rsid w:val="000D605B"/>
    <w:rsid w:val="000D61FB"/>
    <w:rsid w:val="000D6270"/>
    <w:rsid w:val="000D634F"/>
    <w:rsid w:val="000D651D"/>
    <w:rsid w:val="000D6630"/>
    <w:rsid w:val="000D671D"/>
    <w:rsid w:val="000D6A6A"/>
    <w:rsid w:val="000D6F64"/>
    <w:rsid w:val="000D6F92"/>
    <w:rsid w:val="000D7366"/>
    <w:rsid w:val="000D7379"/>
    <w:rsid w:val="000D738B"/>
    <w:rsid w:val="000D73AE"/>
    <w:rsid w:val="000D73D4"/>
    <w:rsid w:val="000D76AD"/>
    <w:rsid w:val="000D794A"/>
    <w:rsid w:val="000E0183"/>
    <w:rsid w:val="000E04C8"/>
    <w:rsid w:val="000E06DD"/>
    <w:rsid w:val="000E0D2C"/>
    <w:rsid w:val="000E14AF"/>
    <w:rsid w:val="000E1579"/>
    <w:rsid w:val="000E362C"/>
    <w:rsid w:val="000E383C"/>
    <w:rsid w:val="000E3AC2"/>
    <w:rsid w:val="000E3CF2"/>
    <w:rsid w:val="000E3F80"/>
    <w:rsid w:val="000E45A1"/>
    <w:rsid w:val="000E49BF"/>
    <w:rsid w:val="000E4AE3"/>
    <w:rsid w:val="000E5A29"/>
    <w:rsid w:val="000E5B02"/>
    <w:rsid w:val="000E6069"/>
    <w:rsid w:val="000E63AB"/>
    <w:rsid w:val="000E6516"/>
    <w:rsid w:val="000E656E"/>
    <w:rsid w:val="000E6908"/>
    <w:rsid w:val="000E6CEA"/>
    <w:rsid w:val="000E7B61"/>
    <w:rsid w:val="000E7CE3"/>
    <w:rsid w:val="000F01B1"/>
    <w:rsid w:val="000F0FD0"/>
    <w:rsid w:val="000F1357"/>
    <w:rsid w:val="000F1FD6"/>
    <w:rsid w:val="000F2143"/>
    <w:rsid w:val="000F284D"/>
    <w:rsid w:val="000F295E"/>
    <w:rsid w:val="000F2C3E"/>
    <w:rsid w:val="000F2DEC"/>
    <w:rsid w:val="000F2EFD"/>
    <w:rsid w:val="000F3460"/>
    <w:rsid w:val="000F3B9D"/>
    <w:rsid w:val="000F4018"/>
    <w:rsid w:val="000F41B3"/>
    <w:rsid w:val="000F491B"/>
    <w:rsid w:val="000F4B67"/>
    <w:rsid w:val="000F5695"/>
    <w:rsid w:val="000F5922"/>
    <w:rsid w:val="000F613E"/>
    <w:rsid w:val="000F6471"/>
    <w:rsid w:val="000F701F"/>
    <w:rsid w:val="000F7093"/>
    <w:rsid w:val="000F70FD"/>
    <w:rsid w:val="000F7725"/>
    <w:rsid w:val="000F791C"/>
    <w:rsid w:val="000F7A1E"/>
    <w:rsid w:val="000F7A9A"/>
    <w:rsid w:val="000F7C21"/>
    <w:rsid w:val="000F7CF2"/>
    <w:rsid w:val="000F7D75"/>
    <w:rsid w:val="001003BA"/>
    <w:rsid w:val="001004CB"/>
    <w:rsid w:val="00101A82"/>
    <w:rsid w:val="00101B0E"/>
    <w:rsid w:val="00101DC5"/>
    <w:rsid w:val="00101EF5"/>
    <w:rsid w:val="001027AD"/>
    <w:rsid w:val="001027EA"/>
    <w:rsid w:val="00102917"/>
    <w:rsid w:val="00102BD2"/>
    <w:rsid w:val="00102F84"/>
    <w:rsid w:val="00103180"/>
    <w:rsid w:val="001038AA"/>
    <w:rsid w:val="0010395F"/>
    <w:rsid w:val="00103BE8"/>
    <w:rsid w:val="00104446"/>
    <w:rsid w:val="00104B5E"/>
    <w:rsid w:val="00104CD2"/>
    <w:rsid w:val="001057FE"/>
    <w:rsid w:val="00105A9B"/>
    <w:rsid w:val="0010620A"/>
    <w:rsid w:val="001062E8"/>
    <w:rsid w:val="00106804"/>
    <w:rsid w:val="001068EB"/>
    <w:rsid w:val="0010734D"/>
    <w:rsid w:val="0010793E"/>
    <w:rsid w:val="001079D5"/>
    <w:rsid w:val="00107A02"/>
    <w:rsid w:val="00107FE4"/>
    <w:rsid w:val="001100A0"/>
    <w:rsid w:val="00110310"/>
    <w:rsid w:val="00110777"/>
    <w:rsid w:val="0011083B"/>
    <w:rsid w:val="0011133A"/>
    <w:rsid w:val="0011145F"/>
    <w:rsid w:val="00111920"/>
    <w:rsid w:val="00111D02"/>
    <w:rsid w:val="00112406"/>
    <w:rsid w:val="001126B9"/>
    <w:rsid w:val="00112B84"/>
    <w:rsid w:val="00113273"/>
    <w:rsid w:val="00113764"/>
    <w:rsid w:val="00113B3D"/>
    <w:rsid w:val="00114053"/>
    <w:rsid w:val="00114325"/>
    <w:rsid w:val="00116153"/>
    <w:rsid w:val="0011615E"/>
    <w:rsid w:val="00116345"/>
    <w:rsid w:val="001165C9"/>
    <w:rsid w:val="001168E6"/>
    <w:rsid w:val="00116B39"/>
    <w:rsid w:val="00116B60"/>
    <w:rsid w:val="0011753A"/>
    <w:rsid w:val="001178DA"/>
    <w:rsid w:val="00117978"/>
    <w:rsid w:val="00117FBB"/>
    <w:rsid w:val="0012000C"/>
    <w:rsid w:val="00120249"/>
    <w:rsid w:val="00120AAB"/>
    <w:rsid w:val="00120C12"/>
    <w:rsid w:val="00120FE4"/>
    <w:rsid w:val="00121B96"/>
    <w:rsid w:val="00121E2A"/>
    <w:rsid w:val="00121E4F"/>
    <w:rsid w:val="00121F6B"/>
    <w:rsid w:val="00122231"/>
    <w:rsid w:val="0012267B"/>
    <w:rsid w:val="00122C99"/>
    <w:rsid w:val="001233BC"/>
    <w:rsid w:val="00123505"/>
    <w:rsid w:val="0012368C"/>
    <w:rsid w:val="00123720"/>
    <w:rsid w:val="00123733"/>
    <w:rsid w:val="0012381C"/>
    <w:rsid w:val="00123AD4"/>
    <w:rsid w:val="00123D5A"/>
    <w:rsid w:val="00123DEC"/>
    <w:rsid w:val="00124645"/>
    <w:rsid w:val="001248AC"/>
    <w:rsid w:val="00124EF4"/>
    <w:rsid w:val="00124EFE"/>
    <w:rsid w:val="0012520C"/>
    <w:rsid w:val="001258E8"/>
    <w:rsid w:val="0012596D"/>
    <w:rsid w:val="001265AA"/>
    <w:rsid w:val="00126782"/>
    <w:rsid w:val="00126A02"/>
    <w:rsid w:val="00126A29"/>
    <w:rsid w:val="001274B8"/>
    <w:rsid w:val="001279DD"/>
    <w:rsid w:val="001279F7"/>
    <w:rsid w:val="00127BD1"/>
    <w:rsid w:val="00127FCE"/>
    <w:rsid w:val="001301A4"/>
    <w:rsid w:val="001302C2"/>
    <w:rsid w:val="00130541"/>
    <w:rsid w:val="00130725"/>
    <w:rsid w:val="0013091F"/>
    <w:rsid w:val="00130CC1"/>
    <w:rsid w:val="0013137A"/>
    <w:rsid w:val="001316D5"/>
    <w:rsid w:val="001317E8"/>
    <w:rsid w:val="0013268E"/>
    <w:rsid w:val="001327D7"/>
    <w:rsid w:val="00132C35"/>
    <w:rsid w:val="00132D02"/>
    <w:rsid w:val="00132DF4"/>
    <w:rsid w:val="00133674"/>
    <w:rsid w:val="00133A59"/>
    <w:rsid w:val="00133B62"/>
    <w:rsid w:val="00134070"/>
    <w:rsid w:val="001347A3"/>
    <w:rsid w:val="001348F3"/>
    <w:rsid w:val="0013585E"/>
    <w:rsid w:val="001358D5"/>
    <w:rsid w:val="00135AD5"/>
    <w:rsid w:val="001361D2"/>
    <w:rsid w:val="00136510"/>
    <w:rsid w:val="00137791"/>
    <w:rsid w:val="00137840"/>
    <w:rsid w:val="00137CE1"/>
    <w:rsid w:val="00137D02"/>
    <w:rsid w:val="00137FA1"/>
    <w:rsid w:val="001400A8"/>
    <w:rsid w:val="00140235"/>
    <w:rsid w:val="00140518"/>
    <w:rsid w:val="0014129A"/>
    <w:rsid w:val="00141319"/>
    <w:rsid w:val="0014131C"/>
    <w:rsid w:val="0014147F"/>
    <w:rsid w:val="00141580"/>
    <w:rsid w:val="0014167C"/>
    <w:rsid w:val="00141931"/>
    <w:rsid w:val="00141C62"/>
    <w:rsid w:val="00142617"/>
    <w:rsid w:val="0014283A"/>
    <w:rsid w:val="00142C4A"/>
    <w:rsid w:val="00142DD7"/>
    <w:rsid w:val="001430CF"/>
    <w:rsid w:val="00143147"/>
    <w:rsid w:val="001435BB"/>
    <w:rsid w:val="0014392B"/>
    <w:rsid w:val="00143D48"/>
    <w:rsid w:val="00143E50"/>
    <w:rsid w:val="00143F6F"/>
    <w:rsid w:val="001440FA"/>
    <w:rsid w:val="00144400"/>
    <w:rsid w:val="00144A32"/>
    <w:rsid w:val="00144C60"/>
    <w:rsid w:val="00145154"/>
    <w:rsid w:val="0014551B"/>
    <w:rsid w:val="00145C4D"/>
    <w:rsid w:val="00145D41"/>
    <w:rsid w:val="00145DB6"/>
    <w:rsid w:val="00146399"/>
    <w:rsid w:val="00146D0B"/>
    <w:rsid w:val="00146F16"/>
    <w:rsid w:val="00147198"/>
    <w:rsid w:val="0014746E"/>
    <w:rsid w:val="001474C2"/>
    <w:rsid w:val="001474EB"/>
    <w:rsid w:val="0014751B"/>
    <w:rsid w:val="00147687"/>
    <w:rsid w:val="00147C47"/>
    <w:rsid w:val="00147FB2"/>
    <w:rsid w:val="001502EC"/>
    <w:rsid w:val="0015036D"/>
    <w:rsid w:val="001509F0"/>
    <w:rsid w:val="0015138A"/>
    <w:rsid w:val="001513D8"/>
    <w:rsid w:val="00151B93"/>
    <w:rsid w:val="0015233B"/>
    <w:rsid w:val="00152670"/>
    <w:rsid w:val="0015287B"/>
    <w:rsid w:val="00152B67"/>
    <w:rsid w:val="001530CE"/>
    <w:rsid w:val="001533EC"/>
    <w:rsid w:val="00153BF0"/>
    <w:rsid w:val="00153D0A"/>
    <w:rsid w:val="00153FE0"/>
    <w:rsid w:val="001544E8"/>
    <w:rsid w:val="001545A3"/>
    <w:rsid w:val="00154EE1"/>
    <w:rsid w:val="00154FBE"/>
    <w:rsid w:val="00155318"/>
    <w:rsid w:val="001558A7"/>
    <w:rsid w:val="0015590E"/>
    <w:rsid w:val="00155C80"/>
    <w:rsid w:val="001563AE"/>
    <w:rsid w:val="0015651E"/>
    <w:rsid w:val="001565B8"/>
    <w:rsid w:val="00156B05"/>
    <w:rsid w:val="00156C74"/>
    <w:rsid w:val="00157287"/>
    <w:rsid w:val="00157902"/>
    <w:rsid w:val="00157B46"/>
    <w:rsid w:val="00157ED2"/>
    <w:rsid w:val="001602BC"/>
    <w:rsid w:val="00160758"/>
    <w:rsid w:val="0016093B"/>
    <w:rsid w:val="001611F5"/>
    <w:rsid w:val="00161242"/>
    <w:rsid w:val="00161265"/>
    <w:rsid w:val="001612F8"/>
    <w:rsid w:val="00161E46"/>
    <w:rsid w:val="00161F23"/>
    <w:rsid w:val="001620A8"/>
    <w:rsid w:val="001621BB"/>
    <w:rsid w:val="00162293"/>
    <w:rsid w:val="00162ADE"/>
    <w:rsid w:val="00162F0F"/>
    <w:rsid w:val="00162F6E"/>
    <w:rsid w:val="0016383B"/>
    <w:rsid w:val="00163C22"/>
    <w:rsid w:val="00163E69"/>
    <w:rsid w:val="00164357"/>
    <w:rsid w:val="00164519"/>
    <w:rsid w:val="001646F5"/>
    <w:rsid w:val="001648BD"/>
    <w:rsid w:val="001648C8"/>
    <w:rsid w:val="00165B81"/>
    <w:rsid w:val="00166353"/>
    <w:rsid w:val="00166C12"/>
    <w:rsid w:val="00166E25"/>
    <w:rsid w:val="001671D9"/>
    <w:rsid w:val="001673B6"/>
    <w:rsid w:val="00167CCC"/>
    <w:rsid w:val="00167D49"/>
    <w:rsid w:val="00167E08"/>
    <w:rsid w:val="00167FD6"/>
    <w:rsid w:val="00170170"/>
    <w:rsid w:val="001701C9"/>
    <w:rsid w:val="001703C1"/>
    <w:rsid w:val="0017047B"/>
    <w:rsid w:val="00170B83"/>
    <w:rsid w:val="00170BA2"/>
    <w:rsid w:val="00170D53"/>
    <w:rsid w:val="00171481"/>
    <w:rsid w:val="00171ADB"/>
    <w:rsid w:val="00171E65"/>
    <w:rsid w:val="00172196"/>
    <w:rsid w:val="00172330"/>
    <w:rsid w:val="001723C5"/>
    <w:rsid w:val="00172490"/>
    <w:rsid w:val="001729E5"/>
    <w:rsid w:val="00172AB7"/>
    <w:rsid w:val="00172E27"/>
    <w:rsid w:val="00172F44"/>
    <w:rsid w:val="00173277"/>
    <w:rsid w:val="00173A35"/>
    <w:rsid w:val="00174291"/>
    <w:rsid w:val="00174815"/>
    <w:rsid w:val="00174BA0"/>
    <w:rsid w:val="00174BDF"/>
    <w:rsid w:val="00174C54"/>
    <w:rsid w:val="00175223"/>
    <w:rsid w:val="00175B9F"/>
    <w:rsid w:val="00175EF0"/>
    <w:rsid w:val="00176474"/>
    <w:rsid w:val="00176BB5"/>
    <w:rsid w:val="0017729C"/>
    <w:rsid w:val="00177677"/>
    <w:rsid w:val="001779E3"/>
    <w:rsid w:val="001779FE"/>
    <w:rsid w:val="00177D0C"/>
    <w:rsid w:val="00180099"/>
    <w:rsid w:val="00181712"/>
    <w:rsid w:val="00181799"/>
    <w:rsid w:val="00181DAB"/>
    <w:rsid w:val="0018213E"/>
    <w:rsid w:val="00182777"/>
    <w:rsid w:val="0018295C"/>
    <w:rsid w:val="00182D8E"/>
    <w:rsid w:val="00183B74"/>
    <w:rsid w:val="00183CAB"/>
    <w:rsid w:val="00183D9A"/>
    <w:rsid w:val="00183DB6"/>
    <w:rsid w:val="00183E24"/>
    <w:rsid w:val="0018401E"/>
    <w:rsid w:val="00184343"/>
    <w:rsid w:val="0018458D"/>
    <w:rsid w:val="00184898"/>
    <w:rsid w:val="0018530C"/>
    <w:rsid w:val="00185427"/>
    <w:rsid w:val="0018592D"/>
    <w:rsid w:val="00185AA9"/>
    <w:rsid w:val="00185E0B"/>
    <w:rsid w:val="00186410"/>
    <w:rsid w:val="00186BD9"/>
    <w:rsid w:val="00187254"/>
    <w:rsid w:val="001872FF"/>
    <w:rsid w:val="0018757A"/>
    <w:rsid w:val="00187953"/>
    <w:rsid w:val="0019041E"/>
    <w:rsid w:val="001905B9"/>
    <w:rsid w:val="00190D4E"/>
    <w:rsid w:val="00192A06"/>
    <w:rsid w:val="00192D62"/>
    <w:rsid w:val="0019324E"/>
    <w:rsid w:val="001936F6"/>
    <w:rsid w:val="001939AD"/>
    <w:rsid w:val="00194482"/>
    <w:rsid w:val="00194857"/>
    <w:rsid w:val="00194A0D"/>
    <w:rsid w:val="00195164"/>
    <w:rsid w:val="001951F6"/>
    <w:rsid w:val="00195CCB"/>
    <w:rsid w:val="00196735"/>
    <w:rsid w:val="00196767"/>
    <w:rsid w:val="001967A8"/>
    <w:rsid w:val="00196977"/>
    <w:rsid w:val="001969AC"/>
    <w:rsid w:val="00196E84"/>
    <w:rsid w:val="00196F6F"/>
    <w:rsid w:val="00197A6C"/>
    <w:rsid w:val="00197AB9"/>
    <w:rsid w:val="00197C0E"/>
    <w:rsid w:val="00197D7B"/>
    <w:rsid w:val="001A00A1"/>
    <w:rsid w:val="001A03B7"/>
    <w:rsid w:val="001A0967"/>
    <w:rsid w:val="001A0A24"/>
    <w:rsid w:val="001A1125"/>
    <w:rsid w:val="001A2016"/>
    <w:rsid w:val="001A21B1"/>
    <w:rsid w:val="001A26DD"/>
    <w:rsid w:val="001A2AFD"/>
    <w:rsid w:val="001A3135"/>
    <w:rsid w:val="001A3893"/>
    <w:rsid w:val="001A3A65"/>
    <w:rsid w:val="001A3FFF"/>
    <w:rsid w:val="001A44B8"/>
    <w:rsid w:val="001A4790"/>
    <w:rsid w:val="001A4B49"/>
    <w:rsid w:val="001A4BC6"/>
    <w:rsid w:val="001A4F5C"/>
    <w:rsid w:val="001A5726"/>
    <w:rsid w:val="001A5CCA"/>
    <w:rsid w:val="001A5D4C"/>
    <w:rsid w:val="001A6B24"/>
    <w:rsid w:val="001A713D"/>
    <w:rsid w:val="001A7310"/>
    <w:rsid w:val="001A738A"/>
    <w:rsid w:val="001B0068"/>
    <w:rsid w:val="001B0174"/>
    <w:rsid w:val="001B0FA6"/>
    <w:rsid w:val="001B133B"/>
    <w:rsid w:val="001B21CA"/>
    <w:rsid w:val="001B21CF"/>
    <w:rsid w:val="001B249B"/>
    <w:rsid w:val="001B2B87"/>
    <w:rsid w:val="001B2C24"/>
    <w:rsid w:val="001B3156"/>
    <w:rsid w:val="001B31E5"/>
    <w:rsid w:val="001B32A8"/>
    <w:rsid w:val="001B3450"/>
    <w:rsid w:val="001B3AD8"/>
    <w:rsid w:val="001B3EC6"/>
    <w:rsid w:val="001B4E35"/>
    <w:rsid w:val="001B5124"/>
    <w:rsid w:val="001B55A8"/>
    <w:rsid w:val="001B6056"/>
    <w:rsid w:val="001B60BF"/>
    <w:rsid w:val="001B6514"/>
    <w:rsid w:val="001B6553"/>
    <w:rsid w:val="001B673C"/>
    <w:rsid w:val="001B6F4E"/>
    <w:rsid w:val="001B7646"/>
    <w:rsid w:val="001B7960"/>
    <w:rsid w:val="001B7EB3"/>
    <w:rsid w:val="001B7F43"/>
    <w:rsid w:val="001C0041"/>
    <w:rsid w:val="001C0292"/>
    <w:rsid w:val="001C0B5F"/>
    <w:rsid w:val="001C0F53"/>
    <w:rsid w:val="001C16F7"/>
    <w:rsid w:val="001C1743"/>
    <w:rsid w:val="001C1C2E"/>
    <w:rsid w:val="001C2661"/>
    <w:rsid w:val="001C28A3"/>
    <w:rsid w:val="001C2C97"/>
    <w:rsid w:val="001C2D50"/>
    <w:rsid w:val="001C2FA6"/>
    <w:rsid w:val="001C30EB"/>
    <w:rsid w:val="001C3B5F"/>
    <w:rsid w:val="001C3D5A"/>
    <w:rsid w:val="001C3E3E"/>
    <w:rsid w:val="001C4750"/>
    <w:rsid w:val="001C4AA9"/>
    <w:rsid w:val="001C4E9E"/>
    <w:rsid w:val="001C501D"/>
    <w:rsid w:val="001C52FD"/>
    <w:rsid w:val="001C555D"/>
    <w:rsid w:val="001C5677"/>
    <w:rsid w:val="001C58BE"/>
    <w:rsid w:val="001C66C1"/>
    <w:rsid w:val="001C7434"/>
    <w:rsid w:val="001C74F6"/>
    <w:rsid w:val="001C7570"/>
    <w:rsid w:val="001C7928"/>
    <w:rsid w:val="001D12AB"/>
    <w:rsid w:val="001D1519"/>
    <w:rsid w:val="001D16EF"/>
    <w:rsid w:val="001D1A1D"/>
    <w:rsid w:val="001D1BCA"/>
    <w:rsid w:val="001D1F7C"/>
    <w:rsid w:val="001D2DD5"/>
    <w:rsid w:val="001D30B3"/>
    <w:rsid w:val="001D3430"/>
    <w:rsid w:val="001D3504"/>
    <w:rsid w:val="001D3677"/>
    <w:rsid w:val="001D3C8E"/>
    <w:rsid w:val="001D3E7F"/>
    <w:rsid w:val="001D4364"/>
    <w:rsid w:val="001D4460"/>
    <w:rsid w:val="001D4810"/>
    <w:rsid w:val="001D49D8"/>
    <w:rsid w:val="001D510A"/>
    <w:rsid w:val="001D5697"/>
    <w:rsid w:val="001D5F7D"/>
    <w:rsid w:val="001D61DD"/>
    <w:rsid w:val="001D6851"/>
    <w:rsid w:val="001D6A39"/>
    <w:rsid w:val="001D6BAD"/>
    <w:rsid w:val="001D6F0E"/>
    <w:rsid w:val="001D75CB"/>
    <w:rsid w:val="001D75F6"/>
    <w:rsid w:val="001D7E8C"/>
    <w:rsid w:val="001E0281"/>
    <w:rsid w:val="001E03E4"/>
    <w:rsid w:val="001E04AF"/>
    <w:rsid w:val="001E14F0"/>
    <w:rsid w:val="001E1979"/>
    <w:rsid w:val="001E1DE4"/>
    <w:rsid w:val="001E1E67"/>
    <w:rsid w:val="001E251A"/>
    <w:rsid w:val="001E28AD"/>
    <w:rsid w:val="001E298B"/>
    <w:rsid w:val="001E2AC1"/>
    <w:rsid w:val="001E3005"/>
    <w:rsid w:val="001E33BC"/>
    <w:rsid w:val="001E3499"/>
    <w:rsid w:val="001E3C80"/>
    <w:rsid w:val="001E3CF4"/>
    <w:rsid w:val="001E4162"/>
    <w:rsid w:val="001E4513"/>
    <w:rsid w:val="001E4814"/>
    <w:rsid w:val="001E4B1F"/>
    <w:rsid w:val="001E4BC0"/>
    <w:rsid w:val="001E4F02"/>
    <w:rsid w:val="001E51CE"/>
    <w:rsid w:val="001E523F"/>
    <w:rsid w:val="001E54E4"/>
    <w:rsid w:val="001E5700"/>
    <w:rsid w:val="001E57A9"/>
    <w:rsid w:val="001E590C"/>
    <w:rsid w:val="001E5C69"/>
    <w:rsid w:val="001E6413"/>
    <w:rsid w:val="001E6815"/>
    <w:rsid w:val="001E6A21"/>
    <w:rsid w:val="001E6A28"/>
    <w:rsid w:val="001E6ABA"/>
    <w:rsid w:val="001E71DD"/>
    <w:rsid w:val="001E73CA"/>
    <w:rsid w:val="001E73E4"/>
    <w:rsid w:val="001E7544"/>
    <w:rsid w:val="001E7670"/>
    <w:rsid w:val="001E7D94"/>
    <w:rsid w:val="001E7E6C"/>
    <w:rsid w:val="001F00C4"/>
    <w:rsid w:val="001F0117"/>
    <w:rsid w:val="001F0ECE"/>
    <w:rsid w:val="001F0FE6"/>
    <w:rsid w:val="001F149F"/>
    <w:rsid w:val="001F18BD"/>
    <w:rsid w:val="001F22D3"/>
    <w:rsid w:val="001F3185"/>
    <w:rsid w:val="001F32EA"/>
    <w:rsid w:val="001F3556"/>
    <w:rsid w:val="001F3613"/>
    <w:rsid w:val="001F3B9C"/>
    <w:rsid w:val="001F3F83"/>
    <w:rsid w:val="001F4076"/>
    <w:rsid w:val="001F4196"/>
    <w:rsid w:val="001F4411"/>
    <w:rsid w:val="001F4AD9"/>
    <w:rsid w:val="001F4E49"/>
    <w:rsid w:val="001F5725"/>
    <w:rsid w:val="001F5C32"/>
    <w:rsid w:val="001F5CF4"/>
    <w:rsid w:val="001F5DC7"/>
    <w:rsid w:val="001F648B"/>
    <w:rsid w:val="001F6693"/>
    <w:rsid w:val="001F66C6"/>
    <w:rsid w:val="001F6820"/>
    <w:rsid w:val="001F6AC6"/>
    <w:rsid w:val="001F6AD6"/>
    <w:rsid w:val="001F7678"/>
    <w:rsid w:val="001F7F5A"/>
    <w:rsid w:val="001F7FA2"/>
    <w:rsid w:val="00200C24"/>
    <w:rsid w:val="00201B23"/>
    <w:rsid w:val="00201C64"/>
    <w:rsid w:val="002029B3"/>
    <w:rsid w:val="002029B5"/>
    <w:rsid w:val="00202D56"/>
    <w:rsid w:val="00202E26"/>
    <w:rsid w:val="0020331D"/>
    <w:rsid w:val="002033FB"/>
    <w:rsid w:val="0020343B"/>
    <w:rsid w:val="00203554"/>
    <w:rsid w:val="002036BA"/>
    <w:rsid w:val="0020379E"/>
    <w:rsid w:val="00203B0B"/>
    <w:rsid w:val="00203CE0"/>
    <w:rsid w:val="00203D17"/>
    <w:rsid w:val="0020419A"/>
    <w:rsid w:val="0020437A"/>
    <w:rsid w:val="0020452C"/>
    <w:rsid w:val="0020496B"/>
    <w:rsid w:val="00204CE2"/>
    <w:rsid w:val="00204D86"/>
    <w:rsid w:val="00204E61"/>
    <w:rsid w:val="00205223"/>
    <w:rsid w:val="002053A4"/>
    <w:rsid w:val="0020541D"/>
    <w:rsid w:val="002059DC"/>
    <w:rsid w:val="00205B9F"/>
    <w:rsid w:val="00205DC2"/>
    <w:rsid w:val="00205DC5"/>
    <w:rsid w:val="002061B9"/>
    <w:rsid w:val="0020664C"/>
    <w:rsid w:val="00206A09"/>
    <w:rsid w:val="00207275"/>
    <w:rsid w:val="00207640"/>
    <w:rsid w:val="00207C6D"/>
    <w:rsid w:val="002100E2"/>
    <w:rsid w:val="00210465"/>
    <w:rsid w:val="00210A6E"/>
    <w:rsid w:val="002116C7"/>
    <w:rsid w:val="0021178A"/>
    <w:rsid w:val="00211998"/>
    <w:rsid w:val="00211BB3"/>
    <w:rsid w:val="00211DA0"/>
    <w:rsid w:val="00211E7E"/>
    <w:rsid w:val="002121DE"/>
    <w:rsid w:val="002122AC"/>
    <w:rsid w:val="00212373"/>
    <w:rsid w:val="00212BD1"/>
    <w:rsid w:val="00212DB0"/>
    <w:rsid w:val="0021378E"/>
    <w:rsid w:val="00213A97"/>
    <w:rsid w:val="00213C54"/>
    <w:rsid w:val="00213DD7"/>
    <w:rsid w:val="00213DE7"/>
    <w:rsid w:val="00214494"/>
    <w:rsid w:val="00214C00"/>
    <w:rsid w:val="00214C21"/>
    <w:rsid w:val="00215928"/>
    <w:rsid w:val="00215B0E"/>
    <w:rsid w:val="00215C78"/>
    <w:rsid w:val="00215E88"/>
    <w:rsid w:val="00216CA2"/>
    <w:rsid w:val="0021737D"/>
    <w:rsid w:val="002173C8"/>
    <w:rsid w:val="0022019B"/>
    <w:rsid w:val="002201A5"/>
    <w:rsid w:val="00221642"/>
    <w:rsid w:val="00221B52"/>
    <w:rsid w:val="00221E36"/>
    <w:rsid w:val="00221E98"/>
    <w:rsid w:val="00222066"/>
    <w:rsid w:val="00222162"/>
    <w:rsid w:val="002226DE"/>
    <w:rsid w:val="0022287E"/>
    <w:rsid w:val="00222908"/>
    <w:rsid w:val="00222A32"/>
    <w:rsid w:val="00222F62"/>
    <w:rsid w:val="00223365"/>
    <w:rsid w:val="00223961"/>
    <w:rsid w:val="00223A2C"/>
    <w:rsid w:val="00223AD1"/>
    <w:rsid w:val="00224501"/>
    <w:rsid w:val="00224CDE"/>
    <w:rsid w:val="002254BC"/>
    <w:rsid w:val="0022550E"/>
    <w:rsid w:val="0022572D"/>
    <w:rsid w:val="00225734"/>
    <w:rsid w:val="002257E1"/>
    <w:rsid w:val="002257FE"/>
    <w:rsid w:val="00225D34"/>
    <w:rsid w:val="002260F0"/>
    <w:rsid w:val="002266F2"/>
    <w:rsid w:val="00226B83"/>
    <w:rsid w:val="002270F6"/>
    <w:rsid w:val="0022712F"/>
    <w:rsid w:val="002272BA"/>
    <w:rsid w:val="0023013D"/>
    <w:rsid w:val="00230CB6"/>
    <w:rsid w:val="00230FDD"/>
    <w:rsid w:val="0023187C"/>
    <w:rsid w:val="00231942"/>
    <w:rsid w:val="00231B27"/>
    <w:rsid w:val="00231BFE"/>
    <w:rsid w:val="00231F16"/>
    <w:rsid w:val="00232EF7"/>
    <w:rsid w:val="00233AA5"/>
    <w:rsid w:val="00234013"/>
    <w:rsid w:val="0023470B"/>
    <w:rsid w:val="00234CB0"/>
    <w:rsid w:val="00234E62"/>
    <w:rsid w:val="00234FDE"/>
    <w:rsid w:val="0023539B"/>
    <w:rsid w:val="0023546B"/>
    <w:rsid w:val="0023552A"/>
    <w:rsid w:val="0023557D"/>
    <w:rsid w:val="00235D94"/>
    <w:rsid w:val="00235E78"/>
    <w:rsid w:val="00235F17"/>
    <w:rsid w:val="002367F0"/>
    <w:rsid w:val="00236E48"/>
    <w:rsid w:val="00237570"/>
    <w:rsid w:val="00237975"/>
    <w:rsid w:val="00237BB9"/>
    <w:rsid w:val="0024013A"/>
    <w:rsid w:val="002401A6"/>
    <w:rsid w:val="002404C1"/>
    <w:rsid w:val="00240545"/>
    <w:rsid w:val="0024089F"/>
    <w:rsid w:val="00240A67"/>
    <w:rsid w:val="00241A26"/>
    <w:rsid w:val="002424D9"/>
    <w:rsid w:val="002425BF"/>
    <w:rsid w:val="00242859"/>
    <w:rsid w:val="00242891"/>
    <w:rsid w:val="00242F57"/>
    <w:rsid w:val="00243228"/>
    <w:rsid w:val="00243685"/>
    <w:rsid w:val="00243D94"/>
    <w:rsid w:val="002441CE"/>
    <w:rsid w:val="00244211"/>
    <w:rsid w:val="002442EB"/>
    <w:rsid w:val="002444BB"/>
    <w:rsid w:val="002444C7"/>
    <w:rsid w:val="00244B5A"/>
    <w:rsid w:val="00245057"/>
    <w:rsid w:val="00245242"/>
    <w:rsid w:val="00245256"/>
    <w:rsid w:val="0024525D"/>
    <w:rsid w:val="002456D5"/>
    <w:rsid w:val="0024585B"/>
    <w:rsid w:val="002459BE"/>
    <w:rsid w:val="00245D3C"/>
    <w:rsid w:val="00245FE0"/>
    <w:rsid w:val="0024658E"/>
    <w:rsid w:val="00247362"/>
    <w:rsid w:val="00247598"/>
    <w:rsid w:val="00247645"/>
    <w:rsid w:val="0024798E"/>
    <w:rsid w:val="00247BF7"/>
    <w:rsid w:val="00247F26"/>
    <w:rsid w:val="002500D6"/>
    <w:rsid w:val="002501E4"/>
    <w:rsid w:val="00250309"/>
    <w:rsid w:val="00250507"/>
    <w:rsid w:val="00250719"/>
    <w:rsid w:val="00250ADD"/>
    <w:rsid w:val="00250B14"/>
    <w:rsid w:val="00250D5D"/>
    <w:rsid w:val="00250E88"/>
    <w:rsid w:val="002513B8"/>
    <w:rsid w:val="00251CCF"/>
    <w:rsid w:val="00251E19"/>
    <w:rsid w:val="002524FA"/>
    <w:rsid w:val="002525CD"/>
    <w:rsid w:val="002526FA"/>
    <w:rsid w:val="00252850"/>
    <w:rsid w:val="002528AA"/>
    <w:rsid w:val="00253461"/>
    <w:rsid w:val="0025376F"/>
    <w:rsid w:val="00254199"/>
    <w:rsid w:val="0025424B"/>
    <w:rsid w:val="002560A1"/>
    <w:rsid w:val="002564D9"/>
    <w:rsid w:val="002565C6"/>
    <w:rsid w:val="00256901"/>
    <w:rsid w:val="00256AB6"/>
    <w:rsid w:val="00256D84"/>
    <w:rsid w:val="00256E11"/>
    <w:rsid w:val="00256F2B"/>
    <w:rsid w:val="0025720B"/>
    <w:rsid w:val="00257C81"/>
    <w:rsid w:val="002601A3"/>
    <w:rsid w:val="002604DF"/>
    <w:rsid w:val="002612C1"/>
    <w:rsid w:val="00261390"/>
    <w:rsid w:val="00261778"/>
    <w:rsid w:val="002618EC"/>
    <w:rsid w:val="00261D71"/>
    <w:rsid w:val="00261DA5"/>
    <w:rsid w:val="00261F1E"/>
    <w:rsid w:val="00262502"/>
    <w:rsid w:val="00262560"/>
    <w:rsid w:val="002633B5"/>
    <w:rsid w:val="00263832"/>
    <w:rsid w:val="0026393A"/>
    <w:rsid w:val="00263D8D"/>
    <w:rsid w:val="00263F76"/>
    <w:rsid w:val="00263F9F"/>
    <w:rsid w:val="002641F6"/>
    <w:rsid w:val="0026433D"/>
    <w:rsid w:val="002643B9"/>
    <w:rsid w:val="0026443E"/>
    <w:rsid w:val="002646FD"/>
    <w:rsid w:val="00264A06"/>
    <w:rsid w:val="00264AFB"/>
    <w:rsid w:val="00264FFF"/>
    <w:rsid w:val="0026505D"/>
    <w:rsid w:val="00265341"/>
    <w:rsid w:val="00265CDB"/>
    <w:rsid w:val="00266A06"/>
    <w:rsid w:val="00266B35"/>
    <w:rsid w:val="00266BE0"/>
    <w:rsid w:val="002671FF"/>
    <w:rsid w:val="00267490"/>
    <w:rsid w:val="002676FB"/>
    <w:rsid w:val="002678E4"/>
    <w:rsid w:val="00267D86"/>
    <w:rsid w:val="00267F70"/>
    <w:rsid w:val="002702E2"/>
    <w:rsid w:val="00271081"/>
    <w:rsid w:val="002714A9"/>
    <w:rsid w:val="0027174B"/>
    <w:rsid w:val="00271AFB"/>
    <w:rsid w:val="00271F46"/>
    <w:rsid w:val="0027285C"/>
    <w:rsid w:val="00272BE8"/>
    <w:rsid w:val="00272FA8"/>
    <w:rsid w:val="00273331"/>
    <w:rsid w:val="00273AF9"/>
    <w:rsid w:val="00273BB4"/>
    <w:rsid w:val="00273D4A"/>
    <w:rsid w:val="00273F5D"/>
    <w:rsid w:val="00273FF9"/>
    <w:rsid w:val="0027542D"/>
    <w:rsid w:val="0027545F"/>
    <w:rsid w:val="00276088"/>
    <w:rsid w:val="002763BF"/>
    <w:rsid w:val="00276B67"/>
    <w:rsid w:val="00276BF4"/>
    <w:rsid w:val="00276F2F"/>
    <w:rsid w:val="00276F33"/>
    <w:rsid w:val="0027748D"/>
    <w:rsid w:val="002775A7"/>
    <w:rsid w:val="00277606"/>
    <w:rsid w:val="00277611"/>
    <w:rsid w:val="00277E13"/>
    <w:rsid w:val="00280021"/>
    <w:rsid w:val="0028008B"/>
    <w:rsid w:val="00280366"/>
    <w:rsid w:val="0028045C"/>
    <w:rsid w:val="0028076E"/>
    <w:rsid w:val="00280772"/>
    <w:rsid w:val="002807AF"/>
    <w:rsid w:val="00280A5D"/>
    <w:rsid w:val="002810B5"/>
    <w:rsid w:val="00282102"/>
    <w:rsid w:val="002822B2"/>
    <w:rsid w:val="002825AB"/>
    <w:rsid w:val="00282BB0"/>
    <w:rsid w:val="00282E52"/>
    <w:rsid w:val="00282EDC"/>
    <w:rsid w:val="0028332E"/>
    <w:rsid w:val="002836E4"/>
    <w:rsid w:val="002838ED"/>
    <w:rsid w:val="00283AC7"/>
    <w:rsid w:val="00283B1A"/>
    <w:rsid w:val="00284328"/>
    <w:rsid w:val="002843F1"/>
    <w:rsid w:val="00284781"/>
    <w:rsid w:val="0028567E"/>
    <w:rsid w:val="00285F0B"/>
    <w:rsid w:val="002861A8"/>
    <w:rsid w:val="0028677E"/>
    <w:rsid w:val="00286B14"/>
    <w:rsid w:val="00286B22"/>
    <w:rsid w:val="002870D0"/>
    <w:rsid w:val="00287C32"/>
    <w:rsid w:val="00287D13"/>
    <w:rsid w:val="002902FB"/>
    <w:rsid w:val="00290BDC"/>
    <w:rsid w:val="00290D0A"/>
    <w:rsid w:val="00290E9C"/>
    <w:rsid w:val="00290EF7"/>
    <w:rsid w:val="0029114E"/>
    <w:rsid w:val="002915D6"/>
    <w:rsid w:val="002922B8"/>
    <w:rsid w:val="00292470"/>
    <w:rsid w:val="0029256E"/>
    <w:rsid w:val="00292968"/>
    <w:rsid w:val="002930B1"/>
    <w:rsid w:val="00293267"/>
    <w:rsid w:val="00293792"/>
    <w:rsid w:val="00294437"/>
    <w:rsid w:val="00294809"/>
    <w:rsid w:val="00294A93"/>
    <w:rsid w:val="00294FF2"/>
    <w:rsid w:val="00295019"/>
    <w:rsid w:val="00295636"/>
    <w:rsid w:val="00295803"/>
    <w:rsid w:val="00295AB2"/>
    <w:rsid w:val="00295D7F"/>
    <w:rsid w:val="00296ED8"/>
    <w:rsid w:val="00297107"/>
    <w:rsid w:val="00297A06"/>
    <w:rsid w:val="00297FB7"/>
    <w:rsid w:val="002A0771"/>
    <w:rsid w:val="002A0BE0"/>
    <w:rsid w:val="002A1AF9"/>
    <w:rsid w:val="002A1C8B"/>
    <w:rsid w:val="002A1FCD"/>
    <w:rsid w:val="002A21B7"/>
    <w:rsid w:val="002A2CE5"/>
    <w:rsid w:val="002A2E09"/>
    <w:rsid w:val="002A3092"/>
    <w:rsid w:val="002A30B7"/>
    <w:rsid w:val="002A3116"/>
    <w:rsid w:val="002A318A"/>
    <w:rsid w:val="002A37F8"/>
    <w:rsid w:val="002A3957"/>
    <w:rsid w:val="002A3AF9"/>
    <w:rsid w:val="002A3BE3"/>
    <w:rsid w:val="002A4369"/>
    <w:rsid w:val="002A438F"/>
    <w:rsid w:val="002A46E2"/>
    <w:rsid w:val="002A48EF"/>
    <w:rsid w:val="002A4A13"/>
    <w:rsid w:val="002A4AC2"/>
    <w:rsid w:val="002A4D72"/>
    <w:rsid w:val="002A516F"/>
    <w:rsid w:val="002A547D"/>
    <w:rsid w:val="002A55C6"/>
    <w:rsid w:val="002A5CC8"/>
    <w:rsid w:val="002A5CF6"/>
    <w:rsid w:val="002A5E1E"/>
    <w:rsid w:val="002A5FA8"/>
    <w:rsid w:val="002A5FE3"/>
    <w:rsid w:val="002A6A5C"/>
    <w:rsid w:val="002A6C9A"/>
    <w:rsid w:val="002A73DA"/>
    <w:rsid w:val="002A79B5"/>
    <w:rsid w:val="002A7E46"/>
    <w:rsid w:val="002B00E1"/>
    <w:rsid w:val="002B0B7B"/>
    <w:rsid w:val="002B1033"/>
    <w:rsid w:val="002B1208"/>
    <w:rsid w:val="002B1288"/>
    <w:rsid w:val="002B14E2"/>
    <w:rsid w:val="002B1785"/>
    <w:rsid w:val="002B18F8"/>
    <w:rsid w:val="002B1A66"/>
    <w:rsid w:val="002B1ADB"/>
    <w:rsid w:val="002B1F29"/>
    <w:rsid w:val="002B253D"/>
    <w:rsid w:val="002B263E"/>
    <w:rsid w:val="002B2D41"/>
    <w:rsid w:val="002B358A"/>
    <w:rsid w:val="002B3915"/>
    <w:rsid w:val="002B395A"/>
    <w:rsid w:val="002B39BF"/>
    <w:rsid w:val="002B3AFD"/>
    <w:rsid w:val="002B3DAF"/>
    <w:rsid w:val="002B4393"/>
    <w:rsid w:val="002B4757"/>
    <w:rsid w:val="002B4DA5"/>
    <w:rsid w:val="002B529A"/>
    <w:rsid w:val="002B54E4"/>
    <w:rsid w:val="002B5968"/>
    <w:rsid w:val="002B6096"/>
    <w:rsid w:val="002B60B4"/>
    <w:rsid w:val="002B6BAC"/>
    <w:rsid w:val="002B7056"/>
    <w:rsid w:val="002B72AC"/>
    <w:rsid w:val="002B7314"/>
    <w:rsid w:val="002B77F8"/>
    <w:rsid w:val="002B7FAC"/>
    <w:rsid w:val="002B7FDB"/>
    <w:rsid w:val="002C02A7"/>
    <w:rsid w:val="002C03D7"/>
    <w:rsid w:val="002C094B"/>
    <w:rsid w:val="002C0F99"/>
    <w:rsid w:val="002C13AD"/>
    <w:rsid w:val="002C1729"/>
    <w:rsid w:val="002C2825"/>
    <w:rsid w:val="002C2F06"/>
    <w:rsid w:val="002C3344"/>
    <w:rsid w:val="002C3C45"/>
    <w:rsid w:val="002C3C75"/>
    <w:rsid w:val="002C3CDC"/>
    <w:rsid w:val="002C440D"/>
    <w:rsid w:val="002C4ACE"/>
    <w:rsid w:val="002C4DDB"/>
    <w:rsid w:val="002C5598"/>
    <w:rsid w:val="002C56F4"/>
    <w:rsid w:val="002C5808"/>
    <w:rsid w:val="002C59B4"/>
    <w:rsid w:val="002C5F49"/>
    <w:rsid w:val="002C5F8D"/>
    <w:rsid w:val="002C630C"/>
    <w:rsid w:val="002C6659"/>
    <w:rsid w:val="002C678D"/>
    <w:rsid w:val="002C6AC2"/>
    <w:rsid w:val="002C6CE9"/>
    <w:rsid w:val="002C6E32"/>
    <w:rsid w:val="002C707B"/>
    <w:rsid w:val="002C72BE"/>
    <w:rsid w:val="002C788E"/>
    <w:rsid w:val="002C7D9A"/>
    <w:rsid w:val="002C7E07"/>
    <w:rsid w:val="002C7ED5"/>
    <w:rsid w:val="002D017F"/>
    <w:rsid w:val="002D028F"/>
    <w:rsid w:val="002D0BDF"/>
    <w:rsid w:val="002D13FC"/>
    <w:rsid w:val="002D15C0"/>
    <w:rsid w:val="002D19F6"/>
    <w:rsid w:val="002D1B8F"/>
    <w:rsid w:val="002D22E3"/>
    <w:rsid w:val="002D22F7"/>
    <w:rsid w:val="002D23E1"/>
    <w:rsid w:val="002D241A"/>
    <w:rsid w:val="002D2728"/>
    <w:rsid w:val="002D27D3"/>
    <w:rsid w:val="002D292F"/>
    <w:rsid w:val="002D2B8B"/>
    <w:rsid w:val="002D376B"/>
    <w:rsid w:val="002D3A26"/>
    <w:rsid w:val="002D3C47"/>
    <w:rsid w:val="002D3FCA"/>
    <w:rsid w:val="002D44FD"/>
    <w:rsid w:val="002D459F"/>
    <w:rsid w:val="002D4A77"/>
    <w:rsid w:val="002D4A9D"/>
    <w:rsid w:val="002D4AF6"/>
    <w:rsid w:val="002D512E"/>
    <w:rsid w:val="002D5192"/>
    <w:rsid w:val="002D526F"/>
    <w:rsid w:val="002D5599"/>
    <w:rsid w:val="002D57C5"/>
    <w:rsid w:val="002D5B4C"/>
    <w:rsid w:val="002D6C04"/>
    <w:rsid w:val="002D6CAD"/>
    <w:rsid w:val="002D6F1E"/>
    <w:rsid w:val="002D7997"/>
    <w:rsid w:val="002D7EBF"/>
    <w:rsid w:val="002E002C"/>
    <w:rsid w:val="002E00DD"/>
    <w:rsid w:val="002E039E"/>
    <w:rsid w:val="002E056F"/>
    <w:rsid w:val="002E0AA0"/>
    <w:rsid w:val="002E10C2"/>
    <w:rsid w:val="002E1289"/>
    <w:rsid w:val="002E166A"/>
    <w:rsid w:val="002E1979"/>
    <w:rsid w:val="002E1D53"/>
    <w:rsid w:val="002E1EAC"/>
    <w:rsid w:val="002E1FB0"/>
    <w:rsid w:val="002E1FEF"/>
    <w:rsid w:val="002E247F"/>
    <w:rsid w:val="002E2718"/>
    <w:rsid w:val="002E2719"/>
    <w:rsid w:val="002E27F8"/>
    <w:rsid w:val="002E2FC7"/>
    <w:rsid w:val="002E384E"/>
    <w:rsid w:val="002E3AA2"/>
    <w:rsid w:val="002E3D39"/>
    <w:rsid w:val="002E4078"/>
    <w:rsid w:val="002E43DA"/>
    <w:rsid w:val="002E5553"/>
    <w:rsid w:val="002E5723"/>
    <w:rsid w:val="002E5EAF"/>
    <w:rsid w:val="002E61E7"/>
    <w:rsid w:val="002E66A7"/>
    <w:rsid w:val="002E6CD9"/>
    <w:rsid w:val="002E7578"/>
    <w:rsid w:val="002E7E21"/>
    <w:rsid w:val="002F0213"/>
    <w:rsid w:val="002F0955"/>
    <w:rsid w:val="002F0A4C"/>
    <w:rsid w:val="002F10E7"/>
    <w:rsid w:val="002F117E"/>
    <w:rsid w:val="002F1384"/>
    <w:rsid w:val="002F15FC"/>
    <w:rsid w:val="002F17AE"/>
    <w:rsid w:val="002F19DF"/>
    <w:rsid w:val="002F2245"/>
    <w:rsid w:val="002F2BAF"/>
    <w:rsid w:val="002F2D1A"/>
    <w:rsid w:val="002F2E72"/>
    <w:rsid w:val="002F31D3"/>
    <w:rsid w:val="002F3335"/>
    <w:rsid w:val="002F343D"/>
    <w:rsid w:val="002F3616"/>
    <w:rsid w:val="002F3699"/>
    <w:rsid w:val="002F3E00"/>
    <w:rsid w:val="002F3E5B"/>
    <w:rsid w:val="002F44A4"/>
    <w:rsid w:val="002F4D8D"/>
    <w:rsid w:val="002F4E6E"/>
    <w:rsid w:val="002F58E0"/>
    <w:rsid w:val="002F667E"/>
    <w:rsid w:val="002F6FAB"/>
    <w:rsid w:val="002F73FE"/>
    <w:rsid w:val="003007EE"/>
    <w:rsid w:val="0030084D"/>
    <w:rsid w:val="00300877"/>
    <w:rsid w:val="00301C64"/>
    <w:rsid w:val="003027CC"/>
    <w:rsid w:val="0030311D"/>
    <w:rsid w:val="00303684"/>
    <w:rsid w:val="0030379B"/>
    <w:rsid w:val="00303928"/>
    <w:rsid w:val="00303A2D"/>
    <w:rsid w:val="00303DA8"/>
    <w:rsid w:val="00303F79"/>
    <w:rsid w:val="003044CF"/>
    <w:rsid w:val="00304541"/>
    <w:rsid w:val="0030456B"/>
    <w:rsid w:val="00304686"/>
    <w:rsid w:val="00304736"/>
    <w:rsid w:val="003047EA"/>
    <w:rsid w:val="00304A34"/>
    <w:rsid w:val="0030538A"/>
    <w:rsid w:val="003053A6"/>
    <w:rsid w:val="003058A6"/>
    <w:rsid w:val="00305AE0"/>
    <w:rsid w:val="00305BDA"/>
    <w:rsid w:val="003060E5"/>
    <w:rsid w:val="00306B93"/>
    <w:rsid w:val="00306E4F"/>
    <w:rsid w:val="00307122"/>
    <w:rsid w:val="00307381"/>
    <w:rsid w:val="003079A6"/>
    <w:rsid w:val="003110B7"/>
    <w:rsid w:val="003112EC"/>
    <w:rsid w:val="00311958"/>
    <w:rsid w:val="00311989"/>
    <w:rsid w:val="00311D08"/>
    <w:rsid w:val="00311EEE"/>
    <w:rsid w:val="003122F4"/>
    <w:rsid w:val="003128DC"/>
    <w:rsid w:val="003128F7"/>
    <w:rsid w:val="00312A2A"/>
    <w:rsid w:val="00312A86"/>
    <w:rsid w:val="00313775"/>
    <w:rsid w:val="00313C6B"/>
    <w:rsid w:val="00314127"/>
    <w:rsid w:val="003144D5"/>
    <w:rsid w:val="003148D1"/>
    <w:rsid w:val="00314AEB"/>
    <w:rsid w:val="00314BA1"/>
    <w:rsid w:val="003150C6"/>
    <w:rsid w:val="00315366"/>
    <w:rsid w:val="003159E0"/>
    <w:rsid w:val="00315EBA"/>
    <w:rsid w:val="0031616F"/>
    <w:rsid w:val="0031663E"/>
    <w:rsid w:val="0031691A"/>
    <w:rsid w:val="00316BCF"/>
    <w:rsid w:val="00316ED8"/>
    <w:rsid w:val="00320175"/>
    <w:rsid w:val="003203E4"/>
    <w:rsid w:val="00320DD0"/>
    <w:rsid w:val="00321186"/>
    <w:rsid w:val="00321380"/>
    <w:rsid w:val="003215C8"/>
    <w:rsid w:val="00321F0C"/>
    <w:rsid w:val="00321F78"/>
    <w:rsid w:val="00322286"/>
    <w:rsid w:val="00322438"/>
    <w:rsid w:val="00322473"/>
    <w:rsid w:val="003228CC"/>
    <w:rsid w:val="0032290E"/>
    <w:rsid w:val="00322C0B"/>
    <w:rsid w:val="00323486"/>
    <w:rsid w:val="003236C0"/>
    <w:rsid w:val="0032413F"/>
    <w:rsid w:val="003242CA"/>
    <w:rsid w:val="003246C7"/>
    <w:rsid w:val="00324DDB"/>
    <w:rsid w:val="00324F93"/>
    <w:rsid w:val="00325288"/>
    <w:rsid w:val="00325445"/>
    <w:rsid w:val="00325974"/>
    <w:rsid w:val="00326181"/>
    <w:rsid w:val="00326385"/>
    <w:rsid w:val="00326562"/>
    <w:rsid w:val="00326693"/>
    <w:rsid w:val="0032694A"/>
    <w:rsid w:val="003269BA"/>
    <w:rsid w:val="00326A27"/>
    <w:rsid w:val="003270F0"/>
    <w:rsid w:val="0032714F"/>
    <w:rsid w:val="003273D9"/>
    <w:rsid w:val="0032767F"/>
    <w:rsid w:val="00327926"/>
    <w:rsid w:val="0032793D"/>
    <w:rsid w:val="0033017F"/>
    <w:rsid w:val="0033063B"/>
    <w:rsid w:val="00330DA2"/>
    <w:rsid w:val="00331837"/>
    <w:rsid w:val="00331EAF"/>
    <w:rsid w:val="00332539"/>
    <w:rsid w:val="00332942"/>
    <w:rsid w:val="00332F55"/>
    <w:rsid w:val="00332FC5"/>
    <w:rsid w:val="003349CF"/>
    <w:rsid w:val="00335197"/>
    <w:rsid w:val="003356A2"/>
    <w:rsid w:val="00335C8D"/>
    <w:rsid w:val="00335E7C"/>
    <w:rsid w:val="00336298"/>
    <w:rsid w:val="003368E7"/>
    <w:rsid w:val="00336A99"/>
    <w:rsid w:val="00336F50"/>
    <w:rsid w:val="0033703F"/>
    <w:rsid w:val="003370C0"/>
    <w:rsid w:val="00337236"/>
    <w:rsid w:val="00337292"/>
    <w:rsid w:val="003372A5"/>
    <w:rsid w:val="00337456"/>
    <w:rsid w:val="00337CED"/>
    <w:rsid w:val="0034033C"/>
    <w:rsid w:val="00340D85"/>
    <w:rsid w:val="003419F7"/>
    <w:rsid w:val="00341C4E"/>
    <w:rsid w:val="00341D9E"/>
    <w:rsid w:val="00341F55"/>
    <w:rsid w:val="003421D7"/>
    <w:rsid w:val="00342200"/>
    <w:rsid w:val="0034295F"/>
    <w:rsid w:val="003429A0"/>
    <w:rsid w:val="00343A70"/>
    <w:rsid w:val="00343A91"/>
    <w:rsid w:val="00344160"/>
    <w:rsid w:val="00344165"/>
    <w:rsid w:val="00344BCC"/>
    <w:rsid w:val="00344C15"/>
    <w:rsid w:val="00344ED7"/>
    <w:rsid w:val="003450E3"/>
    <w:rsid w:val="0034539D"/>
    <w:rsid w:val="00345429"/>
    <w:rsid w:val="00345517"/>
    <w:rsid w:val="00345E15"/>
    <w:rsid w:val="0034600F"/>
    <w:rsid w:val="00346207"/>
    <w:rsid w:val="00346458"/>
    <w:rsid w:val="00346863"/>
    <w:rsid w:val="003468D7"/>
    <w:rsid w:val="003468DD"/>
    <w:rsid w:val="00346E83"/>
    <w:rsid w:val="003479F1"/>
    <w:rsid w:val="00347AFA"/>
    <w:rsid w:val="00350896"/>
    <w:rsid w:val="00350BB6"/>
    <w:rsid w:val="00350C7D"/>
    <w:rsid w:val="003515FE"/>
    <w:rsid w:val="00351727"/>
    <w:rsid w:val="00351C68"/>
    <w:rsid w:val="00351FF2"/>
    <w:rsid w:val="00352092"/>
    <w:rsid w:val="003523EA"/>
    <w:rsid w:val="003526EA"/>
    <w:rsid w:val="00352F3D"/>
    <w:rsid w:val="00353192"/>
    <w:rsid w:val="0035350C"/>
    <w:rsid w:val="00353541"/>
    <w:rsid w:val="003535EC"/>
    <w:rsid w:val="0035399F"/>
    <w:rsid w:val="00353D65"/>
    <w:rsid w:val="0035483C"/>
    <w:rsid w:val="00354F06"/>
    <w:rsid w:val="003553FD"/>
    <w:rsid w:val="00355ABC"/>
    <w:rsid w:val="003560A6"/>
    <w:rsid w:val="003562A3"/>
    <w:rsid w:val="00356AF8"/>
    <w:rsid w:val="00356C11"/>
    <w:rsid w:val="00356DB5"/>
    <w:rsid w:val="003573F6"/>
    <w:rsid w:val="00357BED"/>
    <w:rsid w:val="0036010C"/>
    <w:rsid w:val="0036053F"/>
    <w:rsid w:val="00360CA7"/>
    <w:rsid w:val="00360CD5"/>
    <w:rsid w:val="00360E7D"/>
    <w:rsid w:val="003615AB"/>
    <w:rsid w:val="0036169F"/>
    <w:rsid w:val="00361899"/>
    <w:rsid w:val="00361EA9"/>
    <w:rsid w:val="00361F5A"/>
    <w:rsid w:val="00362006"/>
    <w:rsid w:val="0036203E"/>
    <w:rsid w:val="00362413"/>
    <w:rsid w:val="0036255B"/>
    <w:rsid w:val="00362C47"/>
    <w:rsid w:val="003631B0"/>
    <w:rsid w:val="003635DC"/>
    <w:rsid w:val="0036362D"/>
    <w:rsid w:val="003637CC"/>
    <w:rsid w:val="0036394A"/>
    <w:rsid w:val="00363CBC"/>
    <w:rsid w:val="00363D75"/>
    <w:rsid w:val="003644EB"/>
    <w:rsid w:val="00364804"/>
    <w:rsid w:val="00364AAE"/>
    <w:rsid w:val="00364EB8"/>
    <w:rsid w:val="00365424"/>
    <w:rsid w:val="00365658"/>
    <w:rsid w:val="00365D6E"/>
    <w:rsid w:val="0036625B"/>
    <w:rsid w:val="00366B6E"/>
    <w:rsid w:val="00366FBD"/>
    <w:rsid w:val="0036792F"/>
    <w:rsid w:val="00367DD7"/>
    <w:rsid w:val="003700A1"/>
    <w:rsid w:val="0037087D"/>
    <w:rsid w:val="00371134"/>
    <w:rsid w:val="00371198"/>
    <w:rsid w:val="00371222"/>
    <w:rsid w:val="003716D2"/>
    <w:rsid w:val="00371BED"/>
    <w:rsid w:val="00371EDC"/>
    <w:rsid w:val="00372377"/>
    <w:rsid w:val="00372421"/>
    <w:rsid w:val="0037293F"/>
    <w:rsid w:val="0037306E"/>
    <w:rsid w:val="00373914"/>
    <w:rsid w:val="00373D8A"/>
    <w:rsid w:val="00374175"/>
    <w:rsid w:val="00374CB8"/>
    <w:rsid w:val="00375076"/>
    <w:rsid w:val="00375203"/>
    <w:rsid w:val="003753F1"/>
    <w:rsid w:val="003757CD"/>
    <w:rsid w:val="00375804"/>
    <w:rsid w:val="00375AD1"/>
    <w:rsid w:val="00375C23"/>
    <w:rsid w:val="00375E65"/>
    <w:rsid w:val="003761F2"/>
    <w:rsid w:val="00376BE7"/>
    <w:rsid w:val="00377044"/>
    <w:rsid w:val="003770A7"/>
    <w:rsid w:val="00377134"/>
    <w:rsid w:val="003779F9"/>
    <w:rsid w:val="00377A6E"/>
    <w:rsid w:val="00377E74"/>
    <w:rsid w:val="003801D6"/>
    <w:rsid w:val="0038022D"/>
    <w:rsid w:val="00380244"/>
    <w:rsid w:val="00380731"/>
    <w:rsid w:val="00380F0C"/>
    <w:rsid w:val="0038104D"/>
    <w:rsid w:val="0038131C"/>
    <w:rsid w:val="003814AB"/>
    <w:rsid w:val="00381693"/>
    <w:rsid w:val="00381820"/>
    <w:rsid w:val="00381868"/>
    <w:rsid w:val="003819E3"/>
    <w:rsid w:val="00381AF1"/>
    <w:rsid w:val="00381D13"/>
    <w:rsid w:val="00381FFA"/>
    <w:rsid w:val="00382206"/>
    <w:rsid w:val="0038239E"/>
    <w:rsid w:val="003829AA"/>
    <w:rsid w:val="00382BD4"/>
    <w:rsid w:val="003830DF"/>
    <w:rsid w:val="00383243"/>
    <w:rsid w:val="00383D0E"/>
    <w:rsid w:val="00383E95"/>
    <w:rsid w:val="00383ED2"/>
    <w:rsid w:val="00384041"/>
    <w:rsid w:val="00384803"/>
    <w:rsid w:val="00385496"/>
    <w:rsid w:val="00385FB7"/>
    <w:rsid w:val="003860A3"/>
    <w:rsid w:val="00386336"/>
    <w:rsid w:val="003867CA"/>
    <w:rsid w:val="00386A55"/>
    <w:rsid w:val="00386BBD"/>
    <w:rsid w:val="00386E59"/>
    <w:rsid w:val="003873B0"/>
    <w:rsid w:val="0038748D"/>
    <w:rsid w:val="00387D23"/>
    <w:rsid w:val="00387F37"/>
    <w:rsid w:val="003902F0"/>
    <w:rsid w:val="00390C21"/>
    <w:rsid w:val="00391040"/>
    <w:rsid w:val="00391083"/>
    <w:rsid w:val="003913FC"/>
    <w:rsid w:val="003915AC"/>
    <w:rsid w:val="00391A3B"/>
    <w:rsid w:val="00391D8E"/>
    <w:rsid w:val="0039247F"/>
    <w:rsid w:val="00392D25"/>
    <w:rsid w:val="00393532"/>
    <w:rsid w:val="0039359F"/>
    <w:rsid w:val="00393EB7"/>
    <w:rsid w:val="0039424B"/>
    <w:rsid w:val="00394607"/>
    <w:rsid w:val="003949FB"/>
    <w:rsid w:val="00395650"/>
    <w:rsid w:val="00395FA9"/>
    <w:rsid w:val="0039621D"/>
    <w:rsid w:val="00396345"/>
    <w:rsid w:val="00396A8B"/>
    <w:rsid w:val="00396FCC"/>
    <w:rsid w:val="0039739D"/>
    <w:rsid w:val="00397627"/>
    <w:rsid w:val="00397668"/>
    <w:rsid w:val="003976AF"/>
    <w:rsid w:val="0039780E"/>
    <w:rsid w:val="003979F4"/>
    <w:rsid w:val="00397D7C"/>
    <w:rsid w:val="003A04CC"/>
    <w:rsid w:val="003A0BC9"/>
    <w:rsid w:val="003A0C11"/>
    <w:rsid w:val="003A0EAE"/>
    <w:rsid w:val="003A1042"/>
    <w:rsid w:val="003A109D"/>
    <w:rsid w:val="003A1751"/>
    <w:rsid w:val="003A1AE8"/>
    <w:rsid w:val="003A1EAC"/>
    <w:rsid w:val="003A2019"/>
    <w:rsid w:val="003A243A"/>
    <w:rsid w:val="003A2737"/>
    <w:rsid w:val="003A2C1F"/>
    <w:rsid w:val="003A331E"/>
    <w:rsid w:val="003A399A"/>
    <w:rsid w:val="003A3BF5"/>
    <w:rsid w:val="003A4059"/>
    <w:rsid w:val="003A423E"/>
    <w:rsid w:val="003A469D"/>
    <w:rsid w:val="003A4AF5"/>
    <w:rsid w:val="003A4E5C"/>
    <w:rsid w:val="003A4EDD"/>
    <w:rsid w:val="003A5143"/>
    <w:rsid w:val="003A5151"/>
    <w:rsid w:val="003A5272"/>
    <w:rsid w:val="003A53E0"/>
    <w:rsid w:val="003A5700"/>
    <w:rsid w:val="003A637E"/>
    <w:rsid w:val="003A650B"/>
    <w:rsid w:val="003A6D84"/>
    <w:rsid w:val="003A7DE0"/>
    <w:rsid w:val="003A7E7F"/>
    <w:rsid w:val="003B02F7"/>
    <w:rsid w:val="003B0AB2"/>
    <w:rsid w:val="003B178F"/>
    <w:rsid w:val="003B2193"/>
    <w:rsid w:val="003B2608"/>
    <w:rsid w:val="003B2673"/>
    <w:rsid w:val="003B2736"/>
    <w:rsid w:val="003B29E6"/>
    <w:rsid w:val="003B2A9B"/>
    <w:rsid w:val="003B2B6C"/>
    <w:rsid w:val="003B2CBB"/>
    <w:rsid w:val="003B2FAE"/>
    <w:rsid w:val="003B3145"/>
    <w:rsid w:val="003B31AD"/>
    <w:rsid w:val="003B395E"/>
    <w:rsid w:val="003B3EE2"/>
    <w:rsid w:val="003B3FBA"/>
    <w:rsid w:val="003B4111"/>
    <w:rsid w:val="003B4323"/>
    <w:rsid w:val="003B4994"/>
    <w:rsid w:val="003B4A74"/>
    <w:rsid w:val="003B5A8E"/>
    <w:rsid w:val="003B5AF6"/>
    <w:rsid w:val="003B6296"/>
    <w:rsid w:val="003B62AC"/>
    <w:rsid w:val="003B6343"/>
    <w:rsid w:val="003B63C4"/>
    <w:rsid w:val="003B63EA"/>
    <w:rsid w:val="003B646C"/>
    <w:rsid w:val="003B6624"/>
    <w:rsid w:val="003B6781"/>
    <w:rsid w:val="003B6F08"/>
    <w:rsid w:val="003B7CB7"/>
    <w:rsid w:val="003B7F5A"/>
    <w:rsid w:val="003C02D0"/>
    <w:rsid w:val="003C045B"/>
    <w:rsid w:val="003C092E"/>
    <w:rsid w:val="003C09D9"/>
    <w:rsid w:val="003C1004"/>
    <w:rsid w:val="003C1150"/>
    <w:rsid w:val="003C1221"/>
    <w:rsid w:val="003C1257"/>
    <w:rsid w:val="003C1576"/>
    <w:rsid w:val="003C191B"/>
    <w:rsid w:val="003C1B75"/>
    <w:rsid w:val="003C1CA5"/>
    <w:rsid w:val="003C2A2E"/>
    <w:rsid w:val="003C2ABD"/>
    <w:rsid w:val="003C2D4D"/>
    <w:rsid w:val="003C3084"/>
    <w:rsid w:val="003C3818"/>
    <w:rsid w:val="003C38A4"/>
    <w:rsid w:val="003C3B2B"/>
    <w:rsid w:val="003C3BA0"/>
    <w:rsid w:val="003C4007"/>
    <w:rsid w:val="003C4171"/>
    <w:rsid w:val="003C4403"/>
    <w:rsid w:val="003C4699"/>
    <w:rsid w:val="003C50D5"/>
    <w:rsid w:val="003C54EA"/>
    <w:rsid w:val="003C5CB7"/>
    <w:rsid w:val="003C67A6"/>
    <w:rsid w:val="003C693E"/>
    <w:rsid w:val="003C6A60"/>
    <w:rsid w:val="003C6EDE"/>
    <w:rsid w:val="003C6FA6"/>
    <w:rsid w:val="003C7A16"/>
    <w:rsid w:val="003C7B9D"/>
    <w:rsid w:val="003D011C"/>
    <w:rsid w:val="003D032C"/>
    <w:rsid w:val="003D09A1"/>
    <w:rsid w:val="003D09E1"/>
    <w:rsid w:val="003D0A68"/>
    <w:rsid w:val="003D130A"/>
    <w:rsid w:val="003D18C7"/>
    <w:rsid w:val="003D1A11"/>
    <w:rsid w:val="003D1BCB"/>
    <w:rsid w:val="003D1D51"/>
    <w:rsid w:val="003D1EC5"/>
    <w:rsid w:val="003D205D"/>
    <w:rsid w:val="003D2108"/>
    <w:rsid w:val="003D22B2"/>
    <w:rsid w:val="003D261E"/>
    <w:rsid w:val="003D2844"/>
    <w:rsid w:val="003D2F8A"/>
    <w:rsid w:val="003D30CC"/>
    <w:rsid w:val="003D32D5"/>
    <w:rsid w:val="003D3BA1"/>
    <w:rsid w:val="003D3D41"/>
    <w:rsid w:val="003D3FBB"/>
    <w:rsid w:val="003D4246"/>
    <w:rsid w:val="003D456E"/>
    <w:rsid w:val="003D46D8"/>
    <w:rsid w:val="003D484C"/>
    <w:rsid w:val="003D48DB"/>
    <w:rsid w:val="003D4956"/>
    <w:rsid w:val="003D4B31"/>
    <w:rsid w:val="003D57BD"/>
    <w:rsid w:val="003D5B72"/>
    <w:rsid w:val="003D5E9B"/>
    <w:rsid w:val="003D6719"/>
    <w:rsid w:val="003D6967"/>
    <w:rsid w:val="003D6BEE"/>
    <w:rsid w:val="003D7D07"/>
    <w:rsid w:val="003E0E13"/>
    <w:rsid w:val="003E1E62"/>
    <w:rsid w:val="003E1ED4"/>
    <w:rsid w:val="003E262E"/>
    <w:rsid w:val="003E2D44"/>
    <w:rsid w:val="003E2DAF"/>
    <w:rsid w:val="003E325D"/>
    <w:rsid w:val="003E328C"/>
    <w:rsid w:val="003E3577"/>
    <w:rsid w:val="003E3684"/>
    <w:rsid w:val="003E3CC3"/>
    <w:rsid w:val="003E3D80"/>
    <w:rsid w:val="003E3E61"/>
    <w:rsid w:val="003E4589"/>
    <w:rsid w:val="003E4E8E"/>
    <w:rsid w:val="003E50D8"/>
    <w:rsid w:val="003E52AA"/>
    <w:rsid w:val="003E5761"/>
    <w:rsid w:val="003E67D8"/>
    <w:rsid w:val="003E686E"/>
    <w:rsid w:val="003E6E2F"/>
    <w:rsid w:val="003E6EEB"/>
    <w:rsid w:val="003E70C3"/>
    <w:rsid w:val="003F00F2"/>
    <w:rsid w:val="003F0306"/>
    <w:rsid w:val="003F0376"/>
    <w:rsid w:val="003F0411"/>
    <w:rsid w:val="003F0590"/>
    <w:rsid w:val="003F094A"/>
    <w:rsid w:val="003F0961"/>
    <w:rsid w:val="003F0B07"/>
    <w:rsid w:val="003F0FAA"/>
    <w:rsid w:val="003F148B"/>
    <w:rsid w:val="003F2353"/>
    <w:rsid w:val="003F29A2"/>
    <w:rsid w:val="003F2D58"/>
    <w:rsid w:val="003F2E85"/>
    <w:rsid w:val="003F2FD9"/>
    <w:rsid w:val="003F3010"/>
    <w:rsid w:val="003F31D2"/>
    <w:rsid w:val="003F36AA"/>
    <w:rsid w:val="003F381E"/>
    <w:rsid w:val="003F3A3E"/>
    <w:rsid w:val="003F3CB7"/>
    <w:rsid w:val="003F4554"/>
    <w:rsid w:val="003F459F"/>
    <w:rsid w:val="003F48BF"/>
    <w:rsid w:val="003F4DD1"/>
    <w:rsid w:val="003F55EE"/>
    <w:rsid w:val="003F5FB0"/>
    <w:rsid w:val="003F63A7"/>
    <w:rsid w:val="003F6A6A"/>
    <w:rsid w:val="003F6B94"/>
    <w:rsid w:val="003F7863"/>
    <w:rsid w:val="003F7CD0"/>
    <w:rsid w:val="004000B0"/>
    <w:rsid w:val="00400369"/>
    <w:rsid w:val="004006BE"/>
    <w:rsid w:val="004007BD"/>
    <w:rsid w:val="00400924"/>
    <w:rsid w:val="00400A08"/>
    <w:rsid w:val="00400A4B"/>
    <w:rsid w:val="00400A77"/>
    <w:rsid w:val="004012FC"/>
    <w:rsid w:val="0040165C"/>
    <w:rsid w:val="00401768"/>
    <w:rsid w:val="00401AB0"/>
    <w:rsid w:val="004021FA"/>
    <w:rsid w:val="004022ED"/>
    <w:rsid w:val="0040272F"/>
    <w:rsid w:val="00403306"/>
    <w:rsid w:val="00403A75"/>
    <w:rsid w:val="00403A96"/>
    <w:rsid w:val="00403BD6"/>
    <w:rsid w:val="00403DAA"/>
    <w:rsid w:val="00404142"/>
    <w:rsid w:val="0040429B"/>
    <w:rsid w:val="004045AC"/>
    <w:rsid w:val="00404696"/>
    <w:rsid w:val="0040472E"/>
    <w:rsid w:val="00404829"/>
    <w:rsid w:val="00404B98"/>
    <w:rsid w:val="00404C5E"/>
    <w:rsid w:val="00404D63"/>
    <w:rsid w:val="00404FBC"/>
    <w:rsid w:val="0040563B"/>
    <w:rsid w:val="00405A15"/>
    <w:rsid w:val="00405ADA"/>
    <w:rsid w:val="0040601E"/>
    <w:rsid w:val="004067C2"/>
    <w:rsid w:val="004068F9"/>
    <w:rsid w:val="00406A92"/>
    <w:rsid w:val="0040716C"/>
    <w:rsid w:val="004073BF"/>
    <w:rsid w:val="00410151"/>
    <w:rsid w:val="00410514"/>
    <w:rsid w:val="004106CA"/>
    <w:rsid w:val="004107F1"/>
    <w:rsid w:val="004109FE"/>
    <w:rsid w:val="00410C71"/>
    <w:rsid w:val="004110C7"/>
    <w:rsid w:val="004115A8"/>
    <w:rsid w:val="00411898"/>
    <w:rsid w:val="004120CD"/>
    <w:rsid w:val="0041245E"/>
    <w:rsid w:val="0041250E"/>
    <w:rsid w:val="00412846"/>
    <w:rsid w:val="00412987"/>
    <w:rsid w:val="00412AF6"/>
    <w:rsid w:val="00412CF3"/>
    <w:rsid w:val="00413543"/>
    <w:rsid w:val="00413DA1"/>
    <w:rsid w:val="00413DF2"/>
    <w:rsid w:val="0041451B"/>
    <w:rsid w:val="004145D9"/>
    <w:rsid w:val="004148FF"/>
    <w:rsid w:val="00415131"/>
    <w:rsid w:val="004153FE"/>
    <w:rsid w:val="004154FC"/>
    <w:rsid w:val="004156D3"/>
    <w:rsid w:val="00415DF6"/>
    <w:rsid w:val="00415E37"/>
    <w:rsid w:val="00415E3A"/>
    <w:rsid w:val="0041637A"/>
    <w:rsid w:val="0041686B"/>
    <w:rsid w:val="004168CE"/>
    <w:rsid w:val="00416977"/>
    <w:rsid w:val="00416E52"/>
    <w:rsid w:val="00416F92"/>
    <w:rsid w:val="00417008"/>
    <w:rsid w:val="00417410"/>
    <w:rsid w:val="0041749E"/>
    <w:rsid w:val="004174C8"/>
    <w:rsid w:val="0041798B"/>
    <w:rsid w:val="00417C3E"/>
    <w:rsid w:val="00420268"/>
    <w:rsid w:val="0042048E"/>
    <w:rsid w:val="00421729"/>
    <w:rsid w:val="00421807"/>
    <w:rsid w:val="004219AD"/>
    <w:rsid w:val="00422136"/>
    <w:rsid w:val="0042249C"/>
    <w:rsid w:val="004229CC"/>
    <w:rsid w:val="00422CD2"/>
    <w:rsid w:val="0042310F"/>
    <w:rsid w:val="004231C3"/>
    <w:rsid w:val="004231D5"/>
    <w:rsid w:val="004233A0"/>
    <w:rsid w:val="004234A8"/>
    <w:rsid w:val="00423A26"/>
    <w:rsid w:val="00424015"/>
    <w:rsid w:val="004247A0"/>
    <w:rsid w:val="004249C8"/>
    <w:rsid w:val="00424D09"/>
    <w:rsid w:val="00424F2C"/>
    <w:rsid w:val="004250F4"/>
    <w:rsid w:val="00425350"/>
    <w:rsid w:val="00425561"/>
    <w:rsid w:val="004257BD"/>
    <w:rsid w:val="004259C2"/>
    <w:rsid w:val="00425AFA"/>
    <w:rsid w:val="00425C76"/>
    <w:rsid w:val="00425D41"/>
    <w:rsid w:val="00425DC9"/>
    <w:rsid w:val="00425DCB"/>
    <w:rsid w:val="00425DE6"/>
    <w:rsid w:val="004263D5"/>
    <w:rsid w:val="0042666C"/>
    <w:rsid w:val="00426675"/>
    <w:rsid w:val="00426D98"/>
    <w:rsid w:val="00427618"/>
    <w:rsid w:val="00427F40"/>
    <w:rsid w:val="00427F5B"/>
    <w:rsid w:val="00430C57"/>
    <w:rsid w:val="00431004"/>
    <w:rsid w:val="004318CB"/>
    <w:rsid w:val="00431B39"/>
    <w:rsid w:val="00431F7F"/>
    <w:rsid w:val="00432309"/>
    <w:rsid w:val="004323EC"/>
    <w:rsid w:val="00432AF7"/>
    <w:rsid w:val="00432D1F"/>
    <w:rsid w:val="004331A2"/>
    <w:rsid w:val="004339CF"/>
    <w:rsid w:val="004345A2"/>
    <w:rsid w:val="004345E9"/>
    <w:rsid w:val="00434634"/>
    <w:rsid w:val="0043463E"/>
    <w:rsid w:val="00434722"/>
    <w:rsid w:val="00434821"/>
    <w:rsid w:val="00434B86"/>
    <w:rsid w:val="0043504C"/>
    <w:rsid w:val="004357CA"/>
    <w:rsid w:val="00435CC3"/>
    <w:rsid w:val="0043650C"/>
    <w:rsid w:val="004365F3"/>
    <w:rsid w:val="0043672E"/>
    <w:rsid w:val="00436D17"/>
    <w:rsid w:val="00436D7F"/>
    <w:rsid w:val="00437537"/>
    <w:rsid w:val="0043764E"/>
    <w:rsid w:val="00440722"/>
    <w:rsid w:val="004407F4"/>
    <w:rsid w:val="004408B5"/>
    <w:rsid w:val="00440A9D"/>
    <w:rsid w:val="0044107F"/>
    <w:rsid w:val="0044139B"/>
    <w:rsid w:val="00441589"/>
    <w:rsid w:val="00441616"/>
    <w:rsid w:val="00441669"/>
    <w:rsid w:val="004418FB"/>
    <w:rsid w:val="00441A5D"/>
    <w:rsid w:val="00441D06"/>
    <w:rsid w:val="00441E04"/>
    <w:rsid w:val="00442117"/>
    <w:rsid w:val="00442BD2"/>
    <w:rsid w:val="004430A3"/>
    <w:rsid w:val="004437C8"/>
    <w:rsid w:val="0044440F"/>
    <w:rsid w:val="00444724"/>
    <w:rsid w:val="00444F52"/>
    <w:rsid w:val="0044508F"/>
    <w:rsid w:val="00445C78"/>
    <w:rsid w:val="0044607E"/>
    <w:rsid w:val="0044639B"/>
    <w:rsid w:val="00446733"/>
    <w:rsid w:val="004469B4"/>
    <w:rsid w:val="00446AF2"/>
    <w:rsid w:val="00446B19"/>
    <w:rsid w:val="00446D29"/>
    <w:rsid w:val="004473FD"/>
    <w:rsid w:val="00447535"/>
    <w:rsid w:val="004476B9"/>
    <w:rsid w:val="00447867"/>
    <w:rsid w:val="004478BC"/>
    <w:rsid w:val="00447EBA"/>
    <w:rsid w:val="004502CA"/>
    <w:rsid w:val="0045034F"/>
    <w:rsid w:val="0045058B"/>
    <w:rsid w:val="004505B5"/>
    <w:rsid w:val="0045060F"/>
    <w:rsid w:val="0045094A"/>
    <w:rsid w:val="00450FD7"/>
    <w:rsid w:val="004511FA"/>
    <w:rsid w:val="004513D0"/>
    <w:rsid w:val="00451E0A"/>
    <w:rsid w:val="00451E53"/>
    <w:rsid w:val="00451FD8"/>
    <w:rsid w:val="0045212B"/>
    <w:rsid w:val="004521D5"/>
    <w:rsid w:val="004526B6"/>
    <w:rsid w:val="0045279B"/>
    <w:rsid w:val="00452823"/>
    <w:rsid w:val="00452E5A"/>
    <w:rsid w:val="00453047"/>
    <w:rsid w:val="004539C5"/>
    <w:rsid w:val="00453C59"/>
    <w:rsid w:val="00453FA6"/>
    <w:rsid w:val="00454628"/>
    <w:rsid w:val="00454F77"/>
    <w:rsid w:val="0045569F"/>
    <w:rsid w:val="0045573C"/>
    <w:rsid w:val="00455DA3"/>
    <w:rsid w:val="00455E9D"/>
    <w:rsid w:val="0045624C"/>
    <w:rsid w:val="004567E1"/>
    <w:rsid w:val="00456906"/>
    <w:rsid w:val="0045697F"/>
    <w:rsid w:val="00456D04"/>
    <w:rsid w:val="00456D29"/>
    <w:rsid w:val="004570A0"/>
    <w:rsid w:val="004571F6"/>
    <w:rsid w:val="00457E9E"/>
    <w:rsid w:val="00457F3A"/>
    <w:rsid w:val="004600C8"/>
    <w:rsid w:val="004602B4"/>
    <w:rsid w:val="00460878"/>
    <w:rsid w:val="00460A99"/>
    <w:rsid w:val="00460D83"/>
    <w:rsid w:val="00461026"/>
    <w:rsid w:val="004616CF"/>
    <w:rsid w:val="004616DC"/>
    <w:rsid w:val="00461A1D"/>
    <w:rsid w:val="00461E3E"/>
    <w:rsid w:val="004621D4"/>
    <w:rsid w:val="0046220B"/>
    <w:rsid w:val="00462287"/>
    <w:rsid w:val="00462989"/>
    <w:rsid w:val="00462A92"/>
    <w:rsid w:val="00462CA5"/>
    <w:rsid w:val="00462D27"/>
    <w:rsid w:val="00463070"/>
    <w:rsid w:val="00463CD8"/>
    <w:rsid w:val="004641BD"/>
    <w:rsid w:val="004642EE"/>
    <w:rsid w:val="0046437C"/>
    <w:rsid w:val="004643C4"/>
    <w:rsid w:val="00464591"/>
    <w:rsid w:val="00464B66"/>
    <w:rsid w:val="00464B6E"/>
    <w:rsid w:val="00465056"/>
    <w:rsid w:val="00465CEE"/>
    <w:rsid w:val="00465DFD"/>
    <w:rsid w:val="00465F4B"/>
    <w:rsid w:val="00466088"/>
    <w:rsid w:val="004669FD"/>
    <w:rsid w:val="00466AFC"/>
    <w:rsid w:val="00466CE9"/>
    <w:rsid w:val="00466E91"/>
    <w:rsid w:val="0046705E"/>
    <w:rsid w:val="0046718B"/>
    <w:rsid w:val="004674DA"/>
    <w:rsid w:val="004679FF"/>
    <w:rsid w:val="00467E83"/>
    <w:rsid w:val="004702C0"/>
    <w:rsid w:val="00470469"/>
    <w:rsid w:val="004708AD"/>
    <w:rsid w:val="004708AF"/>
    <w:rsid w:val="004709B9"/>
    <w:rsid w:val="00471952"/>
    <w:rsid w:val="00471A75"/>
    <w:rsid w:val="00471E3E"/>
    <w:rsid w:val="00471EF0"/>
    <w:rsid w:val="004721B8"/>
    <w:rsid w:val="00472986"/>
    <w:rsid w:val="00473208"/>
    <w:rsid w:val="004733F2"/>
    <w:rsid w:val="004737B4"/>
    <w:rsid w:val="00473D5A"/>
    <w:rsid w:val="00474372"/>
    <w:rsid w:val="00474AC9"/>
    <w:rsid w:val="00474C14"/>
    <w:rsid w:val="00474CCC"/>
    <w:rsid w:val="004754DD"/>
    <w:rsid w:val="004754F7"/>
    <w:rsid w:val="004756B7"/>
    <w:rsid w:val="00475ED6"/>
    <w:rsid w:val="00475EF1"/>
    <w:rsid w:val="00475F6E"/>
    <w:rsid w:val="00476021"/>
    <w:rsid w:val="004760D0"/>
    <w:rsid w:val="00476310"/>
    <w:rsid w:val="004768E5"/>
    <w:rsid w:val="0047690C"/>
    <w:rsid w:val="00476A23"/>
    <w:rsid w:val="00476D87"/>
    <w:rsid w:val="00476F97"/>
    <w:rsid w:val="00477500"/>
    <w:rsid w:val="00480318"/>
    <w:rsid w:val="00480527"/>
    <w:rsid w:val="004805CD"/>
    <w:rsid w:val="00480DC4"/>
    <w:rsid w:val="00481041"/>
    <w:rsid w:val="004812A5"/>
    <w:rsid w:val="00481E83"/>
    <w:rsid w:val="0048223D"/>
    <w:rsid w:val="0048228F"/>
    <w:rsid w:val="00482703"/>
    <w:rsid w:val="00482736"/>
    <w:rsid w:val="00482ADF"/>
    <w:rsid w:val="00482B08"/>
    <w:rsid w:val="00482DA7"/>
    <w:rsid w:val="00482F1C"/>
    <w:rsid w:val="004830A5"/>
    <w:rsid w:val="0048349C"/>
    <w:rsid w:val="004836AA"/>
    <w:rsid w:val="00483D79"/>
    <w:rsid w:val="00483E16"/>
    <w:rsid w:val="00484E13"/>
    <w:rsid w:val="00484E97"/>
    <w:rsid w:val="00484FAF"/>
    <w:rsid w:val="00484FEB"/>
    <w:rsid w:val="00485877"/>
    <w:rsid w:val="00485979"/>
    <w:rsid w:val="00485F1C"/>
    <w:rsid w:val="00486273"/>
    <w:rsid w:val="0048639C"/>
    <w:rsid w:val="00486F3B"/>
    <w:rsid w:val="0048719D"/>
    <w:rsid w:val="00487519"/>
    <w:rsid w:val="00487545"/>
    <w:rsid w:val="00487938"/>
    <w:rsid w:val="00487A71"/>
    <w:rsid w:val="00487F2B"/>
    <w:rsid w:val="0049026D"/>
    <w:rsid w:val="00490405"/>
    <w:rsid w:val="00490540"/>
    <w:rsid w:val="004908B1"/>
    <w:rsid w:val="00490A59"/>
    <w:rsid w:val="00490B00"/>
    <w:rsid w:val="00490C3A"/>
    <w:rsid w:val="00490DFC"/>
    <w:rsid w:val="004915D2"/>
    <w:rsid w:val="00491BDD"/>
    <w:rsid w:val="00491C49"/>
    <w:rsid w:val="00491EF9"/>
    <w:rsid w:val="0049239A"/>
    <w:rsid w:val="0049251C"/>
    <w:rsid w:val="004925D1"/>
    <w:rsid w:val="00492A3B"/>
    <w:rsid w:val="00493701"/>
    <w:rsid w:val="00493A0B"/>
    <w:rsid w:val="00493B61"/>
    <w:rsid w:val="004940CC"/>
    <w:rsid w:val="004944F7"/>
    <w:rsid w:val="0049460A"/>
    <w:rsid w:val="00494630"/>
    <w:rsid w:val="004948E5"/>
    <w:rsid w:val="00495B5C"/>
    <w:rsid w:val="0049615E"/>
    <w:rsid w:val="00496180"/>
    <w:rsid w:val="00496AA8"/>
    <w:rsid w:val="00496B69"/>
    <w:rsid w:val="00496F07"/>
    <w:rsid w:val="004979A9"/>
    <w:rsid w:val="00497A4E"/>
    <w:rsid w:val="004A0050"/>
    <w:rsid w:val="004A02A1"/>
    <w:rsid w:val="004A02B9"/>
    <w:rsid w:val="004A02FD"/>
    <w:rsid w:val="004A0FC1"/>
    <w:rsid w:val="004A10A4"/>
    <w:rsid w:val="004A10C7"/>
    <w:rsid w:val="004A11B6"/>
    <w:rsid w:val="004A1BD5"/>
    <w:rsid w:val="004A2052"/>
    <w:rsid w:val="004A2B42"/>
    <w:rsid w:val="004A2C8A"/>
    <w:rsid w:val="004A2EA2"/>
    <w:rsid w:val="004A34A2"/>
    <w:rsid w:val="004A3887"/>
    <w:rsid w:val="004A3C33"/>
    <w:rsid w:val="004A3CF2"/>
    <w:rsid w:val="004A3D6F"/>
    <w:rsid w:val="004A4044"/>
    <w:rsid w:val="004A4428"/>
    <w:rsid w:val="004A4CFD"/>
    <w:rsid w:val="004A4E39"/>
    <w:rsid w:val="004A4F9F"/>
    <w:rsid w:val="004A5342"/>
    <w:rsid w:val="004A5679"/>
    <w:rsid w:val="004A6197"/>
    <w:rsid w:val="004A65FE"/>
    <w:rsid w:val="004A6F45"/>
    <w:rsid w:val="004A703F"/>
    <w:rsid w:val="004A709C"/>
    <w:rsid w:val="004A73E4"/>
    <w:rsid w:val="004A76D5"/>
    <w:rsid w:val="004A76FA"/>
    <w:rsid w:val="004A776A"/>
    <w:rsid w:val="004A7C61"/>
    <w:rsid w:val="004A7FA7"/>
    <w:rsid w:val="004B068A"/>
    <w:rsid w:val="004B093A"/>
    <w:rsid w:val="004B09B3"/>
    <w:rsid w:val="004B0C13"/>
    <w:rsid w:val="004B0C1B"/>
    <w:rsid w:val="004B0D8B"/>
    <w:rsid w:val="004B0EE0"/>
    <w:rsid w:val="004B21E2"/>
    <w:rsid w:val="004B241C"/>
    <w:rsid w:val="004B2426"/>
    <w:rsid w:val="004B2866"/>
    <w:rsid w:val="004B292F"/>
    <w:rsid w:val="004B2B51"/>
    <w:rsid w:val="004B309E"/>
    <w:rsid w:val="004B3D7C"/>
    <w:rsid w:val="004B3DE9"/>
    <w:rsid w:val="004B4910"/>
    <w:rsid w:val="004B4A3B"/>
    <w:rsid w:val="004B4B17"/>
    <w:rsid w:val="004B4C13"/>
    <w:rsid w:val="004B4F2C"/>
    <w:rsid w:val="004B4FE9"/>
    <w:rsid w:val="004B5116"/>
    <w:rsid w:val="004B5652"/>
    <w:rsid w:val="004B5B02"/>
    <w:rsid w:val="004B5CB3"/>
    <w:rsid w:val="004B5DFF"/>
    <w:rsid w:val="004B5EF1"/>
    <w:rsid w:val="004B6350"/>
    <w:rsid w:val="004B6920"/>
    <w:rsid w:val="004B6DC1"/>
    <w:rsid w:val="004B6E1D"/>
    <w:rsid w:val="004B72D5"/>
    <w:rsid w:val="004B73BC"/>
    <w:rsid w:val="004B7687"/>
    <w:rsid w:val="004B787C"/>
    <w:rsid w:val="004B7AED"/>
    <w:rsid w:val="004B7B33"/>
    <w:rsid w:val="004B7CD9"/>
    <w:rsid w:val="004B7D89"/>
    <w:rsid w:val="004B7F45"/>
    <w:rsid w:val="004B7F8F"/>
    <w:rsid w:val="004C01CA"/>
    <w:rsid w:val="004C05A6"/>
    <w:rsid w:val="004C0C41"/>
    <w:rsid w:val="004C1173"/>
    <w:rsid w:val="004C15D0"/>
    <w:rsid w:val="004C15E8"/>
    <w:rsid w:val="004C1606"/>
    <w:rsid w:val="004C190D"/>
    <w:rsid w:val="004C2489"/>
    <w:rsid w:val="004C32A1"/>
    <w:rsid w:val="004C35DC"/>
    <w:rsid w:val="004C3BE5"/>
    <w:rsid w:val="004C40FB"/>
    <w:rsid w:val="004C451E"/>
    <w:rsid w:val="004C4AA0"/>
    <w:rsid w:val="004C4C94"/>
    <w:rsid w:val="004C5427"/>
    <w:rsid w:val="004C5CA2"/>
    <w:rsid w:val="004C628E"/>
    <w:rsid w:val="004C63AE"/>
    <w:rsid w:val="004C678B"/>
    <w:rsid w:val="004C6A57"/>
    <w:rsid w:val="004C6F56"/>
    <w:rsid w:val="004C7022"/>
    <w:rsid w:val="004C7B6F"/>
    <w:rsid w:val="004C7FB7"/>
    <w:rsid w:val="004D05DF"/>
    <w:rsid w:val="004D070F"/>
    <w:rsid w:val="004D0AA3"/>
    <w:rsid w:val="004D10AF"/>
    <w:rsid w:val="004D131D"/>
    <w:rsid w:val="004D1A0E"/>
    <w:rsid w:val="004D1D5C"/>
    <w:rsid w:val="004D25E3"/>
    <w:rsid w:val="004D2648"/>
    <w:rsid w:val="004D2836"/>
    <w:rsid w:val="004D2C7C"/>
    <w:rsid w:val="004D2F73"/>
    <w:rsid w:val="004D313F"/>
    <w:rsid w:val="004D320E"/>
    <w:rsid w:val="004D32A1"/>
    <w:rsid w:val="004D39DA"/>
    <w:rsid w:val="004D3A04"/>
    <w:rsid w:val="004D3B2B"/>
    <w:rsid w:val="004D3C1A"/>
    <w:rsid w:val="004D3D0D"/>
    <w:rsid w:val="004D3D1A"/>
    <w:rsid w:val="004D4088"/>
    <w:rsid w:val="004D4EB3"/>
    <w:rsid w:val="004D5734"/>
    <w:rsid w:val="004D58CD"/>
    <w:rsid w:val="004D5BF8"/>
    <w:rsid w:val="004D5ED6"/>
    <w:rsid w:val="004D64DD"/>
    <w:rsid w:val="004D68FE"/>
    <w:rsid w:val="004D6919"/>
    <w:rsid w:val="004D6972"/>
    <w:rsid w:val="004D6CA1"/>
    <w:rsid w:val="004D7266"/>
    <w:rsid w:val="004D7384"/>
    <w:rsid w:val="004D7596"/>
    <w:rsid w:val="004D7743"/>
    <w:rsid w:val="004D7B80"/>
    <w:rsid w:val="004E0125"/>
    <w:rsid w:val="004E020A"/>
    <w:rsid w:val="004E068E"/>
    <w:rsid w:val="004E0719"/>
    <w:rsid w:val="004E08E5"/>
    <w:rsid w:val="004E12BA"/>
    <w:rsid w:val="004E1533"/>
    <w:rsid w:val="004E17EC"/>
    <w:rsid w:val="004E1917"/>
    <w:rsid w:val="004E1CEC"/>
    <w:rsid w:val="004E202E"/>
    <w:rsid w:val="004E26B1"/>
    <w:rsid w:val="004E31BD"/>
    <w:rsid w:val="004E3224"/>
    <w:rsid w:val="004E3434"/>
    <w:rsid w:val="004E3531"/>
    <w:rsid w:val="004E364D"/>
    <w:rsid w:val="004E390A"/>
    <w:rsid w:val="004E3B11"/>
    <w:rsid w:val="004E48CB"/>
    <w:rsid w:val="004E50D5"/>
    <w:rsid w:val="004E57F3"/>
    <w:rsid w:val="004E64E0"/>
    <w:rsid w:val="004E66C6"/>
    <w:rsid w:val="004E6A04"/>
    <w:rsid w:val="004E6E2A"/>
    <w:rsid w:val="004E71F1"/>
    <w:rsid w:val="004E72B3"/>
    <w:rsid w:val="004E7900"/>
    <w:rsid w:val="004F0314"/>
    <w:rsid w:val="004F061D"/>
    <w:rsid w:val="004F0685"/>
    <w:rsid w:val="004F06E8"/>
    <w:rsid w:val="004F0C28"/>
    <w:rsid w:val="004F0EB6"/>
    <w:rsid w:val="004F1177"/>
    <w:rsid w:val="004F12C6"/>
    <w:rsid w:val="004F1801"/>
    <w:rsid w:val="004F18BF"/>
    <w:rsid w:val="004F1A3D"/>
    <w:rsid w:val="004F2241"/>
    <w:rsid w:val="004F235D"/>
    <w:rsid w:val="004F278F"/>
    <w:rsid w:val="004F2834"/>
    <w:rsid w:val="004F296B"/>
    <w:rsid w:val="004F2D12"/>
    <w:rsid w:val="004F389E"/>
    <w:rsid w:val="004F38D8"/>
    <w:rsid w:val="004F3A39"/>
    <w:rsid w:val="004F3D51"/>
    <w:rsid w:val="004F4078"/>
    <w:rsid w:val="004F4AD7"/>
    <w:rsid w:val="004F4BCD"/>
    <w:rsid w:val="004F4EBE"/>
    <w:rsid w:val="004F4F50"/>
    <w:rsid w:val="004F55F0"/>
    <w:rsid w:val="004F59C0"/>
    <w:rsid w:val="004F5AEA"/>
    <w:rsid w:val="004F5B05"/>
    <w:rsid w:val="004F5CBA"/>
    <w:rsid w:val="004F5D18"/>
    <w:rsid w:val="004F6505"/>
    <w:rsid w:val="004F6719"/>
    <w:rsid w:val="004F685F"/>
    <w:rsid w:val="004F698E"/>
    <w:rsid w:val="004F6A96"/>
    <w:rsid w:val="004F710F"/>
    <w:rsid w:val="004F7388"/>
    <w:rsid w:val="004F7594"/>
    <w:rsid w:val="004F75A5"/>
    <w:rsid w:val="004F77C2"/>
    <w:rsid w:val="004F79D5"/>
    <w:rsid w:val="004F7D41"/>
    <w:rsid w:val="005008E0"/>
    <w:rsid w:val="00500E65"/>
    <w:rsid w:val="00500FC4"/>
    <w:rsid w:val="00501379"/>
    <w:rsid w:val="005019B6"/>
    <w:rsid w:val="005026E0"/>
    <w:rsid w:val="00502829"/>
    <w:rsid w:val="00502C95"/>
    <w:rsid w:val="00502F61"/>
    <w:rsid w:val="0050305B"/>
    <w:rsid w:val="0050306D"/>
    <w:rsid w:val="0050343B"/>
    <w:rsid w:val="005036BB"/>
    <w:rsid w:val="005044A0"/>
    <w:rsid w:val="005047D9"/>
    <w:rsid w:val="00504894"/>
    <w:rsid w:val="005051DC"/>
    <w:rsid w:val="005051FF"/>
    <w:rsid w:val="005056DC"/>
    <w:rsid w:val="00505825"/>
    <w:rsid w:val="005058DF"/>
    <w:rsid w:val="00505920"/>
    <w:rsid w:val="00505A9C"/>
    <w:rsid w:val="005060C1"/>
    <w:rsid w:val="005063A3"/>
    <w:rsid w:val="00506511"/>
    <w:rsid w:val="00506664"/>
    <w:rsid w:val="00506708"/>
    <w:rsid w:val="00506846"/>
    <w:rsid w:val="00506871"/>
    <w:rsid w:val="00506964"/>
    <w:rsid w:val="005069DF"/>
    <w:rsid w:val="00506B8A"/>
    <w:rsid w:val="00506CBF"/>
    <w:rsid w:val="0050736F"/>
    <w:rsid w:val="00507A4F"/>
    <w:rsid w:val="00507C4B"/>
    <w:rsid w:val="0051053B"/>
    <w:rsid w:val="0051063B"/>
    <w:rsid w:val="00510C5D"/>
    <w:rsid w:val="00510D1B"/>
    <w:rsid w:val="00511FF6"/>
    <w:rsid w:val="00512453"/>
    <w:rsid w:val="00512CE7"/>
    <w:rsid w:val="00512F0C"/>
    <w:rsid w:val="00513AD8"/>
    <w:rsid w:val="0051435C"/>
    <w:rsid w:val="005143CB"/>
    <w:rsid w:val="005144F3"/>
    <w:rsid w:val="00514602"/>
    <w:rsid w:val="00514A0C"/>
    <w:rsid w:val="00514A4E"/>
    <w:rsid w:val="00514D00"/>
    <w:rsid w:val="00515238"/>
    <w:rsid w:val="005154A4"/>
    <w:rsid w:val="00515718"/>
    <w:rsid w:val="005159E7"/>
    <w:rsid w:val="00516612"/>
    <w:rsid w:val="005169CC"/>
    <w:rsid w:val="00516A09"/>
    <w:rsid w:val="00516C36"/>
    <w:rsid w:val="00516DED"/>
    <w:rsid w:val="00517994"/>
    <w:rsid w:val="00517C2F"/>
    <w:rsid w:val="00517D6B"/>
    <w:rsid w:val="00520303"/>
    <w:rsid w:val="00520545"/>
    <w:rsid w:val="00520711"/>
    <w:rsid w:val="00520AE5"/>
    <w:rsid w:val="0052172D"/>
    <w:rsid w:val="00521A4F"/>
    <w:rsid w:val="005224E1"/>
    <w:rsid w:val="005226B7"/>
    <w:rsid w:val="00522893"/>
    <w:rsid w:val="00522B1B"/>
    <w:rsid w:val="0052301F"/>
    <w:rsid w:val="005235E1"/>
    <w:rsid w:val="0052370E"/>
    <w:rsid w:val="005237AF"/>
    <w:rsid w:val="005237F5"/>
    <w:rsid w:val="00523A7F"/>
    <w:rsid w:val="00523B4C"/>
    <w:rsid w:val="00523D52"/>
    <w:rsid w:val="00523EBD"/>
    <w:rsid w:val="005244C8"/>
    <w:rsid w:val="005246AE"/>
    <w:rsid w:val="005249B5"/>
    <w:rsid w:val="005250DE"/>
    <w:rsid w:val="005254CD"/>
    <w:rsid w:val="005256CE"/>
    <w:rsid w:val="0052590E"/>
    <w:rsid w:val="00525D87"/>
    <w:rsid w:val="00525E6D"/>
    <w:rsid w:val="00525F48"/>
    <w:rsid w:val="00526044"/>
    <w:rsid w:val="005261A4"/>
    <w:rsid w:val="00526451"/>
    <w:rsid w:val="00526839"/>
    <w:rsid w:val="00526DC0"/>
    <w:rsid w:val="0052756A"/>
    <w:rsid w:val="00527D8E"/>
    <w:rsid w:val="005301F9"/>
    <w:rsid w:val="00530584"/>
    <w:rsid w:val="00530B97"/>
    <w:rsid w:val="00530E53"/>
    <w:rsid w:val="005312EC"/>
    <w:rsid w:val="00531465"/>
    <w:rsid w:val="0053169F"/>
    <w:rsid w:val="005316C7"/>
    <w:rsid w:val="00531CB4"/>
    <w:rsid w:val="00531D81"/>
    <w:rsid w:val="00532061"/>
    <w:rsid w:val="005329E2"/>
    <w:rsid w:val="00533649"/>
    <w:rsid w:val="005338EC"/>
    <w:rsid w:val="00533AC7"/>
    <w:rsid w:val="005344BD"/>
    <w:rsid w:val="00534531"/>
    <w:rsid w:val="00534AA5"/>
    <w:rsid w:val="00534AD6"/>
    <w:rsid w:val="00534BF5"/>
    <w:rsid w:val="005350C1"/>
    <w:rsid w:val="0053527C"/>
    <w:rsid w:val="0053547B"/>
    <w:rsid w:val="005354FF"/>
    <w:rsid w:val="00535507"/>
    <w:rsid w:val="00535838"/>
    <w:rsid w:val="00535CBE"/>
    <w:rsid w:val="0053622A"/>
    <w:rsid w:val="005363E8"/>
    <w:rsid w:val="00536628"/>
    <w:rsid w:val="0053679D"/>
    <w:rsid w:val="00537116"/>
    <w:rsid w:val="005372A3"/>
    <w:rsid w:val="00537588"/>
    <w:rsid w:val="00537594"/>
    <w:rsid w:val="0053792D"/>
    <w:rsid w:val="00537B43"/>
    <w:rsid w:val="00537F9C"/>
    <w:rsid w:val="005401A3"/>
    <w:rsid w:val="005424A2"/>
    <w:rsid w:val="00542A89"/>
    <w:rsid w:val="00542D5D"/>
    <w:rsid w:val="00543312"/>
    <w:rsid w:val="00543479"/>
    <w:rsid w:val="005436CA"/>
    <w:rsid w:val="00543C2F"/>
    <w:rsid w:val="00543CBE"/>
    <w:rsid w:val="00544077"/>
    <w:rsid w:val="00544B92"/>
    <w:rsid w:val="00544C18"/>
    <w:rsid w:val="00544F41"/>
    <w:rsid w:val="0054597F"/>
    <w:rsid w:val="00545CF0"/>
    <w:rsid w:val="00546B34"/>
    <w:rsid w:val="00546C4B"/>
    <w:rsid w:val="005474EA"/>
    <w:rsid w:val="0054753D"/>
    <w:rsid w:val="005478E3"/>
    <w:rsid w:val="00547EEF"/>
    <w:rsid w:val="00550FB8"/>
    <w:rsid w:val="005515AD"/>
    <w:rsid w:val="0055166B"/>
    <w:rsid w:val="00551A41"/>
    <w:rsid w:val="00551BBC"/>
    <w:rsid w:val="00551C73"/>
    <w:rsid w:val="00551C84"/>
    <w:rsid w:val="00551DAD"/>
    <w:rsid w:val="00551E75"/>
    <w:rsid w:val="00551F30"/>
    <w:rsid w:val="0055246B"/>
    <w:rsid w:val="0055275E"/>
    <w:rsid w:val="00552883"/>
    <w:rsid w:val="005528A4"/>
    <w:rsid w:val="0055297A"/>
    <w:rsid w:val="00552A79"/>
    <w:rsid w:val="00552BBD"/>
    <w:rsid w:val="00552D50"/>
    <w:rsid w:val="005530E0"/>
    <w:rsid w:val="00553ADB"/>
    <w:rsid w:val="0055423A"/>
    <w:rsid w:val="00554675"/>
    <w:rsid w:val="0055560B"/>
    <w:rsid w:val="00555678"/>
    <w:rsid w:val="00555D87"/>
    <w:rsid w:val="00556244"/>
    <w:rsid w:val="005567B3"/>
    <w:rsid w:val="005569DB"/>
    <w:rsid w:val="00556E5B"/>
    <w:rsid w:val="00556F04"/>
    <w:rsid w:val="00557040"/>
    <w:rsid w:val="00557117"/>
    <w:rsid w:val="0055760B"/>
    <w:rsid w:val="0055761A"/>
    <w:rsid w:val="00557778"/>
    <w:rsid w:val="00560091"/>
    <w:rsid w:val="0056091A"/>
    <w:rsid w:val="00560AD6"/>
    <w:rsid w:val="00560C79"/>
    <w:rsid w:val="005614FA"/>
    <w:rsid w:val="00561A92"/>
    <w:rsid w:val="00561AA8"/>
    <w:rsid w:val="005620BD"/>
    <w:rsid w:val="00562274"/>
    <w:rsid w:val="00562602"/>
    <w:rsid w:val="00562693"/>
    <w:rsid w:val="00562919"/>
    <w:rsid w:val="00562D6B"/>
    <w:rsid w:val="00562F2B"/>
    <w:rsid w:val="0056331A"/>
    <w:rsid w:val="00563AEA"/>
    <w:rsid w:val="00563CCA"/>
    <w:rsid w:val="00563DCD"/>
    <w:rsid w:val="00563F50"/>
    <w:rsid w:val="0056405F"/>
    <w:rsid w:val="00564140"/>
    <w:rsid w:val="00564198"/>
    <w:rsid w:val="005642E0"/>
    <w:rsid w:val="00564B3E"/>
    <w:rsid w:val="005650A1"/>
    <w:rsid w:val="0056547F"/>
    <w:rsid w:val="00565569"/>
    <w:rsid w:val="00565A5E"/>
    <w:rsid w:val="00565AEB"/>
    <w:rsid w:val="00565E7C"/>
    <w:rsid w:val="00565F25"/>
    <w:rsid w:val="00565FD8"/>
    <w:rsid w:val="005666A3"/>
    <w:rsid w:val="00566F31"/>
    <w:rsid w:val="005671D1"/>
    <w:rsid w:val="005678F5"/>
    <w:rsid w:val="00567AA9"/>
    <w:rsid w:val="00567C12"/>
    <w:rsid w:val="00567E45"/>
    <w:rsid w:val="005709DD"/>
    <w:rsid w:val="00570AD6"/>
    <w:rsid w:val="00570C7D"/>
    <w:rsid w:val="00570D0E"/>
    <w:rsid w:val="00570DC2"/>
    <w:rsid w:val="00570F43"/>
    <w:rsid w:val="005711CD"/>
    <w:rsid w:val="005718D3"/>
    <w:rsid w:val="00572120"/>
    <w:rsid w:val="0057213A"/>
    <w:rsid w:val="00572745"/>
    <w:rsid w:val="005728AB"/>
    <w:rsid w:val="005729DE"/>
    <w:rsid w:val="005730AA"/>
    <w:rsid w:val="005730B1"/>
    <w:rsid w:val="00573235"/>
    <w:rsid w:val="005732EE"/>
    <w:rsid w:val="005734C8"/>
    <w:rsid w:val="005734DB"/>
    <w:rsid w:val="00573DA7"/>
    <w:rsid w:val="00573ED0"/>
    <w:rsid w:val="00573EFE"/>
    <w:rsid w:val="00574006"/>
    <w:rsid w:val="0057465C"/>
    <w:rsid w:val="0057496F"/>
    <w:rsid w:val="00574CB8"/>
    <w:rsid w:val="00574D54"/>
    <w:rsid w:val="005751C2"/>
    <w:rsid w:val="00575B40"/>
    <w:rsid w:val="00575DFB"/>
    <w:rsid w:val="0057643B"/>
    <w:rsid w:val="0057685B"/>
    <w:rsid w:val="00576B84"/>
    <w:rsid w:val="00576E5D"/>
    <w:rsid w:val="00577671"/>
    <w:rsid w:val="005777C2"/>
    <w:rsid w:val="00577BC7"/>
    <w:rsid w:val="00577C73"/>
    <w:rsid w:val="00580199"/>
    <w:rsid w:val="00580797"/>
    <w:rsid w:val="00580F77"/>
    <w:rsid w:val="0058138C"/>
    <w:rsid w:val="005813CD"/>
    <w:rsid w:val="00581409"/>
    <w:rsid w:val="0058146E"/>
    <w:rsid w:val="0058174C"/>
    <w:rsid w:val="005819E7"/>
    <w:rsid w:val="00581E58"/>
    <w:rsid w:val="00582363"/>
    <w:rsid w:val="00582949"/>
    <w:rsid w:val="00582EA6"/>
    <w:rsid w:val="005830A1"/>
    <w:rsid w:val="00583109"/>
    <w:rsid w:val="0058315E"/>
    <w:rsid w:val="005831D1"/>
    <w:rsid w:val="00583650"/>
    <w:rsid w:val="0058401A"/>
    <w:rsid w:val="00584274"/>
    <w:rsid w:val="0058493F"/>
    <w:rsid w:val="00584CCA"/>
    <w:rsid w:val="00585F26"/>
    <w:rsid w:val="00585F27"/>
    <w:rsid w:val="005869BC"/>
    <w:rsid w:val="00586B44"/>
    <w:rsid w:val="00586C73"/>
    <w:rsid w:val="005870A4"/>
    <w:rsid w:val="00587DF9"/>
    <w:rsid w:val="00587E1F"/>
    <w:rsid w:val="00587EFB"/>
    <w:rsid w:val="00590280"/>
    <w:rsid w:val="00590D10"/>
    <w:rsid w:val="00590D33"/>
    <w:rsid w:val="00590F83"/>
    <w:rsid w:val="00591560"/>
    <w:rsid w:val="00591604"/>
    <w:rsid w:val="0059167A"/>
    <w:rsid w:val="00591A92"/>
    <w:rsid w:val="00592447"/>
    <w:rsid w:val="005929F5"/>
    <w:rsid w:val="00593025"/>
    <w:rsid w:val="00593472"/>
    <w:rsid w:val="00593A39"/>
    <w:rsid w:val="00593FA4"/>
    <w:rsid w:val="00594276"/>
    <w:rsid w:val="0059441A"/>
    <w:rsid w:val="0059449F"/>
    <w:rsid w:val="00594506"/>
    <w:rsid w:val="005948AA"/>
    <w:rsid w:val="00594B34"/>
    <w:rsid w:val="005952D3"/>
    <w:rsid w:val="0059545E"/>
    <w:rsid w:val="00595986"/>
    <w:rsid w:val="00595AF6"/>
    <w:rsid w:val="00595C0B"/>
    <w:rsid w:val="00595FE6"/>
    <w:rsid w:val="005962FB"/>
    <w:rsid w:val="005967B5"/>
    <w:rsid w:val="005967FD"/>
    <w:rsid w:val="00596A82"/>
    <w:rsid w:val="005972E0"/>
    <w:rsid w:val="005973CB"/>
    <w:rsid w:val="005976D4"/>
    <w:rsid w:val="005A00DA"/>
    <w:rsid w:val="005A019D"/>
    <w:rsid w:val="005A0753"/>
    <w:rsid w:val="005A0814"/>
    <w:rsid w:val="005A0A58"/>
    <w:rsid w:val="005A0C72"/>
    <w:rsid w:val="005A109F"/>
    <w:rsid w:val="005A112C"/>
    <w:rsid w:val="005A1790"/>
    <w:rsid w:val="005A1D92"/>
    <w:rsid w:val="005A21ED"/>
    <w:rsid w:val="005A27D4"/>
    <w:rsid w:val="005A36DC"/>
    <w:rsid w:val="005A3BB5"/>
    <w:rsid w:val="005A457F"/>
    <w:rsid w:val="005A4582"/>
    <w:rsid w:val="005A466A"/>
    <w:rsid w:val="005A468D"/>
    <w:rsid w:val="005A4A50"/>
    <w:rsid w:val="005A5046"/>
    <w:rsid w:val="005A525C"/>
    <w:rsid w:val="005A5506"/>
    <w:rsid w:val="005A6178"/>
    <w:rsid w:val="005A66AF"/>
    <w:rsid w:val="005A6B5F"/>
    <w:rsid w:val="005A6CC0"/>
    <w:rsid w:val="005A6DB9"/>
    <w:rsid w:val="005A6E65"/>
    <w:rsid w:val="005A6EF2"/>
    <w:rsid w:val="005A7194"/>
    <w:rsid w:val="005A7248"/>
    <w:rsid w:val="005A73A2"/>
    <w:rsid w:val="005A7E13"/>
    <w:rsid w:val="005B0A28"/>
    <w:rsid w:val="005B0A4A"/>
    <w:rsid w:val="005B0BD0"/>
    <w:rsid w:val="005B12D4"/>
    <w:rsid w:val="005B1889"/>
    <w:rsid w:val="005B1EB0"/>
    <w:rsid w:val="005B228A"/>
    <w:rsid w:val="005B26AE"/>
    <w:rsid w:val="005B2E61"/>
    <w:rsid w:val="005B3075"/>
    <w:rsid w:val="005B3487"/>
    <w:rsid w:val="005B34B6"/>
    <w:rsid w:val="005B35FA"/>
    <w:rsid w:val="005B387A"/>
    <w:rsid w:val="005B3957"/>
    <w:rsid w:val="005B3ABF"/>
    <w:rsid w:val="005B3CDC"/>
    <w:rsid w:val="005B3F3C"/>
    <w:rsid w:val="005B415A"/>
    <w:rsid w:val="005B42D1"/>
    <w:rsid w:val="005B4451"/>
    <w:rsid w:val="005B44B3"/>
    <w:rsid w:val="005B4727"/>
    <w:rsid w:val="005B473E"/>
    <w:rsid w:val="005B4A68"/>
    <w:rsid w:val="005B4AA8"/>
    <w:rsid w:val="005B4C45"/>
    <w:rsid w:val="005B4E26"/>
    <w:rsid w:val="005B52F6"/>
    <w:rsid w:val="005B54E8"/>
    <w:rsid w:val="005B563A"/>
    <w:rsid w:val="005B5B96"/>
    <w:rsid w:val="005B6310"/>
    <w:rsid w:val="005B6A8F"/>
    <w:rsid w:val="005B7292"/>
    <w:rsid w:val="005B7540"/>
    <w:rsid w:val="005C0134"/>
    <w:rsid w:val="005C0454"/>
    <w:rsid w:val="005C0716"/>
    <w:rsid w:val="005C0E88"/>
    <w:rsid w:val="005C0EBF"/>
    <w:rsid w:val="005C101E"/>
    <w:rsid w:val="005C1119"/>
    <w:rsid w:val="005C1190"/>
    <w:rsid w:val="005C17C1"/>
    <w:rsid w:val="005C18B2"/>
    <w:rsid w:val="005C1F54"/>
    <w:rsid w:val="005C21F3"/>
    <w:rsid w:val="005C230A"/>
    <w:rsid w:val="005C266B"/>
    <w:rsid w:val="005C2A09"/>
    <w:rsid w:val="005C2C5C"/>
    <w:rsid w:val="005C2F49"/>
    <w:rsid w:val="005C2FBC"/>
    <w:rsid w:val="005C34A8"/>
    <w:rsid w:val="005C3641"/>
    <w:rsid w:val="005C3CA1"/>
    <w:rsid w:val="005C4351"/>
    <w:rsid w:val="005C4C11"/>
    <w:rsid w:val="005C53CE"/>
    <w:rsid w:val="005C658F"/>
    <w:rsid w:val="005C6679"/>
    <w:rsid w:val="005C6747"/>
    <w:rsid w:val="005C6995"/>
    <w:rsid w:val="005C6B70"/>
    <w:rsid w:val="005C702C"/>
    <w:rsid w:val="005C7152"/>
    <w:rsid w:val="005C78A0"/>
    <w:rsid w:val="005C7B68"/>
    <w:rsid w:val="005D00C4"/>
    <w:rsid w:val="005D06D9"/>
    <w:rsid w:val="005D0AE4"/>
    <w:rsid w:val="005D0F61"/>
    <w:rsid w:val="005D1B39"/>
    <w:rsid w:val="005D1E2E"/>
    <w:rsid w:val="005D1E86"/>
    <w:rsid w:val="005D2370"/>
    <w:rsid w:val="005D2BC5"/>
    <w:rsid w:val="005D2C61"/>
    <w:rsid w:val="005D3009"/>
    <w:rsid w:val="005D32BF"/>
    <w:rsid w:val="005D3327"/>
    <w:rsid w:val="005D3F81"/>
    <w:rsid w:val="005D402D"/>
    <w:rsid w:val="005D4126"/>
    <w:rsid w:val="005D43C7"/>
    <w:rsid w:val="005D4572"/>
    <w:rsid w:val="005D4577"/>
    <w:rsid w:val="005D469C"/>
    <w:rsid w:val="005D4EB5"/>
    <w:rsid w:val="005D5109"/>
    <w:rsid w:val="005D520B"/>
    <w:rsid w:val="005D556C"/>
    <w:rsid w:val="005D5620"/>
    <w:rsid w:val="005D57F3"/>
    <w:rsid w:val="005D5DA3"/>
    <w:rsid w:val="005D5DA9"/>
    <w:rsid w:val="005D69A9"/>
    <w:rsid w:val="005D6E09"/>
    <w:rsid w:val="005D6E74"/>
    <w:rsid w:val="005D7548"/>
    <w:rsid w:val="005D77A9"/>
    <w:rsid w:val="005D7D52"/>
    <w:rsid w:val="005E02EC"/>
    <w:rsid w:val="005E075B"/>
    <w:rsid w:val="005E0936"/>
    <w:rsid w:val="005E0ED7"/>
    <w:rsid w:val="005E1244"/>
    <w:rsid w:val="005E1712"/>
    <w:rsid w:val="005E178D"/>
    <w:rsid w:val="005E185D"/>
    <w:rsid w:val="005E1D73"/>
    <w:rsid w:val="005E1DE8"/>
    <w:rsid w:val="005E1E67"/>
    <w:rsid w:val="005E23F0"/>
    <w:rsid w:val="005E3030"/>
    <w:rsid w:val="005E33E0"/>
    <w:rsid w:val="005E384C"/>
    <w:rsid w:val="005E3B1E"/>
    <w:rsid w:val="005E3D44"/>
    <w:rsid w:val="005E3E4A"/>
    <w:rsid w:val="005E416E"/>
    <w:rsid w:val="005E4307"/>
    <w:rsid w:val="005E4936"/>
    <w:rsid w:val="005E4D00"/>
    <w:rsid w:val="005E4DD9"/>
    <w:rsid w:val="005E5215"/>
    <w:rsid w:val="005E5425"/>
    <w:rsid w:val="005E5500"/>
    <w:rsid w:val="005E5DBC"/>
    <w:rsid w:val="005E5E24"/>
    <w:rsid w:val="005E5F6B"/>
    <w:rsid w:val="005E63ED"/>
    <w:rsid w:val="005E679E"/>
    <w:rsid w:val="005E69E3"/>
    <w:rsid w:val="005E6D38"/>
    <w:rsid w:val="005E6D55"/>
    <w:rsid w:val="005E6F15"/>
    <w:rsid w:val="005F019D"/>
    <w:rsid w:val="005F09FD"/>
    <w:rsid w:val="005F102E"/>
    <w:rsid w:val="005F1150"/>
    <w:rsid w:val="005F15F2"/>
    <w:rsid w:val="005F16EB"/>
    <w:rsid w:val="005F186B"/>
    <w:rsid w:val="005F1B2C"/>
    <w:rsid w:val="005F2460"/>
    <w:rsid w:val="005F350C"/>
    <w:rsid w:val="005F3629"/>
    <w:rsid w:val="005F378A"/>
    <w:rsid w:val="005F3B32"/>
    <w:rsid w:val="005F4151"/>
    <w:rsid w:val="005F48F2"/>
    <w:rsid w:val="005F4B88"/>
    <w:rsid w:val="005F4CBE"/>
    <w:rsid w:val="005F4FBA"/>
    <w:rsid w:val="005F5020"/>
    <w:rsid w:val="005F5110"/>
    <w:rsid w:val="005F5483"/>
    <w:rsid w:val="005F5859"/>
    <w:rsid w:val="005F5D69"/>
    <w:rsid w:val="005F5E04"/>
    <w:rsid w:val="005F633F"/>
    <w:rsid w:val="005F63FA"/>
    <w:rsid w:val="005F6665"/>
    <w:rsid w:val="005F6686"/>
    <w:rsid w:val="005F69B8"/>
    <w:rsid w:val="005F6CB1"/>
    <w:rsid w:val="005F7AE8"/>
    <w:rsid w:val="005F7C44"/>
    <w:rsid w:val="00600026"/>
    <w:rsid w:val="0060034B"/>
    <w:rsid w:val="00600658"/>
    <w:rsid w:val="00600780"/>
    <w:rsid w:val="00600FBF"/>
    <w:rsid w:val="0060134F"/>
    <w:rsid w:val="00601CD4"/>
    <w:rsid w:val="00601D4A"/>
    <w:rsid w:val="00602047"/>
    <w:rsid w:val="0060227F"/>
    <w:rsid w:val="00602C2E"/>
    <w:rsid w:val="00602D21"/>
    <w:rsid w:val="00603171"/>
    <w:rsid w:val="006039DC"/>
    <w:rsid w:val="00603A37"/>
    <w:rsid w:val="00603CE3"/>
    <w:rsid w:val="006047A1"/>
    <w:rsid w:val="006048A6"/>
    <w:rsid w:val="00604CFC"/>
    <w:rsid w:val="00604FEE"/>
    <w:rsid w:val="00605346"/>
    <w:rsid w:val="00605A21"/>
    <w:rsid w:val="006060D3"/>
    <w:rsid w:val="006061C6"/>
    <w:rsid w:val="0060665E"/>
    <w:rsid w:val="00606854"/>
    <w:rsid w:val="00607113"/>
    <w:rsid w:val="006071C3"/>
    <w:rsid w:val="006078EC"/>
    <w:rsid w:val="00607D7D"/>
    <w:rsid w:val="00607F5F"/>
    <w:rsid w:val="006106AA"/>
    <w:rsid w:val="00610A7B"/>
    <w:rsid w:val="006112CF"/>
    <w:rsid w:val="006112F2"/>
    <w:rsid w:val="006124C8"/>
    <w:rsid w:val="006129BC"/>
    <w:rsid w:val="00612B70"/>
    <w:rsid w:val="0061329B"/>
    <w:rsid w:val="006132C1"/>
    <w:rsid w:val="00613317"/>
    <w:rsid w:val="0061335B"/>
    <w:rsid w:val="00613AAE"/>
    <w:rsid w:val="00613B2D"/>
    <w:rsid w:val="006148F6"/>
    <w:rsid w:val="006149A9"/>
    <w:rsid w:val="00614AC2"/>
    <w:rsid w:val="00614F15"/>
    <w:rsid w:val="0061503C"/>
    <w:rsid w:val="0061527D"/>
    <w:rsid w:val="00615850"/>
    <w:rsid w:val="006159A0"/>
    <w:rsid w:val="00615E31"/>
    <w:rsid w:val="00616178"/>
    <w:rsid w:val="00616430"/>
    <w:rsid w:val="00616567"/>
    <w:rsid w:val="00616903"/>
    <w:rsid w:val="00616923"/>
    <w:rsid w:val="00616B15"/>
    <w:rsid w:val="00616C5C"/>
    <w:rsid w:val="00617344"/>
    <w:rsid w:val="006175F4"/>
    <w:rsid w:val="006178CA"/>
    <w:rsid w:val="00617A00"/>
    <w:rsid w:val="00617D9D"/>
    <w:rsid w:val="00617E23"/>
    <w:rsid w:val="00620235"/>
    <w:rsid w:val="006210D6"/>
    <w:rsid w:val="006211AE"/>
    <w:rsid w:val="006216F5"/>
    <w:rsid w:val="00621BAD"/>
    <w:rsid w:val="00621CD6"/>
    <w:rsid w:val="00621CF9"/>
    <w:rsid w:val="00622065"/>
    <w:rsid w:val="0062233F"/>
    <w:rsid w:val="00622591"/>
    <w:rsid w:val="00622741"/>
    <w:rsid w:val="00622A0F"/>
    <w:rsid w:val="00622E34"/>
    <w:rsid w:val="00623359"/>
    <w:rsid w:val="0062378B"/>
    <w:rsid w:val="0062382B"/>
    <w:rsid w:val="00623921"/>
    <w:rsid w:val="0062392D"/>
    <w:rsid w:val="00623BBA"/>
    <w:rsid w:val="00623CCF"/>
    <w:rsid w:val="00624668"/>
    <w:rsid w:val="0062466D"/>
    <w:rsid w:val="00624CB9"/>
    <w:rsid w:val="00625008"/>
    <w:rsid w:val="006253B7"/>
    <w:rsid w:val="006258C6"/>
    <w:rsid w:val="00625A85"/>
    <w:rsid w:val="00625C0A"/>
    <w:rsid w:val="006266AA"/>
    <w:rsid w:val="006268E1"/>
    <w:rsid w:val="006277D2"/>
    <w:rsid w:val="00627A28"/>
    <w:rsid w:val="00627A5C"/>
    <w:rsid w:val="00627EB8"/>
    <w:rsid w:val="0063012E"/>
    <w:rsid w:val="00630571"/>
    <w:rsid w:val="00630F2C"/>
    <w:rsid w:val="006310CC"/>
    <w:rsid w:val="00631355"/>
    <w:rsid w:val="00631382"/>
    <w:rsid w:val="006317DA"/>
    <w:rsid w:val="0063181F"/>
    <w:rsid w:val="00631B8E"/>
    <w:rsid w:val="00632E01"/>
    <w:rsid w:val="006330FC"/>
    <w:rsid w:val="006331EC"/>
    <w:rsid w:val="00633375"/>
    <w:rsid w:val="00633A69"/>
    <w:rsid w:val="006340C4"/>
    <w:rsid w:val="00634C0E"/>
    <w:rsid w:val="00634DA7"/>
    <w:rsid w:val="00635042"/>
    <w:rsid w:val="006351E6"/>
    <w:rsid w:val="006359A5"/>
    <w:rsid w:val="006365D7"/>
    <w:rsid w:val="006369E9"/>
    <w:rsid w:val="00636F26"/>
    <w:rsid w:val="00637081"/>
    <w:rsid w:val="00637237"/>
    <w:rsid w:val="00637AE3"/>
    <w:rsid w:val="00637D3B"/>
    <w:rsid w:val="00637D78"/>
    <w:rsid w:val="00637F2C"/>
    <w:rsid w:val="00637F4B"/>
    <w:rsid w:val="00640720"/>
    <w:rsid w:val="006407F6"/>
    <w:rsid w:val="006411BE"/>
    <w:rsid w:val="00641621"/>
    <w:rsid w:val="00641B96"/>
    <w:rsid w:val="00641D4A"/>
    <w:rsid w:val="00641E4C"/>
    <w:rsid w:val="00641F6F"/>
    <w:rsid w:val="006424ED"/>
    <w:rsid w:val="006427BD"/>
    <w:rsid w:val="00642BF2"/>
    <w:rsid w:val="00642CF1"/>
    <w:rsid w:val="00642F26"/>
    <w:rsid w:val="00643662"/>
    <w:rsid w:val="00643746"/>
    <w:rsid w:val="00644565"/>
    <w:rsid w:val="00645010"/>
    <w:rsid w:val="00645256"/>
    <w:rsid w:val="00645333"/>
    <w:rsid w:val="0064555C"/>
    <w:rsid w:val="00645E8F"/>
    <w:rsid w:val="00645FAB"/>
    <w:rsid w:val="0064607A"/>
    <w:rsid w:val="00646BBE"/>
    <w:rsid w:val="00646E93"/>
    <w:rsid w:val="00647028"/>
    <w:rsid w:val="006470FC"/>
    <w:rsid w:val="006471ED"/>
    <w:rsid w:val="00647274"/>
    <w:rsid w:val="00647316"/>
    <w:rsid w:val="00647337"/>
    <w:rsid w:val="00647AB9"/>
    <w:rsid w:val="00647BAE"/>
    <w:rsid w:val="00647DC1"/>
    <w:rsid w:val="00647F12"/>
    <w:rsid w:val="006505DD"/>
    <w:rsid w:val="00650C44"/>
    <w:rsid w:val="00651BC9"/>
    <w:rsid w:val="00651C90"/>
    <w:rsid w:val="00652053"/>
    <w:rsid w:val="006524A3"/>
    <w:rsid w:val="006525B8"/>
    <w:rsid w:val="00652EA9"/>
    <w:rsid w:val="00652F0E"/>
    <w:rsid w:val="006532FE"/>
    <w:rsid w:val="00653406"/>
    <w:rsid w:val="00653414"/>
    <w:rsid w:val="00653CAF"/>
    <w:rsid w:val="006542E1"/>
    <w:rsid w:val="006546C1"/>
    <w:rsid w:val="00655757"/>
    <w:rsid w:val="006557EA"/>
    <w:rsid w:val="00655828"/>
    <w:rsid w:val="00655E55"/>
    <w:rsid w:val="00655E71"/>
    <w:rsid w:val="006561D7"/>
    <w:rsid w:val="006566D0"/>
    <w:rsid w:val="00656CE1"/>
    <w:rsid w:val="006570B5"/>
    <w:rsid w:val="006577F5"/>
    <w:rsid w:val="00657A31"/>
    <w:rsid w:val="00657CE7"/>
    <w:rsid w:val="00657D0C"/>
    <w:rsid w:val="006600E2"/>
    <w:rsid w:val="0066073F"/>
    <w:rsid w:val="00660FE2"/>
    <w:rsid w:val="0066101F"/>
    <w:rsid w:val="00661175"/>
    <w:rsid w:val="0066121E"/>
    <w:rsid w:val="00661839"/>
    <w:rsid w:val="00661D5F"/>
    <w:rsid w:val="00662188"/>
    <w:rsid w:val="0066237B"/>
    <w:rsid w:val="006628CE"/>
    <w:rsid w:val="00662A47"/>
    <w:rsid w:val="00663B0B"/>
    <w:rsid w:val="006644F9"/>
    <w:rsid w:val="00664759"/>
    <w:rsid w:val="00664A19"/>
    <w:rsid w:val="00664F1C"/>
    <w:rsid w:val="00664F60"/>
    <w:rsid w:val="00664F90"/>
    <w:rsid w:val="00665935"/>
    <w:rsid w:val="00665C2A"/>
    <w:rsid w:val="0066614B"/>
    <w:rsid w:val="00666650"/>
    <w:rsid w:val="00666656"/>
    <w:rsid w:val="006667A4"/>
    <w:rsid w:val="00666B74"/>
    <w:rsid w:val="00666BB9"/>
    <w:rsid w:val="00666BE0"/>
    <w:rsid w:val="0066731B"/>
    <w:rsid w:val="0066732E"/>
    <w:rsid w:val="00667445"/>
    <w:rsid w:val="0066769B"/>
    <w:rsid w:val="00667EED"/>
    <w:rsid w:val="0067010D"/>
    <w:rsid w:val="00670514"/>
    <w:rsid w:val="00671215"/>
    <w:rsid w:val="006721CB"/>
    <w:rsid w:val="006725E2"/>
    <w:rsid w:val="0067284F"/>
    <w:rsid w:val="00672B83"/>
    <w:rsid w:val="00673609"/>
    <w:rsid w:val="0067387E"/>
    <w:rsid w:val="00673ABC"/>
    <w:rsid w:val="00673B14"/>
    <w:rsid w:val="00673BA7"/>
    <w:rsid w:val="00673E21"/>
    <w:rsid w:val="00673E43"/>
    <w:rsid w:val="0067449B"/>
    <w:rsid w:val="0067452A"/>
    <w:rsid w:val="0067494B"/>
    <w:rsid w:val="00674A42"/>
    <w:rsid w:val="00674B87"/>
    <w:rsid w:val="006751AB"/>
    <w:rsid w:val="006757EE"/>
    <w:rsid w:val="00675902"/>
    <w:rsid w:val="00675C6E"/>
    <w:rsid w:val="00675F5C"/>
    <w:rsid w:val="00676ACC"/>
    <w:rsid w:val="00676F11"/>
    <w:rsid w:val="0067701E"/>
    <w:rsid w:val="0067704B"/>
    <w:rsid w:val="006779E2"/>
    <w:rsid w:val="00677A96"/>
    <w:rsid w:val="006803D4"/>
    <w:rsid w:val="0068047B"/>
    <w:rsid w:val="006808DC"/>
    <w:rsid w:val="00680A03"/>
    <w:rsid w:val="00680C9D"/>
    <w:rsid w:val="00680EB2"/>
    <w:rsid w:val="00682130"/>
    <w:rsid w:val="0068213B"/>
    <w:rsid w:val="0068241B"/>
    <w:rsid w:val="00682938"/>
    <w:rsid w:val="00682978"/>
    <w:rsid w:val="00682C3F"/>
    <w:rsid w:val="00682E3B"/>
    <w:rsid w:val="00682E77"/>
    <w:rsid w:val="00683210"/>
    <w:rsid w:val="006833B8"/>
    <w:rsid w:val="00683848"/>
    <w:rsid w:val="006838AD"/>
    <w:rsid w:val="00683A00"/>
    <w:rsid w:val="00683B1E"/>
    <w:rsid w:val="006843AD"/>
    <w:rsid w:val="006843BE"/>
    <w:rsid w:val="0068448D"/>
    <w:rsid w:val="006854A0"/>
    <w:rsid w:val="00685DDF"/>
    <w:rsid w:val="0068647B"/>
    <w:rsid w:val="00686748"/>
    <w:rsid w:val="0068683F"/>
    <w:rsid w:val="0068787E"/>
    <w:rsid w:val="00687898"/>
    <w:rsid w:val="00687C5D"/>
    <w:rsid w:val="00690541"/>
    <w:rsid w:val="00690735"/>
    <w:rsid w:val="00690ABF"/>
    <w:rsid w:val="00690BB2"/>
    <w:rsid w:val="00690CD5"/>
    <w:rsid w:val="00690F7A"/>
    <w:rsid w:val="00691F23"/>
    <w:rsid w:val="006920A0"/>
    <w:rsid w:val="00692503"/>
    <w:rsid w:val="00692BAA"/>
    <w:rsid w:val="00692C10"/>
    <w:rsid w:val="00692F19"/>
    <w:rsid w:val="006931BC"/>
    <w:rsid w:val="006933D5"/>
    <w:rsid w:val="006934EC"/>
    <w:rsid w:val="0069350C"/>
    <w:rsid w:val="00693620"/>
    <w:rsid w:val="00693BC7"/>
    <w:rsid w:val="00694354"/>
    <w:rsid w:val="00694723"/>
    <w:rsid w:val="0069480B"/>
    <w:rsid w:val="006948AA"/>
    <w:rsid w:val="006948D7"/>
    <w:rsid w:val="006948FB"/>
    <w:rsid w:val="00694B73"/>
    <w:rsid w:val="00694F4C"/>
    <w:rsid w:val="006951BD"/>
    <w:rsid w:val="0069522F"/>
    <w:rsid w:val="00695923"/>
    <w:rsid w:val="00695A0D"/>
    <w:rsid w:val="00695D19"/>
    <w:rsid w:val="00696395"/>
    <w:rsid w:val="006970EB"/>
    <w:rsid w:val="0069775B"/>
    <w:rsid w:val="00697A48"/>
    <w:rsid w:val="006A02A2"/>
    <w:rsid w:val="006A032E"/>
    <w:rsid w:val="006A0C89"/>
    <w:rsid w:val="006A0D88"/>
    <w:rsid w:val="006A14BA"/>
    <w:rsid w:val="006A1CA3"/>
    <w:rsid w:val="006A216C"/>
    <w:rsid w:val="006A22F9"/>
    <w:rsid w:val="006A29FC"/>
    <w:rsid w:val="006A3030"/>
    <w:rsid w:val="006A303B"/>
    <w:rsid w:val="006A3085"/>
    <w:rsid w:val="006A3377"/>
    <w:rsid w:val="006A3D77"/>
    <w:rsid w:val="006A405B"/>
    <w:rsid w:val="006A4958"/>
    <w:rsid w:val="006A4B19"/>
    <w:rsid w:val="006A4DC4"/>
    <w:rsid w:val="006A510F"/>
    <w:rsid w:val="006A5665"/>
    <w:rsid w:val="006A5740"/>
    <w:rsid w:val="006A5EF0"/>
    <w:rsid w:val="006A5F18"/>
    <w:rsid w:val="006A617E"/>
    <w:rsid w:val="006A6688"/>
    <w:rsid w:val="006A69F4"/>
    <w:rsid w:val="006A6DFA"/>
    <w:rsid w:val="006A70D3"/>
    <w:rsid w:val="006A7ECF"/>
    <w:rsid w:val="006B00AD"/>
    <w:rsid w:val="006B0595"/>
    <w:rsid w:val="006B064D"/>
    <w:rsid w:val="006B0A0A"/>
    <w:rsid w:val="006B0D39"/>
    <w:rsid w:val="006B1DA9"/>
    <w:rsid w:val="006B1F6D"/>
    <w:rsid w:val="006B2183"/>
    <w:rsid w:val="006B21F9"/>
    <w:rsid w:val="006B223D"/>
    <w:rsid w:val="006B24EB"/>
    <w:rsid w:val="006B2648"/>
    <w:rsid w:val="006B266D"/>
    <w:rsid w:val="006B35BA"/>
    <w:rsid w:val="006B39F8"/>
    <w:rsid w:val="006B3EAF"/>
    <w:rsid w:val="006B464F"/>
    <w:rsid w:val="006B53E4"/>
    <w:rsid w:val="006B590D"/>
    <w:rsid w:val="006B5D13"/>
    <w:rsid w:val="006B5E92"/>
    <w:rsid w:val="006B6034"/>
    <w:rsid w:val="006B61EC"/>
    <w:rsid w:val="006B6895"/>
    <w:rsid w:val="006B69C6"/>
    <w:rsid w:val="006B6A65"/>
    <w:rsid w:val="006B7674"/>
    <w:rsid w:val="006B7A98"/>
    <w:rsid w:val="006B7D64"/>
    <w:rsid w:val="006B7DCF"/>
    <w:rsid w:val="006C0A03"/>
    <w:rsid w:val="006C0D2C"/>
    <w:rsid w:val="006C1841"/>
    <w:rsid w:val="006C1D2C"/>
    <w:rsid w:val="006C1DB5"/>
    <w:rsid w:val="006C1E94"/>
    <w:rsid w:val="006C1F24"/>
    <w:rsid w:val="006C1FB8"/>
    <w:rsid w:val="006C20DD"/>
    <w:rsid w:val="006C215A"/>
    <w:rsid w:val="006C23EE"/>
    <w:rsid w:val="006C2BC5"/>
    <w:rsid w:val="006C2D80"/>
    <w:rsid w:val="006C30B6"/>
    <w:rsid w:val="006C3355"/>
    <w:rsid w:val="006C3A37"/>
    <w:rsid w:val="006C3A7E"/>
    <w:rsid w:val="006C3F17"/>
    <w:rsid w:val="006C3F74"/>
    <w:rsid w:val="006C4326"/>
    <w:rsid w:val="006C4EBC"/>
    <w:rsid w:val="006C4FAA"/>
    <w:rsid w:val="006C500C"/>
    <w:rsid w:val="006C5140"/>
    <w:rsid w:val="006C5252"/>
    <w:rsid w:val="006C53DA"/>
    <w:rsid w:val="006C591A"/>
    <w:rsid w:val="006C5C1E"/>
    <w:rsid w:val="006C5D6F"/>
    <w:rsid w:val="006C6A24"/>
    <w:rsid w:val="006C6A6A"/>
    <w:rsid w:val="006C6C06"/>
    <w:rsid w:val="006C70E6"/>
    <w:rsid w:val="006C734A"/>
    <w:rsid w:val="006D0561"/>
    <w:rsid w:val="006D05E2"/>
    <w:rsid w:val="006D0D3C"/>
    <w:rsid w:val="006D10D6"/>
    <w:rsid w:val="006D148F"/>
    <w:rsid w:val="006D16F3"/>
    <w:rsid w:val="006D1AD5"/>
    <w:rsid w:val="006D1CEF"/>
    <w:rsid w:val="006D1E4A"/>
    <w:rsid w:val="006D2193"/>
    <w:rsid w:val="006D2570"/>
    <w:rsid w:val="006D2748"/>
    <w:rsid w:val="006D32E4"/>
    <w:rsid w:val="006D3468"/>
    <w:rsid w:val="006D378C"/>
    <w:rsid w:val="006D38C2"/>
    <w:rsid w:val="006D3A11"/>
    <w:rsid w:val="006D3AD1"/>
    <w:rsid w:val="006D4E73"/>
    <w:rsid w:val="006D5057"/>
    <w:rsid w:val="006D5295"/>
    <w:rsid w:val="006D5974"/>
    <w:rsid w:val="006D5D4C"/>
    <w:rsid w:val="006D5D71"/>
    <w:rsid w:val="006D60B2"/>
    <w:rsid w:val="006D650B"/>
    <w:rsid w:val="006D6754"/>
    <w:rsid w:val="006D72C1"/>
    <w:rsid w:val="006D788B"/>
    <w:rsid w:val="006D7D52"/>
    <w:rsid w:val="006E05AE"/>
    <w:rsid w:val="006E0A13"/>
    <w:rsid w:val="006E129B"/>
    <w:rsid w:val="006E18E3"/>
    <w:rsid w:val="006E1DFA"/>
    <w:rsid w:val="006E2D60"/>
    <w:rsid w:val="006E3F4F"/>
    <w:rsid w:val="006E47C8"/>
    <w:rsid w:val="006E4DE7"/>
    <w:rsid w:val="006E4ED1"/>
    <w:rsid w:val="006E5445"/>
    <w:rsid w:val="006E5BE4"/>
    <w:rsid w:val="006E6173"/>
    <w:rsid w:val="006E69FC"/>
    <w:rsid w:val="006E73B8"/>
    <w:rsid w:val="006E7CE5"/>
    <w:rsid w:val="006E7E00"/>
    <w:rsid w:val="006F017F"/>
    <w:rsid w:val="006F0354"/>
    <w:rsid w:val="006F05A1"/>
    <w:rsid w:val="006F081F"/>
    <w:rsid w:val="006F12B7"/>
    <w:rsid w:val="006F152B"/>
    <w:rsid w:val="006F193A"/>
    <w:rsid w:val="006F1ACA"/>
    <w:rsid w:val="006F1EA0"/>
    <w:rsid w:val="006F2144"/>
    <w:rsid w:val="006F237F"/>
    <w:rsid w:val="006F2B07"/>
    <w:rsid w:val="006F2C3B"/>
    <w:rsid w:val="006F3104"/>
    <w:rsid w:val="006F3149"/>
    <w:rsid w:val="006F33BA"/>
    <w:rsid w:val="006F33F7"/>
    <w:rsid w:val="006F35F8"/>
    <w:rsid w:val="006F376C"/>
    <w:rsid w:val="006F4496"/>
    <w:rsid w:val="006F44BD"/>
    <w:rsid w:val="006F4528"/>
    <w:rsid w:val="006F5623"/>
    <w:rsid w:val="006F5711"/>
    <w:rsid w:val="006F5894"/>
    <w:rsid w:val="006F5C83"/>
    <w:rsid w:val="006F5D13"/>
    <w:rsid w:val="006F61AF"/>
    <w:rsid w:val="006F664A"/>
    <w:rsid w:val="006F6974"/>
    <w:rsid w:val="006F7543"/>
    <w:rsid w:val="00700322"/>
    <w:rsid w:val="007006CF"/>
    <w:rsid w:val="00700770"/>
    <w:rsid w:val="007009F4"/>
    <w:rsid w:val="00700EA9"/>
    <w:rsid w:val="00701B61"/>
    <w:rsid w:val="00701FE2"/>
    <w:rsid w:val="00702231"/>
    <w:rsid w:val="007022FE"/>
    <w:rsid w:val="00702A8E"/>
    <w:rsid w:val="00702BE2"/>
    <w:rsid w:val="00702C92"/>
    <w:rsid w:val="00702F8C"/>
    <w:rsid w:val="00703223"/>
    <w:rsid w:val="00704487"/>
    <w:rsid w:val="007044BC"/>
    <w:rsid w:val="0070474B"/>
    <w:rsid w:val="00704A76"/>
    <w:rsid w:val="00704A84"/>
    <w:rsid w:val="00704C03"/>
    <w:rsid w:val="00705070"/>
    <w:rsid w:val="00705717"/>
    <w:rsid w:val="00705CFF"/>
    <w:rsid w:val="00705EAF"/>
    <w:rsid w:val="00706107"/>
    <w:rsid w:val="00706551"/>
    <w:rsid w:val="007068CC"/>
    <w:rsid w:val="0070705D"/>
    <w:rsid w:val="007072AF"/>
    <w:rsid w:val="0070760C"/>
    <w:rsid w:val="007076EE"/>
    <w:rsid w:val="00707B24"/>
    <w:rsid w:val="00707DEC"/>
    <w:rsid w:val="0071061F"/>
    <w:rsid w:val="00710E02"/>
    <w:rsid w:val="00710E98"/>
    <w:rsid w:val="00710F5C"/>
    <w:rsid w:val="00710F6C"/>
    <w:rsid w:val="0071132C"/>
    <w:rsid w:val="00711521"/>
    <w:rsid w:val="007119CD"/>
    <w:rsid w:val="00711E1F"/>
    <w:rsid w:val="0071229D"/>
    <w:rsid w:val="007123AE"/>
    <w:rsid w:val="0071248D"/>
    <w:rsid w:val="00712B57"/>
    <w:rsid w:val="00713323"/>
    <w:rsid w:val="00713B54"/>
    <w:rsid w:val="00713C6F"/>
    <w:rsid w:val="00714038"/>
    <w:rsid w:val="0071412D"/>
    <w:rsid w:val="00714651"/>
    <w:rsid w:val="007146F8"/>
    <w:rsid w:val="00714958"/>
    <w:rsid w:val="00714D05"/>
    <w:rsid w:val="007152FD"/>
    <w:rsid w:val="00715406"/>
    <w:rsid w:val="00715A49"/>
    <w:rsid w:val="00715E7D"/>
    <w:rsid w:val="0071600D"/>
    <w:rsid w:val="0071649B"/>
    <w:rsid w:val="00716939"/>
    <w:rsid w:val="00716F41"/>
    <w:rsid w:val="0071772E"/>
    <w:rsid w:val="00717CA9"/>
    <w:rsid w:val="00717D14"/>
    <w:rsid w:val="007200ED"/>
    <w:rsid w:val="007201AA"/>
    <w:rsid w:val="00720654"/>
    <w:rsid w:val="00720C36"/>
    <w:rsid w:val="00720CC5"/>
    <w:rsid w:val="00720D2D"/>
    <w:rsid w:val="00721329"/>
    <w:rsid w:val="00721480"/>
    <w:rsid w:val="00721AE1"/>
    <w:rsid w:val="00721F3E"/>
    <w:rsid w:val="007220DB"/>
    <w:rsid w:val="007225A1"/>
    <w:rsid w:val="00722949"/>
    <w:rsid w:val="00722D68"/>
    <w:rsid w:val="007232DB"/>
    <w:rsid w:val="00723339"/>
    <w:rsid w:val="007234E5"/>
    <w:rsid w:val="00723B7F"/>
    <w:rsid w:val="00723F6A"/>
    <w:rsid w:val="00724093"/>
    <w:rsid w:val="007241D5"/>
    <w:rsid w:val="0072443A"/>
    <w:rsid w:val="007244A7"/>
    <w:rsid w:val="0072461A"/>
    <w:rsid w:val="0072462A"/>
    <w:rsid w:val="00724D86"/>
    <w:rsid w:val="00724DD4"/>
    <w:rsid w:val="0072536E"/>
    <w:rsid w:val="00725641"/>
    <w:rsid w:val="0072577E"/>
    <w:rsid w:val="00725A52"/>
    <w:rsid w:val="00725AA5"/>
    <w:rsid w:val="00725CDD"/>
    <w:rsid w:val="00726543"/>
    <w:rsid w:val="00726983"/>
    <w:rsid w:val="00726B68"/>
    <w:rsid w:val="00726CA0"/>
    <w:rsid w:val="00727077"/>
    <w:rsid w:val="00727165"/>
    <w:rsid w:val="007271F8"/>
    <w:rsid w:val="00727212"/>
    <w:rsid w:val="00727478"/>
    <w:rsid w:val="00727BB7"/>
    <w:rsid w:val="00727E39"/>
    <w:rsid w:val="007304D4"/>
    <w:rsid w:val="0073062F"/>
    <w:rsid w:val="00730A0D"/>
    <w:rsid w:val="00730C4F"/>
    <w:rsid w:val="00730C9E"/>
    <w:rsid w:val="00731BBE"/>
    <w:rsid w:val="00731C8C"/>
    <w:rsid w:val="00732015"/>
    <w:rsid w:val="0073202D"/>
    <w:rsid w:val="00732802"/>
    <w:rsid w:val="00732B33"/>
    <w:rsid w:val="0073333D"/>
    <w:rsid w:val="007335ED"/>
    <w:rsid w:val="00733F90"/>
    <w:rsid w:val="007342F8"/>
    <w:rsid w:val="00734470"/>
    <w:rsid w:val="007344D7"/>
    <w:rsid w:val="00734A34"/>
    <w:rsid w:val="0073522F"/>
    <w:rsid w:val="007353C5"/>
    <w:rsid w:val="00735617"/>
    <w:rsid w:val="00735905"/>
    <w:rsid w:val="00735923"/>
    <w:rsid w:val="00735AD1"/>
    <w:rsid w:val="00735E24"/>
    <w:rsid w:val="00736037"/>
    <w:rsid w:val="007367F6"/>
    <w:rsid w:val="0073681B"/>
    <w:rsid w:val="00736895"/>
    <w:rsid w:val="007369A4"/>
    <w:rsid w:val="00736B16"/>
    <w:rsid w:val="00736BB2"/>
    <w:rsid w:val="00736BD6"/>
    <w:rsid w:val="00736E6E"/>
    <w:rsid w:val="0073710E"/>
    <w:rsid w:val="0073718C"/>
    <w:rsid w:val="00737275"/>
    <w:rsid w:val="007374EA"/>
    <w:rsid w:val="00737609"/>
    <w:rsid w:val="0073768F"/>
    <w:rsid w:val="00737A81"/>
    <w:rsid w:val="00737BC5"/>
    <w:rsid w:val="00737DF5"/>
    <w:rsid w:val="0074004F"/>
    <w:rsid w:val="007402FE"/>
    <w:rsid w:val="00740396"/>
    <w:rsid w:val="007409A2"/>
    <w:rsid w:val="00740A91"/>
    <w:rsid w:val="00741131"/>
    <w:rsid w:val="0074162D"/>
    <w:rsid w:val="00741855"/>
    <w:rsid w:val="00741B50"/>
    <w:rsid w:val="00741D57"/>
    <w:rsid w:val="00741F8B"/>
    <w:rsid w:val="00741F96"/>
    <w:rsid w:val="00741FAD"/>
    <w:rsid w:val="007421AF"/>
    <w:rsid w:val="007422D7"/>
    <w:rsid w:val="007424E6"/>
    <w:rsid w:val="00742544"/>
    <w:rsid w:val="007426EE"/>
    <w:rsid w:val="0074278B"/>
    <w:rsid w:val="007428CD"/>
    <w:rsid w:val="0074374F"/>
    <w:rsid w:val="00743CF2"/>
    <w:rsid w:val="00744AEF"/>
    <w:rsid w:val="00744D1A"/>
    <w:rsid w:val="00744E61"/>
    <w:rsid w:val="00744FD2"/>
    <w:rsid w:val="00745265"/>
    <w:rsid w:val="00745760"/>
    <w:rsid w:val="007459E6"/>
    <w:rsid w:val="00745A36"/>
    <w:rsid w:val="00745EEE"/>
    <w:rsid w:val="00745FE4"/>
    <w:rsid w:val="007464C8"/>
    <w:rsid w:val="007468E5"/>
    <w:rsid w:val="00746E46"/>
    <w:rsid w:val="007477A0"/>
    <w:rsid w:val="007478A4"/>
    <w:rsid w:val="00747F0C"/>
    <w:rsid w:val="00750601"/>
    <w:rsid w:val="00751093"/>
    <w:rsid w:val="007510DA"/>
    <w:rsid w:val="007512C2"/>
    <w:rsid w:val="0075151A"/>
    <w:rsid w:val="0075152E"/>
    <w:rsid w:val="00751D62"/>
    <w:rsid w:val="00751FA0"/>
    <w:rsid w:val="0075200A"/>
    <w:rsid w:val="00752531"/>
    <w:rsid w:val="007526AD"/>
    <w:rsid w:val="00752849"/>
    <w:rsid w:val="00752AC5"/>
    <w:rsid w:val="00752D26"/>
    <w:rsid w:val="00753419"/>
    <w:rsid w:val="007537D1"/>
    <w:rsid w:val="007538F8"/>
    <w:rsid w:val="00753C00"/>
    <w:rsid w:val="00753E50"/>
    <w:rsid w:val="007546A1"/>
    <w:rsid w:val="007547DC"/>
    <w:rsid w:val="00755549"/>
    <w:rsid w:val="00755779"/>
    <w:rsid w:val="00755913"/>
    <w:rsid w:val="00755B8C"/>
    <w:rsid w:val="00756567"/>
    <w:rsid w:val="0075675E"/>
    <w:rsid w:val="007569DE"/>
    <w:rsid w:val="00756C76"/>
    <w:rsid w:val="00756CD2"/>
    <w:rsid w:val="00757090"/>
    <w:rsid w:val="007578C4"/>
    <w:rsid w:val="00757D79"/>
    <w:rsid w:val="007601B2"/>
    <w:rsid w:val="0076040C"/>
    <w:rsid w:val="007604E8"/>
    <w:rsid w:val="007608B8"/>
    <w:rsid w:val="00760E62"/>
    <w:rsid w:val="00761311"/>
    <w:rsid w:val="007613DB"/>
    <w:rsid w:val="0076150B"/>
    <w:rsid w:val="007626BE"/>
    <w:rsid w:val="00762AE4"/>
    <w:rsid w:val="00762C80"/>
    <w:rsid w:val="00762FC0"/>
    <w:rsid w:val="007632F1"/>
    <w:rsid w:val="00763837"/>
    <w:rsid w:val="00763C7D"/>
    <w:rsid w:val="00763E36"/>
    <w:rsid w:val="007641B5"/>
    <w:rsid w:val="00764226"/>
    <w:rsid w:val="007642C4"/>
    <w:rsid w:val="007645FF"/>
    <w:rsid w:val="00764B39"/>
    <w:rsid w:val="00764C1A"/>
    <w:rsid w:val="0076509E"/>
    <w:rsid w:val="00765257"/>
    <w:rsid w:val="007652B9"/>
    <w:rsid w:val="007655DB"/>
    <w:rsid w:val="00765880"/>
    <w:rsid w:val="007658B7"/>
    <w:rsid w:val="00765F0A"/>
    <w:rsid w:val="00765F7C"/>
    <w:rsid w:val="007664E1"/>
    <w:rsid w:val="007666DE"/>
    <w:rsid w:val="0076677A"/>
    <w:rsid w:val="00766C3D"/>
    <w:rsid w:val="00766DE3"/>
    <w:rsid w:val="00766F10"/>
    <w:rsid w:val="007670CA"/>
    <w:rsid w:val="007670F4"/>
    <w:rsid w:val="00767261"/>
    <w:rsid w:val="007675DC"/>
    <w:rsid w:val="0076791A"/>
    <w:rsid w:val="007702DF"/>
    <w:rsid w:val="007705B2"/>
    <w:rsid w:val="00770A55"/>
    <w:rsid w:val="00770ADA"/>
    <w:rsid w:val="00770F02"/>
    <w:rsid w:val="0077138C"/>
    <w:rsid w:val="00772069"/>
    <w:rsid w:val="00772770"/>
    <w:rsid w:val="00772777"/>
    <w:rsid w:val="00772AE5"/>
    <w:rsid w:val="007731A9"/>
    <w:rsid w:val="0077341A"/>
    <w:rsid w:val="0077343A"/>
    <w:rsid w:val="007737E8"/>
    <w:rsid w:val="0077407A"/>
    <w:rsid w:val="007741C3"/>
    <w:rsid w:val="007742F6"/>
    <w:rsid w:val="007748DD"/>
    <w:rsid w:val="00774C73"/>
    <w:rsid w:val="00774FA5"/>
    <w:rsid w:val="007750FE"/>
    <w:rsid w:val="007755BA"/>
    <w:rsid w:val="00776001"/>
    <w:rsid w:val="0077653F"/>
    <w:rsid w:val="007770E3"/>
    <w:rsid w:val="00777108"/>
    <w:rsid w:val="0077714B"/>
    <w:rsid w:val="0078024F"/>
    <w:rsid w:val="007802F9"/>
    <w:rsid w:val="0078033F"/>
    <w:rsid w:val="007806C5"/>
    <w:rsid w:val="007808D4"/>
    <w:rsid w:val="0078091F"/>
    <w:rsid w:val="007809F6"/>
    <w:rsid w:val="00780F3F"/>
    <w:rsid w:val="007814BF"/>
    <w:rsid w:val="007815D4"/>
    <w:rsid w:val="00781F87"/>
    <w:rsid w:val="00782522"/>
    <w:rsid w:val="007826C3"/>
    <w:rsid w:val="00782718"/>
    <w:rsid w:val="00782A17"/>
    <w:rsid w:val="00782A8F"/>
    <w:rsid w:val="00782D8F"/>
    <w:rsid w:val="00783364"/>
    <w:rsid w:val="00783565"/>
    <w:rsid w:val="0078359A"/>
    <w:rsid w:val="00784194"/>
    <w:rsid w:val="00784492"/>
    <w:rsid w:val="00784C12"/>
    <w:rsid w:val="00785861"/>
    <w:rsid w:val="007859CF"/>
    <w:rsid w:val="007859D2"/>
    <w:rsid w:val="0078605B"/>
    <w:rsid w:val="007861D4"/>
    <w:rsid w:val="00786338"/>
    <w:rsid w:val="00786AA4"/>
    <w:rsid w:val="00786C0D"/>
    <w:rsid w:val="00786EB9"/>
    <w:rsid w:val="0078702F"/>
    <w:rsid w:val="007872C4"/>
    <w:rsid w:val="007872F6"/>
    <w:rsid w:val="0078744F"/>
    <w:rsid w:val="007877F2"/>
    <w:rsid w:val="00787ABB"/>
    <w:rsid w:val="0079068A"/>
    <w:rsid w:val="007907B8"/>
    <w:rsid w:val="00790A55"/>
    <w:rsid w:val="00790A70"/>
    <w:rsid w:val="00790DD5"/>
    <w:rsid w:val="00790EDE"/>
    <w:rsid w:val="00791016"/>
    <w:rsid w:val="00791135"/>
    <w:rsid w:val="00791270"/>
    <w:rsid w:val="007914B1"/>
    <w:rsid w:val="00791AAB"/>
    <w:rsid w:val="00791B8F"/>
    <w:rsid w:val="00791F19"/>
    <w:rsid w:val="007922A2"/>
    <w:rsid w:val="00792F90"/>
    <w:rsid w:val="00792FF3"/>
    <w:rsid w:val="00793253"/>
    <w:rsid w:val="00794388"/>
    <w:rsid w:val="00794497"/>
    <w:rsid w:val="00794E4A"/>
    <w:rsid w:val="00794F87"/>
    <w:rsid w:val="0079552D"/>
    <w:rsid w:val="007957AC"/>
    <w:rsid w:val="0079590D"/>
    <w:rsid w:val="00796462"/>
    <w:rsid w:val="007967A8"/>
    <w:rsid w:val="00796ACF"/>
    <w:rsid w:val="00796C09"/>
    <w:rsid w:val="00796C92"/>
    <w:rsid w:val="00796DD7"/>
    <w:rsid w:val="007970A7"/>
    <w:rsid w:val="00797747"/>
    <w:rsid w:val="00797835"/>
    <w:rsid w:val="007978F5"/>
    <w:rsid w:val="007A02F3"/>
    <w:rsid w:val="007A0468"/>
    <w:rsid w:val="007A05F2"/>
    <w:rsid w:val="007A074E"/>
    <w:rsid w:val="007A0930"/>
    <w:rsid w:val="007A0B13"/>
    <w:rsid w:val="007A0DF5"/>
    <w:rsid w:val="007A10D0"/>
    <w:rsid w:val="007A110C"/>
    <w:rsid w:val="007A15C9"/>
    <w:rsid w:val="007A18EF"/>
    <w:rsid w:val="007A19F4"/>
    <w:rsid w:val="007A2A43"/>
    <w:rsid w:val="007A2F16"/>
    <w:rsid w:val="007A30B6"/>
    <w:rsid w:val="007A33ED"/>
    <w:rsid w:val="007A3597"/>
    <w:rsid w:val="007A37F7"/>
    <w:rsid w:val="007A38E3"/>
    <w:rsid w:val="007A39BD"/>
    <w:rsid w:val="007A3A7F"/>
    <w:rsid w:val="007A3D42"/>
    <w:rsid w:val="007A3DEA"/>
    <w:rsid w:val="007A4280"/>
    <w:rsid w:val="007A4F93"/>
    <w:rsid w:val="007A5442"/>
    <w:rsid w:val="007A5506"/>
    <w:rsid w:val="007A558B"/>
    <w:rsid w:val="007A562D"/>
    <w:rsid w:val="007A59CF"/>
    <w:rsid w:val="007A5A7B"/>
    <w:rsid w:val="007A5F24"/>
    <w:rsid w:val="007A6146"/>
    <w:rsid w:val="007A66F9"/>
    <w:rsid w:val="007A6AA5"/>
    <w:rsid w:val="007A6F6A"/>
    <w:rsid w:val="007A713D"/>
    <w:rsid w:val="007A72C8"/>
    <w:rsid w:val="007A7B23"/>
    <w:rsid w:val="007A7E0C"/>
    <w:rsid w:val="007B0440"/>
    <w:rsid w:val="007B045E"/>
    <w:rsid w:val="007B0590"/>
    <w:rsid w:val="007B0AA7"/>
    <w:rsid w:val="007B0B07"/>
    <w:rsid w:val="007B0C21"/>
    <w:rsid w:val="007B0E31"/>
    <w:rsid w:val="007B1026"/>
    <w:rsid w:val="007B10F6"/>
    <w:rsid w:val="007B19FA"/>
    <w:rsid w:val="007B1E41"/>
    <w:rsid w:val="007B2234"/>
    <w:rsid w:val="007B27B4"/>
    <w:rsid w:val="007B284B"/>
    <w:rsid w:val="007B2FD6"/>
    <w:rsid w:val="007B3329"/>
    <w:rsid w:val="007B3444"/>
    <w:rsid w:val="007B39E3"/>
    <w:rsid w:val="007B43DB"/>
    <w:rsid w:val="007B4442"/>
    <w:rsid w:val="007B46EB"/>
    <w:rsid w:val="007B46FA"/>
    <w:rsid w:val="007B4971"/>
    <w:rsid w:val="007B4BC6"/>
    <w:rsid w:val="007B4CB6"/>
    <w:rsid w:val="007B4DE5"/>
    <w:rsid w:val="007B4EAE"/>
    <w:rsid w:val="007B4EE2"/>
    <w:rsid w:val="007B4F3D"/>
    <w:rsid w:val="007B5044"/>
    <w:rsid w:val="007B5499"/>
    <w:rsid w:val="007B5A7F"/>
    <w:rsid w:val="007B647C"/>
    <w:rsid w:val="007B6752"/>
    <w:rsid w:val="007B6807"/>
    <w:rsid w:val="007B6E61"/>
    <w:rsid w:val="007B7078"/>
    <w:rsid w:val="007B723D"/>
    <w:rsid w:val="007B73BD"/>
    <w:rsid w:val="007B75A7"/>
    <w:rsid w:val="007B7E33"/>
    <w:rsid w:val="007C0051"/>
    <w:rsid w:val="007C07BC"/>
    <w:rsid w:val="007C08E2"/>
    <w:rsid w:val="007C09C5"/>
    <w:rsid w:val="007C0B00"/>
    <w:rsid w:val="007C1044"/>
    <w:rsid w:val="007C10D2"/>
    <w:rsid w:val="007C1288"/>
    <w:rsid w:val="007C12B3"/>
    <w:rsid w:val="007C132B"/>
    <w:rsid w:val="007C14F2"/>
    <w:rsid w:val="007C1670"/>
    <w:rsid w:val="007C1B37"/>
    <w:rsid w:val="007C258C"/>
    <w:rsid w:val="007C2742"/>
    <w:rsid w:val="007C289C"/>
    <w:rsid w:val="007C387A"/>
    <w:rsid w:val="007C39C2"/>
    <w:rsid w:val="007C4064"/>
    <w:rsid w:val="007C4851"/>
    <w:rsid w:val="007C488C"/>
    <w:rsid w:val="007C4B12"/>
    <w:rsid w:val="007C4C4B"/>
    <w:rsid w:val="007C5B4D"/>
    <w:rsid w:val="007C5C49"/>
    <w:rsid w:val="007C5DC9"/>
    <w:rsid w:val="007C5E4E"/>
    <w:rsid w:val="007C621C"/>
    <w:rsid w:val="007C6CB6"/>
    <w:rsid w:val="007C6DF9"/>
    <w:rsid w:val="007C6E74"/>
    <w:rsid w:val="007C6F7F"/>
    <w:rsid w:val="007C75F9"/>
    <w:rsid w:val="007D026E"/>
    <w:rsid w:val="007D0818"/>
    <w:rsid w:val="007D0861"/>
    <w:rsid w:val="007D09C5"/>
    <w:rsid w:val="007D0E32"/>
    <w:rsid w:val="007D1C50"/>
    <w:rsid w:val="007D228B"/>
    <w:rsid w:val="007D2356"/>
    <w:rsid w:val="007D2447"/>
    <w:rsid w:val="007D276E"/>
    <w:rsid w:val="007D2D48"/>
    <w:rsid w:val="007D2F2F"/>
    <w:rsid w:val="007D3370"/>
    <w:rsid w:val="007D3BD5"/>
    <w:rsid w:val="007D3FAA"/>
    <w:rsid w:val="007D4300"/>
    <w:rsid w:val="007D44AF"/>
    <w:rsid w:val="007D46B1"/>
    <w:rsid w:val="007D46FC"/>
    <w:rsid w:val="007D4788"/>
    <w:rsid w:val="007D4B39"/>
    <w:rsid w:val="007D4D66"/>
    <w:rsid w:val="007D4EAC"/>
    <w:rsid w:val="007D4FCE"/>
    <w:rsid w:val="007D50A1"/>
    <w:rsid w:val="007D51A6"/>
    <w:rsid w:val="007D5C61"/>
    <w:rsid w:val="007D67E9"/>
    <w:rsid w:val="007D6FDF"/>
    <w:rsid w:val="007D714E"/>
    <w:rsid w:val="007D772F"/>
    <w:rsid w:val="007D7B0E"/>
    <w:rsid w:val="007D7F4C"/>
    <w:rsid w:val="007E100A"/>
    <w:rsid w:val="007E116D"/>
    <w:rsid w:val="007E12D0"/>
    <w:rsid w:val="007E1CAE"/>
    <w:rsid w:val="007E1DD3"/>
    <w:rsid w:val="007E1E68"/>
    <w:rsid w:val="007E2777"/>
    <w:rsid w:val="007E28ED"/>
    <w:rsid w:val="007E2A75"/>
    <w:rsid w:val="007E2B6F"/>
    <w:rsid w:val="007E30D1"/>
    <w:rsid w:val="007E3557"/>
    <w:rsid w:val="007E365B"/>
    <w:rsid w:val="007E3A24"/>
    <w:rsid w:val="007E4442"/>
    <w:rsid w:val="007E4E1C"/>
    <w:rsid w:val="007E53D5"/>
    <w:rsid w:val="007E57F1"/>
    <w:rsid w:val="007E5868"/>
    <w:rsid w:val="007E596A"/>
    <w:rsid w:val="007E5D90"/>
    <w:rsid w:val="007E66C8"/>
    <w:rsid w:val="007E6C67"/>
    <w:rsid w:val="007E6F4F"/>
    <w:rsid w:val="007E7710"/>
    <w:rsid w:val="007E7711"/>
    <w:rsid w:val="007E7AA6"/>
    <w:rsid w:val="007E7B7F"/>
    <w:rsid w:val="007E7B9D"/>
    <w:rsid w:val="007F09B3"/>
    <w:rsid w:val="007F1113"/>
    <w:rsid w:val="007F19D4"/>
    <w:rsid w:val="007F19DA"/>
    <w:rsid w:val="007F1A65"/>
    <w:rsid w:val="007F1C5C"/>
    <w:rsid w:val="007F2496"/>
    <w:rsid w:val="007F258F"/>
    <w:rsid w:val="007F2B9F"/>
    <w:rsid w:val="007F33B6"/>
    <w:rsid w:val="007F3A09"/>
    <w:rsid w:val="007F3B32"/>
    <w:rsid w:val="007F40A6"/>
    <w:rsid w:val="007F4412"/>
    <w:rsid w:val="007F44BC"/>
    <w:rsid w:val="007F4AC0"/>
    <w:rsid w:val="007F548C"/>
    <w:rsid w:val="007F54D0"/>
    <w:rsid w:val="007F553E"/>
    <w:rsid w:val="007F5AE2"/>
    <w:rsid w:val="007F6030"/>
    <w:rsid w:val="007F62E3"/>
    <w:rsid w:val="007F6406"/>
    <w:rsid w:val="007F6806"/>
    <w:rsid w:val="007F696B"/>
    <w:rsid w:val="007F72EB"/>
    <w:rsid w:val="007F7321"/>
    <w:rsid w:val="007F7F60"/>
    <w:rsid w:val="008001E5"/>
    <w:rsid w:val="0080028B"/>
    <w:rsid w:val="008004DA"/>
    <w:rsid w:val="0080157F"/>
    <w:rsid w:val="00802292"/>
    <w:rsid w:val="00802490"/>
    <w:rsid w:val="00802801"/>
    <w:rsid w:val="008028C3"/>
    <w:rsid w:val="00802D94"/>
    <w:rsid w:val="00802D96"/>
    <w:rsid w:val="00804239"/>
    <w:rsid w:val="008042A9"/>
    <w:rsid w:val="00804374"/>
    <w:rsid w:val="00804A0A"/>
    <w:rsid w:val="00804B49"/>
    <w:rsid w:val="00804B56"/>
    <w:rsid w:val="00804D4E"/>
    <w:rsid w:val="00805071"/>
    <w:rsid w:val="008051B5"/>
    <w:rsid w:val="008051FC"/>
    <w:rsid w:val="00805523"/>
    <w:rsid w:val="00805935"/>
    <w:rsid w:val="00805D6C"/>
    <w:rsid w:val="00805DE8"/>
    <w:rsid w:val="00805FEF"/>
    <w:rsid w:val="00806152"/>
    <w:rsid w:val="00806378"/>
    <w:rsid w:val="008063DD"/>
    <w:rsid w:val="0080683E"/>
    <w:rsid w:val="00806E6A"/>
    <w:rsid w:val="0080707E"/>
    <w:rsid w:val="0080736A"/>
    <w:rsid w:val="00807B57"/>
    <w:rsid w:val="00807CF1"/>
    <w:rsid w:val="00807E12"/>
    <w:rsid w:val="00807ED0"/>
    <w:rsid w:val="00807F57"/>
    <w:rsid w:val="00807FDB"/>
    <w:rsid w:val="008102D0"/>
    <w:rsid w:val="008104E2"/>
    <w:rsid w:val="00810932"/>
    <w:rsid w:val="008109CA"/>
    <w:rsid w:val="00810D81"/>
    <w:rsid w:val="00810F6C"/>
    <w:rsid w:val="0081125C"/>
    <w:rsid w:val="008116A9"/>
    <w:rsid w:val="00811BC1"/>
    <w:rsid w:val="0081284D"/>
    <w:rsid w:val="0081294D"/>
    <w:rsid w:val="008129A8"/>
    <w:rsid w:val="00812D7E"/>
    <w:rsid w:val="00812E1C"/>
    <w:rsid w:val="0081313B"/>
    <w:rsid w:val="00813EDC"/>
    <w:rsid w:val="008140D8"/>
    <w:rsid w:val="00814140"/>
    <w:rsid w:val="0081416E"/>
    <w:rsid w:val="00814561"/>
    <w:rsid w:val="00814857"/>
    <w:rsid w:val="008152DA"/>
    <w:rsid w:val="008155E6"/>
    <w:rsid w:val="0081625B"/>
    <w:rsid w:val="00816273"/>
    <w:rsid w:val="008167DF"/>
    <w:rsid w:val="008170C3"/>
    <w:rsid w:val="008170E1"/>
    <w:rsid w:val="008175BE"/>
    <w:rsid w:val="0082048E"/>
    <w:rsid w:val="008209A2"/>
    <w:rsid w:val="00820B50"/>
    <w:rsid w:val="008218EE"/>
    <w:rsid w:val="00821D56"/>
    <w:rsid w:val="00821F30"/>
    <w:rsid w:val="008223A0"/>
    <w:rsid w:val="00822549"/>
    <w:rsid w:val="0082259F"/>
    <w:rsid w:val="0082268D"/>
    <w:rsid w:val="00822BF5"/>
    <w:rsid w:val="00822CB7"/>
    <w:rsid w:val="008231C0"/>
    <w:rsid w:val="00823A62"/>
    <w:rsid w:val="00823B33"/>
    <w:rsid w:val="0082421B"/>
    <w:rsid w:val="00824508"/>
    <w:rsid w:val="00824636"/>
    <w:rsid w:val="00824A23"/>
    <w:rsid w:val="00824BD1"/>
    <w:rsid w:val="00824E74"/>
    <w:rsid w:val="00825CE0"/>
    <w:rsid w:val="00825DA5"/>
    <w:rsid w:val="00825F53"/>
    <w:rsid w:val="0082696C"/>
    <w:rsid w:val="00826BA2"/>
    <w:rsid w:val="008271CA"/>
    <w:rsid w:val="00827279"/>
    <w:rsid w:val="0082755C"/>
    <w:rsid w:val="008277B5"/>
    <w:rsid w:val="008277DB"/>
    <w:rsid w:val="00827AD9"/>
    <w:rsid w:val="00827CA0"/>
    <w:rsid w:val="00827E66"/>
    <w:rsid w:val="00827F81"/>
    <w:rsid w:val="00830787"/>
    <w:rsid w:val="00830847"/>
    <w:rsid w:val="00830957"/>
    <w:rsid w:val="00830A85"/>
    <w:rsid w:val="00830D58"/>
    <w:rsid w:val="0083135E"/>
    <w:rsid w:val="008313CC"/>
    <w:rsid w:val="008318CD"/>
    <w:rsid w:val="00831C5C"/>
    <w:rsid w:val="00831CA1"/>
    <w:rsid w:val="008327D7"/>
    <w:rsid w:val="00832FAF"/>
    <w:rsid w:val="008332AD"/>
    <w:rsid w:val="00833588"/>
    <w:rsid w:val="00833663"/>
    <w:rsid w:val="008337B1"/>
    <w:rsid w:val="00833BA5"/>
    <w:rsid w:val="00833BE8"/>
    <w:rsid w:val="00834EB8"/>
    <w:rsid w:val="00834ED8"/>
    <w:rsid w:val="00835056"/>
    <w:rsid w:val="00835064"/>
    <w:rsid w:val="0083517E"/>
    <w:rsid w:val="008357BE"/>
    <w:rsid w:val="00835930"/>
    <w:rsid w:val="00835F6B"/>
    <w:rsid w:val="00836095"/>
    <w:rsid w:val="008368C2"/>
    <w:rsid w:val="00836ED9"/>
    <w:rsid w:val="00836FEA"/>
    <w:rsid w:val="00837B97"/>
    <w:rsid w:val="00837BAB"/>
    <w:rsid w:val="00837BAF"/>
    <w:rsid w:val="00837CD2"/>
    <w:rsid w:val="008401A0"/>
    <w:rsid w:val="0084059B"/>
    <w:rsid w:val="00840691"/>
    <w:rsid w:val="00840826"/>
    <w:rsid w:val="00840BCA"/>
    <w:rsid w:val="00841277"/>
    <w:rsid w:val="00841AB0"/>
    <w:rsid w:val="00841BF5"/>
    <w:rsid w:val="00841E95"/>
    <w:rsid w:val="00841FBF"/>
    <w:rsid w:val="00842231"/>
    <w:rsid w:val="008426B7"/>
    <w:rsid w:val="00842A30"/>
    <w:rsid w:val="00842D23"/>
    <w:rsid w:val="00842E59"/>
    <w:rsid w:val="00843467"/>
    <w:rsid w:val="008437C5"/>
    <w:rsid w:val="00843826"/>
    <w:rsid w:val="00843B2D"/>
    <w:rsid w:val="00844920"/>
    <w:rsid w:val="008449EC"/>
    <w:rsid w:val="00845075"/>
    <w:rsid w:val="00845288"/>
    <w:rsid w:val="008457B9"/>
    <w:rsid w:val="0084589A"/>
    <w:rsid w:val="00845D73"/>
    <w:rsid w:val="00846562"/>
    <w:rsid w:val="008466D6"/>
    <w:rsid w:val="0084716C"/>
    <w:rsid w:val="00847687"/>
    <w:rsid w:val="008478E9"/>
    <w:rsid w:val="00850381"/>
    <w:rsid w:val="008507D5"/>
    <w:rsid w:val="008508F8"/>
    <w:rsid w:val="00850AC6"/>
    <w:rsid w:val="00850F15"/>
    <w:rsid w:val="00851085"/>
    <w:rsid w:val="008510C4"/>
    <w:rsid w:val="0085183A"/>
    <w:rsid w:val="00851AF3"/>
    <w:rsid w:val="00851B5A"/>
    <w:rsid w:val="00851DF3"/>
    <w:rsid w:val="00851EA5"/>
    <w:rsid w:val="00852F07"/>
    <w:rsid w:val="0085394F"/>
    <w:rsid w:val="00853FE4"/>
    <w:rsid w:val="00854162"/>
    <w:rsid w:val="00854636"/>
    <w:rsid w:val="00854706"/>
    <w:rsid w:val="008547B1"/>
    <w:rsid w:val="00854A62"/>
    <w:rsid w:val="00854D80"/>
    <w:rsid w:val="00854F56"/>
    <w:rsid w:val="00854F77"/>
    <w:rsid w:val="00855032"/>
    <w:rsid w:val="00855153"/>
    <w:rsid w:val="008552AA"/>
    <w:rsid w:val="00855E6D"/>
    <w:rsid w:val="008566BC"/>
    <w:rsid w:val="00857119"/>
    <w:rsid w:val="00857621"/>
    <w:rsid w:val="008576A2"/>
    <w:rsid w:val="00857844"/>
    <w:rsid w:val="00857859"/>
    <w:rsid w:val="00857989"/>
    <w:rsid w:val="00857A75"/>
    <w:rsid w:val="00857AAB"/>
    <w:rsid w:val="00860767"/>
    <w:rsid w:val="00860827"/>
    <w:rsid w:val="00860EEA"/>
    <w:rsid w:val="00861383"/>
    <w:rsid w:val="00861653"/>
    <w:rsid w:val="00861A0A"/>
    <w:rsid w:val="00861D7B"/>
    <w:rsid w:val="008623E2"/>
    <w:rsid w:val="00862848"/>
    <w:rsid w:val="0086287E"/>
    <w:rsid w:val="00862F83"/>
    <w:rsid w:val="00863513"/>
    <w:rsid w:val="00863BB7"/>
    <w:rsid w:val="00863D1D"/>
    <w:rsid w:val="00863DC4"/>
    <w:rsid w:val="008644AE"/>
    <w:rsid w:val="0086450F"/>
    <w:rsid w:val="0086463D"/>
    <w:rsid w:val="00864C32"/>
    <w:rsid w:val="0086508C"/>
    <w:rsid w:val="008651FC"/>
    <w:rsid w:val="00865BE6"/>
    <w:rsid w:val="00865EA5"/>
    <w:rsid w:val="0086614A"/>
    <w:rsid w:val="008665EB"/>
    <w:rsid w:val="00866833"/>
    <w:rsid w:val="00866C21"/>
    <w:rsid w:val="00866CCA"/>
    <w:rsid w:val="0086712D"/>
    <w:rsid w:val="008671AB"/>
    <w:rsid w:val="008673D2"/>
    <w:rsid w:val="0087002F"/>
    <w:rsid w:val="00870B78"/>
    <w:rsid w:val="00870BFB"/>
    <w:rsid w:val="00870E31"/>
    <w:rsid w:val="008710BA"/>
    <w:rsid w:val="008712FD"/>
    <w:rsid w:val="008713DF"/>
    <w:rsid w:val="00871828"/>
    <w:rsid w:val="008718E0"/>
    <w:rsid w:val="00871B9F"/>
    <w:rsid w:val="00871C1B"/>
    <w:rsid w:val="00871FBF"/>
    <w:rsid w:val="008723B9"/>
    <w:rsid w:val="00872587"/>
    <w:rsid w:val="00872B8C"/>
    <w:rsid w:val="00872F90"/>
    <w:rsid w:val="00873037"/>
    <w:rsid w:val="008730FA"/>
    <w:rsid w:val="00873DDC"/>
    <w:rsid w:val="00873F5D"/>
    <w:rsid w:val="00874017"/>
    <w:rsid w:val="008747AD"/>
    <w:rsid w:val="00874934"/>
    <w:rsid w:val="008752A4"/>
    <w:rsid w:val="008758B4"/>
    <w:rsid w:val="008759EB"/>
    <w:rsid w:val="00876A55"/>
    <w:rsid w:val="00876B02"/>
    <w:rsid w:val="00877015"/>
    <w:rsid w:val="0087730B"/>
    <w:rsid w:val="008775A9"/>
    <w:rsid w:val="00877B52"/>
    <w:rsid w:val="00877BF3"/>
    <w:rsid w:val="00880396"/>
    <w:rsid w:val="00880923"/>
    <w:rsid w:val="00880BD8"/>
    <w:rsid w:val="00880F18"/>
    <w:rsid w:val="008813B6"/>
    <w:rsid w:val="008816D0"/>
    <w:rsid w:val="00881CC7"/>
    <w:rsid w:val="008825D3"/>
    <w:rsid w:val="0088268D"/>
    <w:rsid w:val="00882DD1"/>
    <w:rsid w:val="00883B0E"/>
    <w:rsid w:val="00883F65"/>
    <w:rsid w:val="008844FA"/>
    <w:rsid w:val="00884AB1"/>
    <w:rsid w:val="00885144"/>
    <w:rsid w:val="0088570E"/>
    <w:rsid w:val="0088660F"/>
    <w:rsid w:val="00886BCC"/>
    <w:rsid w:val="00886D7D"/>
    <w:rsid w:val="00886F92"/>
    <w:rsid w:val="0088700C"/>
    <w:rsid w:val="008873FE"/>
    <w:rsid w:val="00887575"/>
    <w:rsid w:val="00887F89"/>
    <w:rsid w:val="00890143"/>
    <w:rsid w:val="00890524"/>
    <w:rsid w:val="008909BF"/>
    <w:rsid w:val="00890AD5"/>
    <w:rsid w:val="00890FC6"/>
    <w:rsid w:val="00891346"/>
    <w:rsid w:val="008913ED"/>
    <w:rsid w:val="008917B6"/>
    <w:rsid w:val="008919EE"/>
    <w:rsid w:val="00891AEF"/>
    <w:rsid w:val="00891DE1"/>
    <w:rsid w:val="008921D3"/>
    <w:rsid w:val="0089231F"/>
    <w:rsid w:val="00892475"/>
    <w:rsid w:val="008925C2"/>
    <w:rsid w:val="008929A3"/>
    <w:rsid w:val="00892B4F"/>
    <w:rsid w:val="00892BA7"/>
    <w:rsid w:val="00892F9B"/>
    <w:rsid w:val="0089302A"/>
    <w:rsid w:val="00893123"/>
    <w:rsid w:val="008931D2"/>
    <w:rsid w:val="00893CC8"/>
    <w:rsid w:val="008943FA"/>
    <w:rsid w:val="0089462C"/>
    <w:rsid w:val="00894873"/>
    <w:rsid w:val="00895603"/>
    <w:rsid w:val="0089586E"/>
    <w:rsid w:val="00895C0A"/>
    <w:rsid w:val="008963FD"/>
    <w:rsid w:val="00896BB3"/>
    <w:rsid w:val="00896DB9"/>
    <w:rsid w:val="0089722B"/>
    <w:rsid w:val="008976C3"/>
    <w:rsid w:val="0089778D"/>
    <w:rsid w:val="00897C00"/>
    <w:rsid w:val="008A0BAA"/>
    <w:rsid w:val="008A0F53"/>
    <w:rsid w:val="008A182F"/>
    <w:rsid w:val="008A1D51"/>
    <w:rsid w:val="008A1EA0"/>
    <w:rsid w:val="008A1ED7"/>
    <w:rsid w:val="008A250D"/>
    <w:rsid w:val="008A254F"/>
    <w:rsid w:val="008A2559"/>
    <w:rsid w:val="008A267F"/>
    <w:rsid w:val="008A2F4E"/>
    <w:rsid w:val="008A3336"/>
    <w:rsid w:val="008A3C4C"/>
    <w:rsid w:val="008A40A8"/>
    <w:rsid w:val="008A4D91"/>
    <w:rsid w:val="008A5174"/>
    <w:rsid w:val="008A55F0"/>
    <w:rsid w:val="008A5918"/>
    <w:rsid w:val="008A5A85"/>
    <w:rsid w:val="008A5E6A"/>
    <w:rsid w:val="008A6C48"/>
    <w:rsid w:val="008A6DF2"/>
    <w:rsid w:val="008A7629"/>
    <w:rsid w:val="008A7714"/>
    <w:rsid w:val="008A7B4D"/>
    <w:rsid w:val="008A7BB6"/>
    <w:rsid w:val="008B033A"/>
    <w:rsid w:val="008B0341"/>
    <w:rsid w:val="008B0D40"/>
    <w:rsid w:val="008B129C"/>
    <w:rsid w:val="008B1D3A"/>
    <w:rsid w:val="008B204C"/>
    <w:rsid w:val="008B2278"/>
    <w:rsid w:val="008B2362"/>
    <w:rsid w:val="008B2997"/>
    <w:rsid w:val="008B2BE6"/>
    <w:rsid w:val="008B2C7A"/>
    <w:rsid w:val="008B3678"/>
    <w:rsid w:val="008B390C"/>
    <w:rsid w:val="008B3E67"/>
    <w:rsid w:val="008B4229"/>
    <w:rsid w:val="008B4242"/>
    <w:rsid w:val="008B4401"/>
    <w:rsid w:val="008B448B"/>
    <w:rsid w:val="008B45B2"/>
    <w:rsid w:val="008B4CA6"/>
    <w:rsid w:val="008B5275"/>
    <w:rsid w:val="008B58C4"/>
    <w:rsid w:val="008B58DB"/>
    <w:rsid w:val="008B5B6E"/>
    <w:rsid w:val="008B5CBE"/>
    <w:rsid w:val="008B60A9"/>
    <w:rsid w:val="008B6464"/>
    <w:rsid w:val="008B649A"/>
    <w:rsid w:val="008B67A5"/>
    <w:rsid w:val="008B67B8"/>
    <w:rsid w:val="008B69BB"/>
    <w:rsid w:val="008B69FA"/>
    <w:rsid w:val="008B6AA1"/>
    <w:rsid w:val="008B6DD0"/>
    <w:rsid w:val="008B6FC9"/>
    <w:rsid w:val="008B7044"/>
    <w:rsid w:val="008B7871"/>
    <w:rsid w:val="008B7FEF"/>
    <w:rsid w:val="008C01CF"/>
    <w:rsid w:val="008C0409"/>
    <w:rsid w:val="008C0418"/>
    <w:rsid w:val="008C0B6B"/>
    <w:rsid w:val="008C10EB"/>
    <w:rsid w:val="008C14F9"/>
    <w:rsid w:val="008C1910"/>
    <w:rsid w:val="008C1D99"/>
    <w:rsid w:val="008C2305"/>
    <w:rsid w:val="008C2790"/>
    <w:rsid w:val="008C366A"/>
    <w:rsid w:val="008C3EBA"/>
    <w:rsid w:val="008C46AD"/>
    <w:rsid w:val="008C51CA"/>
    <w:rsid w:val="008C5AC3"/>
    <w:rsid w:val="008C5AE5"/>
    <w:rsid w:val="008C5EED"/>
    <w:rsid w:val="008C60D6"/>
    <w:rsid w:val="008C65A7"/>
    <w:rsid w:val="008C6A19"/>
    <w:rsid w:val="008C6A21"/>
    <w:rsid w:val="008C713C"/>
    <w:rsid w:val="008C7343"/>
    <w:rsid w:val="008C7658"/>
    <w:rsid w:val="008C77A3"/>
    <w:rsid w:val="008C78F2"/>
    <w:rsid w:val="008C7C43"/>
    <w:rsid w:val="008C7CDC"/>
    <w:rsid w:val="008D0839"/>
    <w:rsid w:val="008D0EFD"/>
    <w:rsid w:val="008D0FC2"/>
    <w:rsid w:val="008D105D"/>
    <w:rsid w:val="008D16CA"/>
    <w:rsid w:val="008D1916"/>
    <w:rsid w:val="008D1EA5"/>
    <w:rsid w:val="008D221A"/>
    <w:rsid w:val="008D250E"/>
    <w:rsid w:val="008D2944"/>
    <w:rsid w:val="008D2CC9"/>
    <w:rsid w:val="008D2EAA"/>
    <w:rsid w:val="008D2FFA"/>
    <w:rsid w:val="008D3009"/>
    <w:rsid w:val="008D3186"/>
    <w:rsid w:val="008D3A4B"/>
    <w:rsid w:val="008D3F99"/>
    <w:rsid w:val="008D4093"/>
    <w:rsid w:val="008D412B"/>
    <w:rsid w:val="008D467C"/>
    <w:rsid w:val="008D4810"/>
    <w:rsid w:val="008D4FC7"/>
    <w:rsid w:val="008D502A"/>
    <w:rsid w:val="008D54E7"/>
    <w:rsid w:val="008D565D"/>
    <w:rsid w:val="008D6845"/>
    <w:rsid w:val="008D6E80"/>
    <w:rsid w:val="008D70E7"/>
    <w:rsid w:val="008D7119"/>
    <w:rsid w:val="008D7607"/>
    <w:rsid w:val="008D7D8E"/>
    <w:rsid w:val="008E0217"/>
    <w:rsid w:val="008E0586"/>
    <w:rsid w:val="008E10B3"/>
    <w:rsid w:val="008E1A7C"/>
    <w:rsid w:val="008E1EEB"/>
    <w:rsid w:val="008E2128"/>
    <w:rsid w:val="008E2908"/>
    <w:rsid w:val="008E29D5"/>
    <w:rsid w:val="008E2CD5"/>
    <w:rsid w:val="008E3BCE"/>
    <w:rsid w:val="008E3C60"/>
    <w:rsid w:val="008E410D"/>
    <w:rsid w:val="008E434D"/>
    <w:rsid w:val="008E4635"/>
    <w:rsid w:val="008E4F77"/>
    <w:rsid w:val="008E573F"/>
    <w:rsid w:val="008E5959"/>
    <w:rsid w:val="008E59FA"/>
    <w:rsid w:val="008E5EEF"/>
    <w:rsid w:val="008E5F32"/>
    <w:rsid w:val="008E6048"/>
    <w:rsid w:val="008E60B8"/>
    <w:rsid w:val="008E633C"/>
    <w:rsid w:val="008E660F"/>
    <w:rsid w:val="008E6AC0"/>
    <w:rsid w:val="008E6BB4"/>
    <w:rsid w:val="008E6D7D"/>
    <w:rsid w:val="008E75DD"/>
    <w:rsid w:val="008F0191"/>
    <w:rsid w:val="008F0354"/>
    <w:rsid w:val="008F04FA"/>
    <w:rsid w:val="008F08B2"/>
    <w:rsid w:val="008F0B16"/>
    <w:rsid w:val="008F117F"/>
    <w:rsid w:val="008F1BAB"/>
    <w:rsid w:val="008F2562"/>
    <w:rsid w:val="008F25B6"/>
    <w:rsid w:val="008F2893"/>
    <w:rsid w:val="008F32E2"/>
    <w:rsid w:val="008F3583"/>
    <w:rsid w:val="008F386A"/>
    <w:rsid w:val="008F3D44"/>
    <w:rsid w:val="008F3ED6"/>
    <w:rsid w:val="008F437F"/>
    <w:rsid w:val="008F4A67"/>
    <w:rsid w:val="008F5112"/>
    <w:rsid w:val="008F5480"/>
    <w:rsid w:val="008F5579"/>
    <w:rsid w:val="008F5970"/>
    <w:rsid w:val="008F5E46"/>
    <w:rsid w:val="008F646D"/>
    <w:rsid w:val="008F6672"/>
    <w:rsid w:val="008F697D"/>
    <w:rsid w:val="008F7314"/>
    <w:rsid w:val="008F7584"/>
    <w:rsid w:val="008F7B96"/>
    <w:rsid w:val="0090004C"/>
    <w:rsid w:val="0090031D"/>
    <w:rsid w:val="009003F3"/>
    <w:rsid w:val="00900549"/>
    <w:rsid w:val="009014AA"/>
    <w:rsid w:val="0090219F"/>
    <w:rsid w:val="00902427"/>
    <w:rsid w:val="0090262A"/>
    <w:rsid w:val="0090274C"/>
    <w:rsid w:val="00902B3B"/>
    <w:rsid w:val="00902FF5"/>
    <w:rsid w:val="00903216"/>
    <w:rsid w:val="009034A8"/>
    <w:rsid w:val="00903A84"/>
    <w:rsid w:val="00903C02"/>
    <w:rsid w:val="00903CBC"/>
    <w:rsid w:val="00903DC4"/>
    <w:rsid w:val="00903E9B"/>
    <w:rsid w:val="00904237"/>
    <w:rsid w:val="00904E99"/>
    <w:rsid w:val="00905505"/>
    <w:rsid w:val="00905584"/>
    <w:rsid w:val="009056AF"/>
    <w:rsid w:val="009056DD"/>
    <w:rsid w:val="009058EE"/>
    <w:rsid w:val="00905915"/>
    <w:rsid w:val="00905DCD"/>
    <w:rsid w:val="00905DD4"/>
    <w:rsid w:val="00905EB8"/>
    <w:rsid w:val="00905EF0"/>
    <w:rsid w:val="00906282"/>
    <w:rsid w:val="0090630C"/>
    <w:rsid w:val="009063D4"/>
    <w:rsid w:val="009065AA"/>
    <w:rsid w:val="0090668B"/>
    <w:rsid w:val="00906861"/>
    <w:rsid w:val="009069B0"/>
    <w:rsid w:val="00906B2F"/>
    <w:rsid w:val="00906F52"/>
    <w:rsid w:val="00906F87"/>
    <w:rsid w:val="009076AC"/>
    <w:rsid w:val="00907AE9"/>
    <w:rsid w:val="0091019E"/>
    <w:rsid w:val="009107E8"/>
    <w:rsid w:val="00911099"/>
    <w:rsid w:val="00911472"/>
    <w:rsid w:val="009115DA"/>
    <w:rsid w:val="00911815"/>
    <w:rsid w:val="009119F0"/>
    <w:rsid w:val="00911A7F"/>
    <w:rsid w:val="00911E3D"/>
    <w:rsid w:val="00912869"/>
    <w:rsid w:val="00912928"/>
    <w:rsid w:val="00912B06"/>
    <w:rsid w:val="00912E38"/>
    <w:rsid w:val="00913003"/>
    <w:rsid w:val="0091302A"/>
    <w:rsid w:val="00913132"/>
    <w:rsid w:val="00913D79"/>
    <w:rsid w:val="009140F6"/>
    <w:rsid w:val="009141A7"/>
    <w:rsid w:val="009142DD"/>
    <w:rsid w:val="009144A2"/>
    <w:rsid w:val="009147E1"/>
    <w:rsid w:val="009147F4"/>
    <w:rsid w:val="00914924"/>
    <w:rsid w:val="00915A7B"/>
    <w:rsid w:val="00915C45"/>
    <w:rsid w:val="00915D78"/>
    <w:rsid w:val="00916367"/>
    <w:rsid w:val="009163B6"/>
    <w:rsid w:val="00916CAC"/>
    <w:rsid w:val="009201BC"/>
    <w:rsid w:val="00920DF3"/>
    <w:rsid w:val="00920F8B"/>
    <w:rsid w:val="00921584"/>
    <w:rsid w:val="00921CC1"/>
    <w:rsid w:val="00921DE4"/>
    <w:rsid w:val="00921F25"/>
    <w:rsid w:val="009221EF"/>
    <w:rsid w:val="009223E1"/>
    <w:rsid w:val="00922490"/>
    <w:rsid w:val="009224E4"/>
    <w:rsid w:val="009226A3"/>
    <w:rsid w:val="0092275C"/>
    <w:rsid w:val="00922832"/>
    <w:rsid w:val="00922AD1"/>
    <w:rsid w:val="00922B69"/>
    <w:rsid w:val="00922F52"/>
    <w:rsid w:val="0092315F"/>
    <w:rsid w:val="00923540"/>
    <w:rsid w:val="009236E9"/>
    <w:rsid w:val="009237D0"/>
    <w:rsid w:val="00923F4A"/>
    <w:rsid w:val="00923F6D"/>
    <w:rsid w:val="009240BF"/>
    <w:rsid w:val="009244E0"/>
    <w:rsid w:val="00924986"/>
    <w:rsid w:val="00924C6E"/>
    <w:rsid w:val="00924E4C"/>
    <w:rsid w:val="0092510A"/>
    <w:rsid w:val="009254AC"/>
    <w:rsid w:val="009256CA"/>
    <w:rsid w:val="00925C6B"/>
    <w:rsid w:val="00926AF2"/>
    <w:rsid w:val="00926BA6"/>
    <w:rsid w:val="00927033"/>
    <w:rsid w:val="009271F1"/>
    <w:rsid w:val="009272A0"/>
    <w:rsid w:val="00927389"/>
    <w:rsid w:val="009276A1"/>
    <w:rsid w:val="00927727"/>
    <w:rsid w:val="00927C72"/>
    <w:rsid w:val="00930740"/>
    <w:rsid w:val="00930937"/>
    <w:rsid w:val="00930EAF"/>
    <w:rsid w:val="0093153B"/>
    <w:rsid w:val="009315DE"/>
    <w:rsid w:val="009318E0"/>
    <w:rsid w:val="00931936"/>
    <w:rsid w:val="00931F1F"/>
    <w:rsid w:val="009324C5"/>
    <w:rsid w:val="00932C9D"/>
    <w:rsid w:val="00932D76"/>
    <w:rsid w:val="009333D8"/>
    <w:rsid w:val="009334F4"/>
    <w:rsid w:val="009337B1"/>
    <w:rsid w:val="00933A87"/>
    <w:rsid w:val="00933CED"/>
    <w:rsid w:val="00934562"/>
    <w:rsid w:val="009347D4"/>
    <w:rsid w:val="00934827"/>
    <w:rsid w:val="00934AF5"/>
    <w:rsid w:val="00934C03"/>
    <w:rsid w:val="00934E5C"/>
    <w:rsid w:val="009350F8"/>
    <w:rsid w:val="00935403"/>
    <w:rsid w:val="00935F24"/>
    <w:rsid w:val="0093606E"/>
    <w:rsid w:val="00936247"/>
    <w:rsid w:val="009362A2"/>
    <w:rsid w:val="00936C9E"/>
    <w:rsid w:val="00936E08"/>
    <w:rsid w:val="00936E26"/>
    <w:rsid w:val="00936F89"/>
    <w:rsid w:val="00937106"/>
    <w:rsid w:val="00937449"/>
    <w:rsid w:val="00937809"/>
    <w:rsid w:val="00937911"/>
    <w:rsid w:val="00937D1B"/>
    <w:rsid w:val="00937EA0"/>
    <w:rsid w:val="00937F08"/>
    <w:rsid w:val="00940170"/>
    <w:rsid w:val="009401A7"/>
    <w:rsid w:val="009404BF"/>
    <w:rsid w:val="009406C0"/>
    <w:rsid w:val="00940A22"/>
    <w:rsid w:val="00940D0F"/>
    <w:rsid w:val="00941084"/>
    <w:rsid w:val="009410FE"/>
    <w:rsid w:val="00941177"/>
    <w:rsid w:val="009415F3"/>
    <w:rsid w:val="00941705"/>
    <w:rsid w:val="0094191A"/>
    <w:rsid w:val="00941DA9"/>
    <w:rsid w:val="009424F0"/>
    <w:rsid w:val="009426CC"/>
    <w:rsid w:val="009426E2"/>
    <w:rsid w:val="00942800"/>
    <w:rsid w:val="00942A5E"/>
    <w:rsid w:val="00942AA3"/>
    <w:rsid w:val="00942B49"/>
    <w:rsid w:val="00942EAE"/>
    <w:rsid w:val="009432B4"/>
    <w:rsid w:val="00943389"/>
    <w:rsid w:val="00943677"/>
    <w:rsid w:val="00943735"/>
    <w:rsid w:val="009438CA"/>
    <w:rsid w:val="00944115"/>
    <w:rsid w:val="009441BF"/>
    <w:rsid w:val="009441F0"/>
    <w:rsid w:val="00944612"/>
    <w:rsid w:val="00945400"/>
    <w:rsid w:val="00945A9B"/>
    <w:rsid w:val="00946088"/>
    <w:rsid w:val="009462C3"/>
    <w:rsid w:val="009462C4"/>
    <w:rsid w:val="0094685F"/>
    <w:rsid w:val="00946CF6"/>
    <w:rsid w:val="00946DB2"/>
    <w:rsid w:val="00946E2B"/>
    <w:rsid w:val="009477E7"/>
    <w:rsid w:val="0094786C"/>
    <w:rsid w:val="009503FD"/>
    <w:rsid w:val="00950942"/>
    <w:rsid w:val="00950AB5"/>
    <w:rsid w:val="00950D52"/>
    <w:rsid w:val="00951032"/>
    <w:rsid w:val="00951476"/>
    <w:rsid w:val="0095152C"/>
    <w:rsid w:val="00951796"/>
    <w:rsid w:val="0095184D"/>
    <w:rsid w:val="00952495"/>
    <w:rsid w:val="00952926"/>
    <w:rsid w:val="00952A89"/>
    <w:rsid w:val="00952AEE"/>
    <w:rsid w:val="00952F6B"/>
    <w:rsid w:val="009537CF"/>
    <w:rsid w:val="00954496"/>
    <w:rsid w:val="0095467A"/>
    <w:rsid w:val="0095473D"/>
    <w:rsid w:val="0095479E"/>
    <w:rsid w:val="009548E3"/>
    <w:rsid w:val="00954A3F"/>
    <w:rsid w:val="00954CFA"/>
    <w:rsid w:val="00954F84"/>
    <w:rsid w:val="0095506F"/>
    <w:rsid w:val="00957191"/>
    <w:rsid w:val="00957963"/>
    <w:rsid w:val="00957A75"/>
    <w:rsid w:val="00957C4B"/>
    <w:rsid w:val="00960237"/>
    <w:rsid w:val="00960679"/>
    <w:rsid w:val="009608B8"/>
    <w:rsid w:val="00960D06"/>
    <w:rsid w:val="00960DC8"/>
    <w:rsid w:val="00960FBB"/>
    <w:rsid w:val="00960FFD"/>
    <w:rsid w:val="0096114D"/>
    <w:rsid w:val="0096116B"/>
    <w:rsid w:val="009618BC"/>
    <w:rsid w:val="00961FF5"/>
    <w:rsid w:val="009620CB"/>
    <w:rsid w:val="009621E8"/>
    <w:rsid w:val="009626A1"/>
    <w:rsid w:val="00963733"/>
    <w:rsid w:val="00963965"/>
    <w:rsid w:val="009639FD"/>
    <w:rsid w:val="00963B52"/>
    <w:rsid w:val="00963C03"/>
    <w:rsid w:val="00963C65"/>
    <w:rsid w:val="009644C6"/>
    <w:rsid w:val="009644D6"/>
    <w:rsid w:val="00964B27"/>
    <w:rsid w:val="00964EA1"/>
    <w:rsid w:val="0096505F"/>
    <w:rsid w:val="0096573A"/>
    <w:rsid w:val="00966B31"/>
    <w:rsid w:val="009679E1"/>
    <w:rsid w:val="00970A71"/>
    <w:rsid w:val="00971070"/>
    <w:rsid w:val="009718AC"/>
    <w:rsid w:val="009723CD"/>
    <w:rsid w:val="00972CA1"/>
    <w:rsid w:val="00972F00"/>
    <w:rsid w:val="009733A4"/>
    <w:rsid w:val="0097384C"/>
    <w:rsid w:val="00973914"/>
    <w:rsid w:val="00973FB8"/>
    <w:rsid w:val="0097430B"/>
    <w:rsid w:val="009743A2"/>
    <w:rsid w:val="0097441E"/>
    <w:rsid w:val="00974490"/>
    <w:rsid w:val="00974781"/>
    <w:rsid w:val="00974854"/>
    <w:rsid w:val="0097563D"/>
    <w:rsid w:val="0097566F"/>
    <w:rsid w:val="009757CD"/>
    <w:rsid w:val="00977010"/>
    <w:rsid w:val="0097704F"/>
    <w:rsid w:val="00977597"/>
    <w:rsid w:val="009775F4"/>
    <w:rsid w:val="00977A16"/>
    <w:rsid w:val="0098045E"/>
    <w:rsid w:val="00980986"/>
    <w:rsid w:val="00980EA5"/>
    <w:rsid w:val="00980FBA"/>
    <w:rsid w:val="00981169"/>
    <w:rsid w:val="009812A1"/>
    <w:rsid w:val="0098188F"/>
    <w:rsid w:val="00982A9E"/>
    <w:rsid w:val="00982DED"/>
    <w:rsid w:val="00982EA5"/>
    <w:rsid w:val="00983258"/>
    <w:rsid w:val="00983327"/>
    <w:rsid w:val="0098388A"/>
    <w:rsid w:val="00983997"/>
    <w:rsid w:val="00983CD8"/>
    <w:rsid w:val="00983D38"/>
    <w:rsid w:val="00983D5A"/>
    <w:rsid w:val="009841E6"/>
    <w:rsid w:val="00984AD1"/>
    <w:rsid w:val="00984D03"/>
    <w:rsid w:val="009852E5"/>
    <w:rsid w:val="00985339"/>
    <w:rsid w:val="00985620"/>
    <w:rsid w:val="00985DD2"/>
    <w:rsid w:val="00985DD8"/>
    <w:rsid w:val="00985DDB"/>
    <w:rsid w:val="00986019"/>
    <w:rsid w:val="009871D4"/>
    <w:rsid w:val="009873FD"/>
    <w:rsid w:val="00987C9F"/>
    <w:rsid w:val="00990013"/>
    <w:rsid w:val="00990418"/>
    <w:rsid w:val="0099061D"/>
    <w:rsid w:val="00990A3A"/>
    <w:rsid w:val="00990F94"/>
    <w:rsid w:val="0099112D"/>
    <w:rsid w:val="00991757"/>
    <w:rsid w:val="00991CFD"/>
    <w:rsid w:val="00992625"/>
    <w:rsid w:val="0099280E"/>
    <w:rsid w:val="00992EF6"/>
    <w:rsid w:val="0099386B"/>
    <w:rsid w:val="009942EE"/>
    <w:rsid w:val="00994A9B"/>
    <w:rsid w:val="00994EE9"/>
    <w:rsid w:val="00995210"/>
    <w:rsid w:val="009953EE"/>
    <w:rsid w:val="0099544F"/>
    <w:rsid w:val="00995D0F"/>
    <w:rsid w:val="009962FF"/>
    <w:rsid w:val="009968CA"/>
    <w:rsid w:val="00996CD3"/>
    <w:rsid w:val="0099746E"/>
    <w:rsid w:val="00997526"/>
    <w:rsid w:val="00997B5D"/>
    <w:rsid w:val="00997BAE"/>
    <w:rsid w:val="009A0816"/>
    <w:rsid w:val="009A0E0C"/>
    <w:rsid w:val="009A10FA"/>
    <w:rsid w:val="009A1134"/>
    <w:rsid w:val="009A1667"/>
    <w:rsid w:val="009A1994"/>
    <w:rsid w:val="009A19AC"/>
    <w:rsid w:val="009A1EC9"/>
    <w:rsid w:val="009A290A"/>
    <w:rsid w:val="009A2BF5"/>
    <w:rsid w:val="009A32CE"/>
    <w:rsid w:val="009A37FC"/>
    <w:rsid w:val="009A381F"/>
    <w:rsid w:val="009A4051"/>
    <w:rsid w:val="009A4194"/>
    <w:rsid w:val="009A508A"/>
    <w:rsid w:val="009A53B9"/>
    <w:rsid w:val="009A588B"/>
    <w:rsid w:val="009A59FE"/>
    <w:rsid w:val="009A5CD7"/>
    <w:rsid w:val="009A5E2B"/>
    <w:rsid w:val="009A5FA2"/>
    <w:rsid w:val="009A61AB"/>
    <w:rsid w:val="009A62DD"/>
    <w:rsid w:val="009A647A"/>
    <w:rsid w:val="009A65E3"/>
    <w:rsid w:val="009A680E"/>
    <w:rsid w:val="009A6A73"/>
    <w:rsid w:val="009A7501"/>
    <w:rsid w:val="009A7FD4"/>
    <w:rsid w:val="009B0206"/>
    <w:rsid w:val="009B02B0"/>
    <w:rsid w:val="009B12BD"/>
    <w:rsid w:val="009B12EB"/>
    <w:rsid w:val="009B19E8"/>
    <w:rsid w:val="009B1B47"/>
    <w:rsid w:val="009B23B0"/>
    <w:rsid w:val="009B279F"/>
    <w:rsid w:val="009B2B70"/>
    <w:rsid w:val="009B2C9E"/>
    <w:rsid w:val="009B2D46"/>
    <w:rsid w:val="009B35D9"/>
    <w:rsid w:val="009B3889"/>
    <w:rsid w:val="009B3B55"/>
    <w:rsid w:val="009B3DC2"/>
    <w:rsid w:val="009B3DEB"/>
    <w:rsid w:val="009B4615"/>
    <w:rsid w:val="009B4BE3"/>
    <w:rsid w:val="009B4E5E"/>
    <w:rsid w:val="009B58DA"/>
    <w:rsid w:val="009B58DF"/>
    <w:rsid w:val="009B59B5"/>
    <w:rsid w:val="009B5AC3"/>
    <w:rsid w:val="009B5B5F"/>
    <w:rsid w:val="009B6595"/>
    <w:rsid w:val="009B67F0"/>
    <w:rsid w:val="009B6AB1"/>
    <w:rsid w:val="009B6C20"/>
    <w:rsid w:val="009B7056"/>
    <w:rsid w:val="009B70FC"/>
    <w:rsid w:val="009B71FA"/>
    <w:rsid w:val="009B731A"/>
    <w:rsid w:val="009B733C"/>
    <w:rsid w:val="009B7496"/>
    <w:rsid w:val="009B75FD"/>
    <w:rsid w:val="009B7610"/>
    <w:rsid w:val="009B769A"/>
    <w:rsid w:val="009C00E5"/>
    <w:rsid w:val="009C00F1"/>
    <w:rsid w:val="009C0340"/>
    <w:rsid w:val="009C0639"/>
    <w:rsid w:val="009C074A"/>
    <w:rsid w:val="009C164F"/>
    <w:rsid w:val="009C16D7"/>
    <w:rsid w:val="009C1B52"/>
    <w:rsid w:val="009C1D01"/>
    <w:rsid w:val="009C1E79"/>
    <w:rsid w:val="009C1EA2"/>
    <w:rsid w:val="009C1FB9"/>
    <w:rsid w:val="009C2644"/>
    <w:rsid w:val="009C2B97"/>
    <w:rsid w:val="009C36C9"/>
    <w:rsid w:val="009C36FE"/>
    <w:rsid w:val="009C392D"/>
    <w:rsid w:val="009C3DAC"/>
    <w:rsid w:val="009C3EA1"/>
    <w:rsid w:val="009C41D3"/>
    <w:rsid w:val="009C4A03"/>
    <w:rsid w:val="009C4E64"/>
    <w:rsid w:val="009C4FD4"/>
    <w:rsid w:val="009C5193"/>
    <w:rsid w:val="009C5662"/>
    <w:rsid w:val="009C58A4"/>
    <w:rsid w:val="009C5CA5"/>
    <w:rsid w:val="009C5FCE"/>
    <w:rsid w:val="009C60B3"/>
    <w:rsid w:val="009C664E"/>
    <w:rsid w:val="009C6903"/>
    <w:rsid w:val="009C704A"/>
    <w:rsid w:val="009C7AE2"/>
    <w:rsid w:val="009D00FF"/>
    <w:rsid w:val="009D08EB"/>
    <w:rsid w:val="009D0C0F"/>
    <w:rsid w:val="009D0E96"/>
    <w:rsid w:val="009D174B"/>
    <w:rsid w:val="009D19EB"/>
    <w:rsid w:val="009D1A66"/>
    <w:rsid w:val="009D1B79"/>
    <w:rsid w:val="009D1CF3"/>
    <w:rsid w:val="009D2743"/>
    <w:rsid w:val="009D2826"/>
    <w:rsid w:val="009D2CFF"/>
    <w:rsid w:val="009D318F"/>
    <w:rsid w:val="009D386E"/>
    <w:rsid w:val="009D39F4"/>
    <w:rsid w:val="009D4114"/>
    <w:rsid w:val="009D4192"/>
    <w:rsid w:val="009D42B9"/>
    <w:rsid w:val="009D4737"/>
    <w:rsid w:val="009D47F3"/>
    <w:rsid w:val="009D4C06"/>
    <w:rsid w:val="009D4CE1"/>
    <w:rsid w:val="009D5115"/>
    <w:rsid w:val="009D5380"/>
    <w:rsid w:val="009D5621"/>
    <w:rsid w:val="009D5E63"/>
    <w:rsid w:val="009D6516"/>
    <w:rsid w:val="009D65E5"/>
    <w:rsid w:val="009D65E8"/>
    <w:rsid w:val="009D6817"/>
    <w:rsid w:val="009D7004"/>
    <w:rsid w:val="009D726A"/>
    <w:rsid w:val="009D7560"/>
    <w:rsid w:val="009D7F39"/>
    <w:rsid w:val="009E0382"/>
    <w:rsid w:val="009E066A"/>
    <w:rsid w:val="009E0E6A"/>
    <w:rsid w:val="009E14E8"/>
    <w:rsid w:val="009E18A3"/>
    <w:rsid w:val="009E1A43"/>
    <w:rsid w:val="009E1E45"/>
    <w:rsid w:val="009E2703"/>
    <w:rsid w:val="009E2AA7"/>
    <w:rsid w:val="009E3356"/>
    <w:rsid w:val="009E343F"/>
    <w:rsid w:val="009E3644"/>
    <w:rsid w:val="009E41BB"/>
    <w:rsid w:val="009E4381"/>
    <w:rsid w:val="009E57DB"/>
    <w:rsid w:val="009E57E0"/>
    <w:rsid w:val="009E59A6"/>
    <w:rsid w:val="009E59A9"/>
    <w:rsid w:val="009E59CC"/>
    <w:rsid w:val="009E628B"/>
    <w:rsid w:val="009E7310"/>
    <w:rsid w:val="009E7316"/>
    <w:rsid w:val="009E7510"/>
    <w:rsid w:val="009E758D"/>
    <w:rsid w:val="009F0969"/>
    <w:rsid w:val="009F153D"/>
    <w:rsid w:val="009F1603"/>
    <w:rsid w:val="009F1B93"/>
    <w:rsid w:val="009F1DD6"/>
    <w:rsid w:val="009F21E4"/>
    <w:rsid w:val="009F256A"/>
    <w:rsid w:val="009F2702"/>
    <w:rsid w:val="009F276C"/>
    <w:rsid w:val="009F2924"/>
    <w:rsid w:val="009F2BCD"/>
    <w:rsid w:val="009F2C04"/>
    <w:rsid w:val="009F34FB"/>
    <w:rsid w:val="009F4990"/>
    <w:rsid w:val="009F4F53"/>
    <w:rsid w:val="009F5255"/>
    <w:rsid w:val="009F5610"/>
    <w:rsid w:val="009F5842"/>
    <w:rsid w:val="009F65AF"/>
    <w:rsid w:val="009F6FF2"/>
    <w:rsid w:val="009F7043"/>
    <w:rsid w:val="009F70A1"/>
    <w:rsid w:val="009F7214"/>
    <w:rsid w:val="009F7480"/>
    <w:rsid w:val="009F74BF"/>
    <w:rsid w:val="009F74DF"/>
    <w:rsid w:val="00A002AF"/>
    <w:rsid w:val="00A00691"/>
    <w:rsid w:val="00A00E07"/>
    <w:rsid w:val="00A01100"/>
    <w:rsid w:val="00A011DC"/>
    <w:rsid w:val="00A015BE"/>
    <w:rsid w:val="00A01742"/>
    <w:rsid w:val="00A01B0B"/>
    <w:rsid w:val="00A025E9"/>
    <w:rsid w:val="00A02792"/>
    <w:rsid w:val="00A029DD"/>
    <w:rsid w:val="00A0314F"/>
    <w:rsid w:val="00A0336A"/>
    <w:rsid w:val="00A03490"/>
    <w:rsid w:val="00A0389A"/>
    <w:rsid w:val="00A03934"/>
    <w:rsid w:val="00A03AFA"/>
    <w:rsid w:val="00A03D3F"/>
    <w:rsid w:val="00A03E84"/>
    <w:rsid w:val="00A0416F"/>
    <w:rsid w:val="00A046E2"/>
    <w:rsid w:val="00A05038"/>
    <w:rsid w:val="00A056B5"/>
    <w:rsid w:val="00A05918"/>
    <w:rsid w:val="00A05CA2"/>
    <w:rsid w:val="00A06004"/>
    <w:rsid w:val="00A0641C"/>
    <w:rsid w:val="00A0642B"/>
    <w:rsid w:val="00A065D3"/>
    <w:rsid w:val="00A067A3"/>
    <w:rsid w:val="00A06ACF"/>
    <w:rsid w:val="00A06D8A"/>
    <w:rsid w:val="00A06DF4"/>
    <w:rsid w:val="00A06E46"/>
    <w:rsid w:val="00A06E63"/>
    <w:rsid w:val="00A072D1"/>
    <w:rsid w:val="00A07357"/>
    <w:rsid w:val="00A07BFC"/>
    <w:rsid w:val="00A1003E"/>
    <w:rsid w:val="00A1166A"/>
    <w:rsid w:val="00A121EB"/>
    <w:rsid w:val="00A12283"/>
    <w:rsid w:val="00A1228B"/>
    <w:rsid w:val="00A12352"/>
    <w:rsid w:val="00A1237C"/>
    <w:rsid w:val="00A1255D"/>
    <w:rsid w:val="00A12D6A"/>
    <w:rsid w:val="00A13416"/>
    <w:rsid w:val="00A1360F"/>
    <w:rsid w:val="00A13943"/>
    <w:rsid w:val="00A13B23"/>
    <w:rsid w:val="00A13F6D"/>
    <w:rsid w:val="00A13F75"/>
    <w:rsid w:val="00A1407D"/>
    <w:rsid w:val="00A142D7"/>
    <w:rsid w:val="00A14977"/>
    <w:rsid w:val="00A14BBC"/>
    <w:rsid w:val="00A14D44"/>
    <w:rsid w:val="00A14D9B"/>
    <w:rsid w:val="00A15514"/>
    <w:rsid w:val="00A15779"/>
    <w:rsid w:val="00A15990"/>
    <w:rsid w:val="00A15AE9"/>
    <w:rsid w:val="00A1648C"/>
    <w:rsid w:val="00A1696A"/>
    <w:rsid w:val="00A16A55"/>
    <w:rsid w:val="00A16B06"/>
    <w:rsid w:val="00A171DE"/>
    <w:rsid w:val="00A17848"/>
    <w:rsid w:val="00A179AE"/>
    <w:rsid w:val="00A17B40"/>
    <w:rsid w:val="00A17BB6"/>
    <w:rsid w:val="00A21743"/>
    <w:rsid w:val="00A2187B"/>
    <w:rsid w:val="00A21C8F"/>
    <w:rsid w:val="00A22072"/>
    <w:rsid w:val="00A220B1"/>
    <w:rsid w:val="00A22426"/>
    <w:rsid w:val="00A2242B"/>
    <w:rsid w:val="00A22B52"/>
    <w:rsid w:val="00A22BF3"/>
    <w:rsid w:val="00A22E3D"/>
    <w:rsid w:val="00A22F6E"/>
    <w:rsid w:val="00A23308"/>
    <w:rsid w:val="00A233C1"/>
    <w:rsid w:val="00A2395C"/>
    <w:rsid w:val="00A23BD2"/>
    <w:rsid w:val="00A23C5C"/>
    <w:rsid w:val="00A24629"/>
    <w:rsid w:val="00A247B3"/>
    <w:rsid w:val="00A24BFA"/>
    <w:rsid w:val="00A24E05"/>
    <w:rsid w:val="00A253A2"/>
    <w:rsid w:val="00A25765"/>
    <w:rsid w:val="00A26056"/>
    <w:rsid w:val="00A260D8"/>
    <w:rsid w:val="00A26268"/>
    <w:rsid w:val="00A2636E"/>
    <w:rsid w:val="00A266AC"/>
    <w:rsid w:val="00A26818"/>
    <w:rsid w:val="00A26842"/>
    <w:rsid w:val="00A26A30"/>
    <w:rsid w:val="00A26F79"/>
    <w:rsid w:val="00A27102"/>
    <w:rsid w:val="00A279CA"/>
    <w:rsid w:val="00A27A94"/>
    <w:rsid w:val="00A3005A"/>
    <w:rsid w:val="00A30C95"/>
    <w:rsid w:val="00A30DAB"/>
    <w:rsid w:val="00A3127D"/>
    <w:rsid w:val="00A312F9"/>
    <w:rsid w:val="00A31C99"/>
    <w:rsid w:val="00A31CD8"/>
    <w:rsid w:val="00A326B2"/>
    <w:rsid w:val="00A33293"/>
    <w:rsid w:val="00A339C6"/>
    <w:rsid w:val="00A33D0E"/>
    <w:rsid w:val="00A34169"/>
    <w:rsid w:val="00A341AF"/>
    <w:rsid w:val="00A343EF"/>
    <w:rsid w:val="00A34EBB"/>
    <w:rsid w:val="00A34F5E"/>
    <w:rsid w:val="00A35174"/>
    <w:rsid w:val="00A35F15"/>
    <w:rsid w:val="00A36148"/>
    <w:rsid w:val="00A36272"/>
    <w:rsid w:val="00A36B1B"/>
    <w:rsid w:val="00A37563"/>
    <w:rsid w:val="00A37809"/>
    <w:rsid w:val="00A37BD9"/>
    <w:rsid w:val="00A37D3A"/>
    <w:rsid w:val="00A37DDF"/>
    <w:rsid w:val="00A4051C"/>
    <w:rsid w:val="00A4089A"/>
    <w:rsid w:val="00A40C08"/>
    <w:rsid w:val="00A40E14"/>
    <w:rsid w:val="00A4113D"/>
    <w:rsid w:val="00A411E3"/>
    <w:rsid w:val="00A413D7"/>
    <w:rsid w:val="00A41542"/>
    <w:rsid w:val="00A41B42"/>
    <w:rsid w:val="00A42088"/>
    <w:rsid w:val="00A423C2"/>
    <w:rsid w:val="00A42459"/>
    <w:rsid w:val="00A42C2E"/>
    <w:rsid w:val="00A4367A"/>
    <w:rsid w:val="00A43A84"/>
    <w:rsid w:val="00A43D7E"/>
    <w:rsid w:val="00A43FC1"/>
    <w:rsid w:val="00A43FFF"/>
    <w:rsid w:val="00A44662"/>
    <w:rsid w:val="00A44BCA"/>
    <w:rsid w:val="00A44DDC"/>
    <w:rsid w:val="00A44F11"/>
    <w:rsid w:val="00A45253"/>
    <w:rsid w:val="00A452A0"/>
    <w:rsid w:val="00A452D6"/>
    <w:rsid w:val="00A453EF"/>
    <w:rsid w:val="00A460A6"/>
    <w:rsid w:val="00A4617F"/>
    <w:rsid w:val="00A46266"/>
    <w:rsid w:val="00A46372"/>
    <w:rsid w:val="00A465C5"/>
    <w:rsid w:val="00A46785"/>
    <w:rsid w:val="00A46946"/>
    <w:rsid w:val="00A46947"/>
    <w:rsid w:val="00A4699A"/>
    <w:rsid w:val="00A46E4B"/>
    <w:rsid w:val="00A47353"/>
    <w:rsid w:val="00A47929"/>
    <w:rsid w:val="00A50067"/>
    <w:rsid w:val="00A508D6"/>
    <w:rsid w:val="00A51953"/>
    <w:rsid w:val="00A51E4F"/>
    <w:rsid w:val="00A5215A"/>
    <w:rsid w:val="00A52722"/>
    <w:rsid w:val="00A52E5B"/>
    <w:rsid w:val="00A5391C"/>
    <w:rsid w:val="00A539DF"/>
    <w:rsid w:val="00A53FD3"/>
    <w:rsid w:val="00A5495B"/>
    <w:rsid w:val="00A549F3"/>
    <w:rsid w:val="00A54C6D"/>
    <w:rsid w:val="00A554AD"/>
    <w:rsid w:val="00A55930"/>
    <w:rsid w:val="00A56379"/>
    <w:rsid w:val="00A56834"/>
    <w:rsid w:val="00A56AF5"/>
    <w:rsid w:val="00A56E88"/>
    <w:rsid w:val="00A57177"/>
    <w:rsid w:val="00A57242"/>
    <w:rsid w:val="00A57953"/>
    <w:rsid w:val="00A57A87"/>
    <w:rsid w:val="00A57B7D"/>
    <w:rsid w:val="00A602C5"/>
    <w:rsid w:val="00A6034C"/>
    <w:rsid w:val="00A605A8"/>
    <w:rsid w:val="00A60BB9"/>
    <w:rsid w:val="00A60F3E"/>
    <w:rsid w:val="00A611A9"/>
    <w:rsid w:val="00A611B2"/>
    <w:rsid w:val="00A61582"/>
    <w:rsid w:val="00A6168B"/>
    <w:rsid w:val="00A61AE2"/>
    <w:rsid w:val="00A62809"/>
    <w:rsid w:val="00A62E20"/>
    <w:rsid w:val="00A631A6"/>
    <w:rsid w:val="00A633F4"/>
    <w:rsid w:val="00A63728"/>
    <w:rsid w:val="00A63784"/>
    <w:rsid w:val="00A63AA3"/>
    <w:rsid w:val="00A64358"/>
    <w:rsid w:val="00A6445C"/>
    <w:rsid w:val="00A65118"/>
    <w:rsid w:val="00A65983"/>
    <w:rsid w:val="00A66180"/>
    <w:rsid w:val="00A66714"/>
    <w:rsid w:val="00A669AA"/>
    <w:rsid w:val="00A66A2D"/>
    <w:rsid w:val="00A66CB5"/>
    <w:rsid w:val="00A66E81"/>
    <w:rsid w:val="00A67172"/>
    <w:rsid w:val="00A67513"/>
    <w:rsid w:val="00A6782B"/>
    <w:rsid w:val="00A67C35"/>
    <w:rsid w:val="00A702CF"/>
    <w:rsid w:val="00A70309"/>
    <w:rsid w:val="00A70AC5"/>
    <w:rsid w:val="00A70C3E"/>
    <w:rsid w:val="00A71315"/>
    <w:rsid w:val="00A72BC0"/>
    <w:rsid w:val="00A72CEF"/>
    <w:rsid w:val="00A736B7"/>
    <w:rsid w:val="00A737E3"/>
    <w:rsid w:val="00A738A7"/>
    <w:rsid w:val="00A74D58"/>
    <w:rsid w:val="00A74F4E"/>
    <w:rsid w:val="00A752F4"/>
    <w:rsid w:val="00A7553D"/>
    <w:rsid w:val="00A75785"/>
    <w:rsid w:val="00A75863"/>
    <w:rsid w:val="00A75956"/>
    <w:rsid w:val="00A7598C"/>
    <w:rsid w:val="00A75CAE"/>
    <w:rsid w:val="00A75EE4"/>
    <w:rsid w:val="00A76CB0"/>
    <w:rsid w:val="00A76EAC"/>
    <w:rsid w:val="00A7708E"/>
    <w:rsid w:val="00A7712B"/>
    <w:rsid w:val="00A77794"/>
    <w:rsid w:val="00A779F1"/>
    <w:rsid w:val="00A77A85"/>
    <w:rsid w:val="00A77C1B"/>
    <w:rsid w:val="00A77D0C"/>
    <w:rsid w:val="00A800F3"/>
    <w:rsid w:val="00A80634"/>
    <w:rsid w:val="00A80830"/>
    <w:rsid w:val="00A80959"/>
    <w:rsid w:val="00A809D5"/>
    <w:rsid w:val="00A80B29"/>
    <w:rsid w:val="00A80D19"/>
    <w:rsid w:val="00A80E93"/>
    <w:rsid w:val="00A812F7"/>
    <w:rsid w:val="00A81645"/>
    <w:rsid w:val="00A81773"/>
    <w:rsid w:val="00A81B2E"/>
    <w:rsid w:val="00A82330"/>
    <w:rsid w:val="00A823B5"/>
    <w:rsid w:val="00A824C1"/>
    <w:rsid w:val="00A828A3"/>
    <w:rsid w:val="00A82E07"/>
    <w:rsid w:val="00A836DE"/>
    <w:rsid w:val="00A83E4E"/>
    <w:rsid w:val="00A84282"/>
    <w:rsid w:val="00A84D9F"/>
    <w:rsid w:val="00A8535B"/>
    <w:rsid w:val="00A85D98"/>
    <w:rsid w:val="00A8621A"/>
    <w:rsid w:val="00A8654B"/>
    <w:rsid w:val="00A8678F"/>
    <w:rsid w:val="00A87074"/>
    <w:rsid w:val="00A8714E"/>
    <w:rsid w:val="00A87239"/>
    <w:rsid w:val="00A87F1D"/>
    <w:rsid w:val="00A87F52"/>
    <w:rsid w:val="00A90486"/>
    <w:rsid w:val="00A9049C"/>
    <w:rsid w:val="00A909BC"/>
    <w:rsid w:val="00A91286"/>
    <w:rsid w:val="00A91A8F"/>
    <w:rsid w:val="00A91EF4"/>
    <w:rsid w:val="00A926F9"/>
    <w:rsid w:val="00A92EC3"/>
    <w:rsid w:val="00A92EC6"/>
    <w:rsid w:val="00A92FA8"/>
    <w:rsid w:val="00A93BDA"/>
    <w:rsid w:val="00A93BF8"/>
    <w:rsid w:val="00A946F4"/>
    <w:rsid w:val="00A948BB"/>
    <w:rsid w:val="00A94919"/>
    <w:rsid w:val="00A951B7"/>
    <w:rsid w:val="00A951D5"/>
    <w:rsid w:val="00A95458"/>
    <w:rsid w:val="00A96815"/>
    <w:rsid w:val="00A96875"/>
    <w:rsid w:val="00A96C06"/>
    <w:rsid w:val="00A973B5"/>
    <w:rsid w:val="00A9741F"/>
    <w:rsid w:val="00A97765"/>
    <w:rsid w:val="00A977A8"/>
    <w:rsid w:val="00A97DB3"/>
    <w:rsid w:val="00AA02F0"/>
    <w:rsid w:val="00AA036F"/>
    <w:rsid w:val="00AA075E"/>
    <w:rsid w:val="00AA08A6"/>
    <w:rsid w:val="00AA0F5A"/>
    <w:rsid w:val="00AA11D7"/>
    <w:rsid w:val="00AA144A"/>
    <w:rsid w:val="00AA16F5"/>
    <w:rsid w:val="00AA1A38"/>
    <w:rsid w:val="00AA1B84"/>
    <w:rsid w:val="00AA1D7B"/>
    <w:rsid w:val="00AA26D1"/>
    <w:rsid w:val="00AA2831"/>
    <w:rsid w:val="00AA28EC"/>
    <w:rsid w:val="00AA2B0F"/>
    <w:rsid w:val="00AA3251"/>
    <w:rsid w:val="00AA327F"/>
    <w:rsid w:val="00AA3A1E"/>
    <w:rsid w:val="00AA3BF6"/>
    <w:rsid w:val="00AA3D67"/>
    <w:rsid w:val="00AA4679"/>
    <w:rsid w:val="00AA5062"/>
    <w:rsid w:val="00AA5257"/>
    <w:rsid w:val="00AA6F7E"/>
    <w:rsid w:val="00AA755E"/>
    <w:rsid w:val="00AA76E5"/>
    <w:rsid w:val="00AA79F6"/>
    <w:rsid w:val="00AA7D11"/>
    <w:rsid w:val="00AB045C"/>
    <w:rsid w:val="00AB0977"/>
    <w:rsid w:val="00AB0D72"/>
    <w:rsid w:val="00AB1024"/>
    <w:rsid w:val="00AB14AE"/>
    <w:rsid w:val="00AB1681"/>
    <w:rsid w:val="00AB1D49"/>
    <w:rsid w:val="00AB1FA0"/>
    <w:rsid w:val="00AB21E7"/>
    <w:rsid w:val="00AB3403"/>
    <w:rsid w:val="00AB3688"/>
    <w:rsid w:val="00AB3848"/>
    <w:rsid w:val="00AB3D15"/>
    <w:rsid w:val="00AB4490"/>
    <w:rsid w:val="00AB4832"/>
    <w:rsid w:val="00AB4920"/>
    <w:rsid w:val="00AB49C4"/>
    <w:rsid w:val="00AB4D73"/>
    <w:rsid w:val="00AB4E29"/>
    <w:rsid w:val="00AB4FA1"/>
    <w:rsid w:val="00AB537D"/>
    <w:rsid w:val="00AB583D"/>
    <w:rsid w:val="00AB68D5"/>
    <w:rsid w:val="00AB6912"/>
    <w:rsid w:val="00AB6B11"/>
    <w:rsid w:val="00AB7027"/>
    <w:rsid w:val="00AB73F3"/>
    <w:rsid w:val="00AB7B7D"/>
    <w:rsid w:val="00AC0824"/>
    <w:rsid w:val="00AC0850"/>
    <w:rsid w:val="00AC0AE9"/>
    <w:rsid w:val="00AC0DC3"/>
    <w:rsid w:val="00AC11BB"/>
    <w:rsid w:val="00AC19FC"/>
    <w:rsid w:val="00AC23A1"/>
    <w:rsid w:val="00AC23BA"/>
    <w:rsid w:val="00AC2471"/>
    <w:rsid w:val="00AC269B"/>
    <w:rsid w:val="00AC315C"/>
    <w:rsid w:val="00AC3649"/>
    <w:rsid w:val="00AC3741"/>
    <w:rsid w:val="00AC3A44"/>
    <w:rsid w:val="00AC3BB3"/>
    <w:rsid w:val="00AC3BF5"/>
    <w:rsid w:val="00AC3E38"/>
    <w:rsid w:val="00AC3EDA"/>
    <w:rsid w:val="00AC4015"/>
    <w:rsid w:val="00AC40AF"/>
    <w:rsid w:val="00AC469F"/>
    <w:rsid w:val="00AC49A4"/>
    <w:rsid w:val="00AC5C94"/>
    <w:rsid w:val="00AC6064"/>
    <w:rsid w:val="00AC65AB"/>
    <w:rsid w:val="00AC6943"/>
    <w:rsid w:val="00AC69BD"/>
    <w:rsid w:val="00AC69EE"/>
    <w:rsid w:val="00AC6EA2"/>
    <w:rsid w:val="00AC718E"/>
    <w:rsid w:val="00AC742F"/>
    <w:rsid w:val="00AD0104"/>
    <w:rsid w:val="00AD0B9D"/>
    <w:rsid w:val="00AD0CE9"/>
    <w:rsid w:val="00AD120C"/>
    <w:rsid w:val="00AD15E4"/>
    <w:rsid w:val="00AD1627"/>
    <w:rsid w:val="00AD171C"/>
    <w:rsid w:val="00AD1838"/>
    <w:rsid w:val="00AD1BB3"/>
    <w:rsid w:val="00AD2187"/>
    <w:rsid w:val="00AD21F3"/>
    <w:rsid w:val="00AD2C2D"/>
    <w:rsid w:val="00AD2D8B"/>
    <w:rsid w:val="00AD2DBF"/>
    <w:rsid w:val="00AD3520"/>
    <w:rsid w:val="00AD3AF5"/>
    <w:rsid w:val="00AD3B8D"/>
    <w:rsid w:val="00AD3DEC"/>
    <w:rsid w:val="00AD3E74"/>
    <w:rsid w:val="00AD4152"/>
    <w:rsid w:val="00AD41FC"/>
    <w:rsid w:val="00AD4233"/>
    <w:rsid w:val="00AD446D"/>
    <w:rsid w:val="00AD4515"/>
    <w:rsid w:val="00AD4848"/>
    <w:rsid w:val="00AD4A9F"/>
    <w:rsid w:val="00AD4BBD"/>
    <w:rsid w:val="00AD4E26"/>
    <w:rsid w:val="00AD4E79"/>
    <w:rsid w:val="00AD538D"/>
    <w:rsid w:val="00AD59D8"/>
    <w:rsid w:val="00AD668E"/>
    <w:rsid w:val="00AD695C"/>
    <w:rsid w:val="00AD6A84"/>
    <w:rsid w:val="00AD73B4"/>
    <w:rsid w:val="00AD75D6"/>
    <w:rsid w:val="00AD77B0"/>
    <w:rsid w:val="00AE00BA"/>
    <w:rsid w:val="00AE0785"/>
    <w:rsid w:val="00AE0988"/>
    <w:rsid w:val="00AE106C"/>
    <w:rsid w:val="00AE13DC"/>
    <w:rsid w:val="00AE1C85"/>
    <w:rsid w:val="00AE1F51"/>
    <w:rsid w:val="00AE25FF"/>
    <w:rsid w:val="00AE2AB8"/>
    <w:rsid w:val="00AE2D15"/>
    <w:rsid w:val="00AE2D57"/>
    <w:rsid w:val="00AE2EA8"/>
    <w:rsid w:val="00AE3A42"/>
    <w:rsid w:val="00AE3E85"/>
    <w:rsid w:val="00AE4401"/>
    <w:rsid w:val="00AE4688"/>
    <w:rsid w:val="00AE4773"/>
    <w:rsid w:val="00AE47C6"/>
    <w:rsid w:val="00AE48F6"/>
    <w:rsid w:val="00AE4D7D"/>
    <w:rsid w:val="00AE4E80"/>
    <w:rsid w:val="00AE5138"/>
    <w:rsid w:val="00AE5D67"/>
    <w:rsid w:val="00AE68EF"/>
    <w:rsid w:val="00AE6A49"/>
    <w:rsid w:val="00AE6A82"/>
    <w:rsid w:val="00AE711E"/>
    <w:rsid w:val="00AE719C"/>
    <w:rsid w:val="00AE72D2"/>
    <w:rsid w:val="00AE731D"/>
    <w:rsid w:val="00AE784F"/>
    <w:rsid w:val="00AE7AAF"/>
    <w:rsid w:val="00AE7B19"/>
    <w:rsid w:val="00AE7E87"/>
    <w:rsid w:val="00AE7E9B"/>
    <w:rsid w:val="00AF01E8"/>
    <w:rsid w:val="00AF0616"/>
    <w:rsid w:val="00AF118B"/>
    <w:rsid w:val="00AF1921"/>
    <w:rsid w:val="00AF1BE1"/>
    <w:rsid w:val="00AF23A5"/>
    <w:rsid w:val="00AF23C8"/>
    <w:rsid w:val="00AF2616"/>
    <w:rsid w:val="00AF2C26"/>
    <w:rsid w:val="00AF2D68"/>
    <w:rsid w:val="00AF2DE3"/>
    <w:rsid w:val="00AF3084"/>
    <w:rsid w:val="00AF3F7B"/>
    <w:rsid w:val="00AF4444"/>
    <w:rsid w:val="00AF447C"/>
    <w:rsid w:val="00AF453C"/>
    <w:rsid w:val="00AF4A55"/>
    <w:rsid w:val="00AF50BA"/>
    <w:rsid w:val="00AF51AA"/>
    <w:rsid w:val="00AF5969"/>
    <w:rsid w:val="00AF6007"/>
    <w:rsid w:val="00AF601E"/>
    <w:rsid w:val="00AF6493"/>
    <w:rsid w:val="00AF6601"/>
    <w:rsid w:val="00AF6851"/>
    <w:rsid w:val="00AF6C4A"/>
    <w:rsid w:val="00AF6CBC"/>
    <w:rsid w:val="00B0061E"/>
    <w:rsid w:val="00B01480"/>
    <w:rsid w:val="00B01EA5"/>
    <w:rsid w:val="00B022BC"/>
    <w:rsid w:val="00B02313"/>
    <w:rsid w:val="00B02C66"/>
    <w:rsid w:val="00B02ECB"/>
    <w:rsid w:val="00B02F95"/>
    <w:rsid w:val="00B0309A"/>
    <w:rsid w:val="00B03226"/>
    <w:rsid w:val="00B0350C"/>
    <w:rsid w:val="00B0409F"/>
    <w:rsid w:val="00B04387"/>
    <w:rsid w:val="00B04683"/>
    <w:rsid w:val="00B04851"/>
    <w:rsid w:val="00B04D8B"/>
    <w:rsid w:val="00B059FF"/>
    <w:rsid w:val="00B05F0D"/>
    <w:rsid w:val="00B06353"/>
    <w:rsid w:val="00B06717"/>
    <w:rsid w:val="00B0701B"/>
    <w:rsid w:val="00B074DD"/>
    <w:rsid w:val="00B07CDA"/>
    <w:rsid w:val="00B10C30"/>
    <w:rsid w:val="00B10F57"/>
    <w:rsid w:val="00B11A20"/>
    <w:rsid w:val="00B11EC8"/>
    <w:rsid w:val="00B12017"/>
    <w:rsid w:val="00B123C8"/>
    <w:rsid w:val="00B123FA"/>
    <w:rsid w:val="00B12515"/>
    <w:rsid w:val="00B12546"/>
    <w:rsid w:val="00B1288F"/>
    <w:rsid w:val="00B13035"/>
    <w:rsid w:val="00B13418"/>
    <w:rsid w:val="00B136EC"/>
    <w:rsid w:val="00B13937"/>
    <w:rsid w:val="00B139AF"/>
    <w:rsid w:val="00B14D78"/>
    <w:rsid w:val="00B1579C"/>
    <w:rsid w:val="00B15C95"/>
    <w:rsid w:val="00B15CA1"/>
    <w:rsid w:val="00B15CD4"/>
    <w:rsid w:val="00B17DA8"/>
    <w:rsid w:val="00B17E2C"/>
    <w:rsid w:val="00B2027C"/>
    <w:rsid w:val="00B20588"/>
    <w:rsid w:val="00B20D63"/>
    <w:rsid w:val="00B20F03"/>
    <w:rsid w:val="00B210D4"/>
    <w:rsid w:val="00B2118E"/>
    <w:rsid w:val="00B212D0"/>
    <w:rsid w:val="00B214AE"/>
    <w:rsid w:val="00B21ABC"/>
    <w:rsid w:val="00B21B9A"/>
    <w:rsid w:val="00B2202B"/>
    <w:rsid w:val="00B2206A"/>
    <w:rsid w:val="00B22115"/>
    <w:rsid w:val="00B2241A"/>
    <w:rsid w:val="00B225F4"/>
    <w:rsid w:val="00B22699"/>
    <w:rsid w:val="00B22785"/>
    <w:rsid w:val="00B227AC"/>
    <w:rsid w:val="00B227CB"/>
    <w:rsid w:val="00B22C8B"/>
    <w:rsid w:val="00B2337D"/>
    <w:rsid w:val="00B23A70"/>
    <w:rsid w:val="00B23FA8"/>
    <w:rsid w:val="00B243F3"/>
    <w:rsid w:val="00B24487"/>
    <w:rsid w:val="00B24530"/>
    <w:rsid w:val="00B246E3"/>
    <w:rsid w:val="00B2524C"/>
    <w:rsid w:val="00B25315"/>
    <w:rsid w:val="00B2539E"/>
    <w:rsid w:val="00B253C4"/>
    <w:rsid w:val="00B25762"/>
    <w:rsid w:val="00B25D26"/>
    <w:rsid w:val="00B25F6C"/>
    <w:rsid w:val="00B264AC"/>
    <w:rsid w:val="00B26DCA"/>
    <w:rsid w:val="00B26F17"/>
    <w:rsid w:val="00B26F6C"/>
    <w:rsid w:val="00B274AC"/>
    <w:rsid w:val="00B279D2"/>
    <w:rsid w:val="00B27BA2"/>
    <w:rsid w:val="00B27D0C"/>
    <w:rsid w:val="00B27D42"/>
    <w:rsid w:val="00B27E70"/>
    <w:rsid w:val="00B27ED2"/>
    <w:rsid w:val="00B27EEA"/>
    <w:rsid w:val="00B30846"/>
    <w:rsid w:val="00B30E32"/>
    <w:rsid w:val="00B3111B"/>
    <w:rsid w:val="00B3135F"/>
    <w:rsid w:val="00B319E6"/>
    <w:rsid w:val="00B320C8"/>
    <w:rsid w:val="00B32186"/>
    <w:rsid w:val="00B32667"/>
    <w:rsid w:val="00B330AD"/>
    <w:rsid w:val="00B331DB"/>
    <w:rsid w:val="00B339D6"/>
    <w:rsid w:val="00B33FB4"/>
    <w:rsid w:val="00B34275"/>
    <w:rsid w:val="00B34708"/>
    <w:rsid w:val="00B347CF"/>
    <w:rsid w:val="00B34A76"/>
    <w:rsid w:val="00B34CD9"/>
    <w:rsid w:val="00B34DB4"/>
    <w:rsid w:val="00B34E55"/>
    <w:rsid w:val="00B34F7C"/>
    <w:rsid w:val="00B351E7"/>
    <w:rsid w:val="00B35369"/>
    <w:rsid w:val="00B3569C"/>
    <w:rsid w:val="00B357D3"/>
    <w:rsid w:val="00B35B7E"/>
    <w:rsid w:val="00B35ED8"/>
    <w:rsid w:val="00B36A9A"/>
    <w:rsid w:val="00B37325"/>
    <w:rsid w:val="00B37C88"/>
    <w:rsid w:val="00B40586"/>
    <w:rsid w:val="00B406C2"/>
    <w:rsid w:val="00B40A97"/>
    <w:rsid w:val="00B4182D"/>
    <w:rsid w:val="00B418C3"/>
    <w:rsid w:val="00B41A1F"/>
    <w:rsid w:val="00B41AB2"/>
    <w:rsid w:val="00B41ABD"/>
    <w:rsid w:val="00B41BAD"/>
    <w:rsid w:val="00B41C40"/>
    <w:rsid w:val="00B41FFA"/>
    <w:rsid w:val="00B425C2"/>
    <w:rsid w:val="00B425CF"/>
    <w:rsid w:val="00B42740"/>
    <w:rsid w:val="00B42830"/>
    <w:rsid w:val="00B4290F"/>
    <w:rsid w:val="00B4312B"/>
    <w:rsid w:val="00B43BEC"/>
    <w:rsid w:val="00B44024"/>
    <w:rsid w:val="00B44256"/>
    <w:rsid w:val="00B44942"/>
    <w:rsid w:val="00B44C1B"/>
    <w:rsid w:val="00B44D50"/>
    <w:rsid w:val="00B45670"/>
    <w:rsid w:val="00B45D87"/>
    <w:rsid w:val="00B45E59"/>
    <w:rsid w:val="00B45E7D"/>
    <w:rsid w:val="00B467E0"/>
    <w:rsid w:val="00B4680F"/>
    <w:rsid w:val="00B46BFC"/>
    <w:rsid w:val="00B46C91"/>
    <w:rsid w:val="00B46CD9"/>
    <w:rsid w:val="00B46D0E"/>
    <w:rsid w:val="00B46D7B"/>
    <w:rsid w:val="00B46F10"/>
    <w:rsid w:val="00B4741B"/>
    <w:rsid w:val="00B4773D"/>
    <w:rsid w:val="00B47C43"/>
    <w:rsid w:val="00B47C85"/>
    <w:rsid w:val="00B50871"/>
    <w:rsid w:val="00B50874"/>
    <w:rsid w:val="00B50C79"/>
    <w:rsid w:val="00B50F48"/>
    <w:rsid w:val="00B50F58"/>
    <w:rsid w:val="00B51416"/>
    <w:rsid w:val="00B515D8"/>
    <w:rsid w:val="00B51B71"/>
    <w:rsid w:val="00B51D60"/>
    <w:rsid w:val="00B522AE"/>
    <w:rsid w:val="00B52302"/>
    <w:rsid w:val="00B5250E"/>
    <w:rsid w:val="00B529E5"/>
    <w:rsid w:val="00B52ECD"/>
    <w:rsid w:val="00B54AED"/>
    <w:rsid w:val="00B54CF2"/>
    <w:rsid w:val="00B54D52"/>
    <w:rsid w:val="00B54D59"/>
    <w:rsid w:val="00B54DDE"/>
    <w:rsid w:val="00B54FDB"/>
    <w:rsid w:val="00B555D1"/>
    <w:rsid w:val="00B558E6"/>
    <w:rsid w:val="00B55AB0"/>
    <w:rsid w:val="00B5641F"/>
    <w:rsid w:val="00B5714D"/>
    <w:rsid w:val="00B57178"/>
    <w:rsid w:val="00B5751C"/>
    <w:rsid w:val="00B57875"/>
    <w:rsid w:val="00B57D6D"/>
    <w:rsid w:val="00B57F0E"/>
    <w:rsid w:val="00B6018F"/>
    <w:rsid w:val="00B6032E"/>
    <w:rsid w:val="00B6070B"/>
    <w:rsid w:val="00B60943"/>
    <w:rsid w:val="00B60CD8"/>
    <w:rsid w:val="00B60F89"/>
    <w:rsid w:val="00B6171E"/>
    <w:rsid w:val="00B61C06"/>
    <w:rsid w:val="00B61E6B"/>
    <w:rsid w:val="00B61F71"/>
    <w:rsid w:val="00B62556"/>
    <w:rsid w:val="00B62980"/>
    <w:rsid w:val="00B62AD2"/>
    <w:rsid w:val="00B633F5"/>
    <w:rsid w:val="00B637E3"/>
    <w:rsid w:val="00B63BD5"/>
    <w:rsid w:val="00B649D5"/>
    <w:rsid w:val="00B64BA6"/>
    <w:rsid w:val="00B64C4C"/>
    <w:rsid w:val="00B64D66"/>
    <w:rsid w:val="00B64F7E"/>
    <w:rsid w:val="00B65132"/>
    <w:rsid w:val="00B65146"/>
    <w:rsid w:val="00B65F97"/>
    <w:rsid w:val="00B66452"/>
    <w:rsid w:val="00B66494"/>
    <w:rsid w:val="00B66596"/>
    <w:rsid w:val="00B66632"/>
    <w:rsid w:val="00B6671C"/>
    <w:rsid w:val="00B668DF"/>
    <w:rsid w:val="00B6780D"/>
    <w:rsid w:val="00B67E06"/>
    <w:rsid w:val="00B67E5B"/>
    <w:rsid w:val="00B70114"/>
    <w:rsid w:val="00B706F5"/>
    <w:rsid w:val="00B708C4"/>
    <w:rsid w:val="00B70938"/>
    <w:rsid w:val="00B70AA4"/>
    <w:rsid w:val="00B70B32"/>
    <w:rsid w:val="00B70FDA"/>
    <w:rsid w:val="00B71427"/>
    <w:rsid w:val="00B71435"/>
    <w:rsid w:val="00B719A9"/>
    <w:rsid w:val="00B71A69"/>
    <w:rsid w:val="00B71EB7"/>
    <w:rsid w:val="00B722D6"/>
    <w:rsid w:val="00B72C18"/>
    <w:rsid w:val="00B72C92"/>
    <w:rsid w:val="00B7343F"/>
    <w:rsid w:val="00B734B9"/>
    <w:rsid w:val="00B736C1"/>
    <w:rsid w:val="00B73DA6"/>
    <w:rsid w:val="00B73E13"/>
    <w:rsid w:val="00B74079"/>
    <w:rsid w:val="00B74263"/>
    <w:rsid w:val="00B7426D"/>
    <w:rsid w:val="00B74562"/>
    <w:rsid w:val="00B74822"/>
    <w:rsid w:val="00B74EB5"/>
    <w:rsid w:val="00B74EDB"/>
    <w:rsid w:val="00B7529E"/>
    <w:rsid w:val="00B75D1F"/>
    <w:rsid w:val="00B75E6F"/>
    <w:rsid w:val="00B75FD1"/>
    <w:rsid w:val="00B7601F"/>
    <w:rsid w:val="00B770F8"/>
    <w:rsid w:val="00B77552"/>
    <w:rsid w:val="00B77562"/>
    <w:rsid w:val="00B77798"/>
    <w:rsid w:val="00B77E1E"/>
    <w:rsid w:val="00B80130"/>
    <w:rsid w:val="00B8022C"/>
    <w:rsid w:val="00B8030F"/>
    <w:rsid w:val="00B811E1"/>
    <w:rsid w:val="00B812CF"/>
    <w:rsid w:val="00B81394"/>
    <w:rsid w:val="00B8145F"/>
    <w:rsid w:val="00B8157D"/>
    <w:rsid w:val="00B81802"/>
    <w:rsid w:val="00B818C5"/>
    <w:rsid w:val="00B8219A"/>
    <w:rsid w:val="00B829EB"/>
    <w:rsid w:val="00B82F11"/>
    <w:rsid w:val="00B831E1"/>
    <w:rsid w:val="00B832C5"/>
    <w:rsid w:val="00B83344"/>
    <w:rsid w:val="00B834B2"/>
    <w:rsid w:val="00B83703"/>
    <w:rsid w:val="00B8379C"/>
    <w:rsid w:val="00B83844"/>
    <w:rsid w:val="00B83B06"/>
    <w:rsid w:val="00B83B62"/>
    <w:rsid w:val="00B8406D"/>
    <w:rsid w:val="00B84518"/>
    <w:rsid w:val="00B846E0"/>
    <w:rsid w:val="00B84740"/>
    <w:rsid w:val="00B84951"/>
    <w:rsid w:val="00B8506D"/>
    <w:rsid w:val="00B8577B"/>
    <w:rsid w:val="00B85E5C"/>
    <w:rsid w:val="00B860DD"/>
    <w:rsid w:val="00B86270"/>
    <w:rsid w:val="00B8636D"/>
    <w:rsid w:val="00B86B54"/>
    <w:rsid w:val="00B86C52"/>
    <w:rsid w:val="00B86DD0"/>
    <w:rsid w:val="00B8701B"/>
    <w:rsid w:val="00B87507"/>
    <w:rsid w:val="00B876F0"/>
    <w:rsid w:val="00B876FC"/>
    <w:rsid w:val="00B87891"/>
    <w:rsid w:val="00B87918"/>
    <w:rsid w:val="00B90AA5"/>
    <w:rsid w:val="00B90BF5"/>
    <w:rsid w:val="00B913D4"/>
    <w:rsid w:val="00B91B6F"/>
    <w:rsid w:val="00B9218F"/>
    <w:rsid w:val="00B9227B"/>
    <w:rsid w:val="00B92482"/>
    <w:rsid w:val="00B92696"/>
    <w:rsid w:val="00B92B71"/>
    <w:rsid w:val="00B92CEA"/>
    <w:rsid w:val="00B92D2B"/>
    <w:rsid w:val="00B92DD9"/>
    <w:rsid w:val="00B9362C"/>
    <w:rsid w:val="00B93A7A"/>
    <w:rsid w:val="00B93BAD"/>
    <w:rsid w:val="00B93E0E"/>
    <w:rsid w:val="00B93FA6"/>
    <w:rsid w:val="00B947E1"/>
    <w:rsid w:val="00B94A70"/>
    <w:rsid w:val="00B94C04"/>
    <w:rsid w:val="00B94CA3"/>
    <w:rsid w:val="00B950C1"/>
    <w:rsid w:val="00B9526B"/>
    <w:rsid w:val="00B957D3"/>
    <w:rsid w:val="00B95819"/>
    <w:rsid w:val="00B95A5A"/>
    <w:rsid w:val="00B95BA8"/>
    <w:rsid w:val="00B9600F"/>
    <w:rsid w:val="00B96117"/>
    <w:rsid w:val="00B96280"/>
    <w:rsid w:val="00B965A9"/>
    <w:rsid w:val="00B965CC"/>
    <w:rsid w:val="00B96AE0"/>
    <w:rsid w:val="00B96B74"/>
    <w:rsid w:val="00B96F62"/>
    <w:rsid w:val="00B97426"/>
    <w:rsid w:val="00B9753F"/>
    <w:rsid w:val="00B976A3"/>
    <w:rsid w:val="00B9771F"/>
    <w:rsid w:val="00B9775E"/>
    <w:rsid w:val="00B97DC9"/>
    <w:rsid w:val="00BA0117"/>
    <w:rsid w:val="00BA0316"/>
    <w:rsid w:val="00BA07A4"/>
    <w:rsid w:val="00BA0C11"/>
    <w:rsid w:val="00BA0D40"/>
    <w:rsid w:val="00BA0DAE"/>
    <w:rsid w:val="00BA1133"/>
    <w:rsid w:val="00BA117E"/>
    <w:rsid w:val="00BA1478"/>
    <w:rsid w:val="00BA1902"/>
    <w:rsid w:val="00BA1BD4"/>
    <w:rsid w:val="00BA20AB"/>
    <w:rsid w:val="00BA2C81"/>
    <w:rsid w:val="00BA33AB"/>
    <w:rsid w:val="00BA387C"/>
    <w:rsid w:val="00BA3C27"/>
    <w:rsid w:val="00BA3CD7"/>
    <w:rsid w:val="00BA413F"/>
    <w:rsid w:val="00BA4213"/>
    <w:rsid w:val="00BA480C"/>
    <w:rsid w:val="00BA482D"/>
    <w:rsid w:val="00BA4A4D"/>
    <w:rsid w:val="00BA5AA6"/>
    <w:rsid w:val="00BA685A"/>
    <w:rsid w:val="00BA68E2"/>
    <w:rsid w:val="00BA6CE7"/>
    <w:rsid w:val="00BA6D92"/>
    <w:rsid w:val="00BA6F8D"/>
    <w:rsid w:val="00BA7049"/>
    <w:rsid w:val="00BA75EE"/>
    <w:rsid w:val="00BA7938"/>
    <w:rsid w:val="00BA79C1"/>
    <w:rsid w:val="00BA7C11"/>
    <w:rsid w:val="00BA7C87"/>
    <w:rsid w:val="00BA7E7C"/>
    <w:rsid w:val="00BB115B"/>
    <w:rsid w:val="00BB14A9"/>
    <w:rsid w:val="00BB16EE"/>
    <w:rsid w:val="00BB1767"/>
    <w:rsid w:val="00BB181C"/>
    <w:rsid w:val="00BB1B52"/>
    <w:rsid w:val="00BB21FB"/>
    <w:rsid w:val="00BB22D6"/>
    <w:rsid w:val="00BB233F"/>
    <w:rsid w:val="00BB2554"/>
    <w:rsid w:val="00BB27F5"/>
    <w:rsid w:val="00BB33D6"/>
    <w:rsid w:val="00BB3BE4"/>
    <w:rsid w:val="00BB3F09"/>
    <w:rsid w:val="00BB51C8"/>
    <w:rsid w:val="00BB59B1"/>
    <w:rsid w:val="00BB59CF"/>
    <w:rsid w:val="00BB5B49"/>
    <w:rsid w:val="00BB658D"/>
    <w:rsid w:val="00BB6A8D"/>
    <w:rsid w:val="00BB7054"/>
    <w:rsid w:val="00BB716B"/>
    <w:rsid w:val="00BB7436"/>
    <w:rsid w:val="00BB762B"/>
    <w:rsid w:val="00BB79E2"/>
    <w:rsid w:val="00BB7B09"/>
    <w:rsid w:val="00BB7D3D"/>
    <w:rsid w:val="00BB7DCC"/>
    <w:rsid w:val="00BC010A"/>
    <w:rsid w:val="00BC047C"/>
    <w:rsid w:val="00BC054F"/>
    <w:rsid w:val="00BC0F65"/>
    <w:rsid w:val="00BC1986"/>
    <w:rsid w:val="00BC1CB9"/>
    <w:rsid w:val="00BC1F52"/>
    <w:rsid w:val="00BC1F85"/>
    <w:rsid w:val="00BC21D9"/>
    <w:rsid w:val="00BC2F8C"/>
    <w:rsid w:val="00BC32A8"/>
    <w:rsid w:val="00BC32C1"/>
    <w:rsid w:val="00BC3387"/>
    <w:rsid w:val="00BC3484"/>
    <w:rsid w:val="00BC37BF"/>
    <w:rsid w:val="00BC3A5C"/>
    <w:rsid w:val="00BC3AA8"/>
    <w:rsid w:val="00BC4530"/>
    <w:rsid w:val="00BC45F8"/>
    <w:rsid w:val="00BC4672"/>
    <w:rsid w:val="00BC4A05"/>
    <w:rsid w:val="00BC4CCB"/>
    <w:rsid w:val="00BC4D98"/>
    <w:rsid w:val="00BC507B"/>
    <w:rsid w:val="00BC5242"/>
    <w:rsid w:val="00BC5F02"/>
    <w:rsid w:val="00BC61AB"/>
    <w:rsid w:val="00BC6A7D"/>
    <w:rsid w:val="00BC6D6C"/>
    <w:rsid w:val="00BC70AD"/>
    <w:rsid w:val="00BC74CC"/>
    <w:rsid w:val="00BC77B3"/>
    <w:rsid w:val="00BC7DF5"/>
    <w:rsid w:val="00BC7E04"/>
    <w:rsid w:val="00BD0137"/>
    <w:rsid w:val="00BD016A"/>
    <w:rsid w:val="00BD0B7D"/>
    <w:rsid w:val="00BD10E2"/>
    <w:rsid w:val="00BD1309"/>
    <w:rsid w:val="00BD138B"/>
    <w:rsid w:val="00BD16AF"/>
    <w:rsid w:val="00BD19B1"/>
    <w:rsid w:val="00BD1D98"/>
    <w:rsid w:val="00BD1DC5"/>
    <w:rsid w:val="00BD2117"/>
    <w:rsid w:val="00BD2F51"/>
    <w:rsid w:val="00BD2FC6"/>
    <w:rsid w:val="00BD301E"/>
    <w:rsid w:val="00BD30C7"/>
    <w:rsid w:val="00BD3A4A"/>
    <w:rsid w:val="00BD3BF7"/>
    <w:rsid w:val="00BD3CE3"/>
    <w:rsid w:val="00BD4321"/>
    <w:rsid w:val="00BD43F8"/>
    <w:rsid w:val="00BD45A0"/>
    <w:rsid w:val="00BD48C9"/>
    <w:rsid w:val="00BD5259"/>
    <w:rsid w:val="00BD530C"/>
    <w:rsid w:val="00BD55B1"/>
    <w:rsid w:val="00BD58FB"/>
    <w:rsid w:val="00BD5BE2"/>
    <w:rsid w:val="00BD6946"/>
    <w:rsid w:val="00BD6E9E"/>
    <w:rsid w:val="00BD6EA1"/>
    <w:rsid w:val="00BD71BF"/>
    <w:rsid w:val="00BD752E"/>
    <w:rsid w:val="00BD7833"/>
    <w:rsid w:val="00BD7DCE"/>
    <w:rsid w:val="00BD7E5A"/>
    <w:rsid w:val="00BD7F00"/>
    <w:rsid w:val="00BD7FD1"/>
    <w:rsid w:val="00BE00AD"/>
    <w:rsid w:val="00BE0285"/>
    <w:rsid w:val="00BE04AC"/>
    <w:rsid w:val="00BE0D3A"/>
    <w:rsid w:val="00BE0FD8"/>
    <w:rsid w:val="00BE1057"/>
    <w:rsid w:val="00BE1690"/>
    <w:rsid w:val="00BE1A69"/>
    <w:rsid w:val="00BE1B28"/>
    <w:rsid w:val="00BE1D3A"/>
    <w:rsid w:val="00BE1ECA"/>
    <w:rsid w:val="00BE228A"/>
    <w:rsid w:val="00BE2313"/>
    <w:rsid w:val="00BE2A9C"/>
    <w:rsid w:val="00BE2D01"/>
    <w:rsid w:val="00BE2F24"/>
    <w:rsid w:val="00BE30C8"/>
    <w:rsid w:val="00BE31A6"/>
    <w:rsid w:val="00BE3200"/>
    <w:rsid w:val="00BE35D2"/>
    <w:rsid w:val="00BE40DD"/>
    <w:rsid w:val="00BE4808"/>
    <w:rsid w:val="00BE516D"/>
    <w:rsid w:val="00BE5489"/>
    <w:rsid w:val="00BE57EC"/>
    <w:rsid w:val="00BE5A00"/>
    <w:rsid w:val="00BE6034"/>
    <w:rsid w:val="00BE69D4"/>
    <w:rsid w:val="00BE7024"/>
    <w:rsid w:val="00BE7202"/>
    <w:rsid w:val="00BF0D59"/>
    <w:rsid w:val="00BF1081"/>
    <w:rsid w:val="00BF19B6"/>
    <w:rsid w:val="00BF19C4"/>
    <w:rsid w:val="00BF1D38"/>
    <w:rsid w:val="00BF2146"/>
    <w:rsid w:val="00BF2419"/>
    <w:rsid w:val="00BF2712"/>
    <w:rsid w:val="00BF27F1"/>
    <w:rsid w:val="00BF30C0"/>
    <w:rsid w:val="00BF380F"/>
    <w:rsid w:val="00BF4335"/>
    <w:rsid w:val="00BF4E79"/>
    <w:rsid w:val="00BF5114"/>
    <w:rsid w:val="00BF512D"/>
    <w:rsid w:val="00BF52B3"/>
    <w:rsid w:val="00BF53F4"/>
    <w:rsid w:val="00BF5AD3"/>
    <w:rsid w:val="00BF5EE2"/>
    <w:rsid w:val="00BF5FFF"/>
    <w:rsid w:val="00BF607E"/>
    <w:rsid w:val="00BF6457"/>
    <w:rsid w:val="00BF70C1"/>
    <w:rsid w:val="00BF70CC"/>
    <w:rsid w:val="00BF71E8"/>
    <w:rsid w:val="00BF744A"/>
    <w:rsid w:val="00BF7B0E"/>
    <w:rsid w:val="00BF7E4B"/>
    <w:rsid w:val="00BF7F6D"/>
    <w:rsid w:val="00C004FB"/>
    <w:rsid w:val="00C010EE"/>
    <w:rsid w:val="00C01262"/>
    <w:rsid w:val="00C01AF5"/>
    <w:rsid w:val="00C01BA6"/>
    <w:rsid w:val="00C0216C"/>
    <w:rsid w:val="00C02E4C"/>
    <w:rsid w:val="00C03295"/>
    <w:rsid w:val="00C03563"/>
    <w:rsid w:val="00C035D0"/>
    <w:rsid w:val="00C03648"/>
    <w:rsid w:val="00C03C89"/>
    <w:rsid w:val="00C03C9F"/>
    <w:rsid w:val="00C04534"/>
    <w:rsid w:val="00C045F4"/>
    <w:rsid w:val="00C047C1"/>
    <w:rsid w:val="00C04E14"/>
    <w:rsid w:val="00C05080"/>
    <w:rsid w:val="00C05B8B"/>
    <w:rsid w:val="00C06102"/>
    <w:rsid w:val="00C06623"/>
    <w:rsid w:val="00C067D9"/>
    <w:rsid w:val="00C06C1C"/>
    <w:rsid w:val="00C0706A"/>
    <w:rsid w:val="00C0719C"/>
    <w:rsid w:val="00C07247"/>
    <w:rsid w:val="00C07289"/>
    <w:rsid w:val="00C07693"/>
    <w:rsid w:val="00C076B4"/>
    <w:rsid w:val="00C10111"/>
    <w:rsid w:val="00C105A8"/>
    <w:rsid w:val="00C10CE8"/>
    <w:rsid w:val="00C10DE0"/>
    <w:rsid w:val="00C11085"/>
    <w:rsid w:val="00C113D3"/>
    <w:rsid w:val="00C11CB0"/>
    <w:rsid w:val="00C1231B"/>
    <w:rsid w:val="00C123C5"/>
    <w:rsid w:val="00C12892"/>
    <w:rsid w:val="00C12BCC"/>
    <w:rsid w:val="00C12E23"/>
    <w:rsid w:val="00C13985"/>
    <w:rsid w:val="00C140CF"/>
    <w:rsid w:val="00C1435F"/>
    <w:rsid w:val="00C14529"/>
    <w:rsid w:val="00C14618"/>
    <w:rsid w:val="00C146D8"/>
    <w:rsid w:val="00C14A00"/>
    <w:rsid w:val="00C14AC0"/>
    <w:rsid w:val="00C14BDA"/>
    <w:rsid w:val="00C15553"/>
    <w:rsid w:val="00C15755"/>
    <w:rsid w:val="00C15E2F"/>
    <w:rsid w:val="00C164BA"/>
    <w:rsid w:val="00C1683E"/>
    <w:rsid w:val="00C171B4"/>
    <w:rsid w:val="00C17586"/>
    <w:rsid w:val="00C17BA8"/>
    <w:rsid w:val="00C20A98"/>
    <w:rsid w:val="00C20CE8"/>
    <w:rsid w:val="00C214D8"/>
    <w:rsid w:val="00C216D6"/>
    <w:rsid w:val="00C21763"/>
    <w:rsid w:val="00C219AD"/>
    <w:rsid w:val="00C21B78"/>
    <w:rsid w:val="00C21D52"/>
    <w:rsid w:val="00C2203A"/>
    <w:rsid w:val="00C2208E"/>
    <w:rsid w:val="00C2228D"/>
    <w:rsid w:val="00C224F0"/>
    <w:rsid w:val="00C2260C"/>
    <w:rsid w:val="00C22674"/>
    <w:rsid w:val="00C228A0"/>
    <w:rsid w:val="00C22A9B"/>
    <w:rsid w:val="00C22C85"/>
    <w:rsid w:val="00C22DB3"/>
    <w:rsid w:val="00C22E35"/>
    <w:rsid w:val="00C231E1"/>
    <w:rsid w:val="00C23205"/>
    <w:rsid w:val="00C23721"/>
    <w:rsid w:val="00C2378C"/>
    <w:rsid w:val="00C2390B"/>
    <w:rsid w:val="00C241BA"/>
    <w:rsid w:val="00C2430A"/>
    <w:rsid w:val="00C24953"/>
    <w:rsid w:val="00C24C07"/>
    <w:rsid w:val="00C24D7F"/>
    <w:rsid w:val="00C24DEF"/>
    <w:rsid w:val="00C25002"/>
    <w:rsid w:val="00C25149"/>
    <w:rsid w:val="00C258EC"/>
    <w:rsid w:val="00C25A72"/>
    <w:rsid w:val="00C25ADD"/>
    <w:rsid w:val="00C25D18"/>
    <w:rsid w:val="00C25D37"/>
    <w:rsid w:val="00C25D49"/>
    <w:rsid w:val="00C25E08"/>
    <w:rsid w:val="00C26067"/>
    <w:rsid w:val="00C267AA"/>
    <w:rsid w:val="00C26820"/>
    <w:rsid w:val="00C26CCD"/>
    <w:rsid w:val="00C27081"/>
    <w:rsid w:val="00C2752A"/>
    <w:rsid w:val="00C2769D"/>
    <w:rsid w:val="00C27A7C"/>
    <w:rsid w:val="00C27FA4"/>
    <w:rsid w:val="00C30073"/>
    <w:rsid w:val="00C30360"/>
    <w:rsid w:val="00C304EE"/>
    <w:rsid w:val="00C309E1"/>
    <w:rsid w:val="00C30A44"/>
    <w:rsid w:val="00C30B4D"/>
    <w:rsid w:val="00C30DF6"/>
    <w:rsid w:val="00C30E71"/>
    <w:rsid w:val="00C311AE"/>
    <w:rsid w:val="00C31241"/>
    <w:rsid w:val="00C319A2"/>
    <w:rsid w:val="00C31BAF"/>
    <w:rsid w:val="00C320C7"/>
    <w:rsid w:val="00C32BBD"/>
    <w:rsid w:val="00C33343"/>
    <w:rsid w:val="00C33555"/>
    <w:rsid w:val="00C338A4"/>
    <w:rsid w:val="00C3414A"/>
    <w:rsid w:val="00C341FC"/>
    <w:rsid w:val="00C34DBC"/>
    <w:rsid w:val="00C351D9"/>
    <w:rsid w:val="00C35705"/>
    <w:rsid w:val="00C357D1"/>
    <w:rsid w:val="00C35A15"/>
    <w:rsid w:val="00C360FD"/>
    <w:rsid w:val="00C3612F"/>
    <w:rsid w:val="00C361BB"/>
    <w:rsid w:val="00C361DF"/>
    <w:rsid w:val="00C36690"/>
    <w:rsid w:val="00C367FD"/>
    <w:rsid w:val="00C37B5D"/>
    <w:rsid w:val="00C400C4"/>
    <w:rsid w:val="00C40A76"/>
    <w:rsid w:val="00C40E18"/>
    <w:rsid w:val="00C40E9B"/>
    <w:rsid w:val="00C41053"/>
    <w:rsid w:val="00C4141E"/>
    <w:rsid w:val="00C41BE2"/>
    <w:rsid w:val="00C4214E"/>
    <w:rsid w:val="00C42423"/>
    <w:rsid w:val="00C429E9"/>
    <w:rsid w:val="00C42D5F"/>
    <w:rsid w:val="00C43072"/>
    <w:rsid w:val="00C43ABA"/>
    <w:rsid w:val="00C43B08"/>
    <w:rsid w:val="00C43E49"/>
    <w:rsid w:val="00C43EFD"/>
    <w:rsid w:val="00C44263"/>
    <w:rsid w:val="00C44C52"/>
    <w:rsid w:val="00C44ECB"/>
    <w:rsid w:val="00C450D9"/>
    <w:rsid w:val="00C451C8"/>
    <w:rsid w:val="00C453D7"/>
    <w:rsid w:val="00C454CA"/>
    <w:rsid w:val="00C45BC8"/>
    <w:rsid w:val="00C46885"/>
    <w:rsid w:val="00C46B6F"/>
    <w:rsid w:val="00C46F66"/>
    <w:rsid w:val="00C4799E"/>
    <w:rsid w:val="00C47AB4"/>
    <w:rsid w:val="00C47AF6"/>
    <w:rsid w:val="00C47E86"/>
    <w:rsid w:val="00C50758"/>
    <w:rsid w:val="00C50A44"/>
    <w:rsid w:val="00C50F00"/>
    <w:rsid w:val="00C51430"/>
    <w:rsid w:val="00C51B7D"/>
    <w:rsid w:val="00C5202D"/>
    <w:rsid w:val="00C520A9"/>
    <w:rsid w:val="00C5244E"/>
    <w:rsid w:val="00C52508"/>
    <w:rsid w:val="00C52756"/>
    <w:rsid w:val="00C52865"/>
    <w:rsid w:val="00C528DB"/>
    <w:rsid w:val="00C52DEE"/>
    <w:rsid w:val="00C52EB8"/>
    <w:rsid w:val="00C52F6D"/>
    <w:rsid w:val="00C530CC"/>
    <w:rsid w:val="00C53C05"/>
    <w:rsid w:val="00C53D35"/>
    <w:rsid w:val="00C53E0D"/>
    <w:rsid w:val="00C54006"/>
    <w:rsid w:val="00C5443D"/>
    <w:rsid w:val="00C54458"/>
    <w:rsid w:val="00C54A56"/>
    <w:rsid w:val="00C54F4A"/>
    <w:rsid w:val="00C5509A"/>
    <w:rsid w:val="00C55529"/>
    <w:rsid w:val="00C55857"/>
    <w:rsid w:val="00C558B2"/>
    <w:rsid w:val="00C55933"/>
    <w:rsid w:val="00C55D67"/>
    <w:rsid w:val="00C563CE"/>
    <w:rsid w:val="00C5667B"/>
    <w:rsid w:val="00C5667F"/>
    <w:rsid w:val="00C56C1E"/>
    <w:rsid w:val="00C56CF9"/>
    <w:rsid w:val="00C56E5B"/>
    <w:rsid w:val="00C575C7"/>
    <w:rsid w:val="00C57681"/>
    <w:rsid w:val="00C578D9"/>
    <w:rsid w:val="00C57B24"/>
    <w:rsid w:val="00C57DAE"/>
    <w:rsid w:val="00C60837"/>
    <w:rsid w:val="00C6098F"/>
    <w:rsid w:val="00C60B11"/>
    <w:rsid w:val="00C60E46"/>
    <w:rsid w:val="00C615F8"/>
    <w:rsid w:val="00C616E0"/>
    <w:rsid w:val="00C62282"/>
    <w:rsid w:val="00C625D9"/>
    <w:rsid w:val="00C626EA"/>
    <w:rsid w:val="00C62A36"/>
    <w:rsid w:val="00C63371"/>
    <w:rsid w:val="00C63703"/>
    <w:rsid w:val="00C63A6B"/>
    <w:rsid w:val="00C63BCE"/>
    <w:rsid w:val="00C63C31"/>
    <w:rsid w:val="00C63E01"/>
    <w:rsid w:val="00C63F52"/>
    <w:rsid w:val="00C6460E"/>
    <w:rsid w:val="00C6463B"/>
    <w:rsid w:val="00C653DE"/>
    <w:rsid w:val="00C654A6"/>
    <w:rsid w:val="00C6596F"/>
    <w:rsid w:val="00C660A7"/>
    <w:rsid w:val="00C6644E"/>
    <w:rsid w:val="00C664AC"/>
    <w:rsid w:val="00C666CD"/>
    <w:rsid w:val="00C6715C"/>
    <w:rsid w:val="00C674BD"/>
    <w:rsid w:val="00C67950"/>
    <w:rsid w:val="00C67F65"/>
    <w:rsid w:val="00C67F69"/>
    <w:rsid w:val="00C70126"/>
    <w:rsid w:val="00C702FB"/>
    <w:rsid w:val="00C7032D"/>
    <w:rsid w:val="00C70638"/>
    <w:rsid w:val="00C7069C"/>
    <w:rsid w:val="00C70836"/>
    <w:rsid w:val="00C70AD6"/>
    <w:rsid w:val="00C70C97"/>
    <w:rsid w:val="00C70EFE"/>
    <w:rsid w:val="00C711A3"/>
    <w:rsid w:val="00C7135A"/>
    <w:rsid w:val="00C7162F"/>
    <w:rsid w:val="00C716BE"/>
    <w:rsid w:val="00C7176B"/>
    <w:rsid w:val="00C71A8B"/>
    <w:rsid w:val="00C71C4E"/>
    <w:rsid w:val="00C71F79"/>
    <w:rsid w:val="00C72193"/>
    <w:rsid w:val="00C7284E"/>
    <w:rsid w:val="00C72868"/>
    <w:rsid w:val="00C7291A"/>
    <w:rsid w:val="00C72A61"/>
    <w:rsid w:val="00C72BCC"/>
    <w:rsid w:val="00C72CAE"/>
    <w:rsid w:val="00C72CAF"/>
    <w:rsid w:val="00C73BF2"/>
    <w:rsid w:val="00C73F8E"/>
    <w:rsid w:val="00C7409E"/>
    <w:rsid w:val="00C74617"/>
    <w:rsid w:val="00C750A6"/>
    <w:rsid w:val="00C758E9"/>
    <w:rsid w:val="00C75B8F"/>
    <w:rsid w:val="00C75FC7"/>
    <w:rsid w:val="00C761CF"/>
    <w:rsid w:val="00C766D3"/>
    <w:rsid w:val="00C768E7"/>
    <w:rsid w:val="00C76B85"/>
    <w:rsid w:val="00C76EA2"/>
    <w:rsid w:val="00C77471"/>
    <w:rsid w:val="00C77759"/>
    <w:rsid w:val="00C80966"/>
    <w:rsid w:val="00C80B8D"/>
    <w:rsid w:val="00C81339"/>
    <w:rsid w:val="00C81CED"/>
    <w:rsid w:val="00C81F35"/>
    <w:rsid w:val="00C82082"/>
    <w:rsid w:val="00C82190"/>
    <w:rsid w:val="00C8256C"/>
    <w:rsid w:val="00C82599"/>
    <w:rsid w:val="00C827E8"/>
    <w:rsid w:val="00C82B33"/>
    <w:rsid w:val="00C82C74"/>
    <w:rsid w:val="00C82D38"/>
    <w:rsid w:val="00C82F9C"/>
    <w:rsid w:val="00C82FCB"/>
    <w:rsid w:val="00C837BD"/>
    <w:rsid w:val="00C8384C"/>
    <w:rsid w:val="00C83ACA"/>
    <w:rsid w:val="00C840A4"/>
    <w:rsid w:val="00C842F2"/>
    <w:rsid w:val="00C84552"/>
    <w:rsid w:val="00C8458D"/>
    <w:rsid w:val="00C84FC4"/>
    <w:rsid w:val="00C85072"/>
    <w:rsid w:val="00C8513A"/>
    <w:rsid w:val="00C85305"/>
    <w:rsid w:val="00C853E0"/>
    <w:rsid w:val="00C85679"/>
    <w:rsid w:val="00C85AE8"/>
    <w:rsid w:val="00C85CC3"/>
    <w:rsid w:val="00C8608C"/>
    <w:rsid w:val="00C863FF"/>
    <w:rsid w:val="00C86CE4"/>
    <w:rsid w:val="00C86FD1"/>
    <w:rsid w:val="00C8703D"/>
    <w:rsid w:val="00C8710D"/>
    <w:rsid w:val="00C871D2"/>
    <w:rsid w:val="00C87D59"/>
    <w:rsid w:val="00C90060"/>
    <w:rsid w:val="00C90484"/>
    <w:rsid w:val="00C906A7"/>
    <w:rsid w:val="00C90D6B"/>
    <w:rsid w:val="00C90D9E"/>
    <w:rsid w:val="00C911C5"/>
    <w:rsid w:val="00C91B16"/>
    <w:rsid w:val="00C91E73"/>
    <w:rsid w:val="00C931B6"/>
    <w:rsid w:val="00C934C8"/>
    <w:rsid w:val="00C9357C"/>
    <w:rsid w:val="00C93A22"/>
    <w:rsid w:val="00C93B3B"/>
    <w:rsid w:val="00C9466A"/>
    <w:rsid w:val="00C946CD"/>
    <w:rsid w:val="00C947F7"/>
    <w:rsid w:val="00C94915"/>
    <w:rsid w:val="00C95163"/>
    <w:rsid w:val="00C95349"/>
    <w:rsid w:val="00C9558A"/>
    <w:rsid w:val="00C95757"/>
    <w:rsid w:val="00C95817"/>
    <w:rsid w:val="00C95CD1"/>
    <w:rsid w:val="00C966AC"/>
    <w:rsid w:val="00C96CD8"/>
    <w:rsid w:val="00C96E38"/>
    <w:rsid w:val="00C96F72"/>
    <w:rsid w:val="00C97EF0"/>
    <w:rsid w:val="00CA0241"/>
    <w:rsid w:val="00CA05EA"/>
    <w:rsid w:val="00CA084C"/>
    <w:rsid w:val="00CA108B"/>
    <w:rsid w:val="00CA12EA"/>
    <w:rsid w:val="00CA190D"/>
    <w:rsid w:val="00CA1B1B"/>
    <w:rsid w:val="00CA1CB4"/>
    <w:rsid w:val="00CA2D98"/>
    <w:rsid w:val="00CA326F"/>
    <w:rsid w:val="00CA32C7"/>
    <w:rsid w:val="00CA364E"/>
    <w:rsid w:val="00CA3AF6"/>
    <w:rsid w:val="00CA4659"/>
    <w:rsid w:val="00CA4730"/>
    <w:rsid w:val="00CA47E4"/>
    <w:rsid w:val="00CA4825"/>
    <w:rsid w:val="00CA4CBF"/>
    <w:rsid w:val="00CA4DE7"/>
    <w:rsid w:val="00CA4F08"/>
    <w:rsid w:val="00CA55ED"/>
    <w:rsid w:val="00CA5B5B"/>
    <w:rsid w:val="00CA6429"/>
    <w:rsid w:val="00CA7130"/>
    <w:rsid w:val="00CA777E"/>
    <w:rsid w:val="00CA7910"/>
    <w:rsid w:val="00CA7C48"/>
    <w:rsid w:val="00CA7D6C"/>
    <w:rsid w:val="00CA7E93"/>
    <w:rsid w:val="00CB0264"/>
    <w:rsid w:val="00CB0390"/>
    <w:rsid w:val="00CB061C"/>
    <w:rsid w:val="00CB07F7"/>
    <w:rsid w:val="00CB0812"/>
    <w:rsid w:val="00CB118B"/>
    <w:rsid w:val="00CB1EE7"/>
    <w:rsid w:val="00CB2752"/>
    <w:rsid w:val="00CB2B17"/>
    <w:rsid w:val="00CB3283"/>
    <w:rsid w:val="00CB4227"/>
    <w:rsid w:val="00CB42D0"/>
    <w:rsid w:val="00CB4A45"/>
    <w:rsid w:val="00CB4B04"/>
    <w:rsid w:val="00CB5227"/>
    <w:rsid w:val="00CB567E"/>
    <w:rsid w:val="00CB5A99"/>
    <w:rsid w:val="00CB5EC5"/>
    <w:rsid w:val="00CB5F89"/>
    <w:rsid w:val="00CB60CE"/>
    <w:rsid w:val="00CB6A6E"/>
    <w:rsid w:val="00CB6D08"/>
    <w:rsid w:val="00CB6ECB"/>
    <w:rsid w:val="00CB7147"/>
    <w:rsid w:val="00CB717C"/>
    <w:rsid w:val="00CB72FA"/>
    <w:rsid w:val="00CB7720"/>
    <w:rsid w:val="00CB7724"/>
    <w:rsid w:val="00CB77F6"/>
    <w:rsid w:val="00CB7946"/>
    <w:rsid w:val="00CB7A6D"/>
    <w:rsid w:val="00CB7C9D"/>
    <w:rsid w:val="00CB7E7F"/>
    <w:rsid w:val="00CC00FF"/>
    <w:rsid w:val="00CC047B"/>
    <w:rsid w:val="00CC0999"/>
    <w:rsid w:val="00CC0A40"/>
    <w:rsid w:val="00CC0F50"/>
    <w:rsid w:val="00CC115D"/>
    <w:rsid w:val="00CC1717"/>
    <w:rsid w:val="00CC1AC9"/>
    <w:rsid w:val="00CC1D60"/>
    <w:rsid w:val="00CC1F92"/>
    <w:rsid w:val="00CC224E"/>
    <w:rsid w:val="00CC264D"/>
    <w:rsid w:val="00CC2CF7"/>
    <w:rsid w:val="00CC350D"/>
    <w:rsid w:val="00CC3850"/>
    <w:rsid w:val="00CC3B3B"/>
    <w:rsid w:val="00CC3CC6"/>
    <w:rsid w:val="00CC4269"/>
    <w:rsid w:val="00CC4456"/>
    <w:rsid w:val="00CC4B1F"/>
    <w:rsid w:val="00CC4D6D"/>
    <w:rsid w:val="00CC5349"/>
    <w:rsid w:val="00CC58F8"/>
    <w:rsid w:val="00CC5AD8"/>
    <w:rsid w:val="00CC5DE0"/>
    <w:rsid w:val="00CC6503"/>
    <w:rsid w:val="00CC66A9"/>
    <w:rsid w:val="00CC69CE"/>
    <w:rsid w:val="00CC73C6"/>
    <w:rsid w:val="00CC744D"/>
    <w:rsid w:val="00CC752A"/>
    <w:rsid w:val="00CC766E"/>
    <w:rsid w:val="00CC7A5A"/>
    <w:rsid w:val="00CD00BA"/>
    <w:rsid w:val="00CD05AD"/>
    <w:rsid w:val="00CD074F"/>
    <w:rsid w:val="00CD0A47"/>
    <w:rsid w:val="00CD0B7B"/>
    <w:rsid w:val="00CD0D3E"/>
    <w:rsid w:val="00CD0D47"/>
    <w:rsid w:val="00CD108B"/>
    <w:rsid w:val="00CD1182"/>
    <w:rsid w:val="00CD1D66"/>
    <w:rsid w:val="00CD1D78"/>
    <w:rsid w:val="00CD1DCB"/>
    <w:rsid w:val="00CD1FF9"/>
    <w:rsid w:val="00CD2586"/>
    <w:rsid w:val="00CD2614"/>
    <w:rsid w:val="00CD27A9"/>
    <w:rsid w:val="00CD2990"/>
    <w:rsid w:val="00CD2E96"/>
    <w:rsid w:val="00CD308E"/>
    <w:rsid w:val="00CD3EEF"/>
    <w:rsid w:val="00CD3F3A"/>
    <w:rsid w:val="00CD49BD"/>
    <w:rsid w:val="00CD4D45"/>
    <w:rsid w:val="00CD523C"/>
    <w:rsid w:val="00CD53F0"/>
    <w:rsid w:val="00CD56F4"/>
    <w:rsid w:val="00CD5DDE"/>
    <w:rsid w:val="00CD60FE"/>
    <w:rsid w:val="00CD61FE"/>
    <w:rsid w:val="00CD691E"/>
    <w:rsid w:val="00CD6BE9"/>
    <w:rsid w:val="00CD73E5"/>
    <w:rsid w:val="00CD7671"/>
    <w:rsid w:val="00CD7C25"/>
    <w:rsid w:val="00CE0091"/>
    <w:rsid w:val="00CE0835"/>
    <w:rsid w:val="00CE17D4"/>
    <w:rsid w:val="00CE1F65"/>
    <w:rsid w:val="00CE227E"/>
    <w:rsid w:val="00CE2336"/>
    <w:rsid w:val="00CE2BA6"/>
    <w:rsid w:val="00CE37C2"/>
    <w:rsid w:val="00CE3D90"/>
    <w:rsid w:val="00CE4246"/>
    <w:rsid w:val="00CE43CA"/>
    <w:rsid w:val="00CE45DD"/>
    <w:rsid w:val="00CE46C9"/>
    <w:rsid w:val="00CE4859"/>
    <w:rsid w:val="00CE48C1"/>
    <w:rsid w:val="00CE4D32"/>
    <w:rsid w:val="00CE4E66"/>
    <w:rsid w:val="00CE4F44"/>
    <w:rsid w:val="00CE5FA6"/>
    <w:rsid w:val="00CE60DA"/>
    <w:rsid w:val="00CE653E"/>
    <w:rsid w:val="00CE67C5"/>
    <w:rsid w:val="00CE69E2"/>
    <w:rsid w:val="00CE6C68"/>
    <w:rsid w:val="00CE6E90"/>
    <w:rsid w:val="00CE71D0"/>
    <w:rsid w:val="00CF02C9"/>
    <w:rsid w:val="00CF0B87"/>
    <w:rsid w:val="00CF0CD3"/>
    <w:rsid w:val="00CF11DA"/>
    <w:rsid w:val="00CF21E9"/>
    <w:rsid w:val="00CF2317"/>
    <w:rsid w:val="00CF2ABD"/>
    <w:rsid w:val="00CF2E5F"/>
    <w:rsid w:val="00CF310B"/>
    <w:rsid w:val="00CF336B"/>
    <w:rsid w:val="00CF37E3"/>
    <w:rsid w:val="00CF3876"/>
    <w:rsid w:val="00CF3DCF"/>
    <w:rsid w:val="00CF4015"/>
    <w:rsid w:val="00CF421B"/>
    <w:rsid w:val="00CF429A"/>
    <w:rsid w:val="00CF43C0"/>
    <w:rsid w:val="00CF4C09"/>
    <w:rsid w:val="00CF52B2"/>
    <w:rsid w:val="00CF544B"/>
    <w:rsid w:val="00CF647F"/>
    <w:rsid w:val="00CF6A5F"/>
    <w:rsid w:val="00CF6C0C"/>
    <w:rsid w:val="00CF6D3D"/>
    <w:rsid w:val="00CF6D4D"/>
    <w:rsid w:val="00CF7031"/>
    <w:rsid w:val="00CF7ED1"/>
    <w:rsid w:val="00D00005"/>
    <w:rsid w:val="00D00994"/>
    <w:rsid w:val="00D01607"/>
    <w:rsid w:val="00D01655"/>
    <w:rsid w:val="00D016C2"/>
    <w:rsid w:val="00D022B1"/>
    <w:rsid w:val="00D023AC"/>
    <w:rsid w:val="00D033A6"/>
    <w:rsid w:val="00D034BB"/>
    <w:rsid w:val="00D036B7"/>
    <w:rsid w:val="00D03AD7"/>
    <w:rsid w:val="00D03CB4"/>
    <w:rsid w:val="00D03D27"/>
    <w:rsid w:val="00D03F99"/>
    <w:rsid w:val="00D0468F"/>
    <w:rsid w:val="00D056B5"/>
    <w:rsid w:val="00D05BB7"/>
    <w:rsid w:val="00D05EC0"/>
    <w:rsid w:val="00D05F62"/>
    <w:rsid w:val="00D06344"/>
    <w:rsid w:val="00D067E3"/>
    <w:rsid w:val="00D06BD1"/>
    <w:rsid w:val="00D07A2E"/>
    <w:rsid w:val="00D10594"/>
    <w:rsid w:val="00D105B0"/>
    <w:rsid w:val="00D10DEF"/>
    <w:rsid w:val="00D11196"/>
    <w:rsid w:val="00D113E4"/>
    <w:rsid w:val="00D1177F"/>
    <w:rsid w:val="00D11CB5"/>
    <w:rsid w:val="00D1267D"/>
    <w:rsid w:val="00D1297A"/>
    <w:rsid w:val="00D129D2"/>
    <w:rsid w:val="00D12C5A"/>
    <w:rsid w:val="00D12EB4"/>
    <w:rsid w:val="00D12EB8"/>
    <w:rsid w:val="00D1305C"/>
    <w:rsid w:val="00D134BD"/>
    <w:rsid w:val="00D1373E"/>
    <w:rsid w:val="00D13851"/>
    <w:rsid w:val="00D13F9C"/>
    <w:rsid w:val="00D1406A"/>
    <w:rsid w:val="00D140D5"/>
    <w:rsid w:val="00D141E4"/>
    <w:rsid w:val="00D14FAB"/>
    <w:rsid w:val="00D15056"/>
    <w:rsid w:val="00D1523D"/>
    <w:rsid w:val="00D15659"/>
    <w:rsid w:val="00D157A6"/>
    <w:rsid w:val="00D15F13"/>
    <w:rsid w:val="00D15F18"/>
    <w:rsid w:val="00D16019"/>
    <w:rsid w:val="00D16033"/>
    <w:rsid w:val="00D162E6"/>
    <w:rsid w:val="00D1636A"/>
    <w:rsid w:val="00D163AF"/>
    <w:rsid w:val="00D16BFA"/>
    <w:rsid w:val="00D16EB6"/>
    <w:rsid w:val="00D1715C"/>
    <w:rsid w:val="00D174CA"/>
    <w:rsid w:val="00D17606"/>
    <w:rsid w:val="00D1766D"/>
    <w:rsid w:val="00D17E0A"/>
    <w:rsid w:val="00D17FBC"/>
    <w:rsid w:val="00D2017C"/>
    <w:rsid w:val="00D2053B"/>
    <w:rsid w:val="00D206AB"/>
    <w:rsid w:val="00D20ABC"/>
    <w:rsid w:val="00D20DFC"/>
    <w:rsid w:val="00D20F0B"/>
    <w:rsid w:val="00D21B57"/>
    <w:rsid w:val="00D224C0"/>
    <w:rsid w:val="00D22B7B"/>
    <w:rsid w:val="00D22EDA"/>
    <w:rsid w:val="00D23334"/>
    <w:rsid w:val="00D2350B"/>
    <w:rsid w:val="00D238B3"/>
    <w:rsid w:val="00D2394D"/>
    <w:rsid w:val="00D23C42"/>
    <w:rsid w:val="00D24098"/>
    <w:rsid w:val="00D2444C"/>
    <w:rsid w:val="00D24683"/>
    <w:rsid w:val="00D2477D"/>
    <w:rsid w:val="00D24DB4"/>
    <w:rsid w:val="00D24E92"/>
    <w:rsid w:val="00D2535F"/>
    <w:rsid w:val="00D257C5"/>
    <w:rsid w:val="00D26277"/>
    <w:rsid w:val="00D264CF"/>
    <w:rsid w:val="00D26641"/>
    <w:rsid w:val="00D26AD4"/>
    <w:rsid w:val="00D26C64"/>
    <w:rsid w:val="00D27341"/>
    <w:rsid w:val="00D274D1"/>
    <w:rsid w:val="00D27A27"/>
    <w:rsid w:val="00D27A61"/>
    <w:rsid w:val="00D30627"/>
    <w:rsid w:val="00D30C7A"/>
    <w:rsid w:val="00D30CAF"/>
    <w:rsid w:val="00D30FE4"/>
    <w:rsid w:val="00D3108E"/>
    <w:rsid w:val="00D3121C"/>
    <w:rsid w:val="00D31338"/>
    <w:rsid w:val="00D3165B"/>
    <w:rsid w:val="00D318EE"/>
    <w:rsid w:val="00D32176"/>
    <w:rsid w:val="00D32726"/>
    <w:rsid w:val="00D32B59"/>
    <w:rsid w:val="00D33170"/>
    <w:rsid w:val="00D33173"/>
    <w:rsid w:val="00D331F2"/>
    <w:rsid w:val="00D33571"/>
    <w:rsid w:val="00D33829"/>
    <w:rsid w:val="00D33BC2"/>
    <w:rsid w:val="00D33C9F"/>
    <w:rsid w:val="00D33DDC"/>
    <w:rsid w:val="00D34226"/>
    <w:rsid w:val="00D3438A"/>
    <w:rsid w:val="00D354C0"/>
    <w:rsid w:val="00D367B2"/>
    <w:rsid w:val="00D36C0F"/>
    <w:rsid w:val="00D36FBE"/>
    <w:rsid w:val="00D37405"/>
    <w:rsid w:val="00D37739"/>
    <w:rsid w:val="00D37C1E"/>
    <w:rsid w:val="00D37CFA"/>
    <w:rsid w:val="00D40448"/>
    <w:rsid w:val="00D40EB5"/>
    <w:rsid w:val="00D411AB"/>
    <w:rsid w:val="00D4193F"/>
    <w:rsid w:val="00D41BC8"/>
    <w:rsid w:val="00D42004"/>
    <w:rsid w:val="00D42DCA"/>
    <w:rsid w:val="00D43073"/>
    <w:rsid w:val="00D430AE"/>
    <w:rsid w:val="00D430E6"/>
    <w:rsid w:val="00D43CCC"/>
    <w:rsid w:val="00D44838"/>
    <w:rsid w:val="00D44CD6"/>
    <w:rsid w:val="00D45160"/>
    <w:rsid w:val="00D45254"/>
    <w:rsid w:val="00D456FE"/>
    <w:rsid w:val="00D45848"/>
    <w:rsid w:val="00D45BE8"/>
    <w:rsid w:val="00D46492"/>
    <w:rsid w:val="00D46C17"/>
    <w:rsid w:val="00D46D56"/>
    <w:rsid w:val="00D47065"/>
    <w:rsid w:val="00D47411"/>
    <w:rsid w:val="00D479D4"/>
    <w:rsid w:val="00D47C25"/>
    <w:rsid w:val="00D5023B"/>
    <w:rsid w:val="00D502B9"/>
    <w:rsid w:val="00D50EC6"/>
    <w:rsid w:val="00D50ED0"/>
    <w:rsid w:val="00D512BD"/>
    <w:rsid w:val="00D51FE8"/>
    <w:rsid w:val="00D525DA"/>
    <w:rsid w:val="00D5290F"/>
    <w:rsid w:val="00D529E9"/>
    <w:rsid w:val="00D52B31"/>
    <w:rsid w:val="00D53337"/>
    <w:rsid w:val="00D536F0"/>
    <w:rsid w:val="00D5383C"/>
    <w:rsid w:val="00D53B95"/>
    <w:rsid w:val="00D540C0"/>
    <w:rsid w:val="00D540F0"/>
    <w:rsid w:val="00D54129"/>
    <w:rsid w:val="00D5419E"/>
    <w:rsid w:val="00D54255"/>
    <w:rsid w:val="00D5436A"/>
    <w:rsid w:val="00D546D7"/>
    <w:rsid w:val="00D54901"/>
    <w:rsid w:val="00D5537E"/>
    <w:rsid w:val="00D55437"/>
    <w:rsid w:val="00D557C1"/>
    <w:rsid w:val="00D55B60"/>
    <w:rsid w:val="00D55C08"/>
    <w:rsid w:val="00D55CD7"/>
    <w:rsid w:val="00D55CF0"/>
    <w:rsid w:val="00D55DFD"/>
    <w:rsid w:val="00D55FEA"/>
    <w:rsid w:val="00D5669A"/>
    <w:rsid w:val="00D56D43"/>
    <w:rsid w:val="00D5719A"/>
    <w:rsid w:val="00D57461"/>
    <w:rsid w:val="00D574BA"/>
    <w:rsid w:val="00D5767A"/>
    <w:rsid w:val="00D57FF9"/>
    <w:rsid w:val="00D609CE"/>
    <w:rsid w:val="00D60CFC"/>
    <w:rsid w:val="00D60E01"/>
    <w:rsid w:val="00D61207"/>
    <w:rsid w:val="00D613E2"/>
    <w:rsid w:val="00D61454"/>
    <w:rsid w:val="00D61526"/>
    <w:rsid w:val="00D615C5"/>
    <w:rsid w:val="00D6162B"/>
    <w:rsid w:val="00D61803"/>
    <w:rsid w:val="00D6189D"/>
    <w:rsid w:val="00D61BCA"/>
    <w:rsid w:val="00D61BF6"/>
    <w:rsid w:val="00D62172"/>
    <w:rsid w:val="00D627A5"/>
    <w:rsid w:val="00D62991"/>
    <w:rsid w:val="00D62CBC"/>
    <w:rsid w:val="00D6338E"/>
    <w:rsid w:val="00D6343A"/>
    <w:rsid w:val="00D63C95"/>
    <w:rsid w:val="00D63E87"/>
    <w:rsid w:val="00D64431"/>
    <w:rsid w:val="00D648BB"/>
    <w:rsid w:val="00D64954"/>
    <w:rsid w:val="00D64B1C"/>
    <w:rsid w:val="00D6507A"/>
    <w:rsid w:val="00D653DB"/>
    <w:rsid w:val="00D65951"/>
    <w:rsid w:val="00D65F38"/>
    <w:rsid w:val="00D6632C"/>
    <w:rsid w:val="00D66493"/>
    <w:rsid w:val="00D66542"/>
    <w:rsid w:val="00D666A5"/>
    <w:rsid w:val="00D669F9"/>
    <w:rsid w:val="00D671A3"/>
    <w:rsid w:val="00D67668"/>
    <w:rsid w:val="00D677AB"/>
    <w:rsid w:val="00D702A3"/>
    <w:rsid w:val="00D7034B"/>
    <w:rsid w:val="00D70410"/>
    <w:rsid w:val="00D704A1"/>
    <w:rsid w:val="00D709E7"/>
    <w:rsid w:val="00D71230"/>
    <w:rsid w:val="00D71D79"/>
    <w:rsid w:val="00D7295E"/>
    <w:rsid w:val="00D72D52"/>
    <w:rsid w:val="00D7308C"/>
    <w:rsid w:val="00D7325A"/>
    <w:rsid w:val="00D73446"/>
    <w:rsid w:val="00D738E5"/>
    <w:rsid w:val="00D7459C"/>
    <w:rsid w:val="00D74C31"/>
    <w:rsid w:val="00D74E4C"/>
    <w:rsid w:val="00D75942"/>
    <w:rsid w:val="00D76043"/>
    <w:rsid w:val="00D76293"/>
    <w:rsid w:val="00D7698A"/>
    <w:rsid w:val="00D76C95"/>
    <w:rsid w:val="00D77032"/>
    <w:rsid w:val="00D770C9"/>
    <w:rsid w:val="00D77237"/>
    <w:rsid w:val="00D772A4"/>
    <w:rsid w:val="00D773BB"/>
    <w:rsid w:val="00D77566"/>
    <w:rsid w:val="00D8020C"/>
    <w:rsid w:val="00D802A4"/>
    <w:rsid w:val="00D803A6"/>
    <w:rsid w:val="00D80643"/>
    <w:rsid w:val="00D810C8"/>
    <w:rsid w:val="00D823C8"/>
    <w:rsid w:val="00D82852"/>
    <w:rsid w:val="00D82A89"/>
    <w:rsid w:val="00D8323F"/>
    <w:rsid w:val="00D83362"/>
    <w:rsid w:val="00D835DA"/>
    <w:rsid w:val="00D8374A"/>
    <w:rsid w:val="00D838DF"/>
    <w:rsid w:val="00D8485C"/>
    <w:rsid w:val="00D84A59"/>
    <w:rsid w:val="00D84FD0"/>
    <w:rsid w:val="00D85428"/>
    <w:rsid w:val="00D85B0B"/>
    <w:rsid w:val="00D85B45"/>
    <w:rsid w:val="00D85DB2"/>
    <w:rsid w:val="00D86A2D"/>
    <w:rsid w:val="00D86E5F"/>
    <w:rsid w:val="00D86F1D"/>
    <w:rsid w:val="00D872A5"/>
    <w:rsid w:val="00D877A0"/>
    <w:rsid w:val="00D8785B"/>
    <w:rsid w:val="00D90081"/>
    <w:rsid w:val="00D900F3"/>
    <w:rsid w:val="00D90267"/>
    <w:rsid w:val="00D90483"/>
    <w:rsid w:val="00D91391"/>
    <w:rsid w:val="00D9145E"/>
    <w:rsid w:val="00D91AF2"/>
    <w:rsid w:val="00D91EC8"/>
    <w:rsid w:val="00D91FD5"/>
    <w:rsid w:val="00D92184"/>
    <w:rsid w:val="00D924DB"/>
    <w:rsid w:val="00D92A0C"/>
    <w:rsid w:val="00D9327D"/>
    <w:rsid w:val="00D93489"/>
    <w:rsid w:val="00D937C0"/>
    <w:rsid w:val="00D93B19"/>
    <w:rsid w:val="00D93BB8"/>
    <w:rsid w:val="00D93BEE"/>
    <w:rsid w:val="00D93CCA"/>
    <w:rsid w:val="00D93CCB"/>
    <w:rsid w:val="00D93EF2"/>
    <w:rsid w:val="00D94801"/>
    <w:rsid w:val="00D94D30"/>
    <w:rsid w:val="00D95008"/>
    <w:rsid w:val="00D95223"/>
    <w:rsid w:val="00D9523F"/>
    <w:rsid w:val="00D95E85"/>
    <w:rsid w:val="00D95F0C"/>
    <w:rsid w:val="00D96522"/>
    <w:rsid w:val="00D96658"/>
    <w:rsid w:val="00D9666D"/>
    <w:rsid w:val="00D969E3"/>
    <w:rsid w:val="00D96CCE"/>
    <w:rsid w:val="00D96DDA"/>
    <w:rsid w:val="00D973B3"/>
    <w:rsid w:val="00D974B6"/>
    <w:rsid w:val="00D97598"/>
    <w:rsid w:val="00D975DB"/>
    <w:rsid w:val="00D975F1"/>
    <w:rsid w:val="00D97A14"/>
    <w:rsid w:val="00D97B26"/>
    <w:rsid w:val="00DA00CB"/>
    <w:rsid w:val="00DA0172"/>
    <w:rsid w:val="00DA0785"/>
    <w:rsid w:val="00DA0B99"/>
    <w:rsid w:val="00DA0D45"/>
    <w:rsid w:val="00DA1652"/>
    <w:rsid w:val="00DA18A4"/>
    <w:rsid w:val="00DA2089"/>
    <w:rsid w:val="00DA2202"/>
    <w:rsid w:val="00DA2497"/>
    <w:rsid w:val="00DA2808"/>
    <w:rsid w:val="00DA2AC1"/>
    <w:rsid w:val="00DA2E95"/>
    <w:rsid w:val="00DA3000"/>
    <w:rsid w:val="00DA304B"/>
    <w:rsid w:val="00DA341F"/>
    <w:rsid w:val="00DA3751"/>
    <w:rsid w:val="00DA3A3A"/>
    <w:rsid w:val="00DA3E52"/>
    <w:rsid w:val="00DA411A"/>
    <w:rsid w:val="00DA4227"/>
    <w:rsid w:val="00DA4463"/>
    <w:rsid w:val="00DA4984"/>
    <w:rsid w:val="00DA51B4"/>
    <w:rsid w:val="00DA5B74"/>
    <w:rsid w:val="00DA5C2C"/>
    <w:rsid w:val="00DA5ED1"/>
    <w:rsid w:val="00DA5F0D"/>
    <w:rsid w:val="00DA65A4"/>
    <w:rsid w:val="00DA6807"/>
    <w:rsid w:val="00DA6A5D"/>
    <w:rsid w:val="00DA6EEC"/>
    <w:rsid w:val="00DA79ED"/>
    <w:rsid w:val="00DB00DE"/>
    <w:rsid w:val="00DB0537"/>
    <w:rsid w:val="00DB1267"/>
    <w:rsid w:val="00DB1D9B"/>
    <w:rsid w:val="00DB2017"/>
    <w:rsid w:val="00DB232D"/>
    <w:rsid w:val="00DB2EDE"/>
    <w:rsid w:val="00DB3109"/>
    <w:rsid w:val="00DB3640"/>
    <w:rsid w:val="00DB3859"/>
    <w:rsid w:val="00DB3C8A"/>
    <w:rsid w:val="00DB4539"/>
    <w:rsid w:val="00DB4547"/>
    <w:rsid w:val="00DB4997"/>
    <w:rsid w:val="00DB49D7"/>
    <w:rsid w:val="00DB5640"/>
    <w:rsid w:val="00DB5791"/>
    <w:rsid w:val="00DB5F25"/>
    <w:rsid w:val="00DB6427"/>
    <w:rsid w:val="00DB660F"/>
    <w:rsid w:val="00DB6E73"/>
    <w:rsid w:val="00DB734C"/>
    <w:rsid w:val="00DB734F"/>
    <w:rsid w:val="00DB76BD"/>
    <w:rsid w:val="00DB79EA"/>
    <w:rsid w:val="00DB7E4F"/>
    <w:rsid w:val="00DC0615"/>
    <w:rsid w:val="00DC0682"/>
    <w:rsid w:val="00DC0937"/>
    <w:rsid w:val="00DC0B28"/>
    <w:rsid w:val="00DC0E4B"/>
    <w:rsid w:val="00DC1476"/>
    <w:rsid w:val="00DC14D8"/>
    <w:rsid w:val="00DC1538"/>
    <w:rsid w:val="00DC1B83"/>
    <w:rsid w:val="00DC1E20"/>
    <w:rsid w:val="00DC221F"/>
    <w:rsid w:val="00DC2256"/>
    <w:rsid w:val="00DC23BB"/>
    <w:rsid w:val="00DC2941"/>
    <w:rsid w:val="00DC2ACD"/>
    <w:rsid w:val="00DC2C0C"/>
    <w:rsid w:val="00DC2E5F"/>
    <w:rsid w:val="00DC2EB9"/>
    <w:rsid w:val="00DC3C29"/>
    <w:rsid w:val="00DC3FB3"/>
    <w:rsid w:val="00DC3FE1"/>
    <w:rsid w:val="00DC4342"/>
    <w:rsid w:val="00DC47DB"/>
    <w:rsid w:val="00DC48C4"/>
    <w:rsid w:val="00DC4A97"/>
    <w:rsid w:val="00DC4AC8"/>
    <w:rsid w:val="00DC4CF4"/>
    <w:rsid w:val="00DC4F75"/>
    <w:rsid w:val="00DC514F"/>
    <w:rsid w:val="00DC565C"/>
    <w:rsid w:val="00DC5709"/>
    <w:rsid w:val="00DC5A4A"/>
    <w:rsid w:val="00DC5EEB"/>
    <w:rsid w:val="00DC66E1"/>
    <w:rsid w:val="00DC67FA"/>
    <w:rsid w:val="00DC6827"/>
    <w:rsid w:val="00DC6E21"/>
    <w:rsid w:val="00DC74C8"/>
    <w:rsid w:val="00DC7D5B"/>
    <w:rsid w:val="00DC7FF8"/>
    <w:rsid w:val="00DD095E"/>
    <w:rsid w:val="00DD0ABC"/>
    <w:rsid w:val="00DD0DD3"/>
    <w:rsid w:val="00DD0E76"/>
    <w:rsid w:val="00DD1265"/>
    <w:rsid w:val="00DD16EC"/>
    <w:rsid w:val="00DD1A68"/>
    <w:rsid w:val="00DD1B8D"/>
    <w:rsid w:val="00DD1C7D"/>
    <w:rsid w:val="00DD1E6C"/>
    <w:rsid w:val="00DD1F26"/>
    <w:rsid w:val="00DD20F6"/>
    <w:rsid w:val="00DD22DE"/>
    <w:rsid w:val="00DD24A4"/>
    <w:rsid w:val="00DD2561"/>
    <w:rsid w:val="00DD25E5"/>
    <w:rsid w:val="00DD2C21"/>
    <w:rsid w:val="00DD3692"/>
    <w:rsid w:val="00DD3951"/>
    <w:rsid w:val="00DD3B08"/>
    <w:rsid w:val="00DD3C08"/>
    <w:rsid w:val="00DD3CA0"/>
    <w:rsid w:val="00DD3DB6"/>
    <w:rsid w:val="00DD42F7"/>
    <w:rsid w:val="00DD4590"/>
    <w:rsid w:val="00DD48C3"/>
    <w:rsid w:val="00DD49E8"/>
    <w:rsid w:val="00DD49EE"/>
    <w:rsid w:val="00DD4C03"/>
    <w:rsid w:val="00DD4C78"/>
    <w:rsid w:val="00DD5266"/>
    <w:rsid w:val="00DD58A4"/>
    <w:rsid w:val="00DD5CF7"/>
    <w:rsid w:val="00DD67F6"/>
    <w:rsid w:val="00DD6980"/>
    <w:rsid w:val="00DD7237"/>
    <w:rsid w:val="00DD7E5C"/>
    <w:rsid w:val="00DE01B0"/>
    <w:rsid w:val="00DE02AC"/>
    <w:rsid w:val="00DE044B"/>
    <w:rsid w:val="00DE07B2"/>
    <w:rsid w:val="00DE08AD"/>
    <w:rsid w:val="00DE16C3"/>
    <w:rsid w:val="00DE1B5C"/>
    <w:rsid w:val="00DE1DBE"/>
    <w:rsid w:val="00DE222E"/>
    <w:rsid w:val="00DE25EB"/>
    <w:rsid w:val="00DE28D0"/>
    <w:rsid w:val="00DE2A89"/>
    <w:rsid w:val="00DE2EDC"/>
    <w:rsid w:val="00DE32FE"/>
    <w:rsid w:val="00DE335E"/>
    <w:rsid w:val="00DE39B2"/>
    <w:rsid w:val="00DE4B2C"/>
    <w:rsid w:val="00DE5567"/>
    <w:rsid w:val="00DE5651"/>
    <w:rsid w:val="00DE5786"/>
    <w:rsid w:val="00DE59EC"/>
    <w:rsid w:val="00DE5B30"/>
    <w:rsid w:val="00DE5FC1"/>
    <w:rsid w:val="00DE6185"/>
    <w:rsid w:val="00DE61A6"/>
    <w:rsid w:val="00DE6804"/>
    <w:rsid w:val="00DE6BBD"/>
    <w:rsid w:val="00DE7223"/>
    <w:rsid w:val="00DE724B"/>
    <w:rsid w:val="00DE7492"/>
    <w:rsid w:val="00DE7ABE"/>
    <w:rsid w:val="00DE7B86"/>
    <w:rsid w:val="00DF0304"/>
    <w:rsid w:val="00DF0747"/>
    <w:rsid w:val="00DF0C6E"/>
    <w:rsid w:val="00DF0C73"/>
    <w:rsid w:val="00DF133F"/>
    <w:rsid w:val="00DF144E"/>
    <w:rsid w:val="00DF173D"/>
    <w:rsid w:val="00DF1A27"/>
    <w:rsid w:val="00DF1B57"/>
    <w:rsid w:val="00DF1CA2"/>
    <w:rsid w:val="00DF1F4E"/>
    <w:rsid w:val="00DF21FE"/>
    <w:rsid w:val="00DF2268"/>
    <w:rsid w:val="00DF27C7"/>
    <w:rsid w:val="00DF29ED"/>
    <w:rsid w:val="00DF366C"/>
    <w:rsid w:val="00DF38FC"/>
    <w:rsid w:val="00DF417A"/>
    <w:rsid w:val="00DF4414"/>
    <w:rsid w:val="00DF47D9"/>
    <w:rsid w:val="00DF483B"/>
    <w:rsid w:val="00DF4C0D"/>
    <w:rsid w:val="00DF4EC4"/>
    <w:rsid w:val="00DF514E"/>
    <w:rsid w:val="00DF52D3"/>
    <w:rsid w:val="00DF551C"/>
    <w:rsid w:val="00DF5791"/>
    <w:rsid w:val="00DF592A"/>
    <w:rsid w:val="00DF5C21"/>
    <w:rsid w:val="00DF6120"/>
    <w:rsid w:val="00DF6148"/>
    <w:rsid w:val="00DF6303"/>
    <w:rsid w:val="00DF636D"/>
    <w:rsid w:val="00DF6707"/>
    <w:rsid w:val="00DF69E5"/>
    <w:rsid w:val="00DF7A73"/>
    <w:rsid w:val="00DF7CC3"/>
    <w:rsid w:val="00E00F62"/>
    <w:rsid w:val="00E01027"/>
    <w:rsid w:val="00E012BD"/>
    <w:rsid w:val="00E013BE"/>
    <w:rsid w:val="00E01A71"/>
    <w:rsid w:val="00E01B22"/>
    <w:rsid w:val="00E01B89"/>
    <w:rsid w:val="00E01CF8"/>
    <w:rsid w:val="00E0239D"/>
    <w:rsid w:val="00E02BB3"/>
    <w:rsid w:val="00E02F43"/>
    <w:rsid w:val="00E033E7"/>
    <w:rsid w:val="00E03668"/>
    <w:rsid w:val="00E03F71"/>
    <w:rsid w:val="00E043E7"/>
    <w:rsid w:val="00E0487B"/>
    <w:rsid w:val="00E04B14"/>
    <w:rsid w:val="00E04C43"/>
    <w:rsid w:val="00E05141"/>
    <w:rsid w:val="00E0550C"/>
    <w:rsid w:val="00E057E3"/>
    <w:rsid w:val="00E05C73"/>
    <w:rsid w:val="00E05F24"/>
    <w:rsid w:val="00E06440"/>
    <w:rsid w:val="00E06776"/>
    <w:rsid w:val="00E078AC"/>
    <w:rsid w:val="00E07FB1"/>
    <w:rsid w:val="00E104D8"/>
    <w:rsid w:val="00E105F6"/>
    <w:rsid w:val="00E10EE3"/>
    <w:rsid w:val="00E11530"/>
    <w:rsid w:val="00E116C3"/>
    <w:rsid w:val="00E1186B"/>
    <w:rsid w:val="00E11AC5"/>
    <w:rsid w:val="00E11AD5"/>
    <w:rsid w:val="00E12AE9"/>
    <w:rsid w:val="00E12B34"/>
    <w:rsid w:val="00E12DF7"/>
    <w:rsid w:val="00E13244"/>
    <w:rsid w:val="00E13268"/>
    <w:rsid w:val="00E13803"/>
    <w:rsid w:val="00E13A0F"/>
    <w:rsid w:val="00E143D6"/>
    <w:rsid w:val="00E153D1"/>
    <w:rsid w:val="00E157EC"/>
    <w:rsid w:val="00E15836"/>
    <w:rsid w:val="00E15E13"/>
    <w:rsid w:val="00E15EB6"/>
    <w:rsid w:val="00E168DE"/>
    <w:rsid w:val="00E16D1E"/>
    <w:rsid w:val="00E17494"/>
    <w:rsid w:val="00E1797A"/>
    <w:rsid w:val="00E204E3"/>
    <w:rsid w:val="00E20EE8"/>
    <w:rsid w:val="00E21062"/>
    <w:rsid w:val="00E21513"/>
    <w:rsid w:val="00E21FB7"/>
    <w:rsid w:val="00E22528"/>
    <w:rsid w:val="00E22548"/>
    <w:rsid w:val="00E225FA"/>
    <w:rsid w:val="00E2275B"/>
    <w:rsid w:val="00E2277B"/>
    <w:rsid w:val="00E22C7A"/>
    <w:rsid w:val="00E22D57"/>
    <w:rsid w:val="00E236B7"/>
    <w:rsid w:val="00E24167"/>
    <w:rsid w:val="00E246B4"/>
    <w:rsid w:val="00E2470A"/>
    <w:rsid w:val="00E24C2B"/>
    <w:rsid w:val="00E2502E"/>
    <w:rsid w:val="00E25238"/>
    <w:rsid w:val="00E25E50"/>
    <w:rsid w:val="00E26756"/>
    <w:rsid w:val="00E26CB1"/>
    <w:rsid w:val="00E27389"/>
    <w:rsid w:val="00E27721"/>
    <w:rsid w:val="00E27DBC"/>
    <w:rsid w:val="00E300D4"/>
    <w:rsid w:val="00E300E7"/>
    <w:rsid w:val="00E3018F"/>
    <w:rsid w:val="00E302C7"/>
    <w:rsid w:val="00E304D1"/>
    <w:rsid w:val="00E30EFB"/>
    <w:rsid w:val="00E31146"/>
    <w:rsid w:val="00E318E6"/>
    <w:rsid w:val="00E320A5"/>
    <w:rsid w:val="00E32A7C"/>
    <w:rsid w:val="00E32D3A"/>
    <w:rsid w:val="00E32ED5"/>
    <w:rsid w:val="00E338D8"/>
    <w:rsid w:val="00E33986"/>
    <w:rsid w:val="00E339BE"/>
    <w:rsid w:val="00E34179"/>
    <w:rsid w:val="00E341D3"/>
    <w:rsid w:val="00E34569"/>
    <w:rsid w:val="00E345EC"/>
    <w:rsid w:val="00E3499B"/>
    <w:rsid w:val="00E34E26"/>
    <w:rsid w:val="00E34F3E"/>
    <w:rsid w:val="00E3526F"/>
    <w:rsid w:val="00E35275"/>
    <w:rsid w:val="00E36004"/>
    <w:rsid w:val="00E360F4"/>
    <w:rsid w:val="00E36269"/>
    <w:rsid w:val="00E3757F"/>
    <w:rsid w:val="00E37833"/>
    <w:rsid w:val="00E37EF6"/>
    <w:rsid w:val="00E4010D"/>
    <w:rsid w:val="00E4021D"/>
    <w:rsid w:val="00E402E1"/>
    <w:rsid w:val="00E40535"/>
    <w:rsid w:val="00E4134C"/>
    <w:rsid w:val="00E41505"/>
    <w:rsid w:val="00E41A09"/>
    <w:rsid w:val="00E41B30"/>
    <w:rsid w:val="00E41BC1"/>
    <w:rsid w:val="00E41E91"/>
    <w:rsid w:val="00E42302"/>
    <w:rsid w:val="00E423E1"/>
    <w:rsid w:val="00E42474"/>
    <w:rsid w:val="00E425BB"/>
    <w:rsid w:val="00E42607"/>
    <w:rsid w:val="00E42694"/>
    <w:rsid w:val="00E426CC"/>
    <w:rsid w:val="00E4276A"/>
    <w:rsid w:val="00E427A1"/>
    <w:rsid w:val="00E4286F"/>
    <w:rsid w:val="00E42870"/>
    <w:rsid w:val="00E42874"/>
    <w:rsid w:val="00E42CEA"/>
    <w:rsid w:val="00E42D99"/>
    <w:rsid w:val="00E42FC9"/>
    <w:rsid w:val="00E4306F"/>
    <w:rsid w:val="00E43299"/>
    <w:rsid w:val="00E43874"/>
    <w:rsid w:val="00E43C5B"/>
    <w:rsid w:val="00E43D49"/>
    <w:rsid w:val="00E43EC4"/>
    <w:rsid w:val="00E43FDC"/>
    <w:rsid w:val="00E4414F"/>
    <w:rsid w:val="00E447B7"/>
    <w:rsid w:val="00E447FF"/>
    <w:rsid w:val="00E44884"/>
    <w:rsid w:val="00E44B2D"/>
    <w:rsid w:val="00E44EC0"/>
    <w:rsid w:val="00E461AE"/>
    <w:rsid w:val="00E467F9"/>
    <w:rsid w:val="00E46F47"/>
    <w:rsid w:val="00E4702D"/>
    <w:rsid w:val="00E4706E"/>
    <w:rsid w:val="00E4727B"/>
    <w:rsid w:val="00E47882"/>
    <w:rsid w:val="00E478B8"/>
    <w:rsid w:val="00E479E3"/>
    <w:rsid w:val="00E47EEE"/>
    <w:rsid w:val="00E50243"/>
    <w:rsid w:val="00E50408"/>
    <w:rsid w:val="00E50718"/>
    <w:rsid w:val="00E50BCF"/>
    <w:rsid w:val="00E50F14"/>
    <w:rsid w:val="00E50F4C"/>
    <w:rsid w:val="00E50FE1"/>
    <w:rsid w:val="00E518A8"/>
    <w:rsid w:val="00E518E3"/>
    <w:rsid w:val="00E51C08"/>
    <w:rsid w:val="00E52241"/>
    <w:rsid w:val="00E52590"/>
    <w:rsid w:val="00E527C6"/>
    <w:rsid w:val="00E53020"/>
    <w:rsid w:val="00E5334E"/>
    <w:rsid w:val="00E53983"/>
    <w:rsid w:val="00E540B3"/>
    <w:rsid w:val="00E540C0"/>
    <w:rsid w:val="00E54338"/>
    <w:rsid w:val="00E5447A"/>
    <w:rsid w:val="00E549D3"/>
    <w:rsid w:val="00E54A07"/>
    <w:rsid w:val="00E54B70"/>
    <w:rsid w:val="00E54BF6"/>
    <w:rsid w:val="00E54C85"/>
    <w:rsid w:val="00E550FA"/>
    <w:rsid w:val="00E5537D"/>
    <w:rsid w:val="00E5591D"/>
    <w:rsid w:val="00E55E9C"/>
    <w:rsid w:val="00E55FF6"/>
    <w:rsid w:val="00E55FFF"/>
    <w:rsid w:val="00E56238"/>
    <w:rsid w:val="00E563CE"/>
    <w:rsid w:val="00E56521"/>
    <w:rsid w:val="00E56D47"/>
    <w:rsid w:val="00E56FC8"/>
    <w:rsid w:val="00E5728D"/>
    <w:rsid w:val="00E57362"/>
    <w:rsid w:val="00E574DC"/>
    <w:rsid w:val="00E57B54"/>
    <w:rsid w:val="00E57E37"/>
    <w:rsid w:val="00E60B47"/>
    <w:rsid w:val="00E60C20"/>
    <w:rsid w:val="00E613AF"/>
    <w:rsid w:val="00E61454"/>
    <w:rsid w:val="00E61747"/>
    <w:rsid w:val="00E61E1C"/>
    <w:rsid w:val="00E6202C"/>
    <w:rsid w:val="00E6383C"/>
    <w:rsid w:val="00E63EC7"/>
    <w:rsid w:val="00E63F64"/>
    <w:rsid w:val="00E645EC"/>
    <w:rsid w:val="00E64CBD"/>
    <w:rsid w:val="00E6556E"/>
    <w:rsid w:val="00E65D97"/>
    <w:rsid w:val="00E6677C"/>
    <w:rsid w:val="00E66D78"/>
    <w:rsid w:val="00E66E60"/>
    <w:rsid w:val="00E673BD"/>
    <w:rsid w:val="00E67A81"/>
    <w:rsid w:val="00E67AD3"/>
    <w:rsid w:val="00E70056"/>
    <w:rsid w:val="00E7033C"/>
    <w:rsid w:val="00E70521"/>
    <w:rsid w:val="00E706B3"/>
    <w:rsid w:val="00E706F5"/>
    <w:rsid w:val="00E714BD"/>
    <w:rsid w:val="00E7179E"/>
    <w:rsid w:val="00E71855"/>
    <w:rsid w:val="00E7195F"/>
    <w:rsid w:val="00E719BF"/>
    <w:rsid w:val="00E71A75"/>
    <w:rsid w:val="00E71CEF"/>
    <w:rsid w:val="00E72366"/>
    <w:rsid w:val="00E724AD"/>
    <w:rsid w:val="00E728FD"/>
    <w:rsid w:val="00E72EC3"/>
    <w:rsid w:val="00E72F61"/>
    <w:rsid w:val="00E73029"/>
    <w:rsid w:val="00E732B6"/>
    <w:rsid w:val="00E7353A"/>
    <w:rsid w:val="00E736B7"/>
    <w:rsid w:val="00E73A78"/>
    <w:rsid w:val="00E73CD7"/>
    <w:rsid w:val="00E74343"/>
    <w:rsid w:val="00E7485F"/>
    <w:rsid w:val="00E74C0C"/>
    <w:rsid w:val="00E74C56"/>
    <w:rsid w:val="00E751F6"/>
    <w:rsid w:val="00E75B12"/>
    <w:rsid w:val="00E75CA4"/>
    <w:rsid w:val="00E76193"/>
    <w:rsid w:val="00E7686B"/>
    <w:rsid w:val="00E76A36"/>
    <w:rsid w:val="00E76B77"/>
    <w:rsid w:val="00E76DEE"/>
    <w:rsid w:val="00E77289"/>
    <w:rsid w:val="00E7745D"/>
    <w:rsid w:val="00E776C2"/>
    <w:rsid w:val="00E779D3"/>
    <w:rsid w:val="00E77B15"/>
    <w:rsid w:val="00E801A7"/>
    <w:rsid w:val="00E808BE"/>
    <w:rsid w:val="00E80C5E"/>
    <w:rsid w:val="00E810B0"/>
    <w:rsid w:val="00E8161C"/>
    <w:rsid w:val="00E81852"/>
    <w:rsid w:val="00E819FB"/>
    <w:rsid w:val="00E81EF4"/>
    <w:rsid w:val="00E82EBE"/>
    <w:rsid w:val="00E82F3E"/>
    <w:rsid w:val="00E83311"/>
    <w:rsid w:val="00E83428"/>
    <w:rsid w:val="00E83528"/>
    <w:rsid w:val="00E83865"/>
    <w:rsid w:val="00E83AD2"/>
    <w:rsid w:val="00E83E40"/>
    <w:rsid w:val="00E840D0"/>
    <w:rsid w:val="00E84177"/>
    <w:rsid w:val="00E84522"/>
    <w:rsid w:val="00E84D96"/>
    <w:rsid w:val="00E851D6"/>
    <w:rsid w:val="00E85D46"/>
    <w:rsid w:val="00E8631F"/>
    <w:rsid w:val="00E86370"/>
    <w:rsid w:val="00E86433"/>
    <w:rsid w:val="00E8653D"/>
    <w:rsid w:val="00E867F6"/>
    <w:rsid w:val="00E87057"/>
    <w:rsid w:val="00E870A5"/>
    <w:rsid w:val="00E871AC"/>
    <w:rsid w:val="00E8731C"/>
    <w:rsid w:val="00E874D3"/>
    <w:rsid w:val="00E87DF5"/>
    <w:rsid w:val="00E90943"/>
    <w:rsid w:val="00E90A1C"/>
    <w:rsid w:val="00E90DB5"/>
    <w:rsid w:val="00E90ED6"/>
    <w:rsid w:val="00E916DD"/>
    <w:rsid w:val="00E917DC"/>
    <w:rsid w:val="00E91BCA"/>
    <w:rsid w:val="00E91C17"/>
    <w:rsid w:val="00E91FD5"/>
    <w:rsid w:val="00E928E3"/>
    <w:rsid w:val="00E92D88"/>
    <w:rsid w:val="00E931D3"/>
    <w:rsid w:val="00E9368B"/>
    <w:rsid w:val="00E936D4"/>
    <w:rsid w:val="00E9405E"/>
    <w:rsid w:val="00E94530"/>
    <w:rsid w:val="00E9495D"/>
    <w:rsid w:val="00E949D7"/>
    <w:rsid w:val="00E94E8F"/>
    <w:rsid w:val="00E94E9E"/>
    <w:rsid w:val="00E95257"/>
    <w:rsid w:val="00E953CF"/>
    <w:rsid w:val="00E955EA"/>
    <w:rsid w:val="00E95618"/>
    <w:rsid w:val="00E956CD"/>
    <w:rsid w:val="00E95818"/>
    <w:rsid w:val="00E9583E"/>
    <w:rsid w:val="00E95E16"/>
    <w:rsid w:val="00E95F02"/>
    <w:rsid w:val="00E95F42"/>
    <w:rsid w:val="00E96697"/>
    <w:rsid w:val="00E967BE"/>
    <w:rsid w:val="00E9689C"/>
    <w:rsid w:val="00E96A8D"/>
    <w:rsid w:val="00E9766D"/>
    <w:rsid w:val="00E97E5F"/>
    <w:rsid w:val="00E97FBA"/>
    <w:rsid w:val="00EA0B64"/>
    <w:rsid w:val="00EA0D99"/>
    <w:rsid w:val="00EA10B7"/>
    <w:rsid w:val="00EA10BD"/>
    <w:rsid w:val="00EA13D0"/>
    <w:rsid w:val="00EA1678"/>
    <w:rsid w:val="00EA16C1"/>
    <w:rsid w:val="00EA1846"/>
    <w:rsid w:val="00EA1A9B"/>
    <w:rsid w:val="00EA1B9A"/>
    <w:rsid w:val="00EA1E7A"/>
    <w:rsid w:val="00EA1F47"/>
    <w:rsid w:val="00EA201E"/>
    <w:rsid w:val="00EA22C0"/>
    <w:rsid w:val="00EA22D0"/>
    <w:rsid w:val="00EA27EB"/>
    <w:rsid w:val="00EA2C2A"/>
    <w:rsid w:val="00EA2C2B"/>
    <w:rsid w:val="00EA317A"/>
    <w:rsid w:val="00EA33FE"/>
    <w:rsid w:val="00EA3E9D"/>
    <w:rsid w:val="00EA3EAF"/>
    <w:rsid w:val="00EA44A5"/>
    <w:rsid w:val="00EA44BD"/>
    <w:rsid w:val="00EA45EA"/>
    <w:rsid w:val="00EA4B6B"/>
    <w:rsid w:val="00EA4BD6"/>
    <w:rsid w:val="00EA4D28"/>
    <w:rsid w:val="00EA4E08"/>
    <w:rsid w:val="00EA520A"/>
    <w:rsid w:val="00EA5D0D"/>
    <w:rsid w:val="00EA5EF9"/>
    <w:rsid w:val="00EA6186"/>
    <w:rsid w:val="00EA683C"/>
    <w:rsid w:val="00EA6861"/>
    <w:rsid w:val="00EA6960"/>
    <w:rsid w:val="00EA6C34"/>
    <w:rsid w:val="00EA725C"/>
    <w:rsid w:val="00EB03EB"/>
    <w:rsid w:val="00EB04AB"/>
    <w:rsid w:val="00EB0559"/>
    <w:rsid w:val="00EB06D7"/>
    <w:rsid w:val="00EB08A7"/>
    <w:rsid w:val="00EB09A2"/>
    <w:rsid w:val="00EB16CA"/>
    <w:rsid w:val="00EB16DC"/>
    <w:rsid w:val="00EB1719"/>
    <w:rsid w:val="00EB206A"/>
    <w:rsid w:val="00EB21DA"/>
    <w:rsid w:val="00EB283B"/>
    <w:rsid w:val="00EB30F5"/>
    <w:rsid w:val="00EB35C5"/>
    <w:rsid w:val="00EB37A7"/>
    <w:rsid w:val="00EB42B8"/>
    <w:rsid w:val="00EB43A5"/>
    <w:rsid w:val="00EB4C12"/>
    <w:rsid w:val="00EB4E64"/>
    <w:rsid w:val="00EB54A7"/>
    <w:rsid w:val="00EB5D6A"/>
    <w:rsid w:val="00EB64C1"/>
    <w:rsid w:val="00EB669D"/>
    <w:rsid w:val="00EB66D8"/>
    <w:rsid w:val="00EB6710"/>
    <w:rsid w:val="00EB6E24"/>
    <w:rsid w:val="00EB75B4"/>
    <w:rsid w:val="00EB7788"/>
    <w:rsid w:val="00EB7A3E"/>
    <w:rsid w:val="00EB7B13"/>
    <w:rsid w:val="00EB7C3D"/>
    <w:rsid w:val="00EB7CF6"/>
    <w:rsid w:val="00EB7EA1"/>
    <w:rsid w:val="00EC016E"/>
    <w:rsid w:val="00EC0742"/>
    <w:rsid w:val="00EC07E1"/>
    <w:rsid w:val="00EC0945"/>
    <w:rsid w:val="00EC0AAB"/>
    <w:rsid w:val="00EC0ADE"/>
    <w:rsid w:val="00EC0B4D"/>
    <w:rsid w:val="00EC12B3"/>
    <w:rsid w:val="00EC1A3C"/>
    <w:rsid w:val="00EC1EE0"/>
    <w:rsid w:val="00EC1F36"/>
    <w:rsid w:val="00EC2188"/>
    <w:rsid w:val="00EC22E5"/>
    <w:rsid w:val="00EC22EE"/>
    <w:rsid w:val="00EC2BC2"/>
    <w:rsid w:val="00EC3045"/>
    <w:rsid w:val="00EC31B7"/>
    <w:rsid w:val="00EC3868"/>
    <w:rsid w:val="00EC4003"/>
    <w:rsid w:val="00EC405C"/>
    <w:rsid w:val="00EC40CF"/>
    <w:rsid w:val="00EC46DE"/>
    <w:rsid w:val="00EC4A76"/>
    <w:rsid w:val="00EC4A9E"/>
    <w:rsid w:val="00EC4AFD"/>
    <w:rsid w:val="00EC54D2"/>
    <w:rsid w:val="00EC5593"/>
    <w:rsid w:val="00EC56B8"/>
    <w:rsid w:val="00EC5AE6"/>
    <w:rsid w:val="00EC6038"/>
    <w:rsid w:val="00EC629A"/>
    <w:rsid w:val="00EC6628"/>
    <w:rsid w:val="00EC7139"/>
    <w:rsid w:val="00EC7252"/>
    <w:rsid w:val="00EC7471"/>
    <w:rsid w:val="00EC7543"/>
    <w:rsid w:val="00EC7C7D"/>
    <w:rsid w:val="00EC7D14"/>
    <w:rsid w:val="00EC7D63"/>
    <w:rsid w:val="00EC7FAE"/>
    <w:rsid w:val="00ED005E"/>
    <w:rsid w:val="00ED01E3"/>
    <w:rsid w:val="00ED0AD4"/>
    <w:rsid w:val="00ED0D86"/>
    <w:rsid w:val="00ED0F34"/>
    <w:rsid w:val="00ED122F"/>
    <w:rsid w:val="00ED1511"/>
    <w:rsid w:val="00ED162C"/>
    <w:rsid w:val="00ED1707"/>
    <w:rsid w:val="00ED1B1D"/>
    <w:rsid w:val="00ED1B7F"/>
    <w:rsid w:val="00ED203C"/>
    <w:rsid w:val="00ED2175"/>
    <w:rsid w:val="00ED24EC"/>
    <w:rsid w:val="00ED2A35"/>
    <w:rsid w:val="00ED2B7B"/>
    <w:rsid w:val="00ED2DB6"/>
    <w:rsid w:val="00ED332C"/>
    <w:rsid w:val="00ED333D"/>
    <w:rsid w:val="00ED3551"/>
    <w:rsid w:val="00ED3CEB"/>
    <w:rsid w:val="00ED3D23"/>
    <w:rsid w:val="00ED4168"/>
    <w:rsid w:val="00ED42A2"/>
    <w:rsid w:val="00ED4526"/>
    <w:rsid w:val="00ED461D"/>
    <w:rsid w:val="00ED4642"/>
    <w:rsid w:val="00ED46A6"/>
    <w:rsid w:val="00ED541F"/>
    <w:rsid w:val="00ED576C"/>
    <w:rsid w:val="00ED57AE"/>
    <w:rsid w:val="00ED5B09"/>
    <w:rsid w:val="00ED62F9"/>
    <w:rsid w:val="00ED6412"/>
    <w:rsid w:val="00ED6A86"/>
    <w:rsid w:val="00ED6C34"/>
    <w:rsid w:val="00ED6C89"/>
    <w:rsid w:val="00ED7089"/>
    <w:rsid w:val="00ED73FC"/>
    <w:rsid w:val="00ED759D"/>
    <w:rsid w:val="00ED75E1"/>
    <w:rsid w:val="00ED7693"/>
    <w:rsid w:val="00ED7750"/>
    <w:rsid w:val="00EE0169"/>
    <w:rsid w:val="00EE01C3"/>
    <w:rsid w:val="00EE0341"/>
    <w:rsid w:val="00EE061C"/>
    <w:rsid w:val="00EE0661"/>
    <w:rsid w:val="00EE0674"/>
    <w:rsid w:val="00EE082F"/>
    <w:rsid w:val="00EE0B1F"/>
    <w:rsid w:val="00EE114E"/>
    <w:rsid w:val="00EE167B"/>
    <w:rsid w:val="00EE168A"/>
    <w:rsid w:val="00EE1DFF"/>
    <w:rsid w:val="00EE2059"/>
    <w:rsid w:val="00EE231A"/>
    <w:rsid w:val="00EE2AF7"/>
    <w:rsid w:val="00EE2CB5"/>
    <w:rsid w:val="00EE38F3"/>
    <w:rsid w:val="00EE39F2"/>
    <w:rsid w:val="00EE3BB4"/>
    <w:rsid w:val="00EE40B6"/>
    <w:rsid w:val="00EE40F5"/>
    <w:rsid w:val="00EE4643"/>
    <w:rsid w:val="00EE4801"/>
    <w:rsid w:val="00EE4DC0"/>
    <w:rsid w:val="00EE4F33"/>
    <w:rsid w:val="00EE5567"/>
    <w:rsid w:val="00EE584A"/>
    <w:rsid w:val="00EE587B"/>
    <w:rsid w:val="00EE5A5E"/>
    <w:rsid w:val="00EE5DC4"/>
    <w:rsid w:val="00EE64B9"/>
    <w:rsid w:val="00EE65B9"/>
    <w:rsid w:val="00EE65F9"/>
    <w:rsid w:val="00EE6D67"/>
    <w:rsid w:val="00EE7359"/>
    <w:rsid w:val="00EE7786"/>
    <w:rsid w:val="00EE7E29"/>
    <w:rsid w:val="00EF0054"/>
    <w:rsid w:val="00EF033C"/>
    <w:rsid w:val="00EF04E9"/>
    <w:rsid w:val="00EF0853"/>
    <w:rsid w:val="00EF0DDB"/>
    <w:rsid w:val="00EF15B3"/>
    <w:rsid w:val="00EF1F13"/>
    <w:rsid w:val="00EF245A"/>
    <w:rsid w:val="00EF245F"/>
    <w:rsid w:val="00EF2733"/>
    <w:rsid w:val="00EF2AAB"/>
    <w:rsid w:val="00EF2FF0"/>
    <w:rsid w:val="00EF3089"/>
    <w:rsid w:val="00EF35C2"/>
    <w:rsid w:val="00EF35DF"/>
    <w:rsid w:val="00EF35E0"/>
    <w:rsid w:val="00EF3AF0"/>
    <w:rsid w:val="00EF3B6A"/>
    <w:rsid w:val="00EF3F39"/>
    <w:rsid w:val="00EF4700"/>
    <w:rsid w:val="00EF4B54"/>
    <w:rsid w:val="00EF4D21"/>
    <w:rsid w:val="00EF4DF4"/>
    <w:rsid w:val="00EF5061"/>
    <w:rsid w:val="00EF5171"/>
    <w:rsid w:val="00EF51B2"/>
    <w:rsid w:val="00EF53D4"/>
    <w:rsid w:val="00EF584C"/>
    <w:rsid w:val="00EF592E"/>
    <w:rsid w:val="00EF63DF"/>
    <w:rsid w:val="00EF65C0"/>
    <w:rsid w:val="00EF72C9"/>
    <w:rsid w:val="00EF7445"/>
    <w:rsid w:val="00EF7804"/>
    <w:rsid w:val="00EF7A04"/>
    <w:rsid w:val="00EF7FC0"/>
    <w:rsid w:val="00F000DD"/>
    <w:rsid w:val="00F0025C"/>
    <w:rsid w:val="00F0050E"/>
    <w:rsid w:val="00F0091A"/>
    <w:rsid w:val="00F01044"/>
    <w:rsid w:val="00F01554"/>
    <w:rsid w:val="00F01629"/>
    <w:rsid w:val="00F01E5D"/>
    <w:rsid w:val="00F0219B"/>
    <w:rsid w:val="00F02C19"/>
    <w:rsid w:val="00F02D27"/>
    <w:rsid w:val="00F033EE"/>
    <w:rsid w:val="00F039E6"/>
    <w:rsid w:val="00F03C1A"/>
    <w:rsid w:val="00F03E34"/>
    <w:rsid w:val="00F03F77"/>
    <w:rsid w:val="00F04726"/>
    <w:rsid w:val="00F04A4C"/>
    <w:rsid w:val="00F04B38"/>
    <w:rsid w:val="00F04CDE"/>
    <w:rsid w:val="00F04E4C"/>
    <w:rsid w:val="00F054D3"/>
    <w:rsid w:val="00F05D4A"/>
    <w:rsid w:val="00F0622A"/>
    <w:rsid w:val="00F065FF"/>
    <w:rsid w:val="00F06AA9"/>
    <w:rsid w:val="00F06AF9"/>
    <w:rsid w:val="00F06C46"/>
    <w:rsid w:val="00F06F7D"/>
    <w:rsid w:val="00F06FE5"/>
    <w:rsid w:val="00F07F2B"/>
    <w:rsid w:val="00F07F71"/>
    <w:rsid w:val="00F107DE"/>
    <w:rsid w:val="00F10E6C"/>
    <w:rsid w:val="00F112D8"/>
    <w:rsid w:val="00F117D1"/>
    <w:rsid w:val="00F11918"/>
    <w:rsid w:val="00F11ECA"/>
    <w:rsid w:val="00F12654"/>
    <w:rsid w:val="00F12A53"/>
    <w:rsid w:val="00F12DC9"/>
    <w:rsid w:val="00F13325"/>
    <w:rsid w:val="00F13393"/>
    <w:rsid w:val="00F135DC"/>
    <w:rsid w:val="00F135DE"/>
    <w:rsid w:val="00F13DF0"/>
    <w:rsid w:val="00F13ECA"/>
    <w:rsid w:val="00F13FC6"/>
    <w:rsid w:val="00F149A6"/>
    <w:rsid w:val="00F14B35"/>
    <w:rsid w:val="00F14E41"/>
    <w:rsid w:val="00F14FB0"/>
    <w:rsid w:val="00F156B5"/>
    <w:rsid w:val="00F164B7"/>
    <w:rsid w:val="00F17249"/>
    <w:rsid w:val="00F177DD"/>
    <w:rsid w:val="00F17B26"/>
    <w:rsid w:val="00F17B4B"/>
    <w:rsid w:val="00F17EEF"/>
    <w:rsid w:val="00F17F66"/>
    <w:rsid w:val="00F2012D"/>
    <w:rsid w:val="00F20406"/>
    <w:rsid w:val="00F207D5"/>
    <w:rsid w:val="00F20846"/>
    <w:rsid w:val="00F208B4"/>
    <w:rsid w:val="00F209B8"/>
    <w:rsid w:val="00F20FBF"/>
    <w:rsid w:val="00F2115B"/>
    <w:rsid w:val="00F212A1"/>
    <w:rsid w:val="00F2194C"/>
    <w:rsid w:val="00F21E34"/>
    <w:rsid w:val="00F221AC"/>
    <w:rsid w:val="00F223AB"/>
    <w:rsid w:val="00F22475"/>
    <w:rsid w:val="00F224A6"/>
    <w:rsid w:val="00F22DC2"/>
    <w:rsid w:val="00F23474"/>
    <w:rsid w:val="00F2354F"/>
    <w:rsid w:val="00F23745"/>
    <w:rsid w:val="00F238DA"/>
    <w:rsid w:val="00F23F74"/>
    <w:rsid w:val="00F243DF"/>
    <w:rsid w:val="00F247D2"/>
    <w:rsid w:val="00F24A12"/>
    <w:rsid w:val="00F24CDB"/>
    <w:rsid w:val="00F24D23"/>
    <w:rsid w:val="00F24D66"/>
    <w:rsid w:val="00F255AD"/>
    <w:rsid w:val="00F25A95"/>
    <w:rsid w:val="00F25EEA"/>
    <w:rsid w:val="00F261D0"/>
    <w:rsid w:val="00F26724"/>
    <w:rsid w:val="00F26725"/>
    <w:rsid w:val="00F26736"/>
    <w:rsid w:val="00F268F4"/>
    <w:rsid w:val="00F26C72"/>
    <w:rsid w:val="00F26F38"/>
    <w:rsid w:val="00F27726"/>
    <w:rsid w:val="00F27C8C"/>
    <w:rsid w:val="00F30382"/>
    <w:rsid w:val="00F3056B"/>
    <w:rsid w:val="00F30636"/>
    <w:rsid w:val="00F30637"/>
    <w:rsid w:val="00F3080C"/>
    <w:rsid w:val="00F30D1B"/>
    <w:rsid w:val="00F312DD"/>
    <w:rsid w:val="00F31756"/>
    <w:rsid w:val="00F321C7"/>
    <w:rsid w:val="00F32BDF"/>
    <w:rsid w:val="00F33299"/>
    <w:rsid w:val="00F33ED8"/>
    <w:rsid w:val="00F33F11"/>
    <w:rsid w:val="00F34019"/>
    <w:rsid w:val="00F3437C"/>
    <w:rsid w:val="00F3486F"/>
    <w:rsid w:val="00F35922"/>
    <w:rsid w:val="00F35BD4"/>
    <w:rsid w:val="00F35CD3"/>
    <w:rsid w:val="00F36151"/>
    <w:rsid w:val="00F37F9D"/>
    <w:rsid w:val="00F4025E"/>
    <w:rsid w:val="00F407B1"/>
    <w:rsid w:val="00F40839"/>
    <w:rsid w:val="00F40E71"/>
    <w:rsid w:val="00F4138A"/>
    <w:rsid w:val="00F41423"/>
    <w:rsid w:val="00F41827"/>
    <w:rsid w:val="00F41C87"/>
    <w:rsid w:val="00F41DDD"/>
    <w:rsid w:val="00F42634"/>
    <w:rsid w:val="00F4277F"/>
    <w:rsid w:val="00F43042"/>
    <w:rsid w:val="00F4311E"/>
    <w:rsid w:val="00F438D8"/>
    <w:rsid w:val="00F43F51"/>
    <w:rsid w:val="00F441AF"/>
    <w:rsid w:val="00F448A6"/>
    <w:rsid w:val="00F44C9B"/>
    <w:rsid w:val="00F44DC4"/>
    <w:rsid w:val="00F44F19"/>
    <w:rsid w:val="00F455ED"/>
    <w:rsid w:val="00F457FE"/>
    <w:rsid w:val="00F45E0F"/>
    <w:rsid w:val="00F4650B"/>
    <w:rsid w:val="00F467C6"/>
    <w:rsid w:val="00F468E4"/>
    <w:rsid w:val="00F4691D"/>
    <w:rsid w:val="00F4694C"/>
    <w:rsid w:val="00F472D7"/>
    <w:rsid w:val="00F47910"/>
    <w:rsid w:val="00F47A04"/>
    <w:rsid w:val="00F47D9F"/>
    <w:rsid w:val="00F5024E"/>
    <w:rsid w:val="00F50D61"/>
    <w:rsid w:val="00F512EC"/>
    <w:rsid w:val="00F51B9E"/>
    <w:rsid w:val="00F51E45"/>
    <w:rsid w:val="00F526DB"/>
    <w:rsid w:val="00F52903"/>
    <w:rsid w:val="00F52CDD"/>
    <w:rsid w:val="00F52F83"/>
    <w:rsid w:val="00F53442"/>
    <w:rsid w:val="00F53467"/>
    <w:rsid w:val="00F53648"/>
    <w:rsid w:val="00F53B03"/>
    <w:rsid w:val="00F53BBF"/>
    <w:rsid w:val="00F53C89"/>
    <w:rsid w:val="00F543B8"/>
    <w:rsid w:val="00F544BA"/>
    <w:rsid w:val="00F54662"/>
    <w:rsid w:val="00F5471A"/>
    <w:rsid w:val="00F5482A"/>
    <w:rsid w:val="00F5489F"/>
    <w:rsid w:val="00F54E82"/>
    <w:rsid w:val="00F54F00"/>
    <w:rsid w:val="00F55041"/>
    <w:rsid w:val="00F55993"/>
    <w:rsid w:val="00F55B32"/>
    <w:rsid w:val="00F55E6D"/>
    <w:rsid w:val="00F560CA"/>
    <w:rsid w:val="00F56281"/>
    <w:rsid w:val="00F562DB"/>
    <w:rsid w:val="00F56DAD"/>
    <w:rsid w:val="00F570FB"/>
    <w:rsid w:val="00F57A84"/>
    <w:rsid w:val="00F601B3"/>
    <w:rsid w:val="00F60290"/>
    <w:rsid w:val="00F606A5"/>
    <w:rsid w:val="00F609A1"/>
    <w:rsid w:val="00F60DA9"/>
    <w:rsid w:val="00F611F5"/>
    <w:rsid w:val="00F6190D"/>
    <w:rsid w:val="00F61FAB"/>
    <w:rsid w:val="00F6209D"/>
    <w:rsid w:val="00F62330"/>
    <w:rsid w:val="00F625D9"/>
    <w:rsid w:val="00F62A49"/>
    <w:rsid w:val="00F62CF0"/>
    <w:rsid w:val="00F63103"/>
    <w:rsid w:val="00F631D6"/>
    <w:rsid w:val="00F6320A"/>
    <w:rsid w:val="00F63290"/>
    <w:rsid w:val="00F63554"/>
    <w:rsid w:val="00F6418B"/>
    <w:rsid w:val="00F6464E"/>
    <w:rsid w:val="00F64BC9"/>
    <w:rsid w:val="00F65009"/>
    <w:rsid w:val="00F6558C"/>
    <w:rsid w:val="00F661C1"/>
    <w:rsid w:val="00F662EE"/>
    <w:rsid w:val="00F6642B"/>
    <w:rsid w:val="00F66A11"/>
    <w:rsid w:val="00F66B0B"/>
    <w:rsid w:val="00F66B41"/>
    <w:rsid w:val="00F66EF2"/>
    <w:rsid w:val="00F67010"/>
    <w:rsid w:val="00F67249"/>
    <w:rsid w:val="00F6746A"/>
    <w:rsid w:val="00F6747F"/>
    <w:rsid w:val="00F67C4D"/>
    <w:rsid w:val="00F67CFA"/>
    <w:rsid w:val="00F67F83"/>
    <w:rsid w:val="00F70113"/>
    <w:rsid w:val="00F70251"/>
    <w:rsid w:val="00F704D3"/>
    <w:rsid w:val="00F70BCA"/>
    <w:rsid w:val="00F71352"/>
    <w:rsid w:val="00F72DC8"/>
    <w:rsid w:val="00F7310E"/>
    <w:rsid w:val="00F73464"/>
    <w:rsid w:val="00F736F3"/>
    <w:rsid w:val="00F7370C"/>
    <w:rsid w:val="00F73E26"/>
    <w:rsid w:val="00F73E4D"/>
    <w:rsid w:val="00F740F6"/>
    <w:rsid w:val="00F7474E"/>
    <w:rsid w:val="00F74AE8"/>
    <w:rsid w:val="00F74C78"/>
    <w:rsid w:val="00F750F8"/>
    <w:rsid w:val="00F751EB"/>
    <w:rsid w:val="00F7550D"/>
    <w:rsid w:val="00F7598C"/>
    <w:rsid w:val="00F75C6E"/>
    <w:rsid w:val="00F75CE9"/>
    <w:rsid w:val="00F7640F"/>
    <w:rsid w:val="00F76484"/>
    <w:rsid w:val="00F769E7"/>
    <w:rsid w:val="00F76AF4"/>
    <w:rsid w:val="00F76CE0"/>
    <w:rsid w:val="00F76E21"/>
    <w:rsid w:val="00F76EE8"/>
    <w:rsid w:val="00F7703F"/>
    <w:rsid w:val="00F77042"/>
    <w:rsid w:val="00F776ED"/>
    <w:rsid w:val="00F77D66"/>
    <w:rsid w:val="00F77DA6"/>
    <w:rsid w:val="00F80420"/>
    <w:rsid w:val="00F8049D"/>
    <w:rsid w:val="00F805A2"/>
    <w:rsid w:val="00F807CA"/>
    <w:rsid w:val="00F80B3A"/>
    <w:rsid w:val="00F80C38"/>
    <w:rsid w:val="00F81583"/>
    <w:rsid w:val="00F81A0B"/>
    <w:rsid w:val="00F81A2D"/>
    <w:rsid w:val="00F81AF2"/>
    <w:rsid w:val="00F82483"/>
    <w:rsid w:val="00F82614"/>
    <w:rsid w:val="00F8261D"/>
    <w:rsid w:val="00F8374B"/>
    <w:rsid w:val="00F84308"/>
    <w:rsid w:val="00F84416"/>
    <w:rsid w:val="00F84724"/>
    <w:rsid w:val="00F8493B"/>
    <w:rsid w:val="00F84BFE"/>
    <w:rsid w:val="00F85565"/>
    <w:rsid w:val="00F858FB"/>
    <w:rsid w:val="00F85D6E"/>
    <w:rsid w:val="00F8605E"/>
    <w:rsid w:val="00F86523"/>
    <w:rsid w:val="00F869EF"/>
    <w:rsid w:val="00F86C06"/>
    <w:rsid w:val="00F86D53"/>
    <w:rsid w:val="00F86F70"/>
    <w:rsid w:val="00F872BA"/>
    <w:rsid w:val="00F8768E"/>
    <w:rsid w:val="00F87F07"/>
    <w:rsid w:val="00F90BE4"/>
    <w:rsid w:val="00F9169A"/>
    <w:rsid w:val="00F9199E"/>
    <w:rsid w:val="00F91A67"/>
    <w:rsid w:val="00F91EA3"/>
    <w:rsid w:val="00F923AA"/>
    <w:rsid w:val="00F92BF0"/>
    <w:rsid w:val="00F92E6B"/>
    <w:rsid w:val="00F9336A"/>
    <w:rsid w:val="00F9355A"/>
    <w:rsid w:val="00F93608"/>
    <w:rsid w:val="00F939A4"/>
    <w:rsid w:val="00F93A3B"/>
    <w:rsid w:val="00F93D05"/>
    <w:rsid w:val="00F93D0D"/>
    <w:rsid w:val="00F93DA0"/>
    <w:rsid w:val="00F93F27"/>
    <w:rsid w:val="00F947AF"/>
    <w:rsid w:val="00F948CC"/>
    <w:rsid w:val="00F94A06"/>
    <w:rsid w:val="00F95045"/>
    <w:rsid w:val="00F9508A"/>
    <w:rsid w:val="00F95553"/>
    <w:rsid w:val="00F957DD"/>
    <w:rsid w:val="00F95AE4"/>
    <w:rsid w:val="00F95C36"/>
    <w:rsid w:val="00F95CD7"/>
    <w:rsid w:val="00F96125"/>
    <w:rsid w:val="00F96424"/>
    <w:rsid w:val="00F9647C"/>
    <w:rsid w:val="00F96F36"/>
    <w:rsid w:val="00F97079"/>
    <w:rsid w:val="00F97A23"/>
    <w:rsid w:val="00FA00D1"/>
    <w:rsid w:val="00FA01F4"/>
    <w:rsid w:val="00FA0462"/>
    <w:rsid w:val="00FA0ADF"/>
    <w:rsid w:val="00FA0C39"/>
    <w:rsid w:val="00FA0E3E"/>
    <w:rsid w:val="00FA1AD7"/>
    <w:rsid w:val="00FA2323"/>
    <w:rsid w:val="00FA2585"/>
    <w:rsid w:val="00FA3029"/>
    <w:rsid w:val="00FA327A"/>
    <w:rsid w:val="00FA343B"/>
    <w:rsid w:val="00FA355C"/>
    <w:rsid w:val="00FA35F0"/>
    <w:rsid w:val="00FA3ACE"/>
    <w:rsid w:val="00FA3C67"/>
    <w:rsid w:val="00FA3CFB"/>
    <w:rsid w:val="00FA409D"/>
    <w:rsid w:val="00FA40D9"/>
    <w:rsid w:val="00FA41FF"/>
    <w:rsid w:val="00FA4841"/>
    <w:rsid w:val="00FA4CBF"/>
    <w:rsid w:val="00FA51CF"/>
    <w:rsid w:val="00FA52BB"/>
    <w:rsid w:val="00FA5505"/>
    <w:rsid w:val="00FA57A1"/>
    <w:rsid w:val="00FA5AFF"/>
    <w:rsid w:val="00FA5BBB"/>
    <w:rsid w:val="00FA5BEF"/>
    <w:rsid w:val="00FA60A8"/>
    <w:rsid w:val="00FA61D6"/>
    <w:rsid w:val="00FA622E"/>
    <w:rsid w:val="00FA6549"/>
    <w:rsid w:val="00FA65BA"/>
    <w:rsid w:val="00FA6809"/>
    <w:rsid w:val="00FA6A2A"/>
    <w:rsid w:val="00FA6E00"/>
    <w:rsid w:val="00FA70A9"/>
    <w:rsid w:val="00FA738D"/>
    <w:rsid w:val="00FA751D"/>
    <w:rsid w:val="00FA772F"/>
    <w:rsid w:val="00FA77C9"/>
    <w:rsid w:val="00FA7979"/>
    <w:rsid w:val="00FA7AF3"/>
    <w:rsid w:val="00FB0386"/>
    <w:rsid w:val="00FB042F"/>
    <w:rsid w:val="00FB0474"/>
    <w:rsid w:val="00FB073E"/>
    <w:rsid w:val="00FB0909"/>
    <w:rsid w:val="00FB0A5D"/>
    <w:rsid w:val="00FB103D"/>
    <w:rsid w:val="00FB1169"/>
    <w:rsid w:val="00FB11DE"/>
    <w:rsid w:val="00FB1290"/>
    <w:rsid w:val="00FB1FE2"/>
    <w:rsid w:val="00FB2339"/>
    <w:rsid w:val="00FB244D"/>
    <w:rsid w:val="00FB28B6"/>
    <w:rsid w:val="00FB3207"/>
    <w:rsid w:val="00FB344F"/>
    <w:rsid w:val="00FB3C21"/>
    <w:rsid w:val="00FB3D64"/>
    <w:rsid w:val="00FB418A"/>
    <w:rsid w:val="00FB435A"/>
    <w:rsid w:val="00FB44C8"/>
    <w:rsid w:val="00FB498A"/>
    <w:rsid w:val="00FB4E5E"/>
    <w:rsid w:val="00FB4FDA"/>
    <w:rsid w:val="00FB5156"/>
    <w:rsid w:val="00FB5378"/>
    <w:rsid w:val="00FB552B"/>
    <w:rsid w:val="00FB5683"/>
    <w:rsid w:val="00FB5D4C"/>
    <w:rsid w:val="00FB5D78"/>
    <w:rsid w:val="00FB607B"/>
    <w:rsid w:val="00FB6B78"/>
    <w:rsid w:val="00FB6EA7"/>
    <w:rsid w:val="00FB6F05"/>
    <w:rsid w:val="00FB764E"/>
    <w:rsid w:val="00FB786E"/>
    <w:rsid w:val="00FB79C1"/>
    <w:rsid w:val="00FB7D82"/>
    <w:rsid w:val="00FB7EDC"/>
    <w:rsid w:val="00FB7F88"/>
    <w:rsid w:val="00FC0C11"/>
    <w:rsid w:val="00FC0D09"/>
    <w:rsid w:val="00FC0E2E"/>
    <w:rsid w:val="00FC0EDC"/>
    <w:rsid w:val="00FC1068"/>
    <w:rsid w:val="00FC1160"/>
    <w:rsid w:val="00FC118C"/>
    <w:rsid w:val="00FC1200"/>
    <w:rsid w:val="00FC1A03"/>
    <w:rsid w:val="00FC1AB8"/>
    <w:rsid w:val="00FC1DB6"/>
    <w:rsid w:val="00FC22AC"/>
    <w:rsid w:val="00FC2E41"/>
    <w:rsid w:val="00FC33E4"/>
    <w:rsid w:val="00FC349F"/>
    <w:rsid w:val="00FC3814"/>
    <w:rsid w:val="00FC38CC"/>
    <w:rsid w:val="00FC38E6"/>
    <w:rsid w:val="00FC3E42"/>
    <w:rsid w:val="00FC4CC4"/>
    <w:rsid w:val="00FC4F01"/>
    <w:rsid w:val="00FC532A"/>
    <w:rsid w:val="00FC5393"/>
    <w:rsid w:val="00FC539C"/>
    <w:rsid w:val="00FC5712"/>
    <w:rsid w:val="00FC5CF9"/>
    <w:rsid w:val="00FC60A8"/>
    <w:rsid w:val="00FC67BA"/>
    <w:rsid w:val="00FC67E7"/>
    <w:rsid w:val="00FC6BAB"/>
    <w:rsid w:val="00FC754E"/>
    <w:rsid w:val="00FC7594"/>
    <w:rsid w:val="00FD02AE"/>
    <w:rsid w:val="00FD04EF"/>
    <w:rsid w:val="00FD083B"/>
    <w:rsid w:val="00FD0A50"/>
    <w:rsid w:val="00FD0CE4"/>
    <w:rsid w:val="00FD0E96"/>
    <w:rsid w:val="00FD0F71"/>
    <w:rsid w:val="00FD12C3"/>
    <w:rsid w:val="00FD1373"/>
    <w:rsid w:val="00FD1522"/>
    <w:rsid w:val="00FD1F0E"/>
    <w:rsid w:val="00FD1F71"/>
    <w:rsid w:val="00FD29C7"/>
    <w:rsid w:val="00FD2AAA"/>
    <w:rsid w:val="00FD2E00"/>
    <w:rsid w:val="00FD3777"/>
    <w:rsid w:val="00FD394B"/>
    <w:rsid w:val="00FD4220"/>
    <w:rsid w:val="00FD4504"/>
    <w:rsid w:val="00FD4515"/>
    <w:rsid w:val="00FD4613"/>
    <w:rsid w:val="00FD4A24"/>
    <w:rsid w:val="00FD4DBF"/>
    <w:rsid w:val="00FD4F6E"/>
    <w:rsid w:val="00FD4F7B"/>
    <w:rsid w:val="00FD51DC"/>
    <w:rsid w:val="00FD5529"/>
    <w:rsid w:val="00FD5658"/>
    <w:rsid w:val="00FD617C"/>
    <w:rsid w:val="00FD61ED"/>
    <w:rsid w:val="00FD676D"/>
    <w:rsid w:val="00FD67CF"/>
    <w:rsid w:val="00FD747E"/>
    <w:rsid w:val="00FD782C"/>
    <w:rsid w:val="00FE0605"/>
    <w:rsid w:val="00FE0834"/>
    <w:rsid w:val="00FE0A06"/>
    <w:rsid w:val="00FE0AF9"/>
    <w:rsid w:val="00FE0B7E"/>
    <w:rsid w:val="00FE0D62"/>
    <w:rsid w:val="00FE0E73"/>
    <w:rsid w:val="00FE0F0E"/>
    <w:rsid w:val="00FE108C"/>
    <w:rsid w:val="00FE1147"/>
    <w:rsid w:val="00FE14D8"/>
    <w:rsid w:val="00FE1526"/>
    <w:rsid w:val="00FE15C6"/>
    <w:rsid w:val="00FE1665"/>
    <w:rsid w:val="00FE2350"/>
    <w:rsid w:val="00FE2966"/>
    <w:rsid w:val="00FE335C"/>
    <w:rsid w:val="00FE3C09"/>
    <w:rsid w:val="00FE3C8B"/>
    <w:rsid w:val="00FE4C26"/>
    <w:rsid w:val="00FE4DAA"/>
    <w:rsid w:val="00FE52B3"/>
    <w:rsid w:val="00FE5322"/>
    <w:rsid w:val="00FE59A0"/>
    <w:rsid w:val="00FE5A8A"/>
    <w:rsid w:val="00FE5C6C"/>
    <w:rsid w:val="00FE5DB3"/>
    <w:rsid w:val="00FE5FE6"/>
    <w:rsid w:val="00FE63D8"/>
    <w:rsid w:val="00FE656A"/>
    <w:rsid w:val="00FE6B31"/>
    <w:rsid w:val="00FE6FD4"/>
    <w:rsid w:val="00FE70A6"/>
    <w:rsid w:val="00FE711C"/>
    <w:rsid w:val="00FE73B4"/>
    <w:rsid w:val="00FE7501"/>
    <w:rsid w:val="00FE76AB"/>
    <w:rsid w:val="00FE7AFF"/>
    <w:rsid w:val="00FE7C29"/>
    <w:rsid w:val="00FF06F6"/>
    <w:rsid w:val="00FF0704"/>
    <w:rsid w:val="00FF11EB"/>
    <w:rsid w:val="00FF1FC7"/>
    <w:rsid w:val="00FF26A9"/>
    <w:rsid w:val="00FF3167"/>
    <w:rsid w:val="00FF33D3"/>
    <w:rsid w:val="00FF34B5"/>
    <w:rsid w:val="00FF3569"/>
    <w:rsid w:val="00FF3707"/>
    <w:rsid w:val="00FF3748"/>
    <w:rsid w:val="00FF404D"/>
    <w:rsid w:val="00FF4257"/>
    <w:rsid w:val="00FF47F4"/>
    <w:rsid w:val="00FF4906"/>
    <w:rsid w:val="00FF494B"/>
    <w:rsid w:val="00FF4A03"/>
    <w:rsid w:val="00FF4B28"/>
    <w:rsid w:val="00FF4BA3"/>
    <w:rsid w:val="00FF538E"/>
    <w:rsid w:val="00FF53B2"/>
    <w:rsid w:val="00FF5949"/>
    <w:rsid w:val="00FF5AA4"/>
    <w:rsid w:val="00FF5B6D"/>
    <w:rsid w:val="00FF5C59"/>
    <w:rsid w:val="00FF5D12"/>
    <w:rsid w:val="00FF5F47"/>
    <w:rsid w:val="00FF5FF8"/>
    <w:rsid w:val="00FF604F"/>
    <w:rsid w:val="00FF6093"/>
    <w:rsid w:val="00FF6452"/>
    <w:rsid w:val="00FF7B63"/>
    <w:rsid w:val="00FF7C16"/>
    <w:rsid w:val="00FF7E17"/>
    <w:rsid w:val="00FF7F1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D4C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vi-VN" w:eastAsia="vi-V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556"/>
    <w:rPr>
      <w:rFonts w:ascii=".VnTime" w:hAnsi=".VnTime"/>
      <w:sz w:val="28"/>
      <w:lang w:val="en-US" w:eastAsia="en-US"/>
    </w:rPr>
  </w:style>
  <w:style w:type="paragraph" w:styleId="Heading1">
    <w:name w:val="heading 1"/>
    <w:aliases w:val="CHUONG,CHUONG Char,Heading 1(Report Only),Chapter,Heading 1(Report Only)1,Chapter1,Heading 1A"/>
    <w:basedOn w:val="Normal"/>
    <w:next w:val="Normal"/>
    <w:qFormat/>
    <w:rsid w:val="00E673BD"/>
    <w:pPr>
      <w:keepNext/>
      <w:spacing w:after="40"/>
      <w:jc w:val="center"/>
      <w:outlineLvl w:val="0"/>
    </w:pPr>
    <w:rPr>
      <w:rFonts w:ascii="Times New Roman" w:hAnsi="Times New Roman"/>
      <w:b/>
      <w:sz w:val="24"/>
    </w:rPr>
  </w:style>
  <w:style w:type="paragraph" w:styleId="Heading2">
    <w:name w:val="heading 2"/>
    <w:aliases w:val="2 headline,h,E2,1.1"/>
    <w:basedOn w:val="Normal"/>
    <w:next w:val="Normal"/>
    <w:qFormat/>
    <w:rsid w:val="00E673BD"/>
    <w:pPr>
      <w:keepNext/>
      <w:spacing w:after="120" w:line="264" w:lineRule="auto"/>
      <w:ind w:firstLine="709"/>
      <w:outlineLvl w:val="1"/>
    </w:pPr>
    <w:rPr>
      <w:rFonts w:ascii="Times New Roman" w:hAnsi="Times New Roman"/>
      <w:b/>
      <w:sz w:val="25"/>
    </w:rPr>
  </w:style>
  <w:style w:type="paragraph" w:styleId="Heading3">
    <w:name w:val="heading 3"/>
    <w:aliases w:val="Heading 3 Char Char Char,Heading 3 Char Char Char Char,Heading 3 Char1 Char,3 bullet,b,E3,Heading 31,1 Char Char,Heading 31.2.1"/>
    <w:basedOn w:val="Normal"/>
    <w:next w:val="Normal"/>
    <w:qFormat/>
    <w:rsid w:val="00E673BD"/>
    <w:pPr>
      <w:keepNext/>
      <w:spacing w:after="240"/>
      <w:ind w:firstLine="720"/>
      <w:jc w:val="both"/>
      <w:outlineLvl w:val="2"/>
    </w:pPr>
    <w:rPr>
      <w:rFonts w:ascii="Times New Roman" w:hAnsi="Times New Roman"/>
      <w:b/>
      <w:sz w:val="25"/>
    </w:rPr>
  </w:style>
  <w:style w:type="paragraph" w:styleId="Heading4">
    <w:name w:val="heading 4"/>
    <w:aliases w:val="Caption1,Heading 4 Char Char,Heading 4 Char Char Char Char,caption"/>
    <w:basedOn w:val="Normal"/>
    <w:next w:val="Normal"/>
    <w:qFormat/>
    <w:rsid w:val="00E673BD"/>
    <w:pPr>
      <w:keepNext/>
      <w:tabs>
        <w:tab w:val="left" w:pos="4820"/>
      </w:tabs>
      <w:spacing w:after="40" w:line="257" w:lineRule="auto"/>
      <w:ind w:firstLine="709"/>
      <w:jc w:val="both"/>
      <w:outlineLvl w:val="3"/>
    </w:pPr>
    <w:rPr>
      <w:rFonts w:ascii="Times New Roman" w:hAnsi="Times New Roman"/>
      <w:b/>
      <w:i/>
      <w:color w:val="000000"/>
    </w:rPr>
  </w:style>
  <w:style w:type="paragraph" w:styleId="Heading5">
    <w:name w:val="heading 5"/>
    <w:aliases w:val="Heading 5 Char Char,Heading 5 Char Char Char Char Char Char,Heading 51"/>
    <w:basedOn w:val="Normal"/>
    <w:next w:val="Normal"/>
    <w:qFormat/>
    <w:rsid w:val="005530E0"/>
    <w:pPr>
      <w:keepNext/>
      <w:tabs>
        <w:tab w:val="left" w:leader="dot" w:pos="6379"/>
      </w:tabs>
      <w:spacing w:after="180" w:line="264" w:lineRule="auto"/>
      <w:ind w:firstLine="709"/>
      <w:jc w:val="both"/>
      <w:outlineLvl w:val="4"/>
    </w:pPr>
    <w:rPr>
      <w:rFonts w:ascii="Times New Roman" w:hAnsi="Times New Roman"/>
      <w:b/>
      <w:sz w:val="26"/>
    </w:rPr>
  </w:style>
  <w:style w:type="paragraph" w:styleId="Heading6">
    <w:name w:val="heading 6"/>
    <w:aliases w:val="sub-dash,sd,HINH,Heading 6 Char,Char Char3,Char1,Char Char2,Char Char11,Char Char111,Char Char1111,Char Char11111,Char Char111111,Char Char1111111,Char Char11111111,Char Char111111111,Char Char1111111111,Char Char11111111111"/>
    <w:basedOn w:val="Normal"/>
    <w:next w:val="Normal"/>
    <w:uiPriority w:val="99"/>
    <w:qFormat/>
    <w:rsid w:val="00E673BD"/>
    <w:pPr>
      <w:keepNext/>
      <w:tabs>
        <w:tab w:val="center" w:pos="1350"/>
        <w:tab w:val="center" w:pos="7200"/>
      </w:tabs>
      <w:spacing w:before="40" w:after="40"/>
      <w:ind w:left="-446"/>
      <w:outlineLvl w:val="5"/>
    </w:pPr>
    <w:rPr>
      <w:rFonts w:ascii="Times New Roman" w:hAnsi="Times New Roman"/>
      <w:b/>
      <w:sz w:val="26"/>
      <w:szCs w:val="26"/>
    </w:rPr>
  </w:style>
  <w:style w:type="paragraph" w:styleId="Heading7">
    <w:name w:val="heading 7"/>
    <w:basedOn w:val="Normal"/>
    <w:next w:val="Normal"/>
    <w:uiPriority w:val="99"/>
    <w:qFormat/>
    <w:rsid w:val="00E673BD"/>
    <w:pPr>
      <w:keepNext/>
      <w:spacing w:before="80" w:after="80"/>
      <w:ind w:firstLine="709"/>
      <w:jc w:val="both"/>
      <w:outlineLvl w:val="6"/>
    </w:pPr>
    <w:rPr>
      <w:rFonts w:ascii="Times New Roman" w:hAnsi="Times New Roman"/>
      <w:b/>
      <w:sz w:val="25"/>
    </w:rPr>
  </w:style>
  <w:style w:type="paragraph" w:styleId="Heading8">
    <w:name w:val="heading 8"/>
    <w:basedOn w:val="Normal"/>
    <w:next w:val="Normal"/>
    <w:uiPriority w:val="99"/>
    <w:qFormat/>
    <w:rsid w:val="005530E0"/>
    <w:pPr>
      <w:keepNext/>
      <w:spacing w:after="100"/>
      <w:ind w:firstLine="720"/>
      <w:jc w:val="both"/>
      <w:outlineLvl w:val="7"/>
    </w:pPr>
    <w:rPr>
      <w:rFonts w:ascii="Times New Roman" w:hAnsi="Times New Roman"/>
      <w:b/>
      <w:sz w:val="26"/>
    </w:rPr>
  </w:style>
  <w:style w:type="paragraph" w:styleId="Heading9">
    <w:name w:val="heading 9"/>
    <w:basedOn w:val="Normal"/>
    <w:next w:val="Normal"/>
    <w:uiPriority w:val="99"/>
    <w:qFormat/>
    <w:rsid w:val="005530E0"/>
    <w:pPr>
      <w:keepNext/>
      <w:spacing w:after="120" w:line="252" w:lineRule="auto"/>
      <w:ind w:firstLine="720"/>
      <w:jc w:val="center"/>
      <w:outlineLvl w:val="8"/>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5530E0"/>
    <w:pPr>
      <w:spacing w:after="160" w:line="240" w:lineRule="exact"/>
    </w:pPr>
    <w:rPr>
      <w:rFonts w:ascii="Tahoma" w:eastAsia="MS Mincho" w:hAnsi="Tahoma"/>
      <w:sz w:val="20"/>
    </w:rPr>
  </w:style>
  <w:style w:type="paragraph" w:styleId="BodyTextIndent">
    <w:name w:val="Body Text Indent"/>
    <w:basedOn w:val="Normal"/>
    <w:link w:val="BodyTextIndentChar"/>
    <w:rsid w:val="00E673BD"/>
    <w:pPr>
      <w:spacing w:after="160"/>
      <w:ind w:firstLine="720"/>
    </w:pPr>
  </w:style>
  <w:style w:type="character" w:customStyle="1" w:styleId="BodyTextIndentChar">
    <w:name w:val="Body Text Indent Char"/>
    <w:link w:val="BodyTextIndent"/>
    <w:rsid w:val="005530E0"/>
    <w:rPr>
      <w:rFonts w:ascii=".VnTime" w:hAnsi=".VnTime"/>
      <w:sz w:val="28"/>
      <w:lang w:val="en-US" w:eastAsia="en-US" w:bidi="ar-SA"/>
    </w:rPr>
  </w:style>
  <w:style w:type="paragraph" w:styleId="BodyTextIndent2">
    <w:name w:val="Body Text Indent 2"/>
    <w:basedOn w:val="Normal"/>
    <w:link w:val="BodyTextIndent2Char"/>
    <w:rsid w:val="00E673BD"/>
    <w:pPr>
      <w:spacing w:after="160"/>
      <w:ind w:firstLine="720"/>
      <w:jc w:val="both"/>
    </w:pPr>
  </w:style>
  <w:style w:type="character" w:customStyle="1" w:styleId="BodyTextIndent2Char">
    <w:name w:val="Body Text Indent 2 Char"/>
    <w:link w:val="BodyTextIndent2"/>
    <w:rsid w:val="005530E0"/>
    <w:rPr>
      <w:rFonts w:ascii=".VnTime" w:hAnsi=".VnTime"/>
      <w:sz w:val="28"/>
      <w:lang w:val="en-US" w:eastAsia="en-US" w:bidi="ar-SA"/>
    </w:rPr>
  </w:style>
  <w:style w:type="paragraph" w:styleId="Header">
    <w:name w:val="header"/>
    <w:basedOn w:val="Normal"/>
    <w:link w:val="HeaderChar"/>
    <w:uiPriority w:val="99"/>
    <w:rsid w:val="00E673BD"/>
    <w:pPr>
      <w:tabs>
        <w:tab w:val="center" w:pos="4320"/>
        <w:tab w:val="right" w:pos="8640"/>
      </w:tabs>
    </w:pPr>
  </w:style>
  <w:style w:type="character" w:styleId="PageNumber">
    <w:name w:val="page number"/>
    <w:basedOn w:val="DefaultParagraphFont"/>
    <w:rsid w:val="00E673BD"/>
  </w:style>
  <w:style w:type="paragraph" w:styleId="BodyTextIndent3">
    <w:name w:val="Body Text Indent 3"/>
    <w:basedOn w:val="Normal"/>
    <w:link w:val="BodyTextIndent3Char"/>
    <w:rsid w:val="00E673BD"/>
    <w:pPr>
      <w:spacing w:after="140" w:line="264" w:lineRule="auto"/>
      <w:ind w:firstLine="709"/>
      <w:jc w:val="both"/>
    </w:pPr>
  </w:style>
  <w:style w:type="character" w:customStyle="1" w:styleId="BodyTextIndent3Char">
    <w:name w:val="Body Text Indent 3 Char"/>
    <w:link w:val="BodyTextIndent3"/>
    <w:rsid w:val="005530E0"/>
    <w:rPr>
      <w:rFonts w:ascii=".VnTime" w:hAnsi=".VnTime"/>
      <w:sz w:val="28"/>
      <w:lang w:val="en-US" w:eastAsia="en-US" w:bidi="ar-SA"/>
    </w:rPr>
  </w:style>
  <w:style w:type="paragraph" w:styleId="Title">
    <w:name w:val="Title"/>
    <w:basedOn w:val="Normal"/>
    <w:qFormat/>
    <w:rsid w:val="00E673BD"/>
    <w:pPr>
      <w:spacing w:after="200"/>
      <w:jc w:val="center"/>
    </w:pPr>
    <w:rPr>
      <w:rFonts w:ascii="Times New Roman" w:hAnsi="Times New Roman"/>
      <w:b/>
      <w:sz w:val="26"/>
    </w:rPr>
  </w:style>
  <w:style w:type="paragraph" w:styleId="Footer">
    <w:name w:val="footer"/>
    <w:basedOn w:val="Normal"/>
    <w:link w:val="FooterChar1"/>
    <w:uiPriority w:val="99"/>
    <w:rsid w:val="00E673BD"/>
    <w:pPr>
      <w:tabs>
        <w:tab w:val="center" w:pos="4320"/>
        <w:tab w:val="right" w:pos="8640"/>
      </w:tabs>
    </w:pPr>
  </w:style>
  <w:style w:type="paragraph" w:styleId="BodyText">
    <w:name w:val="Body Text"/>
    <w:basedOn w:val="Normal"/>
    <w:rsid w:val="00E673BD"/>
    <w:pPr>
      <w:spacing w:after="80"/>
    </w:pPr>
    <w:rPr>
      <w:rFonts w:ascii="Times New Roman" w:hAnsi="Times New Roman"/>
      <w:spacing w:val="-2"/>
    </w:rPr>
  </w:style>
  <w:style w:type="table" w:styleId="TableGrid">
    <w:name w:val="Table Grid"/>
    <w:basedOn w:val="TableNormal"/>
    <w:uiPriority w:val="59"/>
    <w:rsid w:val="00E673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qFormat/>
    <w:rsid w:val="005530E0"/>
    <w:pPr>
      <w:spacing w:after="80"/>
      <w:jc w:val="center"/>
    </w:pPr>
    <w:rPr>
      <w:rFonts w:ascii="Times New Roman" w:hAnsi="Times New Roman"/>
      <w:b/>
      <w:sz w:val="25"/>
    </w:rPr>
  </w:style>
  <w:style w:type="character" w:styleId="Hyperlink">
    <w:name w:val="Hyperlink"/>
    <w:uiPriority w:val="99"/>
    <w:rsid w:val="005530E0"/>
    <w:rPr>
      <w:color w:val="0000FF"/>
      <w:u w:val="single"/>
    </w:rPr>
  </w:style>
  <w:style w:type="character" w:customStyle="1" w:styleId="Style13ptBoldItalic">
    <w:name w:val="Style 13 pt Bold Italic"/>
    <w:rsid w:val="005530E0"/>
    <w:rPr>
      <w:b/>
      <w:bCs/>
      <w:i/>
      <w:iCs/>
      <w:sz w:val="26"/>
    </w:rPr>
  </w:style>
  <w:style w:type="paragraph" w:customStyle="1" w:styleId="Char0">
    <w:name w:val="Char"/>
    <w:basedOn w:val="Normal"/>
    <w:rsid w:val="005530E0"/>
    <w:pPr>
      <w:spacing w:after="160" w:line="240" w:lineRule="exact"/>
    </w:pPr>
    <w:rPr>
      <w:rFonts w:ascii="Tahoma" w:eastAsia="MS Mincho" w:hAnsi="Tahoma"/>
      <w:sz w:val="20"/>
    </w:rPr>
  </w:style>
  <w:style w:type="character" w:customStyle="1" w:styleId="CharChar5">
    <w:name w:val="Char Char5"/>
    <w:rsid w:val="00196E84"/>
    <w:rPr>
      <w:rFonts w:ascii=".VnTime" w:hAnsi=".VnTime"/>
      <w:sz w:val="28"/>
      <w:lang w:val="en-US" w:eastAsia="en-US" w:bidi="ar-SA"/>
    </w:rPr>
  </w:style>
  <w:style w:type="paragraph" w:styleId="BalloonText">
    <w:name w:val="Balloon Text"/>
    <w:basedOn w:val="Normal"/>
    <w:link w:val="BalloonTextChar"/>
    <w:rsid w:val="00136510"/>
    <w:rPr>
      <w:rFonts w:ascii="Tahoma" w:hAnsi="Tahoma"/>
      <w:sz w:val="16"/>
      <w:szCs w:val="16"/>
      <w:lang w:val="x-none" w:eastAsia="x-none"/>
    </w:rPr>
  </w:style>
  <w:style w:type="character" w:customStyle="1" w:styleId="BalloonTextChar">
    <w:name w:val="Balloon Text Char"/>
    <w:link w:val="BalloonText"/>
    <w:rsid w:val="00136510"/>
    <w:rPr>
      <w:rFonts w:ascii="Tahoma" w:hAnsi="Tahoma" w:cs="Tahoma"/>
      <w:sz w:val="16"/>
      <w:szCs w:val="16"/>
    </w:rPr>
  </w:style>
  <w:style w:type="character" w:customStyle="1" w:styleId="FooterChar1">
    <w:name w:val="Footer Char1"/>
    <w:link w:val="Footer"/>
    <w:uiPriority w:val="99"/>
    <w:rsid w:val="00D60CFC"/>
    <w:rPr>
      <w:rFonts w:ascii=".VnTime" w:hAnsi=".VnTime"/>
      <w:sz w:val="28"/>
      <w:lang w:val="en-US" w:eastAsia="en-US"/>
    </w:rPr>
  </w:style>
  <w:style w:type="paragraph" w:styleId="ListParagraph">
    <w:name w:val="List Paragraph"/>
    <w:aliases w:val="1LU2,List Paragraph1,Nội dung,chữ trong bảng"/>
    <w:basedOn w:val="Normal"/>
    <w:link w:val="ListParagraphChar"/>
    <w:uiPriority w:val="34"/>
    <w:qFormat/>
    <w:rsid w:val="009D39F4"/>
    <w:pPr>
      <w:ind w:left="720"/>
      <w:contextualSpacing/>
    </w:pPr>
  </w:style>
  <w:style w:type="character" w:customStyle="1" w:styleId="Bodytext2">
    <w:name w:val="Body text (2)_"/>
    <w:link w:val="Bodytext20"/>
    <w:uiPriority w:val="99"/>
    <w:locked/>
    <w:rsid w:val="009D39F4"/>
    <w:rPr>
      <w:sz w:val="26"/>
      <w:szCs w:val="26"/>
      <w:shd w:val="clear" w:color="auto" w:fill="FFFFFF"/>
    </w:rPr>
  </w:style>
  <w:style w:type="paragraph" w:customStyle="1" w:styleId="Bodytext20">
    <w:name w:val="Body text (2)"/>
    <w:basedOn w:val="Normal"/>
    <w:link w:val="Bodytext2"/>
    <w:uiPriority w:val="99"/>
    <w:rsid w:val="009D39F4"/>
    <w:pPr>
      <w:widowControl w:val="0"/>
      <w:shd w:val="clear" w:color="auto" w:fill="FFFFFF"/>
      <w:spacing w:before="420" w:after="60" w:line="322" w:lineRule="exact"/>
      <w:ind w:hanging="400"/>
      <w:jc w:val="both"/>
    </w:pPr>
    <w:rPr>
      <w:rFonts w:ascii="Times New Roman" w:hAnsi="Times New Roman"/>
      <w:sz w:val="26"/>
      <w:szCs w:val="26"/>
      <w:lang w:val="vi-VN" w:eastAsia="vi-VN"/>
    </w:rPr>
  </w:style>
  <w:style w:type="character" w:customStyle="1" w:styleId="FooterChar">
    <w:name w:val="Footer Char"/>
    <w:aliases w:val="Char Char, Char Char"/>
    <w:uiPriority w:val="99"/>
    <w:locked/>
    <w:rsid w:val="00E26756"/>
    <w:rPr>
      <w:rFonts w:ascii="VNI Times" w:hAnsi="VNI Times"/>
      <w:sz w:val="26"/>
      <w:lang w:val="en-US" w:eastAsia="en-US" w:bidi="ar-SA"/>
    </w:rPr>
  </w:style>
  <w:style w:type="character" w:customStyle="1" w:styleId="ListParagraphChar">
    <w:name w:val="List Paragraph Char"/>
    <w:aliases w:val="1LU2 Char,List Paragraph1 Char,Nội dung Char,chữ trong bảng Char"/>
    <w:link w:val="ListParagraph"/>
    <w:uiPriority w:val="34"/>
    <w:rsid w:val="009F4F53"/>
    <w:rPr>
      <w:rFonts w:ascii=".VnTime" w:hAnsi=".VnTime"/>
      <w:sz w:val="28"/>
      <w:lang w:val="en-US" w:eastAsia="en-US"/>
    </w:rPr>
  </w:style>
  <w:style w:type="paragraph" w:styleId="Caption">
    <w:name w:val="caption"/>
    <w:basedOn w:val="ListParagraph"/>
    <w:next w:val="Normal"/>
    <w:qFormat/>
    <w:rsid w:val="0054597F"/>
    <w:pPr>
      <w:spacing w:after="40"/>
      <w:ind w:left="0" w:firstLine="567"/>
      <w:contextualSpacing w:val="0"/>
      <w:jc w:val="both"/>
    </w:pPr>
    <w:rPr>
      <w:rFonts w:ascii="Calibri" w:eastAsia="Calibri" w:hAnsi="Calibri"/>
      <w:szCs w:val="28"/>
    </w:rPr>
  </w:style>
  <w:style w:type="paragraph" w:styleId="TOC1">
    <w:name w:val="toc 1"/>
    <w:basedOn w:val="Normal"/>
    <w:next w:val="Normal"/>
    <w:link w:val="TOC1Char"/>
    <w:autoRedefine/>
    <w:uiPriority w:val="39"/>
    <w:qFormat/>
    <w:rsid w:val="005F2460"/>
    <w:pPr>
      <w:tabs>
        <w:tab w:val="right" w:leader="dot" w:pos="9072"/>
      </w:tabs>
      <w:spacing w:line="360" w:lineRule="auto"/>
      <w:jc w:val="both"/>
    </w:pPr>
    <w:rPr>
      <w:rFonts w:ascii="Times New Roman" w:hAnsi="Times New Roman"/>
      <w:b/>
      <w:bCs/>
      <w:caps/>
      <w:noProof/>
      <w:color w:val="000000"/>
      <w:sz w:val="26"/>
      <w:szCs w:val="26"/>
    </w:rPr>
  </w:style>
  <w:style w:type="paragraph" w:styleId="TOC2">
    <w:name w:val="toc 2"/>
    <w:basedOn w:val="Normal"/>
    <w:next w:val="Normal"/>
    <w:autoRedefine/>
    <w:uiPriority w:val="39"/>
    <w:qFormat/>
    <w:rsid w:val="00273AF9"/>
    <w:pPr>
      <w:tabs>
        <w:tab w:val="right" w:leader="dot" w:pos="9072"/>
      </w:tabs>
      <w:spacing w:line="360" w:lineRule="auto"/>
      <w:ind w:left="278"/>
      <w:jc w:val="both"/>
    </w:pPr>
    <w:rPr>
      <w:rFonts w:ascii="Times New Roman" w:hAnsi="Times New Roman"/>
      <w:noProof/>
      <w:sz w:val="26"/>
      <w:szCs w:val="26"/>
    </w:rPr>
  </w:style>
  <w:style w:type="paragraph" w:styleId="TOC3">
    <w:name w:val="toc 3"/>
    <w:basedOn w:val="Normal"/>
    <w:next w:val="Normal"/>
    <w:autoRedefine/>
    <w:uiPriority w:val="39"/>
    <w:qFormat/>
    <w:rsid w:val="00303A2D"/>
    <w:pPr>
      <w:tabs>
        <w:tab w:val="right" w:leader="dot" w:pos="9072"/>
      </w:tabs>
      <w:spacing w:line="360" w:lineRule="auto"/>
      <w:ind w:left="560"/>
      <w:jc w:val="both"/>
    </w:pPr>
    <w:rPr>
      <w:rFonts w:ascii="Times New Roman" w:hAnsi="Times New Roman"/>
      <w:bCs/>
      <w:iCs/>
      <w:noProof/>
      <w:sz w:val="26"/>
      <w:szCs w:val="26"/>
      <w:lang w:val="sv-SE"/>
    </w:rPr>
  </w:style>
  <w:style w:type="paragraph" w:styleId="TOC4">
    <w:name w:val="toc 4"/>
    <w:basedOn w:val="Normal"/>
    <w:next w:val="Normal"/>
    <w:autoRedefine/>
    <w:uiPriority w:val="39"/>
    <w:rsid w:val="00303A2D"/>
    <w:pPr>
      <w:tabs>
        <w:tab w:val="right" w:leader="dot" w:pos="9072"/>
      </w:tabs>
      <w:spacing w:line="360" w:lineRule="auto"/>
      <w:ind w:left="840"/>
      <w:jc w:val="both"/>
    </w:pPr>
    <w:rPr>
      <w:rFonts w:ascii="Times New Roman" w:hAnsi="Times New Roman"/>
      <w:sz w:val="18"/>
      <w:szCs w:val="18"/>
    </w:rPr>
  </w:style>
  <w:style w:type="character" w:customStyle="1" w:styleId="TOC1Char">
    <w:name w:val="TOC 1 Char"/>
    <w:link w:val="TOC1"/>
    <w:uiPriority w:val="39"/>
    <w:rsid w:val="005F2460"/>
    <w:rPr>
      <w:b/>
      <w:bCs/>
      <w:caps/>
      <w:noProof/>
      <w:color w:val="000000"/>
      <w:sz w:val="26"/>
      <w:szCs w:val="26"/>
      <w:lang w:val="en-US" w:eastAsia="en-US"/>
    </w:rPr>
  </w:style>
  <w:style w:type="paragraph" w:styleId="TableofFigures">
    <w:name w:val="table of figures"/>
    <w:basedOn w:val="Normal"/>
    <w:next w:val="Normal"/>
    <w:uiPriority w:val="99"/>
    <w:rsid w:val="00351FF2"/>
    <w:pPr>
      <w:ind w:left="560" w:hanging="560"/>
    </w:pPr>
    <w:rPr>
      <w:rFonts w:ascii="VNI-Centur" w:hAnsi="VNI-Centur"/>
    </w:rPr>
  </w:style>
  <w:style w:type="character" w:customStyle="1" w:styleId="HeaderChar">
    <w:name w:val="Header Char"/>
    <w:link w:val="Header"/>
    <w:uiPriority w:val="99"/>
    <w:rsid w:val="00D540C0"/>
    <w:rPr>
      <w:rFonts w:ascii=".VnTime" w:hAnsi=".VnTime"/>
      <w:sz w:val="28"/>
      <w:lang w:val="en-US" w:eastAsia="en-US"/>
    </w:rPr>
  </w:style>
  <w:style w:type="character" w:styleId="Emphasis">
    <w:name w:val="Emphasis"/>
    <w:qFormat/>
    <w:rsid w:val="001E4BC0"/>
    <w:rPr>
      <w:i/>
      <w:iCs/>
    </w:rPr>
  </w:style>
  <w:style w:type="character" w:styleId="Strong">
    <w:name w:val="Strong"/>
    <w:qFormat/>
    <w:rsid w:val="000418A1"/>
    <w:rPr>
      <w:b/>
      <w:bCs/>
    </w:rPr>
  </w:style>
  <w:style w:type="table" w:customStyle="1" w:styleId="PlainTable21">
    <w:name w:val="Plain Table 21"/>
    <w:basedOn w:val="TableNormal"/>
    <w:uiPriority w:val="59"/>
    <w:rsid w:val="00056336"/>
    <w:pPr>
      <w:pBdr>
        <w:top w:val="none" w:sz="4" w:space="0" w:color="000000"/>
        <w:left w:val="none" w:sz="4" w:space="0" w:color="000000"/>
        <w:bottom w:val="none" w:sz="4" w:space="0" w:color="000000"/>
        <w:right w:val="none" w:sz="4" w:space="0" w:color="000000"/>
        <w:between w:val="none" w:sz="4" w:space="0" w:color="000000"/>
      </w:pBdr>
    </w:pPr>
    <w:rPr>
      <w:szCs w:val="22"/>
      <w:lang w:val="en-US" w:eastAsia="en-US"/>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character" w:styleId="CommentReference">
    <w:name w:val="annotation reference"/>
    <w:basedOn w:val="DefaultParagraphFont"/>
    <w:semiHidden/>
    <w:unhideWhenUsed/>
    <w:rsid w:val="00FD02AE"/>
    <w:rPr>
      <w:sz w:val="16"/>
      <w:szCs w:val="16"/>
    </w:rPr>
  </w:style>
  <w:style w:type="paragraph" w:styleId="CommentText">
    <w:name w:val="annotation text"/>
    <w:basedOn w:val="Normal"/>
    <w:link w:val="CommentTextChar"/>
    <w:semiHidden/>
    <w:unhideWhenUsed/>
    <w:rsid w:val="00FD02AE"/>
    <w:rPr>
      <w:sz w:val="20"/>
    </w:rPr>
  </w:style>
  <w:style w:type="character" w:customStyle="1" w:styleId="CommentTextChar">
    <w:name w:val="Comment Text Char"/>
    <w:basedOn w:val="DefaultParagraphFont"/>
    <w:link w:val="CommentText"/>
    <w:semiHidden/>
    <w:rsid w:val="00FD02AE"/>
    <w:rPr>
      <w:rFonts w:ascii=".VnTime" w:hAnsi=".VnTime"/>
      <w:lang w:val="en-US" w:eastAsia="en-US"/>
    </w:rPr>
  </w:style>
  <w:style w:type="paragraph" w:styleId="CommentSubject">
    <w:name w:val="annotation subject"/>
    <w:basedOn w:val="CommentText"/>
    <w:next w:val="CommentText"/>
    <w:link w:val="CommentSubjectChar"/>
    <w:semiHidden/>
    <w:unhideWhenUsed/>
    <w:rsid w:val="00FD02AE"/>
    <w:rPr>
      <w:b/>
      <w:bCs/>
    </w:rPr>
  </w:style>
  <w:style w:type="character" w:customStyle="1" w:styleId="CommentSubjectChar">
    <w:name w:val="Comment Subject Char"/>
    <w:basedOn w:val="CommentTextChar"/>
    <w:link w:val="CommentSubject"/>
    <w:semiHidden/>
    <w:rsid w:val="00FD02AE"/>
    <w:rPr>
      <w:rFonts w:ascii=".VnTime" w:hAnsi=".VnTime"/>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vi-VN" w:eastAsia="vi-V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556"/>
    <w:rPr>
      <w:rFonts w:ascii=".VnTime" w:hAnsi=".VnTime"/>
      <w:sz w:val="28"/>
      <w:lang w:val="en-US" w:eastAsia="en-US"/>
    </w:rPr>
  </w:style>
  <w:style w:type="paragraph" w:styleId="Heading1">
    <w:name w:val="heading 1"/>
    <w:aliases w:val="CHUONG,CHUONG Char,Heading 1(Report Only),Chapter,Heading 1(Report Only)1,Chapter1,Heading 1A"/>
    <w:basedOn w:val="Normal"/>
    <w:next w:val="Normal"/>
    <w:qFormat/>
    <w:rsid w:val="00E673BD"/>
    <w:pPr>
      <w:keepNext/>
      <w:spacing w:after="40"/>
      <w:jc w:val="center"/>
      <w:outlineLvl w:val="0"/>
    </w:pPr>
    <w:rPr>
      <w:rFonts w:ascii="Times New Roman" w:hAnsi="Times New Roman"/>
      <w:b/>
      <w:sz w:val="24"/>
    </w:rPr>
  </w:style>
  <w:style w:type="paragraph" w:styleId="Heading2">
    <w:name w:val="heading 2"/>
    <w:aliases w:val="2 headline,h,E2,1.1"/>
    <w:basedOn w:val="Normal"/>
    <w:next w:val="Normal"/>
    <w:qFormat/>
    <w:rsid w:val="00E673BD"/>
    <w:pPr>
      <w:keepNext/>
      <w:spacing w:after="120" w:line="264" w:lineRule="auto"/>
      <w:ind w:firstLine="709"/>
      <w:outlineLvl w:val="1"/>
    </w:pPr>
    <w:rPr>
      <w:rFonts w:ascii="Times New Roman" w:hAnsi="Times New Roman"/>
      <w:b/>
      <w:sz w:val="25"/>
    </w:rPr>
  </w:style>
  <w:style w:type="paragraph" w:styleId="Heading3">
    <w:name w:val="heading 3"/>
    <w:aliases w:val="Heading 3 Char Char Char,Heading 3 Char Char Char Char,Heading 3 Char1 Char,3 bullet,b,E3,Heading 31,1 Char Char,Heading 31.2.1"/>
    <w:basedOn w:val="Normal"/>
    <w:next w:val="Normal"/>
    <w:qFormat/>
    <w:rsid w:val="00E673BD"/>
    <w:pPr>
      <w:keepNext/>
      <w:spacing w:after="240"/>
      <w:ind w:firstLine="720"/>
      <w:jc w:val="both"/>
      <w:outlineLvl w:val="2"/>
    </w:pPr>
    <w:rPr>
      <w:rFonts w:ascii="Times New Roman" w:hAnsi="Times New Roman"/>
      <w:b/>
      <w:sz w:val="25"/>
    </w:rPr>
  </w:style>
  <w:style w:type="paragraph" w:styleId="Heading4">
    <w:name w:val="heading 4"/>
    <w:aliases w:val="Caption1,Heading 4 Char Char,Heading 4 Char Char Char Char,caption"/>
    <w:basedOn w:val="Normal"/>
    <w:next w:val="Normal"/>
    <w:qFormat/>
    <w:rsid w:val="00E673BD"/>
    <w:pPr>
      <w:keepNext/>
      <w:tabs>
        <w:tab w:val="left" w:pos="4820"/>
      </w:tabs>
      <w:spacing w:after="40" w:line="257" w:lineRule="auto"/>
      <w:ind w:firstLine="709"/>
      <w:jc w:val="both"/>
      <w:outlineLvl w:val="3"/>
    </w:pPr>
    <w:rPr>
      <w:rFonts w:ascii="Times New Roman" w:hAnsi="Times New Roman"/>
      <w:b/>
      <w:i/>
      <w:color w:val="000000"/>
    </w:rPr>
  </w:style>
  <w:style w:type="paragraph" w:styleId="Heading5">
    <w:name w:val="heading 5"/>
    <w:aliases w:val="Heading 5 Char Char,Heading 5 Char Char Char Char Char Char,Heading 51"/>
    <w:basedOn w:val="Normal"/>
    <w:next w:val="Normal"/>
    <w:qFormat/>
    <w:rsid w:val="005530E0"/>
    <w:pPr>
      <w:keepNext/>
      <w:tabs>
        <w:tab w:val="left" w:leader="dot" w:pos="6379"/>
      </w:tabs>
      <w:spacing w:after="180" w:line="264" w:lineRule="auto"/>
      <w:ind w:firstLine="709"/>
      <w:jc w:val="both"/>
      <w:outlineLvl w:val="4"/>
    </w:pPr>
    <w:rPr>
      <w:rFonts w:ascii="Times New Roman" w:hAnsi="Times New Roman"/>
      <w:b/>
      <w:sz w:val="26"/>
    </w:rPr>
  </w:style>
  <w:style w:type="paragraph" w:styleId="Heading6">
    <w:name w:val="heading 6"/>
    <w:aliases w:val="sub-dash,sd,HINH,Heading 6 Char,Char Char3,Char1,Char Char2,Char Char11,Char Char111,Char Char1111,Char Char11111,Char Char111111,Char Char1111111,Char Char11111111,Char Char111111111,Char Char1111111111,Char Char11111111111"/>
    <w:basedOn w:val="Normal"/>
    <w:next w:val="Normal"/>
    <w:uiPriority w:val="99"/>
    <w:qFormat/>
    <w:rsid w:val="00E673BD"/>
    <w:pPr>
      <w:keepNext/>
      <w:tabs>
        <w:tab w:val="center" w:pos="1350"/>
        <w:tab w:val="center" w:pos="7200"/>
      </w:tabs>
      <w:spacing w:before="40" w:after="40"/>
      <w:ind w:left="-446"/>
      <w:outlineLvl w:val="5"/>
    </w:pPr>
    <w:rPr>
      <w:rFonts w:ascii="Times New Roman" w:hAnsi="Times New Roman"/>
      <w:b/>
      <w:sz w:val="26"/>
      <w:szCs w:val="26"/>
    </w:rPr>
  </w:style>
  <w:style w:type="paragraph" w:styleId="Heading7">
    <w:name w:val="heading 7"/>
    <w:basedOn w:val="Normal"/>
    <w:next w:val="Normal"/>
    <w:uiPriority w:val="99"/>
    <w:qFormat/>
    <w:rsid w:val="00E673BD"/>
    <w:pPr>
      <w:keepNext/>
      <w:spacing w:before="80" w:after="80"/>
      <w:ind w:firstLine="709"/>
      <w:jc w:val="both"/>
      <w:outlineLvl w:val="6"/>
    </w:pPr>
    <w:rPr>
      <w:rFonts w:ascii="Times New Roman" w:hAnsi="Times New Roman"/>
      <w:b/>
      <w:sz w:val="25"/>
    </w:rPr>
  </w:style>
  <w:style w:type="paragraph" w:styleId="Heading8">
    <w:name w:val="heading 8"/>
    <w:basedOn w:val="Normal"/>
    <w:next w:val="Normal"/>
    <w:uiPriority w:val="99"/>
    <w:qFormat/>
    <w:rsid w:val="005530E0"/>
    <w:pPr>
      <w:keepNext/>
      <w:spacing w:after="100"/>
      <w:ind w:firstLine="720"/>
      <w:jc w:val="both"/>
      <w:outlineLvl w:val="7"/>
    </w:pPr>
    <w:rPr>
      <w:rFonts w:ascii="Times New Roman" w:hAnsi="Times New Roman"/>
      <w:b/>
      <w:sz w:val="26"/>
    </w:rPr>
  </w:style>
  <w:style w:type="paragraph" w:styleId="Heading9">
    <w:name w:val="heading 9"/>
    <w:basedOn w:val="Normal"/>
    <w:next w:val="Normal"/>
    <w:uiPriority w:val="99"/>
    <w:qFormat/>
    <w:rsid w:val="005530E0"/>
    <w:pPr>
      <w:keepNext/>
      <w:spacing w:after="120" w:line="252" w:lineRule="auto"/>
      <w:ind w:firstLine="720"/>
      <w:jc w:val="center"/>
      <w:outlineLvl w:val="8"/>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5530E0"/>
    <w:pPr>
      <w:spacing w:after="160" w:line="240" w:lineRule="exact"/>
    </w:pPr>
    <w:rPr>
      <w:rFonts w:ascii="Tahoma" w:eastAsia="MS Mincho" w:hAnsi="Tahoma"/>
      <w:sz w:val="20"/>
    </w:rPr>
  </w:style>
  <w:style w:type="paragraph" w:styleId="BodyTextIndent">
    <w:name w:val="Body Text Indent"/>
    <w:basedOn w:val="Normal"/>
    <w:link w:val="BodyTextIndentChar"/>
    <w:rsid w:val="00E673BD"/>
    <w:pPr>
      <w:spacing w:after="160"/>
      <w:ind w:firstLine="720"/>
    </w:pPr>
  </w:style>
  <w:style w:type="character" w:customStyle="1" w:styleId="BodyTextIndentChar">
    <w:name w:val="Body Text Indent Char"/>
    <w:link w:val="BodyTextIndent"/>
    <w:rsid w:val="005530E0"/>
    <w:rPr>
      <w:rFonts w:ascii=".VnTime" w:hAnsi=".VnTime"/>
      <w:sz w:val="28"/>
      <w:lang w:val="en-US" w:eastAsia="en-US" w:bidi="ar-SA"/>
    </w:rPr>
  </w:style>
  <w:style w:type="paragraph" w:styleId="BodyTextIndent2">
    <w:name w:val="Body Text Indent 2"/>
    <w:basedOn w:val="Normal"/>
    <w:link w:val="BodyTextIndent2Char"/>
    <w:rsid w:val="00E673BD"/>
    <w:pPr>
      <w:spacing w:after="160"/>
      <w:ind w:firstLine="720"/>
      <w:jc w:val="both"/>
    </w:pPr>
  </w:style>
  <w:style w:type="character" w:customStyle="1" w:styleId="BodyTextIndent2Char">
    <w:name w:val="Body Text Indent 2 Char"/>
    <w:link w:val="BodyTextIndent2"/>
    <w:rsid w:val="005530E0"/>
    <w:rPr>
      <w:rFonts w:ascii=".VnTime" w:hAnsi=".VnTime"/>
      <w:sz w:val="28"/>
      <w:lang w:val="en-US" w:eastAsia="en-US" w:bidi="ar-SA"/>
    </w:rPr>
  </w:style>
  <w:style w:type="paragraph" w:styleId="Header">
    <w:name w:val="header"/>
    <w:basedOn w:val="Normal"/>
    <w:link w:val="HeaderChar"/>
    <w:uiPriority w:val="99"/>
    <w:rsid w:val="00E673BD"/>
    <w:pPr>
      <w:tabs>
        <w:tab w:val="center" w:pos="4320"/>
        <w:tab w:val="right" w:pos="8640"/>
      </w:tabs>
    </w:pPr>
  </w:style>
  <w:style w:type="character" w:styleId="PageNumber">
    <w:name w:val="page number"/>
    <w:basedOn w:val="DefaultParagraphFont"/>
    <w:rsid w:val="00E673BD"/>
  </w:style>
  <w:style w:type="paragraph" w:styleId="BodyTextIndent3">
    <w:name w:val="Body Text Indent 3"/>
    <w:basedOn w:val="Normal"/>
    <w:link w:val="BodyTextIndent3Char"/>
    <w:rsid w:val="00E673BD"/>
    <w:pPr>
      <w:spacing w:after="140" w:line="264" w:lineRule="auto"/>
      <w:ind w:firstLine="709"/>
      <w:jc w:val="both"/>
    </w:pPr>
  </w:style>
  <w:style w:type="character" w:customStyle="1" w:styleId="BodyTextIndent3Char">
    <w:name w:val="Body Text Indent 3 Char"/>
    <w:link w:val="BodyTextIndent3"/>
    <w:rsid w:val="005530E0"/>
    <w:rPr>
      <w:rFonts w:ascii=".VnTime" w:hAnsi=".VnTime"/>
      <w:sz w:val="28"/>
      <w:lang w:val="en-US" w:eastAsia="en-US" w:bidi="ar-SA"/>
    </w:rPr>
  </w:style>
  <w:style w:type="paragraph" w:styleId="Title">
    <w:name w:val="Title"/>
    <w:basedOn w:val="Normal"/>
    <w:qFormat/>
    <w:rsid w:val="00E673BD"/>
    <w:pPr>
      <w:spacing w:after="200"/>
      <w:jc w:val="center"/>
    </w:pPr>
    <w:rPr>
      <w:rFonts w:ascii="Times New Roman" w:hAnsi="Times New Roman"/>
      <w:b/>
      <w:sz w:val="26"/>
    </w:rPr>
  </w:style>
  <w:style w:type="paragraph" w:styleId="Footer">
    <w:name w:val="footer"/>
    <w:basedOn w:val="Normal"/>
    <w:link w:val="FooterChar1"/>
    <w:uiPriority w:val="99"/>
    <w:rsid w:val="00E673BD"/>
    <w:pPr>
      <w:tabs>
        <w:tab w:val="center" w:pos="4320"/>
        <w:tab w:val="right" w:pos="8640"/>
      </w:tabs>
    </w:pPr>
  </w:style>
  <w:style w:type="paragraph" w:styleId="BodyText">
    <w:name w:val="Body Text"/>
    <w:basedOn w:val="Normal"/>
    <w:rsid w:val="00E673BD"/>
    <w:pPr>
      <w:spacing w:after="80"/>
    </w:pPr>
    <w:rPr>
      <w:rFonts w:ascii="Times New Roman" w:hAnsi="Times New Roman"/>
      <w:spacing w:val="-2"/>
    </w:rPr>
  </w:style>
  <w:style w:type="table" w:styleId="TableGrid">
    <w:name w:val="Table Grid"/>
    <w:basedOn w:val="TableNormal"/>
    <w:uiPriority w:val="59"/>
    <w:rsid w:val="00E673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qFormat/>
    <w:rsid w:val="005530E0"/>
    <w:pPr>
      <w:spacing w:after="80"/>
      <w:jc w:val="center"/>
    </w:pPr>
    <w:rPr>
      <w:rFonts w:ascii="Times New Roman" w:hAnsi="Times New Roman"/>
      <w:b/>
      <w:sz w:val="25"/>
    </w:rPr>
  </w:style>
  <w:style w:type="character" w:styleId="Hyperlink">
    <w:name w:val="Hyperlink"/>
    <w:uiPriority w:val="99"/>
    <w:rsid w:val="005530E0"/>
    <w:rPr>
      <w:color w:val="0000FF"/>
      <w:u w:val="single"/>
    </w:rPr>
  </w:style>
  <w:style w:type="character" w:customStyle="1" w:styleId="Style13ptBoldItalic">
    <w:name w:val="Style 13 pt Bold Italic"/>
    <w:rsid w:val="005530E0"/>
    <w:rPr>
      <w:b/>
      <w:bCs/>
      <w:i/>
      <w:iCs/>
      <w:sz w:val="26"/>
    </w:rPr>
  </w:style>
  <w:style w:type="paragraph" w:customStyle="1" w:styleId="Char0">
    <w:name w:val="Char"/>
    <w:basedOn w:val="Normal"/>
    <w:rsid w:val="005530E0"/>
    <w:pPr>
      <w:spacing w:after="160" w:line="240" w:lineRule="exact"/>
    </w:pPr>
    <w:rPr>
      <w:rFonts w:ascii="Tahoma" w:eastAsia="MS Mincho" w:hAnsi="Tahoma"/>
      <w:sz w:val="20"/>
    </w:rPr>
  </w:style>
  <w:style w:type="character" w:customStyle="1" w:styleId="CharChar5">
    <w:name w:val="Char Char5"/>
    <w:rsid w:val="00196E84"/>
    <w:rPr>
      <w:rFonts w:ascii=".VnTime" w:hAnsi=".VnTime"/>
      <w:sz w:val="28"/>
      <w:lang w:val="en-US" w:eastAsia="en-US" w:bidi="ar-SA"/>
    </w:rPr>
  </w:style>
  <w:style w:type="paragraph" w:styleId="BalloonText">
    <w:name w:val="Balloon Text"/>
    <w:basedOn w:val="Normal"/>
    <w:link w:val="BalloonTextChar"/>
    <w:rsid w:val="00136510"/>
    <w:rPr>
      <w:rFonts w:ascii="Tahoma" w:hAnsi="Tahoma"/>
      <w:sz w:val="16"/>
      <w:szCs w:val="16"/>
      <w:lang w:val="x-none" w:eastAsia="x-none"/>
    </w:rPr>
  </w:style>
  <w:style w:type="character" w:customStyle="1" w:styleId="BalloonTextChar">
    <w:name w:val="Balloon Text Char"/>
    <w:link w:val="BalloonText"/>
    <w:rsid w:val="00136510"/>
    <w:rPr>
      <w:rFonts w:ascii="Tahoma" w:hAnsi="Tahoma" w:cs="Tahoma"/>
      <w:sz w:val="16"/>
      <w:szCs w:val="16"/>
    </w:rPr>
  </w:style>
  <w:style w:type="character" w:customStyle="1" w:styleId="FooterChar1">
    <w:name w:val="Footer Char1"/>
    <w:link w:val="Footer"/>
    <w:uiPriority w:val="99"/>
    <w:rsid w:val="00D60CFC"/>
    <w:rPr>
      <w:rFonts w:ascii=".VnTime" w:hAnsi=".VnTime"/>
      <w:sz w:val="28"/>
      <w:lang w:val="en-US" w:eastAsia="en-US"/>
    </w:rPr>
  </w:style>
  <w:style w:type="paragraph" w:styleId="ListParagraph">
    <w:name w:val="List Paragraph"/>
    <w:aliases w:val="1LU2,List Paragraph1,Nội dung,chữ trong bảng"/>
    <w:basedOn w:val="Normal"/>
    <w:link w:val="ListParagraphChar"/>
    <w:uiPriority w:val="34"/>
    <w:qFormat/>
    <w:rsid w:val="009D39F4"/>
    <w:pPr>
      <w:ind w:left="720"/>
      <w:contextualSpacing/>
    </w:pPr>
  </w:style>
  <w:style w:type="character" w:customStyle="1" w:styleId="Bodytext2">
    <w:name w:val="Body text (2)_"/>
    <w:link w:val="Bodytext20"/>
    <w:uiPriority w:val="99"/>
    <w:locked/>
    <w:rsid w:val="009D39F4"/>
    <w:rPr>
      <w:sz w:val="26"/>
      <w:szCs w:val="26"/>
      <w:shd w:val="clear" w:color="auto" w:fill="FFFFFF"/>
    </w:rPr>
  </w:style>
  <w:style w:type="paragraph" w:customStyle="1" w:styleId="Bodytext20">
    <w:name w:val="Body text (2)"/>
    <w:basedOn w:val="Normal"/>
    <w:link w:val="Bodytext2"/>
    <w:uiPriority w:val="99"/>
    <w:rsid w:val="009D39F4"/>
    <w:pPr>
      <w:widowControl w:val="0"/>
      <w:shd w:val="clear" w:color="auto" w:fill="FFFFFF"/>
      <w:spacing w:before="420" w:after="60" w:line="322" w:lineRule="exact"/>
      <w:ind w:hanging="400"/>
      <w:jc w:val="both"/>
    </w:pPr>
    <w:rPr>
      <w:rFonts w:ascii="Times New Roman" w:hAnsi="Times New Roman"/>
      <w:sz w:val="26"/>
      <w:szCs w:val="26"/>
      <w:lang w:val="vi-VN" w:eastAsia="vi-VN"/>
    </w:rPr>
  </w:style>
  <w:style w:type="character" w:customStyle="1" w:styleId="FooterChar">
    <w:name w:val="Footer Char"/>
    <w:aliases w:val="Char Char, Char Char"/>
    <w:uiPriority w:val="99"/>
    <w:locked/>
    <w:rsid w:val="00E26756"/>
    <w:rPr>
      <w:rFonts w:ascii="VNI Times" w:hAnsi="VNI Times"/>
      <w:sz w:val="26"/>
      <w:lang w:val="en-US" w:eastAsia="en-US" w:bidi="ar-SA"/>
    </w:rPr>
  </w:style>
  <w:style w:type="character" w:customStyle="1" w:styleId="ListParagraphChar">
    <w:name w:val="List Paragraph Char"/>
    <w:aliases w:val="1LU2 Char,List Paragraph1 Char,Nội dung Char,chữ trong bảng Char"/>
    <w:link w:val="ListParagraph"/>
    <w:uiPriority w:val="34"/>
    <w:rsid w:val="009F4F53"/>
    <w:rPr>
      <w:rFonts w:ascii=".VnTime" w:hAnsi=".VnTime"/>
      <w:sz w:val="28"/>
      <w:lang w:val="en-US" w:eastAsia="en-US"/>
    </w:rPr>
  </w:style>
  <w:style w:type="paragraph" w:styleId="Caption">
    <w:name w:val="caption"/>
    <w:basedOn w:val="ListParagraph"/>
    <w:next w:val="Normal"/>
    <w:qFormat/>
    <w:rsid w:val="0054597F"/>
    <w:pPr>
      <w:spacing w:after="40"/>
      <w:ind w:left="0" w:firstLine="567"/>
      <w:contextualSpacing w:val="0"/>
      <w:jc w:val="both"/>
    </w:pPr>
    <w:rPr>
      <w:rFonts w:ascii="Calibri" w:eastAsia="Calibri" w:hAnsi="Calibri"/>
      <w:szCs w:val="28"/>
    </w:rPr>
  </w:style>
  <w:style w:type="paragraph" w:styleId="TOC1">
    <w:name w:val="toc 1"/>
    <w:basedOn w:val="Normal"/>
    <w:next w:val="Normal"/>
    <w:link w:val="TOC1Char"/>
    <w:autoRedefine/>
    <w:uiPriority w:val="39"/>
    <w:qFormat/>
    <w:rsid w:val="005F2460"/>
    <w:pPr>
      <w:tabs>
        <w:tab w:val="right" w:leader="dot" w:pos="9072"/>
      </w:tabs>
      <w:spacing w:line="360" w:lineRule="auto"/>
      <w:jc w:val="both"/>
    </w:pPr>
    <w:rPr>
      <w:rFonts w:ascii="Times New Roman" w:hAnsi="Times New Roman"/>
      <w:b/>
      <w:bCs/>
      <w:caps/>
      <w:noProof/>
      <w:color w:val="000000"/>
      <w:sz w:val="26"/>
      <w:szCs w:val="26"/>
    </w:rPr>
  </w:style>
  <w:style w:type="paragraph" w:styleId="TOC2">
    <w:name w:val="toc 2"/>
    <w:basedOn w:val="Normal"/>
    <w:next w:val="Normal"/>
    <w:autoRedefine/>
    <w:uiPriority w:val="39"/>
    <w:qFormat/>
    <w:rsid w:val="00273AF9"/>
    <w:pPr>
      <w:tabs>
        <w:tab w:val="right" w:leader="dot" w:pos="9072"/>
      </w:tabs>
      <w:spacing w:line="360" w:lineRule="auto"/>
      <w:ind w:left="278"/>
      <w:jc w:val="both"/>
    </w:pPr>
    <w:rPr>
      <w:rFonts w:ascii="Times New Roman" w:hAnsi="Times New Roman"/>
      <w:noProof/>
      <w:sz w:val="26"/>
      <w:szCs w:val="26"/>
    </w:rPr>
  </w:style>
  <w:style w:type="paragraph" w:styleId="TOC3">
    <w:name w:val="toc 3"/>
    <w:basedOn w:val="Normal"/>
    <w:next w:val="Normal"/>
    <w:autoRedefine/>
    <w:uiPriority w:val="39"/>
    <w:qFormat/>
    <w:rsid w:val="00303A2D"/>
    <w:pPr>
      <w:tabs>
        <w:tab w:val="right" w:leader="dot" w:pos="9072"/>
      </w:tabs>
      <w:spacing w:line="360" w:lineRule="auto"/>
      <w:ind w:left="560"/>
      <w:jc w:val="both"/>
    </w:pPr>
    <w:rPr>
      <w:rFonts w:ascii="Times New Roman" w:hAnsi="Times New Roman"/>
      <w:bCs/>
      <w:iCs/>
      <w:noProof/>
      <w:sz w:val="26"/>
      <w:szCs w:val="26"/>
      <w:lang w:val="sv-SE"/>
    </w:rPr>
  </w:style>
  <w:style w:type="paragraph" w:styleId="TOC4">
    <w:name w:val="toc 4"/>
    <w:basedOn w:val="Normal"/>
    <w:next w:val="Normal"/>
    <w:autoRedefine/>
    <w:uiPriority w:val="39"/>
    <w:rsid w:val="00303A2D"/>
    <w:pPr>
      <w:tabs>
        <w:tab w:val="right" w:leader="dot" w:pos="9072"/>
      </w:tabs>
      <w:spacing w:line="360" w:lineRule="auto"/>
      <w:ind w:left="840"/>
      <w:jc w:val="both"/>
    </w:pPr>
    <w:rPr>
      <w:rFonts w:ascii="Times New Roman" w:hAnsi="Times New Roman"/>
      <w:sz w:val="18"/>
      <w:szCs w:val="18"/>
    </w:rPr>
  </w:style>
  <w:style w:type="character" w:customStyle="1" w:styleId="TOC1Char">
    <w:name w:val="TOC 1 Char"/>
    <w:link w:val="TOC1"/>
    <w:uiPriority w:val="39"/>
    <w:rsid w:val="005F2460"/>
    <w:rPr>
      <w:b/>
      <w:bCs/>
      <w:caps/>
      <w:noProof/>
      <w:color w:val="000000"/>
      <w:sz w:val="26"/>
      <w:szCs w:val="26"/>
      <w:lang w:val="en-US" w:eastAsia="en-US"/>
    </w:rPr>
  </w:style>
  <w:style w:type="paragraph" w:styleId="TableofFigures">
    <w:name w:val="table of figures"/>
    <w:basedOn w:val="Normal"/>
    <w:next w:val="Normal"/>
    <w:uiPriority w:val="99"/>
    <w:rsid w:val="00351FF2"/>
    <w:pPr>
      <w:ind w:left="560" w:hanging="560"/>
    </w:pPr>
    <w:rPr>
      <w:rFonts w:ascii="VNI-Centur" w:hAnsi="VNI-Centur"/>
    </w:rPr>
  </w:style>
  <w:style w:type="character" w:customStyle="1" w:styleId="HeaderChar">
    <w:name w:val="Header Char"/>
    <w:link w:val="Header"/>
    <w:uiPriority w:val="99"/>
    <w:rsid w:val="00D540C0"/>
    <w:rPr>
      <w:rFonts w:ascii=".VnTime" w:hAnsi=".VnTime"/>
      <w:sz w:val="28"/>
      <w:lang w:val="en-US" w:eastAsia="en-US"/>
    </w:rPr>
  </w:style>
  <w:style w:type="character" w:styleId="Emphasis">
    <w:name w:val="Emphasis"/>
    <w:qFormat/>
    <w:rsid w:val="001E4BC0"/>
    <w:rPr>
      <w:i/>
      <w:iCs/>
    </w:rPr>
  </w:style>
  <w:style w:type="character" w:styleId="Strong">
    <w:name w:val="Strong"/>
    <w:qFormat/>
    <w:rsid w:val="000418A1"/>
    <w:rPr>
      <w:b/>
      <w:bCs/>
    </w:rPr>
  </w:style>
  <w:style w:type="table" w:customStyle="1" w:styleId="PlainTable21">
    <w:name w:val="Plain Table 21"/>
    <w:basedOn w:val="TableNormal"/>
    <w:uiPriority w:val="59"/>
    <w:rsid w:val="00056336"/>
    <w:pPr>
      <w:pBdr>
        <w:top w:val="none" w:sz="4" w:space="0" w:color="000000"/>
        <w:left w:val="none" w:sz="4" w:space="0" w:color="000000"/>
        <w:bottom w:val="none" w:sz="4" w:space="0" w:color="000000"/>
        <w:right w:val="none" w:sz="4" w:space="0" w:color="000000"/>
        <w:between w:val="none" w:sz="4" w:space="0" w:color="000000"/>
      </w:pBdr>
    </w:pPr>
    <w:rPr>
      <w:szCs w:val="22"/>
      <w:lang w:val="en-US" w:eastAsia="en-US"/>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character" w:styleId="CommentReference">
    <w:name w:val="annotation reference"/>
    <w:basedOn w:val="DefaultParagraphFont"/>
    <w:semiHidden/>
    <w:unhideWhenUsed/>
    <w:rsid w:val="00FD02AE"/>
    <w:rPr>
      <w:sz w:val="16"/>
      <w:szCs w:val="16"/>
    </w:rPr>
  </w:style>
  <w:style w:type="paragraph" w:styleId="CommentText">
    <w:name w:val="annotation text"/>
    <w:basedOn w:val="Normal"/>
    <w:link w:val="CommentTextChar"/>
    <w:semiHidden/>
    <w:unhideWhenUsed/>
    <w:rsid w:val="00FD02AE"/>
    <w:rPr>
      <w:sz w:val="20"/>
    </w:rPr>
  </w:style>
  <w:style w:type="character" w:customStyle="1" w:styleId="CommentTextChar">
    <w:name w:val="Comment Text Char"/>
    <w:basedOn w:val="DefaultParagraphFont"/>
    <w:link w:val="CommentText"/>
    <w:semiHidden/>
    <w:rsid w:val="00FD02AE"/>
    <w:rPr>
      <w:rFonts w:ascii=".VnTime" w:hAnsi=".VnTime"/>
      <w:lang w:val="en-US" w:eastAsia="en-US"/>
    </w:rPr>
  </w:style>
  <w:style w:type="paragraph" w:styleId="CommentSubject">
    <w:name w:val="annotation subject"/>
    <w:basedOn w:val="CommentText"/>
    <w:next w:val="CommentText"/>
    <w:link w:val="CommentSubjectChar"/>
    <w:semiHidden/>
    <w:unhideWhenUsed/>
    <w:rsid w:val="00FD02AE"/>
    <w:rPr>
      <w:b/>
      <w:bCs/>
    </w:rPr>
  </w:style>
  <w:style w:type="character" w:customStyle="1" w:styleId="CommentSubjectChar">
    <w:name w:val="Comment Subject Char"/>
    <w:basedOn w:val="CommentTextChar"/>
    <w:link w:val="CommentSubject"/>
    <w:semiHidden/>
    <w:rsid w:val="00FD02AE"/>
    <w:rPr>
      <w:rFonts w:ascii=".VnTime" w:hAnsi=".VnTime"/>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96896">
      <w:bodyDiv w:val="1"/>
      <w:marLeft w:val="0"/>
      <w:marRight w:val="0"/>
      <w:marTop w:val="0"/>
      <w:marBottom w:val="0"/>
      <w:divBdr>
        <w:top w:val="none" w:sz="0" w:space="0" w:color="auto"/>
        <w:left w:val="none" w:sz="0" w:space="0" w:color="auto"/>
        <w:bottom w:val="none" w:sz="0" w:space="0" w:color="auto"/>
        <w:right w:val="none" w:sz="0" w:space="0" w:color="auto"/>
      </w:divBdr>
    </w:div>
    <w:div w:id="58405565">
      <w:bodyDiv w:val="1"/>
      <w:marLeft w:val="0"/>
      <w:marRight w:val="0"/>
      <w:marTop w:val="0"/>
      <w:marBottom w:val="0"/>
      <w:divBdr>
        <w:top w:val="none" w:sz="0" w:space="0" w:color="auto"/>
        <w:left w:val="none" w:sz="0" w:space="0" w:color="auto"/>
        <w:bottom w:val="none" w:sz="0" w:space="0" w:color="auto"/>
        <w:right w:val="none" w:sz="0" w:space="0" w:color="auto"/>
      </w:divBdr>
    </w:div>
    <w:div w:id="71129073">
      <w:bodyDiv w:val="1"/>
      <w:marLeft w:val="0"/>
      <w:marRight w:val="0"/>
      <w:marTop w:val="0"/>
      <w:marBottom w:val="0"/>
      <w:divBdr>
        <w:top w:val="none" w:sz="0" w:space="0" w:color="auto"/>
        <w:left w:val="none" w:sz="0" w:space="0" w:color="auto"/>
        <w:bottom w:val="none" w:sz="0" w:space="0" w:color="auto"/>
        <w:right w:val="none" w:sz="0" w:space="0" w:color="auto"/>
      </w:divBdr>
    </w:div>
    <w:div w:id="142938096">
      <w:bodyDiv w:val="1"/>
      <w:marLeft w:val="0"/>
      <w:marRight w:val="0"/>
      <w:marTop w:val="0"/>
      <w:marBottom w:val="0"/>
      <w:divBdr>
        <w:top w:val="none" w:sz="0" w:space="0" w:color="auto"/>
        <w:left w:val="none" w:sz="0" w:space="0" w:color="auto"/>
        <w:bottom w:val="none" w:sz="0" w:space="0" w:color="auto"/>
        <w:right w:val="none" w:sz="0" w:space="0" w:color="auto"/>
      </w:divBdr>
    </w:div>
    <w:div w:id="205601705">
      <w:bodyDiv w:val="1"/>
      <w:marLeft w:val="0"/>
      <w:marRight w:val="0"/>
      <w:marTop w:val="0"/>
      <w:marBottom w:val="0"/>
      <w:divBdr>
        <w:top w:val="none" w:sz="0" w:space="0" w:color="auto"/>
        <w:left w:val="none" w:sz="0" w:space="0" w:color="auto"/>
        <w:bottom w:val="none" w:sz="0" w:space="0" w:color="auto"/>
        <w:right w:val="none" w:sz="0" w:space="0" w:color="auto"/>
      </w:divBdr>
    </w:div>
    <w:div w:id="258877942">
      <w:bodyDiv w:val="1"/>
      <w:marLeft w:val="0"/>
      <w:marRight w:val="0"/>
      <w:marTop w:val="0"/>
      <w:marBottom w:val="0"/>
      <w:divBdr>
        <w:top w:val="none" w:sz="0" w:space="0" w:color="auto"/>
        <w:left w:val="none" w:sz="0" w:space="0" w:color="auto"/>
        <w:bottom w:val="none" w:sz="0" w:space="0" w:color="auto"/>
        <w:right w:val="none" w:sz="0" w:space="0" w:color="auto"/>
      </w:divBdr>
    </w:div>
    <w:div w:id="274021850">
      <w:bodyDiv w:val="1"/>
      <w:marLeft w:val="0"/>
      <w:marRight w:val="0"/>
      <w:marTop w:val="0"/>
      <w:marBottom w:val="0"/>
      <w:divBdr>
        <w:top w:val="none" w:sz="0" w:space="0" w:color="auto"/>
        <w:left w:val="none" w:sz="0" w:space="0" w:color="auto"/>
        <w:bottom w:val="none" w:sz="0" w:space="0" w:color="auto"/>
        <w:right w:val="none" w:sz="0" w:space="0" w:color="auto"/>
      </w:divBdr>
    </w:div>
    <w:div w:id="345180988">
      <w:bodyDiv w:val="1"/>
      <w:marLeft w:val="0"/>
      <w:marRight w:val="0"/>
      <w:marTop w:val="0"/>
      <w:marBottom w:val="0"/>
      <w:divBdr>
        <w:top w:val="none" w:sz="0" w:space="0" w:color="auto"/>
        <w:left w:val="none" w:sz="0" w:space="0" w:color="auto"/>
        <w:bottom w:val="none" w:sz="0" w:space="0" w:color="auto"/>
        <w:right w:val="none" w:sz="0" w:space="0" w:color="auto"/>
      </w:divBdr>
    </w:div>
    <w:div w:id="522743937">
      <w:bodyDiv w:val="1"/>
      <w:marLeft w:val="0"/>
      <w:marRight w:val="0"/>
      <w:marTop w:val="0"/>
      <w:marBottom w:val="0"/>
      <w:divBdr>
        <w:top w:val="none" w:sz="0" w:space="0" w:color="auto"/>
        <w:left w:val="none" w:sz="0" w:space="0" w:color="auto"/>
        <w:bottom w:val="none" w:sz="0" w:space="0" w:color="auto"/>
        <w:right w:val="none" w:sz="0" w:space="0" w:color="auto"/>
      </w:divBdr>
    </w:div>
    <w:div w:id="525755456">
      <w:bodyDiv w:val="1"/>
      <w:marLeft w:val="0"/>
      <w:marRight w:val="0"/>
      <w:marTop w:val="0"/>
      <w:marBottom w:val="0"/>
      <w:divBdr>
        <w:top w:val="none" w:sz="0" w:space="0" w:color="auto"/>
        <w:left w:val="none" w:sz="0" w:space="0" w:color="auto"/>
        <w:bottom w:val="none" w:sz="0" w:space="0" w:color="auto"/>
        <w:right w:val="none" w:sz="0" w:space="0" w:color="auto"/>
      </w:divBdr>
    </w:div>
    <w:div w:id="528907508">
      <w:bodyDiv w:val="1"/>
      <w:marLeft w:val="0"/>
      <w:marRight w:val="0"/>
      <w:marTop w:val="0"/>
      <w:marBottom w:val="0"/>
      <w:divBdr>
        <w:top w:val="none" w:sz="0" w:space="0" w:color="auto"/>
        <w:left w:val="none" w:sz="0" w:space="0" w:color="auto"/>
        <w:bottom w:val="none" w:sz="0" w:space="0" w:color="auto"/>
        <w:right w:val="none" w:sz="0" w:space="0" w:color="auto"/>
      </w:divBdr>
    </w:div>
    <w:div w:id="542907833">
      <w:bodyDiv w:val="1"/>
      <w:marLeft w:val="0"/>
      <w:marRight w:val="0"/>
      <w:marTop w:val="0"/>
      <w:marBottom w:val="0"/>
      <w:divBdr>
        <w:top w:val="none" w:sz="0" w:space="0" w:color="auto"/>
        <w:left w:val="none" w:sz="0" w:space="0" w:color="auto"/>
        <w:bottom w:val="none" w:sz="0" w:space="0" w:color="auto"/>
        <w:right w:val="none" w:sz="0" w:space="0" w:color="auto"/>
      </w:divBdr>
    </w:div>
    <w:div w:id="718358395">
      <w:bodyDiv w:val="1"/>
      <w:marLeft w:val="0"/>
      <w:marRight w:val="0"/>
      <w:marTop w:val="0"/>
      <w:marBottom w:val="0"/>
      <w:divBdr>
        <w:top w:val="none" w:sz="0" w:space="0" w:color="auto"/>
        <w:left w:val="none" w:sz="0" w:space="0" w:color="auto"/>
        <w:bottom w:val="none" w:sz="0" w:space="0" w:color="auto"/>
        <w:right w:val="none" w:sz="0" w:space="0" w:color="auto"/>
      </w:divBdr>
    </w:div>
    <w:div w:id="732312589">
      <w:bodyDiv w:val="1"/>
      <w:marLeft w:val="0"/>
      <w:marRight w:val="0"/>
      <w:marTop w:val="0"/>
      <w:marBottom w:val="0"/>
      <w:divBdr>
        <w:top w:val="none" w:sz="0" w:space="0" w:color="auto"/>
        <w:left w:val="none" w:sz="0" w:space="0" w:color="auto"/>
        <w:bottom w:val="none" w:sz="0" w:space="0" w:color="auto"/>
        <w:right w:val="none" w:sz="0" w:space="0" w:color="auto"/>
      </w:divBdr>
    </w:div>
    <w:div w:id="766653806">
      <w:bodyDiv w:val="1"/>
      <w:marLeft w:val="0"/>
      <w:marRight w:val="0"/>
      <w:marTop w:val="0"/>
      <w:marBottom w:val="0"/>
      <w:divBdr>
        <w:top w:val="none" w:sz="0" w:space="0" w:color="auto"/>
        <w:left w:val="none" w:sz="0" w:space="0" w:color="auto"/>
        <w:bottom w:val="none" w:sz="0" w:space="0" w:color="auto"/>
        <w:right w:val="none" w:sz="0" w:space="0" w:color="auto"/>
      </w:divBdr>
    </w:div>
    <w:div w:id="775751168">
      <w:bodyDiv w:val="1"/>
      <w:marLeft w:val="0"/>
      <w:marRight w:val="0"/>
      <w:marTop w:val="0"/>
      <w:marBottom w:val="0"/>
      <w:divBdr>
        <w:top w:val="none" w:sz="0" w:space="0" w:color="auto"/>
        <w:left w:val="none" w:sz="0" w:space="0" w:color="auto"/>
        <w:bottom w:val="none" w:sz="0" w:space="0" w:color="auto"/>
        <w:right w:val="none" w:sz="0" w:space="0" w:color="auto"/>
      </w:divBdr>
    </w:div>
    <w:div w:id="810055381">
      <w:bodyDiv w:val="1"/>
      <w:marLeft w:val="0"/>
      <w:marRight w:val="0"/>
      <w:marTop w:val="0"/>
      <w:marBottom w:val="0"/>
      <w:divBdr>
        <w:top w:val="none" w:sz="0" w:space="0" w:color="auto"/>
        <w:left w:val="none" w:sz="0" w:space="0" w:color="auto"/>
        <w:bottom w:val="none" w:sz="0" w:space="0" w:color="auto"/>
        <w:right w:val="none" w:sz="0" w:space="0" w:color="auto"/>
      </w:divBdr>
    </w:div>
    <w:div w:id="840051574">
      <w:bodyDiv w:val="1"/>
      <w:marLeft w:val="0"/>
      <w:marRight w:val="0"/>
      <w:marTop w:val="0"/>
      <w:marBottom w:val="0"/>
      <w:divBdr>
        <w:top w:val="none" w:sz="0" w:space="0" w:color="auto"/>
        <w:left w:val="none" w:sz="0" w:space="0" w:color="auto"/>
        <w:bottom w:val="none" w:sz="0" w:space="0" w:color="auto"/>
        <w:right w:val="none" w:sz="0" w:space="0" w:color="auto"/>
      </w:divBdr>
    </w:div>
    <w:div w:id="921986387">
      <w:bodyDiv w:val="1"/>
      <w:marLeft w:val="0"/>
      <w:marRight w:val="0"/>
      <w:marTop w:val="0"/>
      <w:marBottom w:val="0"/>
      <w:divBdr>
        <w:top w:val="none" w:sz="0" w:space="0" w:color="auto"/>
        <w:left w:val="none" w:sz="0" w:space="0" w:color="auto"/>
        <w:bottom w:val="none" w:sz="0" w:space="0" w:color="auto"/>
        <w:right w:val="none" w:sz="0" w:space="0" w:color="auto"/>
      </w:divBdr>
    </w:div>
    <w:div w:id="1061951647">
      <w:bodyDiv w:val="1"/>
      <w:marLeft w:val="0"/>
      <w:marRight w:val="0"/>
      <w:marTop w:val="0"/>
      <w:marBottom w:val="0"/>
      <w:divBdr>
        <w:top w:val="none" w:sz="0" w:space="0" w:color="auto"/>
        <w:left w:val="none" w:sz="0" w:space="0" w:color="auto"/>
        <w:bottom w:val="none" w:sz="0" w:space="0" w:color="auto"/>
        <w:right w:val="none" w:sz="0" w:space="0" w:color="auto"/>
      </w:divBdr>
    </w:div>
    <w:div w:id="1111777049">
      <w:bodyDiv w:val="1"/>
      <w:marLeft w:val="0"/>
      <w:marRight w:val="0"/>
      <w:marTop w:val="0"/>
      <w:marBottom w:val="0"/>
      <w:divBdr>
        <w:top w:val="none" w:sz="0" w:space="0" w:color="auto"/>
        <w:left w:val="none" w:sz="0" w:space="0" w:color="auto"/>
        <w:bottom w:val="none" w:sz="0" w:space="0" w:color="auto"/>
        <w:right w:val="none" w:sz="0" w:space="0" w:color="auto"/>
      </w:divBdr>
    </w:div>
    <w:div w:id="1198740958">
      <w:bodyDiv w:val="1"/>
      <w:marLeft w:val="0"/>
      <w:marRight w:val="0"/>
      <w:marTop w:val="0"/>
      <w:marBottom w:val="0"/>
      <w:divBdr>
        <w:top w:val="none" w:sz="0" w:space="0" w:color="auto"/>
        <w:left w:val="none" w:sz="0" w:space="0" w:color="auto"/>
        <w:bottom w:val="none" w:sz="0" w:space="0" w:color="auto"/>
        <w:right w:val="none" w:sz="0" w:space="0" w:color="auto"/>
      </w:divBdr>
    </w:div>
    <w:div w:id="1223446548">
      <w:bodyDiv w:val="1"/>
      <w:marLeft w:val="0"/>
      <w:marRight w:val="0"/>
      <w:marTop w:val="0"/>
      <w:marBottom w:val="0"/>
      <w:divBdr>
        <w:top w:val="none" w:sz="0" w:space="0" w:color="auto"/>
        <w:left w:val="none" w:sz="0" w:space="0" w:color="auto"/>
        <w:bottom w:val="none" w:sz="0" w:space="0" w:color="auto"/>
        <w:right w:val="none" w:sz="0" w:space="0" w:color="auto"/>
      </w:divBdr>
    </w:div>
    <w:div w:id="1271233091">
      <w:bodyDiv w:val="1"/>
      <w:marLeft w:val="0"/>
      <w:marRight w:val="0"/>
      <w:marTop w:val="0"/>
      <w:marBottom w:val="0"/>
      <w:divBdr>
        <w:top w:val="none" w:sz="0" w:space="0" w:color="auto"/>
        <w:left w:val="none" w:sz="0" w:space="0" w:color="auto"/>
        <w:bottom w:val="none" w:sz="0" w:space="0" w:color="auto"/>
        <w:right w:val="none" w:sz="0" w:space="0" w:color="auto"/>
      </w:divBdr>
    </w:div>
    <w:div w:id="1317031516">
      <w:bodyDiv w:val="1"/>
      <w:marLeft w:val="0"/>
      <w:marRight w:val="0"/>
      <w:marTop w:val="0"/>
      <w:marBottom w:val="0"/>
      <w:divBdr>
        <w:top w:val="none" w:sz="0" w:space="0" w:color="auto"/>
        <w:left w:val="none" w:sz="0" w:space="0" w:color="auto"/>
        <w:bottom w:val="none" w:sz="0" w:space="0" w:color="auto"/>
        <w:right w:val="none" w:sz="0" w:space="0" w:color="auto"/>
      </w:divBdr>
    </w:div>
    <w:div w:id="1345591491">
      <w:bodyDiv w:val="1"/>
      <w:marLeft w:val="0"/>
      <w:marRight w:val="0"/>
      <w:marTop w:val="0"/>
      <w:marBottom w:val="0"/>
      <w:divBdr>
        <w:top w:val="none" w:sz="0" w:space="0" w:color="auto"/>
        <w:left w:val="none" w:sz="0" w:space="0" w:color="auto"/>
        <w:bottom w:val="none" w:sz="0" w:space="0" w:color="auto"/>
        <w:right w:val="none" w:sz="0" w:space="0" w:color="auto"/>
      </w:divBdr>
    </w:div>
    <w:div w:id="1362632700">
      <w:bodyDiv w:val="1"/>
      <w:marLeft w:val="0"/>
      <w:marRight w:val="0"/>
      <w:marTop w:val="0"/>
      <w:marBottom w:val="0"/>
      <w:divBdr>
        <w:top w:val="none" w:sz="0" w:space="0" w:color="auto"/>
        <w:left w:val="none" w:sz="0" w:space="0" w:color="auto"/>
        <w:bottom w:val="none" w:sz="0" w:space="0" w:color="auto"/>
        <w:right w:val="none" w:sz="0" w:space="0" w:color="auto"/>
      </w:divBdr>
    </w:div>
    <w:div w:id="1542862901">
      <w:bodyDiv w:val="1"/>
      <w:marLeft w:val="0"/>
      <w:marRight w:val="0"/>
      <w:marTop w:val="0"/>
      <w:marBottom w:val="0"/>
      <w:divBdr>
        <w:top w:val="none" w:sz="0" w:space="0" w:color="auto"/>
        <w:left w:val="none" w:sz="0" w:space="0" w:color="auto"/>
        <w:bottom w:val="none" w:sz="0" w:space="0" w:color="auto"/>
        <w:right w:val="none" w:sz="0" w:space="0" w:color="auto"/>
      </w:divBdr>
    </w:div>
    <w:div w:id="1543714367">
      <w:bodyDiv w:val="1"/>
      <w:marLeft w:val="0"/>
      <w:marRight w:val="0"/>
      <w:marTop w:val="0"/>
      <w:marBottom w:val="0"/>
      <w:divBdr>
        <w:top w:val="none" w:sz="0" w:space="0" w:color="auto"/>
        <w:left w:val="none" w:sz="0" w:space="0" w:color="auto"/>
        <w:bottom w:val="none" w:sz="0" w:space="0" w:color="auto"/>
        <w:right w:val="none" w:sz="0" w:space="0" w:color="auto"/>
      </w:divBdr>
    </w:div>
    <w:div w:id="1555778617">
      <w:bodyDiv w:val="1"/>
      <w:marLeft w:val="0"/>
      <w:marRight w:val="0"/>
      <w:marTop w:val="0"/>
      <w:marBottom w:val="0"/>
      <w:divBdr>
        <w:top w:val="none" w:sz="0" w:space="0" w:color="auto"/>
        <w:left w:val="none" w:sz="0" w:space="0" w:color="auto"/>
        <w:bottom w:val="none" w:sz="0" w:space="0" w:color="auto"/>
        <w:right w:val="none" w:sz="0" w:space="0" w:color="auto"/>
      </w:divBdr>
    </w:div>
    <w:div w:id="1665817647">
      <w:bodyDiv w:val="1"/>
      <w:marLeft w:val="0"/>
      <w:marRight w:val="0"/>
      <w:marTop w:val="0"/>
      <w:marBottom w:val="0"/>
      <w:divBdr>
        <w:top w:val="none" w:sz="0" w:space="0" w:color="auto"/>
        <w:left w:val="none" w:sz="0" w:space="0" w:color="auto"/>
        <w:bottom w:val="none" w:sz="0" w:space="0" w:color="auto"/>
        <w:right w:val="none" w:sz="0" w:space="0" w:color="auto"/>
      </w:divBdr>
    </w:div>
    <w:div w:id="1744136934">
      <w:bodyDiv w:val="1"/>
      <w:marLeft w:val="0"/>
      <w:marRight w:val="0"/>
      <w:marTop w:val="0"/>
      <w:marBottom w:val="0"/>
      <w:divBdr>
        <w:top w:val="none" w:sz="0" w:space="0" w:color="auto"/>
        <w:left w:val="none" w:sz="0" w:space="0" w:color="auto"/>
        <w:bottom w:val="none" w:sz="0" w:space="0" w:color="auto"/>
        <w:right w:val="none" w:sz="0" w:space="0" w:color="auto"/>
      </w:divBdr>
    </w:div>
    <w:div w:id="1765497096">
      <w:bodyDiv w:val="1"/>
      <w:marLeft w:val="0"/>
      <w:marRight w:val="0"/>
      <w:marTop w:val="0"/>
      <w:marBottom w:val="0"/>
      <w:divBdr>
        <w:top w:val="none" w:sz="0" w:space="0" w:color="auto"/>
        <w:left w:val="none" w:sz="0" w:space="0" w:color="auto"/>
        <w:bottom w:val="none" w:sz="0" w:space="0" w:color="auto"/>
        <w:right w:val="none" w:sz="0" w:space="0" w:color="auto"/>
      </w:divBdr>
    </w:div>
    <w:div w:id="1877156201">
      <w:bodyDiv w:val="1"/>
      <w:marLeft w:val="0"/>
      <w:marRight w:val="0"/>
      <w:marTop w:val="0"/>
      <w:marBottom w:val="0"/>
      <w:divBdr>
        <w:top w:val="none" w:sz="0" w:space="0" w:color="auto"/>
        <w:left w:val="none" w:sz="0" w:space="0" w:color="auto"/>
        <w:bottom w:val="none" w:sz="0" w:space="0" w:color="auto"/>
        <w:right w:val="none" w:sz="0" w:space="0" w:color="auto"/>
      </w:divBdr>
    </w:div>
    <w:div w:id="1921716334">
      <w:bodyDiv w:val="1"/>
      <w:marLeft w:val="0"/>
      <w:marRight w:val="0"/>
      <w:marTop w:val="0"/>
      <w:marBottom w:val="0"/>
      <w:divBdr>
        <w:top w:val="none" w:sz="0" w:space="0" w:color="auto"/>
        <w:left w:val="none" w:sz="0" w:space="0" w:color="auto"/>
        <w:bottom w:val="none" w:sz="0" w:space="0" w:color="auto"/>
        <w:right w:val="none" w:sz="0" w:space="0" w:color="auto"/>
      </w:divBdr>
    </w:div>
    <w:div w:id="1944024659">
      <w:bodyDiv w:val="1"/>
      <w:marLeft w:val="0"/>
      <w:marRight w:val="0"/>
      <w:marTop w:val="0"/>
      <w:marBottom w:val="0"/>
      <w:divBdr>
        <w:top w:val="none" w:sz="0" w:space="0" w:color="auto"/>
        <w:left w:val="none" w:sz="0" w:space="0" w:color="auto"/>
        <w:bottom w:val="none" w:sz="0" w:space="0" w:color="auto"/>
        <w:right w:val="none" w:sz="0" w:space="0" w:color="auto"/>
      </w:divBdr>
    </w:div>
    <w:div w:id="2080857816">
      <w:bodyDiv w:val="1"/>
      <w:marLeft w:val="0"/>
      <w:marRight w:val="0"/>
      <w:marTop w:val="0"/>
      <w:marBottom w:val="0"/>
      <w:divBdr>
        <w:top w:val="none" w:sz="0" w:space="0" w:color="auto"/>
        <w:left w:val="none" w:sz="0" w:space="0" w:color="auto"/>
        <w:bottom w:val="none" w:sz="0" w:space="0" w:color="auto"/>
        <w:right w:val="none" w:sz="0" w:space="0" w:color="auto"/>
      </w:divBdr>
    </w:div>
    <w:div w:id="2102680318">
      <w:bodyDiv w:val="1"/>
      <w:marLeft w:val="0"/>
      <w:marRight w:val="0"/>
      <w:marTop w:val="0"/>
      <w:marBottom w:val="0"/>
      <w:divBdr>
        <w:top w:val="none" w:sz="0" w:space="0" w:color="auto"/>
        <w:left w:val="none" w:sz="0" w:space="0" w:color="auto"/>
        <w:bottom w:val="none" w:sz="0" w:space="0" w:color="auto"/>
        <w:right w:val="none" w:sz="0" w:space="0" w:color="auto"/>
      </w:divBdr>
    </w:div>
    <w:div w:id="210830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CE8E6-0321-445C-A2C1-33BC9413E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2339</TotalTime>
  <Pages>27</Pages>
  <Words>5612</Words>
  <Characters>31991</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SỞ XÂY DỰNG LONG AN</vt:lpstr>
    </vt:vector>
  </TitlesOfParts>
  <Company>Microsoft</Company>
  <LinksUpToDate>false</LinksUpToDate>
  <CharactersWithSpaces>37528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SỞ XÂY DỰNG LONG AN</dc:title>
  <dc:creator>Administrator</dc:creator>
  <cp:lastModifiedBy>A</cp:lastModifiedBy>
  <cp:revision>92</cp:revision>
  <cp:lastPrinted>2022-12-26T01:03:00Z</cp:lastPrinted>
  <dcterms:created xsi:type="dcterms:W3CDTF">2022-09-13T07:27:00Z</dcterms:created>
  <dcterms:modified xsi:type="dcterms:W3CDTF">2022-12-26T01:53:00Z</dcterms:modified>
</cp:coreProperties>
</file>