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5AD0" w:rsidRPr="00CA3BD7" w:rsidRDefault="00AE5AD0" w:rsidP="00922E10">
      <w:pPr>
        <w:tabs>
          <w:tab w:val="center" w:pos="2127"/>
          <w:tab w:val="center" w:pos="7020"/>
        </w:tabs>
        <w:spacing w:after="240" w:line="360" w:lineRule="auto"/>
        <w:mirrorIndents/>
        <w:jc w:val="center"/>
        <w:rPr>
          <w:b/>
          <w:sz w:val="36"/>
          <w:szCs w:val="36"/>
        </w:rPr>
      </w:pPr>
      <w:r w:rsidRPr="00CA3BD7">
        <w:rPr>
          <w:b/>
          <w:sz w:val="36"/>
          <w:szCs w:val="36"/>
        </w:rPr>
        <w:t>MỤC LỤC</w:t>
      </w:r>
    </w:p>
    <w:p w:rsidR="00E01A6B" w:rsidRPr="00CA3BD7" w:rsidRDefault="00EF7E17">
      <w:pPr>
        <w:pStyle w:val="TOC1"/>
        <w:rPr>
          <w:rFonts w:eastAsiaTheme="minorEastAsia"/>
          <w:b w:val="0"/>
          <w:sz w:val="26"/>
          <w:szCs w:val="26"/>
          <w:lang w:val="en-US"/>
        </w:rPr>
      </w:pPr>
      <w:r w:rsidRPr="00CA3BD7">
        <w:rPr>
          <w:b w:val="0"/>
          <w:bCs/>
          <w:sz w:val="26"/>
          <w:szCs w:val="26"/>
          <w:lang w:val="en-US"/>
        </w:rPr>
        <w:fldChar w:fldCharType="begin"/>
      </w:r>
      <w:r w:rsidR="00A32D3A" w:rsidRPr="00CA3BD7">
        <w:rPr>
          <w:b w:val="0"/>
          <w:bCs/>
          <w:sz w:val="26"/>
          <w:szCs w:val="26"/>
          <w:lang w:val="en-US"/>
        </w:rPr>
        <w:instrText xml:space="preserve"> TOC \o "1-3" \h \z \u </w:instrText>
      </w:r>
      <w:r w:rsidRPr="00CA3BD7">
        <w:rPr>
          <w:b w:val="0"/>
          <w:bCs/>
          <w:sz w:val="26"/>
          <w:szCs w:val="26"/>
          <w:lang w:val="en-US"/>
        </w:rPr>
        <w:fldChar w:fldCharType="separate"/>
      </w:r>
      <w:hyperlink w:anchor="_Toc89355430" w:history="1">
        <w:r w:rsidR="00E01A6B" w:rsidRPr="00CA3BD7">
          <w:rPr>
            <w:rStyle w:val="Hyperlink"/>
            <w:rFonts w:eastAsia="Times New Roman"/>
            <w:b w:val="0"/>
            <w:color w:val="auto"/>
            <w:w w:val="92"/>
            <w:sz w:val="26"/>
            <w:szCs w:val="26"/>
          </w:rPr>
          <w:t>CHƯƠNG I.</w:t>
        </w:r>
        <w:r w:rsidR="00E01A6B" w:rsidRPr="00CA3BD7">
          <w:rPr>
            <w:rStyle w:val="Hyperlink"/>
            <w:b w:val="0"/>
            <w:color w:val="auto"/>
            <w:w w:val="92"/>
            <w:sz w:val="26"/>
            <w:szCs w:val="26"/>
          </w:rPr>
          <w:t xml:space="preserve"> CĂN CỨ PHÁP LÝ, SỰ CẦN THIẾT, MỤC TIÊU, PHẠM VI, RANH GIỚI LẬP QUY HOẠCH</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_Toc89355430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4</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1" w:history="1">
        <w:r w:rsidR="00E01A6B" w:rsidRPr="00CA3BD7">
          <w:rPr>
            <w:rStyle w:val="Hyperlink"/>
            <w:rFonts w:eastAsia="Times New Roman"/>
            <w:noProof/>
            <w:color w:val="auto"/>
            <w:sz w:val="26"/>
            <w:szCs w:val="26"/>
          </w:rPr>
          <w:t>1. Các cơ sở pháp lý</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2" w:history="1">
        <w:r w:rsidR="00E01A6B" w:rsidRPr="00CA3BD7">
          <w:rPr>
            <w:rStyle w:val="Hyperlink"/>
            <w:rFonts w:eastAsia="Times New Roman"/>
            <w:noProof/>
            <w:color w:val="auto"/>
            <w:sz w:val="26"/>
            <w:szCs w:val="26"/>
          </w:rPr>
          <w:t>2. Lý do</w:t>
        </w:r>
        <w:r w:rsidR="00E01A6B" w:rsidRPr="00CA3BD7">
          <w:rPr>
            <w:rStyle w:val="Hyperlink"/>
            <w:rFonts w:eastAsia="Times New Roman"/>
            <w:noProof/>
            <w:color w:val="auto"/>
            <w:sz w:val="26"/>
            <w:szCs w:val="26"/>
            <w:lang w:val="en-US"/>
          </w:rPr>
          <w:t>,</w:t>
        </w:r>
        <w:r w:rsidR="00E01A6B" w:rsidRPr="00CA3BD7">
          <w:rPr>
            <w:rStyle w:val="Hyperlink"/>
            <w:rFonts w:eastAsia="Times New Roman"/>
            <w:noProof/>
            <w:color w:val="auto"/>
            <w:sz w:val="26"/>
            <w:szCs w:val="26"/>
          </w:rPr>
          <w:t xml:space="preserve"> sự cần thiết lập </w:t>
        </w:r>
        <w:r w:rsidR="00E01A6B" w:rsidRPr="00CA3BD7">
          <w:rPr>
            <w:rStyle w:val="Hyperlink"/>
            <w:rFonts w:eastAsia="Times New Roman"/>
            <w:noProof/>
            <w:color w:val="auto"/>
            <w:sz w:val="26"/>
            <w:szCs w:val="26"/>
            <w:lang w:val="en-US"/>
          </w:rPr>
          <w:t xml:space="preserve">điều chỉnh </w:t>
        </w:r>
        <w:r w:rsidR="00E01A6B" w:rsidRPr="00CA3BD7">
          <w:rPr>
            <w:rStyle w:val="Hyperlink"/>
            <w:rFonts w:eastAsia="Times New Roman"/>
            <w:noProof/>
            <w:color w:val="auto"/>
            <w:sz w:val="26"/>
            <w:szCs w:val="26"/>
          </w:rPr>
          <w:t>quy hoạch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4" w:history="1">
        <w:r w:rsidR="00E01A6B" w:rsidRPr="00CA3BD7">
          <w:rPr>
            <w:rStyle w:val="Hyperlink"/>
            <w:rFonts w:eastAsia="Times New Roman"/>
            <w:noProof/>
            <w:color w:val="auto"/>
            <w:sz w:val="26"/>
            <w:szCs w:val="26"/>
          </w:rPr>
          <w:t>3. Mục tiêu của đồ án quy hoạch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5" w:history="1">
        <w:r w:rsidR="00E01A6B" w:rsidRPr="00CA3BD7">
          <w:rPr>
            <w:rStyle w:val="Hyperlink"/>
            <w:rFonts w:eastAsia="Times New Roman"/>
            <w:noProof/>
            <w:color w:val="auto"/>
            <w:sz w:val="26"/>
            <w:szCs w:val="26"/>
            <w:lang w:val="en-US"/>
          </w:rPr>
          <w:t>4. Tính chất, vai trò của cụm cảng Yên Lệnh Hà Nam</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6" w:history="1">
        <w:r w:rsidR="00E01A6B" w:rsidRPr="00CA3BD7">
          <w:rPr>
            <w:rStyle w:val="Hyperlink"/>
            <w:rFonts w:eastAsia="Times New Roman"/>
            <w:noProof/>
            <w:color w:val="auto"/>
            <w:sz w:val="26"/>
            <w:szCs w:val="26"/>
          </w:rPr>
          <w:t xml:space="preserve">5. Phạm vi ranh giới lập </w:t>
        </w:r>
        <w:r w:rsidR="00E01A6B" w:rsidRPr="00CA3BD7">
          <w:rPr>
            <w:rStyle w:val="Hyperlink"/>
            <w:rFonts w:eastAsia="Times New Roman"/>
            <w:noProof/>
            <w:color w:val="auto"/>
            <w:sz w:val="26"/>
            <w:szCs w:val="26"/>
            <w:lang w:val="en-US"/>
          </w:rPr>
          <w:t xml:space="preserve">điều chỉnh </w:t>
        </w:r>
        <w:r w:rsidR="00E01A6B" w:rsidRPr="00CA3BD7">
          <w:rPr>
            <w:rStyle w:val="Hyperlink"/>
            <w:rFonts w:eastAsia="Times New Roman"/>
            <w:noProof/>
            <w:color w:val="auto"/>
            <w:sz w:val="26"/>
            <w:szCs w:val="26"/>
          </w:rPr>
          <w:t>quy hoạch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7" w:history="1">
        <w:r w:rsidR="00E01A6B" w:rsidRPr="00CA3BD7">
          <w:rPr>
            <w:rStyle w:val="Hyperlink"/>
            <w:rFonts w:eastAsia="Times New Roman"/>
            <w:noProof/>
            <w:color w:val="auto"/>
            <w:sz w:val="26"/>
            <w:szCs w:val="26"/>
          </w:rPr>
          <w:t>1. Đặc điểm địa hình và hiện trạng sử dụng đất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8" w:history="1">
        <w:r w:rsidR="00E01A6B" w:rsidRPr="00CA3BD7">
          <w:rPr>
            <w:rStyle w:val="Hyperlink"/>
            <w:rFonts w:eastAsia="Times New Roman"/>
            <w:noProof/>
            <w:color w:val="auto"/>
            <w:sz w:val="26"/>
            <w:szCs w:val="26"/>
          </w:rPr>
          <w:t>1.1.</w:t>
        </w:r>
        <w:r w:rsidR="00E01A6B" w:rsidRPr="00CA3BD7">
          <w:rPr>
            <w:rStyle w:val="Hyperlink"/>
            <w:rFonts w:eastAsia="Times New Roman"/>
            <w:noProof/>
            <w:color w:val="auto"/>
            <w:sz w:val="26"/>
            <w:szCs w:val="26"/>
            <w:lang w:val="en-US"/>
          </w:rPr>
          <w:t xml:space="preserve"> Hiện trạng sử dụng đất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39" w:history="1">
        <w:r w:rsidR="00E01A6B" w:rsidRPr="00CA3BD7">
          <w:rPr>
            <w:rStyle w:val="Hyperlink"/>
            <w:rFonts w:eastAsia="Times New Roman"/>
            <w:noProof/>
            <w:color w:val="auto"/>
            <w:sz w:val="26"/>
            <w:szCs w:val="26"/>
            <w:lang w:val="en-US"/>
          </w:rPr>
          <w:t>1.2. Hiện trạng địa hình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_Toc89355439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11</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0" w:history="1">
        <w:r w:rsidR="00E01A6B" w:rsidRPr="00CA3BD7">
          <w:rPr>
            <w:rStyle w:val="Hyperlink"/>
            <w:rFonts w:eastAsia="Times New Roman"/>
            <w:noProof/>
            <w:color w:val="auto"/>
            <w:sz w:val="26"/>
            <w:szCs w:val="26"/>
            <w:lang w:val="en-US"/>
          </w:rPr>
          <w:t>1.3. Kiến trúc cảnh quan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11</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1" w:history="1">
        <w:r w:rsidR="00E01A6B" w:rsidRPr="00CA3BD7">
          <w:rPr>
            <w:rStyle w:val="Hyperlink"/>
            <w:rFonts w:eastAsia="Times New Roman"/>
            <w:noProof/>
            <w:color w:val="auto"/>
            <w:sz w:val="26"/>
            <w:szCs w:val="26"/>
            <w:lang w:val="en-US"/>
          </w:rPr>
          <w:t>1.4. Hiện trạng hạ tầng kỹ thuật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13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2" w:history="1">
        <w:r w:rsidR="00E01A6B" w:rsidRPr="00CA3BD7">
          <w:rPr>
            <w:rStyle w:val="Hyperlink"/>
            <w:rFonts w:eastAsia="Times New Roman"/>
            <w:noProof/>
            <w:color w:val="auto"/>
            <w:sz w:val="26"/>
            <w:szCs w:val="26"/>
          </w:rPr>
          <w:t>2. Đặc điểm địa chất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18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3" w:history="1">
        <w:r w:rsidR="00E01A6B" w:rsidRPr="00CA3BD7">
          <w:rPr>
            <w:rStyle w:val="Hyperlink"/>
            <w:rFonts w:eastAsia="Times New Roman"/>
            <w:noProof/>
            <w:color w:val="auto"/>
            <w:sz w:val="26"/>
            <w:szCs w:val="26"/>
          </w:rPr>
          <w:t>3. Đặc điểm khí tượng, thủy văn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8" w:history="1">
        <w:r w:rsidR="00E01A6B" w:rsidRPr="00CA3BD7">
          <w:rPr>
            <w:rStyle w:val="Hyperlink"/>
            <w:rFonts w:eastAsia="Times New Roman"/>
            <w:noProof/>
            <w:color w:val="auto"/>
            <w:sz w:val="26"/>
            <w:szCs w:val="26"/>
          </w:rPr>
          <w:t>3.1. Đặc điểm khí tượng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49" w:history="1">
        <w:r w:rsidR="00E01A6B" w:rsidRPr="00CA3BD7">
          <w:rPr>
            <w:rStyle w:val="Hyperlink"/>
            <w:rFonts w:eastAsia="Times New Roman"/>
            <w:noProof/>
            <w:color w:val="auto"/>
            <w:sz w:val="26"/>
            <w:szCs w:val="26"/>
          </w:rPr>
          <w:t>3.2. Đặc điểm thuỷ văn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_Toc89355449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0" w:history="1">
        <w:r w:rsidR="00E01A6B" w:rsidRPr="00CA3BD7">
          <w:rPr>
            <w:rStyle w:val="Hyperlink"/>
            <w:rFonts w:eastAsia="Times New Roman"/>
            <w:noProof/>
            <w:color w:val="auto"/>
            <w:sz w:val="26"/>
            <w:szCs w:val="26"/>
          </w:rPr>
          <w:t>4.</w:t>
        </w:r>
        <w:r w:rsidR="00E01A6B" w:rsidRPr="00CA3BD7">
          <w:rPr>
            <w:rStyle w:val="Hyperlink"/>
            <w:rFonts w:eastAsia="Times New Roman"/>
            <w:noProof/>
            <w:color w:val="auto"/>
            <w:sz w:val="26"/>
            <w:szCs w:val="26"/>
            <w:lang w:val="nb-NO"/>
          </w:rPr>
          <w:t xml:space="preserve"> Kết nối </w:t>
        </w:r>
        <w:r w:rsidR="00E01A6B" w:rsidRPr="00CA3BD7">
          <w:rPr>
            <w:rStyle w:val="Hyperlink"/>
            <w:rFonts w:eastAsia="Times New Roman"/>
            <w:noProof/>
            <w:color w:val="auto"/>
            <w:sz w:val="26"/>
            <w:szCs w:val="26"/>
          </w:rPr>
          <w:t>giao thông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1" w:history="1">
        <w:r w:rsidR="00E01A6B" w:rsidRPr="00CA3BD7">
          <w:rPr>
            <w:rStyle w:val="Hyperlink"/>
            <w:rFonts w:eastAsia="Times New Roman"/>
            <w:noProof/>
            <w:color w:val="auto"/>
            <w:sz w:val="26"/>
            <w:szCs w:val="26"/>
          </w:rPr>
          <w:t>4.1.</w:t>
        </w:r>
        <w:r w:rsidR="00E01A6B" w:rsidRPr="00CA3BD7">
          <w:rPr>
            <w:rStyle w:val="Hyperlink"/>
            <w:rFonts w:eastAsia="Times New Roman"/>
            <w:noProof/>
            <w:color w:val="auto"/>
            <w:sz w:val="26"/>
            <w:szCs w:val="26"/>
            <w:lang w:val="en-US"/>
          </w:rPr>
          <w:t xml:space="preserve"> Đường bộ</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2" w:history="1">
        <w:r w:rsidR="00E01A6B" w:rsidRPr="00CA3BD7">
          <w:rPr>
            <w:rStyle w:val="Hyperlink"/>
            <w:rFonts w:eastAsia="Times New Roman"/>
            <w:noProof/>
            <w:color w:val="auto"/>
            <w:sz w:val="26"/>
            <w:szCs w:val="26"/>
          </w:rPr>
          <w:t>4.2.</w:t>
        </w:r>
        <w:r w:rsidR="00E01A6B" w:rsidRPr="00CA3BD7">
          <w:rPr>
            <w:rStyle w:val="Hyperlink"/>
            <w:rFonts w:eastAsia="Times New Roman"/>
            <w:noProof/>
            <w:color w:val="auto"/>
            <w:sz w:val="26"/>
            <w:szCs w:val="26"/>
            <w:lang w:val="en-US"/>
          </w:rPr>
          <w:t xml:space="preserve"> Đường thuỷ</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26</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3" w:history="1">
        <w:r w:rsidR="00E01A6B" w:rsidRPr="00CA3BD7">
          <w:rPr>
            <w:rStyle w:val="Hyperlink"/>
            <w:rFonts w:eastAsia="Times New Roman"/>
            <w:noProof/>
            <w:color w:val="auto"/>
            <w:sz w:val="26"/>
            <w:szCs w:val="26"/>
          </w:rPr>
          <w:t>5. Đền bù, giải phóng mặt bằng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4" w:history="1">
        <w:r w:rsidR="00E01A6B" w:rsidRPr="00CA3BD7">
          <w:rPr>
            <w:rStyle w:val="Hyperlink"/>
            <w:rFonts w:eastAsia="Times New Roman"/>
            <w:noProof/>
            <w:color w:val="auto"/>
            <w:sz w:val="26"/>
            <w:szCs w:val="26"/>
          </w:rPr>
          <w:t>6. Đánh giá tổng hợp về điều kiện tự nhiên khu vực dự án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5" w:history="1">
        <w:r w:rsidR="00E01A6B" w:rsidRPr="00CA3BD7">
          <w:rPr>
            <w:rStyle w:val="Hyperlink"/>
            <w:rFonts w:eastAsia="Times New Roman"/>
            <w:noProof/>
            <w:color w:val="auto"/>
            <w:sz w:val="26"/>
            <w:szCs w:val="26"/>
            <w:lang w:val="en-US"/>
          </w:rPr>
          <w:t>6.1. Thuận lợi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6" w:history="1">
        <w:r w:rsidR="00E01A6B" w:rsidRPr="00CA3BD7">
          <w:rPr>
            <w:rStyle w:val="Hyperlink"/>
            <w:rFonts w:eastAsia="Times New Roman"/>
            <w:noProof/>
            <w:color w:val="auto"/>
            <w:sz w:val="26"/>
            <w:szCs w:val="26"/>
            <w:lang w:val="en-US"/>
          </w:rPr>
          <w:t>6.2. Khó khăn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7" w:history="1">
        <w:r w:rsidR="00E01A6B" w:rsidRPr="00CA3BD7">
          <w:rPr>
            <w:rStyle w:val="Hyperlink"/>
            <w:rFonts w:eastAsia="Times New Roman"/>
            <w:noProof/>
            <w:color w:val="auto"/>
            <w:sz w:val="26"/>
            <w:szCs w:val="26"/>
            <w:lang w:val="en-US"/>
          </w:rPr>
          <w:t>6.3. Cơ hội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58" w:history="1">
        <w:r w:rsidR="00E01A6B" w:rsidRPr="00CA3BD7">
          <w:rPr>
            <w:rStyle w:val="Hyperlink"/>
            <w:rFonts w:eastAsia="Times New Roman"/>
            <w:noProof/>
            <w:color w:val="auto"/>
            <w:sz w:val="26"/>
            <w:szCs w:val="26"/>
            <w:lang w:val="en-US"/>
          </w:rPr>
          <w:t>6.4. Thách thức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_Toc89355458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28</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459" w:history="1">
        <w:r w:rsidR="00E01A6B" w:rsidRPr="00CA3BD7">
          <w:rPr>
            <w:rStyle w:val="Hyperlink"/>
            <w:rFonts w:eastAsia="Times New Roman"/>
            <w:b w:val="0"/>
            <w:color w:val="auto"/>
            <w:w w:val="95"/>
            <w:sz w:val="26"/>
            <w:szCs w:val="26"/>
          </w:rPr>
          <w:t xml:space="preserve">CHƯƠNG </w:t>
        </w:r>
        <w:r w:rsidR="00E01A6B" w:rsidRPr="00CA3BD7">
          <w:rPr>
            <w:rStyle w:val="Hyperlink"/>
            <w:rFonts w:eastAsia="Times New Roman"/>
            <w:b w:val="0"/>
            <w:color w:val="auto"/>
            <w:w w:val="95"/>
            <w:sz w:val="26"/>
            <w:szCs w:val="26"/>
            <w:lang w:val="nb-NO"/>
          </w:rPr>
          <w:t>III</w:t>
        </w:r>
        <w:r w:rsidR="00E01A6B" w:rsidRPr="00CA3BD7">
          <w:rPr>
            <w:rStyle w:val="Hyperlink"/>
            <w:rFonts w:eastAsia="Times New Roman"/>
            <w:b w:val="0"/>
            <w:color w:val="auto"/>
            <w:w w:val="95"/>
            <w:sz w:val="26"/>
            <w:szCs w:val="26"/>
          </w:rPr>
          <w:t xml:space="preserve">. </w:t>
        </w:r>
        <w:r w:rsidR="00E01A6B" w:rsidRPr="00CA3BD7">
          <w:rPr>
            <w:rStyle w:val="Hyperlink"/>
            <w:rFonts w:eastAsia="Times New Roman"/>
            <w:b w:val="0"/>
            <w:color w:val="auto"/>
            <w:w w:val="95"/>
            <w:sz w:val="26"/>
            <w:szCs w:val="26"/>
            <w:lang w:val="nl-NL"/>
          </w:rPr>
          <w:t>CÁC CHỈ TIÊU CHÍNH VÀ PHƯƠNG ÁN CÔNG NGHỆ KHAI THÁC</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_Toc89355459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29</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0" w:history="1">
        <w:r w:rsidR="00E01A6B" w:rsidRPr="00CA3BD7">
          <w:rPr>
            <w:rStyle w:val="Hyperlink"/>
            <w:rFonts w:eastAsia="Times New Roman"/>
            <w:noProof/>
            <w:color w:val="auto"/>
            <w:sz w:val="26"/>
            <w:szCs w:val="26"/>
            <w:lang w:val="nb-NO"/>
          </w:rPr>
          <w:t>1. Các chỉ tiêu kinh tế kỹ thuật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1" w:history="1">
        <w:r w:rsidR="00E01A6B" w:rsidRPr="00CA3BD7">
          <w:rPr>
            <w:rStyle w:val="Hyperlink"/>
            <w:rFonts w:eastAsia="Times New Roman"/>
            <w:noProof/>
            <w:color w:val="auto"/>
            <w:sz w:val="26"/>
            <w:szCs w:val="26"/>
            <w:lang w:val="nb-NO"/>
          </w:rPr>
          <w:t>1.1. Các căn cứ lựa chọn chỉ tiêu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2" w:history="1">
        <w:r w:rsidR="00E01A6B" w:rsidRPr="00CA3BD7">
          <w:rPr>
            <w:rStyle w:val="Hyperlink"/>
            <w:rFonts w:eastAsia="Times New Roman"/>
            <w:noProof/>
            <w:color w:val="auto"/>
            <w:sz w:val="26"/>
            <w:szCs w:val="26"/>
            <w:lang w:val="nb-NO"/>
          </w:rPr>
          <w:t>1.2. Các chỉ tiêu về hạ tầng kỹ thuật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29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3" w:history="1">
        <w:r w:rsidR="00E01A6B" w:rsidRPr="00CA3BD7">
          <w:rPr>
            <w:rStyle w:val="Hyperlink"/>
            <w:rFonts w:eastAsia="Times New Roman"/>
            <w:noProof/>
            <w:color w:val="auto"/>
            <w:sz w:val="26"/>
            <w:szCs w:val="26"/>
            <w:lang w:val="nb-NO"/>
          </w:rPr>
          <w:t>2. Phương án công nghệ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4" w:history="1">
        <w:r w:rsidR="00E01A6B" w:rsidRPr="00CA3BD7">
          <w:rPr>
            <w:rStyle w:val="Hyperlink"/>
            <w:rFonts w:eastAsia="Times New Roman"/>
            <w:noProof/>
            <w:color w:val="auto"/>
            <w:sz w:val="26"/>
            <w:szCs w:val="26"/>
            <w:lang w:val="nb-NO"/>
          </w:rPr>
          <w:t>2.1. Căn cứ nghiên cứu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5" w:history="1">
        <w:r w:rsidR="00E01A6B" w:rsidRPr="00CA3BD7">
          <w:rPr>
            <w:rStyle w:val="Hyperlink"/>
            <w:rFonts w:eastAsia="Times New Roman"/>
            <w:noProof/>
            <w:color w:val="auto"/>
            <w:sz w:val="26"/>
            <w:szCs w:val="26"/>
            <w:lang w:val="nb-NO"/>
          </w:rPr>
          <w:t>2.2. Thông số kỹ thuật đội tàu đến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6" w:history="1">
        <w:r w:rsidR="00E01A6B" w:rsidRPr="00CA3BD7">
          <w:rPr>
            <w:rStyle w:val="Hyperlink"/>
            <w:rFonts w:eastAsia="Times New Roman"/>
            <w:noProof/>
            <w:color w:val="auto"/>
            <w:sz w:val="26"/>
            <w:szCs w:val="26"/>
            <w:lang w:val="nb-NO"/>
          </w:rPr>
          <w:t>2.3. Sơ đồ công nghệ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31</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7" w:history="1">
        <w:r w:rsidR="00E01A6B" w:rsidRPr="00CA3BD7">
          <w:rPr>
            <w:rStyle w:val="Hyperlink"/>
            <w:rFonts w:eastAsia="Times New Roman"/>
            <w:noProof/>
            <w:color w:val="auto"/>
            <w:sz w:val="26"/>
            <w:szCs w:val="26"/>
            <w:lang w:val="nb-NO"/>
          </w:rPr>
          <w:t>3. Thiết bị phục vụ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8" w:history="1">
        <w:r w:rsidR="00E01A6B" w:rsidRPr="00CA3BD7">
          <w:rPr>
            <w:rStyle w:val="Hyperlink"/>
            <w:rFonts w:eastAsia="Times New Roman"/>
            <w:noProof/>
            <w:color w:val="auto"/>
            <w:sz w:val="26"/>
            <w:szCs w:val="26"/>
            <w:lang w:val="nb-NO"/>
          </w:rPr>
          <w:t>3.1. Thiết bị thai thác trên bến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69" w:history="1">
        <w:r w:rsidR="00E01A6B" w:rsidRPr="00CA3BD7">
          <w:rPr>
            <w:rStyle w:val="Hyperlink"/>
            <w:rFonts w:eastAsia="Times New Roman"/>
            <w:noProof/>
            <w:color w:val="auto"/>
            <w:sz w:val="26"/>
            <w:szCs w:val="26"/>
            <w:lang w:val="nb-NO"/>
          </w:rPr>
          <w:t>3.2. Thiết bị bốc xếp trong kho bãi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_Toc89355469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0" w:history="1">
        <w:r w:rsidR="00E01A6B" w:rsidRPr="00CA3BD7">
          <w:rPr>
            <w:rStyle w:val="Hyperlink"/>
            <w:rFonts w:eastAsia="Times New Roman"/>
            <w:noProof/>
            <w:color w:val="auto"/>
            <w:sz w:val="26"/>
            <w:szCs w:val="26"/>
            <w:lang w:val="nb-NO"/>
          </w:rPr>
          <w:t>3.3. Thiết bị vận chuyển trong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1" w:history="1">
        <w:r w:rsidR="00E01A6B" w:rsidRPr="00CA3BD7">
          <w:rPr>
            <w:rStyle w:val="Hyperlink"/>
            <w:rFonts w:eastAsia="Times New Roman"/>
            <w:noProof/>
            <w:color w:val="auto"/>
            <w:sz w:val="26"/>
            <w:szCs w:val="26"/>
            <w:lang w:val="nb-NO"/>
          </w:rPr>
          <w:t>3.4. Hệ thống công nghệ thông tin trong vận hành khai thác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2" w:history="1">
        <w:r w:rsidR="00E01A6B" w:rsidRPr="00CA3BD7">
          <w:rPr>
            <w:rStyle w:val="Hyperlink"/>
            <w:rFonts w:eastAsia="Times New Roman"/>
            <w:noProof/>
            <w:color w:val="auto"/>
            <w:sz w:val="26"/>
            <w:szCs w:val="26"/>
            <w:lang w:val="nb-NO"/>
          </w:rPr>
          <w:t>4. Tính toán nhu cầu đầu tư bến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3" w:history="1">
        <w:r w:rsidR="00E01A6B" w:rsidRPr="00CA3BD7">
          <w:rPr>
            <w:rStyle w:val="Hyperlink"/>
            <w:rFonts w:eastAsia="Times New Roman"/>
            <w:noProof/>
            <w:color w:val="auto"/>
            <w:sz w:val="26"/>
            <w:szCs w:val="26"/>
            <w:lang w:val="nb-NO"/>
          </w:rPr>
          <w:t>4.1. Năng lực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4" w:history="1">
        <w:r w:rsidR="00E01A6B" w:rsidRPr="00CA3BD7">
          <w:rPr>
            <w:rStyle w:val="Hyperlink"/>
            <w:rFonts w:eastAsia="Times New Roman"/>
            <w:noProof/>
            <w:color w:val="auto"/>
            <w:sz w:val="26"/>
            <w:szCs w:val="26"/>
            <w:lang w:val="nb-NO"/>
          </w:rPr>
          <w:t>4.2. Các thông số kỹ thuật chính của bến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36</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5" w:history="1">
        <w:r w:rsidR="00E01A6B" w:rsidRPr="00CA3BD7">
          <w:rPr>
            <w:rStyle w:val="Hyperlink"/>
            <w:rFonts w:eastAsia="Times New Roman"/>
            <w:noProof/>
            <w:color w:val="auto"/>
            <w:sz w:val="26"/>
            <w:szCs w:val="26"/>
            <w:lang w:val="nb-NO"/>
          </w:rPr>
          <w:t>5. Lao động phục vụ khai thác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38</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476" w:history="1">
        <w:r w:rsidR="00E01A6B" w:rsidRPr="00CA3BD7">
          <w:rPr>
            <w:rStyle w:val="Hyperlink"/>
            <w:rFonts w:eastAsia="Times New Roman"/>
            <w:b w:val="0"/>
            <w:color w:val="auto"/>
            <w:w w:val="90"/>
            <w:sz w:val="26"/>
            <w:szCs w:val="26"/>
          </w:rPr>
          <w:t xml:space="preserve">CHƯƠNG IV. PHƯƠNG ÁN </w:t>
        </w:r>
        <w:r w:rsidR="00E01A6B" w:rsidRPr="00CA3BD7">
          <w:rPr>
            <w:rStyle w:val="Hyperlink"/>
            <w:rFonts w:eastAsia="Times New Roman"/>
            <w:b w:val="0"/>
            <w:color w:val="auto"/>
            <w:w w:val="90"/>
            <w:sz w:val="26"/>
            <w:szCs w:val="26"/>
            <w:lang w:val="en-US"/>
          </w:rPr>
          <w:t xml:space="preserve">ĐIỀU CHỈNH </w:t>
        </w:r>
        <w:r w:rsidR="00E01A6B" w:rsidRPr="00CA3BD7">
          <w:rPr>
            <w:rStyle w:val="Hyperlink"/>
            <w:rFonts w:eastAsia="Times New Roman"/>
            <w:b w:val="0"/>
            <w:color w:val="auto"/>
            <w:w w:val="90"/>
            <w:sz w:val="26"/>
            <w:szCs w:val="26"/>
          </w:rPr>
          <w:t>QUY HOẠCH MẶT BẰNG</w:t>
        </w:r>
        <w:r w:rsidR="00E01A6B" w:rsidRPr="00CA3BD7">
          <w:rPr>
            <w:rStyle w:val="Hyperlink"/>
            <w:rFonts w:eastAsia="Times New Roman"/>
            <w:b w:val="0"/>
            <w:color w:val="auto"/>
            <w:w w:val="90"/>
            <w:sz w:val="26"/>
            <w:szCs w:val="26"/>
            <w:lang w:val="nb-NO"/>
          </w:rPr>
          <w:t xml:space="preserve"> SỬ DỤNG ĐẤT VÀ QUY HOẠCH KHÔNG GIAN KIẾN TRÚC CẢNH QUAN</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_Toc89355476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39</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7" w:history="1">
        <w:r w:rsidR="00E01A6B" w:rsidRPr="00CA3BD7">
          <w:rPr>
            <w:rStyle w:val="Hyperlink"/>
            <w:noProof/>
            <w:color w:val="auto"/>
            <w:sz w:val="26"/>
            <w:szCs w:val="26"/>
            <w:lang w:val="sv-SE"/>
          </w:rPr>
          <w:t>1. Các cơ sở nghiên cứu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39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8" w:history="1">
        <w:r w:rsidR="00E01A6B" w:rsidRPr="00CA3BD7">
          <w:rPr>
            <w:rStyle w:val="Hyperlink"/>
            <w:noProof/>
            <w:color w:val="auto"/>
            <w:sz w:val="26"/>
            <w:szCs w:val="26"/>
            <w:lang w:val="sv-SE"/>
          </w:rPr>
          <w:t>2. Phương án điều chỉnh quy hoạch mặt bằng sử dụng đất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79" w:history="1">
        <w:r w:rsidR="00E01A6B" w:rsidRPr="00CA3BD7">
          <w:rPr>
            <w:rStyle w:val="Hyperlink"/>
            <w:noProof/>
            <w:color w:val="auto"/>
            <w:sz w:val="26"/>
            <w:szCs w:val="26"/>
            <w:lang w:val="sv-SE"/>
          </w:rPr>
          <w:t>3. Quy hoạch không gian kiến trúc cảnh quan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_Toc89355479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0" w:history="1">
        <w:r w:rsidR="00E01A6B" w:rsidRPr="00CA3BD7">
          <w:rPr>
            <w:rStyle w:val="Hyperlink"/>
            <w:noProof/>
            <w:color w:val="auto"/>
            <w:sz w:val="26"/>
            <w:szCs w:val="26"/>
            <w:lang w:val="sv-SE"/>
          </w:rPr>
          <w:t>3.1. Tổ chức không gian kiến trúc cảnh quan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1" w:history="1">
        <w:r w:rsidR="00E01A6B" w:rsidRPr="00CA3BD7">
          <w:rPr>
            <w:rStyle w:val="Hyperlink"/>
            <w:noProof/>
            <w:color w:val="auto"/>
            <w:sz w:val="26"/>
            <w:szCs w:val="26"/>
            <w:lang w:val="sv-SE"/>
          </w:rPr>
          <w:t>3.2. Các yêu cầu về tổ chức không gian kiến trúc cảnh quan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2" w:history="1">
        <w:r w:rsidR="00E01A6B" w:rsidRPr="00CA3BD7">
          <w:rPr>
            <w:rStyle w:val="Hyperlink"/>
            <w:noProof/>
            <w:color w:val="auto"/>
            <w:sz w:val="26"/>
            <w:szCs w:val="26"/>
            <w:lang w:val="sv-SE"/>
          </w:rPr>
          <w:t>3.3. Các công trình điểm nhấn kiến trúc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46</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3" w:history="1">
        <w:r w:rsidR="00E01A6B" w:rsidRPr="00CA3BD7">
          <w:rPr>
            <w:rStyle w:val="Hyperlink"/>
            <w:rFonts w:eastAsia="Times New Roman"/>
            <w:noProof/>
            <w:color w:val="auto"/>
            <w:sz w:val="26"/>
            <w:szCs w:val="26"/>
          </w:rPr>
          <w:t>CHƯƠNG V.</w:t>
        </w:r>
        <w:r w:rsidR="00E01A6B" w:rsidRPr="00CA3BD7">
          <w:rPr>
            <w:rStyle w:val="Hyperlink"/>
            <w:rFonts w:eastAsia="Times New Roman"/>
            <w:noProof/>
            <w:color w:val="auto"/>
            <w:sz w:val="26"/>
            <w:szCs w:val="26"/>
            <w:lang w:val="sv-SE"/>
          </w:rPr>
          <w:t xml:space="preserve"> QUY HOẠCH HỆ THỐNG HẠ TẦNG KỸ THUẬT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4" w:history="1">
        <w:r w:rsidR="00E01A6B" w:rsidRPr="00CA3BD7">
          <w:rPr>
            <w:rStyle w:val="Hyperlink"/>
            <w:noProof/>
            <w:color w:val="auto"/>
            <w:sz w:val="26"/>
            <w:szCs w:val="26"/>
            <w:lang w:val="sv-SE"/>
          </w:rPr>
          <w:t>1. Các cơ sở nghiên cứu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5" w:history="1">
        <w:r w:rsidR="00E01A6B" w:rsidRPr="00CA3BD7">
          <w:rPr>
            <w:rStyle w:val="Hyperlink"/>
            <w:noProof/>
            <w:color w:val="auto"/>
            <w:sz w:val="26"/>
            <w:szCs w:val="26"/>
            <w:lang w:val="sv-SE"/>
          </w:rPr>
          <w:t>2. Giải pháp quy hoạch hạ tầng kỹ thuật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6" w:history="1">
        <w:r w:rsidR="00E01A6B" w:rsidRPr="00CA3BD7">
          <w:rPr>
            <w:rStyle w:val="Hyperlink"/>
            <w:noProof/>
            <w:color w:val="auto"/>
            <w:sz w:val="26"/>
            <w:szCs w:val="26"/>
            <w:lang w:val="sv-SE"/>
          </w:rPr>
          <w:t>2.1. San nền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49</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7" w:history="1">
        <w:r w:rsidR="00E01A6B" w:rsidRPr="00CA3BD7">
          <w:rPr>
            <w:rStyle w:val="Hyperlink"/>
            <w:noProof/>
            <w:color w:val="auto"/>
            <w:sz w:val="26"/>
            <w:szCs w:val="26"/>
            <w:lang w:val="sv-SE"/>
          </w:rPr>
          <w:t>2.2. Giao thông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8" w:history="1">
        <w:r w:rsidR="00E01A6B" w:rsidRPr="00CA3BD7">
          <w:rPr>
            <w:rStyle w:val="Hyperlink"/>
            <w:noProof/>
            <w:color w:val="auto"/>
            <w:sz w:val="26"/>
            <w:szCs w:val="26"/>
            <w:lang w:val="sv-SE"/>
          </w:rPr>
          <w:t>2.2.1. Các căn cứ nghiên cứu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89" w:history="1">
        <w:r w:rsidR="00E01A6B" w:rsidRPr="00CA3BD7">
          <w:rPr>
            <w:rStyle w:val="Hyperlink"/>
            <w:noProof/>
            <w:color w:val="auto"/>
            <w:sz w:val="26"/>
            <w:szCs w:val="26"/>
            <w:lang w:val="sv-SE"/>
          </w:rPr>
          <w:t>2.2.2. Phương án quy hoạch hệ thống giao thông nội bộ trong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_Toc89355489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0" w:history="1">
        <w:r w:rsidR="00E01A6B" w:rsidRPr="00CA3BD7">
          <w:rPr>
            <w:rStyle w:val="Hyperlink"/>
            <w:noProof/>
            <w:color w:val="auto"/>
            <w:sz w:val="26"/>
            <w:szCs w:val="26"/>
            <w:lang w:val="sv-SE"/>
          </w:rPr>
          <w:t>2.2.3. Bãi đỗ xe</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1" w:history="1">
        <w:r w:rsidR="00E01A6B" w:rsidRPr="00CA3BD7">
          <w:rPr>
            <w:rStyle w:val="Hyperlink"/>
            <w:noProof/>
            <w:color w:val="auto"/>
            <w:sz w:val="26"/>
            <w:szCs w:val="26"/>
            <w:lang w:val="sv-SE"/>
          </w:rPr>
          <w:t>2.2.4. Kết nối giao thông đối ngoại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2" w:history="1">
        <w:r w:rsidR="00E01A6B" w:rsidRPr="00CA3BD7">
          <w:rPr>
            <w:rStyle w:val="Hyperlink"/>
            <w:noProof/>
            <w:color w:val="auto"/>
            <w:sz w:val="26"/>
            <w:szCs w:val="26"/>
            <w:lang w:val="sv-SE"/>
          </w:rPr>
          <w:t>2.2.5. Kết nối giao thông đường thuỷ</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3" w:history="1">
        <w:r w:rsidR="00E01A6B" w:rsidRPr="00CA3BD7">
          <w:rPr>
            <w:rStyle w:val="Hyperlink"/>
            <w:noProof/>
            <w:color w:val="auto"/>
            <w:sz w:val="26"/>
            <w:szCs w:val="26"/>
            <w:lang w:val="sv-SE"/>
          </w:rPr>
          <w:t>2.3. Hệ thống thoát nước mưa</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55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4" w:history="1">
        <w:r w:rsidR="00E01A6B" w:rsidRPr="00CA3BD7">
          <w:rPr>
            <w:rStyle w:val="Hyperlink"/>
            <w:noProof/>
            <w:color w:val="auto"/>
            <w:sz w:val="26"/>
            <w:szCs w:val="26"/>
            <w:lang w:val="sv-SE"/>
          </w:rPr>
          <w:t>2.4. Hệ thống cấp nước, phòng cháy chữa cháy</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5" w:history="1">
        <w:r w:rsidR="00E01A6B" w:rsidRPr="00CA3BD7">
          <w:rPr>
            <w:rStyle w:val="Hyperlink"/>
            <w:noProof/>
            <w:color w:val="auto"/>
            <w:sz w:val="26"/>
            <w:szCs w:val="26"/>
            <w:lang w:val="sv-SE"/>
          </w:rPr>
          <w:t>2.4.1. Cấp nước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6" w:history="1">
        <w:r w:rsidR="00E01A6B" w:rsidRPr="00CA3BD7">
          <w:rPr>
            <w:rStyle w:val="Hyperlink"/>
            <w:noProof/>
            <w:color w:val="auto"/>
            <w:sz w:val="26"/>
            <w:szCs w:val="26"/>
            <w:lang w:val="sv-SE"/>
          </w:rPr>
          <w:t>2.4.2. Phòng cháy chữa cháy</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7" w:history="1">
        <w:r w:rsidR="00E01A6B" w:rsidRPr="00CA3BD7">
          <w:rPr>
            <w:rStyle w:val="Hyperlink"/>
            <w:noProof/>
            <w:color w:val="auto"/>
            <w:sz w:val="26"/>
            <w:szCs w:val="26"/>
            <w:lang w:val="sv-SE"/>
          </w:rPr>
          <w:t>2.5. Xử lý nước thải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8" w:history="1">
        <w:r w:rsidR="00E01A6B" w:rsidRPr="00CA3BD7">
          <w:rPr>
            <w:rStyle w:val="Hyperlink"/>
            <w:noProof/>
            <w:color w:val="auto"/>
            <w:sz w:val="26"/>
            <w:szCs w:val="26"/>
            <w:lang w:val="sv-SE"/>
          </w:rPr>
          <w:t>2.6. Hệ thống cấp điện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64</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499" w:history="1">
        <w:r w:rsidR="00E01A6B" w:rsidRPr="00CA3BD7">
          <w:rPr>
            <w:rStyle w:val="Hyperlink"/>
            <w:noProof/>
            <w:color w:val="auto"/>
            <w:sz w:val="26"/>
            <w:szCs w:val="26"/>
            <w:lang w:val="sv-SE"/>
          </w:rPr>
          <w:t>2.7. Hệ thống thông tin liên lạc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_Toc89355499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67</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500" w:history="1">
        <w:r w:rsidR="00E01A6B" w:rsidRPr="00CA3BD7">
          <w:rPr>
            <w:rStyle w:val="Hyperlink"/>
            <w:rFonts w:eastAsia="Times New Roman"/>
            <w:b w:val="0"/>
            <w:color w:val="auto"/>
            <w:sz w:val="26"/>
            <w:szCs w:val="26"/>
          </w:rPr>
          <w:t>CHƯƠNG V</w:t>
        </w:r>
        <w:r w:rsidR="00E01A6B" w:rsidRPr="00CA3BD7">
          <w:rPr>
            <w:rStyle w:val="Hyperlink"/>
            <w:rFonts w:eastAsia="Times New Roman"/>
            <w:b w:val="0"/>
            <w:color w:val="auto"/>
            <w:sz w:val="26"/>
            <w:szCs w:val="26"/>
            <w:lang w:val="en-US"/>
          </w:rPr>
          <w:t>.ĐÁNH GIÁ TÁC ĐỘNG LIÊN QUAN ĐẾN THOÁT LŨ, AN TOÀN ĐÊ ĐIỀU</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_Toc89355500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68</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1" w:history="1">
        <w:r w:rsidR="00E01A6B" w:rsidRPr="00CA3BD7">
          <w:rPr>
            <w:rStyle w:val="Hyperlink"/>
            <w:noProof/>
            <w:color w:val="auto"/>
            <w:sz w:val="26"/>
            <w:szCs w:val="26"/>
            <w:lang w:val="sv-SE"/>
          </w:rPr>
          <w:t>1. Sự tuân thủ các quy định của pháp luật về đê điều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2" w:history="1">
        <w:r w:rsidR="00E01A6B" w:rsidRPr="00CA3BD7">
          <w:rPr>
            <w:rStyle w:val="Hyperlink"/>
            <w:noProof/>
            <w:color w:val="auto"/>
            <w:sz w:val="26"/>
            <w:szCs w:val="26"/>
            <w:lang w:val="sv-SE"/>
          </w:rPr>
          <w:t>2. Sự phù hợp với quy hoạch phòng, chống thiên tai và thủy lợi, quy hoạch phòng, chống lũ của tuyến sông có đê, quy hoạch đê điều, quy hoạch tỉnh đã được cấp có thẩm quyền phê duyệt</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3" w:history="1">
        <w:r w:rsidR="00E01A6B" w:rsidRPr="00CA3BD7">
          <w:rPr>
            <w:rStyle w:val="Hyperlink"/>
            <w:noProof/>
            <w:color w:val="auto"/>
            <w:sz w:val="26"/>
            <w:szCs w:val="26"/>
            <w:lang w:val="sv-SE"/>
          </w:rPr>
          <w:t>3. Vị trí xây dựng công trình so với phạm vi bảo vệ đê điều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4" w:history="1">
        <w:r w:rsidR="00E01A6B" w:rsidRPr="00CA3BD7">
          <w:rPr>
            <w:rStyle w:val="Hyperlink"/>
            <w:noProof/>
            <w:color w:val="auto"/>
            <w:sz w:val="26"/>
            <w:szCs w:val="26"/>
            <w:lang w:val="sv-SE"/>
          </w:rPr>
          <w:t>4. Đánh giá khả năng đảm bảo an toàn đê điều, ổn định bờ, bãi sông, lòng dẫn khi xây dựng công trình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5" w:history="1">
        <w:r w:rsidR="00E01A6B" w:rsidRPr="00CA3BD7">
          <w:rPr>
            <w:rStyle w:val="Hyperlink"/>
            <w:noProof/>
            <w:color w:val="auto"/>
            <w:sz w:val="26"/>
            <w:szCs w:val="26"/>
            <w:lang w:val="sv-SE"/>
          </w:rPr>
          <w:t>4.1. Kết quả tác động của dự án với kịch bản lũ 300 năm (tần suất P=0,33%)</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68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6" w:history="1">
        <w:r w:rsidR="00E01A6B" w:rsidRPr="00CA3BD7">
          <w:rPr>
            <w:rStyle w:val="Hyperlink"/>
            <w:noProof/>
            <w:color w:val="auto"/>
            <w:sz w:val="26"/>
            <w:szCs w:val="26"/>
            <w:lang w:val="sv-SE"/>
          </w:rPr>
          <w:t>4.2. Kết quả tác động của dự án với kịch bản lũ 500 năm (tần suất P=0,2%)</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7" w:history="1">
        <w:r w:rsidR="00E01A6B" w:rsidRPr="00CA3BD7">
          <w:rPr>
            <w:rStyle w:val="Hyperlink"/>
            <w:noProof/>
            <w:color w:val="auto"/>
            <w:sz w:val="26"/>
            <w:szCs w:val="26"/>
            <w:lang w:val="sv-SE"/>
          </w:rPr>
          <w:t>4.3. Kết luận về khả năng thoát lũ, ổn định bờ, bãi sông, lòng dẫn khi xây dựng công trình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71</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8" w:history="1">
        <w:r w:rsidR="00E01A6B" w:rsidRPr="00CA3BD7">
          <w:rPr>
            <w:rStyle w:val="Hyperlink"/>
            <w:noProof/>
            <w:color w:val="auto"/>
            <w:sz w:val="26"/>
            <w:szCs w:val="26"/>
            <w:lang w:val="sv-SE"/>
          </w:rPr>
          <w:t>5. Giải pháp phòng, chống lũ trong quá trình thi công quản lý và sử dụng công trình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09" w:history="1">
        <w:r w:rsidR="00E01A6B" w:rsidRPr="00CA3BD7">
          <w:rPr>
            <w:rStyle w:val="Hyperlink"/>
            <w:noProof/>
            <w:color w:val="auto"/>
            <w:sz w:val="26"/>
            <w:szCs w:val="26"/>
            <w:lang w:val="sv-SE"/>
          </w:rPr>
          <w:t>5.1. Nguyên tắc chung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_Toc89355509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72</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0" w:history="1">
        <w:r w:rsidR="00E01A6B" w:rsidRPr="00CA3BD7">
          <w:rPr>
            <w:rStyle w:val="Hyperlink"/>
            <w:noProof/>
            <w:color w:val="auto"/>
            <w:sz w:val="26"/>
            <w:szCs w:val="26"/>
            <w:lang w:val="sv-SE"/>
          </w:rPr>
          <w:t>5.2. Giải pháp phòng, chống lũ trong quá trình thi công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1" w:history="1">
        <w:r w:rsidR="00E01A6B" w:rsidRPr="00CA3BD7">
          <w:rPr>
            <w:rStyle w:val="Hyperlink"/>
            <w:noProof/>
            <w:color w:val="auto"/>
            <w:sz w:val="26"/>
            <w:szCs w:val="26"/>
            <w:lang w:val="sv-SE"/>
          </w:rPr>
          <w:t>5.3. Giải pháp phòng, chống lũ trong quá trình quản lý, sử dụng công trình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73</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2" w:history="1">
        <w:r w:rsidR="00E01A6B" w:rsidRPr="00CA3BD7">
          <w:rPr>
            <w:rStyle w:val="Hyperlink"/>
            <w:noProof/>
            <w:color w:val="auto"/>
            <w:sz w:val="26"/>
            <w:szCs w:val="26"/>
            <w:lang w:val="sv-SE"/>
          </w:rPr>
          <w:t>6. Phương án giao thông trong quá trình thi công và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_Toc89355512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74</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513" w:history="1">
        <w:r w:rsidR="00E01A6B" w:rsidRPr="00CA3BD7">
          <w:rPr>
            <w:rStyle w:val="Hyperlink"/>
            <w:rFonts w:eastAsia="Times New Roman"/>
            <w:b w:val="0"/>
            <w:color w:val="auto"/>
            <w:sz w:val="26"/>
            <w:szCs w:val="26"/>
          </w:rPr>
          <w:t>CHƯƠNG V</w:t>
        </w:r>
        <w:r w:rsidR="00E01A6B" w:rsidRPr="00CA3BD7">
          <w:rPr>
            <w:rStyle w:val="Hyperlink"/>
            <w:rFonts w:eastAsia="Times New Roman"/>
            <w:b w:val="0"/>
            <w:color w:val="auto"/>
            <w:sz w:val="26"/>
            <w:szCs w:val="26"/>
            <w:lang w:val="en-US"/>
          </w:rPr>
          <w:t>I</w:t>
        </w:r>
        <w:r w:rsidR="00E01A6B" w:rsidRPr="00CA3BD7">
          <w:rPr>
            <w:rStyle w:val="Hyperlink"/>
            <w:rFonts w:eastAsia="Times New Roman"/>
            <w:b w:val="0"/>
            <w:color w:val="auto"/>
            <w:sz w:val="26"/>
            <w:szCs w:val="26"/>
          </w:rPr>
          <w:t>. ĐÁNH GIÁ TÁC ĐỘNG MÔI TRƯỜNG</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_Toc89355513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75</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4" w:history="1">
        <w:r w:rsidR="00E01A6B" w:rsidRPr="00CA3BD7">
          <w:rPr>
            <w:rStyle w:val="Hyperlink"/>
            <w:noProof/>
            <w:color w:val="auto"/>
            <w:sz w:val="26"/>
            <w:szCs w:val="26"/>
            <w:lang w:val="sv-SE"/>
          </w:rPr>
          <w:t>1. Đánh giá tác động môi trường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5" w:history="1">
        <w:r w:rsidR="00E01A6B" w:rsidRPr="00CA3BD7">
          <w:rPr>
            <w:rStyle w:val="Hyperlink"/>
            <w:noProof/>
            <w:color w:val="auto"/>
            <w:sz w:val="26"/>
            <w:szCs w:val="26"/>
            <w:lang w:val="sv-SE"/>
          </w:rPr>
          <w:t>1.1. Tác động của dự án đối với môi trường trong quá trình xây dựng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_Toc89355515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75</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6" w:history="1">
        <w:r w:rsidR="00E01A6B" w:rsidRPr="00CA3BD7">
          <w:rPr>
            <w:rStyle w:val="Hyperlink"/>
            <w:noProof/>
            <w:color w:val="auto"/>
            <w:sz w:val="26"/>
            <w:szCs w:val="26"/>
            <w:lang w:val="sv-SE"/>
          </w:rPr>
          <w:t>1.2. Tác động của dự án đối với môi trường trong giai đọan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76</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7" w:history="1">
        <w:r w:rsidR="00E01A6B" w:rsidRPr="00CA3BD7">
          <w:rPr>
            <w:rStyle w:val="Hyperlink"/>
            <w:noProof/>
            <w:color w:val="auto"/>
            <w:sz w:val="26"/>
            <w:szCs w:val="26"/>
            <w:lang w:val="sv-SE"/>
          </w:rPr>
          <w:t>1.3. Tác động đến kinh tế xã hội</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8" w:history="1">
        <w:r w:rsidR="00E01A6B" w:rsidRPr="00CA3BD7">
          <w:rPr>
            <w:rStyle w:val="Hyperlink"/>
            <w:noProof/>
            <w:color w:val="auto"/>
            <w:sz w:val="26"/>
            <w:szCs w:val="26"/>
            <w:lang w:val="sv-SE"/>
          </w:rPr>
          <w:t>2. Các biện pháp giảm thiểu</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_Toc89355518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19" w:history="1">
        <w:r w:rsidR="00E01A6B" w:rsidRPr="00CA3BD7">
          <w:rPr>
            <w:rStyle w:val="Hyperlink"/>
            <w:noProof/>
            <w:color w:val="auto"/>
            <w:sz w:val="26"/>
            <w:szCs w:val="26"/>
            <w:lang w:val="sv-SE"/>
          </w:rPr>
          <w:t>2.1. Giai đoạn xây dựng cảng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_Toc89355519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77</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0" w:history="1">
        <w:r w:rsidR="00E01A6B" w:rsidRPr="00CA3BD7">
          <w:rPr>
            <w:rStyle w:val="Hyperlink"/>
            <w:noProof/>
            <w:color w:val="auto"/>
            <w:sz w:val="26"/>
            <w:szCs w:val="26"/>
            <w:lang w:val="sv-SE"/>
          </w:rPr>
          <w:t>2.2. Giai đoạn khai thác</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_Toc89355520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78</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1" w:history="1">
        <w:r w:rsidR="00E01A6B" w:rsidRPr="00CA3BD7">
          <w:rPr>
            <w:rStyle w:val="Hyperlink"/>
            <w:noProof/>
            <w:color w:val="auto"/>
            <w:sz w:val="26"/>
            <w:szCs w:val="26"/>
            <w:lang w:val="sv-SE"/>
          </w:rPr>
          <w:t>3. Chương trình quản lý môi trường</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_Toc89355521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78</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522" w:history="1">
        <w:r w:rsidR="00E01A6B" w:rsidRPr="00CA3BD7">
          <w:rPr>
            <w:rStyle w:val="Hyperlink"/>
            <w:rFonts w:eastAsia="Times New Roman"/>
            <w:b w:val="0"/>
            <w:color w:val="auto"/>
            <w:sz w:val="26"/>
            <w:szCs w:val="26"/>
          </w:rPr>
          <w:t>CHƯƠNG VI</w:t>
        </w:r>
        <w:r w:rsidR="00E01A6B" w:rsidRPr="00CA3BD7">
          <w:rPr>
            <w:rStyle w:val="Hyperlink"/>
            <w:rFonts w:eastAsia="Times New Roman"/>
            <w:b w:val="0"/>
            <w:color w:val="auto"/>
            <w:sz w:val="26"/>
            <w:szCs w:val="26"/>
            <w:lang w:val="en-US"/>
          </w:rPr>
          <w:t>I</w:t>
        </w:r>
        <w:r w:rsidR="00E01A6B" w:rsidRPr="00CA3BD7">
          <w:rPr>
            <w:rStyle w:val="Hyperlink"/>
            <w:rFonts w:eastAsia="Times New Roman"/>
            <w:b w:val="0"/>
            <w:color w:val="auto"/>
            <w:sz w:val="26"/>
            <w:szCs w:val="26"/>
          </w:rPr>
          <w:t xml:space="preserve">. </w:t>
        </w:r>
        <w:r w:rsidR="00E01A6B" w:rsidRPr="00CA3BD7">
          <w:rPr>
            <w:rStyle w:val="Hyperlink"/>
            <w:b w:val="0"/>
            <w:color w:val="auto"/>
            <w:kern w:val="32"/>
            <w:sz w:val="26"/>
            <w:szCs w:val="26"/>
          </w:rPr>
          <w:t>TỔ CHỨC THỰC HIỆN</w:t>
        </w:r>
        <w:r w:rsidR="00E01A6B" w:rsidRPr="00CA3BD7">
          <w:rPr>
            <w:rStyle w:val="Hyperlink"/>
            <w:b w:val="0"/>
            <w:color w:val="auto"/>
            <w:kern w:val="32"/>
            <w:sz w:val="26"/>
            <w:szCs w:val="26"/>
            <w:lang w:val="en-US"/>
          </w:rPr>
          <w:t xml:space="preserve"> QUY HOẠCH</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_Toc89355522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80</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3" w:history="1">
        <w:r w:rsidR="00E01A6B" w:rsidRPr="00CA3BD7">
          <w:rPr>
            <w:rStyle w:val="Hyperlink"/>
            <w:noProof/>
            <w:color w:val="auto"/>
            <w:sz w:val="26"/>
            <w:szCs w:val="26"/>
            <w:lang w:val="sv-SE"/>
          </w:rPr>
          <w:t>1. Tổ chức nghiên cứu quy hoạch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_Toc89355523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80</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4" w:history="1">
        <w:r w:rsidR="00E01A6B" w:rsidRPr="00CA3BD7">
          <w:rPr>
            <w:rStyle w:val="Hyperlink"/>
            <w:noProof/>
            <w:color w:val="auto"/>
            <w:sz w:val="26"/>
            <w:szCs w:val="26"/>
            <w:lang w:val="sv-SE"/>
          </w:rPr>
          <w:t>2. Tổ chức thực hiện quy hoạch</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_Toc89355524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80</w:t>
        </w:r>
        <w:r w:rsidRPr="00CA3BD7">
          <w:rPr>
            <w:noProof/>
            <w:webHidden/>
            <w:sz w:val="26"/>
            <w:szCs w:val="26"/>
          </w:rPr>
          <w:fldChar w:fldCharType="end"/>
        </w:r>
      </w:hyperlink>
    </w:p>
    <w:p w:rsidR="00E01A6B" w:rsidRPr="00CA3BD7" w:rsidRDefault="00EF7E17">
      <w:pPr>
        <w:pStyle w:val="TOC1"/>
        <w:rPr>
          <w:rFonts w:eastAsiaTheme="minorEastAsia"/>
          <w:b w:val="0"/>
          <w:sz w:val="26"/>
          <w:szCs w:val="26"/>
          <w:lang w:val="en-US"/>
        </w:rPr>
      </w:pPr>
      <w:hyperlink w:anchor="_Toc89355525" w:history="1">
        <w:r w:rsidR="00E01A6B" w:rsidRPr="00CA3BD7">
          <w:rPr>
            <w:rStyle w:val="Hyperlink"/>
            <w:rFonts w:eastAsia="Times New Roman"/>
            <w:b w:val="0"/>
            <w:color w:val="auto"/>
            <w:sz w:val="26"/>
            <w:szCs w:val="26"/>
          </w:rPr>
          <w:t>CHƯƠNG VIII. KẾT LUẬN - KIẾN NGHỊ</w:t>
        </w:r>
        <w:r w:rsidR="00E01A6B" w:rsidRPr="00CA3BD7">
          <w:rPr>
            <w:b w:val="0"/>
            <w:webHidden/>
            <w:sz w:val="26"/>
            <w:szCs w:val="26"/>
          </w:rPr>
          <w:tab/>
        </w:r>
        <w:r w:rsidRPr="00CA3BD7">
          <w:rPr>
            <w:b w:val="0"/>
            <w:webHidden/>
            <w:sz w:val="26"/>
            <w:szCs w:val="26"/>
          </w:rPr>
          <w:fldChar w:fldCharType="begin"/>
        </w:r>
        <w:r w:rsidR="00E01A6B" w:rsidRPr="00CA3BD7">
          <w:rPr>
            <w:b w:val="0"/>
            <w:webHidden/>
            <w:sz w:val="26"/>
            <w:szCs w:val="26"/>
          </w:rPr>
          <w:instrText xml:space="preserve"> PAGEREF _Toc89355525 \h </w:instrText>
        </w:r>
        <w:r w:rsidRPr="00CA3BD7">
          <w:rPr>
            <w:b w:val="0"/>
            <w:webHidden/>
            <w:sz w:val="26"/>
            <w:szCs w:val="26"/>
          </w:rPr>
        </w:r>
        <w:r w:rsidRPr="00CA3BD7">
          <w:rPr>
            <w:b w:val="0"/>
            <w:webHidden/>
            <w:sz w:val="26"/>
            <w:szCs w:val="26"/>
          </w:rPr>
          <w:fldChar w:fldCharType="separate"/>
        </w:r>
        <w:r w:rsidR="00E01A6B" w:rsidRPr="00CA3BD7">
          <w:rPr>
            <w:b w:val="0"/>
            <w:webHidden/>
            <w:sz w:val="26"/>
            <w:szCs w:val="26"/>
          </w:rPr>
          <w:t>81</w:t>
        </w:r>
        <w:r w:rsidRPr="00CA3BD7">
          <w:rPr>
            <w:b w:val="0"/>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6" w:history="1">
        <w:r w:rsidR="00E01A6B" w:rsidRPr="00CA3BD7">
          <w:rPr>
            <w:rStyle w:val="Hyperlink"/>
            <w:noProof/>
            <w:color w:val="auto"/>
            <w:sz w:val="26"/>
            <w:szCs w:val="26"/>
            <w:lang w:val="sv-SE"/>
          </w:rPr>
          <w:t>1. Kết luận</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_Toc89355526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81</w:t>
        </w:r>
        <w:r w:rsidRPr="00CA3BD7">
          <w:rPr>
            <w:noProof/>
            <w:webHidden/>
            <w:sz w:val="26"/>
            <w:szCs w:val="26"/>
          </w:rPr>
          <w:fldChar w:fldCharType="end"/>
        </w:r>
      </w:hyperlink>
    </w:p>
    <w:p w:rsidR="00E01A6B" w:rsidRPr="00CA3BD7" w:rsidRDefault="00EF7E17">
      <w:pPr>
        <w:pStyle w:val="TOC2"/>
        <w:tabs>
          <w:tab w:val="right" w:leader="dot" w:pos="9345"/>
        </w:tabs>
        <w:rPr>
          <w:rFonts w:eastAsiaTheme="minorEastAsia"/>
          <w:noProof/>
          <w:sz w:val="26"/>
          <w:szCs w:val="26"/>
          <w:lang w:val="en-US"/>
        </w:rPr>
      </w:pPr>
      <w:hyperlink w:anchor="_Toc89355527" w:history="1">
        <w:r w:rsidR="00E01A6B" w:rsidRPr="00CA3BD7">
          <w:rPr>
            <w:rStyle w:val="Hyperlink"/>
            <w:noProof/>
            <w:color w:val="auto"/>
            <w:sz w:val="26"/>
            <w:szCs w:val="26"/>
            <w:lang w:val="sv-SE"/>
          </w:rPr>
          <w:t>2. Kiến nghị</w:t>
        </w:r>
        <w:r w:rsidR="00E01A6B" w:rsidRPr="00CA3BD7">
          <w:rPr>
            <w:noProof/>
            <w:webHidden/>
            <w:sz w:val="26"/>
            <w:szCs w:val="26"/>
          </w:rPr>
          <w:tab/>
        </w:r>
        <w:r w:rsidRPr="00CA3BD7">
          <w:rPr>
            <w:noProof/>
            <w:webHidden/>
            <w:sz w:val="26"/>
            <w:szCs w:val="26"/>
          </w:rPr>
          <w:fldChar w:fldCharType="begin"/>
        </w:r>
        <w:r w:rsidR="00E01A6B" w:rsidRPr="00CA3BD7">
          <w:rPr>
            <w:noProof/>
            <w:webHidden/>
            <w:sz w:val="26"/>
            <w:szCs w:val="26"/>
          </w:rPr>
          <w:instrText xml:space="preserve"> PAGEREF _Toc89355527 \h </w:instrText>
        </w:r>
        <w:r w:rsidRPr="00CA3BD7">
          <w:rPr>
            <w:noProof/>
            <w:webHidden/>
            <w:sz w:val="26"/>
            <w:szCs w:val="26"/>
          </w:rPr>
        </w:r>
        <w:r w:rsidRPr="00CA3BD7">
          <w:rPr>
            <w:noProof/>
            <w:webHidden/>
            <w:sz w:val="26"/>
            <w:szCs w:val="26"/>
          </w:rPr>
          <w:fldChar w:fldCharType="separate"/>
        </w:r>
        <w:r w:rsidR="00E01A6B" w:rsidRPr="00CA3BD7">
          <w:rPr>
            <w:noProof/>
            <w:webHidden/>
            <w:sz w:val="26"/>
            <w:szCs w:val="26"/>
          </w:rPr>
          <w:t>81</w:t>
        </w:r>
        <w:r w:rsidRPr="00CA3BD7">
          <w:rPr>
            <w:noProof/>
            <w:webHidden/>
            <w:sz w:val="26"/>
            <w:szCs w:val="26"/>
          </w:rPr>
          <w:fldChar w:fldCharType="end"/>
        </w:r>
      </w:hyperlink>
    </w:p>
    <w:p w:rsidR="00A94520" w:rsidRPr="00CA3BD7" w:rsidRDefault="00EF7E17" w:rsidP="00742D2E">
      <w:pPr>
        <w:tabs>
          <w:tab w:val="right" w:leader="dot" w:pos="9299"/>
        </w:tabs>
        <w:spacing w:before="120"/>
        <w:mirrorIndents/>
        <w:rPr>
          <w:b/>
          <w:sz w:val="2"/>
          <w:szCs w:val="2"/>
        </w:rPr>
      </w:pPr>
      <w:r w:rsidRPr="00CA3BD7">
        <w:rPr>
          <w:bCs/>
          <w:sz w:val="26"/>
          <w:szCs w:val="26"/>
          <w:lang w:val="en-US"/>
        </w:rPr>
        <w:fldChar w:fldCharType="end"/>
      </w:r>
      <w:r w:rsidR="00AE5AD0" w:rsidRPr="00CA3BD7">
        <w:rPr>
          <w:sz w:val="26"/>
          <w:szCs w:val="26"/>
        </w:rPr>
        <w:br w:type="page"/>
      </w:r>
    </w:p>
    <w:tbl>
      <w:tblPr>
        <w:tblW w:w="9747" w:type="dxa"/>
        <w:jc w:val="center"/>
        <w:tblLook w:val="04A0"/>
      </w:tblPr>
      <w:tblGrid>
        <w:gridCol w:w="4503"/>
        <w:gridCol w:w="5244"/>
      </w:tblGrid>
      <w:tr w:rsidR="00EA20F8" w:rsidRPr="00CA3BD7" w:rsidTr="007752EE">
        <w:trPr>
          <w:jc w:val="center"/>
        </w:trPr>
        <w:tc>
          <w:tcPr>
            <w:tcW w:w="4503" w:type="dxa"/>
            <w:shd w:val="clear" w:color="auto" w:fill="auto"/>
          </w:tcPr>
          <w:p w:rsidR="00A94520" w:rsidRPr="00CA3BD7" w:rsidRDefault="00A94520" w:rsidP="00AC2E2F">
            <w:pPr>
              <w:tabs>
                <w:tab w:val="center" w:pos="2127"/>
                <w:tab w:val="center" w:pos="7020"/>
              </w:tabs>
              <w:jc w:val="center"/>
              <w:rPr>
                <w:b/>
                <w:sz w:val="24"/>
                <w:szCs w:val="24"/>
              </w:rPr>
            </w:pPr>
            <w:r w:rsidRPr="00CA3BD7">
              <w:rPr>
                <w:b/>
                <w:sz w:val="24"/>
                <w:szCs w:val="24"/>
              </w:rPr>
              <w:lastRenderedPageBreak/>
              <w:t>CÔNG TY CỔ PHẦN TƯ VẤN</w:t>
            </w:r>
          </w:p>
          <w:p w:rsidR="00A94520" w:rsidRPr="00CA3BD7" w:rsidRDefault="00A94520" w:rsidP="00AC2E2F">
            <w:pPr>
              <w:tabs>
                <w:tab w:val="center" w:pos="2127"/>
                <w:tab w:val="center" w:pos="7020"/>
              </w:tabs>
              <w:jc w:val="center"/>
              <w:rPr>
                <w:b/>
                <w:sz w:val="24"/>
                <w:szCs w:val="24"/>
              </w:rPr>
            </w:pPr>
            <w:r w:rsidRPr="00CA3BD7">
              <w:rPr>
                <w:b/>
                <w:sz w:val="24"/>
                <w:szCs w:val="24"/>
              </w:rPr>
              <w:t>XÂY DỰNG CÔNG TRÌNH HÀNG HẢI</w:t>
            </w:r>
          </w:p>
        </w:tc>
        <w:tc>
          <w:tcPr>
            <w:tcW w:w="5244" w:type="dxa"/>
            <w:shd w:val="clear" w:color="auto" w:fill="auto"/>
          </w:tcPr>
          <w:p w:rsidR="00A94520" w:rsidRPr="00CA3BD7" w:rsidRDefault="00A94520" w:rsidP="00AC2E2F">
            <w:pPr>
              <w:tabs>
                <w:tab w:val="center" w:pos="2127"/>
                <w:tab w:val="center" w:pos="7020"/>
              </w:tabs>
              <w:jc w:val="center"/>
              <w:rPr>
                <w:b/>
                <w:sz w:val="24"/>
                <w:szCs w:val="24"/>
              </w:rPr>
            </w:pPr>
            <w:r w:rsidRPr="00CA3BD7">
              <w:rPr>
                <w:b/>
                <w:sz w:val="24"/>
                <w:szCs w:val="24"/>
              </w:rPr>
              <w:t>CỘNG HÒA XÃ HỘI CHỦ NGHĨA VIỆT NAM</w:t>
            </w:r>
          </w:p>
          <w:p w:rsidR="00A94520" w:rsidRPr="00CA3BD7" w:rsidRDefault="00A94520" w:rsidP="00AC2E2F">
            <w:pPr>
              <w:tabs>
                <w:tab w:val="center" w:pos="2127"/>
                <w:tab w:val="center" w:pos="7020"/>
              </w:tabs>
              <w:jc w:val="center"/>
              <w:rPr>
                <w:b/>
                <w:sz w:val="24"/>
                <w:szCs w:val="24"/>
              </w:rPr>
            </w:pPr>
            <w:r w:rsidRPr="00CA3BD7">
              <w:rPr>
                <w:b/>
                <w:sz w:val="24"/>
                <w:szCs w:val="24"/>
              </w:rPr>
              <w:t>Độc lập - Tự do - Hạnh phúc</w:t>
            </w:r>
          </w:p>
        </w:tc>
      </w:tr>
      <w:tr w:rsidR="00EA20F8" w:rsidRPr="00CA3BD7" w:rsidTr="007752EE">
        <w:trPr>
          <w:jc w:val="center"/>
        </w:trPr>
        <w:tc>
          <w:tcPr>
            <w:tcW w:w="4503" w:type="dxa"/>
            <w:shd w:val="clear" w:color="auto" w:fill="auto"/>
          </w:tcPr>
          <w:p w:rsidR="00A94520" w:rsidRPr="00CA3BD7" w:rsidRDefault="00A94520" w:rsidP="00AC2E2F">
            <w:pPr>
              <w:tabs>
                <w:tab w:val="center" w:pos="2127"/>
                <w:tab w:val="center" w:pos="7020"/>
              </w:tabs>
              <w:jc w:val="center"/>
              <w:rPr>
                <w:sz w:val="24"/>
                <w:szCs w:val="24"/>
              </w:rPr>
            </w:pPr>
            <w:r w:rsidRPr="00CA3BD7">
              <w:rPr>
                <w:sz w:val="24"/>
                <w:szCs w:val="24"/>
              </w:rPr>
              <w:sym w:font="Wingdings" w:char="F097"/>
            </w:r>
            <w:r w:rsidRPr="00CA3BD7">
              <w:rPr>
                <w:sz w:val="24"/>
                <w:szCs w:val="24"/>
              </w:rPr>
              <w:sym w:font="Wingdings" w:char="F0B6"/>
            </w:r>
            <w:r w:rsidRPr="00CA3BD7">
              <w:rPr>
                <w:sz w:val="24"/>
                <w:szCs w:val="24"/>
              </w:rPr>
              <w:sym w:font="Wingdings" w:char="F096"/>
            </w:r>
          </w:p>
        </w:tc>
        <w:tc>
          <w:tcPr>
            <w:tcW w:w="5244" w:type="dxa"/>
            <w:shd w:val="clear" w:color="auto" w:fill="auto"/>
          </w:tcPr>
          <w:p w:rsidR="00A94520" w:rsidRPr="00CA3BD7" w:rsidRDefault="00A94520" w:rsidP="00724A58">
            <w:pPr>
              <w:tabs>
                <w:tab w:val="center" w:pos="2127"/>
                <w:tab w:val="center" w:pos="7020"/>
              </w:tabs>
              <w:jc w:val="center"/>
              <w:rPr>
                <w:sz w:val="24"/>
                <w:szCs w:val="24"/>
              </w:rPr>
            </w:pP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Wingdings" w:char="F09D"/>
            </w:r>
            <w:r w:rsidRPr="00CA3BD7">
              <w:rPr>
                <w:sz w:val="24"/>
                <w:szCs w:val="24"/>
              </w:rPr>
              <w:sym w:font="Wingdings" w:char="F09C"/>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r w:rsidRPr="00CA3BD7">
              <w:rPr>
                <w:sz w:val="24"/>
                <w:szCs w:val="24"/>
              </w:rPr>
              <w:sym w:font="Symbol" w:char="F03D"/>
            </w:r>
          </w:p>
        </w:tc>
      </w:tr>
      <w:tr w:rsidR="00A94520" w:rsidRPr="00CA3BD7" w:rsidTr="007752EE">
        <w:trPr>
          <w:jc w:val="center"/>
        </w:trPr>
        <w:tc>
          <w:tcPr>
            <w:tcW w:w="4503" w:type="dxa"/>
            <w:shd w:val="clear" w:color="auto" w:fill="auto"/>
          </w:tcPr>
          <w:p w:rsidR="00A94520" w:rsidRPr="00CA3BD7" w:rsidRDefault="00A94520" w:rsidP="00DE72E4">
            <w:pPr>
              <w:tabs>
                <w:tab w:val="center" w:pos="2127"/>
                <w:tab w:val="center" w:pos="7020"/>
              </w:tabs>
              <w:jc w:val="center"/>
              <w:rPr>
                <w:sz w:val="24"/>
                <w:szCs w:val="24"/>
              </w:rPr>
            </w:pPr>
            <w:r w:rsidRPr="00CA3BD7">
              <w:rPr>
                <w:sz w:val="24"/>
                <w:szCs w:val="24"/>
              </w:rPr>
              <w:t>Số:</w:t>
            </w:r>
            <w:r w:rsidR="00DE72E4" w:rsidRPr="00CA3BD7">
              <w:rPr>
                <w:sz w:val="24"/>
                <w:szCs w:val="24"/>
                <w:lang w:val="en-US"/>
              </w:rPr>
              <w:t xml:space="preserve"> 265</w:t>
            </w:r>
            <w:r w:rsidRPr="00CA3BD7">
              <w:rPr>
                <w:sz w:val="24"/>
                <w:szCs w:val="24"/>
                <w:lang w:val="en-US"/>
              </w:rPr>
              <w:t>/20</w:t>
            </w:r>
            <w:r w:rsidR="008537F0" w:rsidRPr="00CA3BD7">
              <w:rPr>
                <w:sz w:val="24"/>
                <w:szCs w:val="24"/>
                <w:lang w:val="en-US"/>
              </w:rPr>
              <w:t>21</w:t>
            </w:r>
            <w:r w:rsidRPr="00CA3BD7">
              <w:rPr>
                <w:sz w:val="24"/>
                <w:szCs w:val="24"/>
              </w:rPr>
              <w:t>/</w:t>
            </w:r>
            <w:r w:rsidRPr="00CA3BD7">
              <w:rPr>
                <w:sz w:val="24"/>
                <w:szCs w:val="24"/>
                <w:lang w:val="en-US"/>
              </w:rPr>
              <w:t>CMB-</w:t>
            </w:r>
            <w:r w:rsidRPr="00CA3BD7">
              <w:rPr>
                <w:sz w:val="24"/>
                <w:szCs w:val="24"/>
              </w:rPr>
              <w:t>TKQH</w:t>
            </w:r>
          </w:p>
        </w:tc>
        <w:tc>
          <w:tcPr>
            <w:tcW w:w="5244" w:type="dxa"/>
            <w:shd w:val="clear" w:color="auto" w:fill="auto"/>
          </w:tcPr>
          <w:p w:rsidR="00A94520" w:rsidRPr="00CA3BD7" w:rsidRDefault="00A94520" w:rsidP="00724A58">
            <w:pPr>
              <w:tabs>
                <w:tab w:val="center" w:pos="2127"/>
                <w:tab w:val="center" w:pos="7020"/>
              </w:tabs>
              <w:jc w:val="center"/>
              <w:rPr>
                <w:sz w:val="24"/>
                <w:szCs w:val="24"/>
                <w:lang w:val="en-US"/>
              </w:rPr>
            </w:pPr>
            <w:r w:rsidRPr="00CA3BD7">
              <w:rPr>
                <w:i/>
                <w:sz w:val="24"/>
                <w:szCs w:val="24"/>
              </w:rPr>
              <w:t>Hà Nội, ngày</w:t>
            </w:r>
            <w:r w:rsidR="00724A58" w:rsidRPr="00CA3BD7">
              <w:rPr>
                <w:i/>
                <w:sz w:val="24"/>
                <w:szCs w:val="24"/>
                <w:lang w:val="en-US"/>
              </w:rPr>
              <w:t xml:space="preserve"> 28 </w:t>
            </w:r>
            <w:r w:rsidRPr="00CA3BD7">
              <w:rPr>
                <w:i/>
                <w:sz w:val="24"/>
                <w:szCs w:val="24"/>
              </w:rPr>
              <w:t>tháng</w:t>
            </w:r>
            <w:r w:rsidR="008D27E5" w:rsidRPr="00CA3BD7">
              <w:rPr>
                <w:i/>
                <w:sz w:val="24"/>
                <w:szCs w:val="24"/>
                <w:lang w:val="en-US"/>
              </w:rPr>
              <w:t>10</w:t>
            </w:r>
            <w:r w:rsidRPr="00CA3BD7">
              <w:rPr>
                <w:i/>
                <w:sz w:val="24"/>
                <w:szCs w:val="24"/>
              </w:rPr>
              <w:t>năm 20</w:t>
            </w:r>
            <w:r w:rsidR="00B6374E" w:rsidRPr="00CA3BD7">
              <w:rPr>
                <w:i/>
                <w:sz w:val="24"/>
                <w:szCs w:val="24"/>
              </w:rPr>
              <w:t>2</w:t>
            </w:r>
            <w:r w:rsidR="008537F0" w:rsidRPr="00CA3BD7">
              <w:rPr>
                <w:i/>
                <w:sz w:val="24"/>
                <w:szCs w:val="24"/>
                <w:lang w:val="en-US"/>
              </w:rPr>
              <w:t>1</w:t>
            </w:r>
          </w:p>
        </w:tc>
      </w:tr>
    </w:tbl>
    <w:p w:rsidR="00D51202" w:rsidRPr="00CA3BD7" w:rsidRDefault="00D51202" w:rsidP="00390518">
      <w:pPr>
        <w:jc w:val="center"/>
        <w:rPr>
          <w:rFonts w:ascii="Arial" w:eastAsia="Times New Roman" w:hAnsi="Arial" w:cs="Arial"/>
          <w:b/>
          <w:szCs w:val="26"/>
        </w:rPr>
      </w:pPr>
    </w:p>
    <w:p w:rsidR="00310452" w:rsidRPr="00CA3BD7" w:rsidRDefault="00146E00" w:rsidP="00310452">
      <w:pPr>
        <w:spacing w:line="288" w:lineRule="auto"/>
        <w:jc w:val="center"/>
        <w:rPr>
          <w:rFonts w:eastAsia="Times New Roman"/>
          <w:b/>
          <w:szCs w:val="26"/>
        </w:rPr>
      </w:pPr>
      <w:r w:rsidRPr="00CA3BD7">
        <w:rPr>
          <w:rFonts w:eastAsia="Times New Roman"/>
          <w:b/>
          <w:szCs w:val="26"/>
        </w:rPr>
        <w:t xml:space="preserve">THUYẾT MINH </w:t>
      </w:r>
      <w:r w:rsidR="00310452" w:rsidRPr="00CA3BD7">
        <w:rPr>
          <w:rFonts w:eastAsia="Times New Roman"/>
          <w:b/>
          <w:szCs w:val="26"/>
          <w:lang w:val="en-US"/>
        </w:rPr>
        <w:t xml:space="preserve">ĐIỀU CHỈNH </w:t>
      </w:r>
      <w:r w:rsidR="0002389D" w:rsidRPr="00CA3BD7">
        <w:rPr>
          <w:rFonts w:eastAsia="Times New Roman"/>
          <w:b/>
          <w:szCs w:val="26"/>
        </w:rPr>
        <w:t xml:space="preserve">QUY HOẠCH CHI TIẾT XÂY DỰNG </w:t>
      </w:r>
    </w:p>
    <w:p w:rsidR="0075617E" w:rsidRPr="00CA3BD7" w:rsidRDefault="0002389D" w:rsidP="00310452">
      <w:pPr>
        <w:spacing w:line="288" w:lineRule="auto"/>
        <w:jc w:val="center"/>
        <w:rPr>
          <w:rFonts w:eastAsia="Times New Roman"/>
          <w:b/>
          <w:szCs w:val="26"/>
          <w:lang w:val="en-US"/>
        </w:rPr>
      </w:pPr>
      <w:r w:rsidRPr="00CA3BD7">
        <w:rPr>
          <w:rFonts w:eastAsia="Times New Roman"/>
          <w:b/>
          <w:szCs w:val="26"/>
        </w:rPr>
        <w:t>TỶ LỆ 1/500</w:t>
      </w:r>
      <w:r w:rsidR="0075617E" w:rsidRPr="00CA3BD7">
        <w:rPr>
          <w:rFonts w:eastAsia="Times New Roman"/>
          <w:b/>
          <w:szCs w:val="26"/>
        </w:rPr>
        <w:t xml:space="preserve">DỰ ÁN </w:t>
      </w:r>
      <w:r w:rsidR="00310452" w:rsidRPr="00CA3BD7">
        <w:rPr>
          <w:rFonts w:eastAsia="Times New Roman"/>
          <w:b/>
          <w:szCs w:val="26"/>
          <w:lang w:val="en-US"/>
        </w:rPr>
        <w:t>XÂY DỰNG CỤM CẢNG YÊN LỆNH HÀ NAM</w:t>
      </w:r>
    </w:p>
    <w:p w:rsidR="0075617E" w:rsidRPr="00CA3BD7" w:rsidRDefault="00310452" w:rsidP="00310452">
      <w:pPr>
        <w:spacing w:before="240" w:line="288" w:lineRule="auto"/>
        <w:jc w:val="center"/>
        <w:rPr>
          <w:rFonts w:eastAsia="Times New Roman"/>
          <w:b/>
          <w:sz w:val="24"/>
          <w:szCs w:val="26"/>
          <w:lang w:val="en-US"/>
        </w:rPr>
      </w:pPr>
      <w:r w:rsidRPr="00CA3BD7">
        <w:rPr>
          <w:rFonts w:eastAsia="Times New Roman"/>
          <w:b/>
          <w:sz w:val="24"/>
          <w:szCs w:val="26"/>
          <w:lang w:val="en-US"/>
        </w:rPr>
        <w:t>ĐỊA ĐIỂM: XÃ CHUYÊN NGOẠI, THỊ XÃ DUY TIÊN, TỈNH HÀ NAM</w:t>
      </w:r>
    </w:p>
    <w:p w:rsidR="00AE5AD0" w:rsidRPr="00CA3BD7" w:rsidRDefault="00AE5AD0" w:rsidP="00AE5AD0">
      <w:pPr>
        <w:widowControl w:val="0"/>
        <w:spacing w:before="120" w:line="380" w:lineRule="atLeast"/>
        <w:jc w:val="center"/>
        <w:rPr>
          <w:rFonts w:eastAsia="Times New Roman"/>
          <w:szCs w:val="26"/>
        </w:rPr>
      </w:pPr>
      <w:r w:rsidRPr="00CA3BD7">
        <w:rPr>
          <w:rFonts w:eastAsia="Times New Roman"/>
          <w:szCs w:val="26"/>
        </w:rPr>
        <w:t>---------------</w:t>
      </w:r>
      <w:r w:rsidRPr="00CA3BD7">
        <w:rPr>
          <w:rFonts w:eastAsia="Times New Roman"/>
          <w:szCs w:val="26"/>
        </w:rPr>
        <w:sym w:font="Wingdings 2" w:char="F0F9"/>
      </w:r>
      <w:r w:rsidRPr="00CA3BD7">
        <w:rPr>
          <w:rFonts w:eastAsia="Times New Roman"/>
          <w:szCs w:val="26"/>
        </w:rPr>
        <w:t>---------------</w:t>
      </w:r>
    </w:p>
    <w:p w:rsidR="00AE5AD0" w:rsidRPr="00CA3BD7" w:rsidRDefault="00A20AB4" w:rsidP="004D06A9">
      <w:pPr>
        <w:tabs>
          <w:tab w:val="left" w:pos="406"/>
        </w:tabs>
        <w:spacing w:before="360" w:after="360" w:line="288" w:lineRule="auto"/>
        <w:jc w:val="center"/>
        <w:outlineLvl w:val="0"/>
        <w:rPr>
          <w:rFonts w:ascii="Times New Roman Bold" w:hAnsi="Times New Roman Bold"/>
          <w:b/>
          <w:w w:val="92"/>
          <w:sz w:val="26"/>
          <w:szCs w:val="26"/>
        </w:rPr>
      </w:pPr>
      <w:bookmarkStart w:id="0" w:name="_Toc390524981"/>
      <w:bookmarkStart w:id="1" w:name="_Toc390525045"/>
      <w:bookmarkStart w:id="2" w:name="_Toc428197538"/>
      <w:bookmarkStart w:id="3" w:name="_Toc89355430"/>
      <w:r w:rsidRPr="00CA3BD7">
        <w:rPr>
          <w:rFonts w:ascii="Times New Roman Bold" w:eastAsia="Times New Roman" w:hAnsi="Times New Roman Bold"/>
          <w:b/>
          <w:w w:val="92"/>
          <w:sz w:val="26"/>
          <w:szCs w:val="26"/>
        </w:rPr>
        <w:t>CHƯƠNG I</w:t>
      </w:r>
      <w:r w:rsidR="00AE5AD0" w:rsidRPr="00CA3BD7">
        <w:rPr>
          <w:rFonts w:ascii="Times New Roman Bold" w:eastAsia="Times New Roman" w:hAnsi="Times New Roman Bold"/>
          <w:b/>
          <w:w w:val="92"/>
          <w:sz w:val="26"/>
          <w:szCs w:val="26"/>
        </w:rPr>
        <w:t>.</w:t>
      </w:r>
      <w:bookmarkEnd w:id="0"/>
      <w:bookmarkEnd w:id="1"/>
      <w:r w:rsidR="0002389D" w:rsidRPr="00CA3BD7">
        <w:rPr>
          <w:rFonts w:ascii="Times New Roman Bold" w:hAnsi="Times New Roman Bold"/>
          <w:b/>
          <w:w w:val="92"/>
          <w:sz w:val="26"/>
          <w:szCs w:val="26"/>
        </w:rPr>
        <w:t>CĂN CỨ PHÁP LÝ</w:t>
      </w:r>
      <w:bookmarkEnd w:id="2"/>
      <w:r w:rsidR="0002389D" w:rsidRPr="00CA3BD7">
        <w:rPr>
          <w:rFonts w:ascii="Times New Roman Bold" w:hAnsi="Times New Roman Bold"/>
          <w:b/>
          <w:w w:val="92"/>
          <w:sz w:val="26"/>
          <w:szCs w:val="26"/>
        </w:rPr>
        <w:t>, SỰ CẦN THIẾT, MỤC TIÊU, PHẠM VI, RANH GIỚI LẬP QUY HOẠCH</w:t>
      </w:r>
      <w:bookmarkEnd w:id="3"/>
    </w:p>
    <w:p w:rsidR="00665FFD" w:rsidRPr="00CA3BD7" w:rsidRDefault="00665FFD" w:rsidP="00D967A4">
      <w:pPr>
        <w:keepNext/>
        <w:numPr>
          <w:ilvl w:val="0"/>
          <w:numId w:val="31"/>
        </w:numPr>
        <w:spacing w:before="240" w:line="288" w:lineRule="auto"/>
        <w:ind w:left="1134" w:hanging="567"/>
        <w:outlineLvl w:val="1"/>
        <w:rPr>
          <w:rFonts w:eastAsia="Times New Roman"/>
          <w:b/>
          <w:sz w:val="26"/>
          <w:szCs w:val="28"/>
        </w:rPr>
      </w:pPr>
      <w:bookmarkStart w:id="4" w:name="_Toc30163073"/>
      <w:bookmarkStart w:id="5" w:name="_Toc34293347"/>
      <w:bookmarkStart w:id="6" w:name="_Toc89355431"/>
      <w:bookmarkStart w:id="7" w:name="_Toc428197539"/>
      <w:bookmarkStart w:id="8" w:name="_Toc379436055"/>
      <w:r w:rsidRPr="00CA3BD7">
        <w:rPr>
          <w:rFonts w:eastAsia="Times New Roman"/>
          <w:b/>
          <w:sz w:val="26"/>
          <w:szCs w:val="28"/>
        </w:rPr>
        <w:t>Các cơ sở pháp lý</w:t>
      </w:r>
      <w:bookmarkEnd w:id="4"/>
      <w:bookmarkEnd w:id="5"/>
      <w:bookmarkEnd w:id="6"/>
    </w:p>
    <w:bookmarkEnd w:id="7"/>
    <w:bookmarkEnd w:id="8"/>
    <w:p w:rsidR="002E10BB" w:rsidRPr="00CA3BD7" w:rsidRDefault="002E10BB" w:rsidP="00351167">
      <w:pPr>
        <w:tabs>
          <w:tab w:val="left" w:pos="284"/>
        </w:tabs>
        <w:spacing w:before="180" w:line="288" w:lineRule="auto"/>
        <w:ind w:firstLine="567"/>
        <w:rPr>
          <w:sz w:val="26"/>
          <w:szCs w:val="26"/>
          <w:lang w:val="de-DE"/>
        </w:rPr>
      </w:pPr>
      <w:r w:rsidRPr="00CA3BD7">
        <w:rPr>
          <w:sz w:val="26"/>
          <w:szCs w:val="26"/>
          <w:lang w:val="de-DE"/>
        </w:rPr>
        <w:t xml:space="preserve">- Căn cứ Luật Quy hoạch số 21/2017/QH14 ngày 24/11/2017; Luật sửa đổi, bổ sung một số điều của 37 luật có liên quan đến quy hoạch số 35/2018/QH14 ngày 20/11/2018; Luật Xây dựng số 50/2014/QH13 ngày 18/06/2014; </w:t>
      </w:r>
      <w:r w:rsidR="00C57260" w:rsidRPr="00CA3BD7">
        <w:rPr>
          <w:sz w:val="26"/>
          <w:szCs w:val="26"/>
          <w:lang w:val="de-DE"/>
        </w:rPr>
        <w:t xml:space="preserve">Luật số 62/2020/QH14 ngày 17/6/2020 sửa đổi, bổ sung một số điều của Luật Xây dựng; </w:t>
      </w:r>
      <w:r w:rsidRPr="00CA3BD7">
        <w:rPr>
          <w:sz w:val="26"/>
          <w:szCs w:val="26"/>
          <w:lang w:val="de-DE"/>
        </w:rPr>
        <w:t xml:space="preserve">Luật Quy hoạch đô thị số 30/2009/QH12 ngày 17/6/2009; Luật Bảo vệ môi trường số 55/2014/QH13 ngày 23/6/2014; </w:t>
      </w:r>
      <w:r w:rsidR="00351167" w:rsidRPr="00CA3BD7">
        <w:rPr>
          <w:sz w:val="26"/>
          <w:szCs w:val="26"/>
          <w:lang w:val="de-DE"/>
        </w:rPr>
        <w:t>Luật Đê điều số 79/2006/QH11 ngày 29/11/2006; Luật số 60/2020/QH14 ngày 17/6/2020 sửa đổi, bổ sung một số điều của Luật Đê điều số 79/2006/QH11 đã được sửa đổi, bổ sung một số điều theo Luật số 15/2008/QH12, Luật số 35/2018/QH14;</w:t>
      </w:r>
    </w:p>
    <w:p w:rsidR="002E10BB" w:rsidRPr="00CA3BD7" w:rsidRDefault="002E10BB" w:rsidP="00BC537D">
      <w:pPr>
        <w:tabs>
          <w:tab w:val="left" w:pos="284"/>
        </w:tabs>
        <w:spacing w:before="180" w:line="288" w:lineRule="auto"/>
        <w:ind w:firstLine="567"/>
        <w:rPr>
          <w:sz w:val="26"/>
          <w:szCs w:val="26"/>
          <w:lang w:val="de-DE"/>
        </w:rPr>
      </w:pPr>
      <w:r w:rsidRPr="00CA3BD7">
        <w:rPr>
          <w:sz w:val="26"/>
          <w:szCs w:val="26"/>
          <w:lang w:val="de-DE"/>
        </w:rPr>
        <w:t xml:space="preserve">- </w:t>
      </w:r>
      <w:r w:rsidR="009C6969" w:rsidRPr="00CA3BD7">
        <w:rPr>
          <w:sz w:val="26"/>
          <w:szCs w:val="26"/>
          <w:lang w:val="de-DE"/>
        </w:rPr>
        <w:t>Các n</w:t>
      </w:r>
      <w:r w:rsidRPr="00CA3BD7">
        <w:rPr>
          <w:sz w:val="26"/>
          <w:szCs w:val="26"/>
          <w:lang w:val="de-DE"/>
        </w:rPr>
        <w:t xml:space="preserve">ghị định </w:t>
      </w:r>
      <w:r w:rsidR="009C6969" w:rsidRPr="00CA3BD7">
        <w:rPr>
          <w:sz w:val="26"/>
          <w:szCs w:val="26"/>
          <w:lang w:val="de-DE"/>
        </w:rPr>
        <w:t>của Chính phủ: S</w:t>
      </w:r>
      <w:r w:rsidRPr="00CA3BD7">
        <w:rPr>
          <w:sz w:val="26"/>
          <w:szCs w:val="26"/>
          <w:lang w:val="de-DE"/>
        </w:rPr>
        <w:t xml:space="preserve">ố 37/2019/NĐ-CP ngày 7/5/2019 quy định chi tiết thi hành một số điều của Luật Quy hoạch; </w:t>
      </w:r>
      <w:r w:rsidR="009C6969" w:rsidRPr="00CA3BD7">
        <w:rPr>
          <w:sz w:val="26"/>
          <w:szCs w:val="26"/>
          <w:lang w:val="de-DE"/>
        </w:rPr>
        <w:t>S</w:t>
      </w:r>
      <w:r w:rsidRPr="00CA3BD7">
        <w:rPr>
          <w:sz w:val="26"/>
          <w:szCs w:val="26"/>
          <w:lang w:val="de-DE"/>
        </w:rPr>
        <w:t xml:space="preserve">ố 44/2015/NĐ-CP ngày 6/5/2015 quy định chi tiết một số nội dung về quy hoạch xây dựng; </w:t>
      </w:r>
      <w:r w:rsidR="00567CDE" w:rsidRPr="00CA3BD7">
        <w:rPr>
          <w:sz w:val="26"/>
          <w:szCs w:val="26"/>
          <w:lang w:val="de-DE"/>
        </w:rPr>
        <w:t>Số 113/2007/NĐ-CP ngày 28/6/2007 quy định chi tiết và hướng dẫn thi hành một số điều của Luật Đê điều;</w:t>
      </w:r>
    </w:p>
    <w:p w:rsidR="002E10BB" w:rsidRPr="00CA3BD7" w:rsidRDefault="002E10BB" w:rsidP="00BC537D">
      <w:pPr>
        <w:tabs>
          <w:tab w:val="left" w:pos="284"/>
        </w:tabs>
        <w:spacing w:before="180" w:line="288" w:lineRule="auto"/>
        <w:ind w:firstLine="567"/>
        <w:rPr>
          <w:sz w:val="26"/>
          <w:szCs w:val="26"/>
          <w:lang w:val="en-US"/>
        </w:rPr>
      </w:pPr>
      <w:r w:rsidRPr="00CA3BD7">
        <w:rPr>
          <w:sz w:val="26"/>
          <w:szCs w:val="26"/>
          <w:lang w:val="de-DE"/>
        </w:rPr>
        <w:t xml:space="preserve">- Thông tư số 12/2016/TT-BXD ngày 29/06/2016 của Bộ Xây dựng quy định về hồ sơ của nhiệm vụ và đồ án quy hoạch xây dựng vùng, quy hoạch đô thị và quy hoạch xây dựng khu chức năng; </w:t>
      </w:r>
      <w:r w:rsidR="001E65FE" w:rsidRPr="00CA3BD7">
        <w:rPr>
          <w:sz w:val="26"/>
          <w:szCs w:val="26"/>
          <w:lang w:val="de-DE"/>
        </w:rPr>
        <w:t xml:space="preserve">Thông tư số 01/2021/TT-BXD ngày 19/5/2021 của Bộ Xây dựng </w:t>
      </w:r>
      <w:r w:rsidR="001E65FE" w:rsidRPr="00CA3BD7">
        <w:rPr>
          <w:sz w:val="26"/>
          <w:szCs w:val="26"/>
          <w:lang w:val="en-US"/>
        </w:rPr>
        <w:t>b</w:t>
      </w:r>
      <w:r w:rsidR="001E65FE" w:rsidRPr="00CA3BD7">
        <w:rPr>
          <w:sz w:val="26"/>
          <w:szCs w:val="26"/>
        </w:rPr>
        <w:t>an hành QCVN 01:2021/BXD quy chuẩn kỹ thuật quốc gia về Quy hoạch xây dựng</w:t>
      </w:r>
      <w:r w:rsidR="001E65FE" w:rsidRPr="00CA3BD7">
        <w:rPr>
          <w:sz w:val="26"/>
          <w:szCs w:val="26"/>
          <w:lang w:val="en-US"/>
        </w:rPr>
        <w:t>;</w:t>
      </w:r>
    </w:p>
    <w:p w:rsidR="00A25AD6" w:rsidRPr="00CA3BD7" w:rsidRDefault="00A25AD6" w:rsidP="00A25AD6">
      <w:pPr>
        <w:pStyle w:val="07-GACHDAUDONG"/>
        <w:tabs>
          <w:tab w:val="num" w:pos="720"/>
        </w:tabs>
        <w:spacing w:before="180" w:line="288" w:lineRule="auto"/>
        <w:ind w:left="0"/>
        <w:rPr>
          <w:lang w:val="nl-NL"/>
        </w:rPr>
      </w:pPr>
      <w:bookmarkStart w:id="9" w:name="_Toc36307161"/>
      <w:r w:rsidRPr="00CA3BD7">
        <w:rPr>
          <w:lang w:val="nl-NL"/>
        </w:rPr>
        <w:t>Thông tư số 04/2021/TT-BNNPTNT ngày 28/6/2021 của Bộ Nông nghiệp và phát triển nông thôn hướng dẫn thực hiện việc chấp thuận, thẩm định các hoạt động liên quan đến đê điều;</w:t>
      </w:r>
    </w:p>
    <w:p w:rsidR="00A25AD6" w:rsidRPr="00CA3BD7" w:rsidRDefault="00A25AD6" w:rsidP="00197C0E">
      <w:pPr>
        <w:pStyle w:val="07-GACHDAUDONG"/>
        <w:widowControl/>
        <w:tabs>
          <w:tab w:val="num" w:pos="720"/>
        </w:tabs>
        <w:spacing w:before="180" w:line="288" w:lineRule="auto"/>
        <w:ind w:left="0"/>
        <w:rPr>
          <w:lang w:val="nl-NL"/>
        </w:rPr>
      </w:pPr>
      <w:r w:rsidRPr="00CA3BD7">
        <w:rPr>
          <w:lang w:val="nl-NL"/>
        </w:rPr>
        <w:t>Quyết định số 257/QĐ-TTg ngày 18/02/2016 của Thủ tướng chính phủ về việc phê duyệt quy hoạch phòng chống lũ và quy hoạch đê điều hệ thống sông Hồng, sông Thái Bình;</w:t>
      </w:r>
    </w:p>
    <w:p w:rsidR="00A25AD6" w:rsidRPr="00CA3BD7" w:rsidRDefault="00A25AD6" w:rsidP="00A25AD6">
      <w:pPr>
        <w:pStyle w:val="07-GACHDAUDONG"/>
        <w:tabs>
          <w:tab w:val="num" w:pos="720"/>
        </w:tabs>
        <w:spacing w:before="180" w:line="288" w:lineRule="auto"/>
        <w:ind w:left="0"/>
        <w:rPr>
          <w:lang w:val="nl-NL"/>
        </w:rPr>
      </w:pPr>
      <w:r w:rsidRPr="00CA3BD7">
        <w:rPr>
          <w:lang w:val="nl-NL"/>
        </w:rPr>
        <w:lastRenderedPageBreak/>
        <w:t>Nghị quyết số 37/2018/NQ-HĐND ngày 07/12/2018 của Hội đồng nhân dân tỉnh khóa XVIII về Quy hoạch phòng chống lũ chi tiết cho các tuyến sông có đê trên địa bàn tỉnh Hà Nam đến năm 2030, định hướng đến năm 2050;</w:t>
      </w:r>
    </w:p>
    <w:p w:rsidR="00351167" w:rsidRPr="00CA3BD7" w:rsidRDefault="00567CDE" w:rsidP="00BC537D">
      <w:pPr>
        <w:tabs>
          <w:tab w:val="left" w:pos="284"/>
        </w:tabs>
        <w:spacing w:before="180" w:line="288" w:lineRule="auto"/>
        <w:ind w:firstLine="567"/>
        <w:rPr>
          <w:sz w:val="26"/>
          <w:szCs w:val="26"/>
          <w:lang w:val="de-DE"/>
        </w:rPr>
      </w:pPr>
      <w:r w:rsidRPr="00CA3BD7">
        <w:rPr>
          <w:sz w:val="26"/>
          <w:szCs w:val="26"/>
          <w:lang w:val="de-DE"/>
        </w:rPr>
        <w:t>- Thông tư số 50/2014/TT-BGTVT ngày 17/10/2014 của Bộ Giao thông Vận tải quy định về quản lý cảng, bến thủy nội địa;</w:t>
      </w:r>
    </w:p>
    <w:p w:rsidR="00567CDE" w:rsidRPr="00CA3BD7" w:rsidRDefault="00567CDE" w:rsidP="00567CDE">
      <w:pPr>
        <w:tabs>
          <w:tab w:val="left" w:pos="284"/>
        </w:tabs>
        <w:spacing w:before="180" w:line="288" w:lineRule="auto"/>
        <w:ind w:firstLine="567"/>
        <w:rPr>
          <w:sz w:val="26"/>
          <w:szCs w:val="26"/>
          <w:lang w:val="de-DE"/>
        </w:rPr>
      </w:pPr>
      <w:r w:rsidRPr="00CA3BD7">
        <w:rPr>
          <w:sz w:val="26"/>
          <w:szCs w:val="26"/>
          <w:lang w:val="de-DE"/>
        </w:rPr>
        <w:t xml:space="preserve">- Quyết định số </w:t>
      </w:r>
      <w:r w:rsidR="00197C0E" w:rsidRPr="00CA3BD7">
        <w:rPr>
          <w:sz w:val="26"/>
          <w:szCs w:val="26"/>
          <w:lang w:val="de-DE"/>
        </w:rPr>
        <w:t>1406</w:t>
      </w:r>
      <w:r w:rsidRPr="00CA3BD7">
        <w:rPr>
          <w:sz w:val="26"/>
          <w:szCs w:val="26"/>
          <w:lang w:val="de-DE"/>
        </w:rPr>
        <w:t xml:space="preserve">/QĐ-UBND ngày </w:t>
      </w:r>
      <w:r w:rsidR="00197C0E" w:rsidRPr="00CA3BD7">
        <w:rPr>
          <w:sz w:val="26"/>
          <w:szCs w:val="26"/>
          <w:lang w:val="de-DE"/>
        </w:rPr>
        <w:t>3</w:t>
      </w:r>
      <w:r w:rsidRPr="00CA3BD7">
        <w:rPr>
          <w:sz w:val="26"/>
          <w:szCs w:val="26"/>
          <w:lang w:val="de-DE"/>
        </w:rPr>
        <w:t>/</w:t>
      </w:r>
      <w:r w:rsidR="00197C0E" w:rsidRPr="00CA3BD7">
        <w:rPr>
          <w:sz w:val="26"/>
          <w:szCs w:val="26"/>
          <w:lang w:val="de-DE"/>
        </w:rPr>
        <w:t>8</w:t>
      </w:r>
      <w:r w:rsidRPr="00CA3BD7">
        <w:rPr>
          <w:sz w:val="26"/>
          <w:szCs w:val="26"/>
          <w:lang w:val="de-DE"/>
        </w:rPr>
        <w:t>/20</w:t>
      </w:r>
      <w:r w:rsidR="00197C0E" w:rsidRPr="00CA3BD7">
        <w:rPr>
          <w:sz w:val="26"/>
          <w:szCs w:val="26"/>
          <w:lang w:val="de-DE"/>
        </w:rPr>
        <w:t>21</w:t>
      </w:r>
      <w:r w:rsidRPr="00CA3BD7">
        <w:rPr>
          <w:sz w:val="26"/>
          <w:szCs w:val="26"/>
          <w:lang w:val="de-DE"/>
        </w:rPr>
        <w:t xml:space="preserve"> của UBND tỉnh Hà Nam phê duyệt Quy hoạch chung </w:t>
      </w:r>
      <w:r w:rsidR="00197C0E" w:rsidRPr="00CA3BD7">
        <w:rPr>
          <w:sz w:val="26"/>
          <w:szCs w:val="26"/>
          <w:lang w:val="de-DE"/>
        </w:rPr>
        <w:t>thị xã</w:t>
      </w:r>
      <w:r w:rsidRPr="00CA3BD7">
        <w:rPr>
          <w:sz w:val="26"/>
          <w:szCs w:val="26"/>
          <w:lang w:val="de-DE"/>
        </w:rPr>
        <w:t xml:space="preserve"> Duy Tiên đến năm 20</w:t>
      </w:r>
      <w:r w:rsidR="00197C0E" w:rsidRPr="00CA3BD7">
        <w:rPr>
          <w:sz w:val="26"/>
          <w:szCs w:val="26"/>
          <w:lang w:val="de-DE"/>
        </w:rPr>
        <w:t>3</w:t>
      </w:r>
      <w:r w:rsidRPr="00CA3BD7">
        <w:rPr>
          <w:sz w:val="26"/>
          <w:szCs w:val="26"/>
          <w:lang w:val="de-DE"/>
        </w:rPr>
        <w:t>0</w:t>
      </w:r>
      <w:r w:rsidR="00146876" w:rsidRPr="00CA3BD7">
        <w:rPr>
          <w:sz w:val="26"/>
          <w:szCs w:val="26"/>
          <w:lang w:val="de-DE"/>
        </w:rPr>
        <w:t>,</w:t>
      </w:r>
      <w:r w:rsidRPr="00CA3BD7">
        <w:rPr>
          <w:sz w:val="26"/>
          <w:szCs w:val="26"/>
          <w:lang w:val="de-DE"/>
        </w:rPr>
        <w:t xml:space="preserve"> tầm nhìn đến năm 20</w:t>
      </w:r>
      <w:r w:rsidR="00197C0E" w:rsidRPr="00CA3BD7">
        <w:rPr>
          <w:sz w:val="26"/>
          <w:szCs w:val="26"/>
          <w:lang w:val="de-DE"/>
        </w:rPr>
        <w:t>5</w:t>
      </w:r>
      <w:r w:rsidRPr="00CA3BD7">
        <w:rPr>
          <w:sz w:val="26"/>
          <w:szCs w:val="26"/>
          <w:lang w:val="de-DE"/>
        </w:rPr>
        <w:t>0;</w:t>
      </w:r>
    </w:p>
    <w:p w:rsidR="00047033" w:rsidRPr="00CA3BD7" w:rsidRDefault="00047033" w:rsidP="00047033">
      <w:pPr>
        <w:tabs>
          <w:tab w:val="left" w:pos="284"/>
        </w:tabs>
        <w:spacing w:before="180"/>
        <w:ind w:firstLine="567"/>
        <w:rPr>
          <w:sz w:val="26"/>
          <w:szCs w:val="26"/>
          <w:lang w:val="de-DE"/>
        </w:rPr>
      </w:pPr>
      <w:r w:rsidRPr="00CA3BD7">
        <w:rPr>
          <w:sz w:val="26"/>
          <w:szCs w:val="26"/>
          <w:lang w:val="de-DE"/>
        </w:rPr>
        <w:t>- Quyết định số 1829/QĐ-TTg ngày 31/10/2021 của Thủ t</w:t>
      </w:r>
      <w:r w:rsidRPr="00CA3BD7">
        <w:rPr>
          <w:rFonts w:hint="eastAsia"/>
          <w:sz w:val="26"/>
          <w:szCs w:val="26"/>
          <w:lang w:val="de-DE"/>
        </w:rPr>
        <w:t>ư</w:t>
      </w:r>
      <w:r w:rsidRPr="00CA3BD7">
        <w:rPr>
          <w:sz w:val="26"/>
          <w:szCs w:val="26"/>
          <w:lang w:val="de-DE"/>
        </w:rPr>
        <w:t>ớng Chính phủ phê duyệt Quy hoạch kết cấu hạ tầng đ</w:t>
      </w:r>
      <w:r w:rsidRPr="00CA3BD7">
        <w:rPr>
          <w:rFonts w:hint="eastAsia"/>
          <w:sz w:val="26"/>
          <w:szCs w:val="26"/>
          <w:lang w:val="de-DE"/>
        </w:rPr>
        <w:t>ư</w:t>
      </w:r>
      <w:r w:rsidRPr="00CA3BD7">
        <w:rPr>
          <w:sz w:val="26"/>
          <w:szCs w:val="26"/>
          <w:lang w:val="de-DE"/>
        </w:rPr>
        <w:t>ờng thủy nội địa thời kỳ 2021-2030, định h</w:t>
      </w:r>
      <w:r w:rsidRPr="00CA3BD7">
        <w:rPr>
          <w:rFonts w:hint="eastAsia"/>
          <w:sz w:val="26"/>
          <w:szCs w:val="26"/>
          <w:lang w:val="de-DE"/>
        </w:rPr>
        <w:t>ư</w:t>
      </w:r>
      <w:r w:rsidRPr="00CA3BD7">
        <w:rPr>
          <w:sz w:val="26"/>
          <w:szCs w:val="26"/>
          <w:lang w:val="de-DE"/>
        </w:rPr>
        <w:t>ớng đến năm 2050;</w:t>
      </w:r>
    </w:p>
    <w:p w:rsidR="00FA3C06" w:rsidRPr="00CA3BD7" w:rsidRDefault="00FA3C06" w:rsidP="00FA3C06">
      <w:pPr>
        <w:tabs>
          <w:tab w:val="left" w:pos="284"/>
        </w:tabs>
        <w:spacing w:before="180" w:line="288" w:lineRule="auto"/>
        <w:ind w:firstLine="567"/>
        <w:rPr>
          <w:sz w:val="26"/>
          <w:szCs w:val="26"/>
          <w:lang w:val="de-DE"/>
        </w:rPr>
      </w:pPr>
      <w:r w:rsidRPr="00CA3BD7">
        <w:rPr>
          <w:sz w:val="26"/>
          <w:szCs w:val="26"/>
          <w:lang w:val="de-DE"/>
        </w:rPr>
        <w:t>- Quyết định số 766/QĐ-UBND ngày 15/4/2020 của UBND tỉnh Hà Nam phê duyệt chủ trương đầu tư dựa án xây dựng Cụm cảng Yên Lệnh Hà Nam của Công ty cổ phần Cảng quốc tế Hà Nam tại xã Chuyên Ngoại, thị xã Duy Tiên, tỉnh Hà Nam; Quyết định số 769/QĐ-UBND ngày 18/5/2021 của UBND tỉnh Hà Nam chấp thuận điều chỉnh chủ trương đầu tư Dự án xây dựng Cụm cảng Yên Lệnh Hà Nam</w:t>
      </w:r>
      <w:r w:rsidR="00704920" w:rsidRPr="00CA3BD7">
        <w:rPr>
          <w:sz w:val="26"/>
          <w:szCs w:val="26"/>
          <w:lang w:val="de-DE"/>
        </w:rPr>
        <w:t xml:space="preserve"> (điều chỉnh lần thứ nhất)</w:t>
      </w:r>
      <w:r w:rsidRPr="00CA3BD7">
        <w:rPr>
          <w:sz w:val="26"/>
          <w:szCs w:val="26"/>
          <w:lang w:val="de-DE"/>
        </w:rPr>
        <w:t>;</w:t>
      </w:r>
    </w:p>
    <w:p w:rsidR="00876B87" w:rsidRPr="00CA3BD7" w:rsidRDefault="00876B87" w:rsidP="00CB3BC3">
      <w:pPr>
        <w:tabs>
          <w:tab w:val="left" w:pos="284"/>
        </w:tabs>
        <w:spacing w:before="180" w:line="288" w:lineRule="auto"/>
        <w:ind w:firstLine="567"/>
        <w:rPr>
          <w:sz w:val="26"/>
          <w:szCs w:val="26"/>
          <w:lang w:val="de-DE"/>
        </w:rPr>
      </w:pPr>
      <w:r w:rsidRPr="00CA3BD7">
        <w:rPr>
          <w:sz w:val="26"/>
          <w:szCs w:val="26"/>
          <w:lang w:val="de-DE"/>
        </w:rPr>
        <w:t xml:space="preserve">- </w:t>
      </w:r>
      <w:r w:rsidR="00CB3BC3" w:rsidRPr="00CA3BD7">
        <w:rPr>
          <w:sz w:val="26"/>
          <w:szCs w:val="26"/>
          <w:lang w:val="de-DE"/>
        </w:rPr>
        <w:t>Giấy chứng nhận đăng ký doanh nghiệp công ty cổ phần số 0700836128 do Sở Kế hoạch và Đầu tư tỉnh Hà Nam cấp lần đầu ngày 18/2/2020, thay đổi lần 1 ngày 1/4/2020;</w:t>
      </w:r>
    </w:p>
    <w:p w:rsidR="00047033" w:rsidRPr="00CA3BD7" w:rsidRDefault="00047033" w:rsidP="00047033">
      <w:pPr>
        <w:tabs>
          <w:tab w:val="left" w:pos="284"/>
        </w:tabs>
        <w:spacing w:before="180" w:line="288" w:lineRule="auto"/>
        <w:ind w:firstLine="567"/>
        <w:rPr>
          <w:sz w:val="26"/>
          <w:szCs w:val="26"/>
          <w:lang w:val="de-DE"/>
        </w:rPr>
      </w:pPr>
      <w:r w:rsidRPr="00CA3BD7">
        <w:rPr>
          <w:sz w:val="26"/>
          <w:szCs w:val="26"/>
          <w:lang w:val="de-DE"/>
        </w:rPr>
        <w:t xml:space="preserve">- Quyết định số </w:t>
      </w:r>
      <w:r w:rsidRPr="00CA3BD7">
        <w:rPr>
          <w:sz w:val="26"/>
          <w:szCs w:val="26"/>
          <w:lang w:val="en-US"/>
        </w:rPr>
        <w:t xml:space="preserve">2443/QĐ-UBND ngày 30/11/2020 </w:t>
      </w:r>
      <w:r w:rsidRPr="00CA3BD7">
        <w:rPr>
          <w:sz w:val="26"/>
          <w:szCs w:val="26"/>
          <w:lang w:val="de-DE"/>
        </w:rPr>
        <w:t>về việc phê duyệt Nhiệm vụ quy hoạch chi tiết xây dựng tỷ lệ 1/500 Dự án đầu tư xây dựng cụm cảng Yên Lệnh, Hà Nam</w:t>
      </w:r>
      <w:r w:rsidRPr="00CA3BD7">
        <w:rPr>
          <w:sz w:val="26"/>
          <w:szCs w:val="26"/>
          <w:lang w:val="en-US"/>
        </w:rPr>
        <w:t xml:space="preserve">; Quyết định số </w:t>
      </w:r>
      <w:r w:rsidRPr="00CA3BD7">
        <w:rPr>
          <w:sz w:val="26"/>
          <w:szCs w:val="26"/>
          <w:lang w:val="de-DE"/>
        </w:rPr>
        <w:t>2061/QĐ-UBND ngày 30/11/2021 về việc phê duyệt Nhiệm vụ điều chỉnh quy hoạch chi tiết xây dựng tỷ lệ 1/500 Dự án đầu tư xây dựng cụm cảng Yên Lệnh, Hà Nam;</w:t>
      </w:r>
    </w:p>
    <w:p w:rsidR="00FA3C06" w:rsidRPr="00CA3BD7" w:rsidRDefault="00FA3C06" w:rsidP="00FA3C06">
      <w:pPr>
        <w:tabs>
          <w:tab w:val="left" w:pos="284"/>
        </w:tabs>
        <w:spacing w:before="180" w:line="288" w:lineRule="auto"/>
        <w:ind w:firstLine="567"/>
        <w:rPr>
          <w:sz w:val="26"/>
          <w:szCs w:val="26"/>
          <w:lang w:val="de-DE"/>
        </w:rPr>
      </w:pPr>
      <w:r w:rsidRPr="00CA3BD7">
        <w:rPr>
          <w:sz w:val="26"/>
          <w:szCs w:val="26"/>
          <w:lang w:val="de-DE"/>
        </w:rPr>
        <w:t xml:space="preserve">- Quyết định số 320/QĐ-UBND ngày 24/2/2021 của </w:t>
      </w:r>
      <w:r w:rsidR="00507596" w:rsidRPr="00CA3BD7">
        <w:rPr>
          <w:sz w:val="26"/>
          <w:szCs w:val="26"/>
          <w:lang w:val="de-DE"/>
        </w:rPr>
        <w:t>UBND</w:t>
      </w:r>
      <w:r w:rsidRPr="00CA3BD7">
        <w:rPr>
          <w:sz w:val="26"/>
          <w:szCs w:val="26"/>
          <w:lang w:val="de-DE"/>
        </w:rPr>
        <w:t xml:space="preserve"> tỉnh Hà Nam phê duyệt Quy hoạch chi tiết xây dựng tỷ lệ 1/500 Dự án đầu tư xây dựng cụm cảng Yên Lệnh Hà Nam; </w:t>
      </w:r>
      <w:r w:rsidR="002335CD" w:rsidRPr="00CA3BD7">
        <w:rPr>
          <w:sz w:val="26"/>
          <w:szCs w:val="26"/>
          <w:lang w:val="de-DE"/>
        </w:rPr>
        <w:t>Quyết định số 1214/QĐ-UBND ngày 16/7/2021 của UBND tỉnh Hà Nam phê duyệt điều chỉnh quy hoạch chi tiết xây dựng tỷ lệ 1/500 Dự án đầu tư xây dựng cụm cảng Yên Lệnh Hà Nam;</w:t>
      </w:r>
    </w:p>
    <w:p w:rsidR="00BF0224" w:rsidRPr="00CA3BD7" w:rsidRDefault="00FA3C06" w:rsidP="00C66F58">
      <w:pPr>
        <w:tabs>
          <w:tab w:val="left" w:pos="284"/>
        </w:tabs>
        <w:spacing w:before="180" w:line="288" w:lineRule="auto"/>
        <w:ind w:firstLine="567"/>
        <w:rPr>
          <w:sz w:val="26"/>
          <w:szCs w:val="26"/>
          <w:lang w:val="de-DE"/>
        </w:rPr>
      </w:pPr>
      <w:r w:rsidRPr="00CA3BD7">
        <w:rPr>
          <w:sz w:val="26"/>
          <w:szCs w:val="26"/>
          <w:lang w:val="de-DE"/>
        </w:rPr>
        <w:t xml:space="preserve">-Hợp đồng tư vấn xây dựng số 52/2021/HĐ-TVXD ngày 13/5/2021 giữa Công ty cổ phần </w:t>
      </w:r>
      <w:r w:rsidR="00704920" w:rsidRPr="00CA3BD7">
        <w:rPr>
          <w:sz w:val="26"/>
          <w:szCs w:val="26"/>
          <w:lang w:val="de-DE"/>
        </w:rPr>
        <w:t>C</w:t>
      </w:r>
      <w:r w:rsidRPr="00CA3BD7">
        <w:rPr>
          <w:sz w:val="26"/>
          <w:szCs w:val="26"/>
          <w:lang w:val="de-DE"/>
        </w:rPr>
        <w:t>ảng quốc tế Hà Nam và Công ty cổ phần tư vấn xây dựng công trình Hàng hải</w:t>
      </w:r>
      <w:r w:rsidR="00704920" w:rsidRPr="00CA3BD7">
        <w:rPr>
          <w:sz w:val="26"/>
          <w:szCs w:val="26"/>
          <w:lang w:val="de-DE"/>
        </w:rPr>
        <w:t xml:space="preserve"> về việc tư vấn đầu tư xây dựng Cụm cảng Yên Lệnh Hà Nam</w:t>
      </w:r>
      <w:r w:rsidR="00051F01" w:rsidRPr="00CA3BD7">
        <w:rPr>
          <w:sz w:val="26"/>
          <w:szCs w:val="26"/>
          <w:lang w:val="de-DE"/>
        </w:rPr>
        <w:t>;</w:t>
      </w:r>
    </w:p>
    <w:p w:rsidR="00705095" w:rsidRPr="00CA3BD7" w:rsidRDefault="00705095" w:rsidP="00C66F58">
      <w:pPr>
        <w:tabs>
          <w:tab w:val="left" w:pos="284"/>
        </w:tabs>
        <w:spacing w:before="180" w:line="288" w:lineRule="auto"/>
        <w:ind w:firstLine="567"/>
        <w:rPr>
          <w:sz w:val="26"/>
          <w:szCs w:val="26"/>
          <w:lang w:val="de-DE"/>
        </w:rPr>
      </w:pPr>
      <w:r w:rsidRPr="00CA3BD7">
        <w:rPr>
          <w:sz w:val="26"/>
          <w:szCs w:val="26"/>
          <w:lang w:val="de-DE"/>
        </w:rPr>
        <w:t xml:space="preserve">- </w:t>
      </w:r>
      <w:r w:rsidR="00FC33C9" w:rsidRPr="00CA3BD7">
        <w:rPr>
          <w:sz w:val="26"/>
          <w:szCs w:val="26"/>
          <w:lang w:val="de-DE"/>
        </w:rPr>
        <w:t xml:space="preserve">Văn bản số 883/PCTT-QLĐĐ ngày 27/8/2021 của Tổng cục Phòng, chống thiên tai/ Bộ NN&amp;PTNT </w:t>
      </w:r>
      <w:r w:rsidR="00FA6C15" w:rsidRPr="00CA3BD7">
        <w:rPr>
          <w:sz w:val="26"/>
          <w:szCs w:val="26"/>
          <w:lang w:val="de-DE"/>
        </w:rPr>
        <w:t>về Dự án ĐTXD Cụm cảng Yên Lệnh Hà Nam ở bãi sông Hồng thuộc địa bàn xã Chuyên Ngoại, thị xã Duy Tiên, tỉnh Hà Nam</w:t>
      </w:r>
      <w:r w:rsidR="005F4C27" w:rsidRPr="00CA3BD7">
        <w:rPr>
          <w:sz w:val="26"/>
          <w:szCs w:val="26"/>
          <w:lang w:val="de-DE"/>
        </w:rPr>
        <w:t>;</w:t>
      </w:r>
    </w:p>
    <w:p w:rsidR="00F83755" w:rsidRPr="00CA3BD7" w:rsidRDefault="00F83755" w:rsidP="00C66F58">
      <w:pPr>
        <w:tabs>
          <w:tab w:val="left" w:pos="284"/>
        </w:tabs>
        <w:spacing w:before="180" w:line="288" w:lineRule="auto"/>
        <w:ind w:firstLine="567"/>
        <w:rPr>
          <w:sz w:val="26"/>
          <w:szCs w:val="26"/>
          <w:lang w:val="de-DE"/>
        </w:rPr>
      </w:pPr>
      <w:r w:rsidRPr="00CA3BD7">
        <w:rPr>
          <w:sz w:val="26"/>
          <w:szCs w:val="26"/>
          <w:lang w:val="de-DE"/>
        </w:rPr>
        <w:lastRenderedPageBreak/>
        <w:t xml:space="preserve">- Văn bản số 2150/VPUB-TH của UBND tỉnh Hà Nam ngày 14/9/2021 </w:t>
      </w:r>
      <w:r w:rsidR="00F60AFC" w:rsidRPr="00CA3BD7">
        <w:rPr>
          <w:sz w:val="26"/>
          <w:szCs w:val="26"/>
          <w:lang w:val="de-DE"/>
        </w:rPr>
        <w:t xml:space="preserve">thông báo </w:t>
      </w:r>
      <w:r w:rsidRPr="00CA3BD7">
        <w:rPr>
          <w:sz w:val="26"/>
          <w:szCs w:val="26"/>
          <w:lang w:val="de-DE"/>
        </w:rPr>
        <w:t xml:space="preserve">một số nội dung làm việc với Tổng cục Phòng chống thiên tai về Dự án </w:t>
      </w:r>
      <w:r w:rsidR="00902B0F" w:rsidRPr="00CA3BD7">
        <w:rPr>
          <w:sz w:val="26"/>
          <w:szCs w:val="26"/>
          <w:lang w:val="de-DE"/>
        </w:rPr>
        <w:t>ĐTXDC</w:t>
      </w:r>
      <w:r w:rsidRPr="00CA3BD7">
        <w:rPr>
          <w:sz w:val="26"/>
          <w:szCs w:val="26"/>
          <w:lang w:val="de-DE"/>
        </w:rPr>
        <w:t>ụm cảng Yên Lệnh Hà Nam;</w:t>
      </w:r>
    </w:p>
    <w:p w:rsidR="0055035C" w:rsidRPr="00CA3BD7" w:rsidRDefault="00F62DF9" w:rsidP="0055035C">
      <w:pPr>
        <w:tabs>
          <w:tab w:val="left" w:pos="284"/>
        </w:tabs>
        <w:spacing w:before="180" w:line="288" w:lineRule="auto"/>
        <w:ind w:firstLine="567"/>
        <w:rPr>
          <w:sz w:val="26"/>
          <w:szCs w:val="26"/>
          <w:lang w:val="de-DE"/>
        </w:rPr>
      </w:pPr>
      <w:r w:rsidRPr="00CA3BD7">
        <w:rPr>
          <w:sz w:val="26"/>
          <w:szCs w:val="26"/>
          <w:lang w:val="de-DE"/>
        </w:rPr>
        <w:t xml:space="preserve">- </w:t>
      </w:r>
      <w:r w:rsidR="00F3588F" w:rsidRPr="00CA3BD7">
        <w:rPr>
          <w:sz w:val="26"/>
          <w:szCs w:val="26"/>
          <w:lang w:val="de-DE"/>
        </w:rPr>
        <w:t xml:space="preserve">Văn bản số 2902/UBND-TH ngày 26/10/2021 của UBND tỉnh Hà Nam </w:t>
      </w:r>
      <w:r w:rsidR="005F4C27" w:rsidRPr="00CA3BD7">
        <w:rPr>
          <w:sz w:val="26"/>
          <w:szCs w:val="26"/>
          <w:lang w:val="de-DE"/>
        </w:rPr>
        <w:t>về việc hoàn thiện hồ sơ, thủ tục Dự án Cụm cảng Yên Lệnh</w:t>
      </w:r>
      <w:r w:rsidR="0055035C" w:rsidRPr="00CA3BD7">
        <w:rPr>
          <w:sz w:val="26"/>
          <w:szCs w:val="26"/>
          <w:lang w:val="de-DE"/>
        </w:rPr>
        <w:t xml:space="preserve">; số 3175/UBND-TH ngày 17/11/2021 </w:t>
      </w:r>
      <w:r w:rsidR="00AC5AA9" w:rsidRPr="00CA3BD7">
        <w:rPr>
          <w:sz w:val="26"/>
          <w:szCs w:val="26"/>
          <w:lang w:val="de-DE"/>
        </w:rPr>
        <w:t xml:space="preserve">UBND tỉnh Hà Nam </w:t>
      </w:r>
      <w:r w:rsidR="0055035C" w:rsidRPr="00CA3BD7">
        <w:rPr>
          <w:sz w:val="26"/>
          <w:szCs w:val="26"/>
          <w:lang w:val="de-DE"/>
        </w:rPr>
        <w:t>về việc chủ trương điều chỉnh quy hoạch chi tiết xây dựng tỷ lệ 1/500 Dự án đầu tư xây dựng Cụm cảng Yên Lệnh Hà Nam tại xã Chuyên Ngoại, thị xã Duy Tiên</w:t>
      </w:r>
      <w:r w:rsidR="00AC5AA9" w:rsidRPr="00CA3BD7">
        <w:rPr>
          <w:sz w:val="26"/>
          <w:szCs w:val="26"/>
          <w:lang w:val="de-DE"/>
        </w:rPr>
        <w:t>;</w:t>
      </w:r>
    </w:p>
    <w:p w:rsidR="00CE6778" w:rsidRPr="00CA3BD7" w:rsidRDefault="00CE6778" w:rsidP="00CE6778">
      <w:pPr>
        <w:tabs>
          <w:tab w:val="left" w:pos="284"/>
        </w:tabs>
        <w:spacing w:before="180" w:line="288" w:lineRule="auto"/>
        <w:ind w:firstLine="567"/>
        <w:rPr>
          <w:sz w:val="26"/>
          <w:szCs w:val="26"/>
          <w:lang w:val="de-DE"/>
        </w:rPr>
      </w:pPr>
      <w:r w:rsidRPr="00CA3BD7">
        <w:rPr>
          <w:sz w:val="26"/>
          <w:szCs w:val="26"/>
          <w:lang w:val="de-DE"/>
        </w:rPr>
        <w:t>- Các văn bản: Số 1225/UBND-QLĐT ngày 25/11/2021 của UBND thị xã Duy Tiên; Số 1213/SNN-TL ngày 26/11/2021 của Nông nghiệp và phát triển nông thôn; Số 2121/STN&amp;MT-QH ngày 26/11/2021 của Sở Tài nguyên và Môi trường; Số</w:t>
      </w:r>
      <w:r w:rsidR="0055035C" w:rsidRPr="00CA3BD7">
        <w:rPr>
          <w:sz w:val="26"/>
          <w:szCs w:val="26"/>
          <w:lang w:val="de-DE"/>
        </w:rPr>
        <w:t xml:space="preserve"> 1723/SCT-KHTH </w:t>
      </w:r>
      <w:r w:rsidRPr="00CA3BD7">
        <w:rPr>
          <w:sz w:val="26"/>
          <w:szCs w:val="26"/>
          <w:lang w:val="de-DE"/>
        </w:rPr>
        <w:t>ngày</w:t>
      </w:r>
      <w:r w:rsidR="00B06061" w:rsidRPr="00CA3BD7">
        <w:rPr>
          <w:sz w:val="26"/>
          <w:szCs w:val="26"/>
          <w:lang w:val="de-DE"/>
        </w:rPr>
        <w:t>25</w:t>
      </w:r>
      <w:r w:rsidRPr="00CA3BD7">
        <w:rPr>
          <w:sz w:val="26"/>
          <w:szCs w:val="26"/>
          <w:lang w:val="de-DE"/>
        </w:rPr>
        <w:t>/11/2021 của Sở Công thương; Số 2578/SKHĐT-HTĐT ngày 30/11/2021 của Sở Kế hoạch và Đầu tư tham gia ý kiến về Đồ án điều chỉnh</w:t>
      </w:r>
      <w:bookmarkStart w:id="10" w:name="_GoBack"/>
      <w:bookmarkEnd w:id="10"/>
      <w:r w:rsidRPr="00CA3BD7">
        <w:rPr>
          <w:sz w:val="26"/>
          <w:szCs w:val="26"/>
          <w:lang w:val="de-DE"/>
        </w:rPr>
        <w:t xml:space="preserve"> Quy hoạch chi tiết xây dựng tỷ lệ 1/500 Dự án đầu tư xây dựng cụm cảng Yên Lệnh Hà Nam.</w:t>
      </w:r>
    </w:p>
    <w:p w:rsidR="00F86FFA" w:rsidRPr="00CA3BD7" w:rsidRDefault="00F86FFA" w:rsidP="00D967A4">
      <w:pPr>
        <w:keepNext/>
        <w:numPr>
          <w:ilvl w:val="0"/>
          <w:numId w:val="31"/>
        </w:numPr>
        <w:spacing w:before="240" w:line="288" w:lineRule="auto"/>
        <w:ind w:left="1134" w:hanging="567"/>
        <w:outlineLvl w:val="1"/>
        <w:rPr>
          <w:rFonts w:eastAsia="Times New Roman"/>
          <w:b/>
          <w:sz w:val="26"/>
          <w:szCs w:val="28"/>
        </w:rPr>
      </w:pPr>
      <w:bookmarkStart w:id="11" w:name="_Toc89355432"/>
      <w:r w:rsidRPr="00CA3BD7">
        <w:rPr>
          <w:rFonts w:eastAsia="Times New Roman"/>
          <w:b/>
          <w:sz w:val="26"/>
          <w:szCs w:val="28"/>
        </w:rPr>
        <w:t>Lý do</w:t>
      </w:r>
      <w:r w:rsidR="008C52FC" w:rsidRPr="00CA3BD7">
        <w:rPr>
          <w:rFonts w:eastAsia="Times New Roman"/>
          <w:b/>
          <w:sz w:val="26"/>
          <w:szCs w:val="28"/>
          <w:lang w:val="en-US"/>
        </w:rPr>
        <w:t>,</w:t>
      </w:r>
      <w:r w:rsidRPr="00CA3BD7">
        <w:rPr>
          <w:rFonts w:eastAsia="Times New Roman"/>
          <w:b/>
          <w:sz w:val="26"/>
          <w:szCs w:val="28"/>
        </w:rPr>
        <w:t xml:space="preserve"> sự cần thiết lập </w:t>
      </w:r>
      <w:r w:rsidR="00DB347C" w:rsidRPr="00CA3BD7">
        <w:rPr>
          <w:rFonts w:eastAsia="Times New Roman"/>
          <w:b/>
          <w:sz w:val="26"/>
          <w:szCs w:val="28"/>
          <w:lang w:val="en-US"/>
        </w:rPr>
        <w:t xml:space="preserve">điều chỉnh </w:t>
      </w:r>
      <w:r w:rsidRPr="00CA3BD7">
        <w:rPr>
          <w:rFonts w:eastAsia="Times New Roman"/>
          <w:b/>
          <w:sz w:val="26"/>
          <w:szCs w:val="28"/>
        </w:rPr>
        <w:t>quy hoạch</w:t>
      </w:r>
      <w:bookmarkEnd w:id="9"/>
      <w:bookmarkEnd w:id="11"/>
    </w:p>
    <w:p w:rsidR="00E142BD" w:rsidRPr="00CA3BD7" w:rsidRDefault="00D50B1E" w:rsidP="00E142BD">
      <w:pPr>
        <w:tabs>
          <w:tab w:val="left" w:pos="284"/>
        </w:tabs>
        <w:spacing w:before="180" w:line="288" w:lineRule="auto"/>
        <w:ind w:firstLine="567"/>
        <w:rPr>
          <w:sz w:val="26"/>
          <w:szCs w:val="26"/>
          <w:lang w:val="de-DE"/>
        </w:rPr>
      </w:pPr>
      <w:r w:rsidRPr="00CA3BD7">
        <w:rPr>
          <w:sz w:val="26"/>
          <w:szCs w:val="26"/>
          <w:lang w:val="de-DE"/>
        </w:rPr>
        <w:t xml:space="preserve">Công ty cổ phần Cảng Quốc tế Hà Nam được UBND tỉnh Hà Nam chấp thuận là Chủ đầu tư của Dự án đầu tư xây dựng Cụm cảng Yên Lệnh Hà Nam tại Quyết định số 766/QĐ-UBND ngày 15/4/2020 </w:t>
      </w:r>
      <w:r w:rsidR="00A84999" w:rsidRPr="00CA3BD7">
        <w:rPr>
          <w:sz w:val="26"/>
          <w:szCs w:val="26"/>
          <w:lang w:val="de-DE"/>
        </w:rPr>
        <w:t xml:space="preserve">với </w:t>
      </w:r>
      <w:r w:rsidRPr="00CA3BD7">
        <w:rPr>
          <w:sz w:val="26"/>
          <w:szCs w:val="26"/>
          <w:lang w:val="de-DE"/>
        </w:rPr>
        <w:t xml:space="preserve">tổng diện tích sử dụng đất </w:t>
      </w:r>
      <w:r w:rsidR="00A84999" w:rsidRPr="00CA3BD7">
        <w:rPr>
          <w:sz w:val="26"/>
          <w:szCs w:val="26"/>
          <w:lang w:val="de-DE"/>
        </w:rPr>
        <w:t>là</w:t>
      </w:r>
      <w:r w:rsidRPr="00CA3BD7">
        <w:rPr>
          <w:sz w:val="26"/>
          <w:szCs w:val="26"/>
          <w:lang w:val="de-DE"/>
        </w:rPr>
        <w:t xml:space="preserve"> 62,</w:t>
      </w:r>
      <w:r w:rsidR="006B09A4" w:rsidRPr="00CA3BD7">
        <w:rPr>
          <w:sz w:val="26"/>
          <w:szCs w:val="26"/>
          <w:lang w:val="de-DE"/>
        </w:rPr>
        <w:t>43</w:t>
      </w:r>
      <w:r w:rsidRPr="00CA3BD7">
        <w:rPr>
          <w:sz w:val="26"/>
          <w:szCs w:val="26"/>
          <w:lang w:val="de-DE"/>
        </w:rPr>
        <w:t xml:space="preserve">ha. </w:t>
      </w:r>
      <w:r w:rsidR="00E142BD" w:rsidRPr="00CA3BD7">
        <w:rPr>
          <w:sz w:val="26"/>
          <w:szCs w:val="26"/>
          <w:lang w:val="de-DE"/>
        </w:rPr>
        <w:t>Dự án đã được UBND tỉnh Hà Nam phê duyệt quy hoạch chi tiết xây dựng tỷ lệ 1/500 tại quyết định số 320/QĐ-UBND ngày 24/2/2021 và điều chỉnh tại quyết định số 1214/QĐ-UBND ngày 16/7/2021</w:t>
      </w:r>
      <w:r w:rsidR="00112431" w:rsidRPr="00CA3BD7">
        <w:rPr>
          <w:sz w:val="26"/>
          <w:szCs w:val="26"/>
          <w:lang w:val="de-DE"/>
        </w:rPr>
        <w:t>.</w:t>
      </w:r>
    </w:p>
    <w:p w:rsidR="005B69F6" w:rsidRPr="00CA3BD7" w:rsidRDefault="007C486F" w:rsidP="00AA2575">
      <w:pPr>
        <w:tabs>
          <w:tab w:val="left" w:pos="284"/>
        </w:tabs>
        <w:spacing w:before="180" w:line="288" w:lineRule="auto"/>
        <w:ind w:firstLine="567"/>
        <w:rPr>
          <w:sz w:val="26"/>
          <w:szCs w:val="26"/>
          <w:lang w:val="de-DE"/>
        </w:rPr>
      </w:pPr>
      <w:r w:rsidRPr="00CA3BD7">
        <w:rPr>
          <w:sz w:val="26"/>
          <w:szCs w:val="26"/>
          <w:lang w:val="de-DE"/>
        </w:rPr>
        <w:t xml:space="preserve">Theo quy định của </w:t>
      </w:r>
      <w:r w:rsidR="00AB00EE" w:rsidRPr="00CA3BD7">
        <w:rPr>
          <w:sz w:val="26"/>
          <w:szCs w:val="26"/>
          <w:lang w:val="de-DE"/>
        </w:rPr>
        <w:t>Luật Đê điều số 79/2006/QH11 ngày 29/11/2006; Thông tư số 04/2021/TT-BNNPTNT ngày 28/6/2021 của Bộ N</w:t>
      </w:r>
      <w:r w:rsidR="00F12201" w:rsidRPr="00CA3BD7">
        <w:rPr>
          <w:sz w:val="26"/>
          <w:szCs w:val="26"/>
          <w:lang w:val="de-DE"/>
        </w:rPr>
        <w:t>N&amp;PTNT</w:t>
      </w:r>
      <w:r w:rsidR="001571B1" w:rsidRPr="00CA3BD7">
        <w:rPr>
          <w:sz w:val="26"/>
          <w:szCs w:val="26"/>
          <w:lang w:val="de-DE"/>
        </w:rPr>
        <w:t xml:space="preserve">, trước khi tiến hành đầu tư xây dựng Dự án có sử dụng </w:t>
      </w:r>
      <w:r w:rsidR="000A499B" w:rsidRPr="00CA3BD7">
        <w:rPr>
          <w:sz w:val="26"/>
          <w:szCs w:val="26"/>
          <w:lang w:val="de-DE"/>
        </w:rPr>
        <w:t xml:space="preserve">đất ở </w:t>
      </w:r>
      <w:r w:rsidR="001571B1" w:rsidRPr="00CA3BD7">
        <w:rPr>
          <w:sz w:val="26"/>
          <w:szCs w:val="26"/>
          <w:lang w:val="de-DE"/>
        </w:rPr>
        <w:t>bãi sông</w:t>
      </w:r>
      <w:r w:rsidR="000A499B" w:rsidRPr="00CA3BD7">
        <w:rPr>
          <w:sz w:val="26"/>
          <w:szCs w:val="26"/>
          <w:lang w:val="de-DE"/>
        </w:rPr>
        <w:t xml:space="preserve">, cần </w:t>
      </w:r>
      <w:r w:rsidR="00F12201" w:rsidRPr="00CA3BD7">
        <w:rPr>
          <w:sz w:val="26"/>
          <w:szCs w:val="26"/>
          <w:lang w:val="de-DE"/>
        </w:rPr>
        <w:t>phải lấy ý kiến chấp thuận của Bộ NN&amp;PTNT</w:t>
      </w:r>
      <w:r w:rsidR="005B69F6" w:rsidRPr="00CA3BD7">
        <w:rPr>
          <w:sz w:val="26"/>
          <w:szCs w:val="26"/>
          <w:lang w:val="de-DE"/>
        </w:rPr>
        <w:t xml:space="preserve">. </w:t>
      </w:r>
    </w:p>
    <w:p w:rsidR="007C486F" w:rsidRPr="00CA3BD7" w:rsidRDefault="005B69F6" w:rsidP="00AA2575">
      <w:pPr>
        <w:tabs>
          <w:tab w:val="left" w:pos="284"/>
        </w:tabs>
        <w:spacing w:before="180" w:line="288" w:lineRule="auto"/>
        <w:ind w:firstLine="567"/>
        <w:rPr>
          <w:sz w:val="26"/>
          <w:szCs w:val="26"/>
          <w:lang w:val="de-DE"/>
        </w:rPr>
      </w:pPr>
      <w:r w:rsidRPr="00CA3BD7">
        <w:rPr>
          <w:sz w:val="26"/>
          <w:szCs w:val="26"/>
          <w:lang w:val="de-DE"/>
        </w:rPr>
        <w:t xml:space="preserve">Ngày 23/7/2021, UBND tỉnh Hà Nam đã có Tờ trình số 1878/TTr-UBND trình Bộ NN&amp;PTNT đề nghị thẩm định Dự án ĐTXD sử dụng bãi sông nơi chưa có công trình xây dựng </w:t>
      </w:r>
      <w:r w:rsidR="00897FCA" w:rsidRPr="00CA3BD7">
        <w:rPr>
          <w:sz w:val="26"/>
          <w:szCs w:val="26"/>
          <w:lang w:val="de-DE"/>
        </w:rPr>
        <w:t xml:space="preserve">cho Dự án </w:t>
      </w:r>
      <w:r w:rsidR="00483E2A" w:rsidRPr="00CA3BD7">
        <w:rPr>
          <w:sz w:val="26"/>
          <w:szCs w:val="26"/>
          <w:lang w:val="de-DE"/>
        </w:rPr>
        <w:t>ĐTXD Cụm cảng Yên Lệnh Hà Nam</w:t>
      </w:r>
      <w:r w:rsidR="00BD2F1F" w:rsidRPr="00CA3BD7">
        <w:rPr>
          <w:sz w:val="26"/>
          <w:szCs w:val="26"/>
          <w:lang w:val="de-DE"/>
        </w:rPr>
        <w:t>.</w:t>
      </w:r>
    </w:p>
    <w:p w:rsidR="004549EC" w:rsidRPr="00CA3BD7" w:rsidRDefault="00191F01" w:rsidP="00AA2575">
      <w:pPr>
        <w:tabs>
          <w:tab w:val="left" w:pos="284"/>
        </w:tabs>
        <w:spacing w:before="180" w:line="288" w:lineRule="auto"/>
        <w:ind w:firstLine="567"/>
        <w:rPr>
          <w:sz w:val="26"/>
          <w:szCs w:val="26"/>
          <w:lang w:val="en-US"/>
        </w:rPr>
      </w:pPr>
      <w:r w:rsidRPr="00CA3BD7">
        <w:rPr>
          <w:sz w:val="26"/>
          <w:szCs w:val="26"/>
          <w:lang w:val="de-DE"/>
        </w:rPr>
        <w:t>C</w:t>
      </w:r>
      <w:r w:rsidR="004549EC" w:rsidRPr="00CA3BD7">
        <w:rPr>
          <w:sz w:val="26"/>
          <w:szCs w:val="26"/>
          <w:lang w:val="en-US"/>
        </w:rPr>
        <w:t xml:space="preserve">ăn cứ </w:t>
      </w:r>
      <w:r w:rsidR="0065756F" w:rsidRPr="00CA3BD7">
        <w:rPr>
          <w:sz w:val="26"/>
          <w:szCs w:val="26"/>
          <w:lang w:val="en-US"/>
        </w:rPr>
        <w:t xml:space="preserve">theo </w:t>
      </w:r>
      <w:r w:rsidR="004549EC" w:rsidRPr="00CA3BD7">
        <w:rPr>
          <w:sz w:val="26"/>
          <w:szCs w:val="26"/>
          <w:lang w:val="en-US"/>
        </w:rPr>
        <w:t xml:space="preserve">văn bản số </w:t>
      </w:r>
      <w:r w:rsidR="004549EC" w:rsidRPr="00CA3BD7">
        <w:rPr>
          <w:sz w:val="26"/>
          <w:szCs w:val="26"/>
          <w:lang w:val="de-DE"/>
        </w:rPr>
        <w:t xml:space="preserve">883/PCTT-QLĐĐ ngày 27/8/2021 của Tổng cục Phòng, chống thiên tai/ Bộ NN&amp;PTNT </w:t>
      </w:r>
      <w:r w:rsidR="009A47DA" w:rsidRPr="00CA3BD7">
        <w:rPr>
          <w:sz w:val="26"/>
          <w:szCs w:val="26"/>
          <w:lang w:val="de-DE"/>
        </w:rPr>
        <w:t>hướng dẫn</w:t>
      </w:r>
      <w:r w:rsidR="00EE25A0" w:rsidRPr="00CA3BD7">
        <w:rPr>
          <w:sz w:val="26"/>
          <w:szCs w:val="26"/>
          <w:lang w:val="de-DE"/>
        </w:rPr>
        <w:t>,</w:t>
      </w:r>
      <w:r w:rsidR="0065756F" w:rsidRPr="00CA3BD7">
        <w:rPr>
          <w:sz w:val="26"/>
          <w:szCs w:val="26"/>
          <w:lang w:val="de-DE"/>
        </w:rPr>
        <w:t xml:space="preserve">thì </w:t>
      </w:r>
      <w:r w:rsidR="00AA2575" w:rsidRPr="00CA3BD7">
        <w:rPr>
          <w:sz w:val="26"/>
          <w:szCs w:val="26"/>
        </w:rPr>
        <w:t xml:space="preserve">diện tích bãi sông có thể nghiên cứu xây dựng của bãi sông Mộc Bắc – Chuyên Ngoại </w:t>
      </w:r>
      <w:r w:rsidR="002361E8" w:rsidRPr="00CA3BD7">
        <w:rPr>
          <w:sz w:val="26"/>
          <w:szCs w:val="26"/>
          <w:lang w:val="en-US"/>
        </w:rPr>
        <w:t>(</w:t>
      </w:r>
      <w:r w:rsidR="00AA2575" w:rsidRPr="00CA3BD7">
        <w:rPr>
          <w:sz w:val="26"/>
          <w:szCs w:val="26"/>
        </w:rPr>
        <w:t>tương ứng từ K118+000 đến K131+000 đê hữu sông Hồng</w:t>
      </w:r>
      <w:r w:rsidR="002361E8" w:rsidRPr="00CA3BD7">
        <w:rPr>
          <w:sz w:val="26"/>
          <w:szCs w:val="26"/>
          <w:lang w:val="en-US"/>
        </w:rPr>
        <w:t>)</w:t>
      </w:r>
      <w:r w:rsidR="00AA2575" w:rsidRPr="00CA3BD7">
        <w:rPr>
          <w:b/>
          <w:bCs/>
          <w:sz w:val="26"/>
          <w:szCs w:val="26"/>
        </w:rPr>
        <w:t>không được vượt quá 461ha x 5% = 23,05ha</w:t>
      </w:r>
      <w:r w:rsidR="00AA2575" w:rsidRPr="00CA3BD7">
        <w:rPr>
          <w:sz w:val="26"/>
          <w:szCs w:val="26"/>
        </w:rPr>
        <w:t>.</w:t>
      </w:r>
    </w:p>
    <w:p w:rsidR="00074F3B" w:rsidRPr="00CA3BD7" w:rsidRDefault="00074F3B" w:rsidP="00074F3B">
      <w:pPr>
        <w:tabs>
          <w:tab w:val="left" w:pos="284"/>
        </w:tabs>
        <w:spacing w:before="180" w:line="288" w:lineRule="auto"/>
        <w:ind w:firstLine="567"/>
        <w:rPr>
          <w:sz w:val="26"/>
          <w:szCs w:val="26"/>
        </w:rPr>
      </w:pPr>
      <w:r w:rsidRPr="00CA3BD7">
        <w:rPr>
          <w:sz w:val="26"/>
          <w:szCs w:val="26"/>
          <w:lang w:val="en-US"/>
        </w:rPr>
        <w:t>Do vậy cần đ</w:t>
      </w:r>
      <w:r w:rsidRPr="00CA3BD7">
        <w:rPr>
          <w:sz w:val="26"/>
          <w:szCs w:val="26"/>
        </w:rPr>
        <w:t>iều chỉnh tổng diện tích sử dụng đất của dự án</w:t>
      </w:r>
      <w:r w:rsidRPr="00CA3BD7">
        <w:rPr>
          <w:sz w:val="26"/>
          <w:szCs w:val="26"/>
          <w:lang w:val="en-US"/>
        </w:rPr>
        <w:t xml:space="preserve"> từ 62,43ha xuống</w:t>
      </w:r>
      <w:r w:rsidRPr="00CA3BD7">
        <w:rPr>
          <w:b/>
          <w:bCs/>
          <w:sz w:val="26"/>
          <w:szCs w:val="26"/>
        </w:rPr>
        <w:t>23,02ha</w:t>
      </w:r>
      <w:r w:rsidRPr="00CA3BD7">
        <w:rPr>
          <w:sz w:val="26"/>
          <w:szCs w:val="26"/>
          <w:lang w:val="en-US"/>
        </w:rPr>
        <w:t xml:space="preserve">để </w:t>
      </w:r>
      <w:r w:rsidRPr="00CA3BD7">
        <w:rPr>
          <w:sz w:val="26"/>
          <w:szCs w:val="26"/>
        </w:rPr>
        <w:t xml:space="preserve">phù hợp với quy hoạch phòng chống lũ và quy hoạch đê điều </w:t>
      </w:r>
      <w:r w:rsidR="00DE6B10" w:rsidRPr="00CA3BD7">
        <w:rPr>
          <w:sz w:val="26"/>
          <w:szCs w:val="26"/>
          <w:lang w:val="en-US"/>
        </w:rPr>
        <w:t xml:space="preserve">hệ thống sông Hồng, sông Thái Bình </w:t>
      </w:r>
      <w:r w:rsidRPr="00CA3BD7">
        <w:rPr>
          <w:sz w:val="26"/>
          <w:szCs w:val="26"/>
        </w:rPr>
        <w:t xml:space="preserve">đã được </w:t>
      </w:r>
      <w:r w:rsidR="00E25CE4" w:rsidRPr="00CA3BD7">
        <w:rPr>
          <w:sz w:val="26"/>
          <w:szCs w:val="26"/>
          <w:lang w:val="en-US"/>
        </w:rPr>
        <w:t xml:space="preserve">phê </w:t>
      </w:r>
      <w:r w:rsidRPr="00CA3BD7">
        <w:rPr>
          <w:sz w:val="26"/>
          <w:szCs w:val="26"/>
        </w:rPr>
        <w:t>duyệt.</w:t>
      </w:r>
    </w:p>
    <w:p w:rsidR="00AE5AD0" w:rsidRPr="00CA3BD7" w:rsidRDefault="00AE5AD0" w:rsidP="005B3E05">
      <w:pPr>
        <w:pStyle w:val="ListParagraph"/>
        <w:numPr>
          <w:ilvl w:val="0"/>
          <w:numId w:val="28"/>
        </w:numPr>
        <w:tabs>
          <w:tab w:val="left" w:pos="567"/>
        </w:tabs>
        <w:spacing w:before="60" w:line="312" w:lineRule="auto"/>
        <w:ind w:firstLine="540"/>
        <w:outlineLvl w:val="1"/>
        <w:rPr>
          <w:rFonts w:eastAsia="Times New Roman"/>
          <w:b/>
          <w:vanish/>
          <w:sz w:val="26"/>
          <w:szCs w:val="26"/>
        </w:rPr>
      </w:pPr>
      <w:bookmarkStart w:id="12" w:name="_Toc390419733"/>
      <w:bookmarkStart w:id="13" w:name="_Toc390524656"/>
      <w:bookmarkStart w:id="14" w:name="_Toc390524983"/>
      <w:bookmarkStart w:id="15" w:name="_Toc390525047"/>
      <w:bookmarkStart w:id="16" w:name="_Toc390527108"/>
      <w:bookmarkStart w:id="17" w:name="_Toc395961987"/>
      <w:bookmarkStart w:id="18" w:name="_Toc395962113"/>
      <w:bookmarkStart w:id="19" w:name="_Toc395962254"/>
      <w:bookmarkStart w:id="20" w:name="_Toc396373636"/>
      <w:bookmarkStart w:id="21" w:name="_Toc396373722"/>
      <w:bookmarkStart w:id="22" w:name="_Toc428197540"/>
      <w:bookmarkStart w:id="23" w:name="_Toc470167916"/>
      <w:bookmarkStart w:id="24" w:name="_Toc470167997"/>
      <w:bookmarkStart w:id="25" w:name="_Toc470168099"/>
      <w:bookmarkStart w:id="26" w:name="_Toc470168307"/>
      <w:bookmarkStart w:id="27" w:name="_Toc470253578"/>
      <w:bookmarkStart w:id="28" w:name="_Toc472346625"/>
      <w:bookmarkStart w:id="29" w:name="_Toc472346795"/>
      <w:bookmarkStart w:id="30" w:name="_Toc472435144"/>
      <w:bookmarkStart w:id="31" w:name="_Toc474256348"/>
      <w:bookmarkStart w:id="32" w:name="_Toc474304336"/>
      <w:bookmarkStart w:id="33" w:name="_Toc474324653"/>
      <w:bookmarkStart w:id="34" w:name="_Toc474469256"/>
      <w:bookmarkStart w:id="35" w:name="_Toc474568503"/>
      <w:bookmarkStart w:id="36" w:name="_Toc474569818"/>
      <w:bookmarkStart w:id="37" w:name="_Toc474848483"/>
      <w:bookmarkStart w:id="38" w:name="_Toc474848577"/>
      <w:bookmarkStart w:id="39" w:name="_Toc478145044"/>
      <w:bookmarkStart w:id="40" w:name="_Toc478183506"/>
      <w:bookmarkStart w:id="41" w:name="_Toc478185086"/>
      <w:bookmarkStart w:id="42" w:name="_Toc38873269"/>
      <w:bookmarkStart w:id="43" w:name="_Toc38888729"/>
      <w:bookmarkStart w:id="44" w:name="_Toc39578509"/>
      <w:bookmarkStart w:id="45" w:name="_Toc39652198"/>
      <w:bookmarkStart w:id="46" w:name="_Toc39903817"/>
      <w:bookmarkStart w:id="47" w:name="_Toc39915225"/>
      <w:bookmarkStart w:id="48" w:name="_Toc40767303"/>
      <w:bookmarkStart w:id="49" w:name="_Toc40767425"/>
      <w:bookmarkStart w:id="50" w:name="_Toc40799915"/>
      <w:bookmarkStart w:id="51" w:name="_Toc40950464"/>
      <w:bookmarkStart w:id="52" w:name="_Toc41025848"/>
      <w:bookmarkStart w:id="53" w:name="_Toc41051652"/>
      <w:bookmarkStart w:id="54" w:name="_Toc41124579"/>
      <w:bookmarkStart w:id="55" w:name="_Toc44396606"/>
      <w:bookmarkStart w:id="56" w:name="_Toc44511031"/>
      <w:bookmarkStart w:id="57" w:name="_Toc56493765"/>
      <w:bookmarkStart w:id="58" w:name="_Toc56519395"/>
      <w:bookmarkStart w:id="59" w:name="_Toc56611498"/>
      <w:bookmarkStart w:id="60" w:name="_Toc56699351"/>
      <w:bookmarkStart w:id="61" w:name="_Toc56699635"/>
      <w:bookmarkStart w:id="62" w:name="_Toc56752240"/>
      <w:bookmarkStart w:id="63" w:name="_Toc73435216"/>
      <w:bookmarkStart w:id="64" w:name="_Toc73511839"/>
      <w:bookmarkStart w:id="65" w:name="_Toc73512514"/>
      <w:bookmarkStart w:id="66" w:name="_Toc73601113"/>
      <w:bookmarkStart w:id="67" w:name="_Toc73688553"/>
      <w:bookmarkStart w:id="68" w:name="_Toc73690284"/>
      <w:bookmarkStart w:id="69" w:name="_Toc73795561"/>
      <w:bookmarkStart w:id="70" w:name="_Toc73886752"/>
      <w:bookmarkStart w:id="71" w:name="_Toc89355433"/>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rsidR="00F61336" w:rsidRPr="00CA3BD7" w:rsidRDefault="00C039C7" w:rsidP="00EA4534">
      <w:pPr>
        <w:keepNext/>
        <w:numPr>
          <w:ilvl w:val="0"/>
          <w:numId w:val="31"/>
        </w:numPr>
        <w:spacing w:before="240" w:line="288" w:lineRule="auto"/>
        <w:ind w:left="1134" w:hanging="567"/>
        <w:outlineLvl w:val="1"/>
        <w:rPr>
          <w:rFonts w:eastAsia="Times New Roman"/>
          <w:b/>
          <w:sz w:val="26"/>
          <w:szCs w:val="28"/>
        </w:rPr>
      </w:pPr>
      <w:bookmarkStart w:id="72" w:name="_Toc89355434"/>
      <w:r w:rsidRPr="00CA3BD7">
        <w:rPr>
          <w:rFonts w:eastAsia="Times New Roman"/>
          <w:b/>
          <w:sz w:val="26"/>
          <w:szCs w:val="28"/>
        </w:rPr>
        <w:t xml:space="preserve">Mục tiêu </w:t>
      </w:r>
      <w:r w:rsidR="00F86FFA" w:rsidRPr="00CA3BD7">
        <w:rPr>
          <w:rFonts w:eastAsia="Times New Roman"/>
          <w:b/>
          <w:sz w:val="26"/>
          <w:szCs w:val="28"/>
        </w:rPr>
        <w:t>của đồ án quy hoạch</w:t>
      </w:r>
      <w:bookmarkEnd w:id="72"/>
    </w:p>
    <w:p w:rsidR="007D207E" w:rsidRPr="00CA3BD7" w:rsidRDefault="007D207E" w:rsidP="003B4EE4">
      <w:pPr>
        <w:tabs>
          <w:tab w:val="left" w:pos="284"/>
        </w:tabs>
        <w:spacing w:before="120" w:line="288" w:lineRule="auto"/>
        <w:ind w:firstLine="567"/>
        <w:rPr>
          <w:sz w:val="26"/>
          <w:szCs w:val="26"/>
          <w:lang w:val="en-US"/>
        </w:rPr>
      </w:pPr>
      <w:bookmarkStart w:id="73" w:name="_Hlk56438654"/>
      <w:r w:rsidRPr="00CA3BD7">
        <w:rPr>
          <w:sz w:val="26"/>
          <w:szCs w:val="26"/>
          <w:lang w:val="en-US"/>
        </w:rPr>
        <w:t>- Đảm bảo phù hợp với Q</w:t>
      </w:r>
      <w:r w:rsidRPr="00CA3BD7">
        <w:rPr>
          <w:sz w:val="26"/>
          <w:szCs w:val="26"/>
        </w:rPr>
        <w:t xml:space="preserve">uy hoạch phòng chống lũ và quy hoạch đê điều </w:t>
      </w:r>
      <w:r w:rsidRPr="00CA3BD7">
        <w:rPr>
          <w:sz w:val="26"/>
          <w:szCs w:val="26"/>
          <w:lang w:val="en-US"/>
        </w:rPr>
        <w:t xml:space="preserve">hệ thống sông Hồng, sông Thái Bình </w:t>
      </w:r>
      <w:r w:rsidRPr="00CA3BD7">
        <w:rPr>
          <w:sz w:val="26"/>
          <w:szCs w:val="26"/>
        </w:rPr>
        <w:t xml:space="preserve">đã được </w:t>
      </w:r>
      <w:r w:rsidRPr="00CA3BD7">
        <w:rPr>
          <w:sz w:val="26"/>
          <w:szCs w:val="26"/>
          <w:lang w:val="en-US"/>
        </w:rPr>
        <w:t xml:space="preserve">phê </w:t>
      </w:r>
      <w:r w:rsidRPr="00CA3BD7">
        <w:rPr>
          <w:sz w:val="26"/>
          <w:szCs w:val="26"/>
        </w:rPr>
        <w:t>duyệt</w:t>
      </w:r>
      <w:r w:rsidR="00782E10" w:rsidRPr="00CA3BD7">
        <w:rPr>
          <w:sz w:val="26"/>
          <w:szCs w:val="26"/>
          <w:lang w:val="en-US"/>
        </w:rPr>
        <w:t xml:space="preserve"> theo hướng dẫn của Bộ</w:t>
      </w:r>
      <w:r w:rsidR="006458C7" w:rsidRPr="00CA3BD7">
        <w:rPr>
          <w:sz w:val="26"/>
          <w:szCs w:val="26"/>
          <w:lang w:val="en-US"/>
        </w:rPr>
        <w:t xml:space="preserve"> NN&amp;PTNT;</w:t>
      </w:r>
    </w:p>
    <w:p w:rsidR="00F86FFA" w:rsidRPr="00CA3BD7" w:rsidRDefault="00F86FFA" w:rsidP="003B4EE4">
      <w:pPr>
        <w:tabs>
          <w:tab w:val="left" w:pos="284"/>
        </w:tabs>
        <w:spacing w:before="120" w:line="288" w:lineRule="auto"/>
        <w:ind w:firstLine="567"/>
        <w:rPr>
          <w:sz w:val="26"/>
          <w:szCs w:val="26"/>
          <w:lang w:val="en-US"/>
        </w:rPr>
      </w:pPr>
      <w:r w:rsidRPr="00CA3BD7">
        <w:rPr>
          <w:sz w:val="26"/>
          <w:szCs w:val="26"/>
        </w:rPr>
        <w:t xml:space="preserve">- Cụ thể hóa </w:t>
      </w:r>
      <w:r w:rsidR="00FE5D90" w:rsidRPr="00CA3BD7">
        <w:rPr>
          <w:sz w:val="26"/>
          <w:szCs w:val="26"/>
          <w:lang w:val="en-US"/>
        </w:rPr>
        <w:t>Quy hoạch chung xây dựng thị xã Duy Tiên đến năm 2030, tầm nhìn đến năm 2050;</w:t>
      </w:r>
    </w:p>
    <w:p w:rsidR="00E34566" w:rsidRPr="00CA3BD7" w:rsidRDefault="00E34566" w:rsidP="003B4EE4">
      <w:pPr>
        <w:tabs>
          <w:tab w:val="left" w:pos="284"/>
        </w:tabs>
        <w:spacing w:before="120" w:line="288" w:lineRule="auto"/>
        <w:ind w:firstLine="567"/>
        <w:rPr>
          <w:sz w:val="26"/>
          <w:szCs w:val="26"/>
          <w:lang w:val="en-US"/>
        </w:rPr>
      </w:pPr>
      <w:r w:rsidRPr="00CA3BD7">
        <w:rPr>
          <w:sz w:val="26"/>
          <w:szCs w:val="26"/>
          <w:lang w:val="en-US"/>
        </w:rPr>
        <w:t>- Hình thành cụm cảng thủy nội địa, cung cấp các dịch vụ logistics phục vụ nhu cầu vận tải, bốc xếp, lưu giữ, phân phối hàng hóa</w:t>
      </w:r>
      <w:r w:rsidR="00E16987" w:rsidRPr="00CA3BD7">
        <w:rPr>
          <w:sz w:val="26"/>
          <w:szCs w:val="26"/>
          <w:lang w:val="en-US"/>
        </w:rPr>
        <w:t xml:space="preserve"> của khu vực, đặc biệt là</w:t>
      </w:r>
      <w:r w:rsidRPr="00CA3BD7">
        <w:rPr>
          <w:sz w:val="26"/>
          <w:szCs w:val="26"/>
          <w:lang w:val="en-US"/>
        </w:rPr>
        <w:t xml:space="preserve"> hàng hóa xuất nhập khẩu phục vụ </w:t>
      </w:r>
      <w:r w:rsidR="00254955" w:rsidRPr="00CA3BD7">
        <w:rPr>
          <w:sz w:val="26"/>
          <w:szCs w:val="26"/>
          <w:lang w:val="en-US"/>
        </w:rPr>
        <w:t xml:space="preserve">cho các KCN, </w:t>
      </w:r>
      <w:r w:rsidR="006458C7" w:rsidRPr="00CA3BD7">
        <w:rPr>
          <w:sz w:val="26"/>
          <w:szCs w:val="26"/>
          <w:lang w:val="en-US"/>
        </w:rPr>
        <w:t xml:space="preserve">CCN, </w:t>
      </w:r>
      <w:r w:rsidR="00254955" w:rsidRPr="00CA3BD7">
        <w:rPr>
          <w:sz w:val="26"/>
          <w:szCs w:val="26"/>
          <w:lang w:val="en-US"/>
        </w:rPr>
        <w:t>tiêu dùng của tỉnh Hà Nam; Là đầu mối giao thông, giao nhận vận tải đa phương thức quan trọng của tỉnh Hà Nam kết nối với các cảng biển khu vực Hải Phòng, Quảng Ninh</w:t>
      </w:r>
      <w:r w:rsidR="00E16987" w:rsidRPr="00CA3BD7">
        <w:rPr>
          <w:sz w:val="26"/>
          <w:szCs w:val="26"/>
          <w:lang w:val="en-US"/>
        </w:rPr>
        <w:t xml:space="preserve"> và các địa phương khác</w:t>
      </w:r>
      <w:r w:rsidR="00254955" w:rsidRPr="00CA3BD7">
        <w:rPr>
          <w:sz w:val="26"/>
          <w:szCs w:val="26"/>
          <w:lang w:val="en-US"/>
        </w:rPr>
        <w:t>;</w:t>
      </w:r>
    </w:p>
    <w:p w:rsidR="00F86FFA" w:rsidRPr="00CA3BD7" w:rsidRDefault="00F86FFA" w:rsidP="003B4EE4">
      <w:pPr>
        <w:tabs>
          <w:tab w:val="left" w:pos="284"/>
        </w:tabs>
        <w:spacing w:before="120" w:line="288" w:lineRule="auto"/>
        <w:ind w:firstLine="567"/>
        <w:rPr>
          <w:sz w:val="26"/>
          <w:szCs w:val="26"/>
        </w:rPr>
      </w:pPr>
      <w:r w:rsidRPr="00CA3BD7">
        <w:rPr>
          <w:sz w:val="26"/>
          <w:szCs w:val="26"/>
        </w:rPr>
        <w:t>- Khai thác hiệu quả tiềm năng, lợi thế khu đất, khu nước; Tổ chức các khu chức năng với cơ sở hạ tầng và trang thiết bị khai thác hiện đại, đảm bảo đáp ứng các yêu cầu về hạ tầng kỹ thuật và hạ tầng xã hội</w:t>
      </w:r>
      <w:r w:rsidR="0018787A" w:rsidRPr="00CA3BD7">
        <w:rPr>
          <w:sz w:val="26"/>
          <w:szCs w:val="26"/>
          <w:lang w:val="en-US"/>
        </w:rPr>
        <w:t>,b</w:t>
      </w:r>
      <w:r w:rsidRPr="00CA3BD7">
        <w:rPr>
          <w:sz w:val="26"/>
          <w:szCs w:val="26"/>
        </w:rPr>
        <w:t>ảo vệ môi trường sinh thái, giảm thiểu ô nhiễm môi trường hướng tới phát triển bền vững;</w:t>
      </w:r>
    </w:p>
    <w:p w:rsidR="00F86FFA" w:rsidRPr="00CA3BD7" w:rsidRDefault="00F86FFA" w:rsidP="003B4EE4">
      <w:pPr>
        <w:tabs>
          <w:tab w:val="left" w:pos="284"/>
        </w:tabs>
        <w:spacing w:before="120" w:line="288" w:lineRule="auto"/>
        <w:ind w:firstLine="567"/>
        <w:rPr>
          <w:sz w:val="26"/>
          <w:szCs w:val="26"/>
        </w:rPr>
      </w:pPr>
      <w:r w:rsidRPr="00CA3BD7">
        <w:rPr>
          <w:sz w:val="26"/>
          <w:szCs w:val="26"/>
        </w:rPr>
        <w:t>- Làm cơ sở quản lý quy hoạch, xây dựng các chương trình, kế hoạch đầu tư, tổ chức thực hiện các dự án đầu tư theo đúng quy định của pháp luật;</w:t>
      </w:r>
    </w:p>
    <w:p w:rsidR="00C2769C" w:rsidRPr="00CA3BD7" w:rsidRDefault="00F86FFA" w:rsidP="003B4EE4">
      <w:pPr>
        <w:tabs>
          <w:tab w:val="left" w:pos="284"/>
        </w:tabs>
        <w:spacing w:before="120" w:line="288" w:lineRule="auto"/>
        <w:ind w:firstLine="567"/>
        <w:rPr>
          <w:sz w:val="26"/>
          <w:szCs w:val="26"/>
        </w:rPr>
      </w:pPr>
      <w:r w:rsidRPr="00CA3BD7">
        <w:rPr>
          <w:sz w:val="26"/>
          <w:szCs w:val="26"/>
        </w:rPr>
        <w:t xml:space="preserve">- </w:t>
      </w:r>
      <w:r w:rsidR="005A3F82" w:rsidRPr="00CA3BD7">
        <w:rPr>
          <w:sz w:val="26"/>
          <w:szCs w:val="26"/>
          <w:lang w:val="en-US"/>
        </w:rPr>
        <w:t>Góp phần t</w:t>
      </w:r>
      <w:r w:rsidRPr="00CA3BD7">
        <w:rPr>
          <w:sz w:val="26"/>
          <w:szCs w:val="26"/>
        </w:rPr>
        <w:t xml:space="preserve">ăng nguồn thu cho ngân sách, làm động lực thúc đẩy quá trình dịch chuyển cơ cấu kinh tế địa phương, giải quyết việc làm cho người lao động, tăng trưởng KT-XH của </w:t>
      </w:r>
      <w:bookmarkEnd w:id="73"/>
      <w:r w:rsidR="00334F59" w:rsidRPr="00CA3BD7">
        <w:rPr>
          <w:sz w:val="26"/>
          <w:szCs w:val="26"/>
          <w:lang w:val="en-US"/>
        </w:rPr>
        <w:t>tỉnh Hà Nam</w:t>
      </w:r>
      <w:r w:rsidR="00EA2712" w:rsidRPr="00CA3BD7">
        <w:rPr>
          <w:sz w:val="26"/>
          <w:szCs w:val="26"/>
          <w:lang w:val="en-US"/>
        </w:rPr>
        <w:t xml:space="preserve"> và khu vực</w:t>
      </w:r>
      <w:r w:rsidR="00B84C85" w:rsidRPr="00CA3BD7">
        <w:rPr>
          <w:sz w:val="26"/>
          <w:szCs w:val="26"/>
        </w:rPr>
        <w:t>.</w:t>
      </w:r>
    </w:p>
    <w:p w:rsidR="00132F49" w:rsidRPr="00CA3BD7" w:rsidRDefault="00672602" w:rsidP="00297116">
      <w:pPr>
        <w:keepNext/>
        <w:numPr>
          <w:ilvl w:val="0"/>
          <w:numId w:val="31"/>
        </w:numPr>
        <w:spacing w:before="240" w:line="288" w:lineRule="auto"/>
        <w:ind w:left="1134" w:hanging="567"/>
        <w:outlineLvl w:val="1"/>
        <w:rPr>
          <w:rFonts w:eastAsia="Times New Roman"/>
          <w:b/>
          <w:sz w:val="26"/>
          <w:szCs w:val="28"/>
          <w:lang w:val="en-US"/>
        </w:rPr>
      </w:pPr>
      <w:bookmarkStart w:id="74" w:name="_Toc89355435"/>
      <w:r w:rsidRPr="00CA3BD7">
        <w:rPr>
          <w:rFonts w:eastAsia="Times New Roman"/>
          <w:b/>
          <w:sz w:val="26"/>
          <w:szCs w:val="28"/>
          <w:lang w:val="en-US"/>
        </w:rPr>
        <w:t>Tính chất, v</w:t>
      </w:r>
      <w:r w:rsidR="00132F49" w:rsidRPr="00CA3BD7">
        <w:rPr>
          <w:rFonts w:eastAsia="Times New Roman"/>
          <w:b/>
          <w:sz w:val="26"/>
          <w:szCs w:val="28"/>
          <w:lang w:val="en-US"/>
        </w:rPr>
        <w:t xml:space="preserve">ai trò của </w:t>
      </w:r>
      <w:r w:rsidR="004037A6" w:rsidRPr="00CA3BD7">
        <w:rPr>
          <w:rFonts w:eastAsia="Times New Roman"/>
          <w:b/>
          <w:sz w:val="26"/>
          <w:szCs w:val="28"/>
          <w:lang w:val="en-US"/>
        </w:rPr>
        <w:t>c</w:t>
      </w:r>
      <w:r w:rsidRPr="00CA3BD7">
        <w:rPr>
          <w:rFonts w:eastAsia="Times New Roman"/>
          <w:b/>
          <w:sz w:val="26"/>
          <w:szCs w:val="28"/>
          <w:lang w:val="en-US"/>
        </w:rPr>
        <w:t>ụm cảng Yên Lệnh Hà Nam</w:t>
      </w:r>
      <w:bookmarkEnd w:id="74"/>
    </w:p>
    <w:p w:rsidR="00132F49" w:rsidRPr="00CA3BD7" w:rsidRDefault="00C1519C" w:rsidP="00297116">
      <w:pPr>
        <w:pStyle w:val="BodyText2"/>
        <w:tabs>
          <w:tab w:val="left" w:pos="270"/>
        </w:tabs>
        <w:spacing w:before="180" w:line="288" w:lineRule="auto"/>
        <w:ind w:firstLine="567"/>
        <w:rPr>
          <w:sz w:val="26"/>
          <w:szCs w:val="26"/>
          <w:lang w:val="en-US"/>
        </w:rPr>
      </w:pPr>
      <w:r w:rsidRPr="00CA3BD7">
        <w:rPr>
          <w:sz w:val="26"/>
          <w:szCs w:val="26"/>
          <w:lang w:val="en-US"/>
        </w:rPr>
        <w:t xml:space="preserve">Cụm cảng Yên Lệnh là </w:t>
      </w:r>
      <w:r w:rsidRPr="00CA3BD7">
        <w:rPr>
          <w:b/>
          <w:i/>
          <w:sz w:val="26"/>
          <w:szCs w:val="26"/>
          <w:lang w:val="en-US"/>
        </w:rPr>
        <w:t>cảng thủy nội địa</w:t>
      </w:r>
      <w:r w:rsidRPr="00CA3BD7">
        <w:rPr>
          <w:sz w:val="26"/>
          <w:szCs w:val="26"/>
          <w:lang w:val="en-US"/>
        </w:rPr>
        <w:t>, quy mô cấp vùng</w:t>
      </w:r>
      <w:r w:rsidR="000237F7" w:rsidRPr="00CA3BD7">
        <w:rPr>
          <w:sz w:val="26"/>
          <w:szCs w:val="26"/>
          <w:lang w:val="en-US"/>
        </w:rPr>
        <w:t>;L</w:t>
      </w:r>
      <w:r w:rsidRPr="00CA3BD7">
        <w:rPr>
          <w:sz w:val="26"/>
          <w:szCs w:val="26"/>
          <w:lang w:val="en-US"/>
        </w:rPr>
        <w:t>à đầu mối vận tải đa phương thức (đường bộ, đường thủy nội địa)</w:t>
      </w:r>
      <w:r w:rsidR="004037A6" w:rsidRPr="00CA3BD7">
        <w:rPr>
          <w:sz w:val="26"/>
          <w:szCs w:val="26"/>
          <w:lang w:val="en-US"/>
        </w:rPr>
        <w:t>, có khả năng</w:t>
      </w:r>
      <w:r w:rsidR="000237F7" w:rsidRPr="00CA3BD7">
        <w:rPr>
          <w:sz w:val="26"/>
          <w:szCs w:val="26"/>
          <w:lang w:val="vi-VN"/>
        </w:rPr>
        <w:t>kết n</w:t>
      </w:r>
      <w:r w:rsidR="000237F7" w:rsidRPr="00CA3BD7">
        <w:rPr>
          <w:sz w:val="26"/>
          <w:szCs w:val="26"/>
          <w:lang w:val="en-US"/>
        </w:rPr>
        <w:t>ối với cảng biển khu vực Hải Phòng, Quảng Ninh và các địa phương khác.</w:t>
      </w:r>
    </w:p>
    <w:p w:rsidR="00132F49" w:rsidRPr="00CA3BD7" w:rsidRDefault="00C77364" w:rsidP="00297116">
      <w:pPr>
        <w:spacing w:before="180" w:line="288" w:lineRule="auto"/>
        <w:ind w:firstLine="567"/>
        <w:rPr>
          <w:sz w:val="26"/>
          <w:szCs w:val="26"/>
        </w:rPr>
      </w:pPr>
      <w:r w:rsidRPr="00CA3BD7">
        <w:rPr>
          <w:sz w:val="26"/>
          <w:szCs w:val="26"/>
        </w:rPr>
        <w:t xml:space="preserve">Phạm vi hấp dẫn </w:t>
      </w:r>
      <w:r w:rsidR="000237F7" w:rsidRPr="00CA3BD7">
        <w:rPr>
          <w:sz w:val="26"/>
          <w:szCs w:val="26"/>
          <w:lang w:val="en-US"/>
        </w:rPr>
        <w:t xml:space="preserve">trực tiếp </w:t>
      </w:r>
      <w:r w:rsidRPr="00CA3BD7">
        <w:rPr>
          <w:sz w:val="26"/>
          <w:szCs w:val="26"/>
        </w:rPr>
        <w:t xml:space="preserve">của </w:t>
      </w:r>
      <w:r w:rsidR="000237F7" w:rsidRPr="00CA3BD7">
        <w:rPr>
          <w:sz w:val="26"/>
          <w:szCs w:val="26"/>
          <w:lang w:val="en-US"/>
        </w:rPr>
        <w:t>Cụm cảng Yên Lệnh</w:t>
      </w:r>
      <w:r w:rsidRPr="00CA3BD7">
        <w:rPr>
          <w:sz w:val="26"/>
          <w:szCs w:val="26"/>
        </w:rPr>
        <w:t xml:space="preserve"> bao gồm </w:t>
      </w:r>
      <w:r w:rsidR="000237F7" w:rsidRPr="00CA3BD7">
        <w:rPr>
          <w:sz w:val="26"/>
          <w:szCs w:val="26"/>
          <w:lang w:val="en-US"/>
        </w:rPr>
        <w:t>các khu công nghiệp, cụm công nghiệp</w:t>
      </w:r>
      <w:r w:rsidR="0076226B" w:rsidRPr="00CA3BD7">
        <w:rPr>
          <w:sz w:val="26"/>
          <w:szCs w:val="26"/>
          <w:lang w:val="en-US"/>
        </w:rPr>
        <w:t xml:space="preserve"> và</w:t>
      </w:r>
      <w:r w:rsidR="000237F7" w:rsidRPr="00CA3BD7">
        <w:rPr>
          <w:sz w:val="26"/>
          <w:szCs w:val="26"/>
          <w:lang w:val="en-US"/>
        </w:rPr>
        <w:t xml:space="preserve"> nhu cầu phát triển KT-XH chung của tỉnh Hà Nam </w:t>
      </w:r>
      <w:r w:rsidR="0076226B" w:rsidRPr="00CA3BD7">
        <w:rPr>
          <w:sz w:val="26"/>
          <w:szCs w:val="26"/>
          <w:lang w:val="en-US"/>
        </w:rPr>
        <w:t>cùng</w:t>
      </w:r>
      <w:r w:rsidR="000237F7" w:rsidRPr="00CA3BD7">
        <w:rPr>
          <w:sz w:val="26"/>
          <w:szCs w:val="26"/>
          <w:lang w:val="en-US"/>
        </w:rPr>
        <w:t xml:space="preserve"> các địa phương lân cận</w:t>
      </w:r>
      <w:r w:rsidRPr="00CA3BD7">
        <w:rPr>
          <w:sz w:val="26"/>
          <w:szCs w:val="26"/>
        </w:rPr>
        <w:t>.</w:t>
      </w:r>
    </w:p>
    <w:p w:rsidR="00F86FFA" w:rsidRPr="00CA3BD7" w:rsidRDefault="00F86FFA" w:rsidP="00297116">
      <w:pPr>
        <w:keepNext/>
        <w:numPr>
          <w:ilvl w:val="0"/>
          <w:numId w:val="31"/>
        </w:numPr>
        <w:spacing w:before="240" w:line="288" w:lineRule="auto"/>
        <w:ind w:left="1134" w:hanging="567"/>
        <w:outlineLvl w:val="1"/>
        <w:rPr>
          <w:rFonts w:eastAsia="Times New Roman"/>
          <w:b/>
          <w:sz w:val="26"/>
          <w:szCs w:val="28"/>
        </w:rPr>
      </w:pPr>
      <w:bookmarkStart w:id="75" w:name="_Toc36307169"/>
      <w:bookmarkStart w:id="76" w:name="_Toc89355436"/>
      <w:r w:rsidRPr="00CA3BD7">
        <w:rPr>
          <w:rFonts w:eastAsia="Times New Roman"/>
          <w:b/>
          <w:sz w:val="26"/>
          <w:szCs w:val="28"/>
        </w:rPr>
        <w:t xml:space="preserve">Phạm vi ranh giới lập </w:t>
      </w:r>
      <w:r w:rsidR="000237F7" w:rsidRPr="00CA3BD7">
        <w:rPr>
          <w:rFonts w:eastAsia="Times New Roman"/>
          <w:b/>
          <w:sz w:val="26"/>
          <w:szCs w:val="28"/>
          <w:lang w:val="en-US"/>
        </w:rPr>
        <w:t xml:space="preserve">điều chỉnh </w:t>
      </w:r>
      <w:r w:rsidRPr="00CA3BD7">
        <w:rPr>
          <w:rFonts w:eastAsia="Times New Roman"/>
          <w:b/>
          <w:sz w:val="26"/>
          <w:szCs w:val="28"/>
        </w:rPr>
        <w:t>quy hoạch</w:t>
      </w:r>
      <w:bookmarkEnd w:id="75"/>
      <w:bookmarkEnd w:id="76"/>
    </w:p>
    <w:p w:rsidR="00557A61" w:rsidRPr="00CA3BD7" w:rsidRDefault="00F86FFA" w:rsidP="00C06AA0">
      <w:pPr>
        <w:widowControl w:val="0"/>
        <w:spacing w:before="180" w:line="288" w:lineRule="auto"/>
        <w:ind w:firstLine="567"/>
        <w:rPr>
          <w:sz w:val="26"/>
          <w:szCs w:val="26"/>
          <w:lang w:val="en-US"/>
        </w:rPr>
      </w:pPr>
      <w:r w:rsidRPr="00CA3BD7">
        <w:rPr>
          <w:sz w:val="26"/>
          <w:szCs w:val="26"/>
        </w:rPr>
        <w:t xml:space="preserve">Phạm vi, ranh giới lập </w:t>
      </w:r>
      <w:r w:rsidR="00764F1C" w:rsidRPr="00CA3BD7">
        <w:rPr>
          <w:sz w:val="26"/>
          <w:szCs w:val="26"/>
          <w:lang w:val="en-US"/>
        </w:rPr>
        <w:t>điều chỉnh Q</w:t>
      </w:r>
      <w:r w:rsidR="00F4578F" w:rsidRPr="00CA3BD7">
        <w:rPr>
          <w:sz w:val="26"/>
          <w:szCs w:val="26"/>
        </w:rPr>
        <w:t xml:space="preserve">uy hoạch chi tiết tỷ lệ 1/500 </w:t>
      </w:r>
      <w:r w:rsidR="00764F1C" w:rsidRPr="00CA3BD7">
        <w:rPr>
          <w:sz w:val="26"/>
          <w:szCs w:val="26"/>
          <w:lang w:val="en-US"/>
        </w:rPr>
        <w:t>D</w:t>
      </w:r>
      <w:r w:rsidR="00F4578F" w:rsidRPr="00CA3BD7">
        <w:rPr>
          <w:sz w:val="26"/>
          <w:szCs w:val="26"/>
        </w:rPr>
        <w:t xml:space="preserve">ự án đầu tư xây dựng </w:t>
      </w:r>
      <w:r w:rsidR="00764F1C" w:rsidRPr="00CA3BD7">
        <w:rPr>
          <w:sz w:val="26"/>
          <w:szCs w:val="26"/>
          <w:lang w:val="en-US"/>
        </w:rPr>
        <w:t>Cụm cảng Yên Lệnh Hà Nam</w:t>
      </w:r>
      <w:r w:rsidR="00557A61" w:rsidRPr="00CA3BD7">
        <w:rPr>
          <w:sz w:val="26"/>
          <w:szCs w:val="26"/>
          <w:lang w:val="en-US"/>
        </w:rPr>
        <w:t>nằm trong ranh giới quy hoạch đã được UBND tỉnh Hà Nam phê duyệt tại quyết định số 320/QĐ-UBND ngày 24/2/2021, chỉ thu hẹp phạm vi nghiên cứu đầu tư từ 62,43ha xuống</w:t>
      </w:r>
      <w:r w:rsidR="00557A61" w:rsidRPr="00CA3BD7">
        <w:rPr>
          <w:b/>
          <w:bCs/>
          <w:sz w:val="26"/>
          <w:szCs w:val="26"/>
        </w:rPr>
        <w:t>23,02ha</w:t>
      </w:r>
      <w:r w:rsidR="00557A61" w:rsidRPr="00CA3BD7">
        <w:rPr>
          <w:sz w:val="26"/>
          <w:szCs w:val="26"/>
          <w:lang w:val="en-US"/>
        </w:rPr>
        <w:t xml:space="preserve">để </w:t>
      </w:r>
      <w:r w:rsidR="00557A61" w:rsidRPr="00CA3BD7">
        <w:rPr>
          <w:sz w:val="26"/>
          <w:szCs w:val="26"/>
        </w:rPr>
        <w:t xml:space="preserve">phù hợp với quy hoạch phòng chống lũ và quy hoạch đê điều </w:t>
      </w:r>
      <w:r w:rsidR="00557A61" w:rsidRPr="00CA3BD7">
        <w:rPr>
          <w:sz w:val="26"/>
          <w:szCs w:val="26"/>
          <w:lang w:val="en-US"/>
        </w:rPr>
        <w:t xml:space="preserve">hệ thống sông Hồng, sông Thái Bình </w:t>
      </w:r>
      <w:r w:rsidR="00557A61" w:rsidRPr="00CA3BD7">
        <w:rPr>
          <w:sz w:val="26"/>
          <w:szCs w:val="26"/>
        </w:rPr>
        <w:t xml:space="preserve">đã được </w:t>
      </w:r>
      <w:r w:rsidR="00557A61" w:rsidRPr="00CA3BD7">
        <w:rPr>
          <w:sz w:val="26"/>
          <w:szCs w:val="26"/>
          <w:lang w:val="en-US"/>
        </w:rPr>
        <w:t xml:space="preserve">phê </w:t>
      </w:r>
      <w:r w:rsidR="00557A61" w:rsidRPr="00CA3BD7">
        <w:rPr>
          <w:sz w:val="26"/>
          <w:szCs w:val="26"/>
        </w:rPr>
        <w:t>duyệt.</w:t>
      </w:r>
    </w:p>
    <w:p w:rsidR="001521EA" w:rsidRPr="00CA3BD7" w:rsidRDefault="00F86FFA" w:rsidP="00C06AA0">
      <w:pPr>
        <w:widowControl w:val="0"/>
        <w:spacing w:before="180" w:line="288" w:lineRule="auto"/>
        <w:ind w:firstLine="567"/>
        <w:rPr>
          <w:sz w:val="26"/>
          <w:szCs w:val="26"/>
        </w:rPr>
      </w:pPr>
      <w:r w:rsidRPr="00CA3BD7">
        <w:rPr>
          <w:sz w:val="26"/>
          <w:szCs w:val="26"/>
        </w:rPr>
        <w:t xml:space="preserve">Phạm vi lập quy hoạch nằm trong địa phận hành chính của </w:t>
      </w:r>
      <w:r w:rsidR="00180ECE" w:rsidRPr="00CA3BD7">
        <w:rPr>
          <w:sz w:val="26"/>
          <w:szCs w:val="26"/>
          <w:lang w:val="en-US"/>
        </w:rPr>
        <w:t>xã Chuyên Ngoại</w:t>
      </w:r>
      <w:r w:rsidR="004848AE" w:rsidRPr="00CA3BD7">
        <w:rPr>
          <w:sz w:val="26"/>
          <w:szCs w:val="26"/>
        </w:rPr>
        <w:t xml:space="preserve">, </w:t>
      </w:r>
      <w:r w:rsidR="00180ECE" w:rsidRPr="00CA3BD7">
        <w:rPr>
          <w:sz w:val="26"/>
          <w:szCs w:val="26"/>
          <w:lang w:val="en-US"/>
        </w:rPr>
        <w:t xml:space="preserve">thị xã </w:t>
      </w:r>
      <w:r w:rsidR="00180ECE" w:rsidRPr="00CA3BD7">
        <w:rPr>
          <w:sz w:val="26"/>
          <w:szCs w:val="26"/>
          <w:lang w:val="en-US"/>
        </w:rPr>
        <w:lastRenderedPageBreak/>
        <w:t>Duy Tiên, tỉnh Hà Nam</w:t>
      </w:r>
      <w:r w:rsidR="003B183D" w:rsidRPr="00CA3BD7">
        <w:rPr>
          <w:sz w:val="26"/>
          <w:szCs w:val="26"/>
        </w:rPr>
        <w:t xml:space="preserve">. </w:t>
      </w:r>
      <w:r w:rsidR="003B183D" w:rsidRPr="00CA3BD7">
        <w:rPr>
          <w:sz w:val="26"/>
          <w:szCs w:val="26"/>
          <w:lang w:val="en-US"/>
        </w:rPr>
        <w:t xml:space="preserve">Vị trí cảng cách cầu Yên Lệnh khoảng 2,0km về phía hạ lưu. </w:t>
      </w:r>
      <w:r w:rsidR="001521EA" w:rsidRPr="00CA3BD7">
        <w:rPr>
          <w:sz w:val="26"/>
          <w:szCs w:val="26"/>
        </w:rPr>
        <w:t>Ranh giới quy hoạch tiếp giáp các khu vực như sau:</w:t>
      </w:r>
    </w:p>
    <w:p w:rsidR="001521EA" w:rsidRPr="00CA3BD7" w:rsidRDefault="001521EA" w:rsidP="003B4EE4">
      <w:pPr>
        <w:pStyle w:val="ListParagraph"/>
        <w:widowControl w:val="0"/>
        <w:numPr>
          <w:ilvl w:val="0"/>
          <w:numId w:val="41"/>
        </w:numPr>
        <w:spacing w:before="120" w:line="288" w:lineRule="auto"/>
        <w:ind w:left="567" w:hanging="284"/>
        <w:rPr>
          <w:sz w:val="26"/>
          <w:szCs w:val="26"/>
        </w:rPr>
      </w:pPr>
      <w:r w:rsidRPr="00CA3BD7">
        <w:rPr>
          <w:sz w:val="26"/>
          <w:szCs w:val="26"/>
        </w:rPr>
        <w:t xml:space="preserve">Phía </w:t>
      </w:r>
      <w:r w:rsidR="00180ECE" w:rsidRPr="00CA3BD7">
        <w:rPr>
          <w:sz w:val="26"/>
          <w:szCs w:val="26"/>
          <w:lang w:val="en-US"/>
        </w:rPr>
        <w:t xml:space="preserve">Tây </w:t>
      </w:r>
      <w:r w:rsidRPr="00CA3BD7">
        <w:rPr>
          <w:sz w:val="26"/>
          <w:szCs w:val="26"/>
        </w:rPr>
        <w:t xml:space="preserve">Bắc giáp </w:t>
      </w:r>
      <w:r w:rsidR="00180ECE" w:rsidRPr="00CA3BD7">
        <w:rPr>
          <w:sz w:val="26"/>
          <w:szCs w:val="26"/>
          <w:lang w:val="en-US"/>
        </w:rPr>
        <w:t>khu dân cư</w:t>
      </w:r>
      <w:r w:rsidR="00942ABE" w:rsidRPr="00CA3BD7">
        <w:rPr>
          <w:sz w:val="26"/>
          <w:szCs w:val="26"/>
          <w:lang w:val="en-US"/>
        </w:rPr>
        <w:t xml:space="preserve"> và đất nông nghiệp của</w:t>
      </w:r>
      <w:r w:rsidR="00180ECE" w:rsidRPr="00CA3BD7">
        <w:rPr>
          <w:sz w:val="26"/>
          <w:szCs w:val="26"/>
          <w:lang w:val="en-US"/>
        </w:rPr>
        <w:t xml:space="preserve"> thôn Thị Nội</w:t>
      </w:r>
      <w:r w:rsidR="00942ABE" w:rsidRPr="00CA3BD7">
        <w:rPr>
          <w:sz w:val="26"/>
          <w:szCs w:val="26"/>
          <w:lang w:val="en-US"/>
        </w:rPr>
        <w:t xml:space="preserve"> và</w:t>
      </w:r>
      <w:r w:rsidR="00180ECE" w:rsidRPr="00CA3BD7">
        <w:rPr>
          <w:sz w:val="26"/>
          <w:szCs w:val="26"/>
          <w:lang w:val="en-US"/>
        </w:rPr>
        <w:t xml:space="preserve"> thôn Yên Mỹ;</w:t>
      </w:r>
    </w:p>
    <w:p w:rsidR="001521EA" w:rsidRPr="00CA3BD7" w:rsidRDefault="001521EA" w:rsidP="003B4EE4">
      <w:pPr>
        <w:pStyle w:val="ListParagraph"/>
        <w:widowControl w:val="0"/>
        <w:numPr>
          <w:ilvl w:val="0"/>
          <w:numId w:val="41"/>
        </w:numPr>
        <w:spacing w:before="120" w:line="288" w:lineRule="auto"/>
        <w:ind w:left="567" w:hanging="284"/>
        <w:rPr>
          <w:sz w:val="26"/>
          <w:szCs w:val="26"/>
        </w:rPr>
      </w:pPr>
      <w:r w:rsidRPr="00CA3BD7">
        <w:rPr>
          <w:sz w:val="26"/>
          <w:szCs w:val="26"/>
        </w:rPr>
        <w:t xml:space="preserve">Phía Tây Nam giáp </w:t>
      </w:r>
      <w:r w:rsidR="00A43EFE" w:rsidRPr="00CA3BD7">
        <w:rPr>
          <w:sz w:val="26"/>
          <w:szCs w:val="26"/>
          <w:lang w:val="en-US"/>
        </w:rPr>
        <w:t>tuyến đường liên thôn</w:t>
      </w:r>
      <w:r w:rsidR="00180ECE" w:rsidRPr="00CA3BD7">
        <w:rPr>
          <w:sz w:val="26"/>
          <w:szCs w:val="26"/>
          <w:lang w:val="en-US"/>
        </w:rPr>
        <w:t>;</w:t>
      </w:r>
    </w:p>
    <w:p w:rsidR="001521EA" w:rsidRPr="00CA3BD7" w:rsidRDefault="001521EA" w:rsidP="003B4EE4">
      <w:pPr>
        <w:pStyle w:val="ListParagraph"/>
        <w:widowControl w:val="0"/>
        <w:numPr>
          <w:ilvl w:val="0"/>
          <w:numId w:val="41"/>
        </w:numPr>
        <w:spacing w:before="120" w:line="288" w:lineRule="auto"/>
        <w:ind w:left="567" w:hanging="284"/>
        <w:rPr>
          <w:sz w:val="26"/>
          <w:szCs w:val="26"/>
        </w:rPr>
      </w:pPr>
      <w:r w:rsidRPr="00CA3BD7">
        <w:rPr>
          <w:sz w:val="26"/>
          <w:szCs w:val="26"/>
        </w:rPr>
        <w:t xml:space="preserve">Phía Đông </w:t>
      </w:r>
      <w:r w:rsidR="00450DF3" w:rsidRPr="00CA3BD7">
        <w:rPr>
          <w:sz w:val="26"/>
          <w:szCs w:val="26"/>
          <w:lang w:val="en-US"/>
        </w:rPr>
        <w:t>Bắc</w:t>
      </w:r>
      <w:r w:rsidRPr="00CA3BD7">
        <w:rPr>
          <w:sz w:val="26"/>
          <w:szCs w:val="26"/>
        </w:rPr>
        <w:t xml:space="preserve"> giáp </w:t>
      </w:r>
      <w:r w:rsidR="00180ECE" w:rsidRPr="00CA3BD7">
        <w:rPr>
          <w:sz w:val="26"/>
          <w:szCs w:val="26"/>
          <w:lang w:val="en-US"/>
        </w:rPr>
        <w:t>sông Hồng;</w:t>
      </w:r>
    </w:p>
    <w:p w:rsidR="001521EA" w:rsidRPr="00CA3BD7" w:rsidRDefault="001521EA" w:rsidP="003B4EE4">
      <w:pPr>
        <w:pStyle w:val="ListParagraph"/>
        <w:widowControl w:val="0"/>
        <w:numPr>
          <w:ilvl w:val="0"/>
          <w:numId w:val="41"/>
        </w:numPr>
        <w:spacing w:before="120" w:line="288" w:lineRule="auto"/>
        <w:ind w:left="567" w:hanging="284"/>
        <w:rPr>
          <w:sz w:val="26"/>
          <w:szCs w:val="26"/>
        </w:rPr>
      </w:pPr>
      <w:r w:rsidRPr="00CA3BD7">
        <w:rPr>
          <w:sz w:val="26"/>
          <w:szCs w:val="26"/>
        </w:rPr>
        <w:t xml:space="preserve">Phía </w:t>
      </w:r>
      <w:r w:rsidR="00450DF3" w:rsidRPr="00CA3BD7">
        <w:rPr>
          <w:sz w:val="26"/>
          <w:szCs w:val="26"/>
          <w:lang w:val="en-US"/>
        </w:rPr>
        <w:t xml:space="preserve">Đông Nam </w:t>
      </w:r>
      <w:r w:rsidRPr="00CA3BD7">
        <w:rPr>
          <w:sz w:val="26"/>
          <w:szCs w:val="26"/>
        </w:rPr>
        <w:t>giáp</w:t>
      </w:r>
      <w:r w:rsidR="003D35A4" w:rsidRPr="00CA3BD7">
        <w:rPr>
          <w:sz w:val="26"/>
          <w:szCs w:val="26"/>
          <w:lang w:val="en-US"/>
        </w:rPr>
        <w:t>đất nông nghiệp</w:t>
      </w:r>
      <w:r w:rsidRPr="00CA3BD7">
        <w:rPr>
          <w:sz w:val="26"/>
          <w:szCs w:val="26"/>
        </w:rPr>
        <w:t>.</w:t>
      </w:r>
    </w:p>
    <w:p w:rsidR="001521EA" w:rsidRPr="00CA3BD7" w:rsidRDefault="001521EA" w:rsidP="00393B19">
      <w:pPr>
        <w:widowControl w:val="0"/>
        <w:spacing w:before="180" w:line="288" w:lineRule="auto"/>
        <w:ind w:firstLine="567"/>
        <w:rPr>
          <w:sz w:val="26"/>
          <w:szCs w:val="26"/>
          <w:lang w:val="en-US"/>
        </w:rPr>
      </w:pPr>
      <w:r w:rsidRPr="00CA3BD7">
        <w:rPr>
          <w:sz w:val="26"/>
          <w:szCs w:val="26"/>
        </w:rPr>
        <w:t xml:space="preserve">Tổng diện tích nghiên cứu lập quy hoạch là: </w:t>
      </w:r>
      <w:r w:rsidR="00E6664A" w:rsidRPr="00CA3BD7">
        <w:rPr>
          <w:b/>
          <w:sz w:val="26"/>
          <w:szCs w:val="26"/>
          <w:lang w:val="en-US"/>
        </w:rPr>
        <w:t>23,02ha</w:t>
      </w:r>
      <w:r w:rsidR="00393B19" w:rsidRPr="00CA3BD7">
        <w:rPr>
          <w:sz w:val="26"/>
          <w:szCs w:val="26"/>
          <w:lang w:val="en-US"/>
        </w:rPr>
        <w:t>.</w:t>
      </w:r>
    </w:p>
    <w:p w:rsidR="001521EA" w:rsidRPr="00CA3BD7" w:rsidRDefault="000E490E" w:rsidP="00EB75F1">
      <w:pPr>
        <w:widowControl w:val="0"/>
        <w:spacing w:before="20" w:line="360" w:lineRule="auto"/>
        <w:rPr>
          <w:sz w:val="26"/>
          <w:szCs w:val="26"/>
          <w:lang w:val="pt-BR"/>
        </w:rPr>
      </w:pPr>
      <w:r w:rsidRPr="00CA3BD7">
        <w:rPr>
          <w:noProof/>
          <w:lang w:val="en-US"/>
        </w:rPr>
        <w:drawing>
          <wp:inline distT="0" distB="0" distL="0" distR="0">
            <wp:extent cx="5935363" cy="5526727"/>
            <wp:effectExtent l="19050" t="19050" r="27305" b="17145"/>
            <wp:docPr id="38" name="Picture 3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map&#10;&#10;Description automatically generated"/>
                    <pic:cNvPicPr/>
                  </pic:nvPicPr>
                  <pic:blipFill rotWithShape="1">
                    <a:blip r:embed="rId8"/>
                    <a:srcRect r="1372"/>
                    <a:stretch/>
                  </pic:blipFill>
                  <pic:spPr bwMode="auto">
                    <a:xfrm>
                      <a:off x="0" y="0"/>
                      <a:ext cx="5937914" cy="5529102"/>
                    </a:xfrm>
                    <a:prstGeom prst="rect">
                      <a:avLst/>
                    </a:prstGeom>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2EF" w:rsidRPr="00CA3BD7" w:rsidRDefault="001521EA" w:rsidP="00BA52EF">
      <w:pPr>
        <w:jc w:val="center"/>
        <w:rPr>
          <w:sz w:val="26"/>
          <w:szCs w:val="26"/>
          <w:lang w:val="pt-BR"/>
        </w:rPr>
      </w:pPr>
      <w:r w:rsidRPr="00CA3BD7">
        <w:rPr>
          <w:sz w:val="26"/>
          <w:szCs w:val="26"/>
          <w:lang w:val="pt-BR"/>
        </w:rPr>
        <w:t>Hình I.</w:t>
      </w:r>
      <w:r w:rsidR="00EB75F1" w:rsidRPr="00CA3BD7">
        <w:rPr>
          <w:sz w:val="26"/>
          <w:szCs w:val="26"/>
          <w:lang w:val="pt-BR"/>
        </w:rPr>
        <w:t>1</w:t>
      </w:r>
      <w:r w:rsidRPr="00CA3BD7">
        <w:rPr>
          <w:sz w:val="26"/>
          <w:szCs w:val="26"/>
          <w:lang w:val="pt-BR"/>
        </w:rPr>
        <w:t>. Vị</w:t>
      </w:r>
      <w:r w:rsidR="006665BF" w:rsidRPr="00CA3BD7">
        <w:rPr>
          <w:sz w:val="26"/>
          <w:szCs w:val="26"/>
          <w:lang w:val="pt-BR"/>
        </w:rPr>
        <w:t xml:space="preserve"> trí Dự án</w:t>
      </w:r>
      <w:r w:rsidR="00EB75F1" w:rsidRPr="00CA3BD7">
        <w:rPr>
          <w:sz w:val="26"/>
          <w:szCs w:val="26"/>
          <w:lang w:val="pt-BR"/>
        </w:rPr>
        <w:t xml:space="preserve"> trong quy hoạch tổng thể thị xã Duy Tiên</w:t>
      </w:r>
      <w:bookmarkStart w:id="77" w:name="_Toc390524989"/>
      <w:bookmarkStart w:id="78" w:name="_Toc390525053"/>
      <w:bookmarkStart w:id="79" w:name="_Toc428197551"/>
    </w:p>
    <w:p w:rsidR="00BA52EF" w:rsidRPr="00CA3BD7" w:rsidRDefault="00BA52EF" w:rsidP="00BA52EF">
      <w:pPr>
        <w:jc w:val="center"/>
        <w:rPr>
          <w:rFonts w:eastAsia="Times New Roman"/>
          <w:b/>
          <w:sz w:val="26"/>
          <w:szCs w:val="26"/>
        </w:rPr>
      </w:pPr>
      <w:r w:rsidRPr="00CA3BD7">
        <w:rPr>
          <w:rFonts w:eastAsia="Times New Roman"/>
          <w:b/>
          <w:sz w:val="26"/>
          <w:szCs w:val="26"/>
        </w:rPr>
        <w:br w:type="page"/>
      </w:r>
    </w:p>
    <w:p w:rsidR="00AE5AD0" w:rsidRPr="00CA3BD7" w:rsidRDefault="00E25D91" w:rsidP="003438AE">
      <w:pPr>
        <w:widowControl w:val="0"/>
        <w:spacing w:line="360" w:lineRule="auto"/>
        <w:jc w:val="center"/>
        <w:rPr>
          <w:rFonts w:ascii="Times New Roman Bold" w:eastAsia="Times New Roman" w:hAnsi="Times New Roman Bold"/>
          <w:b/>
          <w:w w:val="95"/>
          <w:sz w:val="26"/>
          <w:szCs w:val="26"/>
        </w:rPr>
      </w:pPr>
      <w:r w:rsidRPr="00CA3BD7">
        <w:rPr>
          <w:rFonts w:ascii="Times New Roman Bold" w:eastAsia="Times New Roman" w:hAnsi="Times New Roman Bold"/>
          <w:b/>
          <w:w w:val="95"/>
          <w:sz w:val="26"/>
          <w:szCs w:val="26"/>
        </w:rPr>
        <w:lastRenderedPageBreak/>
        <w:t xml:space="preserve">CHƯƠNG </w:t>
      </w:r>
      <w:r w:rsidR="00FB2944" w:rsidRPr="00CA3BD7">
        <w:rPr>
          <w:rFonts w:ascii="Times New Roman Bold" w:eastAsia="Times New Roman" w:hAnsi="Times New Roman Bold"/>
          <w:b/>
          <w:w w:val="95"/>
          <w:sz w:val="26"/>
          <w:szCs w:val="26"/>
        </w:rPr>
        <w:t>II</w:t>
      </w:r>
      <w:r w:rsidR="00AE5AD0" w:rsidRPr="00CA3BD7">
        <w:rPr>
          <w:rFonts w:ascii="Times New Roman Bold" w:eastAsia="Times New Roman" w:hAnsi="Times New Roman Bold"/>
          <w:b/>
          <w:w w:val="95"/>
          <w:sz w:val="26"/>
          <w:szCs w:val="26"/>
        </w:rPr>
        <w:t xml:space="preserve">. </w:t>
      </w:r>
      <w:r w:rsidR="005C4E0B" w:rsidRPr="00CA3BD7">
        <w:rPr>
          <w:rFonts w:ascii="Times New Roman Bold" w:eastAsia="Times New Roman" w:hAnsi="Times New Roman Bold"/>
          <w:b/>
          <w:w w:val="95"/>
          <w:sz w:val="26"/>
          <w:szCs w:val="26"/>
        </w:rPr>
        <w:t>ĐẶC ĐIỂM</w:t>
      </w:r>
      <w:r w:rsidR="00957E4A" w:rsidRPr="00CA3BD7">
        <w:rPr>
          <w:rFonts w:ascii="Times New Roman Bold" w:eastAsia="Times New Roman" w:hAnsi="Times New Roman Bold"/>
          <w:b/>
          <w:w w:val="95"/>
          <w:sz w:val="26"/>
          <w:szCs w:val="26"/>
        </w:rPr>
        <w:t xml:space="preserve">ĐIỀU KIỆN TỰ NHIÊN </w:t>
      </w:r>
      <w:r w:rsidR="00AE5AD0" w:rsidRPr="00CA3BD7">
        <w:rPr>
          <w:rFonts w:ascii="Times New Roman Bold" w:eastAsia="Times New Roman" w:hAnsi="Times New Roman Bold"/>
          <w:b/>
          <w:w w:val="95"/>
          <w:sz w:val="26"/>
          <w:szCs w:val="26"/>
        </w:rPr>
        <w:t>KHU VỰC XÂY DỰNG</w:t>
      </w:r>
      <w:bookmarkEnd w:id="77"/>
      <w:bookmarkEnd w:id="78"/>
      <w:bookmarkEnd w:id="79"/>
    </w:p>
    <w:p w:rsidR="00AE5AD0" w:rsidRPr="00CA3BD7" w:rsidRDefault="00AE5AD0" w:rsidP="00D967A4">
      <w:pPr>
        <w:keepNext/>
        <w:numPr>
          <w:ilvl w:val="0"/>
          <w:numId w:val="32"/>
        </w:numPr>
        <w:spacing w:before="240" w:line="288" w:lineRule="auto"/>
        <w:ind w:left="1134" w:hanging="567"/>
        <w:outlineLvl w:val="1"/>
        <w:rPr>
          <w:rFonts w:eastAsia="Times New Roman"/>
          <w:b/>
          <w:sz w:val="26"/>
          <w:szCs w:val="28"/>
        </w:rPr>
      </w:pPr>
      <w:bookmarkStart w:id="80" w:name="_Toc390100130"/>
      <w:bookmarkStart w:id="81" w:name="_Toc390524991"/>
      <w:bookmarkStart w:id="82" w:name="_Toc390525055"/>
      <w:bookmarkStart w:id="83" w:name="_Toc428197553"/>
      <w:bookmarkStart w:id="84" w:name="_Toc89355437"/>
      <w:bookmarkStart w:id="85" w:name="_Toc306276464"/>
      <w:r w:rsidRPr="00CA3BD7">
        <w:rPr>
          <w:rFonts w:eastAsia="Times New Roman"/>
          <w:b/>
          <w:sz w:val="26"/>
          <w:szCs w:val="28"/>
        </w:rPr>
        <w:t>Đặc điểm địa hình</w:t>
      </w:r>
      <w:bookmarkEnd w:id="80"/>
      <w:bookmarkEnd w:id="81"/>
      <w:bookmarkEnd w:id="82"/>
      <w:bookmarkEnd w:id="83"/>
      <w:r w:rsidR="002C622E" w:rsidRPr="00CA3BD7">
        <w:rPr>
          <w:rFonts w:eastAsia="Times New Roman"/>
          <w:b/>
          <w:sz w:val="26"/>
          <w:szCs w:val="28"/>
        </w:rPr>
        <w:t>và hiện trạng sử dụng đất</w:t>
      </w:r>
      <w:bookmarkEnd w:id="84"/>
    </w:p>
    <w:p w:rsidR="000623FB" w:rsidRPr="00CA3BD7" w:rsidRDefault="000623FB" w:rsidP="000623FB">
      <w:pPr>
        <w:keepNext/>
        <w:numPr>
          <w:ilvl w:val="1"/>
          <w:numId w:val="32"/>
        </w:numPr>
        <w:spacing w:before="180" w:line="288" w:lineRule="auto"/>
        <w:ind w:left="1134" w:hanging="567"/>
        <w:outlineLvl w:val="1"/>
        <w:rPr>
          <w:rFonts w:eastAsia="Times New Roman"/>
          <w:b/>
          <w:sz w:val="26"/>
          <w:szCs w:val="28"/>
        </w:rPr>
      </w:pPr>
      <w:bookmarkStart w:id="86" w:name="_Toc89355438"/>
      <w:bookmarkEnd w:id="85"/>
      <w:r w:rsidRPr="00CA3BD7">
        <w:rPr>
          <w:rFonts w:eastAsia="Times New Roman"/>
          <w:b/>
          <w:sz w:val="26"/>
          <w:szCs w:val="28"/>
          <w:lang w:val="en-US"/>
        </w:rPr>
        <w:t>Hiện trạng sử dụng đất</w:t>
      </w:r>
      <w:bookmarkEnd w:id="86"/>
    </w:p>
    <w:p w:rsidR="00636AC2" w:rsidRPr="00CA3BD7" w:rsidRDefault="00636AC2" w:rsidP="00636AC2">
      <w:pPr>
        <w:pStyle w:val="BodyText2"/>
        <w:widowControl w:val="0"/>
        <w:tabs>
          <w:tab w:val="left" w:pos="270"/>
        </w:tabs>
        <w:spacing w:before="120" w:line="288" w:lineRule="auto"/>
        <w:ind w:firstLine="567"/>
        <w:rPr>
          <w:sz w:val="26"/>
          <w:lang w:val="en-US"/>
        </w:rPr>
      </w:pPr>
      <w:r w:rsidRPr="00CA3BD7">
        <w:rPr>
          <w:sz w:val="26"/>
          <w:lang w:val="vi-VN"/>
        </w:rPr>
        <w:t xml:space="preserve">Khu vực nghiên cứu lập </w:t>
      </w:r>
      <w:r w:rsidRPr="00CA3BD7">
        <w:rPr>
          <w:sz w:val="26"/>
          <w:lang w:val="en-US"/>
        </w:rPr>
        <w:t>quy hoạch</w:t>
      </w:r>
      <w:r w:rsidRPr="00CA3BD7">
        <w:rPr>
          <w:sz w:val="26"/>
          <w:lang w:val="vi-VN"/>
        </w:rPr>
        <w:t xml:space="preserve"> có tổng diện tích </w:t>
      </w:r>
      <w:r w:rsidRPr="00CA3BD7">
        <w:rPr>
          <w:sz w:val="26"/>
          <w:lang w:val="en-US"/>
        </w:rPr>
        <w:t>23,02</w:t>
      </w:r>
      <w:r w:rsidRPr="00CA3BD7">
        <w:rPr>
          <w:sz w:val="26"/>
          <w:lang w:val="vi-VN"/>
        </w:rPr>
        <w:t xml:space="preserve">ha, chủ yếu là đất </w:t>
      </w:r>
      <w:r w:rsidRPr="00CA3BD7">
        <w:rPr>
          <w:sz w:val="26"/>
          <w:lang w:val="en-US"/>
        </w:rPr>
        <w:t>nông nghiệp (trồng lúa, cây ăn quả), đất bãi bồi ven sông, đất giao thông, đất thủy lợi,… Không có đất ở trong phạm vi quy hoạch, chỉ có một số nhà trông vườn cây ăn trái của dân cư địa phương.</w:t>
      </w:r>
    </w:p>
    <w:p w:rsidR="00636AC2" w:rsidRPr="00CA3BD7" w:rsidRDefault="00636AC2" w:rsidP="00636AC2">
      <w:pPr>
        <w:pStyle w:val="BodyText2"/>
        <w:widowControl w:val="0"/>
        <w:tabs>
          <w:tab w:val="left" w:pos="270"/>
        </w:tabs>
        <w:spacing w:before="120" w:line="288" w:lineRule="auto"/>
        <w:ind w:firstLine="567"/>
        <w:rPr>
          <w:sz w:val="26"/>
          <w:lang w:val="en-US"/>
        </w:rPr>
      </w:pPr>
      <w:r w:rsidRPr="00CA3BD7">
        <w:rPr>
          <w:sz w:val="26"/>
          <w:lang w:val="en-US"/>
        </w:rPr>
        <w:t>Trong tổng diện tích 23,02ha quy hoạch, được chia làm 02 phân khu chính:</w:t>
      </w:r>
    </w:p>
    <w:p w:rsidR="00636AC2" w:rsidRPr="00CA3BD7" w:rsidRDefault="00636AC2" w:rsidP="00636AC2">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Khu đất nằm giữa trong đê bối sông Hồng: rộng 21,17ha.</w:t>
      </w:r>
    </w:p>
    <w:p w:rsidR="00636AC2" w:rsidRPr="00CA3BD7" w:rsidRDefault="00636AC2" w:rsidP="00636AC2">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Khu đất nằm ngoài đê bối (giáp sông Hồng): rộng 1,85ha.</w:t>
      </w:r>
    </w:p>
    <w:p w:rsidR="00AC2132" w:rsidRPr="00CA3BD7" w:rsidRDefault="00636AC2" w:rsidP="00212A23">
      <w:pPr>
        <w:pStyle w:val="BodyText2"/>
        <w:widowControl w:val="0"/>
        <w:tabs>
          <w:tab w:val="left" w:pos="270"/>
        </w:tabs>
        <w:spacing w:before="180" w:line="288" w:lineRule="auto"/>
        <w:jc w:val="center"/>
        <w:rPr>
          <w:sz w:val="26"/>
          <w:lang w:val="en-US"/>
        </w:rPr>
      </w:pPr>
      <w:r w:rsidRPr="00CA3BD7">
        <w:rPr>
          <w:i/>
          <w:sz w:val="26"/>
          <w:lang w:val="en-US"/>
        </w:rPr>
        <w:t>(Phạm vi quy hoạch cụm cảng Yên Lệnh không bao gồm đê bối sông Hồng hiện hữu)</w:t>
      </w:r>
      <w:r w:rsidRPr="00CA3BD7">
        <w:rPr>
          <w:sz w:val="26"/>
          <w:lang w:val="en-US"/>
        </w:rPr>
        <w:t>.</w:t>
      </w:r>
    </w:p>
    <w:p w:rsidR="00197C28" w:rsidRPr="00CA3BD7" w:rsidRDefault="00197C28" w:rsidP="00CE3795">
      <w:pPr>
        <w:pStyle w:val="BodyText2"/>
        <w:widowControl w:val="0"/>
        <w:tabs>
          <w:tab w:val="left" w:pos="270"/>
        </w:tabs>
        <w:spacing w:before="180" w:line="288" w:lineRule="auto"/>
        <w:jc w:val="center"/>
        <w:rPr>
          <w:sz w:val="26"/>
          <w:lang w:val="vi-VN"/>
        </w:rPr>
      </w:pPr>
      <w:r w:rsidRPr="00CA3BD7">
        <w:rPr>
          <w:sz w:val="26"/>
          <w:lang w:val="vi-VN"/>
        </w:rPr>
        <w:t>Bảng II.1. Bảng thống kê hiện trạng sử dụng đất</w:t>
      </w:r>
    </w:p>
    <w:tbl>
      <w:tblPr>
        <w:tblW w:w="4882" w:type="pct"/>
        <w:tblInd w:w="113" w:type="dxa"/>
        <w:tblLook w:val="04A0"/>
      </w:tblPr>
      <w:tblGrid>
        <w:gridCol w:w="705"/>
        <w:gridCol w:w="3676"/>
        <w:gridCol w:w="2846"/>
        <w:gridCol w:w="2118"/>
      </w:tblGrid>
      <w:tr w:rsidR="000410A3" w:rsidRPr="00CA3BD7" w:rsidTr="00C66F58">
        <w:trPr>
          <w:trHeight w:val="397"/>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TT</w:t>
            </w:r>
          </w:p>
        </w:tc>
        <w:tc>
          <w:tcPr>
            <w:tcW w:w="1967" w:type="pct"/>
            <w:tcBorders>
              <w:top w:val="single" w:sz="4" w:space="0" w:color="auto"/>
              <w:left w:val="nil"/>
              <w:bottom w:val="single" w:sz="4" w:space="0" w:color="auto"/>
              <w:right w:val="single" w:sz="4" w:space="0" w:color="auto"/>
            </w:tcBorders>
            <w:shd w:val="clear" w:color="auto" w:fill="auto"/>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Loại đất</w:t>
            </w:r>
          </w:p>
        </w:tc>
        <w:tc>
          <w:tcPr>
            <w:tcW w:w="1523" w:type="pct"/>
            <w:tcBorders>
              <w:top w:val="single" w:sz="4" w:space="0" w:color="auto"/>
              <w:left w:val="nil"/>
              <w:bottom w:val="single" w:sz="4" w:space="0" w:color="auto"/>
              <w:right w:val="single" w:sz="4" w:space="0" w:color="auto"/>
            </w:tcBorders>
            <w:shd w:val="clear" w:color="auto" w:fill="auto"/>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 xml:space="preserve">Diện tích (m2) </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 xml:space="preserve">Tỷ lệ (%) </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1</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Đất trồng lúa</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142.035,0</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61,70%</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2</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Đất cây ăn trái</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59.672,0</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25,92%</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3</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 xml:space="preserve">Đất kênh mương </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4.561,1</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1,98%</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4</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Bãi vật liệu xây dựng</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514,4</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0,22%</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5</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Đất nghĩa trang</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254,7</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0,11%</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sz w:val="24"/>
                <w:szCs w:val="24"/>
                <w:lang w:val="en-US"/>
              </w:rPr>
            </w:pPr>
            <w:r w:rsidRPr="00CA3BD7">
              <w:rPr>
                <w:rFonts w:eastAsia="Times New Roman"/>
                <w:sz w:val="24"/>
                <w:szCs w:val="24"/>
                <w:lang w:val="en-US"/>
              </w:rPr>
              <w:t>6</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436964">
            <w:pPr>
              <w:jc w:val="left"/>
              <w:rPr>
                <w:rFonts w:eastAsia="Times New Roman"/>
                <w:sz w:val="24"/>
                <w:szCs w:val="24"/>
                <w:lang w:val="en-US"/>
              </w:rPr>
            </w:pPr>
            <w:r w:rsidRPr="00CA3BD7">
              <w:rPr>
                <w:rFonts w:eastAsia="Times New Roman"/>
                <w:sz w:val="24"/>
                <w:szCs w:val="24"/>
                <w:lang w:val="en-US"/>
              </w:rPr>
              <w:t>Đất khác</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sz w:val="24"/>
                <w:szCs w:val="24"/>
                <w:lang w:val="en-US"/>
              </w:rPr>
            </w:pPr>
            <w:r w:rsidRPr="00CA3BD7">
              <w:rPr>
                <w:rFonts w:eastAsia="Times New Roman"/>
                <w:sz w:val="24"/>
                <w:szCs w:val="24"/>
                <w:lang w:val="en-US"/>
              </w:rPr>
              <w:t>23.179,8</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sz w:val="24"/>
                <w:szCs w:val="24"/>
                <w:lang w:val="en-US"/>
              </w:rPr>
            </w:pPr>
            <w:r w:rsidRPr="00CA3BD7">
              <w:rPr>
                <w:rFonts w:eastAsia="Times New Roman"/>
                <w:sz w:val="24"/>
                <w:szCs w:val="24"/>
                <w:lang w:val="en-US"/>
              </w:rPr>
              <w:t>10,07%</w:t>
            </w:r>
          </w:p>
        </w:tc>
      </w:tr>
      <w:tr w:rsidR="000410A3" w:rsidRPr="00CA3BD7" w:rsidTr="00C66F58">
        <w:trPr>
          <w:trHeight w:val="397"/>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rsidR="008A5FDD" w:rsidRPr="00CA3BD7" w:rsidRDefault="008A5FDD" w:rsidP="00436964">
            <w:pPr>
              <w:jc w:val="center"/>
              <w:rPr>
                <w:rFonts w:eastAsia="Times New Roman"/>
                <w:b/>
                <w:bCs/>
                <w:sz w:val="24"/>
                <w:szCs w:val="24"/>
                <w:lang w:val="en-US"/>
              </w:rPr>
            </w:pPr>
            <w:r w:rsidRPr="00CA3BD7">
              <w:rPr>
                <w:rFonts w:eastAsia="Times New Roman"/>
                <w:b/>
                <w:bCs/>
                <w:sz w:val="24"/>
                <w:szCs w:val="24"/>
                <w:lang w:val="en-US"/>
              </w:rPr>
              <w:t> </w:t>
            </w:r>
          </w:p>
        </w:tc>
        <w:tc>
          <w:tcPr>
            <w:tcW w:w="1967"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jc w:val="center"/>
              <w:rPr>
                <w:rFonts w:eastAsia="Times New Roman"/>
                <w:b/>
                <w:bCs/>
                <w:sz w:val="24"/>
                <w:szCs w:val="24"/>
                <w:lang w:val="en-US"/>
              </w:rPr>
            </w:pPr>
            <w:r w:rsidRPr="00CA3BD7">
              <w:rPr>
                <w:rFonts w:eastAsia="Times New Roman"/>
                <w:b/>
                <w:bCs/>
                <w:sz w:val="24"/>
                <w:szCs w:val="24"/>
                <w:lang w:val="en-US"/>
              </w:rPr>
              <w:t>Tổng diện tích</w:t>
            </w:r>
          </w:p>
        </w:tc>
        <w:tc>
          <w:tcPr>
            <w:tcW w:w="1523"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ind w:right="745"/>
              <w:jc w:val="right"/>
              <w:rPr>
                <w:rFonts w:eastAsia="Times New Roman"/>
                <w:b/>
                <w:bCs/>
                <w:sz w:val="24"/>
                <w:szCs w:val="24"/>
                <w:lang w:val="en-US"/>
              </w:rPr>
            </w:pPr>
            <w:r w:rsidRPr="00CA3BD7">
              <w:rPr>
                <w:rFonts w:eastAsia="Times New Roman"/>
                <w:b/>
                <w:bCs/>
                <w:sz w:val="24"/>
                <w:szCs w:val="24"/>
                <w:lang w:val="en-US"/>
              </w:rPr>
              <w:t>230.217,0</w:t>
            </w:r>
          </w:p>
        </w:tc>
        <w:tc>
          <w:tcPr>
            <w:tcW w:w="1134" w:type="pct"/>
            <w:tcBorders>
              <w:top w:val="nil"/>
              <w:left w:val="nil"/>
              <w:bottom w:val="single" w:sz="4" w:space="0" w:color="auto"/>
              <w:right w:val="single" w:sz="4" w:space="0" w:color="auto"/>
            </w:tcBorders>
            <w:shd w:val="clear" w:color="auto" w:fill="auto"/>
            <w:noWrap/>
            <w:vAlign w:val="center"/>
            <w:hideMark/>
          </w:tcPr>
          <w:p w:rsidR="008A5FDD" w:rsidRPr="00CA3BD7" w:rsidRDefault="008A5FDD" w:rsidP="00CE3795">
            <w:pPr>
              <w:tabs>
                <w:tab w:val="left" w:pos="1451"/>
              </w:tabs>
              <w:ind w:right="535"/>
              <w:jc w:val="right"/>
              <w:rPr>
                <w:rFonts w:eastAsia="Times New Roman"/>
                <w:b/>
                <w:bCs/>
                <w:sz w:val="24"/>
                <w:szCs w:val="24"/>
                <w:lang w:val="en-US"/>
              </w:rPr>
            </w:pPr>
            <w:r w:rsidRPr="00CA3BD7">
              <w:rPr>
                <w:rFonts w:eastAsia="Times New Roman"/>
                <w:b/>
                <w:bCs/>
                <w:sz w:val="24"/>
                <w:szCs w:val="24"/>
                <w:lang w:val="en-US"/>
              </w:rPr>
              <w:t>100,00%</w:t>
            </w:r>
          </w:p>
        </w:tc>
      </w:tr>
    </w:tbl>
    <w:tbl>
      <w:tblPr>
        <w:tblStyle w:val="TableGrid"/>
        <w:tblW w:w="9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80"/>
        <w:gridCol w:w="591"/>
      </w:tblGrid>
      <w:tr w:rsidR="00EA20F8" w:rsidRPr="00CA3BD7" w:rsidTr="00374DA6">
        <w:trPr>
          <w:cantSplit/>
          <w:trHeight w:val="1134"/>
        </w:trPr>
        <w:tc>
          <w:tcPr>
            <w:tcW w:w="8500" w:type="dxa"/>
          </w:tcPr>
          <w:p w:rsidR="00374DA6" w:rsidRPr="00CA3BD7" w:rsidRDefault="007D3D9E" w:rsidP="00E069A0">
            <w:pPr>
              <w:pStyle w:val="BodyText2"/>
              <w:widowControl w:val="0"/>
              <w:tabs>
                <w:tab w:val="left" w:pos="270"/>
              </w:tabs>
              <w:spacing w:before="120" w:line="360" w:lineRule="auto"/>
              <w:rPr>
                <w:sz w:val="26"/>
                <w:lang w:val="vi-VN"/>
              </w:rPr>
            </w:pPr>
            <w:r w:rsidRPr="00CA3BD7">
              <w:rPr>
                <w:noProof/>
                <w:sz w:val="26"/>
                <w:lang w:val="en-US" w:eastAsia="en-US"/>
              </w:rPr>
              <w:lastRenderedPageBreak/>
              <w:drawing>
                <wp:inline distT="0" distB="0" distL="0" distR="0">
                  <wp:extent cx="8708381" cy="4577136"/>
                  <wp:effectExtent l="7938" t="0" r="6032" b="603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8721376" cy="4583966"/>
                          </a:xfrm>
                          <a:prstGeom prst="rect">
                            <a:avLst/>
                          </a:prstGeom>
                        </pic:spPr>
                      </pic:pic>
                    </a:graphicData>
                  </a:graphic>
                </wp:inline>
              </w:drawing>
            </w:r>
          </w:p>
        </w:tc>
        <w:tc>
          <w:tcPr>
            <w:tcW w:w="791" w:type="dxa"/>
            <w:textDirection w:val="btLr"/>
          </w:tcPr>
          <w:p w:rsidR="00374DA6" w:rsidRPr="00CA3BD7" w:rsidRDefault="00374DA6" w:rsidP="00374DA6">
            <w:pPr>
              <w:pStyle w:val="BodyText2"/>
              <w:widowControl w:val="0"/>
              <w:tabs>
                <w:tab w:val="left" w:pos="270"/>
              </w:tabs>
              <w:spacing w:before="120" w:line="360" w:lineRule="auto"/>
              <w:ind w:left="113" w:right="113"/>
              <w:jc w:val="center"/>
              <w:rPr>
                <w:sz w:val="26"/>
                <w:lang w:val="vi-VN"/>
              </w:rPr>
            </w:pPr>
            <w:r w:rsidRPr="00CA3BD7">
              <w:rPr>
                <w:sz w:val="26"/>
                <w:lang w:val="vi-VN"/>
              </w:rPr>
              <w:t xml:space="preserve">Hình II.1. Mặt bằng hiện trạng </w:t>
            </w:r>
            <w:r w:rsidRPr="00CA3BD7">
              <w:rPr>
                <w:sz w:val="26"/>
                <w:lang w:val="en-US"/>
              </w:rPr>
              <w:t xml:space="preserve">sử dụng đất </w:t>
            </w:r>
            <w:r w:rsidRPr="00CA3BD7">
              <w:rPr>
                <w:sz w:val="26"/>
                <w:lang w:val="vi-VN"/>
              </w:rPr>
              <w:t>khu vực lập</w:t>
            </w:r>
            <w:r w:rsidRPr="00CA3BD7">
              <w:rPr>
                <w:sz w:val="26"/>
                <w:lang w:val="en-US"/>
              </w:rPr>
              <w:t xml:space="preserve"> quy hoạch</w:t>
            </w:r>
          </w:p>
        </w:tc>
      </w:tr>
    </w:tbl>
    <w:p w:rsidR="000623FB" w:rsidRPr="00CA3BD7" w:rsidRDefault="000623FB" w:rsidP="000623FB">
      <w:pPr>
        <w:keepNext/>
        <w:numPr>
          <w:ilvl w:val="1"/>
          <w:numId w:val="32"/>
        </w:numPr>
        <w:spacing w:before="180" w:line="288" w:lineRule="auto"/>
        <w:ind w:left="1134" w:hanging="567"/>
        <w:outlineLvl w:val="1"/>
        <w:rPr>
          <w:rFonts w:eastAsia="Times New Roman"/>
          <w:b/>
          <w:sz w:val="26"/>
          <w:szCs w:val="28"/>
          <w:lang w:val="en-US"/>
        </w:rPr>
      </w:pPr>
      <w:bookmarkStart w:id="87" w:name="_Toc89355439"/>
      <w:r w:rsidRPr="00CA3BD7">
        <w:rPr>
          <w:rFonts w:eastAsia="Times New Roman"/>
          <w:b/>
          <w:sz w:val="26"/>
          <w:szCs w:val="28"/>
          <w:lang w:val="en-US"/>
        </w:rPr>
        <w:t>Hiện trạng địa hình</w:t>
      </w:r>
      <w:bookmarkEnd w:id="87"/>
    </w:p>
    <w:p w:rsidR="002C622E" w:rsidRPr="00CA3BD7" w:rsidRDefault="00197C28" w:rsidP="0072189D">
      <w:pPr>
        <w:pStyle w:val="BodyText2"/>
        <w:tabs>
          <w:tab w:val="left" w:pos="270"/>
        </w:tabs>
        <w:spacing w:before="180" w:line="288" w:lineRule="auto"/>
        <w:ind w:firstLine="567"/>
        <w:rPr>
          <w:sz w:val="26"/>
          <w:lang w:val="en-US"/>
        </w:rPr>
      </w:pPr>
      <w:r w:rsidRPr="00CA3BD7">
        <w:rPr>
          <w:sz w:val="26"/>
          <w:lang w:val="vi-VN"/>
        </w:rPr>
        <w:t xml:space="preserve">Căn cứ bình đồ </w:t>
      </w:r>
      <w:r w:rsidR="00AC2132" w:rsidRPr="00CA3BD7">
        <w:rPr>
          <w:sz w:val="26"/>
          <w:lang w:val="en-US"/>
        </w:rPr>
        <w:t xml:space="preserve">khảo sát địa hình </w:t>
      </w:r>
      <w:r w:rsidRPr="00CA3BD7">
        <w:rPr>
          <w:sz w:val="26"/>
          <w:lang w:val="vi-VN"/>
        </w:rPr>
        <w:t xml:space="preserve">do </w:t>
      </w:r>
      <w:r w:rsidR="00AC2132" w:rsidRPr="00CA3BD7">
        <w:rPr>
          <w:sz w:val="26"/>
          <w:lang w:val="en-US"/>
        </w:rPr>
        <w:t>Chủ đầu tư cung cấp</w:t>
      </w:r>
      <w:r w:rsidRPr="00CA3BD7">
        <w:rPr>
          <w:sz w:val="26"/>
          <w:lang w:val="vi-VN"/>
        </w:rPr>
        <w:t xml:space="preserve"> c</w:t>
      </w:r>
      <w:r w:rsidR="000B3870" w:rsidRPr="00CA3BD7">
        <w:rPr>
          <w:sz w:val="26"/>
          <w:lang w:val="vi-VN"/>
        </w:rPr>
        <w:t xml:space="preserve">ho thấy địa </w:t>
      </w:r>
      <w:r w:rsidR="000B3870" w:rsidRPr="00CA3BD7">
        <w:rPr>
          <w:sz w:val="26"/>
          <w:lang w:val="en-US"/>
        </w:rPr>
        <w:t>hình khu vực tương đối bằng phẳng, thuận lợi cho công tác quy hoạch và xây dựng công trình, khối lượng san nền ít. Cao độ hiện trạng các khu vực như sau:</w:t>
      </w:r>
    </w:p>
    <w:p w:rsidR="000B3870" w:rsidRPr="00CA3BD7" w:rsidRDefault="000B3870" w:rsidP="0072189D">
      <w:pPr>
        <w:pStyle w:val="BodyText2"/>
        <w:tabs>
          <w:tab w:val="left" w:pos="270"/>
        </w:tabs>
        <w:spacing w:before="180" w:line="288" w:lineRule="auto"/>
        <w:ind w:firstLine="567"/>
        <w:rPr>
          <w:b/>
          <w:sz w:val="26"/>
          <w:lang w:val="en-US"/>
        </w:rPr>
      </w:pPr>
      <w:r w:rsidRPr="00CA3BD7">
        <w:rPr>
          <w:b/>
          <w:sz w:val="26"/>
          <w:lang w:val="en-US"/>
        </w:rPr>
        <w:t>&lt;&gt; Khu vực nằm trong đê:</w:t>
      </w:r>
    </w:p>
    <w:p w:rsidR="00D86F63" w:rsidRPr="00CA3BD7" w:rsidRDefault="00D86F63" w:rsidP="00D86F63">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Khu vực đất ruộng hiện hữu có cao độ +3.6÷ +5.0m (hệ Nhà nước), dốc dần từ phía đê bối về đê hữu.</w:t>
      </w:r>
    </w:p>
    <w:p w:rsidR="00D86F63" w:rsidRPr="00CA3BD7" w:rsidRDefault="00D86F63" w:rsidP="00D86F63">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Khu vực vườn cây ăn quả hiện hữu có cao độ +4.2÷ +4.5m (hệ Nhà nước).</w:t>
      </w:r>
    </w:p>
    <w:p w:rsidR="00D86F63" w:rsidRPr="00CA3BD7" w:rsidRDefault="00D86F63" w:rsidP="00D86F63">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Tại bờ ngăn cách giữa các thửa ruộng có cao độ hiện hữu đạt +4.0÷ +5.5m (hệ Nhà nước).</w:t>
      </w:r>
    </w:p>
    <w:p w:rsidR="00D86F63" w:rsidRPr="00CA3BD7" w:rsidRDefault="00D86F63" w:rsidP="00D86F63">
      <w:pPr>
        <w:pStyle w:val="BodyText2"/>
        <w:widowControl w:val="0"/>
        <w:numPr>
          <w:ilvl w:val="0"/>
          <w:numId w:val="42"/>
        </w:numPr>
        <w:tabs>
          <w:tab w:val="left" w:pos="270"/>
        </w:tabs>
        <w:spacing w:before="120" w:line="288" w:lineRule="auto"/>
        <w:ind w:left="992" w:hanging="357"/>
        <w:rPr>
          <w:sz w:val="26"/>
          <w:lang w:val="en-US"/>
        </w:rPr>
      </w:pPr>
      <w:r w:rsidRPr="00CA3BD7">
        <w:rPr>
          <w:sz w:val="26"/>
          <w:lang w:val="en-US"/>
        </w:rPr>
        <w:t>Cao độ đỉnh đê bối hiện hữu đoạn qua khu vực dự án là khoảng +7.2÷ +8.2m (hệ Nhà nước).</w:t>
      </w:r>
    </w:p>
    <w:p w:rsidR="009B1B2F" w:rsidRPr="00CA3BD7" w:rsidRDefault="009B1B2F" w:rsidP="0072189D">
      <w:pPr>
        <w:pStyle w:val="BodyText2"/>
        <w:tabs>
          <w:tab w:val="left" w:pos="270"/>
        </w:tabs>
        <w:spacing w:before="180" w:line="288" w:lineRule="auto"/>
        <w:ind w:firstLine="567"/>
        <w:rPr>
          <w:b/>
          <w:sz w:val="26"/>
          <w:lang w:val="en-US"/>
        </w:rPr>
      </w:pPr>
      <w:r w:rsidRPr="00CA3BD7">
        <w:rPr>
          <w:b/>
          <w:sz w:val="26"/>
          <w:lang w:val="en-US"/>
        </w:rPr>
        <w:t>&lt;&gt; Khu vực ngoài đê:</w:t>
      </w:r>
    </w:p>
    <w:p w:rsidR="009B1B2F" w:rsidRPr="00CA3BD7" w:rsidRDefault="00E40766" w:rsidP="0072189D">
      <w:pPr>
        <w:pStyle w:val="G"/>
        <w:tabs>
          <w:tab w:val="clear" w:pos="737"/>
        </w:tabs>
        <w:spacing w:before="180" w:line="288" w:lineRule="auto"/>
        <w:ind w:left="0" w:firstLine="567"/>
        <w:rPr>
          <w:rFonts w:ascii="Times New Roman" w:hAnsi="Times New Roman"/>
          <w:lang w:val="en-US"/>
        </w:rPr>
      </w:pPr>
      <w:r w:rsidRPr="00CA3BD7">
        <w:rPr>
          <w:rFonts w:ascii="Times New Roman" w:hAnsi="Times New Roman"/>
          <w:lang w:val="en-US"/>
        </w:rPr>
        <w:lastRenderedPageBreak/>
        <w:t xml:space="preserve">Bề rộng của dải đất bãi bồi ven đê </w:t>
      </w:r>
      <w:r w:rsidR="0072189D" w:rsidRPr="00CA3BD7">
        <w:rPr>
          <w:rFonts w:ascii="Times New Roman" w:hAnsi="Times New Roman"/>
          <w:lang w:val="en-US"/>
        </w:rPr>
        <w:t xml:space="preserve">qua khu vực nghiên cứu </w:t>
      </w:r>
      <w:r w:rsidRPr="00CA3BD7">
        <w:rPr>
          <w:rFonts w:ascii="Times New Roman" w:hAnsi="Times New Roman"/>
          <w:lang w:val="en-US"/>
        </w:rPr>
        <w:t>có bề rộng từ 30÷80m, cao độ hiện trạng từ +5.0÷ +8.0m (hệ Nhà nước).</w:t>
      </w:r>
    </w:p>
    <w:p w:rsidR="00E40766" w:rsidRPr="00CA3BD7" w:rsidRDefault="00E40766" w:rsidP="0072189D">
      <w:pPr>
        <w:pStyle w:val="G"/>
        <w:tabs>
          <w:tab w:val="clear" w:pos="737"/>
        </w:tabs>
        <w:spacing w:before="180" w:line="288" w:lineRule="auto"/>
        <w:ind w:left="0" w:firstLine="567"/>
        <w:rPr>
          <w:rFonts w:ascii="Times New Roman" w:hAnsi="Times New Roman"/>
          <w:lang w:val="en-US"/>
        </w:rPr>
      </w:pPr>
      <w:r w:rsidRPr="00CA3BD7">
        <w:rPr>
          <w:rFonts w:ascii="Times New Roman" w:hAnsi="Times New Roman"/>
          <w:lang w:val="en-US"/>
        </w:rPr>
        <w:t>Khu vực dự kiến đặt tuyến mép bến có cao độ -12÷ -16m (hệ Nhà nước), đảm bảo độ sâu tự nhiên mà không cần phải nạo vét khu nước cho tàu neo đậu.</w:t>
      </w:r>
    </w:p>
    <w:p w:rsidR="0031338B" w:rsidRPr="00CA3BD7" w:rsidRDefault="0031338B" w:rsidP="0031338B">
      <w:pPr>
        <w:keepNext/>
        <w:numPr>
          <w:ilvl w:val="1"/>
          <w:numId w:val="32"/>
        </w:numPr>
        <w:spacing w:before="180" w:line="288" w:lineRule="auto"/>
        <w:ind w:left="1134" w:hanging="567"/>
        <w:outlineLvl w:val="1"/>
        <w:rPr>
          <w:rFonts w:eastAsia="Times New Roman"/>
          <w:b/>
          <w:sz w:val="26"/>
          <w:szCs w:val="28"/>
          <w:lang w:val="en-US"/>
        </w:rPr>
      </w:pPr>
      <w:bookmarkStart w:id="88" w:name="_Toc89355440"/>
      <w:r w:rsidRPr="00CA3BD7">
        <w:rPr>
          <w:rFonts w:eastAsia="Times New Roman"/>
          <w:b/>
          <w:sz w:val="26"/>
          <w:szCs w:val="28"/>
          <w:lang w:val="en-US"/>
        </w:rPr>
        <w:t>Kiến trúc cảnh quan</w:t>
      </w:r>
      <w:bookmarkEnd w:id="88"/>
    </w:p>
    <w:p w:rsidR="00F84907" w:rsidRPr="00CA3BD7" w:rsidRDefault="00F84907" w:rsidP="00F84907">
      <w:pPr>
        <w:pStyle w:val="G"/>
        <w:tabs>
          <w:tab w:val="clear" w:pos="737"/>
        </w:tabs>
        <w:spacing w:before="180" w:line="288" w:lineRule="auto"/>
        <w:ind w:left="0" w:firstLine="567"/>
        <w:rPr>
          <w:rFonts w:ascii="Times New Roman" w:hAnsi="Times New Roman"/>
          <w:lang w:val="en-US"/>
        </w:rPr>
      </w:pPr>
      <w:r w:rsidRPr="00CA3BD7">
        <w:rPr>
          <w:rFonts w:ascii="Times New Roman" w:hAnsi="Times New Roman"/>
          <w:lang w:val="en-US"/>
        </w:rPr>
        <w:t>Khu vực quy hoạch cụm cảng Yên Lệnh hiện trạng chủ yếu là đất nông nghiệp (trồng lúa, cây ăn trái), hầu như không có công trình kiến trúc kiên cố, chỉ có một số nhà trông vườn cây ăn trái.</w:t>
      </w:r>
    </w:p>
    <w:p w:rsidR="00224A4B" w:rsidRPr="00CA3BD7" w:rsidRDefault="00F84907" w:rsidP="00F84907">
      <w:pPr>
        <w:pStyle w:val="G"/>
        <w:tabs>
          <w:tab w:val="clear" w:pos="737"/>
        </w:tabs>
        <w:spacing w:before="180" w:line="288" w:lineRule="auto"/>
        <w:ind w:left="0" w:firstLine="567"/>
        <w:rPr>
          <w:rFonts w:ascii="Times New Roman" w:hAnsi="Times New Roman"/>
          <w:lang w:val="en-US"/>
        </w:rPr>
      </w:pPr>
      <w:r w:rsidRPr="00CA3BD7">
        <w:rPr>
          <w:rFonts w:ascii="Times New Roman" w:hAnsi="Times New Roman"/>
          <w:lang w:val="en-US"/>
        </w:rPr>
        <w:t>Khu vực giáp ranh Dự án là khu vực dân cư của thôn Thị Nội, Yên Mỹ, Yên Lệnh. Đây là khu dân cư sinh sống lâu đời tại khu vực với mật độ xây dựng thấp. Các nhà dân chủ yếu xây dựng thấp tầng (1÷3 tầng) mang đặc thù kiến trúc nông thôn, không có các công trình kiến trúc quy mô lớn.</w:t>
      </w:r>
    </w:p>
    <w:p w:rsidR="00197C28" w:rsidRPr="00CA3BD7" w:rsidRDefault="0012323F" w:rsidP="00197C28">
      <w:pPr>
        <w:pStyle w:val="BodyText2"/>
        <w:tabs>
          <w:tab w:val="left" w:pos="270"/>
        </w:tabs>
        <w:spacing w:line="360" w:lineRule="auto"/>
        <w:rPr>
          <w:noProof/>
          <w:lang w:val="en-US" w:eastAsia="en-US"/>
        </w:rPr>
      </w:pPr>
      <w:r w:rsidRPr="00CA3BD7">
        <w:rPr>
          <w:noProof/>
          <w:lang w:val="en-US" w:eastAsia="en-US"/>
        </w:rPr>
        <w:drawing>
          <wp:inline distT="0" distB="0" distL="0" distR="0">
            <wp:extent cx="5940425" cy="3322320"/>
            <wp:effectExtent l="0" t="0" r="3175" b="0"/>
            <wp:docPr id="43" name="Picture 43" descr="A picture containing text,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outdoor, nature&#10;&#10;Description automatically generated"/>
                    <pic:cNvPicPr/>
                  </pic:nvPicPr>
                  <pic:blipFill>
                    <a:blip r:embed="rId10"/>
                    <a:stretch>
                      <a:fillRect/>
                    </a:stretch>
                  </pic:blipFill>
                  <pic:spPr>
                    <a:xfrm>
                      <a:off x="0" y="0"/>
                      <a:ext cx="5940425" cy="3322320"/>
                    </a:xfrm>
                    <a:prstGeom prst="rect">
                      <a:avLst/>
                    </a:prstGeom>
                  </pic:spPr>
                </pic:pic>
              </a:graphicData>
            </a:graphic>
          </wp:inline>
        </w:drawing>
      </w:r>
    </w:p>
    <w:p w:rsidR="00197C28" w:rsidRPr="00CA3BD7" w:rsidRDefault="00197C28" w:rsidP="00197C28">
      <w:pPr>
        <w:pStyle w:val="BodyText2"/>
        <w:tabs>
          <w:tab w:val="left" w:pos="270"/>
        </w:tabs>
        <w:spacing w:line="360" w:lineRule="auto"/>
        <w:jc w:val="center"/>
        <w:rPr>
          <w:sz w:val="26"/>
          <w:lang w:val="en-US"/>
        </w:rPr>
      </w:pPr>
      <w:r w:rsidRPr="00CA3BD7">
        <w:rPr>
          <w:sz w:val="26"/>
          <w:lang w:val="en-US"/>
        </w:rPr>
        <w:t>Hình II.</w:t>
      </w:r>
      <w:r w:rsidR="002560FC" w:rsidRPr="00CA3BD7">
        <w:rPr>
          <w:sz w:val="26"/>
          <w:lang w:val="en-US"/>
        </w:rPr>
        <w:t>2</w:t>
      </w:r>
      <w:r w:rsidRPr="00CA3BD7">
        <w:rPr>
          <w:sz w:val="26"/>
          <w:lang w:val="en-US"/>
        </w:rPr>
        <w:t xml:space="preserve">. Toàn cảnh khu vực </w:t>
      </w:r>
      <w:r w:rsidR="00BB7C5B" w:rsidRPr="00CA3BD7">
        <w:rPr>
          <w:sz w:val="26"/>
          <w:lang w:val="en-US"/>
        </w:rPr>
        <w:t>dự án</w:t>
      </w:r>
      <w:r w:rsidRPr="00CA3BD7">
        <w:rPr>
          <w:sz w:val="26"/>
          <w:lang w:val="en-US"/>
        </w:rPr>
        <w:t xml:space="preserve"> (nhìn từ </w:t>
      </w:r>
      <w:r w:rsidR="007977A1" w:rsidRPr="00CA3BD7">
        <w:rPr>
          <w:sz w:val="26"/>
          <w:lang w:val="en-US"/>
        </w:rPr>
        <w:t>phía Nam</w:t>
      </w:r>
      <w:r w:rsidRPr="00CA3BD7">
        <w:rPr>
          <w:sz w:val="26"/>
          <w:lang w:val="en-US"/>
        </w:rPr>
        <w:t>)</w:t>
      </w:r>
    </w:p>
    <w:p w:rsidR="00E2051D" w:rsidRPr="00CA3BD7" w:rsidRDefault="00E2051D" w:rsidP="00E2051D">
      <w:pPr>
        <w:pStyle w:val="BodyText2"/>
        <w:tabs>
          <w:tab w:val="left" w:pos="270"/>
        </w:tabs>
        <w:spacing w:line="360" w:lineRule="auto"/>
        <w:rPr>
          <w:noProof/>
          <w:lang w:val="en-US" w:eastAsia="en-US"/>
        </w:rPr>
      </w:pPr>
      <w:r w:rsidRPr="00CA3BD7">
        <w:rPr>
          <w:noProof/>
          <w:lang w:val="en-US" w:eastAsia="en-US"/>
        </w:rPr>
        <w:lastRenderedPageBreak/>
        <w:drawing>
          <wp:inline distT="0" distB="0" distL="0" distR="0">
            <wp:extent cx="5940425" cy="3999865"/>
            <wp:effectExtent l="0" t="0" r="3175" b="635"/>
            <wp:docPr id="23" name="Picture 23" descr="A picture containing text, sky, mountai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sky, mountain, outdoor&#10;&#10;Description automatically generated"/>
                    <pic:cNvPicPr/>
                  </pic:nvPicPr>
                  <pic:blipFill>
                    <a:blip r:embed="rId11"/>
                    <a:stretch>
                      <a:fillRect/>
                    </a:stretch>
                  </pic:blipFill>
                  <pic:spPr>
                    <a:xfrm>
                      <a:off x="0" y="0"/>
                      <a:ext cx="5940425" cy="3999865"/>
                    </a:xfrm>
                    <a:prstGeom prst="rect">
                      <a:avLst/>
                    </a:prstGeom>
                  </pic:spPr>
                </pic:pic>
              </a:graphicData>
            </a:graphic>
          </wp:inline>
        </w:drawing>
      </w:r>
    </w:p>
    <w:p w:rsidR="00E2051D" w:rsidRPr="00CA3BD7" w:rsidRDefault="00E2051D" w:rsidP="00E2051D">
      <w:pPr>
        <w:pStyle w:val="06-onvn"/>
        <w:spacing w:before="0" w:line="288" w:lineRule="auto"/>
        <w:ind w:left="927" w:firstLine="0"/>
        <w:jc w:val="center"/>
        <w:rPr>
          <w:szCs w:val="26"/>
        </w:rPr>
      </w:pPr>
      <w:r w:rsidRPr="00CA3BD7">
        <w:rPr>
          <w:szCs w:val="26"/>
        </w:rPr>
        <w:t>Hình II.3. Toàn cảnh khu vực dự án (nhìn từ đê hữu ra phía sông Hồng)</w:t>
      </w:r>
    </w:p>
    <w:p w:rsidR="00197C28" w:rsidRPr="00CA3BD7" w:rsidRDefault="0094363F" w:rsidP="0094363F">
      <w:pPr>
        <w:pStyle w:val="BodyText2"/>
        <w:tabs>
          <w:tab w:val="left" w:pos="270"/>
        </w:tabs>
        <w:spacing w:line="360" w:lineRule="auto"/>
        <w:rPr>
          <w:noProof/>
          <w:lang w:val="en-US" w:eastAsia="en-US"/>
        </w:rPr>
      </w:pPr>
      <w:r w:rsidRPr="00CA3BD7">
        <w:rPr>
          <w:noProof/>
          <w:lang w:val="en-US" w:eastAsia="en-US"/>
        </w:rPr>
        <w:drawing>
          <wp:inline distT="0" distB="0" distL="0" distR="0">
            <wp:extent cx="5939942" cy="3339951"/>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942" cy="3339951"/>
                    </a:xfrm>
                    <a:prstGeom prst="rect">
                      <a:avLst/>
                    </a:prstGeom>
                    <a:noFill/>
                  </pic:spPr>
                </pic:pic>
              </a:graphicData>
            </a:graphic>
          </wp:inline>
        </w:drawing>
      </w:r>
    </w:p>
    <w:p w:rsidR="00AC2132" w:rsidRPr="00CA3BD7" w:rsidRDefault="00AC2132" w:rsidP="00AC2132">
      <w:pPr>
        <w:pStyle w:val="BodyText2"/>
        <w:tabs>
          <w:tab w:val="left" w:pos="270"/>
        </w:tabs>
        <w:spacing w:line="360" w:lineRule="auto"/>
        <w:jc w:val="center"/>
        <w:rPr>
          <w:sz w:val="26"/>
          <w:lang w:val="en-US"/>
        </w:rPr>
      </w:pPr>
      <w:r w:rsidRPr="00CA3BD7">
        <w:rPr>
          <w:sz w:val="26"/>
          <w:lang w:val="en-US"/>
        </w:rPr>
        <w:t>Hình II.</w:t>
      </w:r>
      <w:r w:rsidR="00E2051D" w:rsidRPr="00CA3BD7">
        <w:rPr>
          <w:sz w:val="26"/>
          <w:lang w:val="en-US"/>
        </w:rPr>
        <w:t>4</w:t>
      </w:r>
      <w:r w:rsidRPr="00CA3BD7">
        <w:rPr>
          <w:sz w:val="26"/>
          <w:lang w:val="en-US"/>
        </w:rPr>
        <w:t>. Toàn cảnh khu vực dự án (nhìn từ sông Hồng vào phía trong bờ)</w:t>
      </w:r>
    </w:p>
    <w:p w:rsidR="00D44343" w:rsidRPr="00CA3BD7" w:rsidRDefault="00D44343" w:rsidP="00D44343">
      <w:pPr>
        <w:keepNext/>
        <w:numPr>
          <w:ilvl w:val="1"/>
          <w:numId w:val="32"/>
        </w:numPr>
        <w:spacing w:before="180" w:line="288" w:lineRule="auto"/>
        <w:ind w:left="1134" w:hanging="567"/>
        <w:outlineLvl w:val="1"/>
        <w:rPr>
          <w:rFonts w:eastAsia="Times New Roman"/>
          <w:b/>
          <w:sz w:val="26"/>
          <w:szCs w:val="28"/>
          <w:lang w:val="en-US"/>
        </w:rPr>
      </w:pPr>
      <w:bookmarkStart w:id="89" w:name="_Toc89355441"/>
      <w:r w:rsidRPr="00CA3BD7">
        <w:rPr>
          <w:rFonts w:eastAsia="Times New Roman"/>
          <w:b/>
          <w:sz w:val="26"/>
          <w:szCs w:val="28"/>
          <w:lang w:val="en-US"/>
        </w:rPr>
        <w:t>Hiện trạng hạ tầng kỹ thuật</w:t>
      </w:r>
      <w:bookmarkEnd w:id="89"/>
    </w:p>
    <w:p w:rsidR="000B1FE9" w:rsidRPr="00CA3BD7" w:rsidRDefault="000B1FE9" w:rsidP="000B1FE9">
      <w:pPr>
        <w:spacing w:before="180" w:line="288" w:lineRule="auto"/>
        <w:ind w:firstLine="567"/>
        <w:rPr>
          <w:sz w:val="26"/>
          <w:szCs w:val="26"/>
          <w:lang w:val="sv-SE"/>
        </w:rPr>
      </w:pPr>
      <w:r w:rsidRPr="00CA3BD7">
        <w:rPr>
          <w:sz w:val="26"/>
          <w:szCs w:val="26"/>
          <w:lang w:val="sv-SE"/>
        </w:rPr>
        <w:t xml:space="preserve">&lt;&gt; Giao thông nội bộ: Khu vực nghiên cứu lập quy hoạch chủ yếu là đất nông nghiệp với các tuyến đường nội đồng nhỏ, phần lớn là đường đất. Chỉ có tuyến đường kết </w:t>
      </w:r>
      <w:r w:rsidRPr="00CA3BD7">
        <w:rPr>
          <w:sz w:val="26"/>
          <w:szCs w:val="26"/>
          <w:lang w:val="sv-SE"/>
        </w:rPr>
        <w:lastRenderedPageBreak/>
        <w:t xml:space="preserve">nối giữa thôn Thị Nội và thôn Yên Lệnh đã được trải kết cấu mặt bằng bê tông, kích thước mặt đường rộng 2m. </w:t>
      </w:r>
    </w:p>
    <w:p w:rsidR="000B1FE9" w:rsidRPr="00CA3BD7" w:rsidRDefault="000B1FE9" w:rsidP="000B1FE9">
      <w:pPr>
        <w:spacing w:before="180" w:line="288" w:lineRule="auto"/>
        <w:ind w:firstLine="567"/>
        <w:rPr>
          <w:sz w:val="26"/>
          <w:szCs w:val="26"/>
          <w:lang w:val="sv-SE"/>
        </w:rPr>
      </w:pPr>
      <w:r w:rsidRPr="00CA3BD7">
        <w:rPr>
          <w:sz w:val="26"/>
          <w:szCs w:val="26"/>
          <w:lang w:val="sv-SE"/>
        </w:rPr>
        <w:t>Ngoài ra mặt đê hữu (rộng 5÷6m) và đê bối (rộng 5÷6m) cũng được sử dụng làm đường giao thông phục vụ nhu cầu dân cư khu vực, tải trọng xe cho phép chạy trên mặt đê là 12T.</w:t>
      </w:r>
    </w:p>
    <w:p w:rsidR="00BF7172" w:rsidRPr="00CA3BD7" w:rsidRDefault="00BF7172" w:rsidP="00BF7172">
      <w:pPr>
        <w:spacing w:before="180" w:line="288" w:lineRule="auto"/>
        <w:ind w:firstLine="567"/>
        <w:rPr>
          <w:sz w:val="26"/>
          <w:szCs w:val="26"/>
          <w:lang w:val="sv-S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7"/>
        <w:gridCol w:w="4814"/>
      </w:tblGrid>
      <w:tr w:rsidR="00EA20F8" w:rsidRPr="00CA3BD7" w:rsidTr="0087034E">
        <w:tc>
          <w:tcPr>
            <w:tcW w:w="9289" w:type="dxa"/>
            <w:gridSpan w:val="2"/>
          </w:tcPr>
          <w:p w:rsidR="00592EA1" w:rsidRPr="00CA3BD7" w:rsidRDefault="000A4C2B" w:rsidP="0087034E">
            <w:pPr>
              <w:spacing w:before="120"/>
              <w:jc w:val="center"/>
              <w:rPr>
                <w:sz w:val="26"/>
                <w:szCs w:val="26"/>
                <w:lang w:val="sv-SE"/>
              </w:rPr>
            </w:pPr>
            <w:r w:rsidRPr="00CA3BD7">
              <w:rPr>
                <w:noProof/>
                <w:sz w:val="26"/>
                <w:szCs w:val="26"/>
                <w:lang w:val="en-US"/>
              </w:rPr>
              <w:drawing>
                <wp:inline distT="0" distB="0" distL="0" distR="0">
                  <wp:extent cx="5940425" cy="3999865"/>
                  <wp:effectExtent l="0" t="0" r="317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999865"/>
                          </a:xfrm>
                          <a:prstGeom prst="rect">
                            <a:avLst/>
                          </a:prstGeom>
                        </pic:spPr>
                      </pic:pic>
                    </a:graphicData>
                  </a:graphic>
                </wp:inline>
              </w:drawing>
            </w:r>
          </w:p>
        </w:tc>
      </w:tr>
      <w:tr w:rsidR="00EA20F8" w:rsidRPr="00CA3BD7" w:rsidTr="0087034E">
        <w:tc>
          <w:tcPr>
            <w:tcW w:w="4644" w:type="dxa"/>
          </w:tcPr>
          <w:p w:rsidR="00592EA1" w:rsidRPr="00CA3BD7" w:rsidRDefault="00625DE3" w:rsidP="0087034E">
            <w:pPr>
              <w:spacing w:before="120"/>
              <w:rPr>
                <w:sz w:val="26"/>
                <w:szCs w:val="26"/>
                <w:lang w:val="sv-SE"/>
              </w:rPr>
            </w:pPr>
            <w:r w:rsidRPr="00CA3BD7">
              <w:rPr>
                <w:noProof/>
                <w:lang w:val="en-US"/>
              </w:rPr>
              <w:drawing>
                <wp:inline distT="0" distB="0" distL="0" distR="0">
                  <wp:extent cx="2954279" cy="2265045"/>
                  <wp:effectExtent l="0" t="0" r="0" b="1905"/>
                  <wp:docPr id="7" name="Picture 7" descr="D:\Pictures\Work\Ha Nam\Cang Yen Lenh T5.2021\z2525556601527_3954b5d434334b18bd2d10748f9923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Work\Ha Nam\Cang Yen Lenh T5.2021\z2525556601527_3954b5d434334b18bd2d10748f9923ab.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347" b="20162"/>
                          <a:stretch/>
                        </pic:blipFill>
                        <pic:spPr bwMode="auto">
                          <a:xfrm>
                            <a:off x="0" y="0"/>
                            <a:ext cx="2961683" cy="22707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645" w:type="dxa"/>
          </w:tcPr>
          <w:p w:rsidR="00592EA1" w:rsidRPr="00CA3BD7" w:rsidRDefault="00B909FE" w:rsidP="0087034E">
            <w:pPr>
              <w:spacing w:before="120"/>
              <w:rPr>
                <w:sz w:val="26"/>
                <w:szCs w:val="26"/>
                <w:lang w:val="sv-SE"/>
              </w:rPr>
            </w:pPr>
            <w:r w:rsidRPr="00CA3BD7">
              <w:rPr>
                <w:noProof/>
                <w:lang w:val="en-US"/>
              </w:rPr>
              <w:drawing>
                <wp:inline distT="0" distB="0" distL="0" distR="0">
                  <wp:extent cx="2988860" cy="2241645"/>
                  <wp:effectExtent l="0" t="0" r="2540" b="6350"/>
                  <wp:docPr id="13" name="Picture 13" descr="D:\Pictures\Work\Ha Nam\Cang Yen Lenh T5.2021\IMG_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Work\Ha Nam\Cang Yen Lenh T5.2021\IMG_211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952" cy="2243964"/>
                          </a:xfrm>
                          <a:prstGeom prst="rect">
                            <a:avLst/>
                          </a:prstGeom>
                          <a:noFill/>
                          <a:ln>
                            <a:noFill/>
                          </a:ln>
                        </pic:spPr>
                      </pic:pic>
                    </a:graphicData>
                  </a:graphic>
                </wp:inline>
              </w:drawing>
            </w:r>
          </w:p>
        </w:tc>
      </w:tr>
      <w:tr w:rsidR="00EA20F8" w:rsidRPr="00CA3BD7" w:rsidTr="0087034E">
        <w:tc>
          <w:tcPr>
            <w:tcW w:w="4644" w:type="dxa"/>
          </w:tcPr>
          <w:p w:rsidR="00625DE3" w:rsidRPr="00CA3BD7" w:rsidRDefault="00625DE3" w:rsidP="0087034E">
            <w:pPr>
              <w:spacing w:before="120"/>
              <w:jc w:val="center"/>
              <w:rPr>
                <w:noProof/>
                <w:lang w:val="en-US"/>
              </w:rPr>
            </w:pPr>
            <w:r w:rsidRPr="00CA3BD7">
              <w:rPr>
                <w:noProof/>
                <w:sz w:val="26"/>
                <w:lang w:val="en-US"/>
              </w:rPr>
              <w:t xml:space="preserve">Đường </w:t>
            </w:r>
            <w:r w:rsidR="0087034E" w:rsidRPr="00CA3BD7">
              <w:rPr>
                <w:noProof/>
                <w:sz w:val="26"/>
                <w:lang w:val="en-US"/>
              </w:rPr>
              <w:t xml:space="preserve">giao thông </w:t>
            </w:r>
            <w:r w:rsidRPr="00CA3BD7">
              <w:rPr>
                <w:noProof/>
                <w:sz w:val="26"/>
                <w:lang w:val="en-US"/>
              </w:rPr>
              <w:t>trên Đê bối</w:t>
            </w:r>
          </w:p>
        </w:tc>
        <w:tc>
          <w:tcPr>
            <w:tcW w:w="4645" w:type="dxa"/>
          </w:tcPr>
          <w:p w:rsidR="00625DE3" w:rsidRPr="00CA3BD7" w:rsidRDefault="0087034E" w:rsidP="0087034E">
            <w:pPr>
              <w:spacing w:before="120"/>
              <w:jc w:val="center"/>
              <w:rPr>
                <w:sz w:val="26"/>
                <w:szCs w:val="26"/>
                <w:lang w:val="sv-SE"/>
              </w:rPr>
            </w:pPr>
            <w:r w:rsidRPr="00CA3BD7">
              <w:rPr>
                <w:noProof/>
                <w:sz w:val="26"/>
                <w:lang w:val="en-US"/>
              </w:rPr>
              <w:t>Đường giao thông trên Đê hữu</w:t>
            </w:r>
          </w:p>
        </w:tc>
      </w:tr>
      <w:tr w:rsidR="00EA20F8" w:rsidRPr="00CA3BD7" w:rsidTr="0087034E">
        <w:tc>
          <w:tcPr>
            <w:tcW w:w="9289" w:type="dxa"/>
            <w:gridSpan w:val="2"/>
          </w:tcPr>
          <w:p w:rsidR="00E6604D" w:rsidRPr="00CA3BD7" w:rsidRDefault="00E6604D" w:rsidP="005D3B05">
            <w:pPr>
              <w:spacing w:before="120" w:after="120"/>
              <w:jc w:val="center"/>
              <w:rPr>
                <w:sz w:val="26"/>
                <w:szCs w:val="26"/>
                <w:lang w:val="sv-SE"/>
              </w:rPr>
            </w:pPr>
            <w:r w:rsidRPr="00CA3BD7">
              <w:rPr>
                <w:sz w:val="26"/>
                <w:szCs w:val="26"/>
                <w:lang w:val="sv-SE"/>
              </w:rPr>
              <w:t>Hình II.</w:t>
            </w:r>
            <w:r w:rsidR="00E22872" w:rsidRPr="00CA3BD7">
              <w:rPr>
                <w:sz w:val="26"/>
                <w:szCs w:val="26"/>
                <w:lang w:val="sv-SE"/>
              </w:rPr>
              <w:t>5</w:t>
            </w:r>
            <w:r w:rsidR="00E751AC" w:rsidRPr="00CA3BD7">
              <w:rPr>
                <w:sz w:val="26"/>
                <w:szCs w:val="26"/>
                <w:lang w:val="sv-SE"/>
              </w:rPr>
              <w:t>.</w:t>
            </w:r>
            <w:r w:rsidRPr="00CA3BD7">
              <w:rPr>
                <w:sz w:val="26"/>
                <w:szCs w:val="26"/>
                <w:lang w:val="sv-SE"/>
              </w:rPr>
              <w:t xml:space="preserve"> Đường giao thông nội bộ hiện hữu trong khu vực nghiên cứu</w:t>
            </w:r>
          </w:p>
        </w:tc>
      </w:tr>
    </w:tbl>
    <w:p w:rsidR="00197C28" w:rsidRPr="00CA3BD7" w:rsidRDefault="00BF7172" w:rsidP="007D0917">
      <w:pPr>
        <w:spacing w:before="180" w:line="288" w:lineRule="auto"/>
        <w:ind w:firstLine="567"/>
        <w:rPr>
          <w:sz w:val="26"/>
          <w:szCs w:val="26"/>
          <w:lang w:val="sv-SE"/>
        </w:rPr>
      </w:pPr>
      <w:r w:rsidRPr="00CA3BD7">
        <w:rPr>
          <w:sz w:val="26"/>
          <w:szCs w:val="26"/>
          <w:lang w:val="sv-SE"/>
        </w:rPr>
        <w:lastRenderedPageBreak/>
        <w:t>&lt;&gt; Cấp điện, cấp nước</w:t>
      </w:r>
      <w:r w:rsidR="002946E8" w:rsidRPr="00CA3BD7">
        <w:rPr>
          <w:sz w:val="26"/>
          <w:szCs w:val="26"/>
          <w:lang w:val="sv-SE"/>
        </w:rPr>
        <w:t xml:space="preserve"> sinh hoạt</w:t>
      </w:r>
      <w:r w:rsidRPr="00CA3BD7">
        <w:rPr>
          <w:sz w:val="26"/>
          <w:szCs w:val="26"/>
          <w:lang w:val="sv-SE"/>
        </w:rPr>
        <w:t xml:space="preserve">: </w:t>
      </w:r>
      <w:r w:rsidR="001D66C0" w:rsidRPr="00CA3BD7">
        <w:rPr>
          <w:sz w:val="26"/>
          <w:szCs w:val="26"/>
          <w:lang w:val="sv-SE"/>
        </w:rPr>
        <w:t xml:space="preserve">Khu dân cư xung quanh Dự án đã có hệ thống cấp điện dân sinh </w:t>
      </w:r>
      <w:r w:rsidRPr="00CA3BD7">
        <w:rPr>
          <w:sz w:val="26"/>
          <w:szCs w:val="26"/>
          <w:lang w:val="sv-SE"/>
        </w:rPr>
        <w:t>22/0.4KV và hệ thống cấp nước sạch đến từng hộ tiêu thụ.</w:t>
      </w:r>
      <w:r w:rsidR="007D0917" w:rsidRPr="00CA3BD7">
        <w:rPr>
          <w:sz w:val="26"/>
          <w:szCs w:val="26"/>
          <w:lang w:val="sv-SE"/>
        </w:rPr>
        <w:t xml:space="preserve"> Nguồn cấp nước từ nhà máy nước sạch sông Hồng (xã Mộc Nam, thị xã Duy Tiên), công suất 100.000 m</w:t>
      </w:r>
      <w:r w:rsidR="007D0917" w:rsidRPr="00CA3BD7">
        <w:rPr>
          <w:sz w:val="26"/>
          <w:szCs w:val="26"/>
          <w:vertAlign w:val="superscript"/>
          <w:lang w:val="sv-SE"/>
        </w:rPr>
        <w:t>3</w:t>
      </w:r>
      <w:r w:rsidR="007D0917" w:rsidRPr="00CA3BD7">
        <w:rPr>
          <w:sz w:val="26"/>
          <w:szCs w:val="26"/>
          <w:lang w:val="sv-SE"/>
        </w:rPr>
        <w:t>/ngày đêm (giai đoạn 1).</w:t>
      </w:r>
      <w:r w:rsidR="002274BD" w:rsidRPr="00CA3BD7">
        <w:rPr>
          <w:sz w:val="26"/>
          <w:szCs w:val="26"/>
          <w:lang w:val="sv-SE"/>
        </w:rPr>
        <w:t xml:space="preserve"> Hiện có một số đường điện dân sinh chạy cắt qua khu vực Dự án, trong quá trình triển khai xây dựng sẽ thực hiện di dời, hoàn trả.</w:t>
      </w:r>
    </w:p>
    <w:p w:rsidR="00546F77" w:rsidRPr="00CA3BD7" w:rsidRDefault="00546F77" w:rsidP="009E1730">
      <w:pPr>
        <w:spacing w:before="180" w:line="288" w:lineRule="auto"/>
        <w:ind w:firstLine="567"/>
        <w:rPr>
          <w:sz w:val="26"/>
          <w:szCs w:val="26"/>
          <w:lang w:val="sv-SE"/>
        </w:rPr>
      </w:pPr>
      <w:r w:rsidRPr="00CA3BD7">
        <w:rPr>
          <w:sz w:val="26"/>
          <w:szCs w:val="26"/>
          <w:lang w:val="sv-SE"/>
        </w:rPr>
        <w:t>&lt;&gt;</w:t>
      </w:r>
      <w:r w:rsidR="006515E9" w:rsidRPr="00CA3BD7">
        <w:rPr>
          <w:sz w:val="26"/>
          <w:szCs w:val="26"/>
          <w:lang w:val="sv-SE"/>
        </w:rPr>
        <w:t xml:space="preserve">Thoát nước mưa: Khu vực dân cư và đất nông nghiệp nằm giữa đê hữu và đê bối thoát nước vào hệ thống lạch và mương </w:t>
      </w:r>
      <w:r w:rsidR="0051596D" w:rsidRPr="00CA3BD7">
        <w:rPr>
          <w:sz w:val="26"/>
          <w:szCs w:val="26"/>
          <w:lang w:val="sv-SE"/>
        </w:rPr>
        <w:t xml:space="preserve">hiện hữu </w:t>
      </w:r>
      <w:r w:rsidR="006515E9" w:rsidRPr="00CA3BD7">
        <w:rPr>
          <w:sz w:val="26"/>
          <w:szCs w:val="26"/>
          <w:lang w:val="sv-SE"/>
        </w:rPr>
        <w:t>của khu vự</w:t>
      </w:r>
      <w:r w:rsidR="0051596D" w:rsidRPr="00CA3BD7">
        <w:rPr>
          <w:sz w:val="26"/>
          <w:szCs w:val="26"/>
          <w:lang w:val="sv-SE"/>
        </w:rPr>
        <w:t xml:space="preserve">c, </w:t>
      </w:r>
      <w:r w:rsidR="008E1D9E" w:rsidRPr="00CA3BD7">
        <w:rPr>
          <w:sz w:val="26"/>
          <w:szCs w:val="26"/>
          <w:lang w:val="sv-SE"/>
        </w:rPr>
        <w:t xml:space="preserve">sau đó </w:t>
      </w:r>
      <w:r w:rsidR="0027635C" w:rsidRPr="00CA3BD7">
        <w:rPr>
          <w:sz w:val="26"/>
          <w:szCs w:val="26"/>
          <w:lang w:val="sv-SE"/>
        </w:rPr>
        <w:t>thoát ra sông Hồng qua 3 điểm trên đê bối. P</w:t>
      </w:r>
      <w:r w:rsidR="0051596D" w:rsidRPr="00CA3BD7">
        <w:rPr>
          <w:sz w:val="26"/>
          <w:szCs w:val="26"/>
          <w:lang w:val="sv-SE"/>
        </w:rPr>
        <w:t>hía Tây Bắc của Dự án</w:t>
      </w:r>
      <w:r w:rsidR="0027635C" w:rsidRPr="00CA3BD7">
        <w:rPr>
          <w:sz w:val="26"/>
          <w:szCs w:val="26"/>
          <w:lang w:val="sv-SE"/>
        </w:rPr>
        <w:t xml:space="preserve"> hiện có </w:t>
      </w:r>
      <w:r w:rsidR="008E1D9E" w:rsidRPr="00CA3BD7">
        <w:rPr>
          <w:sz w:val="26"/>
          <w:szCs w:val="26"/>
          <w:lang w:val="sv-SE"/>
        </w:rPr>
        <w:t xml:space="preserve">một </w:t>
      </w:r>
      <w:r w:rsidR="0027635C" w:rsidRPr="00CA3BD7">
        <w:rPr>
          <w:sz w:val="26"/>
          <w:szCs w:val="26"/>
          <w:lang w:val="sv-SE"/>
        </w:rPr>
        <w:t>kênh thoát nước chung của khu vực</w:t>
      </w:r>
      <w:r w:rsidR="00DB10AA" w:rsidRPr="00CA3BD7">
        <w:rPr>
          <w:sz w:val="26"/>
          <w:szCs w:val="26"/>
          <w:lang w:val="sv-SE"/>
        </w:rPr>
        <w:t xml:space="preserve"> (kênh ông Cương)</w:t>
      </w:r>
      <w:r w:rsidR="0051596D" w:rsidRPr="00CA3BD7">
        <w:rPr>
          <w:sz w:val="26"/>
          <w:szCs w:val="26"/>
          <w:lang w:val="sv-SE"/>
        </w:rPr>
        <w:t xml:space="preserve">. </w:t>
      </w:r>
      <w:r w:rsidR="008E1D9E" w:rsidRPr="00CA3BD7">
        <w:rPr>
          <w:sz w:val="26"/>
          <w:szCs w:val="26"/>
          <w:lang w:val="sv-SE"/>
        </w:rPr>
        <w:t xml:space="preserve">Đoạn từ đường </w:t>
      </w:r>
      <w:r w:rsidR="00A73F74" w:rsidRPr="00CA3BD7">
        <w:rPr>
          <w:sz w:val="26"/>
          <w:szCs w:val="26"/>
          <w:lang w:val="sv-SE"/>
        </w:rPr>
        <w:t>liên thôn</w:t>
      </w:r>
      <w:r w:rsidR="008E1D9E" w:rsidRPr="00CA3BD7">
        <w:rPr>
          <w:sz w:val="26"/>
          <w:szCs w:val="26"/>
          <w:lang w:val="sv-SE"/>
        </w:rPr>
        <w:t xml:space="preserve"> lên phía </w:t>
      </w:r>
      <w:r w:rsidR="005D3B05" w:rsidRPr="00CA3BD7">
        <w:rPr>
          <w:sz w:val="26"/>
          <w:szCs w:val="26"/>
          <w:lang w:val="sv-SE"/>
        </w:rPr>
        <w:t>Đ</w:t>
      </w:r>
      <w:r w:rsidR="008E1D9E" w:rsidRPr="00CA3BD7">
        <w:rPr>
          <w:sz w:val="26"/>
          <w:szCs w:val="26"/>
          <w:lang w:val="sv-SE"/>
        </w:rPr>
        <w:t>ê bối đã được kiên cố hóa</w:t>
      </w:r>
      <w:r w:rsidR="00D51C77" w:rsidRPr="00CA3BD7">
        <w:rPr>
          <w:sz w:val="26"/>
          <w:szCs w:val="26"/>
          <w:lang w:val="sv-SE"/>
        </w:rPr>
        <w:t>, mái và đáy mương được đổ bê tông</w:t>
      </w:r>
      <w:r w:rsidR="002946E8" w:rsidRPr="00CA3BD7">
        <w:rPr>
          <w:sz w:val="26"/>
          <w:szCs w:val="26"/>
          <w:lang w:val="sv-SE"/>
        </w:rPr>
        <w:t>, đỉnh mương rộng 8,5m, đáy rộng 1,5m, cao 2,3m</w:t>
      </w:r>
      <w:r w:rsidR="00D51C77" w:rsidRPr="00CA3BD7">
        <w:rPr>
          <w:sz w:val="26"/>
          <w:szCs w:val="26"/>
          <w:lang w:val="sv-SE"/>
        </w:rPr>
        <w:t xml:space="preserve">. </w:t>
      </w:r>
      <w:r w:rsidR="0051596D" w:rsidRPr="00CA3BD7">
        <w:rPr>
          <w:sz w:val="26"/>
          <w:szCs w:val="26"/>
          <w:lang w:val="sv-SE"/>
        </w:rPr>
        <w:t>Phía cuối kênh</w:t>
      </w:r>
      <w:r w:rsidR="0027635C" w:rsidRPr="00CA3BD7">
        <w:rPr>
          <w:sz w:val="26"/>
          <w:szCs w:val="26"/>
          <w:lang w:val="sv-SE"/>
        </w:rPr>
        <w:t>,</w:t>
      </w:r>
      <w:r w:rsidR="00D857A6" w:rsidRPr="00CA3BD7">
        <w:rPr>
          <w:sz w:val="26"/>
          <w:szCs w:val="26"/>
          <w:lang w:val="sv-SE"/>
        </w:rPr>
        <w:t>giáp đê bối có</w:t>
      </w:r>
      <w:r w:rsidR="0051596D" w:rsidRPr="00CA3BD7">
        <w:rPr>
          <w:sz w:val="26"/>
          <w:szCs w:val="26"/>
          <w:lang w:val="sv-SE"/>
        </w:rPr>
        <w:t xml:space="preserve"> Trạm bơm </w:t>
      </w:r>
      <w:r w:rsidR="006059FC" w:rsidRPr="00CA3BD7">
        <w:rPr>
          <w:sz w:val="26"/>
          <w:szCs w:val="26"/>
          <w:lang w:val="sv-SE"/>
        </w:rPr>
        <w:t>Chuyên Ngoại (</w:t>
      </w:r>
      <w:r w:rsidR="00D857A6" w:rsidRPr="00CA3BD7">
        <w:rPr>
          <w:sz w:val="26"/>
          <w:szCs w:val="26"/>
          <w:lang w:val="sv-SE"/>
        </w:rPr>
        <w:t>công suất hiện hữu 5</w:t>
      </w:r>
      <w:r w:rsidR="001538D2" w:rsidRPr="00CA3BD7">
        <w:rPr>
          <w:sz w:val="26"/>
          <w:szCs w:val="26"/>
          <w:lang w:val="sv-SE"/>
        </w:rPr>
        <w:t xml:space="preserve"> máy </w:t>
      </w:r>
      <w:r w:rsidR="00D857A6" w:rsidRPr="00CA3BD7">
        <w:rPr>
          <w:sz w:val="26"/>
          <w:szCs w:val="26"/>
          <w:lang w:val="sv-SE"/>
        </w:rPr>
        <w:t>x1.000 m</w:t>
      </w:r>
      <w:r w:rsidR="00D857A6" w:rsidRPr="00CA3BD7">
        <w:rPr>
          <w:sz w:val="26"/>
          <w:szCs w:val="26"/>
          <w:vertAlign w:val="superscript"/>
          <w:lang w:val="sv-SE"/>
        </w:rPr>
        <w:t>3</w:t>
      </w:r>
      <w:r w:rsidR="00D857A6" w:rsidRPr="00CA3BD7">
        <w:rPr>
          <w:sz w:val="26"/>
          <w:szCs w:val="26"/>
          <w:lang w:val="sv-SE"/>
        </w:rPr>
        <w:t>/h</w:t>
      </w:r>
      <w:r w:rsidR="006059FC" w:rsidRPr="00CA3BD7">
        <w:rPr>
          <w:sz w:val="26"/>
          <w:szCs w:val="26"/>
          <w:lang w:val="sv-SE"/>
        </w:rPr>
        <w:t>)</w:t>
      </w:r>
      <w:r w:rsidR="00D857A6" w:rsidRPr="00CA3BD7">
        <w:rPr>
          <w:sz w:val="26"/>
          <w:szCs w:val="26"/>
          <w:lang w:val="sv-SE"/>
        </w:rPr>
        <w:t xml:space="preserve">, hiện đủ đảm bảo </w:t>
      </w:r>
      <w:r w:rsidR="005D3B05" w:rsidRPr="00CA3BD7">
        <w:rPr>
          <w:sz w:val="26"/>
          <w:szCs w:val="26"/>
          <w:lang w:val="sv-SE"/>
        </w:rPr>
        <w:t xml:space="preserve">công suất </w:t>
      </w:r>
      <w:r w:rsidR="00D857A6" w:rsidRPr="00CA3BD7">
        <w:rPr>
          <w:sz w:val="26"/>
          <w:szCs w:val="26"/>
          <w:lang w:val="sv-SE"/>
        </w:rPr>
        <w:t>cho việc tiêu nước của khu vực trong mùa mưa lũ. Trạm bơm cũng được sử dụng chung cho việc bơm nước cấp cho nội đồng phục vụ sản xuất nông nghiệp.</w:t>
      </w:r>
      <w:r w:rsidR="00DB10AA" w:rsidRPr="00CA3BD7">
        <w:rPr>
          <w:sz w:val="26"/>
          <w:szCs w:val="26"/>
          <w:lang w:val="sv-SE"/>
        </w:rPr>
        <w:t xml:space="preserve"> Dự kiến </w:t>
      </w:r>
      <w:r w:rsidR="005D3B05" w:rsidRPr="00CA3BD7">
        <w:rPr>
          <w:sz w:val="26"/>
          <w:szCs w:val="26"/>
          <w:lang w:val="sv-SE"/>
        </w:rPr>
        <w:t>C</w:t>
      </w:r>
      <w:r w:rsidR="006C1BAD" w:rsidRPr="00CA3BD7">
        <w:rPr>
          <w:sz w:val="26"/>
          <w:szCs w:val="26"/>
          <w:lang w:val="sv-SE"/>
        </w:rPr>
        <w:t xml:space="preserve">ụm </w:t>
      </w:r>
      <w:r w:rsidR="005D3B05" w:rsidRPr="00CA3BD7">
        <w:rPr>
          <w:sz w:val="26"/>
          <w:szCs w:val="26"/>
          <w:lang w:val="sv-SE"/>
        </w:rPr>
        <w:t>c</w:t>
      </w:r>
      <w:r w:rsidR="006C1BAD" w:rsidRPr="00CA3BD7">
        <w:rPr>
          <w:sz w:val="26"/>
          <w:szCs w:val="26"/>
          <w:lang w:val="sv-SE"/>
        </w:rPr>
        <w:t>ảng</w:t>
      </w:r>
      <w:r w:rsidR="005D3B05" w:rsidRPr="00CA3BD7">
        <w:rPr>
          <w:sz w:val="26"/>
          <w:szCs w:val="26"/>
          <w:lang w:val="sv-SE"/>
        </w:rPr>
        <w:t xml:space="preserve">Yên Lệnh </w:t>
      </w:r>
      <w:r w:rsidR="00DB10AA" w:rsidRPr="00CA3BD7">
        <w:rPr>
          <w:sz w:val="26"/>
          <w:szCs w:val="26"/>
          <w:lang w:val="sv-SE"/>
        </w:rPr>
        <w:t xml:space="preserve">cũng sẽ thoát nước </w:t>
      </w:r>
      <w:r w:rsidR="006C1BAD" w:rsidRPr="00CA3BD7">
        <w:rPr>
          <w:sz w:val="26"/>
          <w:szCs w:val="26"/>
          <w:lang w:val="sv-SE"/>
        </w:rPr>
        <w:t xml:space="preserve">mưa </w:t>
      </w:r>
      <w:r w:rsidR="00DB10AA" w:rsidRPr="00CA3BD7">
        <w:rPr>
          <w:sz w:val="26"/>
          <w:szCs w:val="26"/>
          <w:lang w:val="sv-SE"/>
        </w:rPr>
        <w:t xml:space="preserve">vào kênh </w:t>
      </w:r>
      <w:r w:rsidR="00EC14D8" w:rsidRPr="00CA3BD7">
        <w:rPr>
          <w:sz w:val="26"/>
          <w:szCs w:val="26"/>
          <w:lang w:val="sv-SE"/>
        </w:rPr>
        <w:t>Ô</w:t>
      </w:r>
      <w:r w:rsidR="006C1BAD" w:rsidRPr="00CA3BD7">
        <w:rPr>
          <w:sz w:val="26"/>
          <w:szCs w:val="26"/>
          <w:lang w:val="sv-SE"/>
        </w:rPr>
        <w:t>ng Cương.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4"/>
        <w:gridCol w:w="4577"/>
      </w:tblGrid>
      <w:tr w:rsidR="00EA20F8" w:rsidRPr="00CA3BD7" w:rsidTr="005D3B05">
        <w:tc>
          <w:tcPr>
            <w:tcW w:w="9336" w:type="dxa"/>
            <w:gridSpan w:val="2"/>
          </w:tcPr>
          <w:p w:rsidR="005D3B05" w:rsidRPr="00CA3BD7" w:rsidRDefault="00E22872" w:rsidP="002274BD">
            <w:pPr>
              <w:spacing w:before="120"/>
              <w:rPr>
                <w:noProof/>
                <w:lang w:val="en-US"/>
              </w:rPr>
            </w:pPr>
            <w:r w:rsidRPr="00CA3BD7">
              <w:rPr>
                <w:noProof/>
                <w:lang w:val="en-US"/>
              </w:rPr>
              <w:drawing>
                <wp:inline distT="0" distB="0" distL="0" distR="0">
                  <wp:extent cx="5766801" cy="3248025"/>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0805" cy="3250280"/>
                          </a:xfrm>
                          <a:prstGeom prst="rect">
                            <a:avLst/>
                          </a:prstGeom>
                        </pic:spPr>
                      </pic:pic>
                    </a:graphicData>
                  </a:graphic>
                </wp:inline>
              </w:drawing>
            </w:r>
          </w:p>
        </w:tc>
      </w:tr>
      <w:tr w:rsidR="00EA20F8" w:rsidRPr="00CA3BD7" w:rsidTr="005D3B05">
        <w:tc>
          <w:tcPr>
            <w:tcW w:w="4683" w:type="dxa"/>
          </w:tcPr>
          <w:p w:rsidR="008E1D9E" w:rsidRPr="00CA3BD7" w:rsidRDefault="0087034E" w:rsidP="002274BD">
            <w:pPr>
              <w:spacing w:before="120"/>
              <w:rPr>
                <w:sz w:val="26"/>
                <w:szCs w:val="26"/>
                <w:lang w:val="sv-SE"/>
              </w:rPr>
            </w:pPr>
            <w:r w:rsidRPr="00CA3BD7">
              <w:rPr>
                <w:noProof/>
                <w:lang w:val="en-US"/>
              </w:rPr>
              <w:lastRenderedPageBreak/>
              <w:drawing>
                <wp:inline distT="0" distB="0" distL="0" distR="0">
                  <wp:extent cx="3063503" cy="2818397"/>
                  <wp:effectExtent l="8255" t="0" r="0" b="0"/>
                  <wp:docPr id="10" name="Picture 10" descr="D:\Pictures\Work\Ha Nam\Cang Yen Lenh T5.2021\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Work\Ha Nam\Cang Yen Lenh T5.2021\IMG_0069.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78"/>
                          <a:stretch/>
                        </pic:blipFill>
                        <pic:spPr bwMode="auto">
                          <a:xfrm rot="5400000">
                            <a:off x="0" y="0"/>
                            <a:ext cx="3068866" cy="28233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653" w:type="dxa"/>
          </w:tcPr>
          <w:p w:rsidR="008E1D9E" w:rsidRPr="00CA3BD7" w:rsidRDefault="00D51C77" w:rsidP="002274BD">
            <w:pPr>
              <w:spacing w:before="120"/>
              <w:rPr>
                <w:sz w:val="26"/>
                <w:szCs w:val="26"/>
                <w:lang w:val="sv-SE"/>
              </w:rPr>
            </w:pPr>
            <w:r w:rsidRPr="00CA3BD7">
              <w:rPr>
                <w:noProof/>
                <w:lang w:val="en-US"/>
              </w:rPr>
              <w:drawing>
                <wp:inline distT="0" distB="0" distL="0" distR="0">
                  <wp:extent cx="2803525" cy="3090542"/>
                  <wp:effectExtent l="0" t="0" r="0" b="0"/>
                  <wp:docPr id="4" name="Picture 4" descr="D:\Pictures\Work\Ha Nam\Cang Yen Lenh T5.2021\08207f759aea6fb436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Work\Ha Nam\Cang Yen Lenh T5.2021\08207f759aea6fb436fb.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39"/>
                          <a:stretch/>
                        </pic:blipFill>
                        <pic:spPr bwMode="auto">
                          <a:xfrm>
                            <a:off x="0" y="0"/>
                            <a:ext cx="2808116" cy="30956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A20F8" w:rsidRPr="00CA3BD7" w:rsidTr="005D3B05">
        <w:tc>
          <w:tcPr>
            <w:tcW w:w="4683" w:type="dxa"/>
          </w:tcPr>
          <w:p w:rsidR="008E1D9E" w:rsidRPr="00CA3BD7" w:rsidRDefault="0087034E" w:rsidP="002274BD">
            <w:pPr>
              <w:spacing w:before="120"/>
              <w:jc w:val="center"/>
              <w:rPr>
                <w:sz w:val="26"/>
                <w:szCs w:val="26"/>
                <w:lang w:val="sv-SE"/>
              </w:rPr>
            </w:pPr>
            <w:r w:rsidRPr="00CA3BD7">
              <w:rPr>
                <w:sz w:val="26"/>
                <w:szCs w:val="26"/>
                <w:lang w:val="sv-SE"/>
              </w:rPr>
              <w:t>Trạm bơm Chuyên Ngoại</w:t>
            </w:r>
          </w:p>
        </w:tc>
        <w:tc>
          <w:tcPr>
            <w:tcW w:w="4653" w:type="dxa"/>
          </w:tcPr>
          <w:p w:rsidR="008E1D9E" w:rsidRPr="00CA3BD7" w:rsidRDefault="00E57992" w:rsidP="005D3B05">
            <w:pPr>
              <w:spacing w:before="120"/>
              <w:jc w:val="center"/>
              <w:rPr>
                <w:sz w:val="26"/>
                <w:szCs w:val="26"/>
                <w:lang w:val="sv-SE"/>
              </w:rPr>
            </w:pPr>
            <w:r w:rsidRPr="00CA3BD7">
              <w:rPr>
                <w:sz w:val="26"/>
                <w:szCs w:val="26"/>
                <w:lang w:val="sv-SE"/>
              </w:rPr>
              <w:t xml:space="preserve">Kênh </w:t>
            </w:r>
            <w:r w:rsidR="005D3B05" w:rsidRPr="00CA3BD7">
              <w:rPr>
                <w:sz w:val="26"/>
                <w:szCs w:val="26"/>
                <w:lang w:val="sv-SE"/>
              </w:rPr>
              <w:t>Ô</w:t>
            </w:r>
            <w:r w:rsidRPr="00CA3BD7">
              <w:rPr>
                <w:sz w:val="26"/>
                <w:szCs w:val="26"/>
                <w:lang w:val="sv-SE"/>
              </w:rPr>
              <w:t xml:space="preserve">ng Cương </w:t>
            </w:r>
          </w:p>
        </w:tc>
      </w:tr>
      <w:tr w:rsidR="00EA20F8" w:rsidRPr="00CA3BD7" w:rsidTr="005D3B05">
        <w:tc>
          <w:tcPr>
            <w:tcW w:w="9336" w:type="dxa"/>
            <w:gridSpan w:val="2"/>
          </w:tcPr>
          <w:p w:rsidR="00386AB6" w:rsidRPr="00CA3BD7" w:rsidRDefault="00E6604D" w:rsidP="005D3B05">
            <w:pPr>
              <w:spacing w:before="120" w:after="120"/>
              <w:jc w:val="center"/>
              <w:rPr>
                <w:sz w:val="26"/>
                <w:szCs w:val="26"/>
                <w:lang w:val="sv-SE"/>
              </w:rPr>
            </w:pPr>
            <w:r w:rsidRPr="00CA3BD7">
              <w:rPr>
                <w:sz w:val="26"/>
                <w:szCs w:val="26"/>
                <w:lang w:val="sv-SE"/>
              </w:rPr>
              <w:t>Hình II.</w:t>
            </w:r>
            <w:r w:rsidR="00E22872" w:rsidRPr="00CA3BD7">
              <w:rPr>
                <w:sz w:val="26"/>
                <w:szCs w:val="26"/>
                <w:lang w:val="sv-SE"/>
              </w:rPr>
              <w:t>6</w:t>
            </w:r>
            <w:r w:rsidR="00E751AC" w:rsidRPr="00CA3BD7">
              <w:rPr>
                <w:sz w:val="26"/>
                <w:szCs w:val="26"/>
                <w:lang w:val="sv-SE"/>
              </w:rPr>
              <w:t>.</w:t>
            </w:r>
            <w:r w:rsidR="002946E8" w:rsidRPr="00CA3BD7">
              <w:rPr>
                <w:sz w:val="26"/>
                <w:szCs w:val="26"/>
                <w:lang w:val="sv-SE"/>
              </w:rPr>
              <w:t>Hình ảnh và vị trí</w:t>
            </w:r>
            <w:r w:rsidR="00386AB6" w:rsidRPr="00CA3BD7">
              <w:rPr>
                <w:sz w:val="26"/>
                <w:szCs w:val="26"/>
                <w:lang w:val="sv-SE"/>
              </w:rPr>
              <w:t xml:space="preserve"> kên</w:t>
            </w:r>
            <w:r w:rsidRPr="00CA3BD7">
              <w:rPr>
                <w:sz w:val="26"/>
                <w:szCs w:val="26"/>
                <w:lang w:val="sv-SE"/>
              </w:rPr>
              <w:t>h, mương thoát nước chung khu vực</w:t>
            </w:r>
          </w:p>
        </w:tc>
      </w:tr>
    </w:tbl>
    <w:p w:rsidR="002946E8" w:rsidRPr="00CA3BD7" w:rsidRDefault="002946E8" w:rsidP="009E1730">
      <w:pPr>
        <w:spacing w:before="180" w:line="288" w:lineRule="auto"/>
        <w:ind w:firstLine="567"/>
        <w:rPr>
          <w:sz w:val="26"/>
          <w:szCs w:val="26"/>
          <w:lang w:val="sv-SE"/>
        </w:rPr>
      </w:pPr>
      <w:r w:rsidRPr="00CA3BD7">
        <w:rPr>
          <w:sz w:val="26"/>
          <w:szCs w:val="26"/>
          <w:lang w:val="sv-SE"/>
        </w:rPr>
        <w:t>&lt;&gt; Cấp nước sản xuất nông nghiệp: Nước cấp cho sản xuất nông nghiệp được lấy từ trạm bơm Chuyên Ngoại, dẫn qua hệ thống mương BTCT và gạch xây chạy dọc theo Đê bối.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83"/>
        <w:gridCol w:w="4988"/>
      </w:tblGrid>
      <w:tr w:rsidR="00EA20F8" w:rsidRPr="00CA3BD7" w:rsidTr="005E6528">
        <w:tc>
          <w:tcPr>
            <w:tcW w:w="4672" w:type="dxa"/>
          </w:tcPr>
          <w:p w:rsidR="005E6528" w:rsidRPr="00CA3BD7" w:rsidRDefault="005E6528" w:rsidP="005E6528">
            <w:pPr>
              <w:spacing w:before="120" w:line="288" w:lineRule="auto"/>
              <w:rPr>
                <w:sz w:val="26"/>
                <w:szCs w:val="26"/>
                <w:lang w:val="sv-SE"/>
              </w:rPr>
            </w:pPr>
            <w:r w:rsidRPr="00CA3BD7">
              <w:rPr>
                <w:noProof/>
                <w:lang w:val="en-US"/>
              </w:rPr>
              <w:drawing>
                <wp:inline distT="0" distB="0" distL="0" distR="0">
                  <wp:extent cx="2408280" cy="2776855"/>
                  <wp:effectExtent l="6032" t="0" r="0" b="0"/>
                  <wp:docPr id="12" name="Picture 12" descr="D:\Pictures\Work\Ha Nam\Cang Yen Lenh T5.2021\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Work\Ha Nam\Cang Yen Lenh T5.2021\IMG_0071.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957" r="-2"/>
                          <a:stretch/>
                        </pic:blipFill>
                        <pic:spPr bwMode="auto">
                          <a:xfrm rot="5400000">
                            <a:off x="0" y="0"/>
                            <a:ext cx="2410878" cy="27798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673" w:type="dxa"/>
          </w:tcPr>
          <w:p w:rsidR="005E6528" w:rsidRPr="00CA3BD7" w:rsidRDefault="005E6528" w:rsidP="005E6528">
            <w:pPr>
              <w:spacing w:before="120" w:line="288" w:lineRule="auto"/>
              <w:rPr>
                <w:sz w:val="26"/>
                <w:szCs w:val="26"/>
                <w:lang w:val="sv-SE"/>
              </w:rPr>
            </w:pPr>
            <w:r w:rsidRPr="00CA3BD7">
              <w:rPr>
                <w:noProof/>
                <w:lang w:val="en-US"/>
              </w:rPr>
              <w:drawing>
                <wp:inline distT="0" distB="0" distL="0" distR="0">
                  <wp:extent cx="3029803" cy="24009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317"/>
                          <a:stretch/>
                        </pic:blipFill>
                        <pic:spPr bwMode="auto">
                          <a:xfrm>
                            <a:off x="0" y="0"/>
                            <a:ext cx="3036209" cy="24060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A20F8" w:rsidRPr="00CA3BD7" w:rsidTr="005E6528">
        <w:tc>
          <w:tcPr>
            <w:tcW w:w="4672" w:type="dxa"/>
          </w:tcPr>
          <w:p w:rsidR="005E6528" w:rsidRPr="00CA3BD7" w:rsidRDefault="005E6528" w:rsidP="005E6528">
            <w:pPr>
              <w:spacing w:before="120" w:line="288" w:lineRule="auto"/>
              <w:jc w:val="center"/>
              <w:rPr>
                <w:sz w:val="26"/>
                <w:szCs w:val="26"/>
                <w:lang w:val="sv-SE"/>
              </w:rPr>
            </w:pPr>
            <w:r w:rsidRPr="00CA3BD7">
              <w:rPr>
                <w:sz w:val="26"/>
                <w:szCs w:val="26"/>
                <w:lang w:val="sv-SE"/>
              </w:rPr>
              <w:t xml:space="preserve">Mương thủy lợi chạy dọc biên </w:t>
            </w:r>
            <w:r w:rsidR="002369D4" w:rsidRPr="00CA3BD7">
              <w:rPr>
                <w:sz w:val="26"/>
                <w:szCs w:val="26"/>
                <w:lang w:val="sv-SE"/>
              </w:rPr>
              <w:t xml:space="preserve">phía Bắc của </w:t>
            </w:r>
            <w:r w:rsidRPr="00CA3BD7">
              <w:rPr>
                <w:sz w:val="26"/>
                <w:szCs w:val="26"/>
                <w:lang w:val="sv-SE"/>
              </w:rPr>
              <w:t>Dự án</w:t>
            </w:r>
          </w:p>
        </w:tc>
        <w:tc>
          <w:tcPr>
            <w:tcW w:w="4673" w:type="dxa"/>
          </w:tcPr>
          <w:p w:rsidR="005E6528" w:rsidRPr="00CA3BD7" w:rsidRDefault="005E6528" w:rsidP="005E6528">
            <w:pPr>
              <w:spacing w:before="120" w:line="288" w:lineRule="auto"/>
              <w:jc w:val="center"/>
              <w:rPr>
                <w:sz w:val="26"/>
                <w:szCs w:val="26"/>
                <w:lang w:val="sv-SE"/>
              </w:rPr>
            </w:pPr>
            <w:r w:rsidRPr="00CA3BD7">
              <w:rPr>
                <w:sz w:val="26"/>
                <w:szCs w:val="26"/>
                <w:lang w:val="sv-SE"/>
              </w:rPr>
              <w:t>Mương cấp nước dọc Đê bối</w:t>
            </w:r>
          </w:p>
        </w:tc>
      </w:tr>
    </w:tbl>
    <w:p w:rsidR="001538D2" w:rsidRPr="00CA3BD7" w:rsidRDefault="001538D2" w:rsidP="009E1730">
      <w:pPr>
        <w:spacing w:before="180" w:line="288" w:lineRule="auto"/>
        <w:ind w:firstLine="567"/>
        <w:rPr>
          <w:sz w:val="26"/>
          <w:szCs w:val="26"/>
          <w:lang w:val="sv-SE"/>
        </w:rPr>
      </w:pPr>
      <w:r w:rsidRPr="00CA3BD7">
        <w:rPr>
          <w:sz w:val="26"/>
          <w:szCs w:val="26"/>
          <w:lang w:val="sv-SE"/>
        </w:rPr>
        <w:t>&lt;&gt; Thoát nước thải: Nước thải sinh hoạt của dân cư địa phương hầu hết không được xử lý, chảy thẳng ra hệ thống thoát nước</w:t>
      </w:r>
      <w:r w:rsidR="00171428" w:rsidRPr="00CA3BD7">
        <w:rPr>
          <w:sz w:val="26"/>
          <w:szCs w:val="26"/>
          <w:lang w:val="sv-SE"/>
        </w:rPr>
        <w:t xml:space="preserve"> và thoát ra sông Hồng. </w:t>
      </w:r>
      <w:r w:rsidR="0027635C" w:rsidRPr="00CA3BD7">
        <w:rPr>
          <w:sz w:val="26"/>
          <w:szCs w:val="26"/>
          <w:lang w:val="sv-SE"/>
        </w:rPr>
        <w:t>Trong khu vực dự án hiện chưa có hệ thống xử lý nước thải đạt tiêu chuẩn.</w:t>
      </w:r>
    </w:p>
    <w:p w:rsidR="00892B58" w:rsidRPr="00CA3BD7" w:rsidRDefault="00892B58" w:rsidP="009E1730">
      <w:pPr>
        <w:spacing w:before="180" w:line="288" w:lineRule="auto"/>
        <w:ind w:firstLine="567"/>
        <w:rPr>
          <w:sz w:val="26"/>
          <w:szCs w:val="26"/>
          <w:lang w:val="sv-SE"/>
        </w:rPr>
      </w:pPr>
      <w:r w:rsidRPr="00CA3BD7">
        <w:rPr>
          <w:sz w:val="26"/>
          <w:szCs w:val="26"/>
          <w:lang w:val="sv-SE"/>
        </w:rPr>
        <w:lastRenderedPageBreak/>
        <w:t>&lt;&gt; Thông tin liên lạc: Khu vực đã được phủ sóng điện thoại và internet với chất lượng và đường truyền khá ổn định. Dọc tuyến Đê bối hiện nay có tuyến dây thông tin liên lạc, cần hạ ngầm hoặc nâng cốt để đảm bảo không vướng vào xe di chuyển trên tuyến đường giao thông kết nối giữa trong và ngoài đê.</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9"/>
        <w:gridCol w:w="4962"/>
      </w:tblGrid>
      <w:tr w:rsidR="00EA20F8" w:rsidRPr="00CA3BD7" w:rsidTr="00B909FE">
        <w:tc>
          <w:tcPr>
            <w:tcW w:w="4986" w:type="dxa"/>
          </w:tcPr>
          <w:p w:rsidR="005654F8" w:rsidRPr="00CA3BD7" w:rsidRDefault="005654F8" w:rsidP="000F1EBB">
            <w:pPr>
              <w:spacing w:before="120"/>
              <w:rPr>
                <w:sz w:val="26"/>
                <w:szCs w:val="26"/>
                <w:lang w:val="sv-SE"/>
              </w:rPr>
            </w:pPr>
            <w:r w:rsidRPr="00CA3BD7">
              <w:rPr>
                <w:noProof/>
                <w:lang w:val="en-US"/>
              </w:rPr>
              <w:drawing>
                <wp:inline distT="0" distB="0" distL="0" distR="0">
                  <wp:extent cx="2804160" cy="3391469"/>
                  <wp:effectExtent l="0" t="0" r="0" b="0"/>
                  <wp:docPr id="6" name="Picture 6" descr="D:\Pictures\Work\Ha Nam\Cang Yen Lenh T5.2021\17812d4cc9d33c8d65c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Work\Ha Nam\Cang Yen Lenh T5.2021\17812d4cc9d33c8d65c2 (1).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311"/>
                          <a:stretch/>
                        </pic:blipFill>
                        <pic:spPr bwMode="auto">
                          <a:xfrm>
                            <a:off x="0" y="0"/>
                            <a:ext cx="2810733" cy="33994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076" w:type="dxa"/>
          </w:tcPr>
          <w:p w:rsidR="005654F8" w:rsidRPr="00CA3BD7" w:rsidRDefault="00B909FE" w:rsidP="000F1EBB">
            <w:pPr>
              <w:spacing w:before="120"/>
              <w:rPr>
                <w:sz w:val="26"/>
                <w:szCs w:val="26"/>
                <w:lang w:val="sv-SE"/>
              </w:rPr>
            </w:pPr>
            <w:r w:rsidRPr="00CA3BD7">
              <w:rPr>
                <w:noProof/>
                <w:lang w:val="en-US"/>
              </w:rPr>
              <w:drawing>
                <wp:inline distT="0" distB="0" distL="0" distR="0">
                  <wp:extent cx="3022979" cy="2267234"/>
                  <wp:effectExtent l="0" t="0" r="6350" b="0"/>
                  <wp:docPr id="14" name="Picture 14" descr="D:\Pictures\Work\Ha Nam\Cang Yen Lenh T5.2021\IMG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Work\Ha Nam\Cang Yen Lenh T5.2021\IMG_216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4549" cy="2268412"/>
                          </a:xfrm>
                          <a:prstGeom prst="rect">
                            <a:avLst/>
                          </a:prstGeom>
                          <a:noFill/>
                          <a:ln>
                            <a:noFill/>
                          </a:ln>
                        </pic:spPr>
                      </pic:pic>
                    </a:graphicData>
                  </a:graphic>
                </wp:inline>
              </w:drawing>
            </w:r>
          </w:p>
        </w:tc>
      </w:tr>
      <w:tr w:rsidR="00EA20F8" w:rsidRPr="00CA3BD7" w:rsidTr="00B909FE">
        <w:tc>
          <w:tcPr>
            <w:tcW w:w="4986" w:type="dxa"/>
          </w:tcPr>
          <w:p w:rsidR="005654F8" w:rsidRPr="00CA3BD7" w:rsidRDefault="005654F8" w:rsidP="00B909FE">
            <w:pPr>
              <w:spacing w:before="120"/>
              <w:jc w:val="center"/>
              <w:rPr>
                <w:sz w:val="26"/>
                <w:szCs w:val="26"/>
                <w:lang w:val="sv-SE"/>
              </w:rPr>
            </w:pPr>
            <w:r w:rsidRPr="00CA3BD7">
              <w:rPr>
                <w:sz w:val="26"/>
                <w:szCs w:val="26"/>
                <w:lang w:val="sv-SE"/>
              </w:rPr>
              <w:t>Nước thải sinh hoạt chảy thẳng vào mương thoát nước của khu vực</w:t>
            </w:r>
          </w:p>
        </w:tc>
        <w:tc>
          <w:tcPr>
            <w:tcW w:w="4076" w:type="dxa"/>
          </w:tcPr>
          <w:p w:rsidR="005654F8" w:rsidRPr="00CA3BD7" w:rsidRDefault="00B909FE" w:rsidP="00B909FE">
            <w:pPr>
              <w:spacing w:before="120"/>
              <w:jc w:val="center"/>
              <w:rPr>
                <w:sz w:val="26"/>
                <w:szCs w:val="26"/>
                <w:lang w:val="sv-SE"/>
              </w:rPr>
            </w:pPr>
            <w:r w:rsidRPr="00CA3BD7">
              <w:rPr>
                <w:sz w:val="26"/>
                <w:szCs w:val="26"/>
                <w:lang w:val="sv-SE"/>
              </w:rPr>
              <w:t>Đường dây thông tin liên lạc hiện hữu chạy dọc Đê bối</w:t>
            </w:r>
          </w:p>
        </w:tc>
      </w:tr>
    </w:tbl>
    <w:p w:rsidR="00B909FE" w:rsidRPr="00CA3BD7" w:rsidRDefault="00625DE3" w:rsidP="00E16792">
      <w:pPr>
        <w:spacing w:before="240" w:line="288" w:lineRule="auto"/>
        <w:ind w:firstLine="567"/>
        <w:rPr>
          <w:sz w:val="26"/>
          <w:szCs w:val="26"/>
          <w:lang w:val="sv-SE"/>
        </w:rPr>
      </w:pPr>
      <w:r w:rsidRPr="00CA3BD7">
        <w:rPr>
          <w:sz w:val="26"/>
          <w:szCs w:val="26"/>
          <w:lang w:val="sv-SE"/>
        </w:rPr>
        <w:t>&lt;&gt; Công trình chỉnh trị: Phía ngoài Đê bối trong phạm vi nghiên cứu có 05 kè mỏ hàn bảo vệ đê, kết cấu kè mỏ hàn dạng đê đá hộc đổ. Chức năng của các mỏ hàn này là bảo vệ tuyến đường bờ hữu sông Hồng trước tác động của dòng chủ lưu sau cầu Yên Lệnh (chống xói</w:t>
      </w:r>
      <w:r w:rsidR="00892B58" w:rsidRPr="00CA3BD7">
        <w:rPr>
          <w:sz w:val="26"/>
          <w:szCs w:val="26"/>
          <w:lang w:val="sv-SE"/>
        </w:rPr>
        <w:t xml:space="preserve"> cho đoạn đường bờ dọc Dự án</w:t>
      </w:r>
      <w:r w:rsidRPr="00CA3BD7">
        <w:rPr>
          <w:sz w:val="26"/>
          <w:szCs w:val="26"/>
          <w:lang w:val="sv-SE"/>
        </w:rPr>
        <w:t xml:space="preserve">). </w:t>
      </w:r>
    </w:p>
    <w:p w:rsidR="00B909FE" w:rsidRPr="00CA3BD7" w:rsidRDefault="00B909FE" w:rsidP="00B909FE">
      <w:pPr>
        <w:spacing w:before="180" w:line="288" w:lineRule="auto"/>
        <w:rPr>
          <w:sz w:val="26"/>
          <w:szCs w:val="26"/>
          <w:lang w:val="sv-SE"/>
        </w:rPr>
      </w:pPr>
      <w:r w:rsidRPr="00CA3BD7">
        <w:rPr>
          <w:noProof/>
          <w:sz w:val="26"/>
          <w:szCs w:val="26"/>
          <w:lang w:val="en-US"/>
        </w:rPr>
        <w:drawing>
          <wp:inline distT="0" distB="0" distL="0" distR="0">
            <wp:extent cx="5919491" cy="2661314"/>
            <wp:effectExtent l="0" t="0" r="508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551" b="5492"/>
                    <a:stretch/>
                  </pic:blipFill>
                  <pic:spPr bwMode="auto">
                    <a:xfrm>
                      <a:off x="0" y="0"/>
                      <a:ext cx="5946465" cy="26734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909FE" w:rsidRPr="00CA3BD7" w:rsidRDefault="00B909FE" w:rsidP="002369D4">
      <w:pPr>
        <w:spacing w:line="288" w:lineRule="auto"/>
        <w:jc w:val="center"/>
        <w:rPr>
          <w:sz w:val="26"/>
          <w:szCs w:val="26"/>
          <w:lang w:val="sv-SE"/>
        </w:rPr>
      </w:pPr>
      <w:r w:rsidRPr="00CA3BD7">
        <w:rPr>
          <w:sz w:val="26"/>
          <w:szCs w:val="26"/>
          <w:lang w:val="sv-SE"/>
        </w:rPr>
        <w:t>Hình II.</w:t>
      </w:r>
      <w:r w:rsidR="00E16792" w:rsidRPr="00CA3BD7">
        <w:rPr>
          <w:sz w:val="26"/>
          <w:szCs w:val="26"/>
          <w:lang w:val="sv-SE"/>
        </w:rPr>
        <w:t>8</w:t>
      </w:r>
      <w:r w:rsidR="00E751AC" w:rsidRPr="00CA3BD7">
        <w:rPr>
          <w:sz w:val="26"/>
          <w:szCs w:val="26"/>
          <w:lang w:val="sv-SE"/>
        </w:rPr>
        <w:t>.</w:t>
      </w:r>
      <w:r w:rsidRPr="00CA3BD7">
        <w:rPr>
          <w:sz w:val="26"/>
          <w:szCs w:val="26"/>
          <w:lang w:val="sv-SE"/>
        </w:rPr>
        <w:t xml:space="preserve"> Kè chỉnh trị trong phạm vi Dự án</w:t>
      </w:r>
    </w:p>
    <w:p w:rsidR="00AE5AD0" w:rsidRPr="00CA3BD7" w:rsidRDefault="00AE5AD0" w:rsidP="00D44343">
      <w:pPr>
        <w:keepNext/>
        <w:numPr>
          <w:ilvl w:val="0"/>
          <w:numId w:val="32"/>
        </w:numPr>
        <w:spacing w:before="240" w:line="288" w:lineRule="auto"/>
        <w:ind w:left="1134" w:hanging="567"/>
        <w:outlineLvl w:val="1"/>
        <w:rPr>
          <w:rFonts w:eastAsia="Times New Roman"/>
          <w:b/>
          <w:sz w:val="26"/>
          <w:szCs w:val="28"/>
        </w:rPr>
      </w:pPr>
      <w:bookmarkStart w:id="90" w:name="_Toc390524992"/>
      <w:bookmarkStart w:id="91" w:name="_Toc390525056"/>
      <w:bookmarkStart w:id="92" w:name="_Toc428197554"/>
      <w:bookmarkStart w:id="93" w:name="_Toc89355442"/>
      <w:r w:rsidRPr="00CA3BD7">
        <w:rPr>
          <w:rFonts w:eastAsia="Times New Roman"/>
          <w:b/>
          <w:sz w:val="26"/>
          <w:szCs w:val="28"/>
        </w:rPr>
        <w:lastRenderedPageBreak/>
        <w:t>Đặc điểm địa chất</w:t>
      </w:r>
      <w:bookmarkEnd w:id="90"/>
      <w:bookmarkEnd w:id="91"/>
      <w:bookmarkEnd w:id="92"/>
      <w:bookmarkEnd w:id="93"/>
    </w:p>
    <w:p w:rsidR="002560FC" w:rsidRPr="00CA3BD7" w:rsidRDefault="002560FC" w:rsidP="00F67D41">
      <w:pPr>
        <w:spacing w:before="180" w:line="288" w:lineRule="auto"/>
        <w:ind w:firstLine="567"/>
        <w:rPr>
          <w:sz w:val="26"/>
          <w:szCs w:val="26"/>
          <w:lang w:val="sv-SE"/>
        </w:rPr>
      </w:pPr>
      <w:r w:rsidRPr="00CA3BD7">
        <w:rPr>
          <w:sz w:val="26"/>
          <w:szCs w:val="26"/>
          <w:lang w:val="sv-SE"/>
        </w:rPr>
        <w:t>Căn cứ</w:t>
      </w:r>
      <w:r w:rsidRPr="00CA3BD7">
        <w:rPr>
          <w:sz w:val="26"/>
          <w:szCs w:val="26"/>
        </w:rPr>
        <w:t xml:space="preserve"> kết quả khảo sát địa chất do </w:t>
      </w:r>
      <w:r w:rsidR="00C54012" w:rsidRPr="00CA3BD7">
        <w:rPr>
          <w:sz w:val="26"/>
          <w:szCs w:val="26"/>
          <w:lang w:val="en-US"/>
        </w:rPr>
        <w:t>Chủ đầu tư cung cấp</w:t>
      </w:r>
      <w:r w:rsidRPr="00CA3BD7">
        <w:rPr>
          <w:sz w:val="26"/>
          <w:szCs w:val="26"/>
          <w:lang w:val="sv-SE"/>
        </w:rPr>
        <w:t>, cho thấy địa tầng khu vực nghiên cứu có các lớp đất từ trên xuống dưới như sau:</w:t>
      </w:r>
    </w:p>
    <w:p w:rsidR="002560FC" w:rsidRPr="00CA3BD7" w:rsidRDefault="00C54012" w:rsidP="00F67D41">
      <w:pPr>
        <w:spacing w:before="180" w:line="288" w:lineRule="auto"/>
        <w:ind w:firstLine="567"/>
        <w:rPr>
          <w:sz w:val="26"/>
          <w:szCs w:val="26"/>
        </w:rPr>
      </w:pPr>
      <w:r w:rsidRPr="00CA3BD7">
        <w:rPr>
          <w:sz w:val="26"/>
          <w:szCs w:val="26"/>
          <w:lang w:val="en-US"/>
        </w:rPr>
        <w:t xml:space="preserve">- </w:t>
      </w:r>
      <w:r w:rsidRPr="00CA3BD7">
        <w:rPr>
          <w:sz w:val="26"/>
          <w:szCs w:val="26"/>
        </w:rPr>
        <w:t>Lớp D</w:t>
      </w:r>
      <w:r w:rsidRPr="00CA3BD7">
        <w:rPr>
          <w:sz w:val="26"/>
          <w:szCs w:val="26"/>
          <w:lang w:val="en-US"/>
        </w:rPr>
        <w:t>:</w:t>
      </w:r>
      <w:r w:rsidRPr="00CA3BD7">
        <w:rPr>
          <w:sz w:val="26"/>
          <w:szCs w:val="26"/>
        </w:rPr>
        <w:t xml:space="preserve"> Đất đắp đường, thành phần hỗn tạp (sét/ đá dăm lẫn rễ cây dăm sạn)</w:t>
      </w:r>
      <w:r w:rsidRPr="00CA3BD7">
        <w:rPr>
          <w:sz w:val="26"/>
          <w:szCs w:val="26"/>
          <w:lang w:val="en-US"/>
        </w:rPr>
        <w:t xml:space="preserve">. </w:t>
      </w:r>
      <w:r w:rsidRPr="00CA3BD7">
        <w:rPr>
          <w:sz w:val="26"/>
          <w:szCs w:val="26"/>
        </w:rPr>
        <w:t>Lớp này phát hiện tại tất cả các lỗ khoan trên cạn khu vực và nằm ngay trên bề mặt tựnhiên. Cao độ đỉnh lớp thay đổi từ 7</w:t>
      </w:r>
      <w:r w:rsidRPr="00CA3BD7">
        <w:rPr>
          <w:sz w:val="26"/>
          <w:szCs w:val="26"/>
          <w:lang w:val="en-US"/>
        </w:rPr>
        <w:t>,</w:t>
      </w:r>
      <w:r w:rsidRPr="00CA3BD7">
        <w:rPr>
          <w:sz w:val="26"/>
          <w:szCs w:val="26"/>
        </w:rPr>
        <w:t>61m (LK7) đến 2</w:t>
      </w:r>
      <w:r w:rsidRPr="00CA3BD7">
        <w:rPr>
          <w:sz w:val="26"/>
          <w:szCs w:val="26"/>
          <w:lang w:val="en-US"/>
        </w:rPr>
        <w:t>,</w:t>
      </w:r>
      <w:r w:rsidRPr="00CA3BD7">
        <w:rPr>
          <w:sz w:val="26"/>
          <w:szCs w:val="26"/>
        </w:rPr>
        <w:t>69 m (LK5). Cao độ đáy lớp thayđổi từ 7</w:t>
      </w:r>
      <w:r w:rsidRPr="00CA3BD7">
        <w:rPr>
          <w:sz w:val="26"/>
          <w:szCs w:val="26"/>
          <w:lang w:val="en-US"/>
        </w:rPr>
        <w:t>,</w:t>
      </w:r>
      <w:r w:rsidRPr="00CA3BD7">
        <w:rPr>
          <w:sz w:val="26"/>
          <w:szCs w:val="26"/>
        </w:rPr>
        <w:t>01 (LK7) đến 0</w:t>
      </w:r>
      <w:r w:rsidRPr="00CA3BD7">
        <w:rPr>
          <w:sz w:val="26"/>
          <w:szCs w:val="26"/>
          <w:lang w:val="en-US"/>
        </w:rPr>
        <w:t>,</w:t>
      </w:r>
      <w:r w:rsidRPr="00CA3BD7">
        <w:rPr>
          <w:sz w:val="26"/>
          <w:szCs w:val="26"/>
        </w:rPr>
        <w:t>09</w:t>
      </w:r>
      <w:r w:rsidRPr="00CA3BD7">
        <w:rPr>
          <w:sz w:val="26"/>
          <w:szCs w:val="26"/>
          <w:lang w:val="en-US"/>
        </w:rPr>
        <w:t>m</w:t>
      </w:r>
      <w:r w:rsidRPr="00CA3BD7">
        <w:rPr>
          <w:sz w:val="26"/>
          <w:szCs w:val="26"/>
        </w:rPr>
        <w:t xml:space="preserve"> (LK5). Bề dày lớp thay đổi từ 5</w:t>
      </w:r>
      <w:r w:rsidRPr="00CA3BD7">
        <w:rPr>
          <w:sz w:val="26"/>
          <w:szCs w:val="26"/>
          <w:lang w:val="en-US"/>
        </w:rPr>
        <w:t>,</w:t>
      </w:r>
      <w:r w:rsidRPr="00CA3BD7">
        <w:rPr>
          <w:sz w:val="26"/>
          <w:szCs w:val="26"/>
        </w:rPr>
        <w:t>7m (LK4) đến 0</w:t>
      </w:r>
      <w:r w:rsidRPr="00CA3BD7">
        <w:rPr>
          <w:sz w:val="26"/>
          <w:szCs w:val="26"/>
          <w:lang w:val="en-US"/>
        </w:rPr>
        <w:t>,</w:t>
      </w:r>
      <w:r w:rsidRPr="00CA3BD7">
        <w:rPr>
          <w:sz w:val="26"/>
          <w:szCs w:val="26"/>
        </w:rPr>
        <w:t>4m(LK9), bề dày trung bình lớp là 1</w:t>
      </w:r>
      <w:r w:rsidRPr="00CA3BD7">
        <w:rPr>
          <w:sz w:val="26"/>
          <w:szCs w:val="26"/>
          <w:lang w:val="en-US"/>
        </w:rPr>
        <w:t>,</w:t>
      </w:r>
      <w:r w:rsidRPr="00CA3BD7">
        <w:rPr>
          <w:sz w:val="26"/>
          <w:szCs w:val="26"/>
        </w:rPr>
        <w:t>58 m. Vì lớp này có chiều dày nhỏ, chỉ gặp tại các lỗkhoan khu vực của bãi đổ lên không có ý nghĩa trong xây dựng công trình.</w:t>
      </w:r>
    </w:p>
    <w:p w:rsidR="00C54012" w:rsidRPr="00CA3BD7" w:rsidRDefault="00C54012" w:rsidP="00F67D41">
      <w:pPr>
        <w:spacing w:before="180" w:line="288" w:lineRule="auto"/>
        <w:ind w:firstLine="567"/>
        <w:rPr>
          <w:sz w:val="26"/>
          <w:szCs w:val="26"/>
          <w:lang w:val="en-US"/>
        </w:rPr>
      </w:pPr>
      <w:r w:rsidRPr="00CA3BD7">
        <w:rPr>
          <w:sz w:val="26"/>
          <w:szCs w:val="26"/>
          <w:lang w:val="en-US"/>
        </w:rPr>
        <w:t>- Lớp 1 - (CL) Sét ít dẻo màu xám ghi, xám xanh, trạng thái chảy. Lớp này phát hiện tại tất cả các lỗ khoan trong khu vực bến (các lỗ khoan dưới nước), lớp này nằm ngay trên bề mặt đáy sông. Cao độ đỉnh lớp thay đổi từ -14,22m (LK2) đến -15,89 m (LK1). Cao độ đáy lớp thay đổi từ -15,92m (LK2) đến -18,19m (LK1). Bề dày lớp thay đổi từ 2,3m (LK1) đến 1,7m (LK2), bề dày trung bình lớp là 2,0m.</w:t>
      </w:r>
    </w:p>
    <w:p w:rsidR="00C54012" w:rsidRPr="00CA3BD7" w:rsidRDefault="00B047C3" w:rsidP="00B047C3">
      <w:pPr>
        <w:spacing w:before="180" w:line="288" w:lineRule="auto"/>
        <w:ind w:firstLine="567"/>
        <w:rPr>
          <w:sz w:val="26"/>
          <w:szCs w:val="26"/>
          <w:lang w:val="en-US"/>
        </w:rPr>
      </w:pPr>
      <w:r w:rsidRPr="00CA3BD7">
        <w:rPr>
          <w:sz w:val="26"/>
          <w:szCs w:val="26"/>
          <w:lang w:val="en-US"/>
        </w:rPr>
        <w:t>- Lớp 2 - (CL) Sét ít dẻo, màu xám nâu, trạng thái dẻo mềm. Lớp này phát hiện tại hầu hết các lỗ khoan trên cạn (lỗ khoan khu vực mép kè và bãi). Cao độ đỉnh lớp thay đổi từ 7,01m (LK7) đến -15,13m (LK3). Cao độ đáy lớp thay đổi từ 2,81m (LK7) đến -17,13m (LK3). Bề dày lớp thay đổi từ 4,4m (LK11) đến 1,8m (LK5), bề dày trung bình lớp là 3,54m.</w:t>
      </w:r>
    </w:p>
    <w:p w:rsidR="00B047C3" w:rsidRPr="00CA3BD7" w:rsidRDefault="00B047C3" w:rsidP="00B047C3">
      <w:pPr>
        <w:spacing w:before="180" w:line="288" w:lineRule="auto"/>
        <w:ind w:firstLine="567"/>
        <w:rPr>
          <w:sz w:val="26"/>
          <w:szCs w:val="26"/>
          <w:lang w:val="en-US"/>
        </w:rPr>
      </w:pPr>
      <w:r w:rsidRPr="00CA3BD7">
        <w:rPr>
          <w:sz w:val="26"/>
          <w:szCs w:val="26"/>
          <w:lang w:val="en-US"/>
        </w:rPr>
        <w:t>- Lớp 3 - (SM) Cát bụi, màu xám đen, xám ghi, kết cấu chặt vừa. Lớp này phát hiện tại tất cả lỗ khoan trong khu vực khảo sát. Cao độ đỉnh lớp thay đổi từ 2,81 m (LK7) đến -18,19 m (LK1). Cao độ đáy lớp, và bề dày lớp chưa xác định vì có nhiều lỗ khoan kết thúc trong lớp này.</w:t>
      </w:r>
    </w:p>
    <w:p w:rsidR="00B047C3" w:rsidRPr="00CA3BD7" w:rsidRDefault="00B047C3" w:rsidP="00B047C3">
      <w:pPr>
        <w:spacing w:before="180" w:line="288" w:lineRule="auto"/>
        <w:ind w:firstLine="567"/>
        <w:rPr>
          <w:sz w:val="26"/>
          <w:szCs w:val="26"/>
          <w:lang w:val="en-US"/>
        </w:rPr>
      </w:pPr>
      <w:r w:rsidRPr="00CA3BD7">
        <w:rPr>
          <w:sz w:val="26"/>
          <w:szCs w:val="26"/>
          <w:lang w:val="en-US"/>
        </w:rPr>
        <w:t>- Lớp 4 - (CL) Sét ít dẻo, màu xám đen xám ghi, xám nâu, trạng thái dẻo cứng. Lớp này gặp tại 6 lỗ khoan LK1, LK2, LK3, LK8, LK10 và LK15. Cao độ đỉnh lớp thay đổi từ -13,41 m (LK8) đến -22,63 m (LK3). Cao độ đáy lớp thay đổi từ -17,51m (LK8) đến -34,73m (LK3). Bề dày lớp thay đổi từ 3,0m (LK10) đến 12,1m (LK3), bề dày trung bình lớp là 6,9 m.</w:t>
      </w:r>
    </w:p>
    <w:p w:rsidR="00B047C3" w:rsidRPr="00CA3BD7" w:rsidRDefault="00B047C3" w:rsidP="00B047C3">
      <w:pPr>
        <w:spacing w:before="180" w:line="288" w:lineRule="auto"/>
        <w:ind w:firstLine="567"/>
        <w:rPr>
          <w:sz w:val="26"/>
          <w:szCs w:val="26"/>
          <w:lang w:val="en-US"/>
        </w:rPr>
      </w:pPr>
      <w:r w:rsidRPr="00CA3BD7">
        <w:rPr>
          <w:sz w:val="26"/>
          <w:szCs w:val="26"/>
          <w:lang w:val="en-US"/>
        </w:rPr>
        <w:t>- Lớp 5 - (SM) Cát bụi, màu xám, xám đen, xám ghi, kết cấu chặt vừa. Lớp này gặp tại 4 lỗ khoan LK1, LK8, LK10 và LK15. Cao độ đỉnh lớp thay đổi từ -17,51m (LK8) đến -28,29m (LK1). Cao độ đáy lớp thay đổi từ -21,61m (LK8) đến -36,49m (LK1). Bề dày lớp thay đổi từ 8,2 m (LK1) đến 1,2m (LK15), bề dày trung bình lớp là 4,0m.</w:t>
      </w:r>
    </w:p>
    <w:p w:rsidR="00B047C3" w:rsidRPr="00CA3BD7" w:rsidRDefault="00B047C3" w:rsidP="00B047C3">
      <w:pPr>
        <w:spacing w:before="180" w:line="288" w:lineRule="auto"/>
        <w:ind w:firstLine="567"/>
        <w:rPr>
          <w:sz w:val="26"/>
          <w:szCs w:val="26"/>
          <w:lang w:val="en-US"/>
        </w:rPr>
      </w:pPr>
      <w:r w:rsidRPr="00CA3BD7">
        <w:rPr>
          <w:sz w:val="26"/>
          <w:szCs w:val="26"/>
          <w:lang w:val="en-US"/>
        </w:rPr>
        <w:t>- Lớp 6 - (CL) Sét ít dẻo, màu xám đen xám ghi, xám nâu, trạng thái nửa cứng. Lớp này gặp tại 6 lỗ khoan LK1, LK2, LK3, LK8, LK10 và LK15. Cao độ đỉnh lớp thay đổi từ -21,61m (LK8) đến -34,73m (LK3). Cao độ đáy lớp thay đổi từ -25,51m (LK8) đến -</w:t>
      </w:r>
      <w:r w:rsidRPr="00CA3BD7">
        <w:rPr>
          <w:sz w:val="26"/>
          <w:szCs w:val="26"/>
          <w:lang w:val="en-US"/>
        </w:rPr>
        <w:lastRenderedPageBreak/>
        <w:t>47,53m (LK3). Bề dày lớp thay đổi từ 3m (LK10) đến 12,1m (LK3), bề dày trung bình lớp là 6,9m.</w:t>
      </w:r>
    </w:p>
    <w:p w:rsidR="00B047C3" w:rsidRPr="00CA3BD7" w:rsidRDefault="007D1F1B" w:rsidP="007D1F1B">
      <w:pPr>
        <w:spacing w:before="180" w:line="288" w:lineRule="auto"/>
        <w:ind w:firstLine="567"/>
        <w:rPr>
          <w:sz w:val="26"/>
          <w:szCs w:val="26"/>
          <w:lang w:val="en-US"/>
        </w:rPr>
      </w:pPr>
      <w:r w:rsidRPr="00CA3BD7">
        <w:rPr>
          <w:sz w:val="26"/>
          <w:szCs w:val="26"/>
          <w:lang w:val="en-US"/>
        </w:rPr>
        <w:t>- Lớp 7 - (SM) Cát bụi màu xám, xám đen, xám ghi kết cấu chặt vừa đến chặt. Lớp này gặp tại 5 lỗ khoan LK1, LK2, LK3, LK8 và LK15. Cao độ đỉnh lớp thay đổi từ -25,51m (LK8) đến -47,53m (LK3). Cao độ đáy lớp thay đổi từ -28,91m (LK8), đến -51,13m (LK3). Bề dày lớp thay đổi từ 3,4m (LK15) đến 13,6m (LK10), bề dày trung bình lớp là 6,9m.</w:t>
      </w:r>
    </w:p>
    <w:p w:rsidR="002560FC" w:rsidRPr="00CA3BD7" w:rsidRDefault="002560FC" w:rsidP="00F67D41">
      <w:pPr>
        <w:spacing w:before="180" w:line="288" w:lineRule="auto"/>
        <w:ind w:firstLine="567"/>
        <w:rPr>
          <w:sz w:val="26"/>
          <w:szCs w:val="26"/>
        </w:rPr>
      </w:pPr>
      <w:r w:rsidRPr="00CA3BD7">
        <w:rPr>
          <w:b/>
          <w:sz w:val="26"/>
          <w:szCs w:val="26"/>
        </w:rPr>
        <w:t>Kết luận:</w:t>
      </w:r>
      <w:r w:rsidRPr="00CA3BD7">
        <w:rPr>
          <w:sz w:val="26"/>
          <w:szCs w:val="26"/>
        </w:rPr>
        <w:t xml:space="preserve"> Cấu trúc địa tầng nêu trên cho thấy:</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D - Đất đắp đường, thành phần hỗn tạp (sét/ đá dăm lẫn rễ cây dăm sạn);</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1 - (CL) Sét ít dẻo màu xám ghi, xám xanh, trạng thái chảy. Đây là lớp đấtyếu;</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2 - (CL) Sét ít dẻo, màu xám nâu, trạng thái dẻo mềm. Đây là lớp đất yếu;</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3 - (SM) Cát bụi, màu xám đen, xám ghi, kết cấu chặt vừa. Đây là lớp đất cósức chịu tải trung bình;</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4 - (CL) Sét ít dẻo, màu xám đen xám ghi, xám nâu, trạng thái dẻo cứng. Đâylà lớp đất có sức chịu tải trung bình;</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5 - (SM) Cát bụi, màu xám, xám đen, xám ghi, kết cấu chặt vừa. Đây là lớp đất cósức chịu tải trung bình;</w:t>
      </w:r>
    </w:p>
    <w:p w:rsidR="00CE09D8"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6 - (CL) Sét ít dẻo, màu xám đen xám ghi, xám nâu, trạng thái nửa cứng. Đây làlớp đất có sức chịu tải tốt</w:t>
      </w:r>
      <w:r w:rsidR="00007A3D" w:rsidRPr="00CA3BD7">
        <w:rPr>
          <w:sz w:val="26"/>
          <w:szCs w:val="26"/>
          <w:lang w:val="en-US"/>
        </w:rPr>
        <w:t>;</w:t>
      </w:r>
    </w:p>
    <w:p w:rsidR="002560FC" w:rsidRPr="00CA3BD7" w:rsidRDefault="00CE09D8" w:rsidP="00C23E00">
      <w:pPr>
        <w:pStyle w:val="ListParagraph"/>
        <w:numPr>
          <w:ilvl w:val="0"/>
          <w:numId w:val="43"/>
        </w:numPr>
        <w:spacing w:before="120" w:line="288" w:lineRule="auto"/>
        <w:ind w:left="851" w:hanging="284"/>
        <w:rPr>
          <w:sz w:val="26"/>
          <w:szCs w:val="26"/>
        </w:rPr>
      </w:pPr>
      <w:r w:rsidRPr="00CA3BD7">
        <w:rPr>
          <w:sz w:val="26"/>
          <w:szCs w:val="26"/>
        </w:rPr>
        <w:t>Lớp 7 - (SM) Cát bụi màu xám, xám đen, xám ghi kết cấu chặt vừa đến chặt. Đây là lớpđất có sức chịu tải rất tốt.</w:t>
      </w: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p w:rsidR="000A4108" w:rsidRPr="00CA3BD7" w:rsidRDefault="000A4108" w:rsidP="000A4108">
      <w:pPr>
        <w:spacing w:before="120" w:line="288" w:lineRule="auto"/>
        <w:rPr>
          <w:sz w:val="26"/>
          <w:szCs w:val="26"/>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15"/>
        <w:gridCol w:w="656"/>
      </w:tblGrid>
      <w:tr w:rsidR="000A4108" w:rsidRPr="00CA3BD7" w:rsidTr="000A4108">
        <w:trPr>
          <w:cantSplit/>
          <w:trHeight w:val="1134"/>
        </w:trPr>
        <w:tc>
          <w:tcPr>
            <w:tcW w:w="8572" w:type="dxa"/>
          </w:tcPr>
          <w:p w:rsidR="000A4108" w:rsidRPr="00CA3BD7" w:rsidRDefault="000A4108" w:rsidP="00F661B6">
            <w:pPr>
              <w:pStyle w:val="BodyText2"/>
              <w:widowControl w:val="0"/>
              <w:tabs>
                <w:tab w:val="left" w:pos="270"/>
              </w:tabs>
              <w:spacing w:before="120" w:line="360" w:lineRule="auto"/>
              <w:rPr>
                <w:sz w:val="26"/>
                <w:lang w:val="vi-VN"/>
              </w:rPr>
            </w:pPr>
            <w:r w:rsidRPr="00CA3BD7">
              <w:rPr>
                <w:noProof/>
                <w:sz w:val="26"/>
                <w:lang w:val="en-US" w:eastAsia="en-US"/>
              </w:rPr>
              <w:drawing>
                <wp:inline distT="0" distB="0" distL="0" distR="0">
                  <wp:extent cx="7368801" cy="5373593"/>
                  <wp:effectExtent l="6985" t="0" r="0" b="0"/>
                  <wp:docPr id="19" name="Picture 6" descr="Diagram, engineering drawing&#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71B548CF-2A23-460F-9012-2EC1F1D8A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 engineering drawing&#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71B548CF-2A23-460F-9012-2EC1F1D8AB9F}"/>
                              </a:ext>
                            </a:extLst>
                          </pic:cNvPr>
                          <pic:cNvPicPr>
                            <a:picLocks noChangeAspect="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66" t="13206" r="8614" b="953"/>
                          <a:stretch/>
                        </pic:blipFill>
                        <pic:spPr>
                          <a:xfrm rot="16200000">
                            <a:off x="0" y="0"/>
                            <a:ext cx="7370662" cy="5374950"/>
                          </a:xfrm>
                          <a:prstGeom prst="rect">
                            <a:avLst/>
                          </a:prstGeom>
                        </pic:spPr>
                      </pic:pic>
                    </a:graphicData>
                  </a:graphic>
                </wp:inline>
              </w:drawing>
            </w:r>
          </w:p>
        </w:tc>
        <w:tc>
          <w:tcPr>
            <w:tcW w:w="783" w:type="dxa"/>
            <w:textDirection w:val="btLr"/>
          </w:tcPr>
          <w:p w:rsidR="000A4108" w:rsidRPr="00CA3BD7" w:rsidRDefault="000A4108" w:rsidP="000A4108">
            <w:pPr>
              <w:pStyle w:val="BodyText2"/>
              <w:widowControl w:val="0"/>
              <w:tabs>
                <w:tab w:val="left" w:pos="270"/>
              </w:tabs>
              <w:spacing w:before="120" w:line="360" w:lineRule="auto"/>
              <w:ind w:left="113" w:right="113"/>
              <w:jc w:val="center"/>
              <w:rPr>
                <w:sz w:val="26"/>
                <w:lang w:val="en-US"/>
              </w:rPr>
            </w:pPr>
            <w:r w:rsidRPr="00CA3BD7">
              <w:rPr>
                <w:sz w:val="26"/>
                <w:lang w:val="vi-VN"/>
              </w:rPr>
              <w:t xml:space="preserve">Hình II.9. Mặt </w:t>
            </w:r>
            <w:r w:rsidRPr="00CA3BD7">
              <w:rPr>
                <w:sz w:val="26"/>
                <w:lang w:val="en-US"/>
              </w:rPr>
              <w:t>cắt địa chất điển hình khu vực xây dựng bến cảng</w:t>
            </w:r>
          </w:p>
        </w:tc>
      </w:tr>
    </w:tbl>
    <w:p w:rsidR="000A4108" w:rsidRPr="00CA3BD7" w:rsidRDefault="000A4108" w:rsidP="00F67D41">
      <w:pPr>
        <w:pStyle w:val="List"/>
        <w:tabs>
          <w:tab w:val="left" w:pos="709"/>
        </w:tabs>
        <w:spacing w:before="180" w:line="288" w:lineRule="auto"/>
        <w:rPr>
          <w:sz w:val="26"/>
          <w:szCs w:val="26"/>
        </w:rPr>
      </w:pPr>
    </w:p>
    <w:tbl>
      <w:tblPr>
        <w:tblStyle w:val="TableGrid"/>
        <w:tblW w:w="8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83"/>
        <w:gridCol w:w="588"/>
      </w:tblGrid>
      <w:tr w:rsidR="00EA20F8" w:rsidRPr="00CA3BD7" w:rsidTr="000A4108">
        <w:trPr>
          <w:cantSplit/>
          <w:trHeight w:val="1134"/>
        </w:trPr>
        <w:tc>
          <w:tcPr>
            <w:tcW w:w="7746" w:type="dxa"/>
          </w:tcPr>
          <w:p w:rsidR="000A4108" w:rsidRPr="00CA3BD7" w:rsidRDefault="000A4108" w:rsidP="00F661B6">
            <w:pPr>
              <w:pStyle w:val="BodyText2"/>
              <w:widowControl w:val="0"/>
              <w:tabs>
                <w:tab w:val="left" w:pos="270"/>
              </w:tabs>
              <w:spacing w:before="120" w:line="360" w:lineRule="auto"/>
              <w:rPr>
                <w:sz w:val="26"/>
                <w:lang w:val="vi-VN"/>
              </w:rPr>
            </w:pPr>
            <w:r w:rsidRPr="00CA3BD7">
              <w:rPr>
                <w:noProof/>
                <w:sz w:val="26"/>
                <w:lang w:val="en-US" w:eastAsia="en-US"/>
              </w:rPr>
              <w:lastRenderedPageBreak/>
              <w:drawing>
                <wp:inline distT="0" distB="0" distL="0" distR="0">
                  <wp:extent cx="8776597" cy="4769665"/>
                  <wp:effectExtent l="3175" t="0" r="8890" b="8890"/>
                  <wp:docPr id="22" name="Picture 3" descr="Diagram&#10;&#10;Description automatically generated with low confidence">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08C900AA-1E40-4B05-92DD-77A1BD2EBE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with low confidence">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08C900AA-1E40-4B05-92DD-77A1BD2EBE67}"/>
                              </a:ext>
                            </a:extLst>
                          </pic:cNvPr>
                          <pic:cNvPicPr>
                            <a:picLocks noChangeAspect="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 t="14095" r="1612" b="10476"/>
                          <a:stretch/>
                        </pic:blipFill>
                        <pic:spPr>
                          <a:xfrm rot="16200000">
                            <a:off x="0" y="0"/>
                            <a:ext cx="8778307" cy="4770594"/>
                          </a:xfrm>
                          <a:prstGeom prst="rect">
                            <a:avLst/>
                          </a:prstGeom>
                        </pic:spPr>
                      </pic:pic>
                    </a:graphicData>
                  </a:graphic>
                </wp:inline>
              </w:drawing>
            </w:r>
          </w:p>
        </w:tc>
        <w:tc>
          <w:tcPr>
            <w:tcW w:w="791" w:type="dxa"/>
            <w:textDirection w:val="btLr"/>
          </w:tcPr>
          <w:p w:rsidR="000A4108" w:rsidRPr="00CA3BD7" w:rsidRDefault="000A4108" w:rsidP="000A4108">
            <w:pPr>
              <w:pStyle w:val="BodyText2"/>
              <w:widowControl w:val="0"/>
              <w:tabs>
                <w:tab w:val="left" w:pos="270"/>
              </w:tabs>
              <w:spacing w:before="120" w:line="360" w:lineRule="auto"/>
              <w:ind w:left="113" w:right="113"/>
              <w:jc w:val="center"/>
              <w:rPr>
                <w:sz w:val="26"/>
                <w:lang w:val="en-US"/>
              </w:rPr>
            </w:pPr>
            <w:r w:rsidRPr="00CA3BD7">
              <w:rPr>
                <w:sz w:val="26"/>
                <w:lang w:val="vi-VN"/>
              </w:rPr>
              <w:t>Hình II.</w:t>
            </w:r>
            <w:r w:rsidRPr="00CA3BD7">
              <w:rPr>
                <w:sz w:val="26"/>
                <w:lang w:val="en-US"/>
              </w:rPr>
              <w:t>10</w:t>
            </w:r>
            <w:r w:rsidRPr="00CA3BD7">
              <w:rPr>
                <w:sz w:val="26"/>
                <w:lang w:val="vi-VN"/>
              </w:rPr>
              <w:t xml:space="preserve">. Mặt </w:t>
            </w:r>
            <w:r w:rsidRPr="00CA3BD7">
              <w:rPr>
                <w:sz w:val="26"/>
                <w:lang w:val="en-US"/>
              </w:rPr>
              <w:t>cắt địa chất điển hình khu vực xây dựng kho bãi chứa hàng</w:t>
            </w:r>
          </w:p>
        </w:tc>
      </w:tr>
    </w:tbl>
    <w:p w:rsidR="00AE5AD0" w:rsidRPr="00CA3BD7" w:rsidRDefault="00AE5AD0" w:rsidP="00F86677">
      <w:pPr>
        <w:keepNext/>
        <w:numPr>
          <w:ilvl w:val="0"/>
          <w:numId w:val="32"/>
        </w:numPr>
        <w:spacing w:before="240" w:line="288" w:lineRule="auto"/>
        <w:ind w:left="1134" w:hanging="567"/>
        <w:outlineLvl w:val="1"/>
        <w:rPr>
          <w:rFonts w:eastAsia="Times New Roman"/>
          <w:b/>
          <w:sz w:val="26"/>
          <w:szCs w:val="28"/>
        </w:rPr>
      </w:pPr>
      <w:bookmarkStart w:id="94" w:name="_Toc385239483"/>
      <w:bookmarkStart w:id="95" w:name="_Toc390524993"/>
      <w:bookmarkStart w:id="96" w:name="_Toc390525057"/>
      <w:bookmarkStart w:id="97" w:name="_Toc428197555"/>
      <w:bookmarkStart w:id="98" w:name="_Toc89355443"/>
      <w:r w:rsidRPr="00CA3BD7">
        <w:rPr>
          <w:rFonts w:eastAsia="Times New Roman"/>
          <w:b/>
          <w:sz w:val="26"/>
          <w:szCs w:val="28"/>
        </w:rPr>
        <w:t>Đặc điểm khí tượng, thủy văn</w:t>
      </w:r>
      <w:bookmarkEnd w:id="94"/>
      <w:bookmarkEnd w:id="95"/>
      <w:bookmarkEnd w:id="96"/>
      <w:bookmarkEnd w:id="97"/>
      <w:bookmarkEnd w:id="98"/>
    </w:p>
    <w:p w:rsidR="00AE5AD0" w:rsidRPr="00CA3BD7" w:rsidRDefault="00AE5AD0" w:rsidP="00CB33B9">
      <w:pPr>
        <w:pStyle w:val="ListParagraph"/>
        <w:numPr>
          <w:ilvl w:val="0"/>
          <w:numId w:val="29"/>
        </w:numPr>
        <w:spacing w:before="180" w:line="288" w:lineRule="auto"/>
        <w:ind w:left="1134" w:hanging="180"/>
        <w:outlineLvl w:val="2"/>
        <w:rPr>
          <w:b/>
          <w:vanish/>
          <w:sz w:val="26"/>
          <w:szCs w:val="26"/>
        </w:rPr>
      </w:pPr>
      <w:bookmarkStart w:id="99" w:name="_Toc390419744"/>
      <w:bookmarkStart w:id="100" w:name="_Toc390524667"/>
      <w:bookmarkStart w:id="101" w:name="_Toc390524994"/>
      <w:bookmarkStart w:id="102" w:name="_Toc390525058"/>
      <w:bookmarkStart w:id="103" w:name="_Toc390527119"/>
      <w:bookmarkStart w:id="104" w:name="_Toc395962003"/>
      <w:bookmarkStart w:id="105" w:name="_Toc395962129"/>
      <w:bookmarkStart w:id="106" w:name="_Toc395962270"/>
      <w:bookmarkStart w:id="107" w:name="_Toc396373652"/>
      <w:bookmarkStart w:id="108" w:name="_Toc396373738"/>
      <w:bookmarkStart w:id="109" w:name="_Toc428197556"/>
      <w:bookmarkStart w:id="110" w:name="_Toc470167938"/>
      <w:bookmarkStart w:id="111" w:name="_Toc470168019"/>
      <w:bookmarkStart w:id="112" w:name="_Toc470168121"/>
      <w:bookmarkStart w:id="113" w:name="_Toc470168329"/>
      <w:bookmarkStart w:id="114" w:name="_Toc470253600"/>
      <w:bookmarkStart w:id="115" w:name="_Toc472346651"/>
      <w:bookmarkStart w:id="116" w:name="_Toc472346821"/>
      <w:bookmarkStart w:id="117" w:name="_Toc472435167"/>
      <w:bookmarkStart w:id="118" w:name="_Toc474256377"/>
      <w:bookmarkStart w:id="119" w:name="_Toc474304365"/>
      <w:bookmarkStart w:id="120" w:name="_Toc474324682"/>
      <w:bookmarkStart w:id="121" w:name="_Toc474469285"/>
      <w:bookmarkStart w:id="122" w:name="_Toc474568530"/>
      <w:bookmarkStart w:id="123" w:name="_Toc474569845"/>
      <w:bookmarkStart w:id="124" w:name="_Toc474848510"/>
      <w:bookmarkStart w:id="125" w:name="_Toc474848604"/>
      <w:bookmarkStart w:id="126" w:name="_Toc478145063"/>
      <w:bookmarkStart w:id="127" w:name="_Toc478183525"/>
      <w:bookmarkStart w:id="128" w:name="_Toc478185105"/>
      <w:bookmarkStart w:id="129" w:name="_Toc38873288"/>
      <w:bookmarkStart w:id="130" w:name="_Toc38888750"/>
      <w:bookmarkStart w:id="131" w:name="_Toc39578529"/>
      <w:bookmarkStart w:id="132" w:name="_Toc39652221"/>
      <w:bookmarkStart w:id="133" w:name="_Toc39903840"/>
      <w:bookmarkStart w:id="134" w:name="_Toc39915248"/>
      <w:bookmarkStart w:id="135" w:name="_Toc40767326"/>
      <w:bookmarkStart w:id="136" w:name="_Toc40767448"/>
      <w:bookmarkStart w:id="137" w:name="_Toc40799938"/>
      <w:bookmarkStart w:id="138" w:name="_Toc40950487"/>
      <w:bookmarkStart w:id="139" w:name="_Toc41025871"/>
      <w:bookmarkStart w:id="140" w:name="_Toc41051675"/>
      <w:bookmarkStart w:id="141" w:name="_Toc41124602"/>
      <w:bookmarkStart w:id="142" w:name="_Toc44396615"/>
      <w:bookmarkStart w:id="143" w:name="_Toc44511040"/>
      <w:bookmarkStart w:id="144" w:name="_Toc56493774"/>
      <w:bookmarkStart w:id="145" w:name="_Toc56519404"/>
      <w:bookmarkStart w:id="146" w:name="_Toc56611506"/>
      <w:bookmarkStart w:id="147" w:name="_Toc56699359"/>
      <w:bookmarkStart w:id="148" w:name="_Toc56699643"/>
      <w:bookmarkStart w:id="149" w:name="_Toc56752248"/>
      <w:bookmarkStart w:id="150" w:name="_Toc73435228"/>
      <w:bookmarkStart w:id="151" w:name="_Toc73511851"/>
      <w:bookmarkStart w:id="152" w:name="_Toc73512526"/>
      <w:bookmarkStart w:id="153" w:name="_Toc73601125"/>
      <w:bookmarkStart w:id="154" w:name="_Toc73688565"/>
      <w:bookmarkStart w:id="155" w:name="_Toc73690296"/>
      <w:bookmarkStart w:id="156" w:name="_Toc73795573"/>
      <w:bookmarkStart w:id="157" w:name="_Toc73886764"/>
      <w:bookmarkStart w:id="158" w:name="_Toc89355444"/>
      <w:bookmarkStart w:id="159" w:name="_Toc385239484"/>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rsidR="00AE5AD0" w:rsidRPr="00CA3BD7" w:rsidRDefault="00AE5AD0" w:rsidP="00CB33B9">
      <w:pPr>
        <w:pStyle w:val="ListParagraph"/>
        <w:numPr>
          <w:ilvl w:val="0"/>
          <w:numId w:val="29"/>
        </w:numPr>
        <w:spacing w:before="180" w:line="288" w:lineRule="auto"/>
        <w:ind w:left="1134" w:firstLine="540"/>
        <w:outlineLvl w:val="2"/>
        <w:rPr>
          <w:b/>
          <w:vanish/>
          <w:sz w:val="26"/>
          <w:szCs w:val="26"/>
        </w:rPr>
      </w:pPr>
      <w:bookmarkStart w:id="160" w:name="_Toc390419745"/>
      <w:bookmarkStart w:id="161" w:name="_Toc390524668"/>
      <w:bookmarkStart w:id="162" w:name="_Toc390524995"/>
      <w:bookmarkStart w:id="163" w:name="_Toc390525059"/>
      <w:bookmarkStart w:id="164" w:name="_Toc390527120"/>
      <w:bookmarkStart w:id="165" w:name="_Toc395962004"/>
      <w:bookmarkStart w:id="166" w:name="_Toc395962130"/>
      <w:bookmarkStart w:id="167" w:name="_Toc395962271"/>
      <w:bookmarkStart w:id="168" w:name="_Toc396373653"/>
      <w:bookmarkStart w:id="169" w:name="_Toc396373739"/>
      <w:bookmarkStart w:id="170" w:name="_Toc428197557"/>
      <w:bookmarkStart w:id="171" w:name="_Toc470167939"/>
      <w:bookmarkStart w:id="172" w:name="_Toc470168020"/>
      <w:bookmarkStart w:id="173" w:name="_Toc470168122"/>
      <w:bookmarkStart w:id="174" w:name="_Toc470168330"/>
      <w:bookmarkStart w:id="175" w:name="_Toc470253601"/>
      <w:bookmarkStart w:id="176" w:name="_Toc472346652"/>
      <w:bookmarkStart w:id="177" w:name="_Toc472346822"/>
      <w:bookmarkStart w:id="178" w:name="_Toc472435168"/>
      <w:bookmarkStart w:id="179" w:name="_Toc474256378"/>
      <w:bookmarkStart w:id="180" w:name="_Toc474304366"/>
      <w:bookmarkStart w:id="181" w:name="_Toc474324683"/>
      <w:bookmarkStart w:id="182" w:name="_Toc474469286"/>
      <w:bookmarkStart w:id="183" w:name="_Toc474568531"/>
      <w:bookmarkStart w:id="184" w:name="_Toc474569846"/>
      <w:bookmarkStart w:id="185" w:name="_Toc474848511"/>
      <w:bookmarkStart w:id="186" w:name="_Toc474848605"/>
      <w:bookmarkStart w:id="187" w:name="_Toc478145064"/>
      <w:bookmarkStart w:id="188" w:name="_Toc478183526"/>
      <w:bookmarkStart w:id="189" w:name="_Toc478185106"/>
      <w:bookmarkStart w:id="190" w:name="_Toc38873289"/>
      <w:bookmarkStart w:id="191" w:name="_Toc38888751"/>
      <w:bookmarkStart w:id="192" w:name="_Toc39578530"/>
      <w:bookmarkStart w:id="193" w:name="_Toc39652222"/>
      <w:bookmarkStart w:id="194" w:name="_Toc39903841"/>
      <w:bookmarkStart w:id="195" w:name="_Toc39915249"/>
      <w:bookmarkStart w:id="196" w:name="_Toc40767327"/>
      <w:bookmarkStart w:id="197" w:name="_Toc40767449"/>
      <w:bookmarkStart w:id="198" w:name="_Toc40799939"/>
      <w:bookmarkStart w:id="199" w:name="_Toc40950488"/>
      <w:bookmarkStart w:id="200" w:name="_Toc41025872"/>
      <w:bookmarkStart w:id="201" w:name="_Toc41051676"/>
      <w:bookmarkStart w:id="202" w:name="_Toc41124603"/>
      <w:bookmarkStart w:id="203" w:name="_Toc44396616"/>
      <w:bookmarkStart w:id="204" w:name="_Toc44511041"/>
      <w:bookmarkStart w:id="205" w:name="_Toc56493775"/>
      <w:bookmarkStart w:id="206" w:name="_Toc56519405"/>
      <w:bookmarkStart w:id="207" w:name="_Toc56611507"/>
      <w:bookmarkStart w:id="208" w:name="_Toc56699360"/>
      <w:bookmarkStart w:id="209" w:name="_Toc56699644"/>
      <w:bookmarkStart w:id="210" w:name="_Toc56752249"/>
      <w:bookmarkStart w:id="211" w:name="_Toc73435229"/>
      <w:bookmarkStart w:id="212" w:name="_Toc73511852"/>
      <w:bookmarkStart w:id="213" w:name="_Toc73512527"/>
      <w:bookmarkStart w:id="214" w:name="_Toc73601126"/>
      <w:bookmarkStart w:id="215" w:name="_Toc73688566"/>
      <w:bookmarkStart w:id="216" w:name="_Toc73690297"/>
      <w:bookmarkStart w:id="217" w:name="_Toc73795574"/>
      <w:bookmarkStart w:id="218" w:name="_Toc73886765"/>
      <w:bookmarkStart w:id="219" w:name="_Toc89355445"/>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rsidR="00AE5AD0" w:rsidRPr="00CA3BD7" w:rsidRDefault="00AE5AD0" w:rsidP="00CB33B9">
      <w:pPr>
        <w:pStyle w:val="ListParagraph"/>
        <w:numPr>
          <w:ilvl w:val="0"/>
          <w:numId w:val="29"/>
        </w:numPr>
        <w:spacing w:before="180" w:line="288" w:lineRule="auto"/>
        <w:ind w:left="1134" w:firstLine="540"/>
        <w:outlineLvl w:val="2"/>
        <w:rPr>
          <w:b/>
          <w:vanish/>
          <w:sz w:val="26"/>
          <w:szCs w:val="26"/>
        </w:rPr>
      </w:pPr>
      <w:bookmarkStart w:id="220" w:name="_Toc390419746"/>
      <w:bookmarkStart w:id="221" w:name="_Toc390524669"/>
      <w:bookmarkStart w:id="222" w:name="_Toc390524996"/>
      <w:bookmarkStart w:id="223" w:name="_Toc390525060"/>
      <w:bookmarkStart w:id="224" w:name="_Toc390527121"/>
      <w:bookmarkStart w:id="225" w:name="_Toc395962005"/>
      <w:bookmarkStart w:id="226" w:name="_Toc395962131"/>
      <w:bookmarkStart w:id="227" w:name="_Toc395962272"/>
      <w:bookmarkStart w:id="228" w:name="_Toc396373654"/>
      <w:bookmarkStart w:id="229" w:name="_Toc396373740"/>
      <w:bookmarkStart w:id="230" w:name="_Toc428197558"/>
      <w:bookmarkStart w:id="231" w:name="_Toc470167940"/>
      <w:bookmarkStart w:id="232" w:name="_Toc470168021"/>
      <w:bookmarkStart w:id="233" w:name="_Toc470168123"/>
      <w:bookmarkStart w:id="234" w:name="_Toc470168331"/>
      <w:bookmarkStart w:id="235" w:name="_Toc470253602"/>
      <w:bookmarkStart w:id="236" w:name="_Toc472346653"/>
      <w:bookmarkStart w:id="237" w:name="_Toc472346823"/>
      <w:bookmarkStart w:id="238" w:name="_Toc472435169"/>
      <w:bookmarkStart w:id="239" w:name="_Toc474256379"/>
      <w:bookmarkStart w:id="240" w:name="_Toc474304367"/>
      <w:bookmarkStart w:id="241" w:name="_Toc474324684"/>
      <w:bookmarkStart w:id="242" w:name="_Toc474469287"/>
      <w:bookmarkStart w:id="243" w:name="_Toc474568532"/>
      <w:bookmarkStart w:id="244" w:name="_Toc474569847"/>
      <w:bookmarkStart w:id="245" w:name="_Toc474848512"/>
      <w:bookmarkStart w:id="246" w:name="_Toc474848606"/>
      <w:bookmarkStart w:id="247" w:name="_Toc478145065"/>
      <w:bookmarkStart w:id="248" w:name="_Toc478183527"/>
      <w:bookmarkStart w:id="249" w:name="_Toc478185107"/>
      <w:bookmarkStart w:id="250" w:name="_Toc38873290"/>
      <w:bookmarkStart w:id="251" w:name="_Toc38888752"/>
      <w:bookmarkStart w:id="252" w:name="_Toc39578531"/>
      <w:bookmarkStart w:id="253" w:name="_Toc39652223"/>
      <w:bookmarkStart w:id="254" w:name="_Toc39903842"/>
      <w:bookmarkStart w:id="255" w:name="_Toc39915250"/>
      <w:bookmarkStart w:id="256" w:name="_Toc40767328"/>
      <w:bookmarkStart w:id="257" w:name="_Toc40767450"/>
      <w:bookmarkStart w:id="258" w:name="_Toc40799940"/>
      <w:bookmarkStart w:id="259" w:name="_Toc40950489"/>
      <w:bookmarkStart w:id="260" w:name="_Toc41025873"/>
      <w:bookmarkStart w:id="261" w:name="_Toc41051677"/>
      <w:bookmarkStart w:id="262" w:name="_Toc41124604"/>
      <w:bookmarkStart w:id="263" w:name="_Toc44396617"/>
      <w:bookmarkStart w:id="264" w:name="_Toc44511042"/>
      <w:bookmarkStart w:id="265" w:name="_Toc56493776"/>
      <w:bookmarkStart w:id="266" w:name="_Toc56519406"/>
      <w:bookmarkStart w:id="267" w:name="_Toc56611508"/>
      <w:bookmarkStart w:id="268" w:name="_Toc56699361"/>
      <w:bookmarkStart w:id="269" w:name="_Toc56699645"/>
      <w:bookmarkStart w:id="270" w:name="_Toc56752250"/>
      <w:bookmarkStart w:id="271" w:name="_Toc73435230"/>
      <w:bookmarkStart w:id="272" w:name="_Toc73511853"/>
      <w:bookmarkStart w:id="273" w:name="_Toc73512528"/>
      <w:bookmarkStart w:id="274" w:name="_Toc73601127"/>
      <w:bookmarkStart w:id="275" w:name="_Toc73688567"/>
      <w:bookmarkStart w:id="276" w:name="_Toc73690298"/>
      <w:bookmarkStart w:id="277" w:name="_Toc73795575"/>
      <w:bookmarkStart w:id="278" w:name="_Toc73886766"/>
      <w:bookmarkStart w:id="279" w:name="_Toc89355446"/>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rsidR="00AE5AD0" w:rsidRPr="00CA3BD7" w:rsidRDefault="00AE5AD0" w:rsidP="00CB33B9">
      <w:pPr>
        <w:pStyle w:val="ListParagraph"/>
        <w:numPr>
          <w:ilvl w:val="0"/>
          <w:numId w:val="29"/>
        </w:numPr>
        <w:spacing w:before="180" w:line="288" w:lineRule="auto"/>
        <w:ind w:left="1134" w:firstLine="540"/>
        <w:outlineLvl w:val="2"/>
        <w:rPr>
          <w:b/>
          <w:vanish/>
          <w:sz w:val="26"/>
          <w:szCs w:val="26"/>
        </w:rPr>
      </w:pPr>
      <w:bookmarkStart w:id="280" w:name="_Toc390419747"/>
      <w:bookmarkStart w:id="281" w:name="_Toc390524670"/>
      <w:bookmarkStart w:id="282" w:name="_Toc390524997"/>
      <w:bookmarkStart w:id="283" w:name="_Toc390525061"/>
      <w:bookmarkStart w:id="284" w:name="_Toc390527122"/>
      <w:bookmarkStart w:id="285" w:name="_Toc395962006"/>
      <w:bookmarkStart w:id="286" w:name="_Toc395962132"/>
      <w:bookmarkStart w:id="287" w:name="_Toc395962273"/>
      <w:bookmarkStart w:id="288" w:name="_Toc396373655"/>
      <w:bookmarkStart w:id="289" w:name="_Toc396373741"/>
      <w:bookmarkStart w:id="290" w:name="_Toc428197559"/>
      <w:bookmarkStart w:id="291" w:name="_Toc470167941"/>
      <w:bookmarkStart w:id="292" w:name="_Toc470168022"/>
      <w:bookmarkStart w:id="293" w:name="_Toc470168124"/>
      <w:bookmarkStart w:id="294" w:name="_Toc470168332"/>
      <w:bookmarkStart w:id="295" w:name="_Toc470253603"/>
      <w:bookmarkStart w:id="296" w:name="_Toc472346654"/>
      <w:bookmarkStart w:id="297" w:name="_Toc472346824"/>
      <w:bookmarkStart w:id="298" w:name="_Toc472435170"/>
      <w:bookmarkStart w:id="299" w:name="_Toc474256380"/>
      <w:bookmarkStart w:id="300" w:name="_Toc474304368"/>
      <w:bookmarkStart w:id="301" w:name="_Toc474324685"/>
      <w:bookmarkStart w:id="302" w:name="_Toc474469288"/>
      <w:bookmarkStart w:id="303" w:name="_Toc474568533"/>
      <w:bookmarkStart w:id="304" w:name="_Toc474569848"/>
      <w:bookmarkStart w:id="305" w:name="_Toc474848513"/>
      <w:bookmarkStart w:id="306" w:name="_Toc474848607"/>
      <w:bookmarkStart w:id="307" w:name="_Toc478145066"/>
      <w:bookmarkStart w:id="308" w:name="_Toc478183528"/>
      <w:bookmarkStart w:id="309" w:name="_Toc478185108"/>
      <w:bookmarkStart w:id="310" w:name="_Toc38873291"/>
      <w:bookmarkStart w:id="311" w:name="_Toc38888753"/>
      <w:bookmarkStart w:id="312" w:name="_Toc39578532"/>
      <w:bookmarkStart w:id="313" w:name="_Toc39652224"/>
      <w:bookmarkStart w:id="314" w:name="_Toc39903843"/>
      <w:bookmarkStart w:id="315" w:name="_Toc39915251"/>
      <w:bookmarkStart w:id="316" w:name="_Toc40767329"/>
      <w:bookmarkStart w:id="317" w:name="_Toc40767451"/>
      <w:bookmarkStart w:id="318" w:name="_Toc40799941"/>
      <w:bookmarkStart w:id="319" w:name="_Toc40950490"/>
      <w:bookmarkStart w:id="320" w:name="_Toc41025874"/>
      <w:bookmarkStart w:id="321" w:name="_Toc41051678"/>
      <w:bookmarkStart w:id="322" w:name="_Toc41124605"/>
      <w:bookmarkStart w:id="323" w:name="_Toc44396618"/>
      <w:bookmarkStart w:id="324" w:name="_Toc44511043"/>
      <w:bookmarkStart w:id="325" w:name="_Toc56493777"/>
      <w:bookmarkStart w:id="326" w:name="_Toc56519407"/>
      <w:bookmarkStart w:id="327" w:name="_Toc56611509"/>
      <w:bookmarkStart w:id="328" w:name="_Toc56699362"/>
      <w:bookmarkStart w:id="329" w:name="_Toc56699646"/>
      <w:bookmarkStart w:id="330" w:name="_Toc56752251"/>
      <w:bookmarkStart w:id="331" w:name="_Toc73435231"/>
      <w:bookmarkStart w:id="332" w:name="_Toc73511854"/>
      <w:bookmarkStart w:id="333" w:name="_Toc73512529"/>
      <w:bookmarkStart w:id="334" w:name="_Toc73601128"/>
      <w:bookmarkStart w:id="335" w:name="_Toc73688568"/>
      <w:bookmarkStart w:id="336" w:name="_Toc73690299"/>
      <w:bookmarkStart w:id="337" w:name="_Toc73795576"/>
      <w:bookmarkStart w:id="338" w:name="_Toc73886767"/>
      <w:bookmarkStart w:id="339" w:name="_Toc89355447"/>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AE5AD0" w:rsidRPr="00CA3BD7" w:rsidRDefault="00AE5AD0" w:rsidP="00F86677">
      <w:pPr>
        <w:keepNext/>
        <w:numPr>
          <w:ilvl w:val="1"/>
          <w:numId w:val="32"/>
        </w:numPr>
        <w:spacing w:before="180" w:line="288" w:lineRule="auto"/>
        <w:ind w:left="924" w:hanging="357"/>
        <w:outlineLvl w:val="1"/>
        <w:rPr>
          <w:rFonts w:eastAsia="Times New Roman"/>
          <w:b/>
          <w:sz w:val="26"/>
          <w:szCs w:val="28"/>
        </w:rPr>
      </w:pPr>
      <w:bookmarkStart w:id="340" w:name="_Toc390524998"/>
      <w:bookmarkStart w:id="341" w:name="_Toc390525062"/>
      <w:bookmarkStart w:id="342" w:name="_Toc428197560"/>
      <w:bookmarkStart w:id="343" w:name="_Toc89355448"/>
      <w:r w:rsidRPr="00CA3BD7">
        <w:rPr>
          <w:rFonts w:eastAsia="Times New Roman"/>
          <w:b/>
          <w:sz w:val="26"/>
          <w:szCs w:val="28"/>
        </w:rPr>
        <w:t>Đặc điểm khí tượng</w:t>
      </w:r>
      <w:bookmarkEnd w:id="159"/>
      <w:bookmarkEnd w:id="340"/>
      <w:bookmarkEnd w:id="341"/>
      <w:bookmarkEnd w:id="342"/>
      <w:bookmarkEnd w:id="343"/>
    </w:p>
    <w:p w:rsidR="00CB33B9" w:rsidRPr="00CA3BD7" w:rsidRDefault="00CB33B9" w:rsidP="00CB33B9">
      <w:pPr>
        <w:spacing w:before="180" w:line="288" w:lineRule="auto"/>
        <w:ind w:firstLine="567"/>
        <w:rPr>
          <w:sz w:val="26"/>
          <w:szCs w:val="26"/>
          <w:lang w:val="nl-NL"/>
        </w:rPr>
      </w:pPr>
      <w:bookmarkStart w:id="344" w:name="_Toc306276467"/>
      <w:bookmarkStart w:id="345" w:name="_Toc385239485"/>
      <w:bookmarkStart w:id="346" w:name="_Toc390524999"/>
      <w:bookmarkStart w:id="347" w:name="_Toc390525063"/>
      <w:bookmarkStart w:id="348" w:name="_Toc428197561"/>
      <w:r w:rsidRPr="00CA3BD7">
        <w:rPr>
          <w:sz w:val="26"/>
          <w:szCs w:val="26"/>
          <w:lang w:val="nl-NL"/>
        </w:rPr>
        <w:t xml:space="preserve">Sử dụng số liệu </w:t>
      </w:r>
      <w:r w:rsidR="00273146" w:rsidRPr="00CA3BD7">
        <w:rPr>
          <w:sz w:val="26"/>
          <w:szCs w:val="26"/>
          <w:lang w:val="nl-NL"/>
        </w:rPr>
        <w:t>đo đạc tại</w:t>
      </w:r>
      <w:r w:rsidRPr="00CA3BD7">
        <w:rPr>
          <w:sz w:val="26"/>
          <w:szCs w:val="26"/>
          <w:lang w:val="nl-NL"/>
        </w:rPr>
        <w:t xml:space="preserve"> trạm </w:t>
      </w:r>
      <w:r w:rsidR="00273146" w:rsidRPr="00CA3BD7">
        <w:rPr>
          <w:sz w:val="26"/>
          <w:szCs w:val="26"/>
          <w:lang w:val="nl-NL"/>
        </w:rPr>
        <w:t>k</w:t>
      </w:r>
      <w:r w:rsidRPr="00CA3BD7">
        <w:rPr>
          <w:sz w:val="26"/>
          <w:szCs w:val="26"/>
          <w:lang w:val="nl-NL"/>
        </w:rPr>
        <w:t xml:space="preserve">hí </w:t>
      </w:r>
      <w:r w:rsidR="00273146" w:rsidRPr="00CA3BD7">
        <w:rPr>
          <w:sz w:val="26"/>
          <w:szCs w:val="26"/>
          <w:lang w:val="nl-NL"/>
        </w:rPr>
        <w:t>t</w:t>
      </w:r>
      <w:r w:rsidRPr="00CA3BD7">
        <w:rPr>
          <w:sz w:val="26"/>
          <w:szCs w:val="26"/>
          <w:lang w:val="nl-NL"/>
        </w:rPr>
        <w:t>ượng Hưng Yên (106</w:t>
      </w:r>
      <w:r w:rsidRPr="00CA3BD7">
        <w:rPr>
          <w:sz w:val="26"/>
          <w:szCs w:val="26"/>
          <w:vertAlign w:val="superscript"/>
          <w:lang w:val="nl-NL"/>
        </w:rPr>
        <w:t>0</w:t>
      </w:r>
      <w:r w:rsidRPr="00CA3BD7">
        <w:rPr>
          <w:sz w:val="26"/>
          <w:szCs w:val="26"/>
          <w:lang w:val="nl-NL"/>
        </w:rPr>
        <w:t>03’ kinh độ Đông và 20</w:t>
      </w:r>
      <w:r w:rsidR="00273146" w:rsidRPr="00CA3BD7">
        <w:rPr>
          <w:sz w:val="26"/>
          <w:szCs w:val="26"/>
          <w:vertAlign w:val="superscript"/>
          <w:lang w:val="nl-NL"/>
        </w:rPr>
        <w:t>0</w:t>
      </w:r>
      <w:r w:rsidRPr="00CA3BD7">
        <w:rPr>
          <w:sz w:val="26"/>
          <w:szCs w:val="26"/>
          <w:lang w:val="nl-NL"/>
        </w:rPr>
        <w:t>39’ vĩ độ Bắc) được thu thập từ năm 1998 đến 2019 (nhiệt độ không khí, độ ẩm không khí, lượng mưa, gió, sương mù, tầm nhìn xa)</w:t>
      </w:r>
      <w:r w:rsidR="00273146" w:rsidRPr="00CA3BD7">
        <w:rPr>
          <w:sz w:val="26"/>
          <w:szCs w:val="26"/>
          <w:lang w:val="nl-NL"/>
        </w:rPr>
        <w:t>.T</w:t>
      </w:r>
      <w:r w:rsidRPr="00CA3BD7">
        <w:rPr>
          <w:sz w:val="26"/>
          <w:szCs w:val="26"/>
          <w:lang w:val="nl-NL"/>
        </w:rPr>
        <w:t xml:space="preserve">ài liệu thủy văn trạm Hưng Yên thu thập gồm đặc trưng mực nước cao nhất, thấp nhất năm từ 1995 đến 2019, mực nước giờ, đỉnh triều, chân triều, trung bình từ 2005 đến 2019. </w:t>
      </w:r>
    </w:p>
    <w:p w:rsidR="00CB33B9" w:rsidRPr="00CA3BD7" w:rsidRDefault="00273146" w:rsidP="00CB33B9">
      <w:pPr>
        <w:spacing w:before="180" w:line="288" w:lineRule="auto"/>
        <w:ind w:firstLine="567"/>
        <w:rPr>
          <w:sz w:val="26"/>
          <w:szCs w:val="26"/>
          <w:lang w:val="nl-NL"/>
        </w:rPr>
      </w:pPr>
      <w:bookmarkStart w:id="349" w:name="_Toc63780015"/>
      <w:r w:rsidRPr="00CA3BD7">
        <w:rPr>
          <w:b/>
          <w:sz w:val="26"/>
          <w:szCs w:val="26"/>
          <w:lang w:val="nl-NL"/>
        </w:rPr>
        <w:t xml:space="preserve">a. </w:t>
      </w:r>
      <w:r w:rsidR="00CB33B9" w:rsidRPr="00CA3BD7">
        <w:rPr>
          <w:b/>
          <w:sz w:val="26"/>
          <w:szCs w:val="26"/>
          <w:lang w:val="nl-NL"/>
        </w:rPr>
        <w:t>Nhiệt độ không khí</w:t>
      </w:r>
      <w:bookmarkEnd w:id="349"/>
      <w:r w:rsidRPr="00CA3BD7">
        <w:rPr>
          <w:b/>
          <w:sz w:val="26"/>
          <w:szCs w:val="26"/>
          <w:lang w:val="nl-NL"/>
        </w:rPr>
        <w:t>:</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Nhiệt độ trung bình nhiều năm là 24</w:t>
      </w:r>
      <w:r w:rsidR="00273146" w:rsidRPr="00CA3BD7">
        <w:rPr>
          <w:sz w:val="26"/>
          <w:szCs w:val="26"/>
          <w:lang w:val="nl-NL"/>
        </w:rPr>
        <w:t>,</w:t>
      </w:r>
      <w:r w:rsidRPr="00CA3BD7">
        <w:rPr>
          <w:sz w:val="26"/>
          <w:szCs w:val="26"/>
          <w:lang w:val="nl-NL"/>
        </w:rPr>
        <w:t>1</w:t>
      </w:r>
      <w:r w:rsidRPr="00CA3BD7">
        <w:rPr>
          <w:sz w:val="26"/>
          <w:szCs w:val="26"/>
          <w:vertAlign w:val="superscript"/>
          <w:lang w:val="nl-NL"/>
        </w:rPr>
        <w:t>0</w:t>
      </w:r>
      <w:r w:rsidRPr="00CA3BD7">
        <w:rPr>
          <w:sz w:val="26"/>
          <w:szCs w:val="26"/>
          <w:lang w:val="nl-NL"/>
        </w:rPr>
        <w:t>C;</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 xml:space="preserve">Nhiệt độ trung bình tháng cao nhất vào tháng </w:t>
      </w:r>
      <w:r w:rsidR="005C39C2" w:rsidRPr="00CA3BD7">
        <w:rPr>
          <w:sz w:val="26"/>
          <w:szCs w:val="26"/>
          <w:lang w:val="nl-NL"/>
        </w:rPr>
        <w:t>6</w:t>
      </w:r>
      <w:r w:rsidRPr="00CA3BD7">
        <w:rPr>
          <w:sz w:val="26"/>
          <w:szCs w:val="26"/>
          <w:lang w:val="nl-NL"/>
        </w:rPr>
        <w:t xml:space="preserve"> là 29</w:t>
      </w:r>
      <w:r w:rsidR="00273146" w:rsidRPr="00CA3BD7">
        <w:rPr>
          <w:sz w:val="26"/>
          <w:szCs w:val="26"/>
          <w:lang w:val="nl-NL"/>
        </w:rPr>
        <w:t>,</w:t>
      </w:r>
      <w:r w:rsidRPr="00CA3BD7">
        <w:rPr>
          <w:sz w:val="26"/>
          <w:szCs w:val="26"/>
          <w:lang w:val="nl-NL"/>
        </w:rPr>
        <w:t>8</w:t>
      </w:r>
      <w:r w:rsidRPr="00CA3BD7">
        <w:rPr>
          <w:sz w:val="26"/>
          <w:szCs w:val="26"/>
          <w:vertAlign w:val="superscript"/>
          <w:lang w:val="nl-NL"/>
        </w:rPr>
        <w:t>0</w:t>
      </w:r>
      <w:r w:rsidRPr="00CA3BD7">
        <w:rPr>
          <w:sz w:val="26"/>
          <w:szCs w:val="26"/>
          <w:lang w:val="nl-NL"/>
        </w:rPr>
        <w:t>C;</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 xml:space="preserve">Nhiệt độ trung bình tháng thấp nhất vào tháng </w:t>
      </w:r>
      <w:r w:rsidR="00273146" w:rsidRPr="00CA3BD7">
        <w:rPr>
          <w:sz w:val="26"/>
          <w:szCs w:val="26"/>
          <w:lang w:val="nl-NL"/>
        </w:rPr>
        <w:t>1</w:t>
      </w:r>
      <w:r w:rsidRPr="00CA3BD7">
        <w:rPr>
          <w:sz w:val="26"/>
          <w:szCs w:val="26"/>
          <w:lang w:val="nl-NL"/>
        </w:rPr>
        <w:t xml:space="preserve"> là 16</w:t>
      </w:r>
      <w:r w:rsidR="00273146" w:rsidRPr="00CA3BD7">
        <w:rPr>
          <w:sz w:val="26"/>
          <w:szCs w:val="26"/>
          <w:lang w:val="nl-NL"/>
        </w:rPr>
        <w:t>,</w:t>
      </w:r>
      <w:r w:rsidRPr="00CA3BD7">
        <w:rPr>
          <w:sz w:val="26"/>
          <w:szCs w:val="26"/>
          <w:lang w:val="nl-NL"/>
        </w:rPr>
        <w:t>6</w:t>
      </w:r>
      <w:r w:rsidRPr="00CA3BD7">
        <w:rPr>
          <w:sz w:val="26"/>
          <w:szCs w:val="26"/>
          <w:vertAlign w:val="superscript"/>
          <w:lang w:val="nl-NL"/>
        </w:rPr>
        <w:t>0</w:t>
      </w:r>
      <w:r w:rsidRPr="00CA3BD7">
        <w:rPr>
          <w:sz w:val="26"/>
          <w:szCs w:val="26"/>
          <w:lang w:val="nl-NL"/>
        </w:rPr>
        <w:t>C;</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Nhiệt độ không khí cao nhất nhiều năm là 40</w:t>
      </w:r>
      <w:r w:rsidR="00273146" w:rsidRPr="00CA3BD7">
        <w:rPr>
          <w:sz w:val="26"/>
          <w:szCs w:val="26"/>
          <w:lang w:val="nl-NL"/>
        </w:rPr>
        <w:t>,</w:t>
      </w:r>
      <w:r w:rsidRPr="00CA3BD7">
        <w:rPr>
          <w:sz w:val="26"/>
          <w:szCs w:val="26"/>
          <w:lang w:val="nl-NL"/>
        </w:rPr>
        <w:t>7</w:t>
      </w:r>
      <w:r w:rsidRPr="00CA3BD7">
        <w:rPr>
          <w:sz w:val="26"/>
          <w:szCs w:val="26"/>
          <w:vertAlign w:val="superscript"/>
          <w:lang w:val="nl-NL"/>
        </w:rPr>
        <w:t>0</w:t>
      </w:r>
      <w:r w:rsidRPr="00CA3BD7">
        <w:rPr>
          <w:sz w:val="26"/>
          <w:szCs w:val="26"/>
          <w:lang w:val="nl-NL"/>
        </w:rPr>
        <w:t>C (ngày 19/</w:t>
      </w:r>
      <w:r w:rsidR="00273146" w:rsidRPr="00CA3BD7">
        <w:rPr>
          <w:sz w:val="26"/>
          <w:szCs w:val="26"/>
          <w:lang w:val="nl-NL"/>
        </w:rPr>
        <w:t>5</w:t>
      </w:r>
      <w:r w:rsidRPr="00CA3BD7">
        <w:rPr>
          <w:sz w:val="26"/>
          <w:szCs w:val="26"/>
          <w:lang w:val="nl-NL"/>
        </w:rPr>
        <w:t>/2019);</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Nhiệt độ không khí thấp nhất nhiều năm là 4</w:t>
      </w:r>
      <w:r w:rsidR="00273146" w:rsidRPr="00CA3BD7">
        <w:rPr>
          <w:sz w:val="26"/>
          <w:szCs w:val="26"/>
          <w:lang w:val="nl-NL"/>
        </w:rPr>
        <w:t>,</w:t>
      </w:r>
      <w:r w:rsidRPr="00CA3BD7">
        <w:rPr>
          <w:sz w:val="26"/>
          <w:szCs w:val="26"/>
          <w:lang w:val="nl-NL"/>
        </w:rPr>
        <w:t>8</w:t>
      </w:r>
      <w:r w:rsidRPr="00CA3BD7">
        <w:rPr>
          <w:sz w:val="26"/>
          <w:szCs w:val="26"/>
          <w:vertAlign w:val="superscript"/>
          <w:lang w:val="nl-NL"/>
        </w:rPr>
        <w:t>0</w:t>
      </w:r>
      <w:r w:rsidRPr="00CA3BD7">
        <w:rPr>
          <w:sz w:val="26"/>
          <w:szCs w:val="26"/>
          <w:lang w:val="nl-NL"/>
        </w:rPr>
        <w:t>C (ngày 23/</w:t>
      </w:r>
      <w:r w:rsidR="00273146" w:rsidRPr="00CA3BD7">
        <w:rPr>
          <w:sz w:val="26"/>
          <w:szCs w:val="26"/>
          <w:lang w:val="nl-NL"/>
        </w:rPr>
        <w:t>12</w:t>
      </w:r>
      <w:r w:rsidRPr="00CA3BD7">
        <w:rPr>
          <w:sz w:val="26"/>
          <w:szCs w:val="26"/>
          <w:lang w:val="nl-NL"/>
        </w:rPr>
        <w:t>/1999).</w:t>
      </w:r>
    </w:p>
    <w:p w:rsidR="00CB33B9" w:rsidRPr="00CA3BD7" w:rsidRDefault="00273146" w:rsidP="00CB33B9">
      <w:pPr>
        <w:spacing w:before="180" w:line="288" w:lineRule="auto"/>
        <w:ind w:firstLine="567"/>
        <w:rPr>
          <w:sz w:val="26"/>
          <w:szCs w:val="26"/>
          <w:lang w:val="nl-NL"/>
        </w:rPr>
      </w:pPr>
      <w:bookmarkStart w:id="350" w:name="_Toc63780016"/>
      <w:r w:rsidRPr="00CA3BD7">
        <w:rPr>
          <w:b/>
          <w:sz w:val="26"/>
          <w:szCs w:val="26"/>
          <w:lang w:val="nl-NL"/>
        </w:rPr>
        <w:lastRenderedPageBreak/>
        <w:t xml:space="preserve">b. </w:t>
      </w:r>
      <w:r w:rsidR="00CB33B9" w:rsidRPr="00CA3BD7">
        <w:rPr>
          <w:b/>
          <w:sz w:val="26"/>
          <w:szCs w:val="26"/>
          <w:lang w:val="nl-NL"/>
        </w:rPr>
        <w:t>Độ ẩm</w:t>
      </w:r>
      <w:bookmarkEnd w:id="350"/>
      <w:r w:rsidRPr="00CA3BD7">
        <w:rPr>
          <w:b/>
          <w:sz w:val="26"/>
          <w:szCs w:val="26"/>
          <w:lang w:val="nl-NL"/>
        </w:rPr>
        <w:t>:</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Độ ẩm không khí tương đối trung bình nhiều năm là 84%;</w:t>
      </w:r>
    </w:p>
    <w:p w:rsidR="00CB33B9" w:rsidRPr="00CA3BD7" w:rsidRDefault="00CB33B9" w:rsidP="00C23E00">
      <w:pPr>
        <w:pStyle w:val="ListParagraph"/>
        <w:numPr>
          <w:ilvl w:val="0"/>
          <w:numId w:val="44"/>
        </w:numPr>
        <w:spacing w:before="120" w:line="288" w:lineRule="auto"/>
        <w:ind w:left="851" w:hanging="284"/>
        <w:rPr>
          <w:sz w:val="26"/>
          <w:szCs w:val="26"/>
          <w:lang w:val="nl-NL"/>
        </w:rPr>
      </w:pPr>
      <w:r w:rsidRPr="00CA3BD7">
        <w:rPr>
          <w:sz w:val="26"/>
          <w:szCs w:val="26"/>
          <w:lang w:val="nl-NL"/>
        </w:rPr>
        <w:t>Độ ẩm không khí thấp nhất nhiều năm là 21% (ngày 28/</w:t>
      </w:r>
      <w:r w:rsidR="00273146" w:rsidRPr="00CA3BD7">
        <w:rPr>
          <w:sz w:val="26"/>
          <w:szCs w:val="26"/>
          <w:lang w:val="nl-NL"/>
        </w:rPr>
        <w:t>1</w:t>
      </w:r>
      <w:r w:rsidRPr="00CA3BD7">
        <w:rPr>
          <w:sz w:val="26"/>
          <w:szCs w:val="26"/>
          <w:lang w:val="nl-NL"/>
        </w:rPr>
        <w:t>/2007).</w:t>
      </w:r>
    </w:p>
    <w:p w:rsidR="00CB33B9" w:rsidRPr="00CA3BD7" w:rsidRDefault="00273146" w:rsidP="00CB33B9">
      <w:pPr>
        <w:spacing w:before="180" w:line="288" w:lineRule="auto"/>
        <w:ind w:firstLine="567"/>
        <w:rPr>
          <w:b/>
          <w:sz w:val="26"/>
          <w:szCs w:val="26"/>
          <w:lang w:val="nl-NL"/>
        </w:rPr>
      </w:pPr>
      <w:bookmarkStart w:id="351" w:name="_Toc63780017"/>
      <w:r w:rsidRPr="00CA3BD7">
        <w:rPr>
          <w:b/>
          <w:sz w:val="26"/>
          <w:szCs w:val="26"/>
          <w:lang w:val="nl-NL"/>
        </w:rPr>
        <w:t xml:space="preserve">c. </w:t>
      </w:r>
      <w:r w:rsidR="00CB33B9" w:rsidRPr="00CA3BD7">
        <w:rPr>
          <w:b/>
          <w:sz w:val="26"/>
          <w:szCs w:val="26"/>
          <w:lang w:val="nl-NL"/>
        </w:rPr>
        <w:t>Lượng mưa</w:t>
      </w:r>
      <w:bookmarkEnd w:id="351"/>
      <w:r w:rsidRPr="00CA3BD7">
        <w:rPr>
          <w:b/>
          <w:sz w:val="26"/>
          <w:szCs w:val="26"/>
          <w:lang w:val="nl-NL"/>
        </w:rPr>
        <w:t>:</w:t>
      </w:r>
    </w:p>
    <w:p w:rsidR="00CB33B9" w:rsidRPr="00CA3BD7" w:rsidRDefault="00CB33B9" w:rsidP="00CB33B9">
      <w:pPr>
        <w:spacing w:before="180" w:line="288" w:lineRule="auto"/>
        <w:ind w:firstLine="567"/>
        <w:rPr>
          <w:sz w:val="26"/>
          <w:szCs w:val="26"/>
          <w:lang w:val="nl-NL"/>
        </w:rPr>
      </w:pPr>
      <w:r w:rsidRPr="00CA3BD7">
        <w:rPr>
          <w:sz w:val="26"/>
          <w:szCs w:val="26"/>
          <w:lang w:val="nl-NL"/>
        </w:rPr>
        <w:t>Tổng lượng mưa trung bình nhiều năm là 1</w:t>
      </w:r>
      <w:r w:rsidR="00273146" w:rsidRPr="00CA3BD7">
        <w:rPr>
          <w:sz w:val="26"/>
          <w:szCs w:val="26"/>
          <w:lang w:val="nl-NL"/>
        </w:rPr>
        <w:t>.</w:t>
      </w:r>
      <w:r w:rsidRPr="00CA3BD7">
        <w:rPr>
          <w:sz w:val="26"/>
          <w:szCs w:val="26"/>
          <w:lang w:val="nl-NL"/>
        </w:rPr>
        <w:t>432mm</w:t>
      </w:r>
      <w:r w:rsidR="00273146" w:rsidRPr="00CA3BD7">
        <w:rPr>
          <w:sz w:val="26"/>
          <w:szCs w:val="26"/>
          <w:lang w:val="nl-NL"/>
        </w:rPr>
        <w:t xml:space="preserve">. </w:t>
      </w:r>
      <w:r w:rsidRPr="00CA3BD7">
        <w:rPr>
          <w:sz w:val="26"/>
          <w:szCs w:val="26"/>
          <w:lang w:val="nl-NL"/>
        </w:rPr>
        <w:t>Lượng mưa ngày lớn nhất là 198</w:t>
      </w:r>
      <w:r w:rsidR="00273146" w:rsidRPr="00CA3BD7">
        <w:rPr>
          <w:sz w:val="26"/>
          <w:szCs w:val="26"/>
          <w:lang w:val="nl-NL"/>
        </w:rPr>
        <w:t>,</w:t>
      </w:r>
      <w:r w:rsidRPr="00CA3BD7">
        <w:rPr>
          <w:sz w:val="26"/>
          <w:szCs w:val="26"/>
          <w:lang w:val="nl-NL"/>
        </w:rPr>
        <w:t>8mm (ngày 3/</w:t>
      </w:r>
      <w:r w:rsidR="00273146" w:rsidRPr="00CA3BD7">
        <w:rPr>
          <w:sz w:val="26"/>
          <w:szCs w:val="26"/>
          <w:lang w:val="nl-NL"/>
        </w:rPr>
        <w:t>8</w:t>
      </w:r>
      <w:r w:rsidRPr="00CA3BD7">
        <w:rPr>
          <w:sz w:val="26"/>
          <w:szCs w:val="26"/>
          <w:lang w:val="nl-NL"/>
        </w:rPr>
        <w:t>/2019)</w:t>
      </w:r>
      <w:r w:rsidR="00273146" w:rsidRPr="00CA3BD7">
        <w:rPr>
          <w:sz w:val="26"/>
          <w:szCs w:val="26"/>
          <w:lang w:val="nl-NL"/>
        </w:rPr>
        <w:t xml:space="preserve">. </w:t>
      </w:r>
      <w:r w:rsidRPr="00CA3BD7">
        <w:rPr>
          <w:sz w:val="26"/>
          <w:szCs w:val="26"/>
          <w:lang w:val="nl-NL"/>
        </w:rPr>
        <w:t xml:space="preserve">Tháng </w:t>
      </w:r>
      <w:r w:rsidR="00273146" w:rsidRPr="00CA3BD7">
        <w:rPr>
          <w:sz w:val="26"/>
          <w:szCs w:val="26"/>
          <w:lang w:val="nl-NL"/>
        </w:rPr>
        <w:t>8</w:t>
      </w:r>
      <w:r w:rsidRPr="00CA3BD7">
        <w:rPr>
          <w:sz w:val="26"/>
          <w:szCs w:val="26"/>
          <w:lang w:val="nl-NL"/>
        </w:rPr>
        <w:t xml:space="preserve"> có tổng lượng mưa trung bình lớn nhất là 268</w:t>
      </w:r>
      <w:r w:rsidR="00273146" w:rsidRPr="00CA3BD7">
        <w:rPr>
          <w:sz w:val="26"/>
          <w:szCs w:val="26"/>
          <w:lang w:val="nl-NL"/>
        </w:rPr>
        <w:t>,</w:t>
      </w:r>
      <w:r w:rsidRPr="00CA3BD7">
        <w:rPr>
          <w:sz w:val="26"/>
          <w:szCs w:val="26"/>
          <w:lang w:val="nl-NL"/>
        </w:rPr>
        <w:t>2mm</w:t>
      </w:r>
      <w:r w:rsidR="00273146" w:rsidRPr="00CA3BD7">
        <w:rPr>
          <w:sz w:val="26"/>
          <w:szCs w:val="26"/>
          <w:lang w:val="nl-NL"/>
        </w:rPr>
        <w:t>.T</w:t>
      </w:r>
      <w:r w:rsidRPr="00CA3BD7">
        <w:rPr>
          <w:sz w:val="26"/>
          <w:szCs w:val="26"/>
          <w:lang w:val="nl-NL"/>
        </w:rPr>
        <w:t xml:space="preserve">háng </w:t>
      </w:r>
      <w:r w:rsidR="00273146" w:rsidRPr="00CA3BD7">
        <w:rPr>
          <w:sz w:val="26"/>
          <w:szCs w:val="26"/>
          <w:lang w:val="nl-NL"/>
        </w:rPr>
        <w:t>2</w:t>
      </w:r>
      <w:r w:rsidRPr="00CA3BD7">
        <w:rPr>
          <w:sz w:val="26"/>
          <w:szCs w:val="26"/>
          <w:lang w:val="nl-NL"/>
        </w:rPr>
        <w:t xml:space="preserve"> có tổng lượng mưa trung bình nhỏ nhất là 22</w:t>
      </w:r>
      <w:r w:rsidR="00273146" w:rsidRPr="00CA3BD7">
        <w:rPr>
          <w:sz w:val="26"/>
          <w:szCs w:val="26"/>
          <w:lang w:val="nl-NL"/>
        </w:rPr>
        <w:t>,</w:t>
      </w:r>
      <w:r w:rsidRPr="00CA3BD7">
        <w:rPr>
          <w:sz w:val="26"/>
          <w:szCs w:val="26"/>
          <w:lang w:val="nl-NL"/>
        </w:rPr>
        <w:t>2mm</w:t>
      </w:r>
      <w:r w:rsidR="00273146" w:rsidRPr="00CA3BD7">
        <w:rPr>
          <w:sz w:val="26"/>
          <w:szCs w:val="26"/>
          <w:lang w:val="nl-NL"/>
        </w:rPr>
        <w:t>.</w:t>
      </w:r>
    </w:p>
    <w:p w:rsidR="00CB33B9" w:rsidRPr="00CA3BD7" w:rsidRDefault="00CB33B9" w:rsidP="00CB33B9">
      <w:pPr>
        <w:spacing w:before="180" w:line="288" w:lineRule="auto"/>
        <w:ind w:firstLine="567"/>
        <w:rPr>
          <w:sz w:val="26"/>
          <w:szCs w:val="26"/>
          <w:lang w:val="nl-NL"/>
        </w:rPr>
      </w:pPr>
      <w:r w:rsidRPr="00CA3BD7">
        <w:rPr>
          <w:sz w:val="26"/>
          <w:szCs w:val="26"/>
          <w:lang w:val="nl-NL"/>
        </w:rPr>
        <w:t>Năm 2001 là năm có tổng lượng mưa lớn nhất 2</w:t>
      </w:r>
      <w:r w:rsidR="00273146" w:rsidRPr="00CA3BD7">
        <w:rPr>
          <w:sz w:val="26"/>
          <w:szCs w:val="26"/>
          <w:lang w:val="nl-NL"/>
        </w:rPr>
        <w:t>.</w:t>
      </w:r>
      <w:r w:rsidRPr="00CA3BD7">
        <w:rPr>
          <w:sz w:val="26"/>
          <w:szCs w:val="26"/>
          <w:lang w:val="nl-NL"/>
        </w:rPr>
        <w:t xml:space="preserve">029mm. Lượng mưa lớn thường tập trung vào các tháng giữa năm (từ tháng </w:t>
      </w:r>
      <w:r w:rsidR="00273146" w:rsidRPr="00CA3BD7">
        <w:rPr>
          <w:sz w:val="26"/>
          <w:szCs w:val="26"/>
          <w:lang w:val="nl-NL"/>
        </w:rPr>
        <w:t>7</w:t>
      </w:r>
      <w:r w:rsidRPr="00CA3BD7">
        <w:rPr>
          <w:sz w:val="26"/>
          <w:szCs w:val="26"/>
          <w:lang w:val="nl-NL"/>
        </w:rPr>
        <w:t xml:space="preserve"> đến tháng </w:t>
      </w:r>
      <w:r w:rsidR="00273146" w:rsidRPr="00CA3BD7">
        <w:rPr>
          <w:sz w:val="26"/>
          <w:szCs w:val="26"/>
          <w:lang w:val="nl-NL"/>
        </w:rPr>
        <w:t>9</w:t>
      </w:r>
      <w:r w:rsidRPr="00CA3BD7">
        <w:rPr>
          <w:sz w:val="26"/>
          <w:szCs w:val="26"/>
          <w:lang w:val="nl-NL"/>
        </w:rPr>
        <w:t>).</w:t>
      </w:r>
    </w:p>
    <w:p w:rsidR="00CB33B9" w:rsidRPr="00CA3BD7" w:rsidRDefault="00273146" w:rsidP="00E751AC">
      <w:pPr>
        <w:keepNext/>
        <w:spacing w:before="180" w:line="288" w:lineRule="auto"/>
        <w:ind w:firstLine="567"/>
        <w:rPr>
          <w:sz w:val="26"/>
          <w:szCs w:val="26"/>
          <w:lang w:val="nl-NL"/>
        </w:rPr>
      </w:pPr>
      <w:r w:rsidRPr="00CA3BD7">
        <w:rPr>
          <w:sz w:val="26"/>
          <w:szCs w:val="26"/>
          <w:lang w:val="nl-NL"/>
        </w:rPr>
        <w:t>Bảng II.</w:t>
      </w:r>
      <w:r w:rsidR="00E751AC" w:rsidRPr="00CA3BD7">
        <w:rPr>
          <w:sz w:val="26"/>
          <w:szCs w:val="26"/>
          <w:lang w:val="nl-NL"/>
        </w:rPr>
        <w:t>2.</w:t>
      </w:r>
      <w:r w:rsidR="00CB33B9" w:rsidRPr="00CA3BD7">
        <w:rPr>
          <w:sz w:val="26"/>
          <w:szCs w:val="26"/>
          <w:lang w:val="nl-NL"/>
        </w:rPr>
        <w:t>Thống kê lượng mưa tại trạm Hưng Yên (1998÷2019)</w:t>
      </w:r>
    </w:p>
    <w:p w:rsidR="00CB33B9" w:rsidRPr="00CA3BD7" w:rsidRDefault="00CB33B9" w:rsidP="00CB33B9">
      <w:r w:rsidRPr="00CA3BD7">
        <w:rPr>
          <w:noProof/>
          <w:lang w:val="en-US"/>
        </w:rPr>
        <w:drawing>
          <wp:inline distT="0" distB="0" distL="0" distR="0">
            <wp:extent cx="5903366" cy="1250899"/>
            <wp:effectExtent l="0" t="0" r="2540" b="6985"/>
            <wp:docPr id="40" name="Picture 2"/>
            <wp:cNvGraphicFramePr/>
            <a:graphic xmlns:a="http://schemas.openxmlformats.org/drawingml/2006/main">
              <a:graphicData uri="http://schemas.openxmlformats.org/drawingml/2006/picture">
                <pic:pic xmlns:pic="http://schemas.openxmlformats.org/drawingml/2006/picture">
                  <pic:nvPicPr>
                    <pic:cNvPr id="17" name="Picture 2"/>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1671" cy="1254778"/>
                    </a:xfrm>
                    <a:prstGeom prst="rect">
                      <a:avLst/>
                    </a:prstGeom>
                    <a:noFill/>
                    <a:ln w="9525">
                      <a:noFill/>
                      <a:miter lim="800000"/>
                      <a:headEnd/>
                      <a:tailEnd/>
                    </a:ln>
                  </pic:spPr>
                </pic:pic>
              </a:graphicData>
            </a:graphic>
          </wp:inline>
        </w:drawing>
      </w:r>
    </w:p>
    <w:p w:rsidR="00CB33B9" w:rsidRPr="00CA3BD7" w:rsidRDefault="00273146" w:rsidP="00BA75C4">
      <w:pPr>
        <w:keepNext/>
        <w:spacing w:before="180" w:line="288" w:lineRule="auto"/>
        <w:ind w:firstLine="567"/>
        <w:rPr>
          <w:b/>
          <w:sz w:val="26"/>
          <w:szCs w:val="26"/>
          <w:lang w:val="nl-NL"/>
        </w:rPr>
      </w:pPr>
      <w:bookmarkStart w:id="352" w:name="_Toc63780018"/>
      <w:r w:rsidRPr="00CA3BD7">
        <w:rPr>
          <w:b/>
          <w:sz w:val="26"/>
          <w:szCs w:val="26"/>
          <w:lang w:val="nl-NL"/>
        </w:rPr>
        <w:t xml:space="preserve">d. </w:t>
      </w:r>
      <w:r w:rsidR="00CB33B9" w:rsidRPr="00CA3BD7">
        <w:rPr>
          <w:b/>
          <w:sz w:val="26"/>
          <w:szCs w:val="26"/>
          <w:lang w:val="nl-NL"/>
        </w:rPr>
        <w:t>Gió</w:t>
      </w:r>
      <w:bookmarkEnd w:id="352"/>
      <w:r w:rsidRPr="00CA3BD7">
        <w:rPr>
          <w:b/>
          <w:sz w:val="26"/>
          <w:szCs w:val="26"/>
          <w:lang w:val="nl-NL"/>
        </w:rPr>
        <w:t>:</w:t>
      </w:r>
    </w:p>
    <w:p w:rsidR="00CB33B9" w:rsidRPr="00CA3BD7" w:rsidRDefault="00CB33B9" w:rsidP="00BA75C4">
      <w:pPr>
        <w:spacing w:before="180" w:line="288" w:lineRule="auto"/>
        <w:ind w:firstLine="567"/>
        <w:rPr>
          <w:sz w:val="26"/>
          <w:szCs w:val="26"/>
          <w:lang w:val="nl-NL"/>
        </w:rPr>
      </w:pPr>
      <w:r w:rsidRPr="00CA3BD7">
        <w:rPr>
          <w:sz w:val="26"/>
          <w:szCs w:val="26"/>
          <w:lang w:val="nl-NL"/>
        </w:rPr>
        <w:t>Theo tài liệu gió tại Hưng Yên từ 1998 đến 2019 cho thấy tốc độ gió lớn nhất quan trắc được trong nhiều năm là 18m/s theo hướng Bắc (N) ngày 27/</w:t>
      </w:r>
      <w:r w:rsidR="00273146" w:rsidRPr="00CA3BD7">
        <w:rPr>
          <w:sz w:val="26"/>
          <w:szCs w:val="26"/>
          <w:lang w:val="nl-NL"/>
        </w:rPr>
        <w:t>9</w:t>
      </w:r>
      <w:r w:rsidRPr="00CA3BD7">
        <w:rPr>
          <w:sz w:val="26"/>
          <w:szCs w:val="26"/>
          <w:lang w:val="nl-NL"/>
        </w:rPr>
        <w:t>/2005 và hướng Tây Bắc (NW) ngày 29/</w:t>
      </w:r>
      <w:r w:rsidR="00273146" w:rsidRPr="00CA3BD7">
        <w:rPr>
          <w:sz w:val="26"/>
          <w:szCs w:val="26"/>
          <w:lang w:val="nl-NL"/>
        </w:rPr>
        <w:t>10</w:t>
      </w:r>
      <w:r w:rsidRPr="00CA3BD7">
        <w:rPr>
          <w:sz w:val="26"/>
          <w:szCs w:val="26"/>
          <w:lang w:val="nl-NL"/>
        </w:rPr>
        <w:t>/2012.</w:t>
      </w:r>
    </w:p>
    <w:p w:rsidR="00CB33B9" w:rsidRPr="00CA3BD7" w:rsidRDefault="00CB33B9" w:rsidP="00273146">
      <w:pPr>
        <w:spacing w:before="180" w:line="288" w:lineRule="auto"/>
        <w:ind w:firstLine="567"/>
        <w:rPr>
          <w:sz w:val="26"/>
          <w:szCs w:val="26"/>
          <w:lang w:val="nl-NL"/>
        </w:rPr>
      </w:pPr>
      <w:r w:rsidRPr="00CA3BD7">
        <w:rPr>
          <w:sz w:val="26"/>
          <w:szCs w:val="26"/>
          <w:lang w:val="nl-NL"/>
        </w:rPr>
        <w:t xml:space="preserve">Nhìn vào hoa gió tổng hợp năm cho thấy gió thịnh hành nhất là hướng Đông Nam (SE) chiếm 17,63% và hướng Bắc (N) chiếm 12,96%; </w:t>
      </w:r>
      <w:r w:rsidR="00273146" w:rsidRPr="00CA3BD7">
        <w:rPr>
          <w:sz w:val="26"/>
          <w:szCs w:val="26"/>
          <w:lang w:val="nl-NL"/>
        </w:rPr>
        <w:t>G</w:t>
      </w:r>
      <w:r w:rsidRPr="00CA3BD7">
        <w:rPr>
          <w:sz w:val="26"/>
          <w:szCs w:val="26"/>
          <w:lang w:val="nl-NL"/>
        </w:rPr>
        <w:t>ió lặng chiếm 28,25%. Tốc độ gió chủ yếu từ 0</w:t>
      </w:r>
      <w:r w:rsidR="00273146" w:rsidRPr="00CA3BD7">
        <w:rPr>
          <w:sz w:val="26"/>
          <w:szCs w:val="26"/>
          <w:lang w:val="nl-NL"/>
        </w:rPr>
        <w:t>,</w:t>
      </w:r>
      <w:r w:rsidRPr="00CA3BD7">
        <w:rPr>
          <w:sz w:val="26"/>
          <w:szCs w:val="26"/>
          <w:lang w:val="nl-NL"/>
        </w:rPr>
        <w:t>1 đến 3</w:t>
      </w:r>
      <w:r w:rsidR="00273146" w:rsidRPr="00CA3BD7">
        <w:rPr>
          <w:sz w:val="26"/>
          <w:szCs w:val="26"/>
          <w:lang w:val="nl-NL"/>
        </w:rPr>
        <w:t>,</w:t>
      </w:r>
      <w:r w:rsidRPr="00CA3BD7">
        <w:rPr>
          <w:sz w:val="26"/>
          <w:szCs w:val="26"/>
          <w:lang w:val="nl-NL"/>
        </w:rPr>
        <w:t>9m/s (chiếm 66,06%).</w:t>
      </w:r>
    </w:p>
    <w:p w:rsidR="00CB33B9" w:rsidRPr="00CA3BD7" w:rsidRDefault="00CB33B9" w:rsidP="00273146">
      <w:pPr>
        <w:spacing w:before="180" w:line="288" w:lineRule="auto"/>
        <w:ind w:firstLine="567"/>
        <w:rPr>
          <w:sz w:val="26"/>
          <w:szCs w:val="26"/>
          <w:lang w:val="nl-NL"/>
        </w:rPr>
      </w:pPr>
      <w:r w:rsidRPr="00CA3BD7">
        <w:rPr>
          <w:sz w:val="26"/>
          <w:szCs w:val="26"/>
          <w:lang w:val="nl-NL"/>
        </w:rPr>
        <w:t>Hoa gió các tháng cho thấy từ tháng 11 năm trước sang tháng 3 năm sau gió thịnh hành hướng Bắc (N) và hướng Đông Nam (SE), từ tháng 4 đến tháng 7 gió thịnh hành thành hướng Đông Nam (SE), từ tháng 8 đến tháng 10 gió thổi theo nhiều hướng.</w:t>
      </w:r>
    </w:p>
    <w:p w:rsidR="00CB33B9" w:rsidRPr="00CA3BD7" w:rsidRDefault="00CB33B9" w:rsidP="00CB33B9">
      <w:pPr>
        <w:jc w:val="center"/>
      </w:pPr>
      <w:r w:rsidRPr="00CA3BD7">
        <w:rPr>
          <w:noProof/>
          <w:lang w:val="en-US"/>
        </w:rPr>
        <w:lastRenderedPageBreak/>
        <w:drawing>
          <wp:inline distT="0" distB="0" distL="0" distR="0">
            <wp:extent cx="5090558" cy="4756245"/>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79"/>
                    <a:stretch/>
                  </pic:blipFill>
                  <pic:spPr bwMode="auto">
                    <a:xfrm>
                      <a:off x="0" y="0"/>
                      <a:ext cx="5107999" cy="47725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33B9" w:rsidRPr="00CA3BD7" w:rsidRDefault="00273146" w:rsidP="00273146">
      <w:pPr>
        <w:spacing w:before="180" w:line="288" w:lineRule="auto"/>
        <w:jc w:val="center"/>
        <w:rPr>
          <w:sz w:val="26"/>
          <w:szCs w:val="26"/>
          <w:lang w:val="nl-NL"/>
        </w:rPr>
      </w:pPr>
      <w:r w:rsidRPr="00CA3BD7">
        <w:rPr>
          <w:sz w:val="26"/>
          <w:szCs w:val="26"/>
          <w:lang w:val="nl-NL"/>
        </w:rPr>
        <w:t>Hình II.</w:t>
      </w:r>
      <w:r w:rsidR="00BA75C4" w:rsidRPr="00CA3BD7">
        <w:rPr>
          <w:sz w:val="26"/>
          <w:szCs w:val="26"/>
          <w:lang w:val="nl-NL"/>
        </w:rPr>
        <w:t>11</w:t>
      </w:r>
      <w:r w:rsidR="00E751AC" w:rsidRPr="00CA3BD7">
        <w:rPr>
          <w:sz w:val="26"/>
          <w:szCs w:val="26"/>
          <w:lang w:val="nl-NL"/>
        </w:rPr>
        <w:t>.</w:t>
      </w:r>
      <w:r w:rsidR="00CB33B9" w:rsidRPr="00CA3BD7">
        <w:rPr>
          <w:sz w:val="26"/>
          <w:szCs w:val="26"/>
          <w:lang w:val="nl-NL"/>
        </w:rPr>
        <w:t>Tần suất tốc độ và hướng gió trạm Hưng Yên (1998÷2019)</w:t>
      </w:r>
    </w:p>
    <w:p w:rsidR="00CB33B9" w:rsidRPr="00CA3BD7" w:rsidRDefault="00CB33B9" w:rsidP="00CB33B9">
      <w:r w:rsidRPr="00CA3BD7">
        <w:rPr>
          <w:noProof/>
          <w:lang w:val="en-US"/>
        </w:rPr>
        <w:lastRenderedPageBreak/>
        <w:drawing>
          <wp:inline distT="0" distB="0" distL="0" distR="0">
            <wp:extent cx="5757406" cy="4400804"/>
            <wp:effectExtent l="0" t="0" r="0" b="0"/>
            <wp:docPr id="402440" name="Picture 8"/>
            <wp:cNvGraphicFramePr/>
            <a:graphic xmlns:a="http://schemas.openxmlformats.org/drawingml/2006/main">
              <a:graphicData uri="http://schemas.openxmlformats.org/drawingml/2006/picture">
                <pic:pic xmlns:pic="http://schemas.openxmlformats.org/drawingml/2006/picture">
                  <pic:nvPicPr>
                    <pic:cNvPr id="402440" name="Picture 8"/>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072"/>
                    <a:stretch/>
                  </pic:blipFill>
                  <pic:spPr bwMode="auto">
                    <a:xfrm>
                      <a:off x="0" y="0"/>
                      <a:ext cx="5775204" cy="44144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33B9" w:rsidRPr="00CA3BD7" w:rsidRDefault="00273146" w:rsidP="00273146">
      <w:pPr>
        <w:spacing w:before="180" w:line="288" w:lineRule="auto"/>
        <w:ind w:firstLine="567"/>
        <w:rPr>
          <w:sz w:val="26"/>
          <w:szCs w:val="26"/>
          <w:lang w:val="nl-NL"/>
        </w:rPr>
      </w:pPr>
      <w:bookmarkStart w:id="353" w:name="_Toc63780019"/>
      <w:r w:rsidRPr="00CA3BD7">
        <w:rPr>
          <w:b/>
          <w:sz w:val="26"/>
          <w:szCs w:val="26"/>
          <w:lang w:val="nl-NL"/>
        </w:rPr>
        <w:t xml:space="preserve">e. </w:t>
      </w:r>
      <w:r w:rsidR="00CB33B9" w:rsidRPr="00CA3BD7">
        <w:rPr>
          <w:b/>
          <w:sz w:val="26"/>
          <w:szCs w:val="26"/>
          <w:lang w:val="nl-NL"/>
        </w:rPr>
        <w:t>Sương mù, tầm nhìn xa</w:t>
      </w:r>
      <w:bookmarkEnd w:id="353"/>
      <w:r w:rsidRPr="00CA3BD7">
        <w:rPr>
          <w:b/>
          <w:sz w:val="26"/>
          <w:szCs w:val="26"/>
          <w:lang w:val="nl-NL"/>
        </w:rPr>
        <w:t xml:space="preserve">: </w:t>
      </w:r>
      <w:r w:rsidRPr="00CA3BD7">
        <w:rPr>
          <w:sz w:val="26"/>
          <w:szCs w:val="26"/>
          <w:lang w:val="nl-NL"/>
        </w:rPr>
        <w:t>S</w:t>
      </w:r>
      <w:r w:rsidR="00CB33B9" w:rsidRPr="00CA3BD7">
        <w:rPr>
          <w:sz w:val="26"/>
          <w:szCs w:val="26"/>
          <w:lang w:val="nl-NL"/>
        </w:rPr>
        <w:t xml:space="preserve">ố ngày có sương mù trung bình nhiều năm từ 1998 đến 2019 là 27 ngày, trong đó tháng </w:t>
      </w:r>
      <w:r w:rsidRPr="00CA3BD7">
        <w:rPr>
          <w:sz w:val="26"/>
          <w:szCs w:val="26"/>
          <w:lang w:val="nl-NL"/>
        </w:rPr>
        <w:t>1</w:t>
      </w:r>
      <w:r w:rsidR="00CB33B9" w:rsidRPr="00CA3BD7">
        <w:rPr>
          <w:sz w:val="26"/>
          <w:szCs w:val="26"/>
          <w:lang w:val="nl-NL"/>
        </w:rPr>
        <w:t xml:space="preserve"> có nhiều sương mù nhất là 6 ngày. Tầm nhìn xa phần lớn các ngày trong tháng có tầm nhìn từ 10 đến &gt;15km.</w:t>
      </w:r>
    </w:p>
    <w:p w:rsidR="00CB33B9" w:rsidRPr="00CA3BD7" w:rsidRDefault="00CB33B9" w:rsidP="00F86677">
      <w:pPr>
        <w:keepNext/>
        <w:numPr>
          <w:ilvl w:val="1"/>
          <w:numId w:val="32"/>
        </w:numPr>
        <w:spacing w:before="180" w:line="288" w:lineRule="auto"/>
        <w:ind w:left="1134" w:hanging="567"/>
        <w:outlineLvl w:val="1"/>
        <w:rPr>
          <w:rFonts w:eastAsia="Times New Roman"/>
          <w:b/>
          <w:sz w:val="26"/>
          <w:szCs w:val="28"/>
        </w:rPr>
      </w:pPr>
      <w:bookmarkStart w:id="354" w:name="_Toc89355449"/>
      <w:r w:rsidRPr="00CA3BD7">
        <w:rPr>
          <w:rFonts w:eastAsia="Times New Roman"/>
          <w:b/>
          <w:sz w:val="26"/>
          <w:szCs w:val="28"/>
        </w:rPr>
        <w:t>Đặc điểm thuỷ văn</w:t>
      </w:r>
      <w:bookmarkEnd w:id="354"/>
    </w:p>
    <w:p w:rsidR="00CB33B9" w:rsidRPr="00CA3BD7" w:rsidRDefault="002D4D4A" w:rsidP="00E751AC">
      <w:pPr>
        <w:keepNext/>
        <w:spacing w:before="180" w:line="288" w:lineRule="auto"/>
        <w:ind w:firstLine="567"/>
        <w:rPr>
          <w:sz w:val="26"/>
          <w:szCs w:val="26"/>
          <w:lang w:val="nl-NL"/>
        </w:rPr>
      </w:pPr>
      <w:bookmarkStart w:id="355" w:name="_Toc385563325"/>
      <w:bookmarkStart w:id="356" w:name="_Toc385563495"/>
      <w:bookmarkStart w:id="357" w:name="_Toc385563633"/>
      <w:bookmarkStart w:id="358" w:name="_Toc385563844"/>
      <w:r w:rsidRPr="00CA3BD7">
        <w:rPr>
          <w:sz w:val="26"/>
          <w:szCs w:val="26"/>
          <w:lang w:val="nl-NL"/>
        </w:rPr>
        <w:t>Bảng II.</w:t>
      </w:r>
      <w:r w:rsidR="00F1403E" w:rsidRPr="00CA3BD7">
        <w:rPr>
          <w:sz w:val="26"/>
          <w:szCs w:val="26"/>
          <w:lang w:val="nl-NL"/>
        </w:rPr>
        <w:t>4</w:t>
      </w:r>
      <w:r w:rsidR="00E751AC" w:rsidRPr="00CA3BD7">
        <w:rPr>
          <w:sz w:val="26"/>
          <w:szCs w:val="26"/>
          <w:lang w:val="nl-NL"/>
        </w:rPr>
        <w:t>.</w:t>
      </w:r>
      <w:r w:rsidR="00CB33B9" w:rsidRPr="00CA3BD7">
        <w:rPr>
          <w:sz w:val="26"/>
          <w:szCs w:val="26"/>
          <w:lang w:val="nl-NL"/>
        </w:rPr>
        <w:t xml:space="preserve">Mực nước ứng với các tần suất lũy tích trạm </w:t>
      </w:r>
      <w:bookmarkEnd w:id="355"/>
      <w:bookmarkEnd w:id="356"/>
      <w:bookmarkEnd w:id="357"/>
      <w:bookmarkEnd w:id="358"/>
      <w:r w:rsidR="00CB33B9" w:rsidRPr="00CA3BD7">
        <w:rPr>
          <w:sz w:val="26"/>
          <w:szCs w:val="26"/>
          <w:lang w:val="nl-NL"/>
        </w:rPr>
        <w:t>Hưng Yên</w:t>
      </w:r>
      <w:r w:rsidR="00F1403E" w:rsidRPr="00CA3BD7">
        <w:rPr>
          <w:sz w:val="26"/>
          <w:szCs w:val="26"/>
          <w:lang w:val="nl-NL"/>
        </w:rPr>
        <w:t xml:space="preserve"> (2005÷2019)</w:t>
      </w:r>
    </w:p>
    <w:p w:rsidR="00CB33B9" w:rsidRPr="00CA3BD7" w:rsidRDefault="00CB33B9" w:rsidP="00E751AC">
      <w:pPr>
        <w:keepNext/>
        <w:spacing w:line="288" w:lineRule="auto"/>
        <w:ind w:firstLine="567"/>
        <w:jc w:val="right"/>
        <w:rPr>
          <w:i/>
          <w:sz w:val="22"/>
          <w:szCs w:val="26"/>
          <w:lang w:val="nl-NL"/>
        </w:rPr>
      </w:pPr>
      <w:r w:rsidRPr="00CA3BD7">
        <w:rPr>
          <w:i/>
          <w:sz w:val="22"/>
          <w:szCs w:val="26"/>
          <w:lang w:val="nl-NL"/>
        </w:rPr>
        <w:t>Hệ cao độ Nhà nước (cm)</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113" w:type="dxa"/>
          <w:right w:w="113" w:type="dxa"/>
        </w:tblCellMar>
        <w:tblLook w:val="04A0"/>
      </w:tblPr>
      <w:tblGrid>
        <w:gridCol w:w="1057"/>
        <w:gridCol w:w="776"/>
        <w:gridCol w:w="776"/>
        <w:gridCol w:w="774"/>
        <w:gridCol w:w="776"/>
        <w:gridCol w:w="774"/>
        <w:gridCol w:w="776"/>
        <w:gridCol w:w="774"/>
        <w:gridCol w:w="776"/>
        <w:gridCol w:w="774"/>
        <w:gridCol w:w="776"/>
        <w:gridCol w:w="772"/>
      </w:tblGrid>
      <w:tr w:rsidR="00EA20F8" w:rsidRPr="00CA3BD7" w:rsidTr="002369D4">
        <w:trPr>
          <w:trHeight w:val="515"/>
        </w:trPr>
        <w:tc>
          <w:tcPr>
            <w:tcW w:w="5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P%</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1</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3</w:t>
            </w:r>
          </w:p>
        </w:tc>
        <w:tc>
          <w:tcPr>
            <w:tcW w:w="40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5</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10</w:t>
            </w:r>
          </w:p>
        </w:tc>
        <w:tc>
          <w:tcPr>
            <w:tcW w:w="40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20</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50</w:t>
            </w:r>
          </w:p>
        </w:tc>
        <w:tc>
          <w:tcPr>
            <w:tcW w:w="40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70</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90</w:t>
            </w:r>
          </w:p>
        </w:tc>
        <w:tc>
          <w:tcPr>
            <w:tcW w:w="40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95</w:t>
            </w:r>
          </w:p>
        </w:tc>
        <w:tc>
          <w:tcPr>
            <w:tcW w:w="40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97</w:t>
            </w:r>
          </w:p>
        </w:tc>
        <w:tc>
          <w:tcPr>
            <w:tcW w:w="40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B33B9" w:rsidRPr="00CA3BD7" w:rsidRDefault="00CB33B9" w:rsidP="00273146">
            <w:pPr>
              <w:spacing w:line="256" w:lineRule="auto"/>
              <w:jc w:val="center"/>
              <w:rPr>
                <w:sz w:val="24"/>
                <w:szCs w:val="20"/>
              </w:rPr>
            </w:pPr>
            <w:r w:rsidRPr="00CA3BD7">
              <w:rPr>
                <w:sz w:val="24"/>
                <w:szCs w:val="20"/>
              </w:rPr>
              <w:t>99</w:t>
            </w:r>
          </w:p>
        </w:tc>
      </w:tr>
      <w:tr w:rsidR="00EA20F8" w:rsidRPr="00CA3BD7" w:rsidTr="00F661B6">
        <w:tc>
          <w:tcPr>
            <w:tcW w:w="551"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szCs w:val="20"/>
              </w:rPr>
            </w:pPr>
            <w:r w:rsidRPr="00CA3BD7">
              <w:rPr>
                <w:sz w:val="24"/>
                <w:szCs w:val="20"/>
              </w:rPr>
              <w:t>H</w:t>
            </w:r>
            <w:r w:rsidRPr="00CA3BD7">
              <w:rPr>
                <w:sz w:val="24"/>
                <w:szCs w:val="20"/>
                <w:vertAlign w:val="subscript"/>
              </w:rPr>
              <w:t>giờ</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514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421</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369</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270</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194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118</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86</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51</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36</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27</w:t>
            </w:r>
          </w:p>
        </w:tc>
        <w:tc>
          <w:tcPr>
            <w:tcW w:w="403"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13</w:t>
            </w:r>
          </w:p>
        </w:tc>
      </w:tr>
      <w:tr w:rsidR="00EA20F8" w:rsidRPr="00CA3BD7" w:rsidTr="002369D4">
        <w:tc>
          <w:tcPr>
            <w:tcW w:w="551"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szCs w:val="20"/>
              </w:rPr>
            </w:pPr>
            <w:r w:rsidRPr="00CA3BD7">
              <w:rPr>
                <w:sz w:val="24"/>
                <w:szCs w:val="20"/>
              </w:rPr>
              <w:t>H</w:t>
            </w:r>
            <w:r w:rsidRPr="00CA3BD7">
              <w:rPr>
                <w:sz w:val="24"/>
                <w:szCs w:val="20"/>
                <w:vertAlign w:val="subscript"/>
              </w:rPr>
              <w:t>đỉnh</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534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442</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384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278</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208</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150</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124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92</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77</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68</w:t>
            </w:r>
          </w:p>
        </w:tc>
        <w:tc>
          <w:tcPr>
            <w:tcW w:w="403"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53</w:t>
            </w:r>
          </w:p>
        </w:tc>
      </w:tr>
      <w:tr w:rsidR="00EA20F8" w:rsidRPr="00CA3BD7" w:rsidTr="002369D4">
        <w:tc>
          <w:tcPr>
            <w:tcW w:w="551"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szCs w:val="20"/>
              </w:rPr>
            </w:pPr>
            <w:r w:rsidRPr="00CA3BD7">
              <w:rPr>
                <w:sz w:val="24"/>
                <w:szCs w:val="20"/>
              </w:rPr>
              <w:t>H</w:t>
            </w:r>
            <w:r w:rsidRPr="00CA3BD7">
              <w:rPr>
                <w:sz w:val="24"/>
                <w:szCs w:val="20"/>
                <w:vertAlign w:val="subscript"/>
              </w:rPr>
              <w:t>chân</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498</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403</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347</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247</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164</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75</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47</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18</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9</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w:t>
            </w:r>
          </w:p>
        </w:tc>
        <w:tc>
          <w:tcPr>
            <w:tcW w:w="403"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w:t>
            </w:r>
          </w:p>
        </w:tc>
      </w:tr>
      <w:tr w:rsidR="00EA20F8" w:rsidRPr="00CA3BD7" w:rsidTr="002369D4">
        <w:tc>
          <w:tcPr>
            <w:tcW w:w="551"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18301E">
            <w:pPr>
              <w:spacing w:line="256" w:lineRule="auto"/>
              <w:jc w:val="center"/>
              <w:rPr>
                <w:sz w:val="24"/>
                <w:szCs w:val="20"/>
                <w:lang w:val="en-US"/>
              </w:rPr>
            </w:pPr>
            <w:r w:rsidRPr="00CA3BD7">
              <w:rPr>
                <w:sz w:val="24"/>
                <w:szCs w:val="20"/>
              </w:rPr>
              <w:t>H</w:t>
            </w:r>
            <w:r w:rsidR="0018301E" w:rsidRPr="00CA3BD7">
              <w:rPr>
                <w:sz w:val="24"/>
                <w:szCs w:val="20"/>
                <w:vertAlign w:val="subscript"/>
                <w:lang w:val="en-US"/>
              </w:rPr>
              <w:t>TB</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510</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422</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369</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270</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189</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112</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87</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61</w:t>
            </w:r>
          </w:p>
        </w:tc>
        <w:tc>
          <w:tcPr>
            <w:tcW w:w="404"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52</w:t>
            </w:r>
          </w:p>
        </w:tc>
        <w:tc>
          <w:tcPr>
            <w:tcW w:w="405"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45</w:t>
            </w:r>
          </w:p>
        </w:tc>
        <w:tc>
          <w:tcPr>
            <w:tcW w:w="403" w:type="pct"/>
            <w:tcBorders>
              <w:top w:val="single" w:sz="6" w:space="0" w:color="auto"/>
              <w:left w:val="single" w:sz="6" w:space="0" w:color="auto"/>
              <w:bottom w:val="single" w:sz="6" w:space="0" w:color="auto"/>
              <w:right w:val="single" w:sz="6" w:space="0" w:color="auto"/>
            </w:tcBorders>
            <w:shd w:val="clear" w:color="auto" w:fill="auto"/>
            <w:hideMark/>
          </w:tcPr>
          <w:p w:rsidR="00CB33B9" w:rsidRPr="00CA3BD7" w:rsidRDefault="00CB33B9" w:rsidP="00273146">
            <w:pPr>
              <w:spacing w:line="256" w:lineRule="auto"/>
              <w:jc w:val="center"/>
              <w:rPr>
                <w:sz w:val="24"/>
              </w:rPr>
            </w:pPr>
            <w:r w:rsidRPr="00CA3BD7">
              <w:rPr>
                <w:sz w:val="24"/>
              </w:rPr>
              <w:t>34</w:t>
            </w:r>
          </w:p>
        </w:tc>
      </w:tr>
    </w:tbl>
    <w:p w:rsidR="002369D4" w:rsidRPr="00CA3BD7" w:rsidRDefault="002369D4" w:rsidP="002369D4">
      <w:pPr>
        <w:keepNext/>
        <w:spacing w:before="180" w:line="288" w:lineRule="auto"/>
        <w:ind w:firstLine="567"/>
        <w:rPr>
          <w:sz w:val="26"/>
          <w:szCs w:val="26"/>
          <w:lang w:val="nl-NL"/>
        </w:rPr>
      </w:pPr>
      <w:bookmarkStart w:id="359" w:name="_Toc306276468"/>
      <w:bookmarkStart w:id="360" w:name="_Toc385239486"/>
      <w:bookmarkStart w:id="361" w:name="_Toc390525000"/>
      <w:bookmarkStart w:id="362" w:name="_Toc390525064"/>
      <w:bookmarkStart w:id="363" w:name="_Toc428197562"/>
      <w:bookmarkEnd w:id="344"/>
      <w:bookmarkEnd w:id="345"/>
      <w:bookmarkEnd w:id="346"/>
      <w:bookmarkEnd w:id="347"/>
      <w:bookmarkEnd w:id="348"/>
      <w:r w:rsidRPr="00CA3BD7">
        <w:rPr>
          <w:sz w:val="26"/>
          <w:szCs w:val="26"/>
          <w:lang w:val="nl-NL"/>
        </w:rPr>
        <w:t>Bảng II.</w:t>
      </w:r>
      <w:r w:rsidR="00F1403E" w:rsidRPr="00CA3BD7">
        <w:rPr>
          <w:sz w:val="26"/>
          <w:szCs w:val="26"/>
          <w:lang w:val="nl-NL"/>
        </w:rPr>
        <w:t>5</w:t>
      </w:r>
      <w:r w:rsidRPr="00CA3BD7">
        <w:rPr>
          <w:sz w:val="26"/>
          <w:szCs w:val="26"/>
          <w:lang w:val="nl-NL"/>
        </w:rPr>
        <w:t>. Mực nước lũ ứng với các tần suất lũy tích trạm Hưng Yên</w:t>
      </w:r>
      <w:r w:rsidR="00F661B6" w:rsidRPr="00CA3BD7">
        <w:rPr>
          <w:sz w:val="26"/>
          <w:szCs w:val="26"/>
          <w:lang w:val="nl-NL"/>
        </w:rPr>
        <w:t xml:space="preserve"> (2000÷2020)</w:t>
      </w:r>
    </w:p>
    <w:p w:rsidR="00CF1C2E" w:rsidRPr="00CA3BD7" w:rsidRDefault="00CF1C2E" w:rsidP="00CF1C2E">
      <w:pPr>
        <w:keepNext/>
        <w:spacing w:line="288" w:lineRule="auto"/>
        <w:ind w:firstLine="567"/>
        <w:jc w:val="right"/>
        <w:rPr>
          <w:i/>
          <w:sz w:val="22"/>
          <w:szCs w:val="26"/>
          <w:lang w:val="nl-NL"/>
        </w:rPr>
      </w:pPr>
      <w:r w:rsidRPr="00CA3BD7">
        <w:rPr>
          <w:i/>
          <w:sz w:val="22"/>
          <w:szCs w:val="26"/>
          <w:lang w:val="nl-NL"/>
        </w:rPr>
        <w:t>Hệ cao độ Nhà nước (cm)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5"/>
        <w:gridCol w:w="2178"/>
        <w:gridCol w:w="2322"/>
        <w:gridCol w:w="2176"/>
      </w:tblGrid>
      <w:tr w:rsidR="00EA20F8" w:rsidRPr="00CA3BD7" w:rsidTr="00886D20">
        <w:trPr>
          <w:jc w:val="center"/>
        </w:trPr>
        <w:tc>
          <w:tcPr>
            <w:tcW w:w="1512"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P (%)</w:t>
            </w:r>
          </w:p>
        </w:tc>
        <w:tc>
          <w:tcPr>
            <w:tcW w:w="1138"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1</w:t>
            </w:r>
          </w:p>
        </w:tc>
        <w:tc>
          <w:tcPr>
            <w:tcW w:w="1213"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5</w:t>
            </w:r>
          </w:p>
        </w:tc>
        <w:tc>
          <w:tcPr>
            <w:tcW w:w="1137"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10</w:t>
            </w:r>
          </w:p>
        </w:tc>
      </w:tr>
      <w:tr w:rsidR="00EA20F8" w:rsidRPr="00CA3BD7" w:rsidTr="00886D20">
        <w:trPr>
          <w:jc w:val="center"/>
        </w:trPr>
        <w:tc>
          <w:tcPr>
            <w:tcW w:w="1512"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H (cm)</w:t>
            </w:r>
          </w:p>
        </w:tc>
        <w:tc>
          <w:tcPr>
            <w:tcW w:w="1138"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698</w:t>
            </w:r>
          </w:p>
        </w:tc>
        <w:tc>
          <w:tcPr>
            <w:tcW w:w="1213"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586</w:t>
            </w:r>
          </w:p>
        </w:tc>
        <w:tc>
          <w:tcPr>
            <w:tcW w:w="1137" w:type="pct"/>
            <w:shd w:val="clear" w:color="auto" w:fill="auto"/>
            <w:noWrap/>
            <w:vAlign w:val="bottom"/>
            <w:hideMark/>
          </w:tcPr>
          <w:p w:rsidR="002369D4" w:rsidRPr="00CA3BD7" w:rsidRDefault="002369D4" w:rsidP="00886D20">
            <w:pPr>
              <w:spacing w:before="60"/>
              <w:jc w:val="center"/>
              <w:rPr>
                <w:rFonts w:eastAsia="Times New Roman"/>
                <w:sz w:val="24"/>
                <w:szCs w:val="24"/>
              </w:rPr>
            </w:pPr>
            <w:r w:rsidRPr="00CA3BD7">
              <w:rPr>
                <w:rFonts w:eastAsia="Times New Roman"/>
                <w:sz w:val="24"/>
                <w:szCs w:val="24"/>
              </w:rPr>
              <w:t>510</w:t>
            </w:r>
          </w:p>
        </w:tc>
      </w:tr>
    </w:tbl>
    <w:p w:rsidR="002369D4" w:rsidRPr="00CA3BD7" w:rsidRDefault="00CF1C2E" w:rsidP="002369D4">
      <w:pPr>
        <w:spacing w:before="180" w:line="288" w:lineRule="auto"/>
        <w:ind w:firstLine="567"/>
        <w:rPr>
          <w:i/>
          <w:sz w:val="24"/>
          <w:szCs w:val="26"/>
          <w:lang w:val="nl-NL"/>
        </w:rPr>
      </w:pPr>
      <w:r w:rsidRPr="00CA3BD7">
        <w:rPr>
          <w:i/>
          <w:sz w:val="24"/>
          <w:szCs w:val="26"/>
          <w:lang w:val="nl-NL"/>
        </w:rPr>
        <w:t>Nguồn số liệu: Trung tâm khí tượng thủy văn Quốc gia.</w:t>
      </w:r>
    </w:p>
    <w:p w:rsidR="00AE5AD0" w:rsidRPr="00CA3BD7" w:rsidRDefault="001D7A6A" w:rsidP="00F86677">
      <w:pPr>
        <w:keepNext/>
        <w:numPr>
          <w:ilvl w:val="0"/>
          <w:numId w:val="32"/>
        </w:numPr>
        <w:spacing w:before="240" w:line="288" w:lineRule="auto"/>
        <w:ind w:left="1134" w:hanging="567"/>
        <w:outlineLvl w:val="1"/>
        <w:rPr>
          <w:rFonts w:eastAsia="Times New Roman"/>
          <w:b/>
          <w:sz w:val="26"/>
          <w:szCs w:val="28"/>
        </w:rPr>
      </w:pPr>
      <w:bookmarkStart w:id="364" w:name="_Toc89355450"/>
      <w:r w:rsidRPr="00CA3BD7">
        <w:rPr>
          <w:rFonts w:eastAsia="Times New Roman"/>
          <w:b/>
          <w:sz w:val="26"/>
          <w:szCs w:val="28"/>
          <w:lang w:val="nb-NO"/>
        </w:rPr>
        <w:lastRenderedPageBreak/>
        <w:t xml:space="preserve">Kết nối </w:t>
      </w:r>
      <w:r w:rsidR="00AE5AD0" w:rsidRPr="00CA3BD7">
        <w:rPr>
          <w:rFonts w:eastAsia="Times New Roman"/>
          <w:b/>
          <w:sz w:val="26"/>
          <w:szCs w:val="28"/>
        </w:rPr>
        <w:t>giao thông</w:t>
      </w:r>
      <w:bookmarkEnd w:id="359"/>
      <w:bookmarkEnd w:id="360"/>
      <w:bookmarkEnd w:id="361"/>
      <w:bookmarkEnd w:id="362"/>
      <w:bookmarkEnd w:id="363"/>
      <w:bookmarkEnd w:id="364"/>
    </w:p>
    <w:p w:rsidR="00AE5AD0" w:rsidRPr="00CA3BD7" w:rsidRDefault="001E5173" w:rsidP="00F86677">
      <w:pPr>
        <w:keepNext/>
        <w:numPr>
          <w:ilvl w:val="1"/>
          <w:numId w:val="32"/>
        </w:numPr>
        <w:spacing w:before="180" w:line="288" w:lineRule="auto"/>
        <w:ind w:left="1134" w:hanging="567"/>
        <w:outlineLvl w:val="1"/>
        <w:rPr>
          <w:rFonts w:eastAsia="Times New Roman"/>
          <w:b/>
          <w:sz w:val="26"/>
          <w:szCs w:val="28"/>
        </w:rPr>
      </w:pPr>
      <w:bookmarkStart w:id="365" w:name="_Toc89355451"/>
      <w:r w:rsidRPr="00CA3BD7">
        <w:rPr>
          <w:rFonts w:eastAsia="Times New Roman"/>
          <w:b/>
          <w:sz w:val="26"/>
          <w:szCs w:val="28"/>
          <w:lang w:val="en-US"/>
        </w:rPr>
        <w:t>Đường bộ</w:t>
      </w:r>
      <w:bookmarkEnd w:id="365"/>
    </w:p>
    <w:p w:rsidR="00E2505B" w:rsidRPr="00CA3BD7" w:rsidRDefault="00E2505B" w:rsidP="00E2505B">
      <w:pPr>
        <w:spacing w:before="180" w:line="288" w:lineRule="auto"/>
        <w:ind w:firstLine="567"/>
        <w:rPr>
          <w:sz w:val="26"/>
          <w:szCs w:val="26"/>
          <w:lang w:val="nl-NL"/>
        </w:rPr>
      </w:pPr>
      <w:r w:rsidRPr="00CA3BD7">
        <w:rPr>
          <w:sz w:val="26"/>
          <w:szCs w:val="26"/>
          <w:lang w:val="nl-NL"/>
        </w:rPr>
        <w:t xml:space="preserve">Kết nối giao thông từ Dự án đến mạng giao thông quốc gia qua </w:t>
      </w:r>
      <w:r w:rsidR="00C71DAF" w:rsidRPr="00CA3BD7">
        <w:rPr>
          <w:sz w:val="26"/>
          <w:szCs w:val="26"/>
          <w:lang w:val="nl-NL"/>
        </w:rPr>
        <w:t>q</w:t>
      </w:r>
      <w:r w:rsidRPr="00CA3BD7">
        <w:rPr>
          <w:sz w:val="26"/>
          <w:szCs w:val="26"/>
          <w:lang w:val="nl-NL"/>
        </w:rPr>
        <w:t>uốc lộ 38B. Quốc lộ 38B là tuyến giao thông đường bộ cấp quốc gia dài 145km, kết nối từ </w:t>
      </w:r>
      <w:hyperlink r:id="rId29" w:tooltip="Hải Dương" w:history="1">
        <w:r w:rsidRPr="00CA3BD7">
          <w:rPr>
            <w:sz w:val="26"/>
            <w:szCs w:val="26"/>
            <w:lang w:val="nl-NL"/>
          </w:rPr>
          <w:t>Hải Dương</w:t>
        </w:r>
      </w:hyperlink>
      <w:r w:rsidRPr="00CA3BD7">
        <w:rPr>
          <w:sz w:val="26"/>
          <w:szCs w:val="26"/>
          <w:lang w:val="nl-NL"/>
        </w:rPr>
        <w:t> tới </w:t>
      </w:r>
      <w:hyperlink r:id="rId30" w:tooltip="Ninh Bình" w:history="1">
        <w:r w:rsidRPr="00CA3BD7">
          <w:rPr>
            <w:sz w:val="26"/>
            <w:szCs w:val="26"/>
            <w:lang w:val="nl-NL"/>
          </w:rPr>
          <w:t>Ninh Bình</w:t>
        </w:r>
      </w:hyperlink>
      <w:r w:rsidR="006A0781" w:rsidRPr="00CA3BD7">
        <w:rPr>
          <w:sz w:val="26"/>
          <w:szCs w:val="26"/>
          <w:lang w:val="nl-NL"/>
        </w:rPr>
        <w:t>;Đ</w:t>
      </w:r>
      <w:r w:rsidRPr="00CA3BD7">
        <w:rPr>
          <w:sz w:val="26"/>
          <w:szCs w:val="26"/>
          <w:lang w:val="nl-NL"/>
        </w:rPr>
        <w:t>iểm đầu là ngã tư Gia Lộc (tại km 52+00, </w:t>
      </w:r>
      <w:hyperlink r:id="rId31" w:tooltip="Quốc lộ 37" w:history="1">
        <w:r w:rsidRPr="00CA3BD7">
          <w:rPr>
            <w:sz w:val="26"/>
            <w:szCs w:val="26"/>
            <w:lang w:val="nl-NL"/>
          </w:rPr>
          <w:t>Quốc lộ 37</w:t>
        </w:r>
      </w:hyperlink>
      <w:r w:rsidRPr="00CA3BD7">
        <w:rPr>
          <w:sz w:val="26"/>
          <w:szCs w:val="26"/>
          <w:lang w:val="nl-NL"/>
        </w:rPr>
        <w:t>) giữa huyện </w:t>
      </w:r>
      <w:hyperlink r:id="rId32" w:tooltip="Gia Lộc" w:history="1">
        <w:r w:rsidRPr="00CA3BD7">
          <w:rPr>
            <w:sz w:val="26"/>
            <w:szCs w:val="26"/>
            <w:lang w:val="nl-NL"/>
          </w:rPr>
          <w:t>Gia Lộc</w:t>
        </w:r>
      </w:hyperlink>
      <w:r w:rsidRPr="00CA3BD7">
        <w:rPr>
          <w:sz w:val="26"/>
          <w:szCs w:val="26"/>
          <w:lang w:val="nl-NL"/>
        </w:rPr>
        <w:t> và </w:t>
      </w:r>
      <w:hyperlink r:id="rId33" w:tooltip="Hải Dương (thành phố)" w:history="1">
        <w:r w:rsidRPr="00CA3BD7">
          <w:rPr>
            <w:sz w:val="26"/>
            <w:szCs w:val="26"/>
            <w:lang w:val="nl-NL"/>
          </w:rPr>
          <w:t>thành phố Hải Dương</w:t>
        </w:r>
      </w:hyperlink>
      <w:r w:rsidRPr="00CA3BD7">
        <w:rPr>
          <w:sz w:val="26"/>
          <w:szCs w:val="26"/>
          <w:lang w:val="nl-NL"/>
        </w:rPr>
        <w:t>, tỉnh </w:t>
      </w:r>
      <w:hyperlink r:id="rId34" w:tooltip="Hải Dương" w:history="1">
        <w:r w:rsidRPr="00CA3BD7">
          <w:rPr>
            <w:sz w:val="26"/>
            <w:szCs w:val="26"/>
            <w:lang w:val="nl-NL"/>
          </w:rPr>
          <w:t>Hải Dương</w:t>
        </w:r>
      </w:hyperlink>
      <w:r w:rsidRPr="00CA3BD7">
        <w:rPr>
          <w:sz w:val="26"/>
          <w:szCs w:val="26"/>
          <w:lang w:val="nl-NL"/>
        </w:rPr>
        <w:t>; Điểm cuối là ngã ba Anh Trỗi (tại km 11+50, </w:t>
      </w:r>
      <w:hyperlink r:id="rId35" w:tooltip="Quốc lộ 12B" w:history="1">
        <w:r w:rsidRPr="00CA3BD7">
          <w:rPr>
            <w:sz w:val="26"/>
            <w:szCs w:val="26"/>
            <w:lang w:val="nl-NL"/>
          </w:rPr>
          <w:t>quốc lộ 12B</w:t>
        </w:r>
      </w:hyperlink>
      <w:r w:rsidRPr="00CA3BD7">
        <w:rPr>
          <w:sz w:val="26"/>
          <w:szCs w:val="26"/>
          <w:lang w:val="nl-NL"/>
        </w:rPr>
        <w:t>) thuộc xã </w:t>
      </w:r>
      <w:hyperlink r:id="rId36" w:tooltip="Quỳnh Lưu, Nho Quan" w:history="1">
        <w:r w:rsidRPr="00CA3BD7">
          <w:rPr>
            <w:sz w:val="26"/>
            <w:szCs w:val="26"/>
            <w:lang w:val="nl-NL"/>
          </w:rPr>
          <w:t>Quỳnh Lưu</w:t>
        </w:r>
      </w:hyperlink>
      <w:r w:rsidR="006A0781" w:rsidRPr="00CA3BD7">
        <w:rPr>
          <w:sz w:val="26"/>
          <w:szCs w:val="26"/>
          <w:lang w:val="nl-NL"/>
        </w:rPr>
        <w:t>,</w:t>
      </w:r>
      <w:r w:rsidRPr="00CA3BD7">
        <w:rPr>
          <w:sz w:val="26"/>
          <w:szCs w:val="26"/>
          <w:lang w:val="nl-NL"/>
        </w:rPr>
        <w:t> huyện </w:t>
      </w:r>
      <w:hyperlink r:id="rId37" w:tooltip="Nho Quan" w:history="1">
        <w:r w:rsidRPr="00CA3BD7">
          <w:rPr>
            <w:sz w:val="26"/>
            <w:szCs w:val="26"/>
            <w:lang w:val="nl-NL"/>
          </w:rPr>
          <w:t>Nho Quan</w:t>
        </w:r>
      </w:hyperlink>
      <w:r w:rsidRPr="00CA3BD7">
        <w:rPr>
          <w:sz w:val="26"/>
          <w:szCs w:val="26"/>
          <w:lang w:val="nl-NL"/>
        </w:rPr>
        <w:t>, tỉnh </w:t>
      </w:r>
      <w:hyperlink r:id="rId38" w:tooltip="Ninh Bình" w:history="1">
        <w:r w:rsidRPr="00CA3BD7">
          <w:rPr>
            <w:sz w:val="26"/>
            <w:szCs w:val="26"/>
            <w:lang w:val="nl-NL"/>
          </w:rPr>
          <w:t>Ninh Bình</w:t>
        </w:r>
      </w:hyperlink>
      <w:r w:rsidRPr="00CA3BD7">
        <w:rPr>
          <w:sz w:val="26"/>
          <w:szCs w:val="26"/>
          <w:lang w:val="nl-NL"/>
        </w:rPr>
        <w:t>.</w:t>
      </w:r>
      <w:r w:rsidR="00C71DAF" w:rsidRPr="00CA3BD7">
        <w:rPr>
          <w:sz w:val="26"/>
          <w:szCs w:val="26"/>
          <w:lang w:val="nl-NL"/>
        </w:rPr>
        <w:t xml:space="preserve"> Từ quốc lộ 38B kết nối ra nút giao Vực Vòng trên cao tốc Pháp Vân – Cầu Giẽ khoảng 10km</w:t>
      </w:r>
      <w:r w:rsidR="006A0781" w:rsidRPr="00CA3BD7">
        <w:rPr>
          <w:sz w:val="26"/>
          <w:szCs w:val="26"/>
          <w:lang w:val="nl-NL"/>
        </w:rPr>
        <w:t xml:space="preserve"> hoặc ra cầu Yên Lệnh 6km hướng về quốc lộ 10</w:t>
      </w:r>
      <w:r w:rsidR="00C71DAF" w:rsidRPr="00CA3BD7">
        <w:rPr>
          <w:sz w:val="26"/>
          <w:szCs w:val="26"/>
          <w:lang w:val="nl-NL"/>
        </w:rPr>
        <w:t xml:space="preserve">, từ đây kết nối đến tất cả các tỉnh thành trong cả nước. </w:t>
      </w:r>
      <w:hyperlink r:id="rId39" w:anchor="cite_note-1" w:history="1"/>
    </w:p>
    <w:p w:rsidR="00E2505B" w:rsidRPr="00CA3BD7" w:rsidRDefault="00E2505B" w:rsidP="00E2505B">
      <w:pPr>
        <w:spacing w:before="180" w:line="288" w:lineRule="auto"/>
        <w:ind w:firstLine="567"/>
        <w:rPr>
          <w:sz w:val="26"/>
          <w:szCs w:val="26"/>
          <w:lang w:val="nl-NL"/>
        </w:rPr>
      </w:pPr>
      <w:r w:rsidRPr="00CA3BD7">
        <w:rPr>
          <w:sz w:val="26"/>
          <w:szCs w:val="26"/>
          <w:lang w:val="nl-NL"/>
        </w:rPr>
        <w:t xml:space="preserve">Đoạn đường nối từ quốc lộ 38B đến vị trí dự án có chiều dài khoảng 650m hiện đang được triển khai thiết kế, đây là đoạn đường được </w:t>
      </w:r>
      <w:r w:rsidR="00C71DAF" w:rsidRPr="00CA3BD7">
        <w:rPr>
          <w:sz w:val="26"/>
          <w:szCs w:val="26"/>
          <w:lang w:val="nl-NL"/>
        </w:rPr>
        <w:t>t</w:t>
      </w:r>
      <w:r w:rsidRPr="00CA3BD7">
        <w:rPr>
          <w:sz w:val="26"/>
          <w:szCs w:val="26"/>
          <w:lang w:val="nl-NL"/>
        </w:rPr>
        <w:t>ỉnh Hà Nam đầu tư để kết nối Cụm cảng Yên Lệnh với Quốc lộ 38B. Quy mô đường thiết kế rộng 69m, trong đó phần đường giao thông gồm 2x3 làn đường x 3,5m và phần đường gom 2 bên 2x7,5m.</w:t>
      </w:r>
    </w:p>
    <w:p w:rsidR="00C71DAF" w:rsidRPr="00CA3BD7" w:rsidRDefault="003A39C7" w:rsidP="00C71DAF">
      <w:pPr>
        <w:spacing w:before="180" w:line="288" w:lineRule="auto"/>
        <w:rPr>
          <w:sz w:val="26"/>
          <w:szCs w:val="26"/>
          <w:lang w:val="nl-NL"/>
        </w:rPr>
      </w:pPr>
      <w:r w:rsidRPr="00CA3BD7">
        <w:rPr>
          <w:noProof/>
          <w:lang w:val="en-US"/>
        </w:rPr>
        <w:drawing>
          <wp:inline distT="0" distB="0" distL="0" distR="0">
            <wp:extent cx="5940425" cy="2700655"/>
            <wp:effectExtent l="19050" t="19050" r="22225" b="23495"/>
            <wp:docPr id="48" name="Picture 4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hart&#10;&#10;Description automatically generated"/>
                    <pic:cNvPicPr/>
                  </pic:nvPicPr>
                  <pic:blipFill>
                    <a:blip r:embed="rId40"/>
                    <a:stretch>
                      <a:fillRect/>
                    </a:stretch>
                  </pic:blipFill>
                  <pic:spPr>
                    <a:xfrm>
                      <a:off x="0" y="0"/>
                      <a:ext cx="5940425" cy="2700655"/>
                    </a:xfrm>
                    <a:prstGeom prst="rect">
                      <a:avLst/>
                    </a:prstGeom>
                    <a:ln w="12700">
                      <a:solidFill>
                        <a:schemeClr val="tx1"/>
                      </a:solidFill>
                    </a:ln>
                  </pic:spPr>
                </pic:pic>
              </a:graphicData>
            </a:graphic>
          </wp:inline>
        </w:drawing>
      </w:r>
    </w:p>
    <w:p w:rsidR="00C71DAF" w:rsidRPr="00CA3BD7" w:rsidRDefault="00C71DAF" w:rsidP="00C71DAF">
      <w:pPr>
        <w:spacing w:before="180" w:line="288" w:lineRule="auto"/>
        <w:jc w:val="center"/>
        <w:rPr>
          <w:sz w:val="26"/>
          <w:szCs w:val="26"/>
          <w:lang w:val="nl-NL"/>
        </w:rPr>
      </w:pPr>
      <w:r w:rsidRPr="00CA3BD7">
        <w:rPr>
          <w:sz w:val="26"/>
          <w:szCs w:val="26"/>
          <w:lang w:val="nl-NL"/>
        </w:rPr>
        <w:t>Hình II.1</w:t>
      </w:r>
      <w:r w:rsidR="00BA75C4" w:rsidRPr="00CA3BD7">
        <w:rPr>
          <w:sz w:val="26"/>
          <w:szCs w:val="26"/>
          <w:lang w:val="nl-NL"/>
        </w:rPr>
        <w:t>2</w:t>
      </w:r>
      <w:r w:rsidRPr="00CA3BD7">
        <w:rPr>
          <w:sz w:val="26"/>
          <w:szCs w:val="26"/>
          <w:lang w:val="nl-NL"/>
        </w:rPr>
        <w:t>. Kết nối giao thông đường bộ đến Dự án</w:t>
      </w:r>
    </w:p>
    <w:p w:rsidR="00E2505B" w:rsidRPr="00CA3BD7" w:rsidRDefault="00E2505B" w:rsidP="00C71DAF">
      <w:pPr>
        <w:spacing w:before="180"/>
      </w:pPr>
      <w:r w:rsidRPr="00CA3BD7">
        <w:rPr>
          <w:noProof/>
          <w:lang w:val="en-US"/>
        </w:rPr>
        <w:drawing>
          <wp:inline distT="0" distB="0" distL="0" distR="0">
            <wp:extent cx="5978460" cy="1378424"/>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90" t="36478" r="6138" b="38011"/>
                    <a:stretch/>
                  </pic:blipFill>
                  <pic:spPr bwMode="auto">
                    <a:xfrm>
                      <a:off x="0" y="0"/>
                      <a:ext cx="6034867" cy="1391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26DE" w:rsidRPr="00CA3BD7" w:rsidRDefault="00E2505B" w:rsidP="00E2505B">
      <w:pPr>
        <w:spacing w:before="180" w:line="288" w:lineRule="auto"/>
        <w:jc w:val="center"/>
        <w:rPr>
          <w:sz w:val="26"/>
          <w:szCs w:val="26"/>
          <w:lang w:val="nl-NL"/>
        </w:rPr>
      </w:pPr>
      <w:r w:rsidRPr="00CA3BD7">
        <w:rPr>
          <w:sz w:val="26"/>
          <w:szCs w:val="26"/>
          <w:lang w:val="nl-NL"/>
        </w:rPr>
        <w:t>Hình II.1</w:t>
      </w:r>
      <w:r w:rsidR="00225167" w:rsidRPr="00CA3BD7">
        <w:rPr>
          <w:sz w:val="26"/>
          <w:szCs w:val="26"/>
          <w:lang w:val="nl-NL"/>
        </w:rPr>
        <w:t>3</w:t>
      </w:r>
      <w:r w:rsidRPr="00CA3BD7">
        <w:rPr>
          <w:sz w:val="26"/>
          <w:szCs w:val="26"/>
          <w:lang w:val="nl-NL"/>
        </w:rPr>
        <w:t>.</w:t>
      </w:r>
      <w:r w:rsidR="009226CC" w:rsidRPr="00CA3BD7">
        <w:rPr>
          <w:sz w:val="26"/>
          <w:szCs w:val="26"/>
          <w:lang w:val="nl-NL"/>
        </w:rPr>
        <w:t>1.</w:t>
      </w:r>
      <w:r w:rsidRPr="00CA3BD7">
        <w:rPr>
          <w:sz w:val="26"/>
          <w:szCs w:val="26"/>
          <w:lang w:val="nl-NL"/>
        </w:rPr>
        <w:t xml:space="preserve"> Mặt cắt điển hình đường nối quốc lộ 38B đến </w:t>
      </w:r>
      <w:r w:rsidR="00B9387B" w:rsidRPr="00CA3BD7">
        <w:rPr>
          <w:sz w:val="26"/>
          <w:szCs w:val="26"/>
          <w:lang w:val="nl-NL"/>
        </w:rPr>
        <w:t>Đê hữu</w:t>
      </w:r>
    </w:p>
    <w:p w:rsidR="00B9387B" w:rsidRPr="00CA3BD7" w:rsidRDefault="00B9387B" w:rsidP="00B9387B">
      <w:pPr>
        <w:spacing w:before="180" w:line="288" w:lineRule="auto"/>
        <w:rPr>
          <w:sz w:val="26"/>
          <w:szCs w:val="26"/>
          <w:lang w:val="nl-NL"/>
        </w:rPr>
      </w:pPr>
    </w:p>
    <w:p w:rsidR="00045713" w:rsidRPr="00CA3BD7" w:rsidRDefault="003E60B8" w:rsidP="00B9387B">
      <w:pPr>
        <w:spacing w:before="180" w:line="288" w:lineRule="auto"/>
        <w:jc w:val="center"/>
        <w:rPr>
          <w:sz w:val="26"/>
          <w:szCs w:val="26"/>
          <w:highlight w:val="yellow"/>
          <w:lang w:val="nl-NL"/>
        </w:rPr>
      </w:pPr>
      <w:r w:rsidRPr="00CA3BD7">
        <w:rPr>
          <w:noProof/>
          <w:sz w:val="26"/>
          <w:szCs w:val="26"/>
          <w:lang w:val="en-US"/>
        </w:rPr>
        <w:lastRenderedPageBreak/>
        <w:drawing>
          <wp:inline distT="0" distB="0" distL="0" distR="0">
            <wp:extent cx="5940425" cy="1067435"/>
            <wp:effectExtent l="0" t="0" r="317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HDuongDoThi4LanXe_Thietkeduong.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1067435"/>
                    </a:xfrm>
                    <a:prstGeom prst="rect">
                      <a:avLst/>
                    </a:prstGeom>
                  </pic:spPr>
                </pic:pic>
              </a:graphicData>
            </a:graphic>
          </wp:inline>
        </w:drawing>
      </w:r>
    </w:p>
    <w:p w:rsidR="00B9387B" w:rsidRPr="00CA3BD7" w:rsidRDefault="00B9387B" w:rsidP="00C569FD">
      <w:pPr>
        <w:spacing w:before="180" w:line="288" w:lineRule="auto"/>
        <w:jc w:val="center"/>
        <w:rPr>
          <w:sz w:val="26"/>
          <w:szCs w:val="26"/>
          <w:lang w:val="nl-NL"/>
        </w:rPr>
      </w:pPr>
      <w:r w:rsidRPr="00CA3BD7">
        <w:rPr>
          <w:sz w:val="26"/>
          <w:szCs w:val="26"/>
          <w:lang w:val="nl-NL"/>
        </w:rPr>
        <w:t>Hình II.13.</w:t>
      </w:r>
      <w:r w:rsidR="009226CC" w:rsidRPr="00CA3BD7">
        <w:rPr>
          <w:sz w:val="26"/>
          <w:szCs w:val="26"/>
          <w:lang w:val="nl-NL"/>
        </w:rPr>
        <w:t>2.</w:t>
      </w:r>
      <w:r w:rsidR="00C569FD" w:rsidRPr="00CA3BD7">
        <w:rPr>
          <w:sz w:val="26"/>
          <w:szCs w:val="26"/>
          <w:lang w:val="nl-NL"/>
        </w:rPr>
        <w:t>Mặt cắt điển hình đường kết nối từ Đê hữu đến ranh giới dự án</w:t>
      </w:r>
      <w:r w:rsidR="00C569FD" w:rsidRPr="00CA3BD7">
        <w:rPr>
          <w:bCs/>
          <w:sz w:val="26"/>
          <w:szCs w:val="26"/>
          <w:lang w:val="it-IT"/>
        </w:rPr>
        <w:t xml:space="preserve"> và đường kết nối qua Đê bối (Kiến nghị nhà nước đầu tư)</w:t>
      </w:r>
    </w:p>
    <w:p w:rsidR="00E22BDD" w:rsidRPr="00CA3BD7" w:rsidRDefault="00E22BDD" w:rsidP="00F86677">
      <w:pPr>
        <w:keepNext/>
        <w:numPr>
          <w:ilvl w:val="1"/>
          <w:numId w:val="32"/>
        </w:numPr>
        <w:spacing w:before="180" w:line="288" w:lineRule="auto"/>
        <w:ind w:left="1134" w:hanging="567"/>
        <w:outlineLvl w:val="1"/>
        <w:rPr>
          <w:rFonts w:eastAsia="Times New Roman"/>
          <w:b/>
          <w:sz w:val="26"/>
          <w:szCs w:val="28"/>
        </w:rPr>
      </w:pPr>
      <w:bookmarkStart w:id="366" w:name="_Toc89355452"/>
      <w:r w:rsidRPr="00CA3BD7">
        <w:rPr>
          <w:rFonts w:eastAsia="Times New Roman"/>
          <w:b/>
          <w:sz w:val="26"/>
          <w:szCs w:val="28"/>
          <w:lang w:val="en-US"/>
        </w:rPr>
        <w:t>Đường thuỷ</w:t>
      </w:r>
      <w:bookmarkEnd w:id="366"/>
    </w:p>
    <w:p w:rsidR="00383478" w:rsidRPr="00CA3BD7" w:rsidRDefault="00383478" w:rsidP="0018301E">
      <w:pPr>
        <w:pStyle w:val="G"/>
        <w:tabs>
          <w:tab w:val="clear" w:pos="737"/>
        </w:tabs>
        <w:spacing w:before="180" w:line="288" w:lineRule="auto"/>
        <w:ind w:left="23" w:firstLine="544"/>
        <w:rPr>
          <w:rFonts w:ascii="Times New Roman" w:hAnsi="Times New Roman"/>
          <w:lang w:val="nb-NO"/>
        </w:rPr>
      </w:pPr>
      <w:r w:rsidRPr="00CA3BD7">
        <w:rPr>
          <w:rFonts w:ascii="Times New Roman" w:hAnsi="Times New Roman"/>
          <w:lang w:val="nb-NO"/>
        </w:rPr>
        <w:t xml:space="preserve">Hiện khu vực phía Bắc có 3 tuyến hành lang đường thuỷ chính, sẽ đóng vai trò </w:t>
      </w:r>
      <w:r w:rsidR="00650123" w:rsidRPr="00CA3BD7">
        <w:rPr>
          <w:rFonts w:ascii="Times New Roman" w:hAnsi="Times New Roman"/>
          <w:lang w:val="nb-NO"/>
        </w:rPr>
        <w:t>kết nối giao thông bằng đường thủy cho Cụm cảng Yên Lệnh</w:t>
      </w:r>
      <w:r w:rsidRPr="00CA3BD7">
        <w:rPr>
          <w:rFonts w:ascii="Times New Roman" w:hAnsi="Times New Roman"/>
          <w:lang w:val="nb-NO"/>
        </w:rPr>
        <w:t xml:space="preserve"> như sau:</w:t>
      </w:r>
    </w:p>
    <w:p w:rsidR="00383478" w:rsidRPr="00CA3BD7" w:rsidRDefault="00311893" w:rsidP="00382060">
      <w:pPr>
        <w:pStyle w:val="G"/>
        <w:tabs>
          <w:tab w:val="clear" w:pos="737"/>
        </w:tabs>
        <w:spacing w:before="180" w:line="288" w:lineRule="auto"/>
        <w:rPr>
          <w:rFonts w:ascii="Times New Roman" w:hAnsi="Times New Roman"/>
          <w:lang w:val="nb-NO"/>
        </w:rPr>
      </w:pPr>
      <w:r w:rsidRPr="00CA3BD7">
        <w:rPr>
          <w:rFonts w:ascii="Times New Roman" w:hAnsi="Times New Roman"/>
          <w:noProof/>
          <w:lang w:val="en-US"/>
        </w:rPr>
        <w:drawing>
          <wp:inline distT="0" distB="0" distL="0" distR="0">
            <wp:extent cx="5889009" cy="3633188"/>
            <wp:effectExtent l="19050" t="19050" r="1651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10" r="4494" b="6321"/>
                    <a:stretch/>
                  </pic:blipFill>
                  <pic:spPr bwMode="auto">
                    <a:xfrm>
                      <a:off x="0" y="0"/>
                      <a:ext cx="5901652" cy="364098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3478" w:rsidRPr="00CA3BD7" w:rsidRDefault="00383478" w:rsidP="00382060">
      <w:pPr>
        <w:spacing w:before="180" w:line="288" w:lineRule="auto"/>
        <w:jc w:val="center"/>
        <w:rPr>
          <w:sz w:val="26"/>
          <w:szCs w:val="26"/>
          <w:lang w:val="nl-NL"/>
        </w:rPr>
      </w:pPr>
      <w:r w:rsidRPr="00CA3BD7">
        <w:rPr>
          <w:sz w:val="26"/>
          <w:szCs w:val="26"/>
          <w:lang w:val="nl-NL"/>
        </w:rPr>
        <w:t>Hình II.1</w:t>
      </w:r>
      <w:r w:rsidR="00225167" w:rsidRPr="00CA3BD7">
        <w:rPr>
          <w:sz w:val="26"/>
          <w:szCs w:val="26"/>
          <w:lang w:val="nl-NL"/>
        </w:rPr>
        <w:t>4</w:t>
      </w:r>
      <w:r w:rsidRPr="00CA3BD7">
        <w:rPr>
          <w:sz w:val="26"/>
          <w:szCs w:val="26"/>
          <w:lang w:val="nl-NL"/>
        </w:rPr>
        <w:t xml:space="preserve">. Kết nối đường thuỷ nội địa đến </w:t>
      </w:r>
      <w:r w:rsidR="00650123" w:rsidRPr="00CA3BD7">
        <w:rPr>
          <w:sz w:val="26"/>
          <w:szCs w:val="26"/>
          <w:lang w:val="nl-NL"/>
        </w:rPr>
        <w:t>Cụm cảng Yên Lệnh</w:t>
      </w:r>
    </w:p>
    <w:p w:rsidR="00382060" w:rsidRPr="00CA3BD7" w:rsidRDefault="00383478" w:rsidP="00382060">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t xml:space="preserve">(1) Hành lang 1 (Việt Trì - Hà Nội - Phả Lại - Hải Phòng - Quảng Ninh): Dài 280km, đạt tiêu chuẩn cấp II. Đáp ứng cỡ tàu đến 600 tấn và đoàn sà lan 4x400 tấn và 2x600 tấn. </w:t>
      </w:r>
    </w:p>
    <w:p w:rsidR="00383478" w:rsidRPr="00CA3BD7" w:rsidRDefault="00383478" w:rsidP="00382060">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t>(2) Hành lang 2 (Quảng Ninh - Hải Phòng - Thái Bình - Nam Định - Ninh Bình): Dài 264km đang được nghiên cứu đầu tư nâng cấp đạt cấp II. Đáp ứng cỡ tàu đến 600 tấn và đoàn sà lan 4x400 tấn và 2x600 tấn.</w:t>
      </w:r>
      <w:r w:rsidR="00382060" w:rsidRPr="00CA3BD7">
        <w:rPr>
          <w:rFonts w:ascii="Times New Roman" w:hAnsi="Times New Roman"/>
          <w:lang w:val="fr-FR"/>
        </w:rPr>
        <w:t xml:space="preserve"> Đây là tuyến kết nối chính từ Cụm cảng Yên Lệnh đến </w:t>
      </w:r>
      <w:r w:rsidR="00225167" w:rsidRPr="00CA3BD7">
        <w:rPr>
          <w:rFonts w:ascii="Times New Roman" w:hAnsi="Times New Roman"/>
          <w:lang w:val="fr-FR"/>
        </w:rPr>
        <w:t>cảng biển Hải Phòng</w:t>
      </w:r>
      <w:r w:rsidR="00382060" w:rsidRPr="00CA3BD7">
        <w:rPr>
          <w:rFonts w:ascii="Times New Roman" w:hAnsi="Times New Roman"/>
          <w:lang w:val="fr-FR"/>
        </w:rPr>
        <w:t xml:space="preserve"> và Quảng Ninh.</w:t>
      </w:r>
    </w:p>
    <w:p w:rsidR="00383478" w:rsidRPr="00CA3BD7" w:rsidRDefault="00383478" w:rsidP="00382060">
      <w:pPr>
        <w:pStyle w:val="G"/>
        <w:tabs>
          <w:tab w:val="clear" w:pos="737"/>
        </w:tabs>
        <w:spacing w:before="180" w:line="288" w:lineRule="auto"/>
        <w:ind w:left="23" w:firstLine="544"/>
        <w:rPr>
          <w:rFonts w:ascii="Times New Roman" w:hAnsi="Times New Roman"/>
          <w:lang w:val="nb-NO"/>
        </w:rPr>
      </w:pPr>
      <w:r w:rsidRPr="00CA3BD7">
        <w:rPr>
          <w:rFonts w:ascii="Times New Roman" w:hAnsi="Times New Roman"/>
          <w:lang w:val="fr-FR"/>
        </w:rPr>
        <w:lastRenderedPageBreak/>
        <w:t>(3) Hành lang 3 (Hà Nội – cửa Lạch Giang): Dài 196km, hiện trạng đạt cấp I. Đáp ứng cỡ tàu &gt;1.000 tấn và đoàn sà lan đến 4x600 tấn.</w:t>
      </w:r>
      <w:r w:rsidR="00382060" w:rsidRPr="00CA3BD7">
        <w:rPr>
          <w:rFonts w:ascii="Times New Roman" w:hAnsi="Times New Roman"/>
          <w:lang w:val="fr-FR"/>
        </w:rPr>
        <w:t xml:space="preserve"> Tuyến này sẽ kết nối Cụm cảng Yên Lệnh với tuyến đường thủy ven biển xuống các tỉnh miền Trung và phía Nam.</w:t>
      </w:r>
    </w:p>
    <w:p w:rsidR="00C14222" w:rsidRPr="00CA3BD7" w:rsidRDefault="00C14222" w:rsidP="00F86677">
      <w:pPr>
        <w:keepNext/>
        <w:numPr>
          <w:ilvl w:val="0"/>
          <w:numId w:val="32"/>
        </w:numPr>
        <w:spacing w:before="240" w:line="288" w:lineRule="auto"/>
        <w:ind w:left="1134" w:hanging="567"/>
        <w:outlineLvl w:val="1"/>
        <w:rPr>
          <w:rFonts w:eastAsia="Times New Roman"/>
          <w:b/>
          <w:sz w:val="26"/>
          <w:szCs w:val="28"/>
        </w:rPr>
      </w:pPr>
      <w:bookmarkStart w:id="367" w:name="_Toc89355453"/>
      <w:r w:rsidRPr="00CA3BD7">
        <w:rPr>
          <w:rFonts w:eastAsia="Times New Roman"/>
          <w:b/>
          <w:sz w:val="26"/>
          <w:szCs w:val="28"/>
        </w:rPr>
        <w:t>Đền bù, giải phóng mặt bằng</w:t>
      </w:r>
      <w:bookmarkEnd w:id="367"/>
    </w:p>
    <w:p w:rsidR="001D7A6A" w:rsidRPr="00CA3BD7" w:rsidRDefault="004051E7" w:rsidP="00382060">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t xml:space="preserve">Khu vực xây dựng </w:t>
      </w:r>
      <w:r w:rsidR="00382060" w:rsidRPr="00CA3BD7">
        <w:rPr>
          <w:rFonts w:ascii="Times New Roman" w:hAnsi="Times New Roman"/>
          <w:lang w:val="fr-FR"/>
        </w:rPr>
        <w:t>Cụm cảng Yên Lệnh</w:t>
      </w:r>
      <w:r w:rsidR="001D7A6A" w:rsidRPr="00CA3BD7">
        <w:rPr>
          <w:rFonts w:ascii="Times New Roman" w:hAnsi="Times New Roman"/>
          <w:lang w:val="fr-FR"/>
        </w:rPr>
        <w:t xml:space="preserve">hầu hếthiện trạng </w:t>
      </w:r>
      <w:r w:rsidRPr="00CA3BD7">
        <w:rPr>
          <w:rFonts w:ascii="Times New Roman" w:hAnsi="Times New Roman"/>
          <w:lang w:val="fr-FR"/>
        </w:rPr>
        <w:t xml:space="preserve">là đất </w:t>
      </w:r>
      <w:r w:rsidR="00382060" w:rsidRPr="00CA3BD7">
        <w:rPr>
          <w:rFonts w:ascii="Times New Roman" w:hAnsi="Times New Roman"/>
          <w:lang w:val="fr-FR"/>
        </w:rPr>
        <w:t>nông nghiệp</w:t>
      </w:r>
      <w:r w:rsidRPr="00CA3BD7">
        <w:rPr>
          <w:rFonts w:ascii="Times New Roman" w:hAnsi="Times New Roman"/>
          <w:lang w:val="fr-FR"/>
        </w:rPr>
        <w:t xml:space="preserve">, không có </w:t>
      </w:r>
      <w:r w:rsidR="00382060" w:rsidRPr="00CA3BD7">
        <w:rPr>
          <w:rFonts w:ascii="Times New Roman" w:hAnsi="Times New Roman"/>
          <w:lang w:val="fr-FR"/>
        </w:rPr>
        <w:t>đất ở, rất ít các công trình kiến trúc,</w:t>
      </w:r>
      <w:r w:rsidRPr="00CA3BD7">
        <w:rPr>
          <w:rFonts w:ascii="Times New Roman" w:hAnsi="Times New Roman"/>
          <w:lang w:val="fr-FR"/>
        </w:rPr>
        <w:t xml:space="preserve"> do đó </w:t>
      </w:r>
      <w:r w:rsidR="001D7A6A" w:rsidRPr="00CA3BD7">
        <w:rPr>
          <w:rFonts w:ascii="Times New Roman" w:hAnsi="Times New Roman"/>
          <w:lang w:val="fr-FR"/>
        </w:rPr>
        <w:t>khá thuận lợi cho công tác giải phóng mặt bằng</w:t>
      </w:r>
      <w:r w:rsidRPr="00CA3BD7">
        <w:rPr>
          <w:rFonts w:ascii="Times New Roman" w:hAnsi="Times New Roman"/>
          <w:lang w:val="fr-FR"/>
        </w:rPr>
        <w:t xml:space="preserve">. </w:t>
      </w:r>
      <w:r w:rsidR="00330918" w:rsidRPr="00CA3BD7">
        <w:rPr>
          <w:rFonts w:ascii="Times New Roman" w:hAnsi="Times New Roman"/>
          <w:lang w:val="fr-FR"/>
        </w:rPr>
        <w:t>Ngoài việc đền bù diện tích đất sản xuất nông nghiệp trong Dự án, cần thực hiện việc di dời, xây dựng hoàn trả hệ thống thoát nước chung, mương cấp nước sản xuất, đường điện, đường dây thông liên lạc</w:t>
      </w:r>
      <w:r w:rsidR="0090395B" w:rsidRPr="00CA3BD7">
        <w:rPr>
          <w:rFonts w:ascii="Times New Roman" w:hAnsi="Times New Roman"/>
          <w:lang w:val="fr-FR"/>
        </w:rPr>
        <w:t>, mồ mả,…</w:t>
      </w:r>
    </w:p>
    <w:p w:rsidR="004051E7" w:rsidRPr="00CA3BD7" w:rsidRDefault="004051E7" w:rsidP="00382060">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t xml:space="preserve">Quá trình triển khai </w:t>
      </w:r>
      <w:r w:rsidR="001D7A6A" w:rsidRPr="00CA3BD7">
        <w:rPr>
          <w:rFonts w:ascii="Times New Roman" w:hAnsi="Times New Roman"/>
          <w:lang w:val="fr-FR"/>
        </w:rPr>
        <w:t>dự án</w:t>
      </w:r>
      <w:r w:rsidRPr="00CA3BD7">
        <w:rPr>
          <w:rFonts w:ascii="Times New Roman" w:hAnsi="Times New Roman"/>
          <w:lang w:val="fr-FR"/>
        </w:rPr>
        <w:t xml:space="preserve">, Công ty </w:t>
      </w:r>
      <w:r w:rsidR="001D7A6A" w:rsidRPr="00CA3BD7">
        <w:rPr>
          <w:rFonts w:ascii="Times New Roman" w:hAnsi="Times New Roman"/>
          <w:lang w:val="fr-FR"/>
        </w:rPr>
        <w:t>cổ phần</w:t>
      </w:r>
      <w:r w:rsidR="00330918" w:rsidRPr="00CA3BD7">
        <w:rPr>
          <w:rFonts w:ascii="Times New Roman" w:hAnsi="Times New Roman"/>
          <w:lang w:val="fr-FR"/>
        </w:rPr>
        <w:t>cảng quốc tế Hà Nam</w:t>
      </w:r>
      <w:r w:rsidRPr="00CA3BD7">
        <w:rPr>
          <w:rFonts w:ascii="Times New Roman" w:hAnsi="Times New Roman"/>
          <w:lang w:val="fr-FR"/>
        </w:rPr>
        <w:t xml:space="preserve"> sẽ </w:t>
      </w:r>
      <w:r w:rsidR="001D7A6A" w:rsidRPr="00CA3BD7">
        <w:rPr>
          <w:rFonts w:ascii="Times New Roman" w:hAnsi="Times New Roman"/>
          <w:lang w:val="fr-FR"/>
        </w:rPr>
        <w:t>thực hiện</w:t>
      </w:r>
      <w:r w:rsidRPr="00CA3BD7">
        <w:rPr>
          <w:rFonts w:ascii="Times New Roman" w:hAnsi="Times New Roman"/>
          <w:lang w:val="fr-FR"/>
        </w:rPr>
        <w:t xml:space="preserve"> các thủ tục </w:t>
      </w:r>
      <w:r w:rsidR="002A532E" w:rsidRPr="00CA3BD7">
        <w:rPr>
          <w:rFonts w:ascii="Times New Roman" w:hAnsi="Times New Roman"/>
          <w:lang w:val="fr-FR"/>
        </w:rPr>
        <w:t xml:space="preserve">đền bù, giải phóng mặt bằng, </w:t>
      </w:r>
      <w:r w:rsidRPr="00CA3BD7">
        <w:rPr>
          <w:rFonts w:ascii="Times New Roman" w:hAnsi="Times New Roman"/>
          <w:lang w:val="fr-FR"/>
        </w:rPr>
        <w:t xml:space="preserve">thuê </w:t>
      </w:r>
      <w:r w:rsidR="001D7A6A" w:rsidRPr="00CA3BD7">
        <w:rPr>
          <w:rFonts w:ascii="Times New Roman" w:hAnsi="Times New Roman"/>
          <w:lang w:val="fr-FR"/>
        </w:rPr>
        <w:t xml:space="preserve">mặt </w:t>
      </w:r>
      <w:r w:rsidRPr="00CA3BD7">
        <w:rPr>
          <w:rFonts w:ascii="Times New Roman" w:hAnsi="Times New Roman"/>
          <w:lang w:val="fr-FR"/>
        </w:rPr>
        <w:t xml:space="preserve">đất, mặt nước theo </w:t>
      </w:r>
      <w:r w:rsidR="001D7A6A" w:rsidRPr="00CA3BD7">
        <w:rPr>
          <w:rFonts w:ascii="Times New Roman" w:hAnsi="Times New Roman"/>
          <w:lang w:val="fr-FR"/>
        </w:rPr>
        <w:t>quy định</w:t>
      </w:r>
      <w:r w:rsidRPr="00CA3BD7">
        <w:rPr>
          <w:rFonts w:ascii="Times New Roman" w:hAnsi="Times New Roman"/>
          <w:lang w:val="fr-FR"/>
        </w:rPr>
        <w:t>.</w:t>
      </w:r>
    </w:p>
    <w:p w:rsidR="006A70F5" w:rsidRPr="00CA3BD7" w:rsidRDefault="006A70F5" w:rsidP="00F86677">
      <w:pPr>
        <w:keepNext/>
        <w:numPr>
          <w:ilvl w:val="0"/>
          <w:numId w:val="32"/>
        </w:numPr>
        <w:spacing w:before="240" w:line="288" w:lineRule="auto"/>
        <w:ind w:left="1134" w:hanging="567"/>
        <w:outlineLvl w:val="1"/>
        <w:rPr>
          <w:rFonts w:eastAsia="Times New Roman"/>
          <w:b/>
          <w:sz w:val="26"/>
          <w:szCs w:val="28"/>
        </w:rPr>
      </w:pPr>
      <w:bookmarkStart w:id="368" w:name="_Toc20235101"/>
      <w:bookmarkStart w:id="369" w:name="_Toc36050105"/>
      <w:bookmarkStart w:id="370" w:name="_Toc89355454"/>
      <w:r w:rsidRPr="00CA3BD7">
        <w:rPr>
          <w:rFonts w:eastAsia="Times New Roman"/>
          <w:b/>
          <w:sz w:val="26"/>
          <w:szCs w:val="28"/>
        </w:rPr>
        <w:t xml:space="preserve">Đánh giá tổng hợp về điều kiện tự nhiên khu vực </w:t>
      </w:r>
      <w:bookmarkEnd w:id="368"/>
      <w:bookmarkEnd w:id="369"/>
      <w:r w:rsidRPr="00CA3BD7">
        <w:rPr>
          <w:rFonts w:eastAsia="Times New Roman"/>
          <w:b/>
          <w:sz w:val="26"/>
          <w:szCs w:val="28"/>
        </w:rPr>
        <w:t>dự án</w:t>
      </w:r>
      <w:bookmarkEnd w:id="370"/>
    </w:p>
    <w:p w:rsidR="006A70F5" w:rsidRPr="00CA3BD7" w:rsidRDefault="006A70F5" w:rsidP="00F86677">
      <w:pPr>
        <w:keepNext/>
        <w:numPr>
          <w:ilvl w:val="1"/>
          <w:numId w:val="32"/>
        </w:numPr>
        <w:spacing w:before="180" w:line="288" w:lineRule="auto"/>
        <w:ind w:left="1134" w:hanging="567"/>
        <w:outlineLvl w:val="1"/>
        <w:rPr>
          <w:rFonts w:eastAsia="Times New Roman"/>
          <w:b/>
          <w:sz w:val="26"/>
          <w:szCs w:val="28"/>
          <w:lang w:val="en-US"/>
        </w:rPr>
      </w:pPr>
      <w:bookmarkStart w:id="371" w:name="_Toc528308878"/>
      <w:bookmarkStart w:id="372" w:name="_Toc12018528"/>
      <w:bookmarkStart w:id="373" w:name="_Toc15483582"/>
      <w:bookmarkStart w:id="374" w:name="_Toc15483657"/>
      <w:bookmarkStart w:id="375" w:name="_Toc15905207"/>
      <w:bookmarkStart w:id="376" w:name="_Toc20235102"/>
      <w:bookmarkStart w:id="377" w:name="_Toc36050106"/>
      <w:bookmarkStart w:id="378" w:name="_Toc89355455"/>
      <w:r w:rsidRPr="00CA3BD7">
        <w:rPr>
          <w:rFonts w:eastAsia="Times New Roman"/>
          <w:b/>
          <w:sz w:val="26"/>
          <w:szCs w:val="28"/>
          <w:lang w:val="en-US"/>
        </w:rPr>
        <w:t>Thuận lợi</w:t>
      </w:r>
      <w:bookmarkEnd w:id="371"/>
      <w:bookmarkEnd w:id="372"/>
      <w:bookmarkEnd w:id="373"/>
      <w:bookmarkEnd w:id="374"/>
      <w:bookmarkEnd w:id="375"/>
      <w:bookmarkEnd w:id="376"/>
      <w:bookmarkEnd w:id="377"/>
      <w:bookmarkEnd w:id="378"/>
    </w:p>
    <w:p w:rsidR="009E1ABB" w:rsidRPr="00CA3BD7" w:rsidRDefault="009E1ABB"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Hiện trạng khu vực chủ yếu là đất </w:t>
      </w:r>
      <w:r w:rsidR="008E4D0D" w:rsidRPr="00CA3BD7">
        <w:rPr>
          <w:rFonts w:eastAsia="Times New Roman"/>
          <w:sz w:val="26"/>
          <w:szCs w:val="24"/>
          <w:lang w:val="nl-NL"/>
        </w:rPr>
        <w:t>nông nghiệp</w:t>
      </w:r>
      <w:r w:rsidRPr="00CA3BD7">
        <w:rPr>
          <w:rFonts w:eastAsia="Times New Roman"/>
          <w:sz w:val="26"/>
          <w:szCs w:val="24"/>
          <w:lang w:val="nl-NL"/>
        </w:rPr>
        <w:t xml:space="preserve">, không có </w:t>
      </w:r>
      <w:r w:rsidR="008E4D0D" w:rsidRPr="00CA3BD7">
        <w:rPr>
          <w:rFonts w:eastAsia="Times New Roman"/>
          <w:sz w:val="26"/>
          <w:szCs w:val="24"/>
          <w:lang w:val="nl-NL"/>
        </w:rPr>
        <w:t xml:space="preserve">đất ở nên </w:t>
      </w:r>
      <w:r w:rsidRPr="00CA3BD7">
        <w:rPr>
          <w:rFonts w:eastAsia="Times New Roman"/>
          <w:sz w:val="26"/>
          <w:szCs w:val="24"/>
          <w:lang w:val="nl-NL"/>
        </w:rPr>
        <w:t>thuận lợi cho công tác giải phóng mặt bằng.</w:t>
      </w:r>
      <w:r w:rsidR="007F6225" w:rsidRPr="00CA3BD7">
        <w:rPr>
          <w:rFonts w:eastAsia="Times New Roman"/>
          <w:sz w:val="26"/>
          <w:szCs w:val="24"/>
          <w:lang w:val="nl-NL"/>
        </w:rPr>
        <w:t xml:space="preserve"> Địa hình bằng phẳng, thuận lợi cho công tác triển khai xây dựng và vận hành Dự án.</w:t>
      </w:r>
    </w:p>
    <w:p w:rsidR="00FB199E" w:rsidRPr="00CA3BD7" w:rsidRDefault="00FB199E" w:rsidP="008E4D0D">
      <w:pPr>
        <w:spacing w:before="180" w:line="288" w:lineRule="auto"/>
        <w:ind w:firstLine="561"/>
        <w:rPr>
          <w:rFonts w:eastAsia="Times New Roman"/>
          <w:sz w:val="26"/>
          <w:szCs w:val="24"/>
          <w:lang w:val="nl-NL"/>
        </w:rPr>
      </w:pPr>
      <w:r w:rsidRPr="00CA3BD7">
        <w:rPr>
          <w:rFonts w:eastAsia="Times New Roman"/>
          <w:sz w:val="26"/>
          <w:szCs w:val="24"/>
          <w:lang w:val="nl-NL"/>
        </w:rPr>
        <w:t>- Độ sâu tự nhiên khu nước trước bến lớn, đủ đảm bảo độ sâu để khai thác với cỡ tàu thiết kế mà không cần nạo vét ban đầu và nạo vét duy tu hàng năm.</w:t>
      </w:r>
    </w:p>
    <w:p w:rsidR="006A70F5" w:rsidRPr="00CA3BD7" w:rsidRDefault="00CF25D7"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Công ty cổ phần </w:t>
      </w:r>
      <w:r w:rsidR="008E4D0D" w:rsidRPr="00CA3BD7">
        <w:rPr>
          <w:rFonts w:eastAsia="Times New Roman"/>
          <w:sz w:val="26"/>
          <w:szCs w:val="24"/>
          <w:lang w:val="nl-NL"/>
        </w:rPr>
        <w:t xml:space="preserve">Cảng Quốc tế Hà Nam là </w:t>
      </w:r>
      <w:r w:rsidR="00B63C3D" w:rsidRPr="00CA3BD7">
        <w:rPr>
          <w:rFonts w:eastAsia="Times New Roman"/>
          <w:sz w:val="26"/>
          <w:szCs w:val="24"/>
          <w:lang w:val="nl-NL"/>
        </w:rPr>
        <w:t>đơn vị</w:t>
      </w:r>
      <w:r w:rsidRPr="00CA3BD7">
        <w:rPr>
          <w:rFonts w:eastAsia="Times New Roman"/>
          <w:sz w:val="26"/>
          <w:szCs w:val="24"/>
          <w:lang w:val="nl-NL"/>
        </w:rPr>
        <w:t xml:space="preserve">có </w:t>
      </w:r>
      <w:r w:rsidR="00B94BBE" w:rsidRPr="00CA3BD7">
        <w:rPr>
          <w:rFonts w:eastAsia="Times New Roman"/>
          <w:sz w:val="26"/>
          <w:szCs w:val="24"/>
          <w:lang w:val="nl-NL"/>
        </w:rPr>
        <w:t xml:space="preserve">kinh nghiệm khai thác </w:t>
      </w:r>
      <w:r w:rsidR="00F14F71" w:rsidRPr="00CA3BD7">
        <w:rPr>
          <w:rFonts w:eastAsia="Times New Roman"/>
          <w:sz w:val="26"/>
          <w:szCs w:val="24"/>
          <w:lang w:val="nl-NL"/>
        </w:rPr>
        <w:t>logistics</w:t>
      </w:r>
      <w:r w:rsidR="007F6225" w:rsidRPr="00CA3BD7">
        <w:rPr>
          <w:rFonts w:eastAsia="Times New Roman"/>
          <w:sz w:val="26"/>
          <w:szCs w:val="24"/>
          <w:lang w:val="nl-NL"/>
        </w:rPr>
        <w:t xml:space="preserve"> và cảng</w:t>
      </w:r>
      <w:r w:rsidR="00F14F71" w:rsidRPr="00CA3BD7">
        <w:rPr>
          <w:rFonts w:eastAsia="Times New Roman"/>
          <w:sz w:val="26"/>
          <w:szCs w:val="24"/>
          <w:lang w:val="nl-NL"/>
        </w:rPr>
        <w:t xml:space="preserve"> tại Việt Nam</w:t>
      </w:r>
      <w:r w:rsidRPr="00CA3BD7">
        <w:rPr>
          <w:rFonts w:eastAsia="Times New Roman"/>
          <w:sz w:val="26"/>
          <w:szCs w:val="24"/>
          <w:lang w:val="nl-NL"/>
        </w:rPr>
        <w:t>.</w:t>
      </w:r>
    </w:p>
    <w:p w:rsidR="000F0205" w:rsidRPr="00CA3BD7" w:rsidRDefault="00E70EDD"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UBND tỉnh Hà Nam và các Sở ngành </w:t>
      </w:r>
      <w:r w:rsidR="00DD389D" w:rsidRPr="00CA3BD7">
        <w:rPr>
          <w:rFonts w:eastAsia="Times New Roman"/>
          <w:sz w:val="26"/>
          <w:szCs w:val="24"/>
          <w:lang w:val="nl-NL"/>
        </w:rPr>
        <w:t xml:space="preserve">liên quan đã và đang </w:t>
      </w:r>
      <w:r w:rsidRPr="00CA3BD7">
        <w:rPr>
          <w:rFonts w:eastAsia="Times New Roman"/>
          <w:sz w:val="26"/>
          <w:szCs w:val="24"/>
          <w:lang w:val="nl-NL"/>
        </w:rPr>
        <w:t>tạo nhiều điều kiện hỗ trợ để Dự án được triển khai thuận lợi nhất.</w:t>
      </w:r>
    </w:p>
    <w:p w:rsidR="007F6225" w:rsidRPr="00CA3BD7" w:rsidRDefault="007F6225" w:rsidP="008E4D0D">
      <w:pPr>
        <w:spacing w:before="180" w:line="288" w:lineRule="auto"/>
        <w:ind w:firstLine="561"/>
        <w:rPr>
          <w:rFonts w:eastAsia="Times New Roman"/>
          <w:sz w:val="26"/>
          <w:szCs w:val="24"/>
          <w:lang w:val="nl-NL"/>
        </w:rPr>
      </w:pPr>
      <w:r w:rsidRPr="00CA3BD7">
        <w:rPr>
          <w:rFonts w:eastAsia="Times New Roman"/>
          <w:sz w:val="26"/>
          <w:szCs w:val="24"/>
          <w:lang w:val="nl-NL"/>
        </w:rPr>
        <w:t>- Tuy nằm giáp sông Hồng nhưng toàn bộ khu vực Kho bãi chứa hàng của Dự án được bảo vệ bởi đê bối, nên khối lượng san lấp mặt bằng ít</w:t>
      </w:r>
      <w:r w:rsidR="007A5E6E" w:rsidRPr="00CA3BD7">
        <w:rPr>
          <w:rFonts w:eastAsia="Times New Roman"/>
          <w:sz w:val="26"/>
          <w:szCs w:val="24"/>
          <w:lang w:val="nl-NL"/>
        </w:rPr>
        <w:t xml:space="preserve">, giúp giảm chi phí đầu tư xây dựng </w:t>
      </w:r>
      <w:r w:rsidR="00B63C3D" w:rsidRPr="00CA3BD7">
        <w:rPr>
          <w:rFonts w:eastAsia="Times New Roman"/>
          <w:sz w:val="26"/>
          <w:szCs w:val="24"/>
          <w:lang w:val="nl-NL"/>
        </w:rPr>
        <w:t>c</w:t>
      </w:r>
      <w:r w:rsidR="007A5E6E" w:rsidRPr="00CA3BD7">
        <w:rPr>
          <w:rFonts w:eastAsia="Times New Roman"/>
          <w:sz w:val="26"/>
          <w:szCs w:val="24"/>
          <w:lang w:val="nl-NL"/>
        </w:rPr>
        <w:t>ảng.</w:t>
      </w:r>
    </w:p>
    <w:p w:rsidR="006A70F5" w:rsidRPr="00CA3BD7" w:rsidRDefault="006A70F5" w:rsidP="00F86677">
      <w:pPr>
        <w:keepNext/>
        <w:numPr>
          <w:ilvl w:val="1"/>
          <w:numId w:val="32"/>
        </w:numPr>
        <w:spacing w:before="180" w:line="288" w:lineRule="auto"/>
        <w:ind w:left="1134" w:hanging="567"/>
        <w:outlineLvl w:val="1"/>
        <w:rPr>
          <w:rFonts w:eastAsia="Times New Roman"/>
          <w:b/>
          <w:sz w:val="26"/>
          <w:szCs w:val="28"/>
          <w:lang w:val="en-US"/>
        </w:rPr>
      </w:pPr>
      <w:bookmarkStart w:id="379" w:name="_Toc528308879"/>
      <w:bookmarkStart w:id="380" w:name="_Toc12018529"/>
      <w:bookmarkStart w:id="381" w:name="_Toc15483583"/>
      <w:bookmarkStart w:id="382" w:name="_Toc15483658"/>
      <w:bookmarkStart w:id="383" w:name="_Toc15905208"/>
      <w:bookmarkStart w:id="384" w:name="_Toc20235103"/>
      <w:bookmarkStart w:id="385" w:name="_Toc36050107"/>
      <w:bookmarkStart w:id="386" w:name="_Toc89355456"/>
      <w:r w:rsidRPr="00CA3BD7">
        <w:rPr>
          <w:rFonts w:eastAsia="Times New Roman"/>
          <w:b/>
          <w:sz w:val="26"/>
          <w:szCs w:val="28"/>
          <w:lang w:val="en-US"/>
        </w:rPr>
        <w:t>Khó khăn</w:t>
      </w:r>
      <w:bookmarkEnd w:id="379"/>
      <w:bookmarkEnd w:id="380"/>
      <w:bookmarkEnd w:id="381"/>
      <w:bookmarkEnd w:id="382"/>
      <w:bookmarkEnd w:id="383"/>
      <w:bookmarkEnd w:id="384"/>
      <w:bookmarkEnd w:id="385"/>
      <w:bookmarkEnd w:id="386"/>
    </w:p>
    <w:p w:rsidR="009B354D" w:rsidRPr="00CA3BD7" w:rsidRDefault="009B354D"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Đoạn đường giao thông ngoài </w:t>
      </w:r>
      <w:r w:rsidR="00E770EC" w:rsidRPr="00CA3BD7">
        <w:rPr>
          <w:rFonts w:eastAsia="Times New Roman"/>
          <w:sz w:val="26"/>
          <w:szCs w:val="24"/>
          <w:lang w:val="nl-NL"/>
        </w:rPr>
        <w:t>C</w:t>
      </w:r>
      <w:r w:rsidRPr="00CA3BD7">
        <w:rPr>
          <w:rFonts w:eastAsia="Times New Roman"/>
          <w:sz w:val="26"/>
          <w:szCs w:val="24"/>
          <w:lang w:val="nl-NL"/>
        </w:rPr>
        <w:t xml:space="preserve">ảng </w:t>
      </w:r>
      <w:r w:rsidR="00E770EC" w:rsidRPr="00CA3BD7">
        <w:rPr>
          <w:rFonts w:eastAsia="Times New Roman"/>
          <w:sz w:val="26"/>
          <w:szCs w:val="24"/>
          <w:lang w:val="nl-NL"/>
        </w:rPr>
        <w:t>kết nối đến Quốc lộ 38</w:t>
      </w:r>
      <w:r w:rsidRPr="00CA3BD7">
        <w:rPr>
          <w:rFonts w:eastAsia="Times New Roman"/>
          <w:sz w:val="26"/>
          <w:szCs w:val="24"/>
          <w:lang w:val="nl-NL"/>
        </w:rPr>
        <w:t xml:space="preserve"> chưa được đầu tư xây dựng.</w:t>
      </w:r>
      <w:r w:rsidR="00B837BF" w:rsidRPr="00CA3BD7">
        <w:rPr>
          <w:rFonts w:eastAsia="Times New Roman"/>
          <w:sz w:val="26"/>
          <w:szCs w:val="24"/>
          <w:lang w:val="nl-NL"/>
        </w:rPr>
        <w:t xml:space="preserve"> Tải trọng khai thác cho phép trên đê hữu sông Hồng chỉ đảm bảo cho xe tải ≤12T.</w:t>
      </w:r>
    </w:p>
    <w:p w:rsidR="00E770EC" w:rsidRPr="00CA3BD7" w:rsidRDefault="00E770EC" w:rsidP="008E4D0D">
      <w:pPr>
        <w:spacing w:before="180" w:line="288" w:lineRule="auto"/>
        <w:ind w:firstLine="561"/>
        <w:rPr>
          <w:rFonts w:eastAsia="Times New Roman"/>
          <w:sz w:val="26"/>
          <w:szCs w:val="24"/>
          <w:lang w:val="nl-NL"/>
        </w:rPr>
      </w:pPr>
      <w:r w:rsidRPr="00CA3BD7">
        <w:rPr>
          <w:rFonts w:eastAsia="Times New Roman"/>
          <w:sz w:val="26"/>
          <w:szCs w:val="24"/>
          <w:lang w:val="nl-NL"/>
        </w:rPr>
        <w:t>- Khu vực dự án bị chia cắt bởi đê bối, cần có giải pháp kết nối giao thông phù hợp giữa khu vực trong và ngoài đê.</w:t>
      </w:r>
    </w:p>
    <w:p w:rsidR="006A70F5" w:rsidRPr="00CA3BD7" w:rsidRDefault="006A70F5" w:rsidP="00F86677">
      <w:pPr>
        <w:keepNext/>
        <w:numPr>
          <w:ilvl w:val="1"/>
          <w:numId w:val="32"/>
        </w:numPr>
        <w:spacing w:before="180" w:line="288" w:lineRule="auto"/>
        <w:ind w:left="1134" w:hanging="567"/>
        <w:outlineLvl w:val="1"/>
        <w:rPr>
          <w:rFonts w:eastAsia="Times New Roman"/>
          <w:b/>
          <w:sz w:val="26"/>
          <w:szCs w:val="28"/>
          <w:lang w:val="en-US"/>
        </w:rPr>
      </w:pPr>
      <w:bookmarkStart w:id="387" w:name="_Toc36050108"/>
      <w:bookmarkStart w:id="388" w:name="_Toc89355457"/>
      <w:r w:rsidRPr="00CA3BD7">
        <w:rPr>
          <w:rFonts w:eastAsia="Times New Roman"/>
          <w:b/>
          <w:sz w:val="26"/>
          <w:szCs w:val="28"/>
          <w:lang w:val="en-US"/>
        </w:rPr>
        <w:lastRenderedPageBreak/>
        <w:t>Cơ hội</w:t>
      </w:r>
      <w:bookmarkEnd w:id="387"/>
      <w:bookmarkEnd w:id="388"/>
    </w:p>
    <w:p w:rsidR="006A70F5" w:rsidRPr="00CA3BD7" w:rsidRDefault="006A70F5"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Vị trí </w:t>
      </w:r>
      <w:r w:rsidR="00E073B8" w:rsidRPr="00CA3BD7">
        <w:rPr>
          <w:rFonts w:eastAsia="Times New Roman"/>
          <w:sz w:val="26"/>
          <w:szCs w:val="24"/>
          <w:lang w:val="nl-NL"/>
        </w:rPr>
        <w:t>dự án</w:t>
      </w:r>
      <w:r w:rsidR="008F6CEE" w:rsidRPr="00CA3BD7">
        <w:rPr>
          <w:rFonts w:eastAsia="Times New Roman"/>
          <w:sz w:val="26"/>
          <w:szCs w:val="24"/>
          <w:lang w:val="nl-NL"/>
        </w:rPr>
        <w:t xml:space="preserve">gầncác KCN, </w:t>
      </w:r>
      <w:r w:rsidR="00576728" w:rsidRPr="00CA3BD7">
        <w:rPr>
          <w:rFonts w:eastAsia="Times New Roman"/>
          <w:sz w:val="26"/>
          <w:szCs w:val="24"/>
          <w:lang w:val="nl-NL"/>
        </w:rPr>
        <w:t>cụm công nghiệp</w:t>
      </w:r>
      <w:r w:rsidR="008F6CEE" w:rsidRPr="00CA3BD7">
        <w:rPr>
          <w:rFonts w:eastAsia="Times New Roman"/>
          <w:sz w:val="26"/>
          <w:szCs w:val="24"/>
          <w:lang w:val="nl-NL"/>
        </w:rPr>
        <w:t xml:space="preserve"> của tỉnh Hà Nam như KCN Hòa Mạc, KCN Thái Hà, KCN Đồng Văn,</w:t>
      </w:r>
      <w:r w:rsidR="004405B7" w:rsidRPr="00CA3BD7">
        <w:rPr>
          <w:rFonts w:eastAsia="Times New Roman"/>
          <w:sz w:val="26"/>
          <w:szCs w:val="24"/>
          <w:lang w:val="nl-NL"/>
        </w:rPr>
        <w:t xml:space="preserve"> CCN Yên Lệnh,</w:t>
      </w:r>
      <w:r w:rsidR="008F6CEE" w:rsidRPr="00CA3BD7">
        <w:rPr>
          <w:rFonts w:eastAsia="Times New Roman"/>
          <w:sz w:val="26"/>
          <w:szCs w:val="24"/>
          <w:lang w:val="nl-NL"/>
        </w:rPr>
        <w:t xml:space="preserve">... </w:t>
      </w:r>
      <w:r w:rsidR="000F0205" w:rsidRPr="00CA3BD7">
        <w:rPr>
          <w:rFonts w:eastAsia="Times New Roman"/>
          <w:sz w:val="26"/>
          <w:szCs w:val="24"/>
          <w:lang w:val="nl-NL"/>
        </w:rPr>
        <w:t>với nhu cầu xuất/ nhập hàng hoá qua cảng lớn.</w:t>
      </w:r>
    </w:p>
    <w:p w:rsidR="009B354D" w:rsidRPr="00CA3BD7" w:rsidRDefault="00C15747" w:rsidP="008E4D0D">
      <w:pPr>
        <w:spacing w:before="180" w:line="288" w:lineRule="auto"/>
        <w:ind w:firstLine="561"/>
        <w:rPr>
          <w:rFonts w:eastAsia="Times New Roman"/>
          <w:sz w:val="26"/>
          <w:szCs w:val="24"/>
          <w:lang w:val="nl-NL"/>
        </w:rPr>
      </w:pPr>
      <w:r w:rsidRPr="00CA3BD7">
        <w:rPr>
          <w:rFonts w:eastAsia="Times New Roman"/>
          <w:sz w:val="26"/>
          <w:szCs w:val="24"/>
          <w:lang w:val="nl-NL"/>
        </w:rPr>
        <w:t>- Dự án phù hợp với quy hoạch phát triển KT-XH của tỉnh Hà Nam và quy hoạch cảng thủy nội địa của Bộ Giao thông Vận tải.</w:t>
      </w:r>
    </w:p>
    <w:p w:rsidR="00576728" w:rsidRPr="00CA3BD7" w:rsidRDefault="00576728" w:rsidP="008E4D0D">
      <w:pPr>
        <w:spacing w:before="180" w:line="288" w:lineRule="auto"/>
        <w:ind w:firstLine="561"/>
        <w:rPr>
          <w:rFonts w:eastAsia="Times New Roman"/>
          <w:sz w:val="26"/>
          <w:szCs w:val="24"/>
          <w:lang w:val="nl-NL"/>
        </w:rPr>
      </w:pPr>
      <w:r w:rsidRPr="00CA3BD7">
        <w:rPr>
          <w:rFonts w:eastAsia="Times New Roman"/>
          <w:sz w:val="26"/>
          <w:szCs w:val="24"/>
          <w:lang w:val="nl-NL"/>
        </w:rPr>
        <w:t xml:space="preserve">- Sự ra đời và phát triển của Cảng cửa ngõ quốc tế Hải Phòng (khu bến Lạch Huyện) giúp các tàu container trọng tải lớn đi các tuyến biển xa Châu Âu, Châu Mỹ,... có thể kết nối trực tiếp với cảng biển Hải Phòng mà không cần trung chuyển qua các cảng biển tại Singapore, Cao Hùng, HongKong,... như trước đây. Điều này giúp giảm chi phí logistics và đẩy mạnh nhu cầu đầu tư các cảng thủy nội địa vệ tinh, phục vụ gom hàng </w:t>
      </w:r>
      <w:r w:rsidR="00227303" w:rsidRPr="00CA3BD7">
        <w:rPr>
          <w:rFonts w:eastAsia="Times New Roman"/>
          <w:sz w:val="26"/>
          <w:szCs w:val="24"/>
          <w:lang w:val="nl-NL"/>
        </w:rPr>
        <w:t xml:space="preserve">về </w:t>
      </w:r>
      <w:r w:rsidRPr="00CA3BD7">
        <w:rPr>
          <w:rFonts w:eastAsia="Times New Roman"/>
          <w:sz w:val="26"/>
          <w:szCs w:val="24"/>
          <w:lang w:val="nl-NL"/>
        </w:rPr>
        <w:t>khu bến Lạch Huyện.</w:t>
      </w:r>
    </w:p>
    <w:p w:rsidR="00007A3D" w:rsidRPr="00CA3BD7" w:rsidRDefault="00007A3D" w:rsidP="00F86677">
      <w:pPr>
        <w:keepNext/>
        <w:numPr>
          <w:ilvl w:val="1"/>
          <w:numId w:val="32"/>
        </w:numPr>
        <w:spacing w:before="180" w:line="288" w:lineRule="auto"/>
        <w:ind w:left="1134" w:hanging="567"/>
        <w:outlineLvl w:val="1"/>
        <w:rPr>
          <w:rFonts w:eastAsia="Times New Roman"/>
          <w:b/>
          <w:sz w:val="26"/>
          <w:szCs w:val="28"/>
          <w:lang w:val="en-US"/>
        </w:rPr>
      </w:pPr>
      <w:bookmarkStart w:id="389" w:name="_Toc89355458"/>
      <w:r w:rsidRPr="00CA3BD7">
        <w:rPr>
          <w:rFonts w:eastAsia="Times New Roman"/>
          <w:b/>
          <w:sz w:val="26"/>
          <w:szCs w:val="28"/>
          <w:lang w:val="en-US"/>
        </w:rPr>
        <w:t>Thách thức</w:t>
      </w:r>
      <w:bookmarkEnd w:id="389"/>
    </w:p>
    <w:p w:rsidR="00007A3D" w:rsidRPr="00CA3BD7" w:rsidRDefault="00E70EDD" w:rsidP="008E4D0D">
      <w:pPr>
        <w:spacing w:before="180" w:line="288" w:lineRule="auto"/>
        <w:ind w:firstLine="561"/>
        <w:rPr>
          <w:rFonts w:eastAsia="Times New Roman"/>
          <w:sz w:val="26"/>
          <w:szCs w:val="24"/>
          <w:lang w:val="nl-NL"/>
        </w:rPr>
      </w:pPr>
      <w:r w:rsidRPr="00CA3BD7">
        <w:rPr>
          <w:rFonts w:eastAsia="Times New Roman"/>
          <w:sz w:val="26"/>
          <w:szCs w:val="24"/>
          <w:lang w:val="nl-NL"/>
        </w:rPr>
        <w:t>Dịch bệnh Covid 19 đã và đang tác động đến nhiều mặt đời sống xã hội và phát triển kinh tế. Dự án được bắt đầu triển khai tại thời điểm dịch bệnh Covid 19 vẫn còn nhiều phức tạp nên Chủ đầu tư sẽ cần có các biện pháp để thích ứng phù hợp trong quá trình xây dựng và vận hành dự án.</w:t>
      </w:r>
    </w:p>
    <w:p w:rsidR="00AE5AD0" w:rsidRPr="00CA3BD7" w:rsidRDefault="00AE5AD0" w:rsidP="0065460C">
      <w:pPr>
        <w:tabs>
          <w:tab w:val="left" w:pos="284"/>
        </w:tabs>
        <w:spacing w:before="240" w:after="240" w:line="288" w:lineRule="auto"/>
        <w:jc w:val="center"/>
        <w:outlineLvl w:val="0"/>
        <w:rPr>
          <w:rFonts w:ascii="Times New Roman Bold" w:eastAsia="Times New Roman" w:hAnsi="Times New Roman Bold"/>
          <w:b/>
          <w:w w:val="95"/>
          <w:sz w:val="26"/>
          <w:szCs w:val="26"/>
        </w:rPr>
      </w:pPr>
      <w:bookmarkStart w:id="390" w:name="_Toc390525003"/>
      <w:bookmarkStart w:id="391" w:name="_Toc390525067"/>
      <w:r w:rsidRPr="00CA3BD7">
        <w:rPr>
          <w:rFonts w:eastAsia="Times New Roman"/>
          <w:b/>
          <w:szCs w:val="26"/>
        </w:rPr>
        <w:br w:type="page"/>
      </w:r>
      <w:bookmarkStart w:id="392" w:name="_Toc428197565"/>
      <w:bookmarkStart w:id="393" w:name="_Toc89355459"/>
      <w:r w:rsidR="00322E58" w:rsidRPr="00CA3BD7">
        <w:rPr>
          <w:rFonts w:ascii="Times New Roman Bold" w:eastAsia="Times New Roman" w:hAnsi="Times New Roman Bold"/>
          <w:b/>
          <w:w w:val="95"/>
          <w:sz w:val="26"/>
          <w:szCs w:val="26"/>
        </w:rPr>
        <w:lastRenderedPageBreak/>
        <w:t xml:space="preserve">CHƯƠNG </w:t>
      </w:r>
      <w:r w:rsidR="00322E58" w:rsidRPr="00CA3BD7">
        <w:rPr>
          <w:rFonts w:ascii="Times New Roman Bold" w:eastAsia="Times New Roman" w:hAnsi="Times New Roman Bold"/>
          <w:b/>
          <w:w w:val="95"/>
          <w:sz w:val="26"/>
          <w:szCs w:val="26"/>
          <w:lang w:val="nb-NO"/>
        </w:rPr>
        <w:t>III</w:t>
      </w:r>
      <w:r w:rsidRPr="00CA3BD7">
        <w:rPr>
          <w:rFonts w:ascii="Times New Roman Bold" w:eastAsia="Times New Roman" w:hAnsi="Times New Roman Bold"/>
          <w:b/>
          <w:w w:val="95"/>
          <w:sz w:val="26"/>
          <w:szCs w:val="26"/>
        </w:rPr>
        <w:t xml:space="preserve">. </w:t>
      </w:r>
      <w:r w:rsidR="00E367F8" w:rsidRPr="00CA3BD7">
        <w:rPr>
          <w:rFonts w:ascii="Times New Roman Bold" w:eastAsia="Times New Roman" w:hAnsi="Times New Roman Bold"/>
          <w:b/>
          <w:w w:val="95"/>
          <w:sz w:val="26"/>
          <w:szCs w:val="26"/>
          <w:lang w:val="nl-NL"/>
        </w:rPr>
        <w:t xml:space="preserve">CÁC CHỈ TIÊU </w:t>
      </w:r>
      <w:bookmarkEnd w:id="390"/>
      <w:bookmarkEnd w:id="391"/>
      <w:bookmarkEnd w:id="392"/>
      <w:r w:rsidR="00A12AC6" w:rsidRPr="00CA3BD7">
        <w:rPr>
          <w:rFonts w:ascii="Times New Roman Bold" w:eastAsia="Times New Roman" w:hAnsi="Times New Roman Bold"/>
          <w:b/>
          <w:w w:val="95"/>
          <w:sz w:val="26"/>
          <w:szCs w:val="26"/>
          <w:lang w:val="nl-NL"/>
        </w:rPr>
        <w:t>CHÍNH VÀ PHƯƠNG ÁN CÔNG NGHỆ KHAI THÁC</w:t>
      </w:r>
      <w:bookmarkEnd w:id="393"/>
    </w:p>
    <w:p w:rsidR="00A12AC6" w:rsidRPr="00CA3BD7" w:rsidRDefault="00A12AC6" w:rsidP="00A54B67">
      <w:pPr>
        <w:keepNext/>
        <w:numPr>
          <w:ilvl w:val="0"/>
          <w:numId w:val="34"/>
        </w:numPr>
        <w:spacing w:before="240" w:line="288" w:lineRule="auto"/>
        <w:ind w:left="1134" w:hanging="567"/>
        <w:outlineLvl w:val="1"/>
        <w:rPr>
          <w:rFonts w:eastAsia="Times New Roman"/>
          <w:b/>
          <w:sz w:val="26"/>
          <w:szCs w:val="28"/>
          <w:lang w:val="nb-NO"/>
        </w:rPr>
      </w:pPr>
      <w:bookmarkStart w:id="394" w:name="_Toc36307172"/>
      <w:bookmarkStart w:id="395" w:name="_Toc89355460"/>
      <w:r w:rsidRPr="00CA3BD7">
        <w:rPr>
          <w:rFonts w:eastAsia="Times New Roman"/>
          <w:b/>
          <w:sz w:val="26"/>
          <w:szCs w:val="28"/>
          <w:lang w:val="nb-NO"/>
        </w:rPr>
        <w:t>Các chỉ tiêu kinh tế kỹ thuật</w:t>
      </w:r>
      <w:bookmarkEnd w:id="394"/>
      <w:bookmarkEnd w:id="395"/>
    </w:p>
    <w:p w:rsidR="00A12AC6" w:rsidRPr="00CA3BD7" w:rsidRDefault="00A12AC6" w:rsidP="00A54B67">
      <w:pPr>
        <w:keepNext/>
        <w:numPr>
          <w:ilvl w:val="1"/>
          <w:numId w:val="34"/>
        </w:numPr>
        <w:spacing w:before="180" w:line="288" w:lineRule="auto"/>
        <w:ind w:left="1134" w:hanging="567"/>
        <w:outlineLvl w:val="1"/>
        <w:rPr>
          <w:rFonts w:eastAsia="Times New Roman"/>
          <w:b/>
          <w:sz w:val="26"/>
          <w:szCs w:val="28"/>
          <w:lang w:val="nb-NO"/>
        </w:rPr>
      </w:pPr>
      <w:bookmarkStart w:id="396" w:name="_Toc527102316"/>
      <w:bookmarkStart w:id="397" w:name="_Toc531163306"/>
      <w:bookmarkStart w:id="398" w:name="_Toc531601560"/>
      <w:bookmarkStart w:id="399" w:name="_Toc32238909"/>
      <w:bookmarkStart w:id="400" w:name="_Toc36221742"/>
      <w:bookmarkStart w:id="401" w:name="_Toc36307173"/>
      <w:bookmarkStart w:id="402" w:name="_Toc56752271"/>
      <w:bookmarkStart w:id="403" w:name="_Toc89355461"/>
      <w:r w:rsidRPr="00CA3BD7">
        <w:rPr>
          <w:rFonts w:eastAsia="Times New Roman"/>
          <w:b/>
          <w:sz w:val="26"/>
          <w:szCs w:val="28"/>
          <w:lang w:val="nb-NO"/>
        </w:rPr>
        <w:t>Các căn cứ lựa chọn chỉ tiêu</w:t>
      </w:r>
      <w:bookmarkEnd w:id="396"/>
      <w:bookmarkEnd w:id="397"/>
      <w:bookmarkEnd w:id="398"/>
      <w:bookmarkEnd w:id="399"/>
      <w:bookmarkEnd w:id="400"/>
      <w:bookmarkEnd w:id="401"/>
      <w:bookmarkEnd w:id="402"/>
      <w:bookmarkEnd w:id="403"/>
    </w:p>
    <w:p w:rsidR="00A12AC6" w:rsidRPr="00CA3BD7" w:rsidRDefault="00444D5F" w:rsidP="00A54B67">
      <w:pPr>
        <w:spacing w:before="180" w:line="288" w:lineRule="auto"/>
        <w:ind w:firstLine="567"/>
        <w:rPr>
          <w:sz w:val="26"/>
          <w:szCs w:val="26"/>
          <w:lang w:val="nb-NO"/>
        </w:rPr>
      </w:pPr>
      <w:r w:rsidRPr="00CA3BD7">
        <w:rPr>
          <w:sz w:val="26"/>
          <w:szCs w:val="26"/>
          <w:lang w:val="de-DE"/>
        </w:rPr>
        <w:t xml:space="preserve">- </w:t>
      </w:r>
      <w:r w:rsidR="00A406E7" w:rsidRPr="00CA3BD7">
        <w:rPr>
          <w:sz w:val="26"/>
          <w:szCs w:val="26"/>
          <w:lang w:val="de-DE"/>
        </w:rPr>
        <w:t>Căn cứ q</w:t>
      </w:r>
      <w:r w:rsidRPr="00CA3BD7">
        <w:rPr>
          <w:sz w:val="26"/>
          <w:szCs w:val="26"/>
          <w:lang w:val="de-DE"/>
        </w:rPr>
        <w:t>uy hoạch kết cấu hạ tầng đường thủy nội địa thời kỳ 2021</w:t>
      </w:r>
      <w:r w:rsidR="00EC14D8" w:rsidRPr="00CA3BD7">
        <w:rPr>
          <w:sz w:val="26"/>
          <w:szCs w:val="26"/>
          <w:lang w:val="de-DE"/>
        </w:rPr>
        <w:t>÷</w:t>
      </w:r>
      <w:r w:rsidRPr="00CA3BD7">
        <w:rPr>
          <w:sz w:val="26"/>
          <w:szCs w:val="26"/>
          <w:lang w:val="de-DE"/>
        </w:rPr>
        <w:t>2030, định hướng đến năm 2050 đang trình Thủ tướng Chính phủ phê duyệt;</w:t>
      </w:r>
    </w:p>
    <w:p w:rsidR="00EF2F73" w:rsidRPr="00CA3BD7" w:rsidRDefault="00444D5F" w:rsidP="00EF2F73">
      <w:pPr>
        <w:tabs>
          <w:tab w:val="left" w:pos="284"/>
        </w:tabs>
        <w:spacing w:before="180" w:line="288" w:lineRule="auto"/>
        <w:ind w:firstLine="567"/>
        <w:rPr>
          <w:sz w:val="26"/>
          <w:szCs w:val="26"/>
          <w:lang w:val="de-DE"/>
        </w:rPr>
      </w:pPr>
      <w:r w:rsidRPr="00CA3BD7">
        <w:rPr>
          <w:sz w:val="26"/>
          <w:szCs w:val="26"/>
          <w:lang w:val="nb-NO"/>
        </w:rPr>
        <w:t xml:space="preserve">- </w:t>
      </w:r>
      <w:r w:rsidR="00EF2F73" w:rsidRPr="00CA3BD7">
        <w:rPr>
          <w:sz w:val="26"/>
          <w:szCs w:val="26"/>
          <w:lang w:val="de-DE"/>
        </w:rPr>
        <w:t>Quyết định số 1406/QĐ-UBND ngày 3/8/2021 của UBND tỉnh Hà Nam phê duyệt Quy hoạch chung thị xã Duy Tiên đến năm 2030, tầm nhìn đến năm 2050;</w:t>
      </w:r>
    </w:p>
    <w:p w:rsidR="00A406E7" w:rsidRPr="00CA3BD7" w:rsidRDefault="00A406E7" w:rsidP="00A406E7">
      <w:pPr>
        <w:spacing w:before="180" w:line="288" w:lineRule="auto"/>
        <w:ind w:firstLine="567"/>
        <w:rPr>
          <w:sz w:val="26"/>
          <w:szCs w:val="26"/>
          <w:lang w:val="nb-NO"/>
        </w:rPr>
      </w:pPr>
      <w:r w:rsidRPr="00CA3BD7">
        <w:rPr>
          <w:sz w:val="26"/>
          <w:szCs w:val="26"/>
          <w:lang w:val="de-DE"/>
        </w:rPr>
        <w:t>- Quyết định số 320/QĐ-UBND ngày 24/2/2021 của UBND tỉnh Hà Nam phê duyệt Quy hoạch chi tiết xây dựng tỷ lệ 1/500 Dự án đầu tư xây dựng cụm cảng Yên Lệnh Hà Nam;</w:t>
      </w:r>
      <w:r w:rsidR="00541868" w:rsidRPr="00CA3BD7">
        <w:rPr>
          <w:sz w:val="26"/>
          <w:szCs w:val="26"/>
          <w:lang w:val="de-DE"/>
        </w:rPr>
        <w:t xml:space="preserve"> Quyết định số 1214/QĐ-UBND của UBND tỉnh Hà Nam về việc phê duyệt điều chỉnh Quy hoạch chi tiết xây dựng tỷ lệ 1/500 Dự án đầu tư xây dựng cụm cảng Yên Lệnh Hà Nam</w:t>
      </w:r>
      <w:r w:rsidR="00EF2F73" w:rsidRPr="00CA3BD7">
        <w:rPr>
          <w:sz w:val="26"/>
          <w:szCs w:val="26"/>
          <w:lang w:val="de-DE"/>
        </w:rPr>
        <w:t>;</w:t>
      </w:r>
    </w:p>
    <w:p w:rsidR="00541868" w:rsidRPr="00CA3BD7" w:rsidRDefault="00444D5F" w:rsidP="00A54B67">
      <w:pPr>
        <w:spacing w:before="180" w:line="288" w:lineRule="auto"/>
        <w:ind w:firstLine="567"/>
        <w:rPr>
          <w:i/>
          <w:sz w:val="26"/>
          <w:szCs w:val="26"/>
          <w:lang w:val="en-US"/>
        </w:rPr>
      </w:pPr>
      <w:r w:rsidRPr="00CA3BD7">
        <w:rPr>
          <w:sz w:val="26"/>
          <w:szCs w:val="26"/>
          <w:lang w:val="nb-NO"/>
        </w:rPr>
        <w:t xml:space="preserve">- </w:t>
      </w:r>
      <w:r w:rsidRPr="00CA3BD7">
        <w:rPr>
          <w:sz w:val="26"/>
          <w:szCs w:val="26"/>
          <w:lang w:val="de-DE"/>
        </w:rPr>
        <w:t xml:space="preserve">Thông tư số 01/2021/TT-BXD ngày 19/5/2021 của Bộ Xây dựng </w:t>
      </w:r>
      <w:r w:rsidRPr="00CA3BD7">
        <w:rPr>
          <w:sz w:val="26"/>
          <w:szCs w:val="26"/>
          <w:lang w:val="en-US"/>
        </w:rPr>
        <w:t>b</w:t>
      </w:r>
      <w:r w:rsidRPr="00CA3BD7">
        <w:rPr>
          <w:sz w:val="26"/>
          <w:szCs w:val="26"/>
        </w:rPr>
        <w:t xml:space="preserve">an hành QCVN 01:2021/BXD quy chuẩn kỹ thuật quốc gia về </w:t>
      </w:r>
      <w:r w:rsidR="00837BD8" w:rsidRPr="00CA3BD7">
        <w:rPr>
          <w:sz w:val="26"/>
          <w:szCs w:val="26"/>
          <w:lang w:val="en-US"/>
        </w:rPr>
        <w:t>q</w:t>
      </w:r>
      <w:r w:rsidRPr="00CA3BD7">
        <w:rPr>
          <w:sz w:val="26"/>
          <w:szCs w:val="26"/>
        </w:rPr>
        <w:t>uy hoạch xây dựng</w:t>
      </w:r>
      <w:r w:rsidR="00EF2F73" w:rsidRPr="00CA3BD7">
        <w:rPr>
          <w:sz w:val="26"/>
          <w:szCs w:val="26"/>
          <w:lang w:val="en-US"/>
        </w:rPr>
        <w:t>;</w:t>
      </w:r>
    </w:p>
    <w:p w:rsidR="003F5F7B" w:rsidRPr="00CA3BD7" w:rsidRDefault="003F5F7B" w:rsidP="00A54B67">
      <w:pPr>
        <w:spacing w:before="180" w:line="288" w:lineRule="auto"/>
        <w:ind w:firstLine="567"/>
        <w:rPr>
          <w:sz w:val="26"/>
          <w:szCs w:val="26"/>
          <w:lang w:val="nb-NO"/>
        </w:rPr>
      </w:pPr>
      <w:r w:rsidRPr="00CA3BD7">
        <w:rPr>
          <w:sz w:val="26"/>
          <w:szCs w:val="26"/>
          <w:lang w:val="nb-NO"/>
        </w:rPr>
        <w:t>- Quy chuẩn kỹ thuật Quốc gia về các công trình hạ tầng kỹ thuật;</w:t>
      </w:r>
    </w:p>
    <w:p w:rsidR="00865FED" w:rsidRPr="00CA3BD7" w:rsidRDefault="00865FED" w:rsidP="00A54B67">
      <w:pPr>
        <w:spacing w:before="180" w:line="288" w:lineRule="auto"/>
        <w:ind w:firstLine="567"/>
        <w:rPr>
          <w:sz w:val="26"/>
          <w:szCs w:val="26"/>
          <w:lang w:val="nb-NO"/>
        </w:rPr>
      </w:pPr>
      <w:r w:rsidRPr="00CA3BD7">
        <w:rPr>
          <w:sz w:val="26"/>
          <w:szCs w:val="26"/>
          <w:lang w:val="nb-NO"/>
        </w:rPr>
        <w:t xml:space="preserve">- TCVN 8270:2009: </w:t>
      </w:r>
      <w:r w:rsidR="00B97CE5" w:rsidRPr="00CA3BD7">
        <w:rPr>
          <w:sz w:val="26"/>
          <w:szCs w:val="26"/>
          <w:lang w:val="nb-NO"/>
        </w:rPr>
        <w:t>Q</w:t>
      </w:r>
      <w:r w:rsidRPr="00CA3BD7">
        <w:rPr>
          <w:sz w:val="26"/>
          <w:szCs w:val="26"/>
          <w:lang w:val="nb-NO"/>
        </w:rPr>
        <w:t>uy hoạch cây xanh sử dụng hạn chế và chuyên dụng trong đô thị - tiêu chuẩn thiết kế</w:t>
      </w:r>
      <w:r w:rsidR="0001075D" w:rsidRPr="00CA3BD7">
        <w:rPr>
          <w:sz w:val="26"/>
          <w:szCs w:val="26"/>
          <w:lang w:val="nb-NO"/>
        </w:rPr>
        <w:t>;</w:t>
      </w:r>
    </w:p>
    <w:p w:rsidR="003F5F7B" w:rsidRPr="00CA3BD7" w:rsidRDefault="00837BD8" w:rsidP="00A54B67">
      <w:pPr>
        <w:spacing w:before="180" w:line="288" w:lineRule="auto"/>
        <w:ind w:firstLine="567"/>
        <w:rPr>
          <w:sz w:val="26"/>
          <w:szCs w:val="26"/>
          <w:lang w:val="nb-NO"/>
        </w:rPr>
      </w:pPr>
      <w:r w:rsidRPr="00CA3BD7">
        <w:rPr>
          <w:sz w:val="26"/>
          <w:szCs w:val="26"/>
          <w:lang w:val="nb-NO"/>
        </w:rPr>
        <w:t>- Tiêu chuẩn ngành 22 TCN 219-94</w:t>
      </w:r>
      <w:r w:rsidR="00C86B33" w:rsidRPr="00CA3BD7">
        <w:rPr>
          <w:sz w:val="26"/>
          <w:szCs w:val="26"/>
          <w:lang w:val="nb-NO"/>
        </w:rPr>
        <w:t>:</w:t>
      </w:r>
      <w:r w:rsidRPr="00CA3BD7">
        <w:rPr>
          <w:sz w:val="26"/>
          <w:szCs w:val="26"/>
          <w:lang w:val="nb-NO"/>
        </w:rPr>
        <w:t xml:space="preserve"> Tiêu chuẩn thiết kế công trình bến cảng sông. </w:t>
      </w:r>
    </w:p>
    <w:p w:rsidR="00A12AC6" w:rsidRPr="00CA3BD7" w:rsidRDefault="00A12AC6" w:rsidP="00A54B67">
      <w:pPr>
        <w:keepNext/>
        <w:numPr>
          <w:ilvl w:val="1"/>
          <w:numId w:val="34"/>
        </w:numPr>
        <w:spacing w:before="180" w:line="288" w:lineRule="auto"/>
        <w:ind w:left="1134" w:hanging="567"/>
        <w:outlineLvl w:val="1"/>
        <w:rPr>
          <w:rFonts w:eastAsia="Times New Roman"/>
          <w:b/>
          <w:sz w:val="26"/>
          <w:szCs w:val="28"/>
          <w:lang w:val="nb-NO"/>
        </w:rPr>
      </w:pPr>
      <w:bookmarkStart w:id="404" w:name="_Toc2158390"/>
      <w:bookmarkStart w:id="405" w:name="_Toc32238914"/>
      <w:bookmarkStart w:id="406" w:name="_Toc36221747"/>
      <w:bookmarkStart w:id="407" w:name="_Toc36307178"/>
      <w:bookmarkStart w:id="408" w:name="_Toc56752272"/>
      <w:bookmarkStart w:id="409" w:name="_Toc89355462"/>
      <w:r w:rsidRPr="00CA3BD7">
        <w:rPr>
          <w:rFonts w:eastAsia="Times New Roman"/>
          <w:b/>
          <w:sz w:val="26"/>
          <w:szCs w:val="28"/>
          <w:lang w:val="nb-NO"/>
        </w:rPr>
        <w:t>Các chỉ tiêu về hạ tầng kỹ thuật</w:t>
      </w:r>
      <w:bookmarkEnd w:id="404"/>
      <w:bookmarkEnd w:id="405"/>
      <w:bookmarkEnd w:id="406"/>
      <w:bookmarkEnd w:id="407"/>
      <w:bookmarkEnd w:id="408"/>
      <w:bookmarkEnd w:id="409"/>
    </w:p>
    <w:p w:rsidR="00A12AC6" w:rsidRPr="00CA3BD7" w:rsidRDefault="00A12AC6" w:rsidP="00A54B67">
      <w:pPr>
        <w:pStyle w:val="BodyText2"/>
        <w:tabs>
          <w:tab w:val="left" w:pos="709"/>
        </w:tabs>
        <w:spacing w:before="180" w:line="288" w:lineRule="auto"/>
        <w:ind w:firstLine="567"/>
        <w:rPr>
          <w:sz w:val="26"/>
          <w:szCs w:val="26"/>
          <w:lang w:val="vi-VN"/>
        </w:rPr>
      </w:pPr>
      <w:r w:rsidRPr="00CA3BD7">
        <w:rPr>
          <w:sz w:val="26"/>
          <w:szCs w:val="26"/>
          <w:lang w:val="vi-VN"/>
        </w:rPr>
        <w:t xml:space="preserve">a) Chỉ tiêu xây dựng cảng </w:t>
      </w:r>
      <w:r w:rsidR="00837BD8" w:rsidRPr="00CA3BD7">
        <w:rPr>
          <w:sz w:val="26"/>
          <w:szCs w:val="26"/>
          <w:lang w:val="en-US"/>
        </w:rPr>
        <w:t>thủy nội địa</w:t>
      </w:r>
      <w:r w:rsidRPr="00CA3BD7">
        <w:rPr>
          <w:sz w:val="26"/>
          <w:szCs w:val="26"/>
          <w:lang w:val="vi-VN"/>
        </w:rPr>
        <w:t>:Chỉ tiêu m</w:t>
      </w:r>
      <w:r w:rsidRPr="00CA3BD7">
        <w:rPr>
          <w:sz w:val="26"/>
          <w:szCs w:val="26"/>
          <w:vertAlign w:val="superscript"/>
          <w:lang w:val="vi-VN"/>
        </w:rPr>
        <w:t>2</w:t>
      </w:r>
      <w:r w:rsidR="00837BD8" w:rsidRPr="00CA3BD7">
        <w:rPr>
          <w:sz w:val="26"/>
          <w:szCs w:val="26"/>
          <w:lang w:val="vi-VN"/>
        </w:rPr>
        <w:t xml:space="preserve"> đất xây dựng cảng/1 md bến: ≥</w:t>
      </w:r>
      <w:r w:rsidR="00837BD8" w:rsidRPr="00CA3BD7">
        <w:rPr>
          <w:sz w:val="26"/>
          <w:szCs w:val="26"/>
          <w:lang w:val="en-US"/>
        </w:rPr>
        <w:t>25</w:t>
      </w:r>
      <w:r w:rsidRPr="00CA3BD7">
        <w:rPr>
          <w:sz w:val="26"/>
          <w:szCs w:val="26"/>
          <w:lang w:val="vi-VN"/>
        </w:rPr>
        <w:t>0 (</w:t>
      </w:r>
      <w:r w:rsidR="00837BD8" w:rsidRPr="00CA3BD7">
        <w:rPr>
          <w:sz w:val="26"/>
          <w:szCs w:val="26"/>
        </w:rPr>
        <w:t xml:space="preserve">QCVN 01:2021/BXD </w:t>
      </w:r>
      <w:r w:rsidR="00837BD8" w:rsidRPr="00CA3BD7">
        <w:rPr>
          <w:sz w:val="26"/>
          <w:szCs w:val="26"/>
          <w:lang w:val="en-US"/>
        </w:rPr>
        <w:t>- Q</w:t>
      </w:r>
      <w:r w:rsidR="00837BD8" w:rsidRPr="00CA3BD7">
        <w:rPr>
          <w:sz w:val="26"/>
          <w:szCs w:val="26"/>
        </w:rPr>
        <w:t xml:space="preserve">uy chuẩn kỹ thuật quốc gia về </w:t>
      </w:r>
      <w:r w:rsidR="00837BD8" w:rsidRPr="00CA3BD7">
        <w:rPr>
          <w:sz w:val="26"/>
          <w:szCs w:val="26"/>
          <w:lang w:val="en-US"/>
        </w:rPr>
        <w:t>q</w:t>
      </w:r>
      <w:r w:rsidR="00837BD8" w:rsidRPr="00CA3BD7">
        <w:rPr>
          <w:sz w:val="26"/>
          <w:szCs w:val="26"/>
        </w:rPr>
        <w:t>uy hoạch xây dựng</w:t>
      </w:r>
      <w:r w:rsidRPr="00CA3BD7">
        <w:rPr>
          <w:sz w:val="26"/>
          <w:szCs w:val="26"/>
          <w:lang w:val="vi-VN"/>
        </w:rPr>
        <w:t>).</w:t>
      </w:r>
    </w:p>
    <w:p w:rsidR="00A406E7" w:rsidRPr="00CA3BD7" w:rsidRDefault="00A406E7" w:rsidP="00A54B67">
      <w:pPr>
        <w:pStyle w:val="BodyText2"/>
        <w:tabs>
          <w:tab w:val="left" w:pos="709"/>
        </w:tabs>
        <w:spacing w:before="180" w:line="288" w:lineRule="auto"/>
        <w:ind w:firstLine="567"/>
        <w:rPr>
          <w:sz w:val="26"/>
          <w:szCs w:val="26"/>
          <w:lang w:val="en-US"/>
        </w:rPr>
      </w:pPr>
      <w:r w:rsidRPr="00CA3BD7">
        <w:rPr>
          <w:sz w:val="26"/>
          <w:szCs w:val="26"/>
          <w:lang w:val="en-US"/>
        </w:rPr>
        <w:t>b) Chỉ tiêu về quy hoạch sử dụng đất: Căn cứ quyết định số 2443/QĐ-UBND ngày 30/11/2020 của UBND tỉnh Hà Nam phê duyệt Nhiệm vụ Quy hoạch chi tiết xây dựng tỷ lệ 1/500 Dự án ĐTXD cụm cảng Yên Lệnh Hà Nam:</w:t>
      </w:r>
    </w:p>
    <w:p w:rsidR="00A406E7" w:rsidRPr="00CA3BD7" w:rsidRDefault="00A406E7" w:rsidP="005B6DA5">
      <w:pPr>
        <w:pStyle w:val="BodyText2"/>
        <w:tabs>
          <w:tab w:val="left" w:pos="709"/>
        </w:tabs>
        <w:spacing w:before="120" w:line="288" w:lineRule="auto"/>
        <w:ind w:firstLine="567"/>
        <w:rPr>
          <w:sz w:val="26"/>
          <w:szCs w:val="26"/>
          <w:lang w:val="en-US"/>
        </w:rPr>
      </w:pPr>
      <w:r w:rsidRPr="00CA3BD7">
        <w:rPr>
          <w:sz w:val="26"/>
          <w:szCs w:val="26"/>
          <w:lang w:val="en-US"/>
        </w:rPr>
        <w:t>- Đất khu điều hành, văn phòng</w:t>
      </w:r>
      <w:r w:rsidRPr="00CA3BD7">
        <w:rPr>
          <w:sz w:val="26"/>
          <w:szCs w:val="26"/>
          <w:lang w:val="en-US"/>
        </w:rPr>
        <w:tab/>
        <w:t>: ≥1%</w:t>
      </w:r>
    </w:p>
    <w:p w:rsidR="00A406E7" w:rsidRPr="00CA3BD7" w:rsidRDefault="00A406E7" w:rsidP="005B6DA5">
      <w:pPr>
        <w:pStyle w:val="BodyText2"/>
        <w:tabs>
          <w:tab w:val="left" w:pos="709"/>
        </w:tabs>
        <w:spacing w:before="120" w:line="288" w:lineRule="auto"/>
        <w:ind w:firstLine="567"/>
        <w:rPr>
          <w:sz w:val="26"/>
          <w:szCs w:val="26"/>
          <w:lang w:val="en-US"/>
        </w:rPr>
      </w:pPr>
      <w:r w:rsidRPr="00CA3BD7">
        <w:rPr>
          <w:sz w:val="26"/>
          <w:szCs w:val="26"/>
          <w:lang w:val="en-US"/>
        </w:rPr>
        <w:t>- Đất giao thông</w:t>
      </w:r>
      <w:r w:rsidRPr="00CA3BD7">
        <w:rPr>
          <w:sz w:val="26"/>
          <w:szCs w:val="26"/>
          <w:lang w:val="en-US"/>
        </w:rPr>
        <w:tab/>
      </w:r>
      <w:r w:rsidRPr="00CA3BD7">
        <w:rPr>
          <w:sz w:val="26"/>
          <w:szCs w:val="26"/>
          <w:lang w:val="en-US"/>
        </w:rPr>
        <w:tab/>
      </w:r>
      <w:r w:rsidRPr="00CA3BD7">
        <w:rPr>
          <w:sz w:val="26"/>
          <w:szCs w:val="26"/>
          <w:lang w:val="en-US"/>
        </w:rPr>
        <w:tab/>
      </w:r>
      <w:r w:rsidRPr="00CA3BD7">
        <w:rPr>
          <w:sz w:val="26"/>
          <w:szCs w:val="26"/>
          <w:lang w:val="en-US"/>
        </w:rPr>
        <w:tab/>
        <w:t>: ≥10%</w:t>
      </w:r>
    </w:p>
    <w:p w:rsidR="00A406E7" w:rsidRPr="00CA3BD7" w:rsidRDefault="00A406E7" w:rsidP="005B6DA5">
      <w:pPr>
        <w:pStyle w:val="BodyText2"/>
        <w:tabs>
          <w:tab w:val="left" w:pos="709"/>
        </w:tabs>
        <w:spacing w:before="120" w:line="288" w:lineRule="auto"/>
        <w:ind w:firstLine="567"/>
        <w:rPr>
          <w:sz w:val="26"/>
          <w:szCs w:val="26"/>
          <w:lang w:val="en-US"/>
        </w:rPr>
      </w:pPr>
      <w:r w:rsidRPr="00CA3BD7">
        <w:rPr>
          <w:sz w:val="26"/>
          <w:szCs w:val="26"/>
          <w:lang w:val="en-US"/>
        </w:rPr>
        <w:t>- Đất cây xanh</w:t>
      </w:r>
      <w:r w:rsidRPr="00CA3BD7">
        <w:rPr>
          <w:sz w:val="26"/>
          <w:szCs w:val="26"/>
          <w:lang w:val="en-US"/>
        </w:rPr>
        <w:tab/>
      </w:r>
      <w:r w:rsidRPr="00CA3BD7">
        <w:rPr>
          <w:sz w:val="26"/>
          <w:szCs w:val="26"/>
          <w:lang w:val="en-US"/>
        </w:rPr>
        <w:tab/>
      </w:r>
      <w:r w:rsidRPr="00CA3BD7">
        <w:rPr>
          <w:sz w:val="26"/>
          <w:szCs w:val="26"/>
          <w:lang w:val="en-US"/>
        </w:rPr>
        <w:tab/>
      </w:r>
      <w:r w:rsidRPr="00CA3BD7">
        <w:rPr>
          <w:sz w:val="26"/>
          <w:szCs w:val="26"/>
          <w:lang w:val="en-US"/>
        </w:rPr>
        <w:tab/>
        <w:t>: ≥10%</w:t>
      </w:r>
    </w:p>
    <w:p w:rsidR="00A406E7" w:rsidRPr="00CA3BD7" w:rsidRDefault="00A406E7" w:rsidP="005B6DA5">
      <w:pPr>
        <w:pStyle w:val="BodyText2"/>
        <w:tabs>
          <w:tab w:val="left" w:pos="709"/>
        </w:tabs>
        <w:spacing w:before="120" w:line="288" w:lineRule="auto"/>
        <w:ind w:firstLine="567"/>
        <w:rPr>
          <w:sz w:val="26"/>
          <w:szCs w:val="26"/>
          <w:lang w:val="en-US"/>
        </w:rPr>
      </w:pPr>
      <w:r w:rsidRPr="00CA3BD7">
        <w:rPr>
          <w:sz w:val="26"/>
          <w:szCs w:val="26"/>
          <w:lang w:val="en-US"/>
        </w:rPr>
        <w:t>- Đất hạ tầng kỹ thuật</w:t>
      </w:r>
      <w:r w:rsidRPr="00CA3BD7">
        <w:rPr>
          <w:sz w:val="26"/>
          <w:szCs w:val="26"/>
          <w:lang w:val="en-US"/>
        </w:rPr>
        <w:tab/>
      </w:r>
      <w:r w:rsidRPr="00CA3BD7">
        <w:rPr>
          <w:sz w:val="26"/>
          <w:szCs w:val="26"/>
          <w:lang w:val="en-US"/>
        </w:rPr>
        <w:tab/>
      </w:r>
      <w:r w:rsidRPr="00CA3BD7">
        <w:rPr>
          <w:sz w:val="26"/>
          <w:szCs w:val="26"/>
          <w:lang w:val="en-US"/>
        </w:rPr>
        <w:tab/>
        <w:t>: ≥1%</w:t>
      </w:r>
    </w:p>
    <w:p w:rsidR="00A12AC6" w:rsidRPr="00CA3BD7" w:rsidRDefault="00A406E7" w:rsidP="00A54B67">
      <w:pPr>
        <w:pStyle w:val="BodyText2"/>
        <w:tabs>
          <w:tab w:val="left" w:pos="709"/>
        </w:tabs>
        <w:spacing w:before="180" w:line="288" w:lineRule="auto"/>
        <w:ind w:firstLine="567"/>
        <w:rPr>
          <w:sz w:val="26"/>
          <w:szCs w:val="26"/>
          <w:lang w:val="vi-VN"/>
        </w:rPr>
      </w:pPr>
      <w:r w:rsidRPr="00CA3BD7">
        <w:rPr>
          <w:sz w:val="26"/>
          <w:szCs w:val="26"/>
          <w:lang w:val="en-US"/>
        </w:rPr>
        <w:t>c</w:t>
      </w:r>
      <w:r w:rsidR="00A12AC6" w:rsidRPr="00CA3BD7">
        <w:rPr>
          <w:sz w:val="26"/>
          <w:szCs w:val="26"/>
          <w:lang w:val="vi-VN"/>
        </w:rPr>
        <w:t xml:space="preserve">) Chỉ tiêu xây dựng đường giao thông: </w:t>
      </w:r>
      <w:r w:rsidR="003F5F7B" w:rsidRPr="00CA3BD7">
        <w:rPr>
          <w:sz w:val="26"/>
          <w:szCs w:val="26"/>
          <w:lang w:val="vi-VN"/>
        </w:rPr>
        <w:t>Căn cứ Quy chuẩn kỹ thuật Quốc gia về các công trình hạ tầng kỹ thuật - công trình giao thông QCVN 07-4:2016/BXD.</w:t>
      </w:r>
    </w:p>
    <w:p w:rsidR="00A12AC6" w:rsidRPr="00CA3BD7" w:rsidRDefault="00A12AC6" w:rsidP="00816D13">
      <w:pPr>
        <w:pStyle w:val="BodyText2"/>
        <w:tabs>
          <w:tab w:val="left" w:pos="709"/>
        </w:tabs>
        <w:spacing w:before="120" w:line="288" w:lineRule="auto"/>
        <w:ind w:firstLine="567"/>
        <w:rPr>
          <w:sz w:val="26"/>
          <w:szCs w:val="26"/>
          <w:lang w:val="en-US"/>
        </w:rPr>
      </w:pPr>
      <w:r w:rsidRPr="00CA3BD7">
        <w:rPr>
          <w:sz w:val="26"/>
          <w:szCs w:val="26"/>
          <w:lang w:val="vi-VN"/>
        </w:rPr>
        <w:lastRenderedPageBreak/>
        <w:t>- Bề rộng 01 làn xe: 3,5</w:t>
      </w:r>
      <w:r w:rsidR="00A40DE4" w:rsidRPr="00CA3BD7">
        <w:rPr>
          <w:sz w:val="26"/>
          <w:szCs w:val="26"/>
          <w:lang w:val="vi-VN"/>
        </w:rPr>
        <w:t>÷</w:t>
      </w:r>
      <w:r w:rsidR="00A40DE4" w:rsidRPr="00CA3BD7">
        <w:rPr>
          <w:sz w:val="26"/>
          <w:szCs w:val="26"/>
          <w:lang w:val="en-US"/>
        </w:rPr>
        <w:t>3,75</w:t>
      </w:r>
      <w:r w:rsidRPr="00CA3BD7">
        <w:rPr>
          <w:sz w:val="26"/>
          <w:szCs w:val="26"/>
          <w:lang w:val="vi-VN"/>
        </w:rPr>
        <w:t>m</w:t>
      </w:r>
      <w:r w:rsidR="00C425DF" w:rsidRPr="00CA3BD7">
        <w:rPr>
          <w:sz w:val="26"/>
          <w:szCs w:val="26"/>
          <w:lang w:val="en-US"/>
        </w:rPr>
        <w:t>.</w:t>
      </w:r>
    </w:p>
    <w:p w:rsidR="00A12AC6" w:rsidRPr="00CA3BD7" w:rsidRDefault="00A12AC6" w:rsidP="00816D13">
      <w:pPr>
        <w:pStyle w:val="BodyText2"/>
        <w:tabs>
          <w:tab w:val="left" w:pos="709"/>
        </w:tabs>
        <w:spacing w:before="120" w:line="288" w:lineRule="auto"/>
        <w:ind w:firstLine="567"/>
        <w:rPr>
          <w:sz w:val="26"/>
          <w:szCs w:val="26"/>
          <w:lang w:val="en-US"/>
        </w:rPr>
      </w:pPr>
      <w:r w:rsidRPr="00CA3BD7">
        <w:rPr>
          <w:sz w:val="26"/>
          <w:szCs w:val="26"/>
          <w:lang w:val="vi-VN"/>
        </w:rPr>
        <w:t>- Số làn xe tối thiểu của các trục đường giao thông: ≥ 02 làn</w:t>
      </w:r>
      <w:r w:rsidR="00816D13" w:rsidRPr="00CA3BD7">
        <w:rPr>
          <w:sz w:val="26"/>
          <w:szCs w:val="26"/>
          <w:lang w:val="en-US"/>
        </w:rPr>
        <w:t>.</w:t>
      </w:r>
    </w:p>
    <w:p w:rsidR="00A12AC6" w:rsidRPr="00CA3BD7" w:rsidRDefault="00A406E7" w:rsidP="00A54B67">
      <w:pPr>
        <w:pStyle w:val="BodyText2"/>
        <w:tabs>
          <w:tab w:val="left" w:pos="709"/>
        </w:tabs>
        <w:spacing w:before="180" w:line="288" w:lineRule="auto"/>
        <w:ind w:firstLine="567"/>
        <w:rPr>
          <w:sz w:val="26"/>
          <w:szCs w:val="26"/>
          <w:lang w:val="nb-NO"/>
        </w:rPr>
      </w:pPr>
      <w:r w:rsidRPr="00CA3BD7">
        <w:rPr>
          <w:sz w:val="26"/>
          <w:szCs w:val="26"/>
          <w:lang w:val="nb-NO"/>
        </w:rPr>
        <w:t>d</w:t>
      </w:r>
      <w:r w:rsidR="00A12AC6" w:rsidRPr="00CA3BD7">
        <w:rPr>
          <w:sz w:val="26"/>
          <w:szCs w:val="26"/>
          <w:lang w:val="nb-NO"/>
        </w:rPr>
        <w:t xml:space="preserve">) Chỉ tiêu về mạng hạ tầng kỹ thuật: </w:t>
      </w:r>
      <w:r w:rsidR="00B57DE6" w:rsidRPr="00CA3BD7">
        <w:rPr>
          <w:sz w:val="26"/>
          <w:szCs w:val="26"/>
          <w:lang w:val="en-US"/>
        </w:rPr>
        <w:t>Căn cứ quyết định số 2443/QĐ-UBND ngày 30/11/2020 của UBND tỉnh Hà Nam phê duyệt Nhiệm vụ Quy hoạch chi tiết xây dựng tỷ lệ 1/500 Dự án ĐTXD cụm cảng Yên Lệnh Hà Nam</w:t>
      </w:r>
      <w:r w:rsidR="00A40DE4" w:rsidRPr="00CA3BD7">
        <w:rPr>
          <w:sz w:val="26"/>
          <w:szCs w:val="26"/>
          <w:lang w:val="en-US"/>
        </w:rPr>
        <w:t xml:space="preserve"> và </w:t>
      </w:r>
      <w:r w:rsidR="00A40DE4" w:rsidRPr="00CA3BD7">
        <w:rPr>
          <w:sz w:val="26"/>
          <w:szCs w:val="26"/>
          <w:lang w:val="nb-NO"/>
        </w:rPr>
        <w:t>Quy chuẩn kỹ thuật quốc gia về quy hoạch xây dựng</w:t>
      </w:r>
      <w:r w:rsidR="00B57DE6" w:rsidRPr="00CA3BD7">
        <w:rPr>
          <w:sz w:val="26"/>
          <w:szCs w:val="26"/>
          <w:lang w:val="en-US"/>
        </w:rPr>
        <w: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3"/>
        <w:gridCol w:w="3616"/>
        <w:gridCol w:w="1923"/>
        <w:gridCol w:w="3124"/>
      </w:tblGrid>
      <w:tr w:rsidR="00795EB0" w:rsidRPr="00CA3BD7" w:rsidTr="00795EB0">
        <w:trPr>
          <w:tblHeader/>
        </w:trPr>
        <w:tc>
          <w:tcPr>
            <w:tcW w:w="693" w:type="dxa"/>
          </w:tcPr>
          <w:p w:rsidR="003F5F7B" w:rsidRPr="00CA3BD7" w:rsidRDefault="003F5F7B" w:rsidP="000B46C6">
            <w:pPr>
              <w:pStyle w:val="BodyText2"/>
              <w:widowControl w:val="0"/>
              <w:tabs>
                <w:tab w:val="left" w:pos="270"/>
              </w:tabs>
              <w:spacing w:line="240" w:lineRule="auto"/>
              <w:jc w:val="center"/>
              <w:rPr>
                <w:bCs/>
              </w:rPr>
            </w:pPr>
            <w:r w:rsidRPr="00CA3BD7">
              <w:rPr>
                <w:bCs/>
              </w:rPr>
              <w:t>TT</w:t>
            </w:r>
          </w:p>
        </w:tc>
        <w:tc>
          <w:tcPr>
            <w:tcW w:w="3616" w:type="dxa"/>
          </w:tcPr>
          <w:p w:rsidR="003F5F7B" w:rsidRPr="00CA3BD7" w:rsidRDefault="003F5F7B" w:rsidP="000B46C6">
            <w:pPr>
              <w:pStyle w:val="BodyText2"/>
              <w:widowControl w:val="0"/>
              <w:tabs>
                <w:tab w:val="left" w:pos="270"/>
              </w:tabs>
              <w:spacing w:line="240" w:lineRule="auto"/>
              <w:jc w:val="center"/>
              <w:rPr>
                <w:bCs/>
              </w:rPr>
            </w:pPr>
            <w:r w:rsidRPr="00CA3BD7">
              <w:rPr>
                <w:bCs/>
              </w:rPr>
              <w:t>Hạ tầng kỹ thuật</w:t>
            </w:r>
          </w:p>
        </w:tc>
        <w:tc>
          <w:tcPr>
            <w:tcW w:w="1923" w:type="dxa"/>
          </w:tcPr>
          <w:p w:rsidR="003F5F7B" w:rsidRPr="00CA3BD7" w:rsidRDefault="003F5F7B" w:rsidP="000B46C6">
            <w:pPr>
              <w:pStyle w:val="BodyText2"/>
              <w:widowControl w:val="0"/>
              <w:tabs>
                <w:tab w:val="left" w:pos="270"/>
              </w:tabs>
              <w:spacing w:line="240" w:lineRule="auto"/>
              <w:jc w:val="center"/>
              <w:rPr>
                <w:bCs/>
              </w:rPr>
            </w:pPr>
            <w:r w:rsidRPr="00CA3BD7">
              <w:rPr>
                <w:bCs/>
              </w:rPr>
              <w:t>Đơn vị</w:t>
            </w:r>
          </w:p>
        </w:tc>
        <w:tc>
          <w:tcPr>
            <w:tcW w:w="3124" w:type="dxa"/>
          </w:tcPr>
          <w:p w:rsidR="003F5F7B" w:rsidRPr="00CA3BD7" w:rsidRDefault="003F5F7B" w:rsidP="000B46C6">
            <w:pPr>
              <w:pStyle w:val="BodyText2"/>
              <w:widowControl w:val="0"/>
              <w:tabs>
                <w:tab w:val="left" w:pos="270"/>
              </w:tabs>
              <w:spacing w:line="240" w:lineRule="auto"/>
              <w:jc w:val="center"/>
              <w:rPr>
                <w:bCs/>
              </w:rPr>
            </w:pPr>
            <w:r w:rsidRPr="00CA3BD7">
              <w:rPr>
                <w:bCs/>
              </w:rPr>
              <w:t>Khối lượng</w:t>
            </w:r>
          </w:p>
        </w:tc>
      </w:tr>
      <w:tr w:rsidR="00795EB0" w:rsidRPr="00CA3BD7" w:rsidTr="00795EB0">
        <w:tc>
          <w:tcPr>
            <w:tcW w:w="693" w:type="dxa"/>
          </w:tcPr>
          <w:p w:rsidR="003F5F7B" w:rsidRPr="00CA3BD7" w:rsidRDefault="003F5F7B" w:rsidP="000B46C6">
            <w:pPr>
              <w:pStyle w:val="BodyText2"/>
              <w:widowControl w:val="0"/>
              <w:tabs>
                <w:tab w:val="left" w:pos="270"/>
              </w:tabs>
              <w:spacing w:line="240" w:lineRule="auto"/>
              <w:jc w:val="center"/>
            </w:pPr>
            <w:r w:rsidRPr="00CA3BD7">
              <w:t>1</w:t>
            </w:r>
          </w:p>
        </w:tc>
        <w:tc>
          <w:tcPr>
            <w:tcW w:w="3616" w:type="dxa"/>
          </w:tcPr>
          <w:p w:rsidR="003F5F7B" w:rsidRPr="00CA3BD7" w:rsidRDefault="003F5F7B" w:rsidP="000B46C6">
            <w:pPr>
              <w:pStyle w:val="BodyText2"/>
              <w:widowControl w:val="0"/>
              <w:tabs>
                <w:tab w:val="left" w:pos="270"/>
              </w:tabs>
              <w:spacing w:line="240" w:lineRule="auto"/>
              <w:jc w:val="left"/>
            </w:pPr>
            <w:r w:rsidRPr="00CA3BD7">
              <w:t>Chỉ tiêu cấp nước</w:t>
            </w:r>
          </w:p>
        </w:tc>
        <w:tc>
          <w:tcPr>
            <w:tcW w:w="1923" w:type="dxa"/>
          </w:tcPr>
          <w:p w:rsidR="003F5F7B" w:rsidRPr="00CA3BD7" w:rsidRDefault="003F5F7B" w:rsidP="000B46C6">
            <w:pPr>
              <w:pStyle w:val="BodyText2"/>
              <w:widowControl w:val="0"/>
              <w:tabs>
                <w:tab w:val="left" w:pos="270"/>
              </w:tabs>
              <w:spacing w:line="240" w:lineRule="auto"/>
              <w:jc w:val="center"/>
            </w:pPr>
          </w:p>
        </w:tc>
        <w:tc>
          <w:tcPr>
            <w:tcW w:w="3124" w:type="dxa"/>
          </w:tcPr>
          <w:p w:rsidR="003F5F7B" w:rsidRPr="00CA3BD7" w:rsidRDefault="003F5F7B" w:rsidP="00443BB1">
            <w:pPr>
              <w:pStyle w:val="BodyText2"/>
              <w:widowControl w:val="0"/>
              <w:tabs>
                <w:tab w:val="left" w:pos="270"/>
              </w:tabs>
              <w:spacing w:line="240" w:lineRule="auto"/>
              <w:jc w:val="center"/>
            </w:pPr>
          </w:p>
        </w:tc>
      </w:tr>
      <w:tr w:rsidR="00795EB0" w:rsidRPr="00CA3BD7" w:rsidTr="00795EB0">
        <w:tc>
          <w:tcPr>
            <w:tcW w:w="69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w:t>
            </w:r>
          </w:p>
        </w:tc>
        <w:tc>
          <w:tcPr>
            <w:tcW w:w="3616" w:type="dxa"/>
          </w:tcPr>
          <w:p w:rsidR="002A1E00" w:rsidRPr="00CA3BD7" w:rsidRDefault="002A1E00" w:rsidP="002A1E00">
            <w:pPr>
              <w:pStyle w:val="BodyText2"/>
              <w:widowControl w:val="0"/>
              <w:tabs>
                <w:tab w:val="left" w:pos="270"/>
              </w:tabs>
              <w:spacing w:line="240" w:lineRule="auto"/>
              <w:jc w:val="left"/>
              <w:rPr>
                <w:lang w:val="en-US"/>
              </w:rPr>
            </w:pPr>
            <w:r w:rsidRPr="00CA3BD7">
              <w:rPr>
                <w:lang w:val="en-US"/>
              </w:rPr>
              <w:t>Nước sinh hoạt</w:t>
            </w:r>
          </w:p>
        </w:tc>
        <w:tc>
          <w:tcPr>
            <w:tcW w:w="192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lít</w:t>
            </w:r>
            <w:r w:rsidRPr="00CA3BD7">
              <w:t>/</w:t>
            </w:r>
            <w:r w:rsidRPr="00CA3BD7">
              <w:rPr>
                <w:lang w:val="en-US"/>
              </w:rPr>
              <w:t>người</w:t>
            </w:r>
            <w:r w:rsidRPr="00CA3BD7">
              <w:t>/ngđ</w:t>
            </w:r>
          </w:p>
        </w:tc>
        <w:tc>
          <w:tcPr>
            <w:tcW w:w="3124"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 100</w:t>
            </w:r>
          </w:p>
        </w:tc>
      </w:tr>
      <w:tr w:rsidR="00795EB0" w:rsidRPr="00CA3BD7" w:rsidTr="00795EB0">
        <w:tc>
          <w:tcPr>
            <w:tcW w:w="69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w:t>
            </w:r>
          </w:p>
        </w:tc>
        <w:tc>
          <w:tcPr>
            <w:tcW w:w="3616" w:type="dxa"/>
          </w:tcPr>
          <w:p w:rsidR="002A1E00" w:rsidRPr="00CA3BD7" w:rsidRDefault="002A1E00" w:rsidP="002A1E00">
            <w:pPr>
              <w:pStyle w:val="BodyText2"/>
              <w:widowControl w:val="0"/>
              <w:tabs>
                <w:tab w:val="left" w:pos="270"/>
              </w:tabs>
              <w:spacing w:line="240" w:lineRule="auto"/>
              <w:jc w:val="left"/>
              <w:rPr>
                <w:lang w:val="en-US"/>
              </w:rPr>
            </w:pPr>
            <w:r w:rsidRPr="00CA3BD7">
              <w:rPr>
                <w:lang w:val="en-US"/>
              </w:rPr>
              <w:t>Nước công cộng và dịch vụ</w:t>
            </w:r>
          </w:p>
        </w:tc>
        <w:tc>
          <w:tcPr>
            <w:tcW w:w="192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lít</w:t>
            </w:r>
            <w:r w:rsidRPr="00CA3BD7">
              <w:t>/</w:t>
            </w:r>
            <w:r w:rsidRPr="00CA3BD7">
              <w:rPr>
                <w:lang w:val="en-US"/>
              </w:rPr>
              <w:t>m</w:t>
            </w:r>
            <w:r w:rsidRPr="00CA3BD7">
              <w:rPr>
                <w:vertAlign w:val="superscript"/>
                <w:lang w:val="en-US"/>
              </w:rPr>
              <w:t>2</w:t>
            </w:r>
            <w:r w:rsidRPr="00CA3BD7">
              <w:rPr>
                <w:lang w:val="en-US"/>
              </w:rPr>
              <w:t xml:space="preserve"> sàn</w:t>
            </w:r>
            <w:r w:rsidRPr="00CA3BD7">
              <w:t>/ngđ</w:t>
            </w:r>
          </w:p>
        </w:tc>
        <w:tc>
          <w:tcPr>
            <w:tcW w:w="3124"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 2</w:t>
            </w:r>
          </w:p>
        </w:tc>
      </w:tr>
      <w:tr w:rsidR="00795EB0" w:rsidRPr="00CA3BD7" w:rsidTr="00795EB0">
        <w:tc>
          <w:tcPr>
            <w:tcW w:w="69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w:t>
            </w:r>
          </w:p>
        </w:tc>
        <w:tc>
          <w:tcPr>
            <w:tcW w:w="3616" w:type="dxa"/>
          </w:tcPr>
          <w:p w:rsidR="002A1E00" w:rsidRPr="00CA3BD7" w:rsidRDefault="002A1E00" w:rsidP="002A1E00">
            <w:pPr>
              <w:pStyle w:val="BodyText2"/>
              <w:widowControl w:val="0"/>
              <w:tabs>
                <w:tab w:val="left" w:pos="270"/>
              </w:tabs>
              <w:spacing w:line="240" w:lineRule="auto"/>
              <w:jc w:val="left"/>
              <w:rPr>
                <w:lang w:val="en-US"/>
              </w:rPr>
            </w:pPr>
            <w:r w:rsidRPr="00CA3BD7">
              <w:rPr>
                <w:lang w:val="en-US"/>
              </w:rPr>
              <w:t>Nước tưới cây</w:t>
            </w:r>
          </w:p>
        </w:tc>
        <w:tc>
          <w:tcPr>
            <w:tcW w:w="192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lít</w:t>
            </w:r>
            <w:r w:rsidRPr="00CA3BD7">
              <w:t>/</w:t>
            </w:r>
            <w:r w:rsidRPr="00CA3BD7">
              <w:rPr>
                <w:lang w:val="en-US"/>
              </w:rPr>
              <w:t>m</w:t>
            </w:r>
            <w:r w:rsidRPr="00CA3BD7">
              <w:rPr>
                <w:vertAlign w:val="superscript"/>
                <w:lang w:val="en-US"/>
              </w:rPr>
              <w:t>2</w:t>
            </w:r>
            <w:r w:rsidRPr="00CA3BD7">
              <w:t>/ngđ</w:t>
            </w:r>
          </w:p>
        </w:tc>
        <w:tc>
          <w:tcPr>
            <w:tcW w:w="3124"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 3</w:t>
            </w:r>
          </w:p>
        </w:tc>
      </w:tr>
      <w:tr w:rsidR="00795EB0" w:rsidRPr="00CA3BD7" w:rsidTr="00795EB0">
        <w:tc>
          <w:tcPr>
            <w:tcW w:w="69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w:t>
            </w:r>
          </w:p>
        </w:tc>
        <w:tc>
          <w:tcPr>
            <w:tcW w:w="3616" w:type="dxa"/>
          </w:tcPr>
          <w:p w:rsidR="002A1E00" w:rsidRPr="00CA3BD7" w:rsidRDefault="002A1E00" w:rsidP="002A1E00">
            <w:pPr>
              <w:pStyle w:val="BodyText2"/>
              <w:widowControl w:val="0"/>
              <w:tabs>
                <w:tab w:val="left" w:pos="270"/>
              </w:tabs>
              <w:spacing w:line="240" w:lineRule="auto"/>
              <w:jc w:val="left"/>
              <w:rPr>
                <w:lang w:val="en-US"/>
              </w:rPr>
            </w:pPr>
            <w:r w:rsidRPr="00CA3BD7">
              <w:rPr>
                <w:lang w:val="en-US"/>
              </w:rPr>
              <w:t>Nước rửa đường</w:t>
            </w:r>
          </w:p>
        </w:tc>
        <w:tc>
          <w:tcPr>
            <w:tcW w:w="1923"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lít</w:t>
            </w:r>
            <w:r w:rsidRPr="00CA3BD7">
              <w:t>/</w:t>
            </w:r>
            <w:r w:rsidRPr="00CA3BD7">
              <w:rPr>
                <w:lang w:val="en-US"/>
              </w:rPr>
              <w:t>m</w:t>
            </w:r>
            <w:r w:rsidRPr="00CA3BD7">
              <w:rPr>
                <w:vertAlign w:val="superscript"/>
                <w:lang w:val="en-US"/>
              </w:rPr>
              <w:t>2</w:t>
            </w:r>
            <w:r w:rsidRPr="00CA3BD7">
              <w:t>/ngđ</w:t>
            </w:r>
          </w:p>
        </w:tc>
        <w:tc>
          <w:tcPr>
            <w:tcW w:w="3124" w:type="dxa"/>
          </w:tcPr>
          <w:p w:rsidR="002A1E00" w:rsidRPr="00CA3BD7" w:rsidRDefault="002A1E00" w:rsidP="002A1E00">
            <w:pPr>
              <w:pStyle w:val="BodyText2"/>
              <w:widowControl w:val="0"/>
              <w:tabs>
                <w:tab w:val="left" w:pos="270"/>
              </w:tabs>
              <w:spacing w:line="240" w:lineRule="auto"/>
              <w:jc w:val="center"/>
              <w:rPr>
                <w:lang w:val="en-US"/>
              </w:rPr>
            </w:pPr>
            <w:r w:rsidRPr="00CA3BD7">
              <w:rPr>
                <w:lang w:val="en-US"/>
              </w:rPr>
              <w:t>≥ 0,5</w:t>
            </w:r>
          </w:p>
        </w:tc>
      </w:tr>
      <w:tr w:rsidR="00795EB0" w:rsidRPr="00CA3BD7" w:rsidTr="00795EB0">
        <w:tc>
          <w:tcPr>
            <w:tcW w:w="693" w:type="dxa"/>
          </w:tcPr>
          <w:p w:rsidR="002A1E00" w:rsidRPr="00CA3BD7" w:rsidRDefault="002A1E00" w:rsidP="002A1E00">
            <w:pPr>
              <w:pStyle w:val="BodyText2"/>
              <w:widowControl w:val="0"/>
              <w:tabs>
                <w:tab w:val="left" w:pos="270"/>
              </w:tabs>
              <w:spacing w:line="240" w:lineRule="auto"/>
              <w:jc w:val="center"/>
            </w:pPr>
            <w:r w:rsidRPr="00CA3BD7">
              <w:t>2</w:t>
            </w:r>
          </w:p>
        </w:tc>
        <w:tc>
          <w:tcPr>
            <w:tcW w:w="3616" w:type="dxa"/>
          </w:tcPr>
          <w:p w:rsidR="002A1E00" w:rsidRPr="00CA3BD7" w:rsidRDefault="002A1E00" w:rsidP="002A1E00">
            <w:pPr>
              <w:pStyle w:val="BodyText2"/>
              <w:widowControl w:val="0"/>
              <w:tabs>
                <w:tab w:val="left" w:pos="270"/>
              </w:tabs>
              <w:spacing w:line="240" w:lineRule="auto"/>
              <w:jc w:val="left"/>
            </w:pPr>
            <w:r w:rsidRPr="00CA3BD7">
              <w:t>Chỉ tiêu cấp điện</w:t>
            </w:r>
          </w:p>
        </w:tc>
        <w:tc>
          <w:tcPr>
            <w:tcW w:w="1923" w:type="dxa"/>
          </w:tcPr>
          <w:p w:rsidR="002A1E00" w:rsidRPr="00CA3BD7" w:rsidRDefault="002A1E00" w:rsidP="002A1E00">
            <w:pPr>
              <w:pStyle w:val="BodyText2"/>
              <w:widowControl w:val="0"/>
              <w:tabs>
                <w:tab w:val="left" w:pos="270"/>
              </w:tabs>
              <w:spacing w:line="240" w:lineRule="auto"/>
              <w:jc w:val="center"/>
            </w:pPr>
          </w:p>
        </w:tc>
        <w:tc>
          <w:tcPr>
            <w:tcW w:w="3124" w:type="dxa"/>
          </w:tcPr>
          <w:p w:rsidR="002A1E00" w:rsidRPr="00CA3BD7" w:rsidRDefault="002A1E00" w:rsidP="002A1E00">
            <w:pPr>
              <w:pStyle w:val="BodyText2"/>
              <w:widowControl w:val="0"/>
              <w:tabs>
                <w:tab w:val="left" w:pos="270"/>
              </w:tabs>
              <w:spacing w:line="240" w:lineRule="auto"/>
              <w:jc w:val="center"/>
              <w:rPr>
                <w:lang w:val="en-US"/>
              </w:rPr>
            </w:pPr>
          </w:p>
        </w:tc>
      </w:tr>
      <w:tr w:rsidR="00795EB0" w:rsidRPr="00CA3BD7" w:rsidTr="00795EB0">
        <w:tc>
          <w:tcPr>
            <w:tcW w:w="693" w:type="dxa"/>
          </w:tcPr>
          <w:p w:rsidR="00B57DE6" w:rsidRPr="00CA3BD7" w:rsidRDefault="00B57DE6" w:rsidP="00B57DE6">
            <w:pPr>
              <w:pStyle w:val="BodyText2"/>
              <w:widowControl w:val="0"/>
              <w:tabs>
                <w:tab w:val="left" w:pos="270"/>
              </w:tabs>
              <w:spacing w:line="240" w:lineRule="auto"/>
              <w:jc w:val="center"/>
              <w:rPr>
                <w:lang w:val="en-US"/>
              </w:rPr>
            </w:pPr>
            <w:r w:rsidRPr="00CA3BD7">
              <w:rPr>
                <w:lang w:val="en-US"/>
              </w:rPr>
              <w:t>-</w:t>
            </w:r>
          </w:p>
        </w:tc>
        <w:tc>
          <w:tcPr>
            <w:tcW w:w="3616" w:type="dxa"/>
          </w:tcPr>
          <w:p w:rsidR="00B57DE6" w:rsidRPr="00CA3BD7" w:rsidRDefault="00B57DE6" w:rsidP="00B57DE6">
            <w:pPr>
              <w:pStyle w:val="BodyText2"/>
              <w:widowControl w:val="0"/>
              <w:tabs>
                <w:tab w:val="left" w:pos="270"/>
              </w:tabs>
              <w:spacing w:line="240" w:lineRule="auto"/>
              <w:jc w:val="left"/>
              <w:rPr>
                <w:lang w:val="en-US"/>
              </w:rPr>
            </w:pPr>
            <w:r w:rsidRPr="00CA3BD7">
              <w:rPr>
                <w:lang w:val="en-US"/>
              </w:rPr>
              <w:t>Khu văn phòng, điều hành</w:t>
            </w:r>
          </w:p>
        </w:tc>
        <w:tc>
          <w:tcPr>
            <w:tcW w:w="1923" w:type="dxa"/>
          </w:tcPr>
          <w:p w:rsidR="00B57DE6" w:rsidRPr="00CA3BD7" w:rsidRDefault="00B57DE6" w:rsidP="00B57DE6">
            <w:pPr>
              <w:pStyle w:val="BodyText2"/>
              <w:widowControl w:val="0"/>
              <w:tabs>
                <w:tab w:val="left" w:pos="270"/>
              </w:tabs>
              <w:spacing w:line="240" w:lineRule="auto"/>
              <w:jc w:val="center"/>
              <w:rPr>
                <w:lang w:val="en-US"/>
              </w:rPr>
            </w:pPr>
            <w:r w:rsidRPr="00CA3BD7">
              <w:t>W/</w:t>
            </w:r>
            <w:r w:rsidRPr="00CA3BD7">
              <w:rPr>
                <w:lang w:val="en-US"/>
              </w:rPr>
              <w:t>m</w:t>
            </w:r>
            <w:r w:rsidRPr="00CA3BD7">
              <w:rPr>
                <w:vertAlign w:val="superscript"/>
                <w:lang w:val="en-US"/>
              </w:rPr>
              <w:t>2</w:t>
            </w:r>
            <w:r w:rsidRPr="00CA3BD7">
              <w:rPr>
                <w:lang w:val="en-US"/>
              </w:rPr>
              <w:t xml:space="preserve"> sàn</w:t>
            </w:r>
          </w:p>
        </w:tc>
        <w:tc>
          <w:tcPr>
            <w:tcW w:w="3124" w:type="dxa"/>
          </w:tcPr>
          <w:p w:rsidR="00B57DE6" w:rsidRPr="00CA3BD7" w:rsidRDefault="00B57DE6" w:rsidP="00B57DE6">
            <w:pPr>
              <w:pStyle w:val="BodyText2"/>
              <w:widowControl w:val="0"/>
              <w:tabs>
                <w:tab w:val="left" w:pos="270"/>
              </w:tabs>
              <w:spacing w:line="240" w:lineRule="auto"/>
              <w:jc w:val="center"/>
            </w:pPr>
            <w:r w:rsidRPr="00CA3BD7">
              <w:t>≥</w:t>
            </w:r>
            <w:r w:rsidRPr="00CA3BD7">
              <w:rPr>
                <w:lang w:val="en-US"/>
              </w:rPr>
              <w:t xml:space="preserve"> 30</w:t>
            </w:r>
          </w:p>
        </w:tc>
      </w:tr>
      <w:tr w:rsidR="00795EB0" w:rsidRPr="00CA3BD7" w:rsidTr="00795EB0">
        <w:tc>
          <w:tcPr>
            <w:tcW w:w="693" w:type="dxa"/>
          </w:tcPr>
          <w:p w:rsidR="00B57DE6" w:rsidRPr="00CA3BD7" w:rsidRDefault="00B57DE6" w:rsidP="00B57DE6">
            <w:pPr>
              <w:pStyle w:val="BodyText2"/>
              <w:widowControl w:val="0"/>
              <w:tabs>
                <w:tab w:val="left" w:pos="270"/>
              </w:tabs>
              <w:spacing w:line="240" w:lineRule="auto"/>
              <w:jc w:val="center"/>
              <w:rPr>
                <w:lang w:val="en-US"/>
              </w:rPr>
            </w:pPr>
            <w:r w:rsidRPr="00CA3BD7">
              <w:rPr>
                <w:lang w:val="en-US"/>
              </w:rPr>
              <w:t>-</w:t>
            </w:r>
          </w:p>
        </w:tc>
        <w:tc>
          <w:tcPr>
            <w:tcW w:w="3616" w:type="dxa"/>
          </w:tcPr>
          <w:p w:rsidR="00B57DE6" w:rsidRPr="00CA3BD7" w:rsidRDefault="00B57DE6" w:rsidP="00B57DE6">
            <w:pPr>
              <w:pStyle w:val="BodyText2"/>
              <w:widowControl w:val="0"/>
              <w:tabs>
                <w:tab w:val="left" w:pos="270"/>
              </w:tabs>
              <w:spacing w:line="240" w:lineRule="auto"/>
              <w:jc w:val="left"/>
              <w:rPr>
                <w:lang w:val="en-US"/>
              </w:rPr>
            </w:pPr>
            <w:r w:rsidRPr="00CA3BD7">
              <w:rPr>
                <w:lang w:val="en-US"/>
              </w:rPr>
              <w:t>Khu xưởng bảo dưỡng, kho bãi</w:t>
            </w:r>
          </w:p>
        </w:tc>
        <w:tc>
          <w:tcPr>
            <w:tcW w:w="1923" w:type="dxa"/>
          </w:tcPr>
          <w:p w:rsidR="00B57DE6" w:rsidRPr="00CA3BD7" w:rsidRDefault="00B57DE6" w:rsidP="00B57DE6">
            <w:pPr>
              <w:pStyle w:val="BodyText2"/>
              <w:widowControl w:val="0"/>
              <w:tabs>
                <w:tab w:val="left" w:pos="270"/>
              </w:tabs>
              <w:spacing w:line="240" w:lineRule="auto"/>
              <w:jc w:val="center"/>
            </w:pPr>
            <w:r w:rsidRPr="00CA3BD7">
              <w:t>KW/ha</w:t>
            </w:r>
          </w:p>
        </w:tc>
        <w:tc>
          <w:tcPr>
            <w:tcW w:w="3124" w:type="dxa"/>
          </w:tcPr>
          <w:p w:rsidR="00B57DE6" w:rsidRPr="00CA3BD7" w:rsidRDefault="00B57DE6" w:rsidP="00B57DE6">
            <w:pPr>
              <w:pStyle w:val="BodyText2"/>
              <w:widowControl w:val="0"/>
              <w:tabs>
                <w:tab w:val="left" w:pos="270"/>
              </w:tabs>
              <w:spacing w:line="240" w:lineRule="auto"/>
              <w:jc w:val="center"/>
            </w:pPr>
            <w:r w:rsidRPr="00CA3BD7">
              <w:t>≥</w:t>
            </w:r>
            <w:r w:rsidRPr="00CA3BD7">
              <w:rPr>
                <w:lang w:val="en-US"/>
              </w:rPr>
              <w:t xml:space="preserve"> 50</w:t>
            </w:r>
          </w:p>
        </w:tc>
      </w:tr>
      <w:tr w:rsidR="00795EB0" w:rsidRPr="00CA3BD7" w:rsidTr="00795EB0">
        <w:tc>
          <w:tcPr>
            <w:tcW w:w="693" w:type="dxa"/>
          </w:tcPr>
          <w:p w:rsidR="00841351" w:rsidRPr="00CA3BD7" w:rsidRDefault="00841351" w:rsidP="00B57DE6">
            <w:pPr>
              <w:pStyle w:val="BodyText2"/>
              <w:widowControl w:val="0"/>
              <w:tabs>
                <w:tab w:val="left" w:pos="270"/>
              </w:tabs>
              <w:spacing w:line="240" w:lineRule="auto"/>
              <w:jc w:val="center"/>
              <w:rPr>
                <w:lang w:val="en-US"/>
              </w:rPr>
            </w:pPr>
            <w:r w:rsidRPr="00CA3BD7">
              <w:rPr>
                <w:lang w:val="en-US"/>
              </w:rPr>
              <w:t>-</w:t>
            </w:r>
          </w:p>
        </w:tc>
        <w:tc>
          <w:tcPr>
            <w:tcW w:w="3616" w:type="dxa"/>
          </w:tcPr>
          <w:p w:rsidR="00841351" w:rsidRPr="00CA3BD7" w:rsidRDefault="00841351" w:rsidP="00841351">
            <w:pPr>
              <w:pStyle w:val="BodyText2"/>
              <w:widowControl w:val="0"/>
              <w:tabs>
                <w:tab w:val="left" w:pos="270"/>
              </w:tabs>
              <w:spacing w:line="240" w:lineRule="auto"/>
              <w:jc w:val="left"/>
              <w:rPr>
                <w:lang w:val="en-US"/>
              </w:rPr>
            </w:pPr>
            <w:r w:rsidRPr="00CA3BD7">
              <w:rPr>
                <w:lang w:val="en-US"/>
              </w:rPr>
              <w:t>Chiếu sáng đường</w:t>
            </w:r>
          </w:p>
        </w:tc>
        <w:tc>
          <w:tcPr>
            <w:tcW w:w="1923" w:type="dxa"/>
          </w:tcPr>
          <w:p w:rsidR="00841351" w:rsidRPr="00CA3BD7" w:rsidRDefault="00841351" w:rsidP="00B57DE6">
            <w:pPr>
              <w:pStyle w:val="BodyText2"/>
              <w:widowControl w:val="0"/>
              <w:tabs>
                <w:tab w:val="left" w:pos="270"/>
              </w:tabs>
              <w:spacing w:line="240" w:lineRule="auto"/>
              <w:jc w:val="center"/>
            </w:pPr>
            <w:r w:rsidRPr="00CA3BD7">
              <w:t>W/</w:t>
            </w:r>
            <w:r w:rsidRPr="00CA3BD7">
              <w:rPr>
                <w:lang w:val="en-US"/>
              </w:rPr>
              <w:t>m</w:t>
            </w:r>
            <w:r w:rsidRPr="00CA3BD7">
              <w:rPr>
                <w:vertAlign w:val="superscript"/>
                <w:lang w:val="en-US"/>
              </w:rPr>
              <w:t>2</w:t>
            </w:r>
          </w:p>
        </w:tc>
        <w:tc>
          <w:tcPr>
            <w:tcW w:w="3124" w:type="dxa"/>
          </w:tcPr>
          <w:p w:rsidR="00841351" w:rsidRPr="00CA3BD7" w:rsidRDefault="00841351" w:rsidP="00841351">
            <w:pPr>
              <w:pStyle w:val="BodyText2"/>
              <w:widowControl w:val="0"/>
              <w:tabs>
                <w:tab w:val="left" w:pos="270"/>
              </w:tabs>
              <w:spacing w:line="240" w:lineRule="auto"/>
              <w:jc w:val="center"/>
            </w:pPr>
            <w:r w:rsidRPr="00CA3BD7">
              <w:t>≥</w:t>
            </w:r>
            <w:r w:rsidRPr="00CA3BD7">
              <w:rPr>
                <w:lang w:val="en-US"/>
              </w:rPr>
              <w:t xml:space="preserve"> 1</w:t>
            </w:r>
          </w:p>
        </w:tc>
      </w:tr>
      <w:tr w:rsidR="00795EB0" w:rsidRPr="00CA3BD7" w:rsidTr="00795EB0">
        <w:tc>
          <w:tcPr>
            <w:tcW w:w="693" w:type="dxa"/>
          </w:tcPr>
          <w:p w:rsidR="00B57DE6" w:rsidRPr="00CA3BD7" w:rsidRDefault="00B57DE6" w:rsidP="00B57DE6">
            <w:pPr>
              <w:pStyle w:val="BodyText2"/>
              <w:widowControl w:val="0"/>
              <w:tabs>
                <w:tab w:val="left" w:pos="270"/>
              </w:tabs>
              <w:spacing w:line="240" w:lineRule="auto"/>
              <w:jc w:val="center"/>
            </w:pPr>
            <w:r w:rsidRPr="00CA3BD7">
              <w:t>3</w:t>
            </w:r>
          </w:p>
        </w:tc>
        <w:tc>
          <w:tcPr>
            <w:tcW w:w="3616" w:type="dxa"/>
          </w:tcPr>
          <w:p w:rsidR="00B57DE6" w:rsidRPr="00CA3BD7" w:rsidRDefault="00B57DE6" w:rsidP="00B57DE6">
            <w:pPr>
              <w:pStyle w:val="BodyText2"/>
              <w:widowControl w:val="0"/>
              <w:tabs>
                <w:tab w:val="left" w:pos="270"/>
              </w:tabs>
              <w:spacing w:line="240" w:lineRule="auto"/>
              <w:jc w:val="left"/>
              <w:rPr>
                <w:lang w:val="en-US"/>
              </w:rPr>
            </w:pPr>
            <w:r w:rsidRPr="00CA3BD7">
              <w:t xml:space="preserve">Chỉ tiêu </w:t>
            </w:r>
            <w:r w:rsidRPr="00CA3BD7">
              <w:rPr>
                <w:lang w:val="en-US"/>
              </w:rPr>
              <w:t xml:space="preserve">xử lý nước thải </w:t>
            </w:r>
          </w:p>
        </w:tc>
        <w:tc>
          <w:tcPr>
            <w:tcW w:w="1923" w:type="dxa"/>
          </w:tcPr>
          <w:p w:rsidR="00B57DE6" w:rsidRPr="00CA3BD7" w:rsidRDefault="00B57DE6" w:rsidP="00B57DE6">
            <w:pPr>
              <w:pStyle w:val="BodyText2"/>
              <w:widowControl w:val="0"/>
              <w:tabs>
                <w:tab w:val="left" w:pos="270"/>
              </w:tabs>
              <w:spacing w:line="240" w:lineRule="auto"/>
              <w:jc w:val="center"/>
              <w:rPr>
                <w:lang w:val="en-US"/>
              </w:rPr>
            </w:pPr>
            <w:r w:rsidRPr="00CA3BD7">
              <w:rPr>
                <w:lang w:val="en-US"/>
              </w:rPr>
              <w:t>%</w:t>
            </w:r>
          </w:p>
        </w:tc>
        <w:tc>
          <w:tcPr>
            <w:tcW w:w="3124" w:type="dxa"/>
          </w:tcPr>
          <w:p w:rsidR="00B57DE6" w:rsidRPr="00CA3BD7" w:rsidRDefault="00B57DE6" w:rsidP="00B57DE6">
            <w:pPr>
              <w:pStyle w:val="BodyText2"/>
              <w:widowControl w:val="0"/>
              <w:tabs>
                <w:tab w:val="left" w:pos="270"/>
              </w:tabs>
              <w:spacing w:line="240" w:lineRule="auto"/>
              <w:jc w:val="center"/>
              <w:rPr>
                <w:lang w:val="en-US"/>
              </w:rPr>
            </w:pPr>
            <w:r w:rsidRPr="00CA3BD7">
              <w:t>≥</w:t>
            </w:r>
            <w:r w:rsidRPr="00CA3BD7">
              <w:rPr>
                <w:lang w:val="en-US"/>
              </w:rPr>
              <w:t xml:space="preserve"> 80% nhu cầu cấp nước</w:t>
            </w:r>
          </w:p>
        </w:tc>
      </w:tr>
      <w:tr w:rsidR="00795EB0" w:rsidRPr="00CA3BD7" w:rsidTr="00795EB0">
        <w:tc>
          <w:tcPr>
            <w:tcW w:w="693" w:type="dxa"/>
          </w:tcPr>
          <w:p w:rsidR="00D1693B" w:rsidRPr="00CA3BD7" w:rsidRDefault="00D1693B" w:rsidP="00B57DE6">
            <w:pPr>
              <w:pStyle w:val="BodyText2"/>
              <w:widowControl w:val="0"/>
              <w:tabs>
                <w:tab w:val="left" w:pos="270"/>
              </w:tabs>
              <w:spacing w:line="240" w:lineRule="auto"/>
              <w:jc w:val="center"/>
              <w:rPr>
                <w:lang w:val="en-US"/>
              </w:rPr>
            </w:pPr>
            <w:r w:rsidRPr="00CA3BD7">
              <w:rPr>
                <w:lang w:val="en-US"/>
              </w:rPr>
              <w:t>4</w:t>
            </w:r>
          </w:p>
        </w:tc>
        <w:tc>
          <w:tcPr>
            <w:tcW w:w="3616" w:type="dxa"/>
          </w:tcPr>
          <w:p w:rsidR="00D1693B" w:rsidRPr="00CA3BD7" w:rsidRDefault="00D1693B" w:rsidP="00B57DE6">
            <w:pPr>
              <w:pStyle w:val="BodyText2"/>
              <w:widowControl w:val="0"/>
              <w:tabs>
                <w:tab w:val="left" w:pos="270"/>
              </w:tabs>
              <w:spacing w:line="240" w:lineRule="auto"/>
              <w:jc w:val="left"/>
              <w:rPr>
                <w:lang w:val="en-US"/>
              </w:rPr>
            </w:pPr>
            <w:r w:rsidRPr="00CA3BD7">
              <w:rPr>
                <w:lang w:val="en-US"/>
              </w:rPr>
              <w:t>Thu gom rác thải</w:t>
            </w:r>
          </w:p>
        </w:tc>
        <w:tc>
          <w:tcPr>
            <w:tcW w:w="1923" w:type="dxa"/>
          </w:tcPr>
          <w:p w:rsidR="00D1693B" w:rsidRPr="00CA3BD7" w:rsidRDefault="009C6486" w:rsidP="00B57DE6">
            <w:pPr>
              <w:pStyle w:val="BodyText2"/>
              <w:widowControl w:val="0"/>
              <w:tabs>
                <w:tab w:val="left" w:pos="270"/>
              </w:tabs>
              <w:spacing w:line="240" w:lineRule="auto"/>
              <w:jc w:val="center"/>
              <w:rPr>
                <w:lang w:val="en-US"/>
              </w:rPr>
            </w:pPr>
            <w:r w:rsidRPr="00CA3BD7">
              <w:rPr>
                <w:lang w:val="en-US"/>
              </w:rPr>
              <w:t>k</w:t>
            </w:r>
            <w:r w:rsidR="00D1693B" w:rsidRPr="00CA3BD7">
              <w:rPr>
                <w:lang w:val="en-US"/>
              </w:rPr>
              <w:t>g/người/ngđ</w:t>
            </w:r>
          </w:p>
        </w:tc>
        <w:tc>
          <w:tcPr>
            <w:tcW w:w="3124" w:type="dxa"/>
          </w:tcPr>
          <w:p w:rsidR="00D1693B" w:rsidRPr="00CA3BD7" w:rsidRDefault="00D1693B" w:rsidP="00D1693B">
            <w:pPr>
              <w:pStyle w:val="BodyText2"/>
              <w:widowControl w:val="0"/>
              <w:tabs>
                <w:tab w:val="left" w:pos="270"/>
              </w:tabs>
              <w:spacing w:line="240" w:lineRule="auto"/>
              <w:jc w:val="center"/>
              <w:rPr>
                <w:lang w:val="en-US"/>
              </w:rPr>
            </w:pPr>
            <w:r w:rsidRPr="00CA3BD7">
              <w:t>≥</w:t>
            </w:r>
            <w:r w:rsidRPr="00CA3BD7">
              <w:rPr>
                <w:lang w:val="en-US"/>
              </w:rPr>
              <w:t xml:space="preserve"> 0,9</w:t>
            </w:r>
          </w:p>
        </w:tc>
      </w:tr>
    </w:tbl>
    <w:p w:rsidR="003F5F7B" w:rsidRPr="00CA3BD7" w:rsidRDefault="003F5F7B" w:rsidP="003F5F7B">
      <w:pPr>
        <w:pStyle w:val="BodyText2"/>
        <w:tabs>
          <w:tab w:val="left" w:pos="709"/>
        </w:tabs>
        <w:spacing w:line="360" w:lineRule="auto"/>
        <w:ind w:firstLine="567"/>
        <w:rPr>
          <w:b/>
          <w:sz w:val="2"/>
          <w:szCs w:val="2"/>
          <w:lang w:val="nb-NO"/>
        </w:rPr>
      </w:pPr>
    </w:p>
    <w:p w:rsidR="00AE5AD0" w:rsidRPr="00CA3BD7" w:rsidRDefault="00C75CCE" w:rsidP="004F0822">
      <w:pPr>
        <w:keepNext/>
        <w:numPr>
          <w:ilvl w:val="0"/>
          <w:numId w:val="34"/>
        </w:numPr>
        <w:spacing w:before="240" w:line="288" w:lineRule="auto"/>
        <w:ind w:left="1140" w:hanging="573"/>
        <w:outlineLvl w:val="1"/>
        <w:rPr>
          <w:rFonts w:eastAsia="Times New Roman"/>
          <w:b/>
          <w:sz w:val="26"/>
          <w:szCs w:val="28"/>
          <w:lang w:val="nb-NO"/>
        </w:rPr>
      </w:pPr>
      <w:bookmarkStart w:id="410" w:name="_Toc89355463"/>
      <w:r w:rsidRPr="00CA3BD7">
        <w:rPr>
          <w:rFonts w:eastAsia="Times New Roman"/>
          <w:b/>
          <w:sz w:val="26"/>
          <w:szCs w:val="28"/>
          <w:lang w:val="nb-NO"/>
        </w:rPr>
        <w:t>Phương án công nghệ khai thác</w:t>
      </w:r>
      <w:bookmarkEnd w:id="410"/>
    </w:p>
    <w:p w:rsidR="00C75CCE" w:rsidRPr="00CA3BD7" w:rsidRDefault="00C75CCE" w:rsidP="004F0822">
      <w:pPr>
        <w:keepNext/>
        <w:numPr>
          <w:ilvl w:val="1"/>
          <w:numId w:val="34"/>
        </w:numPr>
        <w:spacing w:before="180" w:line="288" w:lineRule="auto"/>
        <w:ind w:left="1134" w:hanging="561"/>
        <w:outlineLvl w:val="1"/>
        <w:rPr>
          <w:rFonts w:eastAsia="Times New Roman"/>
          <w:b/>
          <w:sz w:val="26"/>
          <w:szCs w:val="28"/>
          <w:lang w:val="nb-NO"/>
        </w:rPr>
      </w:pPr>
      <w:bookmarkStart w:id="411" w:name="_Toc89355464"/>
      <w:r w:rsidRPr="00CA3BD7">
        <w:rPr>
          <w:rFonts w:eastAsia="Times New Roman"/>
          <w:b/>
          <w:sz w:val="26"/>
          <w:szCs w:val="28"/>
          <w:lang w:val="nb-NO"/>
        </w:rPr>
        <w:t>Căn cứ nghiên cứu</w:t>
      </w:r>
      <w:bookmarkEnd w:id="411"/>
    </w:p>
    <w:p w:rsidR="006E1B0E" w:rsidRPr="00CA3BD7" w:rsidRDefault="006E1B0E" w:rsidP="004F0822">
      <w:pPr>
        <w:spacing w:before="120" w:line="288" w:lineRule="auto"/>
        <w:ind w:firstLine="567"/>
        <w:rPr>
          <w:rFonts w:eastAsia="Times New Roman"/>
          <w:sz w:val="26"/>
          <w:szCs w:val="26"/>
        </w:rPr>
      </w:pPr>
      <w:r w:rsidRPr="00CA3BD7">
        <w:rPr>
          <w:rFonts w:eastAsia="Times New Roman"/>
          <w:sz w:val="26"/>
          <w:szCs w:val="26"/>
        </w:rPr>
        <w:t xml:space="preserve">- Căn cứ chủng loại hàng hóa và đội tàu </w:t>
      </w:r>
      <w:r w:rsidR="00A40DE4" w:rsidRPr="00CA3BD7">
        <w:rPr>
          <w:rFonts w:eastAsia="Times New Roman"/>
          <w:sz w:val="26"/>
          <w:szCs w:val="26"/>
          <w:lang w:val="en-US"/>
        </w:rPr>
        <w:t xml:space="preserve">tại </w:t>
      </w:r>
      <w:r w:rsidR="004F0822" w:rsidRPr="00CA3BD7">
        <w:rPr>
          <w:rFonts w:eastAsia="Times New Roman"/>
          <w:sz w:val="26"/>
          <w:szCs w:val="26"/>
          <w:lang w:val="nb-NO"/>
        </w:rPr>
        <w:t>Cụm cảng Yên Lệnh</w:t>
      </w:r>
      <w:r w:rsidRPr="00CA3BD7">
        <w:rPr>
          <w:rFonts w:eastAsia="Times New Roman"/>
          <w:sz w:val="26"/>
          <w:szCs w:val="26"/>
        </w:rPr>
        <w:t>;</w:t>
      </w:r>
    </w:p>
    <w:p w:rsidR="006E1B0E" w:rsidRPr="00CA3BD7" w:rsidRDefault="006E1B0E" w:rsidP="004F0822">
      <w:pPr>
        <w:spacing w:before="120" w:line="288" w:lineRule="auto"/>
        <w:ind w:firstLine="567"/>
        <w:rPr>
          <w:rFonts w:eastAsia="Times New Roman"/>
          <w:sz w:val="26"/>
          <w:szCs w:val="26"/>
        </w:rPr>
      </w:pPr>
      <w:r w:rsidRPr="00CA3BD7">
        <w:rPr>
          <w:rFonts w:eastAsia="Times New Roman"/>
          <w:sz w:val="26"/>
          <w:szCs w:val="26"/>
        </w:rPr>
        <w:t xml:space="preserve">- </w:t>
      </w:r>
      <w:r w:rsidR="004F0822" w:rsidRPr="00CA3BD7">
        <w:rPr>
          <w:rFonts w:eastAsia="Times New Roman"/>
          <w:sz w:val="26"/>
          <w:szCs w:val="26"/>
          <w:lang w:val="en-US"/>
        </w:rPr>
        <w:t>K</w:t>
      </w:r>
      <w:r w:rsidRPr="00CA3BD7">
        <w:rPr>
          <w:rFonts w:eastAsia="Times New Roman"/>
          <w:sz w:val="26"/>
          <w:szCs w:val="26"/>
        </w:rPr>
        <w:t>ết quả khảo sát hiện trạng điều kiện tự nhiên khu vực xây dựng công trình;</w:t>
      </w:r>
    </w:p>
    <w:p w:rsidR="004F0822" w:rsidRPr="00CA3BD7" w:rsidRDefault="004F0822" w:rsidP="004F0822">
      <w:pPr>
        <w:spacing w:before="120" w:line="288" w:lineRule="auto"/>
        <w:ind w:firstLine="567"/>
        <w:rPr>
          <w:sz w:val="26"/>
          <w:szCs w:val="26"/>
          <w:lang w:val="nb-NO"/>
        </w:rPr>
      </w:pPr>
      <w:r w:rsidRPr="00CA3BD7">
        <w:rPr>
          <w:sz w:val="26"/>
          <w:szCs w:val="26"/>
          <w:lang w:val="nb-NO"/>
        </w:rPr>
        <w:t xml:space="preserve">- Tiêu chuẩn ngành 22 TCN 219-94: Tiêu chuẩn thiết kế công trình bến cảng sông; </w:t>
      </w:r>
    </w:p>
    <w:p w:rsidR="0008490F" w:rsidRPr="00CA3BD7" w:rsidRDefault="006E1B0E" w:rsidP="004F0822">
      <w:pPr>
        <w:spacing w:before="120" w:line="288" w:lineRule="auto"/>
        <w:ind w:firstLine="567"/>
        <w:rPr>
          <w:rFonts w:eastAsia="Times New Roman"/>
          <w:sz w:val="26"/>
          <w:szCs w:val="26"/>
        </w:rPr>
      </w:pPr>
      <w:r w:rsidRPr="00CA3BD7">
        <w:rPr>
          <w:rFonts w:eastAsia="Times New Roman"/>
          <w:sz w:val="26"/>
          <w:szCs w:val="26"/>
        </w:rPr>
        <w:t xml:space="preserve">- </w:t>
      </w:r>
      <w:r w:rsidR="001E0E34" w:rsidRPr="00CA3BD7">
        <w:rPr>
          <w:rFonts w:eastAsia="Times New Roman"/>
          <w:sz w:val="26"/>
          <w:szCs w:val="26"/>
        </w:rPr>
        <w:t>T</w:t>
      </w:r>
      <w:r w:rsidRPr="00CA3BD7">
        <w:rPr>
          <w:rFonts w:eastAsia="Times New Roman"/>
          <w:sz w:val="26"/>
          <w:szCs w:val="26"/>
        </w:rPr>
        <w:t xml:space="preserve">ham khảo các cảng </w:t>
      </w:r>
      <w:r w:rsidR="004F0822" w:rsidRPr="00CA3BD7">
        <w:rPr>
          <w:rFonts w:eastAsia="Times New Roman"/>
          <w:sz w:val="26"/>
          <w:szCs w:val="26"/>
          <w:lang w:val="en-US"/>
        </w:rPr>
        <w:t>thủy nội địa</w:t>
      </w:r>
      <w:r w:rsidRPr="00CA3BD7">
        <w:rPr>
          <w:rFonts w:eastAsia="Times New Roman"/>
          <w:sz w:val="26"/>
          <w:szCs w:val="26"/>
        </w:rPr>
        <w:t>có quy mô và công nghệ khai thác tương tự ở trong nước.</w:t>
      </w:r>
    </w:p>
    <w:p w:rsidR="00AE5AD0" w:rsidRPr="00CA3BD7" w:rsidRDefault="005118F0" w:rsidP="004F0822">
      <w:pPr>
        <w:keepNext/>
        <w:numPr>
          <w:ilvl w:val="1"/>
          <w:numId w:val="34"/>
        </w:numPr>
        <w:spacing w:before="180" w:line="288" w:lineRule="auto"/>
        <w:ind w:left="1134" w:hanging="567"/>
        <w:outlineLvl w:val="1"/>
        <w:rPr>
          <w:rFonts w:eastAsia="Times New Roman"/>
          <w:b/>
          <w:sz w:val="26"/>
          <w:szCs w:val="28"/>
          <w:lang w:val="nb-NO"/>
        </w:rPr>
      </w:pPr>
      <w:bookmarkStart w:id="412" w:name="_Toc390525006"/>
      <w:bookmarkStart w:id="413" w:name="_Toc390525070"/>
      <w:bookmarkStart w:id="414" w:name="_Toc428197567"/>
      <w:bookmarkStart w:id="415" w:name="_Toc89355465"/>
      <w:r w:rsidRPr="00CA3BD7">
        <w:rPr>
          <w:rFonts w:eastAsia="Times New Roman"/>
          <w:b/>
          <w:sz w:val="26"/>
          <w:szCs w:val="28"/>
          <w:lang w:val="nb-NO"/>
        </w:rPr>
        <w:t>Thông số kỹ thuật đ</w:t>
      </w:r>
      <w:r w:rsidR="00AE5AD0" w:rsidRPr="00CA3BD7">
        <w:rPr>
          <w:rFonts w:eastAsia="Times New Roman"/>
          <w:b/>
          <w:sz w:val="26"/>
          <w:szCs w:val="28"/>
          <w:lang w:val="nb-NO"/>
        </w:rPr>
        <w:t>ội tàu đến cảng</w:t>
      </w:r>
      <w:bookmarkEnd w:id="412"/>
      <w:bookmarkEnd w:id="413"/>
      <w:bookmarkEnd w:id="414"/>
      <w:bookmarkEnd w:id="415"/>
    </w:p>
    <w:p w:rsidR="00AE5AD0" w:rsidRPr="00CA3BD7" w:rsidRDefault="004F0822" w:rsidP="004F0822">
      <w:pPr>
        <w:spacing w:before="180" w:line="288" w:lineRule="auto"/>
        <w:ind w:firstLine="567"/>
        <w:rPr>
          <w:rFonts w:eastAsia="Times New Roman"/>
          <w:sz w:val="26"/>
          <w:szCs w:val="26"/>
          <w:lang w:val="en-US"/>
        </w:rPr>
      </w:pPr>
      <w:r w:rsidRPr="00CA3BD7">
        <w:rPr>
          <w:rFonts w:eastAsia="Times New Roman"/>
          <w:sz w:val="26"/>
          <w:szCs w:val="26"/>
          <w:lang w:val="en-US"/>
        </w:rPr>
        <w:t xml:space="preserve">Căn cứ </w:t>
      </w:r>
      <w:r w:rsidRPr="00CA3BD7">
        <w:rPr>
          <w:sz w:val="26"/>
          <w:szCs w:val="26"/>
          <w:lang w:val="de-DE"/>
        </w:rPr>
        <w:t xml:space="preserve">Quy hoạch kết cấu hạ tầng đường thủy nội địa thời kỳ 2021-2030, định hướng đến năm 2050, cụm cảng Yên Lệnh được quy hoạch khai thác cỡ tàu lớn nhất đến 3.000DWT. </w:t>
      </w:r>
    </w:p>
    <w:p w:rsidR="00AE5AD0" w:rsidRPr="00CA3BD7" w:rsidRDefault="00F83698" w:rsidP="004F0822">
      <w:pPr>
        <w:spacing w:before="180" w:line="288" w:lineRule="auto"/>
        <w:ind w:firstLine="567"/>
        <w:rPr>
          <w:rFonts w:eastAsia="Times New Roman"/>
          <w:sz w:val="26"/>
          <w:szCs w:val="26"/>
        </w:rPr>
      </w:pPr>
      <w:r w:rsidRPr="00CA3BD7">
        <w:rPr>
          <w:rFonts w:eastAsia="Times New Roman"/>
          <w:sz w:val="26"/>
          <w:szCs w:val="26"/>
        </w:rPr>
        <w:t>Bảng III.</w:t>
      </w:r>
      <w:r w:rsidR="005E1ACC" w:rsidRPr="00CA3BD7">
        <w:rPr>
          <w:rFonts w:eastAsia="Times New Roman"/>
          <w:sz w:val="26"/>
          <w:szCs w:val="26"/>
          <w:lang w:val="en-US"/>
        </w:rPr>
        <w:t>2.</w:t>
      </w:r>
      <w:r w:rsidR="00AE5AD0" w:rsidRPr="00CA3BD7">
        <w:rPr>
          <w:rFonts w:eastAsia="Times New Roman"/>
          <w:sz w:val="26"/>
          <w:szCs w:val="26"/>
        </w:rPr>
        <w:t xml:space="preserve">Thông số kích thước cơ bản của đội tàu </w:t>
      </w:r>
      <w:r w:rsidR="00086039" w:rsidRPr="00CA3BD7">
        <w:rPr>
          <w:rFonts w:eastAsia="Times New Roman"/>
          <w:sz w:val="26"/>
          <w:szCs w:val="26"/>
        </w:rPr>
        <w:t>lớn nhất đến</w:t>
      </w:r>
      <w:r w:rsidR="00AE5AD0" w:rsidRPr="00CA3BD7">
        <w:rPr>
          <w:rFonts w:eastAsia="Times New Roman"/>
          <w:sz w:val="26"/>
          <w:szCs w:val="26"/>
        </w:rPr>
        <w:t xml:space="preserve"> cảng</w:t>
      </w:r>
    </w:p>
    <w:tbl>
      <w:tblPr>
        <w:tblW w:w="50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tblPr>
      <w:tblGrid>
        <w:gridCol w:w="854"/>
        <w:gridCol w:w="4716"/>
        <w:gridCol w:w="1293"/>
        <w:gridCol w:w="1282"/>
        <w:gridCol w:w="1295"/>
      </w:tblGrid>
      <w:tr w:rsidR="00EA20F8" w:rsidRPr="00CA3BD7" w:rsidTr="00EC14D8">
        <w:trPr>
          <w:tblHeader/>
          <w:jc w:val="center"/>
        </w:trPr>
        <w:tc>
          <w:tcPr>
            <w:tcW w:w="452" w:type="pct"/>
          </w:tcPr>
          <w:p w:rsidR="004F0822" w:rsidRPr="00CA3BD7" w:rsidRDefault="004F0822" w:rsidP="005E1ACC">
            <w:pPr>
              <w:tabs>
                <w:tab w:val="center" w:pos="-2880"/>
                <w:tab w:val="left" w:pos="270"/>
              </w:tabs>
              <w:spacing w:before="60"/>
              <w:jc w:val="center"/>
              <w:textAlignment w:val="baseline"/>
              <w:rPr>
                <w:bCs/>
                <w:kern w:val="24"/>
                <w:sz w:val="24"/>
                <w:szCs w:val="24"/>
                <w:lang w:val="en-US"/>
              </w:rPr>
            </w:pPr>
            <w:r w:rsidRPr="00CA3BD7">
              <w:rPr>
                <w:bCs/>
                <w:kern w:val="24"/>
                <w:sz w:val="24"/>
                <w:szCs w:val="24"/>
                <w:lang w:val="en-US"/>
              </w:rPr>
              <w:t>TT</w:t>
            </w:r>
          </w:p>
        </w:tc>
        <w:tc>
          <w:tcPr>
            <w:tcW w:w="2498" w:type="pct"/>
            <w:shd w:val="clear" w:color="auto" w:fill="auto"/>
            <w:tcMar>
              <w:top w:w="15" w:type="dxa"/>
              <w:left w:w="108" w:type="dxa"/>
              <w:bottom w:w="0" w:type="dxa"/>
              <w:right w:w="108" w:type="dxa"/>
            </w:tcMar>
            <w:vAlign w:val="center"/>
          </w:tcPr>
          <w:p w:rsidR="004F0822" w:rsidRPr="00CA3BD7" w:rsidRDefault="004F0822" w:rsidP="005E1ACC">
            <w:pPr>
              <w:tabs>
                <w:tab w:val="center" w:pos="-2880"/>
                <w:tab w:val="left" w:pos="270"/>
              </w:tabs>
              <w:spacing w:before="60"/>
              <w:jc w:val="center"/>
              <w:textAlignment w:val="baseline"/>
              <w:rPr>
                <w:sz w:val="24"/>
                <w:szCs w:val="24"/>
              </w:rPr>
            </w:pPr>
            <w:r w:rsidRPr="00CA3BD7">
              <w:rPr>
                <w:bCs/>
                <w:kern w:val="24"/>
                <w:sz w:val="24"/>
                <w:szCs w:val="24"/>
              </w:rPr>
              <w:t xml:space="preserve">Trọng tải </w:t>
            </w:r>
          </w:p>
        </w:tc>
        <w:tc>
          <w:tcPr>
            <w:tcW w:w="685" w:type="pct"/>
            <w:shd w:val="clear" w:color="auto" w:fill="auto"/>
            <w:tcMar>
              <w:top w:w="15" w:type="dxa"/>
              <w:left w:w="108" w:type="dxa"/>
              <w:bottom w:w="0" w:type="dxa"/>
              <w:right w:w="108" w:type="dxa"/>
            </w:tcMar>
            <w:vAlign w:val="center"/>
          </w:tcPr>
          <w:p w:rsidR="004F0822" w:rsidRPr="00CA3BD7" w:rsidRDefault="004F0822" w:rsidP="005E1ACC">
            <w:pPr>
              <w:tabs>
                <w:tab w:val="center" w:pos="-2880"/>
                <w:tab w:val="left" w:pos="270"/>
              </w:tabs>
              <w:spacing w:before="60"/>
              <w:jc w:val="center"/>
              <w:textAlignment w:val="baseline"/>
              <w:rPr>
                <w:sz w:val="24"/>
                <w:szCs w:val="24"/>
              </w:rPr>
            </w:pPr>
            <w:r w:rsidRPr="00CA3BD7">
              <w:rPr>
                <w:sz w:val="24"/>
                <w:szCs w:val="24"/>
              </w:rPr>
              <w:t>L(m)</w:t>
            </w:r>
          </w:p>
        </w:tc>
        <w:tc>
          <w:tcPr>
            <w:tcW w:w="679" w:type="pct"/>
          </w:tcPr>
          <w:p w:rsidR="004F0822" w:rsidRPr="00CA3BD7" w:rsidRDefault="004F0822" w:rsidP="005E1ACC">
            <w:pPr>
              <w:tabs>
                <w:tab w:val="center" w:pos="-2880"/>
                <w:tab w:val="left" w:pos="270"/>
              </w:tabs>
              <w:spacing w:before="60"/>
              <w:jc w:val="center"/>
              <w:textAlignment w:val="baseline"/>
              <w:rPr>
                <w:bCs/>
                <w:kern w:val="24"/>
                <w:sz w:val="24"/>
                <w:szCs w:val="24"/>
              </w:rPr>
            </w:pPr>
            <w:r w:rsidRPr="00CA3BD7">
              <w:rPr>
                <w:bCs/>
                <w:kern w:val="24"/>
                <w:sz w:val="24"/>
                <w:szCs w:val="24"/>
              </w:rPr>
              <w:t>B(m)</w:t>
            </w:r>
          </w:p>
        </w:tc>
        <w:tc>
          <w:tcPr>
            <w:tcW w:w="686" w:type="pct"/>
          </w:tcPr>
          <w:p w:rsidR="004F0822" w:rsidRPr="00CA3BD7" w:rsidRDefault="004F0822" w:rsidP="005E1ACC">
            <w:pPr>
              <w:tabs>
                <w:tab w:val="center" w:pos="-2880"/>
                <w:tab w:val="left" w:pos="270"/>
              </w:tabs>
              <w:spacing w:before="60"/>
              <w:jc w:val="center"/>
              <w:textAlignment w:val="baseline"/>
              <w:rPr>
                <w:bCs/>
                <w:kern w:val="24"/>
                <w:sz w:val="24"/>
                <w:szCs w:val="24"/>
              </w:rPr>
            </w:pPr>
            <w:r w:rsidRPr="00CA3BD7">
              <w:rPr>
                <w:bCs/>
                <w:kern w:val="24"/>
                <w:sz w:val="24"/>
                <w:szCs w:val="24"/>
              </w:rPr>
              <w:t>T(m)</w:t>
            </w:r>
          </w:p>
        </w:tc>
      </w:tr>
      <w:tr w:rsidR="00EA20F8" w:rsidRPr="00CA3BD7" w:rsidTr="00EC14D8">
        <w:trPr>
          <w:jc w:val="center"/>
        </w:trPr>
        <w:tc>
          <w:tcPr>
            <w:tcW w:w="452" w:type="pct"/>
          </w:tcPr>
          <w:p w:rsidR="004F0822" w:rsidRPr="00CA3BD7" w:rsidRDefault="004F0822" w:rsidP="004F0822">
            <w:pPr>
              <w:pStyle w:val="NormalWeb"/>
              <w:spacing w:before="60" w:after="0"/>
              <w:jc w:val="center"/>
              <w:textAlignment w:val="center"/>
              <w:rPr>
                <w:sz w:val="24"/>
                <w:szCs w:val="24"/>
                <w:lang w:val="en-US"/>
              </w:rPr>
            </w:pPr>
            <w:r w:rsidRPr="00CA3BD7">
              <w:rPr>
                <w:sz w:val="24"/>
                <w:szCs w:val="24"/>
                <w:lang w:val="en-US"/>
              </w:rPr>
              <w:t>1</w:t>
            </w:r>
          </w:p>
        </w:tc>
        <w:tc>
          <w:tcPr>
            <w:tcW w:w="2498" w:type="pct"/>
            <w:shd w:val="clear" w:color="auto" w:fill="auto"/>
            <w:tcMar>
              <w:top w:w="15" w:type="dxa"/>
              <w:left w:w="108" w:type="dxa"/>
              <w:bottom w:w="0" w:type="dxa"/>
              <w:right w:w="108" w:type="dxa"/>
            </w:tcMar>
            <w:vAlign w:val="center"/>
          </w:tcPr>
          <w:p w:rsidR="004F0822" w:rsidRPr="00CA3BD7" w:rsidRDefault="004F0822" w:rsidP="005E1ACC">
            <w:pPr>
              <w:pStyle w:val="NormalWeb"/>
              <w:spacing w:before="60" w:after="0"/>
              <w:textAlignment w:val="center"/>
              <w:rPr>
                <w:sz w:val="24"/>
                <w:szCs w:val="24"/>
                <w:lang/>
              </w:rPr>
            </w:pPr>
            <w:r w:rsidRPr="00CA3BD7">
              <w:rPr>
                <w:sz w:val="24"/>
                <w:szCs w:val="24"/>
                <w:lang/>
              </w:rPr>
              <w:t>Tàu</w:t>
            </w:r>
            <w:r w:rsidRPr="00CA3BD7">
              <w:rPr>
                <w:sz w:val="24"/>
                <w:szCs w:val="24"/>
                <w:lang w:val="en-US"/>
              </w:rPr>
              <w:t>, sà lan</w:t>
            </w:r>
            <w:r w:rsidRPr="00CA3BD7">
              <w:rPr>
                <w:sz w:val="24"/>
                <w:szCs w:val="24"/>
                <w:lang/>
              </w:rPr>
              <w:t xml:space="preserve"> 3.000T </w:t>
            </w:r>
          </w:p>
        </w:tc>
        <w:tc>
          <w:tcPr>
            <w:tcW w:w="685" w:type="pct"/>
            <w:shd w:val="clear" w:color="auto" w:fill="auto"/>
            <w:tcMar>
              <w:top w:w="15" w:type="dxa"/>
              <w:left w:w="108" w:type="dxa"/>
              <w:bottom w:w="0" w:type="dxa"/>
              <w:right w:w="108" w:type="dxa"/>
            </w:tcMar>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88</w:t>
            </w:r>
          </w:p>
        </w:tc>
        <w:tc>
          <w:tcPr>
            <w:tcW w:w="679" w:type="pct"/>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 xml:space="preserve">13,9 </w:t>
            </w:r>
          </w:p>
        </w:tc>
        <w:tc>
          <w:tcPr>
            <w:tcW w:w="686" w:type="pct"/>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 xml:space="preserve">5,1 </w:t>
            </w:r>
          </w:p>
        </w:tc>
      </w:tr>
      <w:tr w:rsidR="00EA20F8" w:rsidRPr="00CA3BD7" w:rsidTr="00EC14D8">
        <w:trPr>
          <w:jc w:val="center"/>
        </w:trPr>
        <w:tc>
          <w:tcPr>
            <w:tcW w:w="452" w:type="pct"/>
          </w:tcPr>
          <w:p w:rsidR="004F0822" w:rsidRPr="00CA3BD7" w:rsidRDefault="004F0822" w:rsidP="004F0822">
            <w:pPr>
              <w:pStyle w:val="NormalWeb"/>
              <w:spacing w:before="60" w:after="0"/>
              <w:jc w:val="center"/>
              <w:textAlignment w:val="center"/>
              <w:rPr>
                <w:sz w:val="24"/>
                <w:szCs w:val="24"/>
                <w:lang w:val="en-US"/>
              </w:rPr>
            </w:pPr>
            <w:r w:rsidRPr="00CA3BD7">
              <w:rPr>
                <w:sz w:val="24"/>
                <w:szCs w:val="24"/>
                <w:lang w:val="en-US"/>
              </w:rPr>
              <w:t>2</w:t>
            </w:r>
          </w:p>
        </w:tc>
        <w:tc>
          <w:tcPr>
            <w:tcW w:w="2498" w:type="pct"/>
            <w:shd w:val="clear" w:color="auto" w:fill="auto"/>
            <w:tcMar>
              <w:top w:w="15" w:type="dxa"/>
              <w:left w:w="108" w:type="dxa"/>
              <w:bottom w:w="0" w:type="dxa"/>
              <w:right w:w="108" w:type="dxa"/>
            </w:tcMar>
            <w:vAlign w:val="center"/>
          </w:tcPr>
          <w:p w:rsidR="004F0822" w:rsidRPr="00CA3BD7" w:rsidRDefault="004F0822" w:rsidP="00C425DF">
            <w:pPr>
              <w:pStyle w:val="NormalWeb"/>
              <w:spacing w:before="60" w:after="0"/>
              <w:textAlignment w:val="center"/>
              <w:rPr>
                <w:sz w:val="24"/>
                <w:szCs w:val="24"/>
                <w:lang/>
              </w:rPr>
            </w:pPr>
            <w:r w:rsidRPr="00CA3BD7">
              <w:rPr>
                <w:sz w:val="24"/>
                <w:szCs w:val="24"/>
                <w:lang/>
              </w:rPr>
              <w:t>Sà la</w:t>
            </w:r>
            <w:r w:rsidR="00C425DF" w:rsidRPr="00CA3BD7">
              <w:rPr>
                <w:sz w:val="24"/>
                <w:szCs w:val="24"/>
                <w:lang w:val="en-US"/>
              </w:rPr>
              <w:t>n</w:t>
            </w:r>
            <w:r w:rsidRPr="00CA3BD7">
              <w:rPr>
                <w:sz w:val="24"/>
                <w:szCs w:val="24"/>
                <w:lang/>
              </w:rPr>
              <w:t xml:space="preserve"> 160 teus </w:t>
            </w:r>
          </w:p>
        </w:tc>
        <w:tc>
          <w:tcPr>
            <w:tcW w:w="685" w:type="pct"/>
            <w:shd w:val="clear" w:color="auto" w:fill="auto"/>
            <w:tcMar>
              <w:top w:w="15" w:type="dxa"/>
              <w:left w:w="108" w:type="dxa"/>
              <w:bottom w:w="0" w:type="dxa"/>
              <w:right w:w="108" w:type="dxa"/>
            </w:tcMar>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77</w:t>
            </w:r>
          </w:p>
        </w:tc>
        <w:tc>
          <w:tcPr>
            <w:tcW w:w="679" w:type="pct"/>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15,2</w:t>
            </w:r>
          </w:p>
        </w:tc>
        <w:tc>
          <w:tcPr>
            <w:tcW w:w="686" w:type="pct"/>
            <w:vAlign w:val="center"/>
          </w:tcPr>
          <w:p w:rsidR="004F0822" w:rsidRPr="00CA3BD7" w:rsidRDefault="004F0822" w:rsidP="005E1ACC">
            <w:pPr>
              <w:pStyle w:val="NormalWeb"/>
              <w:spacing w:before="60" w:after="0"/>
              <w:jc w:val="center"/>
              <w:textAlignment w:val="center"/>
              <w:rPr>
                <w:sz w:val="24"/>
                <w:szCs w:val="24"/>
                <w:lang/>
              </w:rPr>
            </w:pPr>
            <w:r w:rsidRPr="00CA3BD7">
              <w:rPr>
                <w:sz w:val="24"/>
                <w:szCs w:val="24"/>
                <w:lang/>
              </w:rPr>
              <w:t>4,1</w:t>
            </w:r>
          </w:p>
        </w:tc>
      </w:tr>
    </w:tbl>
    <w:p w:rsidR="00AE5AD0" w:rsidRPr="00CA3BD7" w:rsidRDefault="000D19E5" w:rsidP="00D1693B">
      <w:pPr>
        <w:keepNext/>
        <w:numPr>
          <w:ilvl w:val="1"/>
          <w:numId w:val="34"/>
        </w:numPr>
        <w:spacing w:before="180" w:line="288" w:lineRule="auto"/>
        <w:ind w:left="1134" w:hanging="567"/>
        <w:outlineLvl w:val="1"/>
        <w:rPr>
          <w:rFonts w:eastAsia="Times New Roman"/>
          <w:b/>
          <w:sz w:val="26"/>
          <w:szCs w:val="28"/>
          <w:lang w:val="nb-NO"/>
        </w:rPr>
      </w:pPr>
      <w:bookmarkStart w:id="416" w:name="_Toc390525008"/>
      <w:bookmarkStart w:id="417" w:name="_Toc390525072"/>
      <w:bookmarkStart w:id="418" w:name="_Toc428197568"/>
      <w:bookmarkStart w:id="419" w:name="_Toc468460537"/>
      <w:bookmarkStart w:id="420" w:name="_Toc468904463"/>
      <w:bookmarkStart w:id="421" w:name="_Toc469396465"/>
      <w:bookmarkStart w:id="422" w:name="_Toc469487934"/>
      <w:bookmarkStart w:id="423" w:name="_Toc89355466"/>
      <w:r w:rsidRPr="00CA3BD7">
        <w:rPr>
          <w:rFonts w:eastAsia="Times New Roman"/>
          <w:b/>
          <w:sz w:val="26"/>
          <w:szCs w:val="28"/>
          <w:lang w:val="nb-NO"/>
        </w:rPr>
        <w:lastRenderedPageBreak/>
        <w:t xml:space="preserve">Sơ đồ </w:t>
      </w:r>
      <w:r w:rsidR="00AE5AD0" w:rsidRPr="00CA3BD7">
        <w:rPr>
          <w:rFonts w:eastAsia="Times New Roman"/>
          <w:b/>
          <w:sz w:val="26"/>
          <w:szCs w:val="28"/>
          <w:lang w:val="nb-NO"/>
        </w:rPr>
        <w:t>công nghệ khai thác</w:t>
      </w:r>
      <w:bookmarkEnd w:id="416"/>
      <w:bookmarkEnd w:id="417"/>
      <w:bookmarkEnd w:id="418"/>
      <w:bookmarkEnd w:id="419"/>
      <w:bookmarkEnd w:id="420"/>
      <w:bookmarkEnd w:id="421"/>
      <w:bookmarkEnd w:id="422"/>
      <w:bookmarkEnd w:id="423"/>
    </w:p>
    <w:p w:rsidR="001C4527" w:rsidRPr="00CA3BD7" w:rsidRDefault="00D1693B" w:rsidP="009C6486">
      <w:pPr>
        <w:spacing w:before="180" w:line="288" w:lineRule="auto"/>
        <w:ind w:firstLine="567"/>
        <w:rPr>
          <w:sz w:val="26"/>
          <w:szCs w:val="26"/>
          <w:lang w:val="nb-NO"/>
        </w:rPr>
      </w:pPr>
      <w:r w:rsidRPr="00CA3BD7">
        <w:rPr>
          <w:sz w:val="26"/>
          <w:szCs w:val="26"/>
          <w:lang w:val="nb-NO"/>
        </w:rPr>
        <w:t>Các l</w:t>
      </w:r>
      <w:r w:rsidR="00D11582" w:rsidRPr="00CA3BD7">
        <w:rPr>
          <w:sz w:val="26"/>
          <w:szCs w:val="26"/>
          <w:lang w:val="nb-NO"/>
        </w:rPr>
        <w:t xml:space="preserve">oại hàng </w:t>
      </w:r>
      <w:r w:rsidRPr="00CA3BD7">
        <w:rPr>
          <w:sz w:val="26"/>
          <w:szCs w:val="26"/>
          <w:lang w:val="nb-NO"/>
        </w:rPr>
        <w:t xml:space="preserve">dự kiến </w:t>
      </w:r>
      <w:r w:rsidR="00D11582" w:rsidRPr="00CA3BD7">
        <w:rPr>
          <w:sz w:val="26"/>
          <w:szCs w:val="26"/>
          <w:lang w:val="nb-NO"/>
        </w:rPr>
        <w:t xml:space="preserve">bốc xếp tại </w:t>
      </w:r>
      <w:r w:rsidRPr="00CA3BD7">
        <w:rPr>
          <w:sz w:val="26"/>
          <w:szCs w:val="26"/>
          <w:lang w:val="nb-NO"/>
        </w:rPr>
        <w:t>Cụm cảng Yên Lệnhgồm</w:t>
      </w:r>
      <w:r w:rsidR="00D11582" w:rsidRPr="00CA3BD7">
        <w:rPr>
          <w:sz w:val="26"/>
          <w:szCs w:val="26"/>
          <w:lang w:val="nb-NO"/>
        </w:rPr>
        <w:t xml:space="preserve"> hàng container</w:t>
      </w:r>
      <w:r w:rsidRPr="00CA3BD7">
        <w:rPr>
          <w:sz w:val="26"/>
          <w:szCs w:val="26"/>
          <w:lang w:val="nb-NO"/>
        </w:rPr>
        <w:t>, hàng tổng hợp, bao kiện, hàng rời, thiết bị,...</w:t>
      </w:r>
      <w:r w:rsidR="00D11582" w:rsidRPr="00CA3BD7">
        <w:rPr>
          <w:sz w:val="26"/>
          <w:szCs w:val="26"/>
          <w:lang w:val="nb-NO"/>
        </w:rPr>
        <w:t xml:space="preserve"> Do vậy sơ đồ công nghệ khai thác được nghiên cứu </w:t>
      </w:r>
      <w:r w:rsidR="00A40DE4" w:rsidRPr="00CA3BD7">
        <w:rPr>
          <w:sz w:val="26"/>
          <w:szCs w:val="26"/>
          <w:lang w:val="nb-NO"/>
        </w:rPr>
        <w:t xml:space="preserve">nhằm đáp ứng </w:t>
      </w:r>
      <w:r w:rsidRPr="00CA3BD7">
        <w:rPr>
          <w:sz w:val="26"/>
          <w:szCs w:val="26"/>
          <w:lang w:val="nb-NO"/>
        </w:rPr>
        <w:t>khả năng linh hoạt trong việc khai thác các loại hàng khác nhau.</w:t>
      </w:r>
    </w:p>
    <w:p w:rsidR="00487FA0" w:rsidRPr="00CA3BD7" w:rsidRDefault="00C34EDF" w:rsidP="009C6486">
      <w:pPr>
        <w:spacing w:before="180" w:line="288" w:lineRule="auto"/>
        <w:ind w:firstLine="567"/>
        <w:rPr>
          <w:sz w:val="26"/>
          <w:szCs w:val="26"/>
          <w:lang w:val="nb-NO"/>
        </w:rPr>
      </w:pPr>
      <w:r w:rsidRPr="00CA3BD7">
        <w:rPr>
          <w:sz w:val="26"/>
          <w:szCs w:val="26"/>
          <w:lang w:val="nb-NO"/>
        </w:rPr>
        <w:t>Các s</w:t>
      </w:r>
      <w:r w:rsidR="00487FA0" w:rsidRPr="00CA3BD7">
        <w:rPr>
          <w:sz w:val="26"/>
          <w:szCs w:val="26"/>
          <w:lang w:val="nb-NO"/>
        </w:rPr>
        <w:t>ơ đồ vận hành khai thác được thể hiện ở các hình dưới đây.</w:t>
      </w:r>
    </w:p>
    <w:p w:rsidR="00D11582" w:rsidRPr="00CA3BD7" w:rsidRDefault="009C6486" w:rsidP="009C6486">
      <w:pPr>
        <w:spacing w:before="180" w:line="288" w:lineRule="auto"/>
        <w:rPr>
          <w:sz w:val="26"/>
          <w:szCs w:val="26"/>
          <w:lang w:val="nl-NL"/>
        </w:rPr>
      </w:pPr>
      <w:r w:rsidRPr="00CA3BD7">
        <w:rPr>
          <w:noProof/>
          <w:sz w:val="26"/>
          <w:szCs w:val="26"/>
          <w:lang w:val="en-US"/>
        </w:rPr>
        <w:drawing>
          <wp:inline distT="0" distB="0" distL="0" distR="0">
            <wp:extent cx="5902656" cy="1379367"/>
            <wp:effectExtent l="19050" t="19050" r="22225" b="11430"/>
            <wp:docPr id="30" name="Picture 3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3"/>
                    <pic:cNvPicPr>
                      <a:picLocks noChangeAspect="1"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552" r="2527" b="49652"/>
                    <a:stretch/>
                  </pic:blipFill>
                  <pic:spPr bwMode="auto">
                    <a:xfrm>
                      <a:off x="0" y="0"/>
                      <a:ext cx="5940831" cy="1388288"/>
                    </a:xfrm>
                    <a:prstGeom prst="rect">
                      <a:avLst/>
                    </a:prstGeom>
                    <a:noFill/>
                    <a:ln w="3175" cap="flat" cmpd="sng" algn="ctr">
                      <a:solidFill>
                        <a:schemeClr val="tx1"/>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6486" w:rsidRPr="00CA3BD7" w:rsidRDefault="009C6486" w:rsidP="009C6486">
      <w:pPr>
        <w:spacing w:before="180" w:line="288" w:lineRule="auto"/>
        <w:jc w:val="center"/>
        <w:rPr>
          <w:sz w:val="26"/>
          <w:szCs w:val="26"/>
          <w:lang w:val="nl-NL"/>
        </w:rPr>
      </w:pPr>
      <w:r w:rsidRPr="00CA3BD7">
        <w:rPr>
          <w:sz w:val="26"/>
          <w:szCs w:val="26"/>
          <w:lang w:val="nl-NL"/>
        </w:rPr>
        <w:t>Hình III.</w:t>
      </w:r>
      <w:r w:rsidR="00640840" w:rsidRPr="00CA3BD7">
        <w:rPr>
          <w:sz w:val="26"/>
          <w:szCs w:val="26"/>
          <w:lang w:val="nl-NL"/>
        </w:rPr>
        <w:t>1.</w:t>
      </w:r>
      <w:r w:rsidRPr="00CA3BD7">
        <w:rPr>
          <w:sz w:val="26"/>
          <w:szCs w:val="26"/>
          <w:lang w:val="nl-NL"/>
        </w:rPr>
        <w:t xml:space="preserve"> Sơ đồ bốc xếp hàng tổng hợp</w:t>
      </w:r>
    </w:p>
    <w:p w:rsidR="009C6486" w:rsidRPr="00CA3BD7" w:rsidRDefault="00D564F5" w:rsidP="009C6486">
      <w:pPr>
        <w:spacing w:before="180" w:line="288" w:lineRule="auto"/>
        <w:rPr>
          <w:sz w:val="26"/>
          <w:szCs w:val="26"/>
          <w:lang w:val="nl-NL"/>
        </w:rPr>
      </w:pPr>
      <w:r w:rsidRPr="00CA3BD7">
        <w:rPr>
          <w:noProof/>
          <w:lang w:val="en-US"/>
        </w:rPr>
        <w:drawing>
          <wp:inline distT="0" distB="0" distL="0" distR="0">
            <wp:extent cx="5878593" cy="4292221"/>
            <wp:effectExtent l="19050" t="19050" r="27305" b="13335"/>
            <wp:docPr id="65" name="Picture 65"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7690" cy="4298863"/>
                    </a:xfrm>
                    <a:prstGeom prst="rect">
                      <a:avLst/>
                    </a:prstGeom>
                    <a:noFill/>
                    <a:ln w="9525" cmpd="sng">
                      <a:solidFill>
                        <a:srgbClr val="000000"/>
                      </a:solidFill>
                      <a:miter lim="800000"/>
                      <a:headEnd/>
                      <a:tailEnd/>
                    </a:ln>
                    <a:effectLst/>
                  </pic:spPr>
                </pic:pic>
              </a:graphicData>
            </a:graphic>
          </wp:inline>
        </w:drawing>
      </w:r>
    </w:p>
    <w:p w:rsidR="00D564F5" w:rsidRPr="00CA3BD7" w:rsidRDefault="00D564F5" w:rsidP="00D564F5">
      <w:pPr>
        <w:spacing w:before="180" w:line="288" w:lineRule="auto"/>
        <w:jc w:val="center"/>
        <w:rPr>
          <w:sz w:val="26"/>
          <w:szCs w:val="26"/>
          <w:lang w:val="nl-NL"/>
        </w:rPr>
      </w:pPr>
      <w:r w:rsidRPr="00CA3BD7">
        <w:rPr>
          <w:sz w:val="26"/>
          <w:szCs w:val="26"/>
          <w:lang w:val="nl-NL"/>
        </w:rPr>
        <w:t>Hình III.</w:t>
      </w:r>
      <w:r w:rsidR="00640840" w:rsidRPr="00CA3BD7">
        <w:rPr>
          <w:sz w:val="26"/>
          <w:szCs w:val="26"/>
          <w:lang w:val="nl-NL"/>
        </w:rPr>
        <w:t>2.</w:t>
      </w:r>
      <w:r w:rsidRPr="00CA3BD7">
        <w:rPr>
          <w:sz w:val="26"/>
          <w:szCs w:val="26"/>
          <w:lang w:val="nl-NL"/>
        </w:rPr>
        <w:t xml:space="preserve"> Sơ đồ bốc xếp hàng container</w:t>
      </w:r>
    </w:p>
    <w:p w:rsidR="00640840" w:rsidRPr="00CA3BD7" w:rsidRDefault="00640840" w:rsidP="00640840">
      <w:pPr>
        <w:spacing w:before="180" w:line="288" w:lineRule="auto"/>
        <w:rPr>
          <w:sz w:val="26"/>
          <w:szCs w:val="26"/>
          <w:lang w:val="nl-NL"/>
        </w:rPr>
      </w:pPr>
      <w:r w:rsidRPr="00CA3BD7">
        <w:rPr>
          <w:noProof/>
          <w:lang w:val="en-US"/>
        </w:rPr>
        <w:lastRenderedPageBreak/>
        <w:drawing>
          <wp:inline distT="0" distB="0" distL="0" distR="0">
            <wp:extent cx="5950424" cy="3058572"/>
            <wp:effectExtent l="19050" t="19050" r="12700" b="279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6336" cy="3066751"/>
                    </a:xfrm>
                    <a:prstGeom prst="rect">
                      <a:avLst/>
                    </a:prstGeom>
                    <a:noFill/>
                    <a:ln w="9525" cmpd="sng">
                      <a:solidFill>
                        <a:srgbClr val="000000"/>
                      </a:solidFill>
                      <a:miter lim="800000"/>
                      <a:headEnd/>
                      <a:tailEnd/>
                    </a:ln>
                    <a:effectLst/>
                  </pic:spPr>
                </pic:pic>
              </a:graphicData>
            </a:graphic>
          </wp:inline>
        </w:drawing>
      </w:r>
    </w:p>
    <w:p w:rsidR="00640840" w:rsidRPr="00CA3BD7" w:rsidRDefault="00640840" w:rsidP="00640840">
      <w:pPr>
        <w:spacing w:before="180" w:line="288" w:lineRule="auto"/>
        <w:jc w:val="center"/>
        <w:rPr>
          <w:sz w:val="26"/>
          <w:szCs w:val="26"/>
          <w:lang w:val="nl-NL"/>
        </w:rPr>
      </w:pPr>
      <w:r w:rsidRPr="00CA3BD7">
        <w:rPr>
          <w:sz w:val="26"/>
          <w:szCs w:val="26"/>
          <w:lang w:val="nl-NL"/>
        </w:rPr>
        <w:t>Hình III.3. Sơ đồ bốc xếp hàng rời</w:t>
      </w:r>
    </w:p>
    <w:p w:rsidR="001C4527" w:rsidRPr="00CA3BD7" w:rsidRDefault="001C4527" w:rsidP="009C6486">
      <w:pPr>
        <w:keepNext/>
        <w:numPr>
          <w:ilvl w:val="0"/>
          <w:numId w:val="34"/>
        </w:numPr>
        <w:spacing w:before="180" w:line="288" w:lineRule="auto"/>
        <w:ind w:left="1134" w:hanging="567"/>
        <w:outlineLvl w:val="1"/>
        <w:rPr>
          <w:rFonts w:eastAsia="Times New Roman"/>
          <w:b/>
          <w:sz w:val="26"/>
          <w:szCs w:val="28"/>
          <w:lang w:val="nb-NO"/>
        </w:rPr>
      </w:pPr>
      <w:bookmarkStart w:id="424" w:name="_Toc89355467"/>
      <w:r w:rsidRPr="00CA3BD7">
        <w:rPr>
          <w:rFonts w:eastAsia="Times New Roman"/>
          <w:b/>
          <w:sz w:val="26"/>
          <w:szCs w:val="28"/>
          <w:lang w:val="nb-NO"/>
        </w:rPr>
        <w:t>Thiết bị phục vụ khai thác</w:t>
      </w:r>
      <w:bookmarkEnd w:id="424"/>
    </w:p>
    <w:p w:rsidR="00086039" w:rsidRPr="00CA3BD7" w:rsidRDefault="00086039" w:rsidP="009C6486">
      <w:pPr>
        <w:keepNext/>
        <w:numPr>
          <w:ilvl w:val="1"/>
          <w:numId w:val="34"/>
        </w:numPr>
        <w:spacing w:before="180" w:line="288" w:lineRule="auto"/>
        <w:ind w:left="1134" w:hanging="567"/>
        <w:outlineLvl w:val="1"/>
        <w:rPr>
          <w:rFonts w:eastAsia="Times New Roman"/>
          <w:b/>
          <w:sz w:val="26"/>
          <w:szCs w:val="28"/>
          <w:lang w:val="nb-NO"/>
        </w:rPr>
      </w:pPr>
      <w:bookmarkStart w:id="425" w:name="_Toc89355468"/>
      <w:r w:rsidRPr="00CA3BD7">
        <w:rPr>
          <w:rFonts w:eastAsia="Times New Roman"/>
          <w:b/>
          <w:sz w:val="26"/>
          <w:szCs w:val="28"/>
          <w:lang w:val="nb-NO"/>
        </w:rPr>
        <w:t xml:space="preserve">Thiết bị thai thác trên bến </w:t>
      </w:r>
      <w:r w:rsidR="00D564F5" w:rsidRPr="00CA3BD7">
        <w:rPr>
          <w:rFonts w:eastAsia="Times New Roman"/>
          <w:b/>
          <w:sz w:val="26"/>
          <w:szCs w:val="28"/>
          <w:lang w:val="nb-NO"/>
        </w:rPr>
        <w:t>cảng</w:t>
      </w:r>
      <w:bookmarkEnd w:id="425"/>
    </w:p>
    <w:p w:rsidR="00AE5AD0" w:rsidRPr="00CA3BD7" w:rsidRDefault="00C425DF" w:rsidP="009C6486">
      <w:pPr>
        <w:spacing w:before="180" w:line="288" w:lineRule="auto"/>
        <w:ind w:firstLine="567"/>
        <w:rPr>
          <w:sz w:val="26"/>
          <w:szCs w:val="26"/>
          <w:lang w:val="nb-NO"/>
        </w:rPr>
      </w:pPr>
      <w:r w:rsidRPr="00CA3BD7">
        <w:rPr>
          <w:sz w:val="26"/>
          <w:szCs w:val="26"/>
          <w:lang w:val="nb-NO"/>
        </w:rPr>
        <w:t>Dự kiến s</w:t>
      </w:r>
      <w:r w:rsidR="00AE5AD0" w:rsidRPr="00CA3BD7">
        <w:rPr>
          <w:sz w:val="26"/>
          <w:szCs w:val="26"/>
        </w:rPr>
        <w:t>ử dụng loại</w:t>
      </w:r>
      <w:r w:rsidR="003263FB" w:rsidRPr="00CA3BD7">
        <w:rPr>
          <w:sz w:val="26"/>
          <w:szCs w:val="26"/>
          <w:lang w:val="nb-NO"/>
        </w:rPr>
        <w:t xml:space="preserve"> cần trục quay chạy trên ray</w:t>
      </w:r>
      <w:r w:rsidRPr="00CA3BD7">
        <w:rPr>
          <w:sz w:val="26"/>
          <w:szCs w:val="26"/>
          <w:lang w:val="nb-NO"/>
        </w:rPr>
        <w:t xml:space="preserve"> hoặc cần trục cố định</w:t>
      </w:r>
      <w:r w:rsidR="003263FB" w:rsidRPr="00CA3BD7">
        <w:rPr>
          <w:sz w:val="26"/>
          <w:szCs w:val="26"/>
          <w:lang w:val="nb-NO"/>
        </w:rPr>
        <w:t xml:space="preserve">, </w:t>
      </w:r>
      <w:r w:rsidR="009352A4" w:rsidRPr="00CA3BD7">
        <w:rPr>
          <w:sz w:val="26"/>
          <w:szCs w:val="26"/>
          <w:lang w:val="nb-NO"/>
        </w:rPr>
        <w:t>kết hợp với cần trục di động, băng tải</w:t>
      </w:r>
      <w:r w:rsidR="004432EA" w:rsidRPr="00CA3BD7">
        <w:rPr>
          <w:sz w:val="26"/>
          <w:szCs w:val="26"/>
          <w:lang w:val="nb-NO"/>
        </w:rPr>
        <w:t>.</w:t>
      </w:r>
      <w:r w:rsidR="002E3F84" w:rsidRPr="00CA3BD7">
        <w:rPr>
          <w:sz w:val="26"/>
          <w:szCs w:val="26"/>
          <w:lang w:val="nb-NO"/>
        </w:rPr>
        <w:t xml:space="preserve"> Thiết bị lắp đặt trên bến sà lan đảm bảo bốc xếp cho các sà lan sức chở đến 160 teus (~ 3.000T).</w:t>
      </w:r>
    </w:p>
    <w:tbl>
      <w:tblPr>
        <w:tblW w:w="9606" w:type="dxa"/>
        <w:jc w:val="center"/>
        <w:tblLayout w:type="fixed"/>
        <w:tblLook w:val="04A0"/>
      </w:tblPr>
      <w:tblGrid>
        <w:gridCol w:w="4928"/>
        <w:gridCol w:w="4678"/>
      </w:tblGrid>
      <w:tr w:rsidR="00EA20F8" w:rsidRPr="00CA3BD7" w:rsidTr="00A40DE4">
        <w:trPr>
          <w:jc w:val="center"/>
        </w:trPr>
        <w:tc>
          <w:tcPr>
            <w:tcW w:w="4928" w:type="dxa"/>
            <w:shd w:val="clear" w:color="auto" w:fill="auto"/>
          </w:tcPr>
          <w:p w:rsidR="00082FCE" w:rsidRPr="00CA3BD7" w:rsidRDefault="000E4886" w:rsidP="00E53DD3">
            <w:pPr>
              <w:spacing w:before="120"/>
              <w:rPr>
                <w:sz w:val="26"/>
                <w:szCs w:val="26"/>
              </w:rPr>
            </w:pPr>
            <w:r w:rsidRPr="00CA3BD7">
              <w:rPr>
                <w:noProof/>
                <w:bdr w:val="single" w:sz="6" w:space="0" w:color="000000"/>
                <w:lang w:val="en-US"/>
              </w:rPr>
              <w:drawing>
                <wp:inline distT="0" distB="0" distL="0" distR="0">
                  <wp:extent cx="3002508" cy="2108929"/>
                  <wp:effectExtent l="0" t="0" r="762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27" t="3082" r="-1"/>
                          <a:stretch/>
                        </pic:blipFill>
                        <pic:spPr bwMode="auto">
                          <a:xfrm>
                            <a:off x="0" y="0"/>
                            <a:ext cx="3006866" cy="211199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678" w:type="dxa"/>
            <w:shd w:val="clear" w:color="auto" w:fill="auto"/>
          </w:tcPr>
          <w:p w:rsidR="00082FCE" w:rsidRPr="00CA3BD7" w:rsidRDefault="002B7E64" w:rsidP="00E53DD3">
            <w:pPr>
              <w:spacing w:before="120"/>
              <w:rPr>
                <w:sz w:val="26"/>
                <w:szCs w:val="26"/>
              </w:rPr>
            </w:pPr>
            <w:r w:rsidRPr="00CA3BD7">
              <w:rPr>
                <w:noProof/>
                <w:lang w:val="en-US"/>
              </w:rPr>
              <w:drawing>
                <wp:inline distT="0" distB="0" distL="0" distR="0">
                  <wp:extent cx="2854290" cy="2142699"/>
                  <wp:effectExtent l="0" t="0" r="3810" b="0"/>
                  <wp:docPr id="102" name="Picture 102" descr="2 Hệ thống băng tải vận chuyển hàng bao xuống xà lan, tàu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Hệ thống băng tải vận chuyển hàng bao xuống xà lan, tàu - YouTube"/>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8" cy="2162748"/>
                          </a:xfrm>
                          <a:prstGeom prst="rect">
                            <a:avLst/>
                          </a:prstGeom>
                          <a:noFill/>
                          <a:ln>
                            <a:noFill/>
                          </a:ln>
                        </pic:spPr>
                      </pic:pic>
                    </a:graphicData>
                  </a:graphic>
                </wp:inline>
              </w:drawing>
            </w:r>
          </w:p>
        </w:tc>
      </w:tr>
      <w:tr w:rsidR="00EA20F8" w:rsidRPr="00CA3BD7" w:rsidTr="00A40DE4">
        <w:trPr>
          <w:jc w:val="center"/>
        </w:trPr>
        <w:tc>
          <w:tcPr>
            <w:tcW w:w="4928" w:type="dxa"/>
            <w:shd w:val="clear" w:color="auto" w:fill="auto"/>
          </w:tcPr>
          <w:p w:rsidR="002B7E64" w:rsidRPr="00CA3BD7" w:rsidRDefault="002B7E64" w:rsidP="00E53DD3">
            <w:pPr>
              <w:spacing w:before="120"/>
              <w:rPr>
                <w:noProof/>
                <w:bdr w:val="single" w:sz="6" w:space="0" w:color="000000"/>
                <w:lang w:val="en-US"/>
              </w:rPr>
            </w:pPr>
            <w:r w:rsidRPr="00CA3BD7">
              <w:rPr>
                <w:noProof/>
                <w:lang w:val="en-US"/>
              </w:rPr>
              <w:lastRenderedPageBreak/>
              <w:drawing>
                <wp:inline distT="0" distB="0" distL="0" distR="0">
                  <wp:extent cx="2973856" cy="3831740"/>
                  <wp:effectExtent l="0" t="0" r="0" b="3810"/>
                  <wp:docPr id="101" name="Picture 101" descr="Cẩu lốp 100 tấn- Qy10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ẩu lốp 100 tấn- Qy100H"/>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973856" cy="3831740"/>
                          </a:xfrm>
                          <a:prstGeom prst="rect">
                            <a:avLst/>
                          </a:prstGeom>
                          <a:noFill/>
                          <a:ln>
                            <a:noFill/>
                          </a:ln>
                        </pic:spPr>
                      </pic:pic>
                    </a:graphicData>
                  </a:graphic>
                </wp:inline>
              </w:drawing>
            </w:r>
          </w:p>
        </w:tc>
        <w:tc>
          <w:tcPr>
            <w:tcW w:w="4678" w:type="dxa"/>
            <w:shd w:val="clear" w:color="auto" w:fill="auto"/>
          </w:tcPr>
          <w:p w:rsidR="002B7E64" w:rsidRPr="00CA3BD7" w:rsidRDefault="002B7E64" w:rsidP="00253531">
            <w:pPr>
              <w:spacing w:before="120"/>
              <w:jc w:val="center"/>
            </w:pPr>
            <w:r w:rsidRPr="00CA3BD7">
              <w:rPr>
                <w:noProof/>
                <w:lang w:val="en-US"/>
              </w:rPr>
              <w:drawing>
                <wp:inline distT="0" distB="0" distL="0" distR="0">
                  <wp:extent cx="2852382" cy="1783006"/>
                  <wp:effectExtent l="0" t="0" r="5715" b="8255"/>
                  <wp:docPr id="3"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F0EF7A1C-A1D1-4CD1-8FE0-0376D34DCA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F0EF7A1C-A1D1-4CD1-8FE0-0376D34DCA3E}"/>
                              </a:ext>
                            </a:extLst>
                          </pic:cNvPr>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976" cy="1791504"/>
                          </a:xfrm>
                          <a:prstGeom prst="rect">
                            <a:avLst/>
                          </a:prstGeom>
                          <a:noFill/>
                          <a:ln>
                            <a:noFill/>
                          </a:ln>
                        </pic:spPr>
                      </pic:pic>
                    </a:graphicData>
                  </a:graphic>
                </wp:inline>
              </w:drawing>
            </w:r>
          </w:p>
        </w:tc>
      </w:tr>
      <w:tr w:rsidR="00EA20F8" w:rsidRPr="00CA3BD7" w:rsidTr="00A40DE4">
        <w:trPr>
          <w:jc w:val="center"/>
        </w:trPr>
        <w:tc>
          <w:tcPr>
            <w:tcW w:w="9606" w:type="dxa"/>
            <w:gridSpan w:val="2"/>
            <w:shd w:val="clear" w:color="auto" w:fill="auto"/>
          </w:tcPr>
          <w:p w:rsidR="00082FCE" w:rsidRPr="00CA3BD7" w:rsidRDefault="00082FCE" w:rsidP="00E53DD3">
            <w:pPr>
              <w:spacing w:before="120"/>
              <w:jc w:val="center"/>
              <w:rPr>
                <w:sz w:val="26"/>
                <w:szCs w:val="26"/>
                <w:lang w:val="en-US"/>
              </w:rPr>
            </w:pPr>
            <w:r w:rsidRPr="00CA3BD7">
              <w:rPr>
                <w:sz w:val="26"/>
                <w:szCs w:val="26"/>
              </w:rPr>
              <w:t>Hình III.</w:t>
            </w:r>
            <w:r w:rsidR="00640840" w:rsidRPr="00CA3BD7">
              <w:rPr>
                <w:sz w:val="26"/>
                <w:szCs w:val="26"/>
                <w:lang w:val="en-US"/>
              </w:rPr>
              <w:t>4.</w:t>
            </w:r>
            <w:r w:rsidRPr="00CA3BD7">
              <w:rPr>
                <w:sz w:val="26"/>
                <w:szCs w:val="26"/>
              </w:rPr>
              <w:t xml:space="preserve">Minh hoạ </w:t>
            </w:r>
            <w:r w:rsidR="009352A4" w:rsidRPr="00CA3BD7">
              <w:rPr>
                <w:sz w:val="26"/>
                <w:szCs w:val="26"/>
                <w:lang w:val="en-US"/>
              </w:rPr>
              <w:t xml:space="preserve">các </w:t>
            </w:r>
            <w:r w:rsidRPr="00CA3BD7">
              <w:rPr>
                <w:sz w:val="26"/>
                <w:szCs w:val="26"/>
              </w:rPr>
              <w:t xml:space="preserve">thiết bị </w:t>
            </w:r>
            <w:r w:rsidR="009352A4" w:rsidRPr="00CA3BD7">
              <w:rPr>
                <w:sz w:val="26"/>
                <w:szCs w:val="26"/>
                <w:lang w:val="en-US"/>
              </w:rPr>
              <w:t xml:space="preserve">dự kiến </w:t>
            </w:r>
            <w:r w:rsidR="00A40DE4" w:rsidRPr="00CA3BD7">
              <w:rPr>
                <w:sz w:val="26"/>
                <w:szCs w:val="26"/>
                <w:lang w:val="en-US"/>
              </w:rPr>
              <w:t xml:space="preserve">phục vụ </w:t>
            </w:r>
            <w:r w:rsidR="009352A4" w:rsidRPr="00CA3BD7">
              <w:rPr>
                <w:sz w:val="26"/>
                <w:szCs w:val="26"/>
                <w:lang w:val="en-US"/>
              </w:rPr>
              <w:t xml:space="preserve">bốc xếp </w:t>
            </w:r>
            <w:r w:rsidR="00640840" w:rsidRPr="00CA3BD7">
              <w:rPr>
                <w:sz w:val="26"/>
                <w:szCs w:val="26"/>
                <w:lang w:val="en-US"/>
              </w:rPr>
              <w:t xml:space="preserve">hàng hóa </w:t>
            </w:r>
            <w:r w:rsidR="009352A4" w:rsidRPr="00CA3BD7">
              <w:rPr>
                <w:sz w:val="26"/>
                <w:szCs w:val="26"/>
                <w:lang w:val="en-US"/>
              </w:rPr>
              <w:t>trên bến cảng</w:t>
            </w:r>
          </w:p>
        </w:tc>
      </w:tr>
    </w:tbl>
    <w:p w:rsidR="00086039" w:rsidRPr="00CA3BD7" w:rsidRDefault="00086039" w:rsidP="00A40DE4">
      <w:pPr>
        <w:keepNext/>
        <w:numPr>
          <w:ilvl w:val="1"/>
          <w:numId w:val="34"/>
        </w:numPr>
        <w:spacing w:before="240" w:line="288" w:lineRule="auto"/>
        <w:ind w:left="1134" w:hanging="567"/>
        <w:outlineLvl w:val="1"/>
        <w:rPr>
          <w:rFonts w:eastAsia="Times New Roman"/>
          <w:b/>
          <w:sz w:val="26"/>
          <w:szCs w:val="28"/>
          <w:lang w:val="nb-NO"/>
        </w:rPr>
      </w:pPr>
      <w:bookmarkStart w:id="426" w:name="_Toc89355469"/>
      <w:r w:rsidRPr="00CA3BD7">
        <w:rPr>
          <w:rFonts w:eastAsia="Times New Roman"/>
          <w:b/>
          <w:sz w:val="26"/>
          <w:szCs w:val="28"/>
          <w:lang w:val="nb-NO"/>
        </w:rPr>
        <w:t xml:space="preserve">Thiết bị </w:t>
      </w:r>
      <w:r w:rsidR="00A40DE4" w:rsidRPr="00CA3BD7">
        <w:rPr>
          <w:rFonts w:eastAsia="Times New Roman"/>
          <w:b/>
          <w:sz w:val="26"/>
          <w:szCs w:val="28"/>
          <w:lang w:val="nb-NO"/>
        </w:rPr>
        <w:t>bốc xếp trong</w:t>
      </w:r>
      <w:r w:rsidR="00F52BA1" w:rsidRPr="00CA3BD7">
        <w:rPr>
          <w:rFonts w:eastAsia="Times New Roman"/>
          <w:b/>
          <w:sz w:val="26"/>
          <w:szCs w:val="28"/>
          <w:lang w:val="nb-NO"/>
        </w:rPr>
        <w:t>kho bãi</w:t>
      </w:r>
      <w:bookmarkEnd w:id="426"/>
    </w:p>
    <w:p w:rsidR="0017634C" w:rsidRPr="00CA3BD7" w:rsidRDefault="00BB6129" w:rsidP="009C6486">
      <w:pPr>
        <w:spacing w:before="180" w:line="288" w:lineRule="auto"/>
        <w:ind w:firstLine="567"/>
        <w:rPr>
          <w:sz w:val="26"/>
          <w:szCs w:val="26"/>
          <w:lang w:val="nb-NO"/>
        </w:rPr>
      </w:pPr>
      <w:r w:rsidRPr="00CA3BD7">
        <w:rPr>
          <w:sz w:val="26"/>
          <w:szCs w:val="26"/>
          <w:lang w:val="nb-NO"/>
        </w:rPr>
        <w:t xml:space="preserve">- </w:t>
      </w:r>
      <w:r w:rsidR="00AE5AD0" w:rsidRPr="00CA3BD7">
        <w:rPr>
          <w:sz w:val="26"/>
          <w:szCs w:val="26"/>
        </w:rPr>
        <w:t xml:space="preserve">Khu vực bãi </w:t>
      </w:r>
      <w:r w:rsidR="002F6682" w:rsidRPr="00CA3BD7">
        <w:rPr>
          <w:sz w:val="26"/>
          <w:szCs w:val="26"/>
          <w:lang w:val="nb-NO"/>
        </w:rPr>
        <w:t xml:space="preserve">chứa </w:t>
      </w:r>
      <w:r w:rsidR="008A1289" w:rsidRPr="00CA3BD7">
        <w:rPr>
          <w:sz w:val="26"/>
          <w:szCs w:val="26"/>
          <w:lang w:val="nb-NO"/>
        </w:rPr>
        <w:t xml:space="preserve">container </w:t>
      </w:r>
      <w:r w:rsidR="002F6682" w:rsidRPr="00CA3BD7">
        <w:rPr>
          <w:sz w:val="26"/>
          <w:szCs w:val="26"/>
          <w:lang w:val="nb-NO"/>
        </w:rPr>
        <w:t xml:space="preserve">dự kiến sử dụng </w:t>
      </w:r>
      <w:r w:rsidR="00A40DE4" w:rsidRPr="00CA3BD7">
        <w:rPr>
          <w:sz w:val="26"/>
          <w:szCs w:val="26"/>
          <w:lang w:val="nb-NO"/>
        </w:rPr>
        <w:t>cần trục</w:t>
      </w:r>
      <w:r w:rsidR="002F6682" w:rsidRPr="00CA3BD7">
        <w:rPr>
          <w:sz w:val="26"/>
          <w:szCs w:val="26"/>
          <w:lang w:val="nb-NO"/>
        </w:rPr>
        <w:t xml:space="preserve"> R</w:t>
      </w:r>
      <w:r w:rsidR="008F4AF4" w:rsidRPr="00CA3BD7">
        <w:rPr>
          <w:sz w:val="26"/>
          <w:szCs w:val="26"/>
          <w:lang w:val="nb-NO"/>
        </w:rPr>
        <w:t>SD</w:t>
      </w:r>
      <w:r w:rsidR="00A40DE4" w:rsidRPr="00CA3BD7">
        <w:rPr>
          <w:sz w:val="26"/>
          <w:szCs w:val="26"/>
          <w:lang w:val="en-US"/>
        </w:rPr>
        <w:t>(Reach Stacker)</w:t>
      </w:r>
      <w:r w:rsidR="002F6682" w:rsidRPr="00CA3BD7">
        <w:rPr>
          <w:sz w:val="26"/>
          <w:szCs w:val="26"/>
          <w:lang w:val="nb-NO"/>
        </w:rPr>
        <w:t xml:space="preserve">. </w:t>
      </w:r>
    </w:p>
    <w:p w:rsidR="00086039" w:rsidRPr="00CA3BD7" w:rsidRDefault="00F52BA1" w:rsidP="009C6486">
      <w:pPr>
        <w:spacing w:before="180" w:line="288" w:lineRule="auto"/>
        <w:ind w:firstLine="567"/>
        <w:rPr>
          <w:sz w:val="26"/>
          <w:szCs w:val="26"/>
          <w:lang w:val="en-US"/>
        </w:rPr>
      </w:pPr>
      <w:r w:rsidRPr="00CA3BD7">
        <w:rPr>
          <w:sz w:val="26"/>
          <w:szCs w:val="26"/>
          <w:lang w:val="en-US"/>
        </w:rPr>
        <w:t>- Khu vực bãi chứa hàng tổng hợp sử dụng cần trục di động và xe nâng.</w:t>
      </w:r>
    </w:p>
    <w:p w:rsidR="00F52BA1" w:rsidRPr="00CA3BD7" w:rsidRDefault="00F52BA1" w:rsidP="009C6486">
      <w:pPr>
        <w:spacing w:before="180" w:line="288" w:lineRule="auto"/>
        <w:ind w:firstLine="567"/>
        <w:rPr>
          <w:sz w:val="26"/>
          <w:szCs w:val="26"/>
          <w:lang w:val="en-US"/>
        </w:rPr>
      </w:pPr>
      <w:r w:rsidRPr="00CA3BD7">
        <w:rPr>
          <w:sz w:val="26"/>
          <w:szCs w:val="26"/>
          <w:lang w:val="en-US"/>
        </w:rPr>
        <w:t>- Khu vực trong kho sử dụng xe nâng hàng, xe nâng tay.</w:t>
      </w:r>
    </w:p>
    <w:tbl>
      <w:tblPr>
        <w:tblW w:w="9351" w:type="dxa"/>
        <w:tblLook w:val="04A0"/>
      </w:tblPr>
      <w:tblGrid>
        <w:gridCol w:w="5114"/>
        <w:gridCol w:w="4457"/>
      </w:tblGrid>
      <w:tr w:rsidR="00EA20F8" w:rsidRPr="00CA3BD7" w:rsidTr="00A710E3">
        <w:tc>
          <w:tcPr>
            <w:tcW w:w="4854" w:type="dxa"/>
            <w:shd w:val="clear" w:color="auto" w:fill="auto"/>
          </w:tcPr>
          <w:p w:rsidR="002E3F84" w:rsidRPr="00CA3BD7" w:rsidRDefault="002E3F84" w:rsidP="00E53DD3">
            <w:pPr>
              <w:spacing w:before="120"/>
              <w:rPr>
                <w:sz w:val="26"/>
                <w:szCs w:val="26"/>
              </w:rPr>
            </w:pPr>
            <w:r w:rsidRPr="00CA3BD7">
              <w:rPr>
                <w:noProof/>
                <w:lang w:val="en-US"/>
              </w:rPr>
              <w:drawing>
                <wp:inline distT="0" distB="0" distL="0" distR="0">
                  <wp:extent cx="2945130" cy="19672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130" cy="1967230"/>
                          </a:xfrm>
                          <a:prstGeom prst="rect">
                            <a:avLst/>
                          </a:prstGeom>
                          <a:noFill/>
                          <a:ln>
                            <a:noFill/>
                          </a:ln>
                        </pic:spPr>
                      </pic:pic>
                    </a:graphicData>
                  </a:graphic>
                </wp:inline>
              </w:drawing>
            </w:r>
          </w:p>
        </w:tc>
        <w:tc>
          <w:tcPr>
            <w:tcW w:w="4497" w:type="dxa"/>
            <w:shd w:val="clear" w:color="auto" w:fill="auto"/>
          </w:tcPr>
          <w:p w:rsidR="002E3F84" w:rsidRPr="00CA3BD7" w:rsidRDefault="004C4DE7" w:rsidP="00E53DD3">
            <w:pPr>
              <w:spacing w:before="120"/>
              <w:rPr>
                <w:sz w:val="26"/>
                <w:szCs w:val="26"/>
              </w:rPr>
            </w:pPr>
            <w:r w:rsidRPr="00CA3BD7">
              <w:rPr>
                <w:noProof/>
                <w:lang w:val="en-US"/>
              </w:rPr>
              <w:drawing>
                <wp:inline distT="0" distB="0" distL="0" distR="0">
                  <wp:extent cx="2703136" cy="2354239"/>
                  <wp:effectExtent l="0" t="0" r="2540" b="8255"/>
                  <wp:docPr id="103" name="Picture 103" descr="Cần trục bánh lốp không thuộc đối tượng ô tô đã qua sử dụng | Tạp chí Giao  thông vận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ần trục bánh lốp không thuộc đối tượng ô tô đã qua sử dụng | Tạp chí Giao  thông vận tải"/>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9852" cy="2377506"/>
                          </a:xfrm>
                          <a:prstGeom prst="rect">
                            <a:avLst/>
                          </a:prstGeom>
                          <a:noFill/>
                          <a:ln>
                            <a:noFill/>
                          </a:ln>
                        </pic:spPr>
                      </pic:pic>
                    </a:graphicData>
                  </a:graphic>
                </wp:inline>
              </w:drawing>
            </w:r>
          </w:p>
        </w:tc>
      </w:tr>
      <w:tr w:rsidR="00EA20F8" w:rsidRPr="00CA3BD7" w:rsidTr="00A710E3">
        <w:tc>
          <w:tcPr>
            <w:tcW w:w="4854" w:type="dxa"/>
            <w:shd w:val="clear" w:color="auto" w:fill="auto"/>
          </w:tcPr>
          <w:p w:rsidR="002E3F84" w:rsidRPr="00CA3BD7" w:rsidRDefault="002E3F84" w:rsidP="00E53DD3">
            <w:pPr>
              <w:spacing w:before="120"/>
              <w:jc w:val="center"/>
              <w:rPr>
                <w:sz w:val="26"/>
                <w:szCs w:val="26"/>
                <w:lang w:val="en-US"/>
              </w:rPr>
            </w:pPr>
            <w:r w:rsidRPr="00CA3BD7">
              <w:rPr>
                <w:sz w:val="26"/>
                <w:szCs w:val="26"/>
                <w:lang w:val="en-US"/>
              </w:rPr>
              <w:t>Xe nâng RSD (Reach Stacker)</w:t>
            </w:r>
          </w:p>
        </w:tc>
        <w:tc>
          <w:tcPr>
            <w:tcW w:w="4497" w:type="dxa"/>
            <w:shd w:val="clear" w:color="auto" w:fill="auto"/>
          </w:tcPr>
          <w:p w:rsidR="002E3F84" w:rsidRPr="00CA3BD7" w:rsidRDefault="004C4DE7" w:rsidP="00E53DD3">
            <w:pPr>
              <w:spacing w:before="120"/>
              <w:jc w:val="center"/>
              <w:rPr>
                <w:sz w:val="26"/>
                <w:szCs w:val="26"/>
                <w:lang w:val="en-US"/>
              </w:rPr>
            </w:pPr>
            <w:r w:rsidRPr="00CA3BD7">
              <w:rPr>
                <w:sz w:val="26"/>
                <w:szCs w:val="26"/>
                <w:lang w:val="en-US"/>
              </w:rPr>
              <w:t>Cần trục di động</w:t>
            </w:r>
          </w:p>
        </w:tc>
      </w:tr>
      <w:tr w:rsidR="00EA20F8" w:rsidRPr="00CA3BD7" w:rsidTr="00A710E3">
        <w:tc>
          <w:tcPr>
            <w:tcW w:w="4854" w:type="dxa"/>
            <w:shd w:val="clear" w:color="auto" w:fill="auto"/>
          </w:tcPr>
          <w:p w:rsidR="004C4DE7" w:rsidRPr="00CA3BD7" w:rsidRDefault="004C4DE7" w:rsidP="004C4DE7">
            <w:pPr>
              <w:spacing w:before="120"/>
              <w:rPr>
                <w:sz w:val="26"/>
                <w:szCs w:val="26"/>
                <w:lang w:val="en-US"/>
              </w:rPr>
            </w:pPr>
            <w:r w:rsidRPr="00CA3BD7">
              <w:rPr>
                <w:noProof/>
                <w:lang w:val="en-US"/>
              </w:rPr>
              <w:lastRenderedPageBreak/>
              <w:drawing>
                <wp:inline distT="0" distB="0" distL="0" distR="0">
                  <wp:extent cx="3118510" cy="2081284"/>
                  <wp:effectExtent l="0" t="0" r="5715" b="0"/>
                  <wp:docPr id="104" name="Picture 104" descr="3 đề xuất quan trọng khi xe nâng hàng làm việc trong nhà k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đề xuất quan trọng khi xe nâng hàng làm việc trong nhà kho"/>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432" cy="2091243"/>
                          </a:xfrm>
                          <a:prstGeom prst="rect">
                            <a:avLst/>
                          </a:prstGeom>
                          <a:noFill/>
                          <a:ln>
                            <a:noFill/>
                          </a:ln>
                        </pic:spPr>
                      </pic:pic>
                    </a:graphicData>
                  </a:graphic>
                </wp:inline>
              </w:drawing>
            </w:r>
          </w:p>
        </w:tc>
        <w:tc>
          <w:tcPr>
            <w:tcW w:w="4497" w:type="dxa"/>
            <w:shd w:val="clear" w:color="auto" w:fill="auto"/>
          </w:tcPr>
          <w:p w:rsidR="004C4DE7" w:rsidRPr="00CA3BD7" w:rsidRDefault="004C4DE7" w:rsidP="00E53DD3">
            <w:pPr>
              <w:spacing w:before="120"/>
              <w:jc w:val="center"/>
              <w:rPr>
                <w:sz w:val="26"/>
                <w:szCs w:val="26"/>
                <w:lang w:val="en-US"/>
              </w:rPr>
            </w:pPr>
            <w:r w:rsidRPr="00CA3BD7">
              <w:rPr>
                <w:noProof/>
                <w:lang w:val="en-US"/>
              </w:rPr>
              <w:drawing>
                <wp:inline distT="0" distB="0" distL="0" distR="0">
                  <wp:extent cx="1395887" cy="2060812"/>
                  <wp:effectExtent l="0" t="0" r="0" b="0"/>
                  <wp:docPr id="105" name="Picture 105" descr="https://driver.gianhangvn.com/image/xe-n%C3%A2ng-tay-cao-D-771354j24360x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river.gianhangvn.com/image/xe-n%C3%A2ng-tay-cao-D-771354j24360x450x450.jpg"/>
                          <pic:cNvPicPr>
                            <a:picLocks noChangeAspect="1" noChangeArrowheads="1"/>
                          </pic:cNvPicPr>
                        </pic:nvPicPr>
                        <pic:blipFill rotWithShape="1">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020" t="12898" r="28169" b="12087"/>
                          <a:stretch/>
                        </pic:blipFill>
                        <pic:spPr bwMode="auto">
                          <a:xfrm>
                            <a:off x="0" y="0"/>
                            <a:ext cx="1401781" cy="20695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A20F8" w:rsidRPr="00CA3BD7" w:rsidTr="00A710E3">
        <w:tc>
          <w:tcPr>
            <w:tcW w:w="4854" w:type="dxa"/>
            <w:shd w:val="clear" w:color="auto" w:fill="auto"/>
          </w:tcPr>
          <w:p w:rsidR="004C4DE7" w:rsidRPr="00CA3BD7" w:rsidRDefault="004C4DE7" w:rsidP="00E53DD3">
            <w:pPr>
              <w:spacing w:before="120"/>
              <w:jc w:val="center"/>
              <w:rPr>
                <w:sz w:val="26"/>
                <w:szCs w:val="26"/>
                <w:lang w:val="en-US"/>
              </w:rPr>
            </w:pPr>
            <w:r w:rsidRPr="00CA3BD7">
              <w:rPr>
                <w:sz w:val="26"/>
                <w:szCs w:val="26"/>
                <w:lang w:val="en-US"/>
              </w:rPr>
              <w:t>Xe nâng hàng</w:t>
            </w:r>
          </w:p>
        </w:tc>
        <w:tc>
          <w:tcPr>
            <w:tcW w:w="4497" w:type="dxa"/>
            <w:shd w:val="clear" w:color="auto" w:fill="auto"/>
          </w:tcPr>
          <w:p w:rsidR="004C4DE7" w:rsidRPr="00CA3BD7" w:rsidRDefault="004C4DE7" w:rsidP="004C4DE7">
            <w:pPr>
              <w:spacing w:before="120"/>
              <w:jc w:val="center"/>
              <w:rPr>
                <w:sz w:val="26"/>
                <w:szCs w:val="26"/>
                <w:lang w:val="en-US"/>
              </w:rPr>
            </w:pPr>
            <w:r w:rsidRPr="00CA3BD7">
              <w:rPr>
                <w:sz w:val="26"/>
                <w:szCs w:val="26"/>
                <w:lang w:val="en-US"/>
              </w:rPr>
              <w:t>Xe nâng tay</w:t>
            </w:r>
          </w:p>
        </w:tc>
      </w:tr>
      <w:tr w:rsidR="00EA20F8" w:rsidRPr="00CA3BD7" w:rsidTr="00A710E3">
        <w:tc>
          <w:tcPr>
            <w:tcW w:w="9351" w:type="dxa"/>
            <w:gridSpan w:val="2"/>
            <w:shd w:val="clear" w:color="auto" w:fill="auto"/>
          </w:tcPr>
          <w:p w:rsidR="002E3F84" w:rsidRPr="00CA3BD7" w:rsidRDefault="002E3F84" w:rsidP="00A40DE4">
            <w:pPr>
              <w:spacing w:before="120"/>
              <w:jc w:val="center"/>
              <w:rPr>
                <w:sz w:val="26"/>
                <w:szCs w:val="26"/>
                <w:lang w:val="en-US"/>
              </w:rPr>
            </w:pPr>
            <w:r w:rsidRPr="00CA3BD7">
              <w:rPr>
                <w:sz w:val="26"/>
                <w:szCs w:val="26"/>
              </w:rPr>
              <w:t>Hình III.</w:t>
            </w:r>
            <w:r w:rsidR="00E53DD3" w:rsidRPr="00CA3BD7">
              <w:rPr>
                <w:sz w:val="26"/>
                <w:szCs w:val="26"/>
                <w:lang w:val="en-US"/>
              </w:rPr>
              <w:t xml:space="preserve">5. </w:t>
            </w:r>
            <w:r w:rsidR="00A40DE4" w:rsidRPr="00CA3BD7">
              <w:rPr>
                <w:sz w:val="26"/>
                <w:szCs w:val="26"/>
                <w:lang w:val="en-US"/>
              </w:rPr>
              <w:t>Minh họa c</w:t>
            </w:r>
            <w:r w:rsidRPr="00CA3BD7">
              <w:rPr>
                <w:sz w:val="26"/>
                <w:szCs w:val="26"/>
              </w:rPr>
              <w:t xml:space="preserve">ác thiết bị </w:t>
            </w:r>
            <w:r w:rsidR="00A40DE4" w:rsidRPr="00CA3BD7">
              <w:rPr>
                <w:sz w:val="26"/>
                <w:szCs w:val="26"/>
                <w:lang w:val="en-US"/>
              </w:rPr>
              <w:t xml:space="preserve">bốc xếphàng </w:t>
            </w:r>
            <w:r w:rsidR="00E53DD3" w:rsidRPr="00CA3BD7">
              <w:rPr>
                <w:sz w:val="26"/>
                <w:szCs w:val="26"/>
                <w:lang w:val="en-US"/>
              </w:rPr>
              <w:t>trong Kho bãi</w:t>
            </w:r>
          </w:p>
        </w:tc>
      </w:tr>
    </w:tbl>
    <w:p w:rsidR="00086039" w:rsidRPr="00CA3BD7" w:rsidRDefault="00086039" w:rsidP="00A40DE4">
      <w:pPr>
        <w:keepNext/>
        <w:numPr>
          <w:ilvl w:val="1"/>
          <w:numId w:val="34"/>
        </w:numPr>
        <w:spacing w:before="240" w:line="288" w:lineRule="auto"/>
        <w:ind w:left="1134" w:hanging="567"/>
        <w:outlineLvl w:val="1"/>
        <w:rPr>
          <w:rFonts w:eastAsia="Times New Roman"/>
          <w:b/>
          <w:sz w:val="26"/>
          <w:szCs w:val="28"/>
          <w:lang w:val="nb-NO"/>
        </w:rPr>
      </w:pPr>
      <w:bookmarkStart w:id="427" w:name="_Toc89355470"/>
      <w:r w:rsidRPr="00CA3BD7">
        <w:rPr>
          <w:rFonts w:eastAsia="Times New Roman"/>
          <w:b/>
          <w:sz w:val="26"/>
          <w:szCs w:val="28"/>
          <w:lang w:val="nb-NO"/>
        </w:rPr>
        <w:t>Thiết bị vận chuyển trong cảng</w:t>
      </w:r>
      <w:bookmarkEnd w:id="427"/>
    </w:p>
    <w:p w:rsidR="00AE5AD0" w:rsidRPr="00CA3BD7" w:rsidRDefault="00AE5AD0" w:rsidP="009C6486">
      <w:pPr>
        <w:spacing w:before="180" w:line="288" w:lineRule="auto"/>
        <w:ind w:firstLine="567"/>
        <w:rPr>
          <w:sz w:val="26"/>
          <w:szCs w:val="26"/>
          <w:lang w:val="en-US"/>
        </w:rPr>
      </w:pPr>
      <w:r w:rsidRPr="00CA3BD7">
        <w:rPr>
          <w:sz w:val="26"/>
          <w:szCs w:val="26"/>
        </w:rPr>
        <w:t xml:space="preserve">Vận chuyển container từ bến </w:t>
      </w:r>
      <w:r w:rsidR="00A40DE4" w:rsidRPr="00CA3BD7">
        <w:rPr>
          <w:sz w:val="26"/>
          <w:szCs w:val="26"/>
          <w:lang w:val="en-US"/>
        </w:rPr>
        <w:t xml:space="preserve">cảng </w:t>
      </w:r>
      <w:r w:rsidRPr="00CA3BD7">
        <w:rPr>
          <w:sz w:val="26"/>
          <w:szCs w:val="26"/>
        </w:rPr>
        <w:t>vào bãi</w:t>
      </w:r>
      <w:r w:rsidR="00A40DE4" w:rsidRPr="00CA3BD7">
        <w:rPr>
          <w:sz w:val="26"/>
          <w:szCs w:val="26"/>
          <w:lang w:val="en-US"/>
        </w:rPr>
        <w:t xml:space="preserve"> và</w:t>
      </w:r>
      <w:r w:rsidRPr="00CA3BD7">
        <w:rPr>
          <w:sz w:val="26"/>
          <w:szCs w:val="26"/>
        </w:rPr>
        <w:t xml:space="preserve"> giữa các vị trí công nghệ trong cảng sử dụng xe </w:t>
      </w:r>
      <w:r w:rsidR="00A40DE4" w:rsidRPr="00CA3BD7">
        <w:rPr>
          <w:sz w:val="26"/>
          <w:szCs w:val="26"/>
          <w:lang w:val="en-US"/>
        </w:rPr>
        <w:t>đầu kéo (t</w:t>
      </w:r>
      <w:r w:rsidRPr="00CA3BD7">
        <w:rPr>
          <w:sz w:val="26"/>
          <w:szCs w:val="26"/>
        </w:rPr>
        <w:t xml:space="preserve">ractor </w:t>
      </w:r>
      <w:r w:rsidR="00A40DE4" w:rsidRPr="00CA3BD7">
        <w:rPr>
          <w:sz w:val="26"/>
          <w:szCs w:val="26"/>
          <w:lang w:val="en-US"/>
        </w:rPr>
        <w:t>t</w:t>
      </w:r>
      <w:r w:rsidRPr="00CA3BD7">
        <w:rPr>
          <w:sz w:val="26"/>
          <w:szCs w:val="26"/>
        </w:rPr>
        <w:t>railer</w:t>
      </w:r>
      <w:r w:rsidR="00A40DE4" w:rsidRPr="00CA3BD7">
        <w:rPr>
          <w:sz w:val="26"/>
          <w:szCs w:val="26"/>
          <w:lang w:val="en-US"/>
        </w:rPr>
        <w:t>)</w:t>
      </w:r>
      <w:r w:rsidRPr="00CA3BD7">
        <w:rPr>
          <w:sz w:val="26"/>
          <w:szCs w:val="26"/>
        </w:rPr>
        <w:t xml:space="preserve"> chuyên dùng.</w:t>
      </w:r>
      <w:r w:rsidR="00A40DE4" w:rsidRPr="00CA3BD7">
        <w:rPr>
          <w:sz w:val="26"/>
          <w:szCs w:val="26"/>
          <w:lang w:val="en-US"/>
        </w:rPr>
        <w:t>Vận chuyển h</w:t>
      </w:r>
      <w:r w:rsidR="00A710E3" w:rsidRPr="00CA3BD7">
        <w:rPr>
          <w:sz w:val="26"/>
          <w:szCs w:val="26"/>
          <w:lang w:val="en-US"/>
        </w:rPr>
        <w:t xml:space="preserve">àng tổng hợp, hàng rời sử dụng xe tải </w:t>
      </w:r>
      <w:r w:rsidR="00A40DE4" w:rsidRPr="00CA3BD7">
        <w:rPr>
          <w:sz w:val="26"/>
          <w:szCs w:val="26"/>
          <w:lang w:val="en-US"/>
        </w:rPr>
        <w:t xml:space="preserve">từ </w:t>
      </w:r>
      <w:r w:rsidR="00A710E3" w:rsidRPr="00CA3BD7">
        <w:rPr>
          <w:sz w:val="26"/>
          <w:szCs w:val="26"/>
          <w:lang w:val="en-US"/>
        </w:rPr>
        <w:t>5÷30 tấn.</w:t>
      </w:r>
    </w:p>
    <w:tbl>
      <w:tblPr>
        <w:tblW w:w="9620" w:type="dxa"/>
        <w:tblLook w:val="04A0"/>
      </w:tblPr>
      <w:tblGrid>
        <w:gridCol w:w="4796"/>
        <w:gridCol w:w="4824"/>
      </w:tblGrid>
      <w:tr w:rsidR="00EA20F8" w:rsidRPr="00CA3BD7" w:rsidTr="00A710E3">
        <w:tc>
          <w:tcPr>
            <w:tcW w:w="4796" w:type="dxa"/>
            <w:shd w:val="clear" w:color="auto" w:fill="auto"/>
          </w:tcPr>
          <w:p w:rsidR="009029DA" w:rsidRPr="00CA3BD7" w:rsidRDefault="000E4886" w:rsidP="00A710E3">
            <w:pPr>
              <w:spacing w:before="120"/>
              <w:rPr>
                <w:sz w:val="26"/>
                <w:szCs w:val="26"/>
              </w:rPr>
            </w:pPr>
            <w:r w:rsidRPr="00CA3BD7">
              <w:rPr>
                <w:noProof/>
                <w:sz w:val="26"/>
                <w:szCs w:val="26"/>
                <w:lang w:val="en-US"/>
              </w:rPr>
              <w:drawing>
                <wp:inline distT="0" distB="0" distL="0" distR="0">
                  <wp:extent cx="2902585" cy="17119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2585" cy="1711960"/>
                          </a:xfrm>
                          <a:prstGeom prst="rect">
                            <a:avLst/>
                          </a:prstGeom>
                          <a:noFill/>
                          <a:ln>
                            <a:noFill/>
                          </a:ln>
                        </pic:spPr>
                      </pic:pic>
                    </a:graphicData>
                  </a:graphic>
                </wp:inline>
              </w:drawing>
            </w:r>
          </w:p>
        </w:tc>
        <w:tc>
          <w:tcPr>
            <w:tcW w:w="4824" w:type="dxa"/>
            <w:shd w:val="clear" w:color="auto" w:fill="auto"/>
          </w:tcPr>
          <w:p w:rsidR="009029DA" w:rsidRPr="00CA3BD7" w:rsidRDefault="00A710E3" w:rsidP="00A710E3">
            <w:pPr>
              <w:spacing w:before="120"/>
              <w:rPr>
                <w:sz w:val="26"/>
                <w:szCs w:val="26"/>
              </w:rPr>
            </w:pPr>
            <w:r w:rsidRPr="00CA3BD7">
              <w:rPr>
                <w:noProof/>
                <w:lang w:val="en-US"/>
              </w:rPr>
              <w:drawing>
                <wp:inline distT="0" distB="0" distL="0" distR="0">
                  <wp:extent cx="2735798" cy="1714493"/>
                  <wp:effectExtent l="0" t="0" r="7620" b="635"/>
                  <wp:docPr id="106" name="Picture 106" descr="Xe Tải Hyundai HD360 5 Chân 20 Tấn Thùng Lửng Giao Xe Tận N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e Tải Hyundai HD360 5 Chân 20 Tấn Thùng Lửng Giao Xe Tận Nơi"/>
                          <pic:cNvPicPr>
                            <a:picLocks noChangeAspect="1" noChangeArrowheads="1"/>
                          </pic:cNvPicPr>
                        </pic:nvPicPr>
                        <pic:blipFill rotWithShape="1">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20" t="9488" r="5466" b="17501"/>
                          <a:stretch/>
                        </pic:blipFill>
                        <pic:spPr bwMode="auto">
                          <a:xfrm>
                            <a:off x="0" y="0"/>
                            <a:ext cx="2775261" cy="1739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A20F8" w:rsidRPr="00CA3BD7" w:rsidTr="00A710E3">
        <w:trPr>
          <w:trHeight w:val="222"/>
        </w:trPr>
        <w:tc>
          <w:tcPr>
            <w:tcW w:w="4796" w:type="dxa"/>
            <w:shd w:val="clear" w:color="auto" w:fill="auto"/>
          </w:tcPr>
          <w:p w:rsidR="004204DA" w:rsidRPr="00CA3BD7" w:rsidRDefault="004204DA" w:rsidP="00A710E3">
            <w:pPr>
              <w:spacing w:before="120"/>
              <w:jc w:val="center"/>
              <w:rPr>
                <w:noProof/>
                <w:sz w:val="26"/>
                <w:szCs w:val="26"/>
                <w:lang w:val="en-US"/>
              </w:rPr>
            </w:pPr>
            <w:r w:rsidRPr="00CA3BD7">
              <w:rPr>
                <w:noProof/>
                <w:sz w:val="26"/>
                <w:szCs w:val="26"/>
                <w:lang w:val="en-US"/>
              </w:rPr>
              <w:t>Đầu kéo</w:t>
            </w:r>
            <w:r w:rsidR="00A710E3" w:rsidRPr="00CA3BD7">
              <w:rPr>
                <w:noProof/>
                <w:sz w:val="26"/>
                <w:szCs w:val="26"/>
                <w:lang w:val="en-US"/>
              </w:rPr>
              <w:t xml:space="preserve"> container</w:t>
            </w:r>
          </w:p>
        </w:tc>
        <w:tc>
          <w:tcPr>
            <w:tcW w:w="4824" w:type="dxa"/>
            <w:shd w:val="clear" w:color="auto" w:fill="auto"/>
          </w:tcPr>
          <w:p w:rsidR="004204DA" w:rsidRPr="00CA3BD7" w:rsidRDefault="00A710E3" w:rsidP="00A710E3">
            <w:pPr>
              <w:spacing w:before="120"/>
              <w:jc w:val="center"/>
              <w:rPr>
                <w:noProof/>
                <w:sz w:val="26"/>
                <w:szCs w:val="26"/>
                <w:lang w:val="en-US"/>
              </w:rPr>
            </w:pPr>
            <w:r w:rsidRPr="00CA3BD7">
              <w:rPr>
                <w:noProof/>
                <w:sz w:val="26"/>
                <w:szCs w:val="26"/>
                <w:lang w:val="en-US"/>
              </w:rPr>
              <w:t>Xe tải</w:t>
            </w:r>
          </w:p>
        </w:tc>
      </w:tr>
    </w:tbl>
    <w:p w:rsidR="00EC14D8" w:rsidRPr="00CA3BD7" w:rsidRDefault="000D4636" w:rsidP="00EC14D8">
      <w:pPr>
        <w:keepNext/>
        <w:numPr>
          <w:ilvl w:val="1"/>
          <w:numId w:val="34"/>
        </w:numPr>
        <w:spacing w:before="240" w:line="288" w:lineRule="auto"/>
        <w:ind w:left="1134" w:hanging="567"/>
        <w:outlineLvl w:val="1"/>
        <w:rPr>
          <w:rFonts w:eastAsia="Times New Roman"/>
          <w:b/>
          <w:sz w:val="26"/>
          <w:szCs w:val="28"/>
          <w:lang w:val="nb-NO"/>
        </w:rPr>
      </w:pPr>
      <w:bookmarkStart w:id="428" w:name="_Toc89355471"/>
      <w:bookmarkStart w:id="429" w:name="_Toc468460538"/>
      <w:bookmarkStart w:id="430" w:name="_Toc468904464"/>
      <w:bookmarkStart w:id="431" w:name="_Toc469396466"/>
      <w:bookmarkStart w:id="432" w:name="_Toc469487935"/>
      <w:r w:rsidRPr="00CA3BD7">
        <w:rPr>
          <w:rFonts w:eastAsia="Times New Roman"/>
          <w:b/>
          <w:sz w:val="26"/>
          <w:szCs w:val="28"/>
          <w:lang w:val="nb-NO"/>
        </w:rPr>
        <w:t>Hệ thống công nghệ thông tin trong vận hành khai thác Cảng</w:t>
      </w:r>
      <w:bookmarkEnd w:id="428"/>
    </w:p>
    <w:p w:rsidR="00EC14D8" w:rsidRPr="00CA3BD7" w:rsidRDefault="00C83690" w:rsidP="00EC14D8">
      <w:pPr>
        <w:spacing w:before="180" w:line="288" w:lineRule="auto"/>
        <w:ind w:firstLine="567"/>
        <w:rPr>
          <w:sz w:val="26"/>
          <w:szCs w:val="26"/>
          <w:lang w:val="en-US"/>
        </w:rPr>
      </w:pPr>
      <w:r w:rsidRPr="00CA3BD7">
        <w:rPr>
          <w:sz w:val="26"/>
          <w:szCs w:val="26"/>
          <w:lang w:val="en-US"/>
        </w:rPr>
        <w:t>Để đáp ứng tiêu chí xây dựng một Cụm cảng và trung tâm logistics hiện đại, Dự án khi vận hành sẽ nghiên cứu ứng dụng hệ thống công nghệ thông tin thông minh 4.0, có khả năng kết nối thông tin liên thông giữa hãng tàu/ đại lý hàng hóa/ Hải quan ↔ Trung tâm điều hành sản xuất của Cảng (máy chủ) ↔ Bộ phận thủ tục/ cước phí ↔ Chủ hàng.</w:t>
      </w:r>
    </w:p>
    <w:p w:rsidR="00C83690" w:rsidRPr="00CA3BD7" w:rsidRDefault="00C83690" w:rsidP="00EC14D8">
      <w:pPr>
        <w:spacing w:before="180" w:line="288" w:lineRule="auto"/>
        <w:ind w:firstLine="567"/>
        <w:rPr>
          <w:sz w:val="26"/>
          <w:szCs w:val="26"/>
          <w:lang w:val="en-US"/>
        </w:rPr>
      </w:pPr>
      <w:r w:rsidRPr="00CA3BD7">
        <w:rPr>
          <w:sz w:val="26"/>
          <w:szCs w:val="26"/>
          <w:lang w:val="en-US"/>
        </w:rPr>
        <w:t>Với hệ thống công nghệ thông tin thông minh sẽ giúp giảm bớt thời gian chờ đợi làm các thủ tục hành chính về Hải quan, kiểm dịch,</w:t>
      </w:r>
      <w:r w:rsidR="003C7893" w:rsidRPr="00CA3BD7">
        <w:rPr>
          <w:sz w:val="26"/>
          <w:szCs w:val="26"/>
          <w:lang w:val="en-US"/>
        </w:rPr>
        <w:t xml:space="preserve"> tờ khai, thu phí dịch vụ,… cho khách hàng, từ đó tăng năng suất khai thác, hỗ trợ đảm bảo an toàn, an ninh cảng,…</w:t>
      </w:r>
    </w:p>
    <w:p w:rsidR="003C7893" w:rsidRPr="00CA3BD7" w:rsidRDefault="008B6B3A" w:rsidP="008B6B3A">
      <w:pPr>
        <w:spacing w:before="180" w:line="288" w:lineRule="auto"/>
        <w:rPr>
          <w:sz w:val="26"/>
          <w:szCs w:val="26"/>
          <w:lang w:val="en-US"/>
        </w:rPr>
      </w:pPr>
      <w:r w:rsidRPr="00CA3BD7">
        <w:rPr>
          <w:noProof/>
          <w:sz w:val="26"/>
          <w:szCs w:val="26"/>
          <w:lang w:val="en-US"/>
        </w:rPr>
        <w:lastRenderedPageBreak/>
        <w:drawing>
          <wp:inline distT="0" distB="0" distL="0" distR="0">
            <wp:extent cx="5969203" cy="4890612"/>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2" r="2205"/>
                    <a:stretch/>
                  </pic:blipFill>
                  <pic:spPr bwMode="auto">
                    <a:xfrm>
                      <a:off x="0" y="0"/>
                      <a:ext cx="5982513" cy="49015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6B3A" w:rsidRPr="00CA3BD7" w:rsidRDefault="008B6B3A" w:rsidP="008B6B3A">
      <w:pPr>
        <w:spacing w:before="180" w:line="288" w:lineRule="auto"/>
        <w:jc w:val="center"/>
        <w:rPr>
          <w:sz w:val="26"/>
          <w:szCs w:val="26"/>
          <w:lang w:val="en-US"/>
        </w:rPr>
      </w:pPr>
      <w:r w:rsidRPr="00CA3BD7">
        <w:rPr>
          <w:sz w:val="26"/>
          <w:szCs w:val="26"/>
          <w:lang w:val="en-US"/>
        </w:rPr>
        <w:t>Hình III.7. Mô hình CNTT thông minh 4.0 hỗ trợ trong vận hành khai thác cảng</w:t>
      </w:r>
    </w:p>
    <w:p w:rsidR="00AE5AD0" w:rsidRPr="00CA3BD7" w:rsidRDefault="00AE5AD0" w:rsidP="00EC14D8">
      <w:pPr>
        <w:keepNext/>
        <w:numPr>
          <w:ilvl w:val="0"/>
          <w:numId w:val="34"/>
        </w:numPr>
        <w:spacing w:before="240" w:line="288" w:lineRule="auto"/>
        <w:ind w:left="924" w:hanging="357"/>
        <w:outlineLvl w:val="1"/>
        <w:rPr>
          <w:rFonts w:eastAsia="Times New Roman"/>
          <w:b/>
          <w:sz w:val="26"/>
          <w:szCs w:val="28"/>
          <w:lang w:val="nb-NO"/>
        </w:rPr>
      </w:pPr>
      <w:bookmarkStart w:id="433" w:name="_Toc89355472"/>
      <w:r w:rsidRPr="00CA3BD7">
        <w:rPr>
          <w:rFonts w:eastAsia="Times New Roman"/>
          <w:b/>
          <w:sz w:val="26"/>
          <w:szCs w:val="28"/>
          <w:lang w:val="nb-NO"/>
        </w:rPr>
        <w:t xml:space="preserve">Tính toán nhu cầu đầu tư </w:t>
      </w:r>
      <w:bookmarkEnd w:id="429"/>
      <w:bookmarkEnd w:id="430"/>
      <w:bookmarkEnd w:id="431"/>
      <w:bookmarkEnd w:id="432"/>
      <w:r w:rsidR="002B4E0D" w:rsidRPr="00CA3BD7">
        <w:rPr>
          <w:rFonts w:eastAsia="Times New Roman"/>
          <w:b/>
          <w:sz w:val="26"/>
          <w:szCs w:val="28"/>
          <w:lang w:val="nb-NO"/>
        </w:rPr>
        <w:t>bến cảng</w:t>
      </w:r>
      <w:bookmarkEnd w:id="433"/>
    </w:p>
    <w:p w:rsidR="00AE5AD0" w:rsidRPr="00CA3BD7" w:rsidRDefault="000364BA" w:rsidP="00EC14D8">
      <w:pPr>
        <w:keepNext/>
        <w:numPr>
          <w:ilvl w:val="1"/>
          <w:numId w:val="34"/>
        </w:numPr>
        <w:spacing w:before="180" w:line="288" w:lineRule="auto"/>
        <w:ind w:left="1134" w:hanging="567"/>
        <w:outlineLvl w:val="1"/>
        <w:rPr>
          <w:rFonts w:eastAsia="Times New Roman"/>
          <w:b/>
          <w:sz w:val="26"/>
          <w:szCs w:val="28"/>
          <w:lang w:val="nb-NO"/>
        </w:rPr>
      </w:pPr>
      <w:bookmarkStart w:id="434" w:name="_Toc395962019"/>
      <w:bookmarkStart w:id="435" w:name="_Toc395962145"/>
      <w:bookmarkStart w:id="436" w:name="_Toc395962286"/>
      <w:bookmarkStart w:id="437" w:name="_Toc396373668"/>
      <w:bookmarkStart w:id="438" w:name="_Toc396373753"/>
      <w:bookmarkStart w:id="439" w:name="_Toc428197571"/>
      <w:bookmarkStart w:id="440" w:name="_Toc468174439"/>
      <w:bookmarkStart w:id="441" w:name="_Toc468174908"/>
      <w:bookmarkStart w:id="442" w:name="_Toc468175039"/>
      <w:bookmarkStart w:id="443" w:name="_Toc468460541"/>
      <w:bookmarkStart w:id="444" w:name="_Toc468460632"/>
      <w:bookmarkStart w:id="445" w:name="_Toc468460891"/>
      <w:bookmarkStart w:id="446" w:name="_Toc468461658"/>
      <w:bookmarkStart w:id="447" w:name="_Toc468461725"/>
      <w:bookmarkStart w:id="448" w:name="_Toc468489909"/>
      <w:bookmarkStart w:id="449" w:name="_Toc468489979"/>
      <w:bookmarkStart w:id="450" w:name="_Toc468490288"/>
      <w:bookmarkStart w:id="451" w:name="_Toc468768720"/>
      <w:bookmarkStart w:id="452" w:name="_Toc468860312"/>
      <w:bookmarkStart w:id="453" w:name="_Toc468904467"/>
      <w:bookmarkStart w:id="454" w:name="_Toc469396359"/>
      <w:bookmarkStart w:id="455" w:name="_Toc469396469"/>
      <w:bookmarkStart w:id="456" w:name="_Toc469396578"/>
      <w:bookmarkStart w:id="457" w:name="_Toc469397420"/>
      <w:bookmarkStart w:id="458" w:name="_Toc469401604"/>
      <w:bookmarkStart w:id="459" w:name="_Toc469401706"/>
      <w:bookmarkStart w:id="460" w:name="_Toc469403679"/>
      <w:bookmarkStart w:id="461" w:name="_Toc469404199"/>
      <w:bookmarkStart w:id="462" w:name="_Toc469404302"/>
      <w:bookmarkStart w:id="463" w:name="_Toc469405221"/>
      <w:bookmarkStart w:id="464" w:name="_Toc469405332"/>
      <w:bookmarkStart w:id="465" w:name="_Toc469405578"/>
      <w:bookmarkStart w:id="466" w:name="_Toc469413951"/>
      <w:bookmarkStart w:id="467" w:name="_Toc469414681"/>
      <w:bookmarkStart w:id="468" w:name="_Toc469440409"/>
      <w:bookmarkStart w:id="469" w:name="_Toc469486606"/>
      <w:bookmarkStart w:id="470" w:name="_Toc395962020"/>
      <w:bookmarkStart w:id="471" w:name="_Toc395962146"/>
      <w:bookmarkStart w:id="472" w:name="_Toc395962287"/>
      <w:bookmarkStart w:id="473" w:name="_Toc396373669"/>
      <w:bookmarkStart w:id="474" w:name="_Toc396373754"/>
      <w:bookmarkStart w:id="475" w:name="_Toc428197572"/>
      <w:bookmarkStart w:id="476" w:name="_Toc468174440"/>
      <w:bookmarkStart w:id="477" w:name="_Toc468174909"/>
      <w:bookmarkStart w:id="478" w:name="_Toc468175040"/>
      <w:bookmarkStart w:id="479" w:name="_Toc468460542"/>
      <w:bookmarkStart w:id="480" w:name="_Toc468460633"/>
      <w:bookmarkStart w:id="481" w:name="_Toc468460892"/>
      <w:bookmarkStart w:id="482" w:name="_Toc468461659"/>
      <w:bookmarkStart w:id="483" w:name="_Toc468461726"/>
      <w:bookmarkStart w:id="484" w:name="_Toc468489910"/>
      <w:bookmarkStart w:id="485" w:name="_Toc468489980"/>
      <w:bookmarkStart w:id="486" w:name="_Toc468490289"/>
      <w:bookmarkStart w:id="487" w:name="_Toc468768721"/>
      <w:bookmarkStart w:id="488" w:name="_Toc468860313"/>
      <w:bookmarkStart w:id="489" w:name="_Toc468904468"/>
      <w:bookmarkStart w:id="490" w:name="_Toc469396360"/>
      <w:bookmarkStart w:id="491" w:name="_Toc469396470"/>
      <w:bookmarkStart w:id="492" w:name="_Toc469396579"/>
      <w:bookmarkStart w:id="493" w:name="_Toc469397421"/>
      <w:bookmarkStart w:id="494" w:name="_Toc469401605"/>
      <w:bookmarkStart w:id="495" w:name="_Toc469401707"/>
      <w:bookmarkStart w:id="496" w:name="_Toc469403680"/>
      <w:bookmarkStart w:id="497" w:name="_Toc469404200"/>
      <w:bookmarkStart w:id="498" w:name="_Toc469404303"/>
      <w:bookmarkStart w:id="499" w:name="_Toc469405222"/>
      <w:bookmarkStart w:id="500" w:name="_Toc469405333"/>
      <w:bookmarkStart w:id="501" w:name="_Toc469405579"/>
      <w:bookmarkStart w:id="502" w:name="_Toc469413952"/>
      <w:bookmarkStart w:id="503" w:name="_Toc469414682"/>
      <w:bookmarkStart w:id="504" w:name="_Toc469440410"/>
      <w:bookmarkStart w:id="505" w:name="_Toc469486607"/>
      <w:bookmarkStart w:id="506" w:name="_Toc41051712"/>
      <w:bookmarkStart w:id="507" w:name="_Toc41124639"/>
      <w:bookmarkStart w:id="508" w:name="_Toc44396657"/>
      <w:bookmarkStart w:id="509" w:name="_Toc44511081"/>
      <w:bookmarkStart w:id="510" w:name="_Toc56519445"/>
      <w:bookmarkStart w:id="511" w:name="_Toc56752294"/>
      <w:bookmarkStart w:id="512" w:name="_Toc8935547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r w:rsidRPr="00CA3BD7">
        <w:rPr>
          <w:rFonts w:eastAsia="Times New Roman"/>
          <w:b/>
          <w:sz w:val="26"/>
          <w:szCs w:val="28"/>
          <w:lang w:val="nb-NO"/>
        </w:rPr>
        <w:t>Năng lực khai thác</w:t>
      </w:r>
      <w:bookmarkEnd w:id="506"/>
      <w:bookmarkEnd w:id="507"/>
      <w:bookmarkEnd w:id="508"/>
      <w:bookmarkEnd w:id="509"/>
      <w:bookmarkEnd w:id="510"/>
      <w:bookmarkEnd w:id="511"/>
      <w:bookmarkEnd w:id="512"/>
    </w:p>
    <w:p w:rsidR="00AE5AD0" w:rsidRPr="00CA3BD7" w:rsidRDefault="00982C26" w:rsidP="00B86C8C">
      <w:pPr>
        <w:spacing w:before="180" w:line="288" w:lineRule="auto"/>
        <w:ind w:right="45" w:firstLine="567"/>
        <w:rPr>
          <w:rFonts w:eastAsia="Times New Roman"/>
          <w:sz w:val="26"/>
          <w:szCs w:val="26"/>
        </w:rPr>
      </w:pPr>
      <w:r w:rsidRPr="00CA3BD7">
        <w:rPr>
          <w:rFonts w:eastAsia="Times New Roman"/>
          <w:sz w:val="26"/>
          <w:szCs w:val="26"/>
          <w:lang w:val="nb-NO"/>
        </w:rPr>
        <w:t>Công suất</w:t>
      </w:r>
      <w:r w:rsidR="00323023" w:rsidRPr="00CA3BD7">
        <w:rPr>
          <w:rFonts w:eastAsia="Times New Roman"/>
          <w:sz w:val="26"/>
          <w:szCs w:val="26"/>
          <w:lang w:val="en-US"/>
        </w:rPr>
        <w:t xml:space="preserve">hàng hóa </w:t>
      </w:r>
      <w:r w:rsidR="00AE5AD0" w:rsidRPr="00CA3BD7">
        <w:rPr>
          <w:rFonts w:eastAsia="Times New Roman"/>
          <w:sz w:val="26"/>
          <w:szCs w:val="26"/>
        </w:rPr>
        <w:t xml:space="preserve">thông qua </w:t>
      </w:r>
      <w:r w:rsidRPr="00CA3BD7">
        <w:rPr>
          <w:rFonts w:eastAsia="Times New Roman"/>
          <w:sz w:val="26"/>
          <w:szCs w:val="26"/>
          <w:lang w:val="nb-NO"/>
        </w:rPr>
        <w:t>cảng được</w:t>
      </w:r>
      <w:r w:rsidR="00AE5AD0" w:rsidRPr="00CA3BD7">
        <w:rPr>
          <w:rFonts w:eastAsia="Times New Roman"/>
          <w:sz w:val="26"/>
          <w:szCs w:val="26"/>
        </w:rPr>
        <w:t xml:space="preserve"> tính toán trên c</w:t>
      </w:r>
      <w:r w:rsidR="00AE5AD0" w:rsidRPr="00CA3BD7">
        <w:rPr>
          <w:rFonts w:eastAsia="Times New Roman" w:hint="eastAsia"/>
          <w:sz w:val="26"/>
          <w:szCs w:val="26"/>
        </w:rPr>
        <w:t>ơ</w:t>
      </w:r>
      <w:r w:rsidR="00AE5AD0" w:rsidRPr="00CA3BD7">
        <w:rPr>
          <w:rFonts w:eastAsia="Times New Roman"/>
          <w:sz w:val="26"/>
          <w:szCs w:val="26"/>
        </w:rPr>
        <w:t xml:space="preserve"> sở:</w:t>
      </w:r>
    </w:p>
    <w:p w:rsidR="00AE5AD0" w:rsidRPr="00CA3BD7" w:rsidRDefault="00AE5AD0" w:rsidP="00B86C8C">
      <w:pPr>
        <w:spacing w:before="120" w:line="288" w:lineRule="auto"/>
        <w:ind w:right="45" w:firstLine="567"/>
        <w:rPr>
          <w:rFonts w:eastAsia="Times New Roman"/>
          <w:sz w:val="26"/>
          <w:szCs w:val="26"/>
        </w:rPr>
      </w:pPr>
      <w:r w:rsidRPr="00CA3BD7">
        <w:rPr>
          <w:rFonts w:eastAsia="Times New Roman"/>
          <w:sz w:val="26"/>
          <w:szCs w:val="26"/>
        </w:rPr>
        <w:t xml:space="preserve">- Cỡ tàu </w:t>
      </w:r>
      <w:r w:rsidR="00323023" w:rsidRPr="00CA3BD7">
        <w:rPr>
          <w:rFonts w:eastAsia="Times New Roman"/>
          <w:sz w:val="26"/>
          <w:szCs w:val="26"/>
          <w:lang w:val="en-US"/>
        </w:rPr>
        <w:t xml:space="preserve">ra </w:t>
      </w:r>
      <w:r w:rsidRPr="00CA3BD7">
        <w:rPr>
          <w:rFonts w:eastAsia="Times New Roman"/>
          <w:sz w:val="26"/>
          <w:szCs w:val="26"/>
        </w:rPr>
        <w:t>vào cảng</w:t>
      </w:r>
      <w:r w:rsidR="00982C26" w:rsidRPr="00CA3BD7">
        <w:rPr>
          <w:rFonts w:eastAsia="Times New Roman"/>
          <w:sz w:val="26"/>
          <w:szCs w:val="26"/>
        </w:rPr>
        <w:t xml:space="preserve">; </w:t>
      </w:r>
    </w:p>
    <w:p w:rsidR="00AE5AD0" w:rsidRPr="00CA3BD7" w:rsidRDefault="00AE5AD0" w:rsidP="00B86C8C">
      <w:pPr>
        <w:spacing w:before="120" w:line="288" w:lineRule="auto"/>
        <w:ind w:right="45" w:firstLine="567"/>
        <w:rPr>
          <w:rFonts w:eastAsia="Times New Roman"/>
          <w:sz w:val="26"/>
          <w:szCs w:val="26"/>
        </w:rPr>
      </w:pPr>
      <w:r w:rsidRPr="00CA3BD7">
        <w:rPr>
          <w:rFonts w:eastAsia="Times New Roman"/>
          <w:sz w:val="26"/>
          <w:szCs w:val="26"/>
        </w:rPr>
        <w:t>- N</w:t>
      </w:r>
      <w:r w:rsidRPr="00CA3BD7">
        <w:rPr>
          <w:rFonts w:eastAsia="Times New Roman" w:hint="eastAsia"/>
          <w:sz w:val="26"/>
          <w:szCs w:val="26"/>
        </w:rPr>
        <w:t>ă</w:t>
      </w:r>
      <w:r w:rsidRPr="00CA3BD7">
        <w:rPr>
          <w:rFonts w:eastAsia="Times New Roman"/>
          <w:sz w:val="26"/>
          <w:szCs w:val="26"/>
        </w:rPr>
        <w:t>ng suất thiết bị bốc xếp</w:t>
      </w:r>
      <w:r w:rsidR="00323023" w:rsidRPr="00CA3BD7">
        <w:rPr>
          <w:rFonts w:eastAsia="Times New Roman"/>
          <w:sz w:val="26"/>
          <w:szCs w:val="26"/>
          <w:lang w:val="en-US"/>
        </w:rPr>
        <w:t xml:space="preserve"> trên bến cảng</w:t>
      </w:r>
      <w:r w:rsidR="00982C26" w:rsidRPr="00CA3BD7">
        <w:rPr>
          <w:rFonts w:eastAsia="Times New Roman"/>
          <w:sz w:val="26"/>
          <w:szCs w:val="26"/>
        </w:rPr>
        <w:t>;</w:t>
      </w:r>
    </w:p>
    <w:p w:rsidR="00AE5AD0" w:rsidRPr="00CA3BD7" w:rsidRDefault="00AE5AD0" w:rsidP="00B86C8C">
      <w:pPr>
        <w:spacing w:before="120" w:line="288" w:lineRule="auto"/>
        <w:ind w:right="45" w:firstLine="567"/>
        <w:rPr>
          <w:rFonts w:eastAsia="Times New Roman"/>
          <w:sz w:val="26"/>
          <w:szCs w:val="26"/>
        </w:rPr>
      </w:pPr>
      <w:r w:rsidRPr="00CA3BD7">
        <w:rPr>
          <w:rFonts w:eastAsia="Times New Roman"/>
          <w:sz w:val="26"/>
          <w:szCs w:val="26"/>
        </w:rPr>
        <w:t xml:space="preserve">- </w:t>
      </w:r>
      <w:r w:rsidR="00982C26" w:rsidRPr="00CA3BD7">
        <w:rPr>
          <w:rFonts w:eastAsia="Times New Roman"/>
          <w:sz w:val="26"/>
          <w:szCs w:val="26"/>
        </w:rPr>
        <w:t>Có xét đến c</w:t>
      </w:r>
      <w:r w:rsidRPr="00CA3BD7">
        <w:rPr>
          <w:rFonts w:eastAsia="Times New Roman"/>
          <w:sz w:val="26"/>
          <w:szCs w:val="26"/>
        </w:rPr>
        <w:t xml:space="preserve">ác hệ số </w:t>
      </w:r>
      <w:r w:rsidR="001B23F1" w:rsidRPr="00CA3BD7">
        <w:rPr>
          <w:rFonts w:eastAsia="Times New Roman"/>
          <w:sz w:val="26"/>
          <w:szCs w:val="26"/>
        </w:rPr>
        <w:t xml:space="preserve">bến bận do bốc xếp hàng hoá; Hệ số </w:t>
      </w:r>
      <w:r w:rsidRPr="00CA3BD7">
        <w:rPr>
          <w:rFonts w:eastAsia="Times New Roman"/>
          <w:sz w:val="26"/>
          <w:szCs w:val="26"/>
        </w:rPr>
        <w:t xml:space="preserve">hàng không </w:t>
      </w:r>
      <w:r w:rsidRPr="00CA3BD7">
        <w:rPr>
          <w:rFonts w:eastAsia="Times New Roman" w:hint="eastAsia"/>
          <w:sz w:val="26"/>
          <w:szCs w:val="26"/>
        </w:rPr>
        <w:t>đ</w:t>
      </w:r>
      <w:r w:rsidRPr="00CA3BD7">
        <w:rPr>
          <w:rFonts w:eastAsia="Times New Roman"/>
          <w:sz w:val="26"/>
          <w:szCs w:val="26"/>
        </w:rPr>
        <w:t>ều</w:t>
      </w:r>
      <w:r w:rsidR="00982C26" w:rsidRPr="00CA3BD7">
        <w:rPr>
          <w:rFonts w:eastAsia="Times New Roman"/>
          <w:sz w:val="26"/>
          <w:szCs w:val="26"/>
        </w:rPr>
        <w:t xml:space="preserve"> (trong mùa cao điểm)</w:t>
      </w:r>
      <w:r w:rsidRPr="00CA3BD7">
        <w:rPr>
          <w:rFonts w:eastAsia="Times New Roman"/>
          <w:sz w:val="26"/>
          <w:szCs w:val="26"/>
        </w:rPr>
        <w:t xml:space="preserve">, </w:t>
      </w:r>
      <w:r w:rsidR="00982C26" w:rsidRPr="00CA3BD7">
        <w:rPr>
          <w:rFonts w:eastAsia="Times New Roman"/>
          <w:sz w:val="26"/>
          <w:szCs w:val="26"/>
        </w:rPr>
        <w:t xml:space="preserve">ảnh hưởng của </w:t>
      </w:r>
      <w:r w:rsidRPr="00CA3BD7">
        <w:rPr>
          <w:rFonts w:eastAsia="Times New Roman"/>
          <w:sz w:val="26"/>
          <w:szCs w:val="26"/>
        </w:rPr>
        <w:t>thời tiết</w:t>
      </w:r>
      <w:r w:rsidR="00982C26" w:rsidRPr="00CA3BD7">
        <w:rPr>
          <w:rFonts w:eastAsia="Times New Roman"/>
          <w:sz w:val="26"/>
          <w:szCs w:val="26"/>
        </w:rPr>
        <w:t xml:space="preserve">, </w:t>
      </w:r>
      <w:r w:rsidR="00323023" w:rsidRPr="00CA3BD7">
        <w:rPr>
          <w:rFonts w:eastAsia="Times New Roman"/>
          <w:sz w:val="26"/>
          <w:szCs w:val="26"/>
          <w:lang w:val="en-US"/>
        </w:rPr>
        <w:t xml:space="preserve">hệ số </w:t>
      </w:r>
      <w:r w:rsidR="00982C26" w:rsidRPr="00CA3BD7">
        <w:rPr>
          <w:rFonts w:eastAsia="Times New Roman"/>
          <w:sz w:val="26"/>
          <w:szCs w:val="26"/>
        </w:rPr>
        <w:t>hữu ích thời gian trong ca làm việc</w:t>
      </w:r>
      <w:r w:rsidR="001B23F1" w:rsidRPr="00CA3BD7">
        <w:rPr>
          <w:rFonts w:eastAsia="Times New Roman"/>
          <w:sz w:val="26"/>
          <w:szCs w:val="26"/>
        </w:rPr>
        <w:t>,…</w:t>
      </w:r>
    </w:p>
    <w:p w:rsidR="00AE5AD0" w:rsidRPr="00CA3BD7" w:rsidRDefault="00982C26" w:rsidP="00323023">
      <w:pPr>
        <w:keepNext/>
        <w:spacing w:before="180" w:after="120" w:line="288" w:lineRule="auto"/>
        <w:ind w:right="45" w:firstLine="567"/>
        <w:rPr>
          <w:rFonts w:eastAsia="Times New Roman"/>
          <w:sz w:val="26"/>
          <w:szCs w:val="26"/>
          <w:lang w:val="en-US"/>
        </w:rPr>
      </w:pPr>
      <w:r w:rsidRPr="00CA3BD7">
        <w:rPr>
          <w:rFonts w:eastAsia="Times New Roman"/>
          <w:sz w:val="26"/>
          <w:szCs w:val="26"/>
        </w:rPr>
        <w:t>Bảng III.</w:t>
      </w:r>
      <w:r w:rsidR="005E1ACC" w:rsidRPr="00CA3BD7">
        <w:rPr>
          <w:rFonts w:eastAsia="Times New Roman"/>
          <w:sz w:val="26"/>
          <w:szCs w:val="26"/>
          <w:lang w:val="en-US"/>
        </w:rPr>
        <w:t>3</w:t>
      </w:r>
      <w:r w:rsidRPr="00CA3BD7">
        <w:rPr>
          <w:rFonts w:eastAsia="Times New Roman"/>
          <w:sz w:val="26"/>
          <w:szCs w:val="26"/>
        </w:rPr>
        <w:t>. Bảng tính toán</w:t>
      </w:r>
      <w:r w:rsidR="00AE5AD0" w:rsidRPr="00CA3BD7">
        <w:rPr>
          <w:rFonts w:eastAsia="Times New Roman"/>
          <w:sz w:val="26"/>
          <w:szCs w:val="26"/>
        </w:rPr>
        <w:t xml:space="preserve"> công suất </w:t>
      </w:r>
      <w:r w:rsidR="005E1ACC" w:rsidRPr="00CA3BD7">
        <w:rPr>
          <w:rFonts w:eastAsia="Times New Roman"/>
          <w:sz w:val="26"/>
          <w:szCs w:val="26"/>
          <w:lang w:val="en-US"/>
        </w:rPr>
        <w:t xml:space="preserve">hàng hóa </w:t>
      </w:r>
      <w:r w:rsidRPr="00CA3BD7">
        <w:rPr>
          <w:rFonts w:eastAsia="Times New Roman"/>
          <w:sz w:val="26"/>
          <w:szCs w:val="26"/>
        </w:rPr>
        <w:t xml:space="preserve">thông qua của </w:t>
      </w:r>
      <w:r w:rsidR="001B23F1" w:rsidRPr="00CA3BD7">
        <w:rPr>
          <w:rFonts w:eastAsia="Times New Roman"/>
          <w:sz w:val="26"/>
          <w:szCs w:val="26"/>
        </w:rPr>
        <w:t xml:space="preserve">Bến </w:t>
      </w:r>
      <w:r w:rsidR="005E1ACC" w:rsidRPr="00CA3BD7">
        <w:rPr>
          <w:rFonts w:eastAsia="Times New Roman"/>
          <w:sz w:val="26"/>
          <w:szCs w:val="26"/>
          <w:lang w:val="en-US"/>
        </w:rPr>
        <w:t>cảng</w:t>
      </w:r>
    </w:p>
    <w:tbl>
      <w:tblPr>
        <w:tblW w:w="9531" w:type="dxa"/>
        <w:tblInd w:w="-5" w:type="dxa"/>
        <w:tblLook w:val="04A0"/>
      </w:tblPr>
      <w:tblGrid>
        <w:gridCol w:w="620"/>
        <w:gridCol w:w="3967"/>
        <w:gridCol w:w="1343"/>
        <w:gridCol w:w="1271"/>
        <w:gridCol w:w="1163"/>
        <w:gridCol w:w="1167"/>
      </w:tblGrid>
      <w:tr w:rsidR="00EA20F8" w:rsidRPr="00CA3BD7" w:rsidTr="00076A91">
        <w:trPr>
          <w:tblHeader/>
        </w:trPr>
        <w:tc>
          <w:tcPr>
            <w:tcW w:w="620" w:type="dxa"/>
            <w:tcBorders>
              <w:top w:val="single" w:sz="4" w:space="0" w:color="auto"/>
              <w:left w:val="single" w:sz="4" w:space="0" w:color="auto"/>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bCs/>
                <w:sz w:val="24"/>
                <w:szCs w:val="24"/>
                <w:lang w:val="en-US"/>
              </w:rPr>
            </w:pPr>
            <w:r w:rsidRPr="00CA3BD7">
              <w:rPr>
                <w:rFonts w:eastAsia="Times New Roman"/>
                <w:bCs/>
                <w:sz w:val="24"/>
                <w:szCs w:val="24"/>
                <w:lang w:val="en-US"/>
              </w:rPr>
              <w:t>TT</w:t>
            </w:r>
          </w:p>
        </w:tc>
        <w:tc>
          <w:tcPr>
            <w:tcW w:w="3967" w:type="dxa"/>
            <w:tcBorders>
              <w:top w:val="single" w:sz="4" w:space="0" w:color="auto"/>
              <w:left w:val="nil"/>
              <w:bottom w:val="single" w:sz="4" w:space="0" w:color="auto"/>
              <w:right w:val="single" w:sz="4" w:space="0" w:color="auto"/>
            </w:tcBorders>
            <w:shd w:val="clear" w:color="auto" w:fill="auto"/>
            <w:hideMark/>
          </w:tcPr>
          <w:p w:rsidR="00BA4359" w:rsidRPr="00CA3BD7" w:rsidRDefault="0068280F" w:rsidP="005E1ACC">
            <w:pPr>
              <w:jc w:val="center"/>
              <w:rPr>
                <w:rFonts w:eastAsia="Times New Roman"/>
                <w:bCs/>
                <w:sz w:val="24"/>
                <w:szCs w:val="24"/>
                <w:lang w:val="en-US"/>
              </w:rPr>
            </w:pPr>
            <w:r w:rsidRPr="00CA3BD7">
              <w:rPr>
                <w:rFonts w:eastAsia="Times New Roman"/>
                <w:bCs/>
                <w:sz w:val="24"/>
                <w:szCs w:val="24"/>
                <w:lang w:val="en-US"/>
              </w:rPr>
              <w:t>Chỉ tiêu</w:t>
            </w:r>
          </w:p>
        </w:tc>
        <w:tc>
          <w:tcPr>
            <w:tcW w:w="1343" w:type="dxa"/>
            <w:tcBorders>
              <w:top w:val="single" w:sz="4" w:space="0" w:color="auto"/>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bCs/>
                <w:sz w:val="24"/>
                <w:szCs w:val="24"/>
                <w:lang w:val="en-US"/>
              </w:rPr>
            </w:pPr>
            <w:r w:rsidRPr="00CA3BD7">
              <w:rPr>
                <w:rFonts w:eastAsia="Times New Roman"/>
                <w:bCs/>
                <w:sz w:val="24"/>
                <w:szCs w:val="24"/>
                <w:lang w:val="en-US"/>
              </w:rPr>
              <w:t>Đơn vị</w:t>
            </w:r>
          </w:p>
        </w:tc>
        <w:tc>
          <w:tcPr>
            <w:tcW w:w="3601" w:type="dxa"/>
            <w:gridSpan w:val="3"/>
            <w:tcBorders>
              <w:top w:val="single" w:sz="4" w:space="0" w:color="auto"/>
              <w:left w:val="nil"/>
              <w:bottom w:val="single" w:sz="4" w:space="0" w:color="auto"/>
              <w:right w:val="single" w:sz="4" w:space="0" w:color="000000"/>
            </w:tcBorders>
            <w:shd w:val="clear" w:color="auto" w:fill="auto"/>
            <w:hideMark/>
          </w:tcPr>
          <w:p w:rsidR="00BA4359" w:rsidRPr="00CA3BD7" w:rsidRDefault="00BA4359" w:rsidP="005E1ACC">
            <w:pPr>
              <w:jc w:val="center"/>
              <w:rPr>
                <w:rFonts w:eastAsia="Times New Roman"/>
                <w:bCs/>
                <w:sz w:val="24"/>
                <w:szCs w:val="24"/>
                <w:lang w:val="en-US"/>
              </w:rPr>
            </w:pPr>
            <w:r w:rsidRPr="00CA3BD7">
              <w:rPr>
                <w:rFonts w:eastAsia="Times New Roman"/>
                <w:bCs/>
                <w:sz w:val="24"/>
                <w:szCs w:val="24"/>
                <w:lang w:val="en-US"/>
              </w:rPr>
              <w:t>Thông số</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A</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Thông tin chung</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271"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 </w:t>
            </w:r>
          </w:p>
        </w:tc>
        <w:tc>
          <w:tcPr>
            <w:tcW w:w="116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 </w:t>
            </w:r>
          </w:p>
        </w:tc>
        <w:tc>
          <w:tcPr>
            <w:tcW w:w="11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 </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Cỡ tàu thiết kế</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3.000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3.000</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3.000</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 xml:space="preserve">Loại hàng bốc xếp </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 </w:t>
            </w:r>
          </w:p>
        </w:tc>
        <w:tc>
          <w:tcPr>
            <w:tcW w:w="1271"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Hàng rời</w:t>
            </w:r>
          </w:p>
        </w:tc>
        <w:tc>
          <w:tcPr>
            <w:tcW w:w="116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Tổng hợp</w:t>
            </w:r>
          </w:p>
        </w:tc>
        <w:tc>
          <w:tcPr>
            <w:tcW w:w="11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Container</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Trọng tải hàng bốc xếp trung bình</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Tấn (teus)</w:t>
            </w:r>
          </w:p>
        </w:tc>
        <w:tc>
          <w:tcPr>
            <w:tcW w:w="1271"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2.700</w:t>
            </w:r>
          </w:p>
        </w:tc>
        <w:tc>
          <w:tcPr>
            <w:tcW w:w="116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2.700</w:t>
            </w:r>
          </w:p>
        </w:tc>
        <w:tc>
          <w:tcPr>
            <w:tcW w:w="11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160</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lastRenderedPageBreak/>
              <w:t>4</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Số tuyến bốc xếp</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Tuyến</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5</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Năng suất 1 tuyến bốc xếp (theo giờ)</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T/h hoặc teus/h</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120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72</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18</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6</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Năng suất 1 tuyến bốc xếp (theo ca)</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T/ca hoặc teus/ca</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864</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518</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130</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7</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Năng suất giờ tàu bốc xếp bình quân</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 xml:space="preserve">T/giờ/tàu </w:t>
            </w:r>
            <w:r w:rsidRPr="00CA3BD7">
              <w:rPr>
                <w:rFonts w:eastAsia="Times New Roman"/>
                <w:sz w:val="24"/>
                <w:szCs w:val="24"/>
                <w:lang w:val="en-US"/>
              </w:rPr>
              <w:br/>
              <w:t>teus/giờ/tàu</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108</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65</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16</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8</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Số ca làm việc/ ngày</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9F7279" w:rsidP="005E1ACC">
            <w:pPr>
              <w:jc w:val="center"/>
              <w:rPr>
                <w:rFonts w:eastAsia="Times New Roman"/>
                <w:sz w:val="24"/>
                <w:szCs w:val="24"/>
                <w:lang w:val="en-US"/>
              </w:rPr>
            </w:pPr>
            <w:r w:rsidRPr="00CA3BD7">
              <w:rPr>
                <w:rFonts w:eastAsia="Times New Roman"/>
                <w:sz w:val="24"/>
                <w:szCs w:val="24"/>
                <w:lang w:val="en-US"/>
              </w:rPr>
              <w:t>C</w:t>
            </w:r>
            <w:r w:rsidR="00BA4359" w:rsidRPr="00CA3BD7">
              <w:rPr>
                <w:rFonts w:eastAsia="Times New Roman"/>
                <w:sz w:val="24"/>
                <w:szCs w:val="24"/>
                <w:lang w:val="en-US"/>
              </w:rPr>
              <w:t>a</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B</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 xml:space="preserve">Các hệ số </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9</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Hệ số hàng không đều</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1,2</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1,2</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1,2</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10</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Hệ số bến bận</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0,7</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0,7</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0,7</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11</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Hệ số ảnh hưởng do số lượng ca trong ngày</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0,9</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0,9</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0,9</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C</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b/>
                <w:bCs/>
                <w:sz w:val="24"/>
                <w:szCs w:val="24"/>
                <w:lang w:val="en-US"/>
              </w:rPr>
            </w:pPr>
            <w:r w:rsidRPr="00CA3BD7">
              <w:rPr>
                <w:rFonts w:eastAsia="Times New Roman"/>
                <w:b/>
                <w:bCs/>
                <w:sz w:val="24"/>
                <w:szCs w:val="24"/>
                <w:lang w:val="en-US"/>
              </w:rPr>
              <w:t xml:space="preserve">Tính toán </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b/>
                <w:bCs/>
                <w:sz w:val="24"/>
                <w:szCs w:val="24"/>
                <w:lang w:val="en-US"/>
              </w:rPr>
            </w:pPr>
            <w:r w:rsidRPr="00CA3BD7">
              <w:rPr>
                <w:rFonts w:eastAsia="Times New Roman"/>
                <w:b/>
                <w:bCs/>
                <w:sz w:val="24"/>
                <w:szCs w:val="24"/>
                <w:lang w:val="en-US"/>
              </w:rPr>
              <w:t> </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12</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Thời gian bến bận bốc xếp</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Giờ</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25,0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41,7</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9,9</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13</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Thời gian làm thao tác phụ</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Giờ</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14</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 xml:space="preserve">Thời gian làm việc trong ngày </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Giờ</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24</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24</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24</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15</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Khả năng thông qua ngày đêm</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T/ngày</w:t>
            </w:r>
            <w:r w:rsidRPr="00CA3BD7">
              <w:rPr>
                <w:rFonts w:eastAsia="Times New Roman"/>
                <w:sz w:val="24"/>
                <w:szCs w:val="24"/>
                <w:lang w:val="en-US"/>
              </w:rPr>
              <w:br/>
              <w:t>Teus/ngày</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2.400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1.484</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323</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16</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 xml:space="preserve">Thời gian làm việc trong năm sau khi trừ thời tiết xấu </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9F7279" w:rsidP="005E1ACC">
            <w:pPr>
              <w:jc w:val="center"/>
              <w:rPr>
                <w:rFonts w:eastAsia="Times New Roman"/>
                <w:sz w:val="24"/>
                <w:szCs w:val="24"/>
                <w:lang w:val="en-US"/>
              </w:rPr>
            </w:pPr>
            <w:r w:rsidRPr="00CA3BD7">
              <w:rPr>
                <w:rFonts w:eastAsia="Times New Roman"/>
                <w:sz w:val="24"/>
                <w:szCs w:val="24"/>
                <w:lang w:val="en-US"/>
              </w:rPr>
              <w:t>N</w:t>
            </w:r>
            <w:r w:rsidR="00BA4359" w:rsidRPr="00CA3BD7">
              <w:rPr>
                <w:rFonts w:eastAsia="Times New Roman"/>
                <w:sz w:val="24"/>
                <w:szCs w:val="24"/>
                <w:lang w:val="en-US"/>
              </w:rPr>
              <w:t>gày</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350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350</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350</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17</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Công suất bến tính toán</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T/năm</w:t>
            </w:r>
            <w:r w:rsidRPr="00CA3BD7">
              <w:rPr>
                <w:rFonts w:eastAsia="Times New Roman"/>
                <w:sz w:val="24"/>
                <w:szCs w:val="24"/>
                <w:lang w:val="en-US"/>
              </w:rPr>
              <w:br/>
              <w:t>Teus/năm</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500.000</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300.000</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66.000</w:t>
            </w:r>
          </w:p>
        </w:tc>
      </w:tr>
      <w:tr w:rsidR="00EA20F8" w:rsidRPr="00CA3BD7" w:rsidTr="00546252">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18</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left"/>
              <w:rPr>
                <w:rFonts w:eastAsia="Times New Roman"/>
                <w:sz w:val="24"/>
                <w:szCs w:val="24"/>
                <w:lang w:val="en-US"/>
              </w:rPr>
            </w:pPr>
            <w:r w:rsidRPr="00CA3BD7">
              <w:rPr>
                <w:rFonts w:eastAsia="Times New Roman"/>
                <w:sz w:val="24"/>
                <w:szCs w:val="24"/>
                <w:lang w:val="en-US"/>
              </w:rPr>
              <w:t>Dự kiến tỷ lệ thời gian khai thác theo từng mặt hàng</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w:t>
            </w:r>
          </w:p>
        </w:tc>
        <w:tc>
          <w:tcPr>
            <w:tcW w:w="1271" w:type="dxa"/>
            <w:tcBorders>
              <w:top w:val="nil"/>
              <w:left w:val="nil"/>
              <w:bottom w:val="single" w:sz="4" w:space="0" w:color="auto"/>
              <w:right w:val="single" w:sz="4" w:space="0" w:color="auto"/>
            </w:tcBorders>
            <w:shd w:val="clear" w:color="auto" w:fill="auto"/>
            <w:noWrap/>
            <w:hideMark/>
          </w:tcPr>
          <w:p w:rsidR="00BA4359" w:rsidRPr="00CA3BD7" w:rsidRDefault="00BC698D" w:rsidP="005E1ACC">
            <w:pPr>
              <w:jc w:val="center"/>
              <w:rPr>
                <w:rFonts w:eastAsia="Times New Roman"/>
                <w:sz w:val="24"/>
                <w:szCs w:val="24"/>
                <w:lang w:val="en-US"/>
              </w:rPr>
            </w:pPr>
            <w:r w:rsidRPr="00CA3BD7">
              <w:rPr>
                <w:rFonts w:eastAsia="Times New Roman"/>
                <w:sz w:val="24"/>
                <w:szCs w:val="24"/>
                <w:lang w:val="en-US"/>
              </w:rPr>
              <w:t>35</w:t>
            </w:r>
            <w:r w:rsidR="00BA4359" w:rsidRPr="00CA3BD7">
              <w:rPr>
                <w:rFonts w:eastAsia="Times New Roman"/>
                <w:sz w:val="24"/>
                <w:szCs w:val="24"/>
                <w:lang w:val="en-US"/>
              </w:rPr>
              <w:t>%</w:t>
            </w:r>
          </w:p>
        </w:tc>
        <w:tc>
          <w:tcPr>
            <w:tcW w:w="1163" w:type="dxa"/>
            <w:tcBorders>
              <w:top w:val="nil"/>
              <w:left w:val="nil"/>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20%</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C698D" w:rsidP="005E1ACC">
            <w:pPr>
              <w:jc w:val="center"/>
              <w:rPr>
                <w:rFonts w:eastAsia="Times New Roman"/>
                <w:sz w:val="24"/>
                <w:szCs w:val="24"/>
                <w:lang w:val="en-US"/>
              </w:rPr>
            </w:pPr>
            <w:r w:rsidRPr="00CA3BD7">
              <w:rPr>
                <w:rFonts w:eastAsia="Times New Roman"/>
                <w:sz w:val="24"/>
                <w:szCs w:val="24"/>
                <w:lang w:val="en-US"/>
              </w:rPr>
              <w:t>45</w:t>
            </w:r>
            <w:r w:rsidR="00BA4359" w:rsidRPr="00CA3BD7">
              <w:rPr>
                <w:rFonts w:eastAsia="Times New Roman"/>
                <w:sz w:val="24"/>
                <w:szCs w:val="24"/>
                <w:lang w:val="en-US"/>
              </w:rPr>
              <w:t>%</w:t>
            </w:r>
          </w:p>
        </w:tc>
      </w:tr>
      <w:tr w:rsidR="00EA20F8" w:rsidRPr="00CA3BD7" w:rsidTr="00A94BFF">
        <w:tc>
          <w:tcPr>
            <w:tcW w:w="620" w:type="dxa"/>
            <w:tcBorders>
              <w:top w:val="nil"/>
              <w:left w:val="single" w:sz="4" w:space="0" w:color="auto"/>
              <w:bottom w:val="single" w:sz="4" w:space="0" w:color="auto"/>
              <w:right w:val="single" w:sz="4" w:space="0" w:color="auto"/>
            </w:tcBorders>
            <w:shd w:val="clear" w:color="auto" w:fill="auto"/>
            <w:noWrap/>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19</w:t>
            </w:r>
          </w:p>
        </w:tc>
        <w:tc>
          <w:tcPr>
            <w:tcW w:w="3967" w:type="dxa"/>
            <w:tcBorders>
              <w:top w:val="nil"/>
              <w:left w:val="nil"/>
              <w:bottom w:val="single" w:sz="4" w:space="0" w:color="auto"/>
              <w:right w:val="single" w:sz="4" w:space="0" w:color="auto"/>
            </w:tcBorders>
            <w:shd w:val="clear" w:color="auto" w:fill="auto"/>
            <w:hideMark/>
          </w:tcPr>
          <w:p w:rsidR="00BA4359" w:rsidRPr="00CA3BD7" w:rsidRDefault="00BA4359" w:rsidP="00A31CAA">
            <w:pPr>
              <w:jc w:val="left"/>
              <w:rPr>
                <w:rFonts w:eastAsia="Times New Roman"/>
                <w:sz w:val="24"/>
                <w:szCs w:val="24"/>
                <w:lang w:val="en-US"/>
              </w:rPr>
            </w:pPr>
            <w:r w:rsidRPr="00CA3BD7">
              <w:rPr>
                <w:rFonts w:eastAsia="Times New Roman"/>
                <w:sz w:val="24"/>
                <w:szCs w:val="24"/>
                <w:lang w:val="en-US"/>
              </w:rPr>
              <w:t>Tổng công suất bến tính toán</w:t>
            </w:r>
          </w:p>
        </w:tc>
        <w:tc>
          <w:tcPr>
            <w:tcW w:w="1343" w:type="dxa"/>
            <w:tcBorders>
              <w:top w:val="nil"/>
              <w:left w:val="nil"/>
              <w:bottom w:val="single" w:sz="4" w:space="0" w:color="auto"/>
              <w:right w:val="single" w:sz="4" w:space="0" w:color="auto"/>
            </w:tcBorders>
            <w:shd w:val="clear" w:color="auto" w:fill="auto"/>
            <w:hideMark/>
          </w:tcPr>
          <w:p w:rsidR="00BA4359" w:rsidRPr="00CA3BD7" w:rsidRDefault="00BA4359" w:rsidP="005E1ACC">
            <w:pPr>
              <w:jc w:val="center"/>
              <w:rPr>
                <w:rFonts w:eastAsia="Times New Roman"/>
                <w:sz w:val="24"/>
                <w:szCs w:val="24"/>
                <w:lang w:val="en-US"/>
              </w:rPr>
            </w:pPr>
            <w:r w:rsidRPr="00CA3BD7">
              <w:rPr>
                <w:rFonts w:eastAsia="Times New Roman"/>
                <w:sz w:val="24"/>
                <w:szCs w:val="24"/>
                <w:lang w:val="en-US"/>
              </w:rPr>
              <w:t>T/năm</w:t>
            </w:r>
            <w:r w:rsidRPr="00CA3BD7">
              <w:rPr>
                <w:rFonts w:eastAsia="Times New Roman"/>
                <w:sz w:val="24"/>
                <w:szCs w:val="24"/>
                <w:lang w:val="en-US"/>
              </w:rPr>
              <w:br/>
              <w:t>Teus/năm</w:t>
            </w:r>
          </w:p>
        </w:tc>
        <w:tc>
          <w:tcPr>
            <w:tcW w:w="2434" w:type="dxa"/>
            <w:gridSpan w:val="2"/>
            <w:tcBorders>
              <w:top w:val="single" w:sz="4" w:space="0" w:color="auto"/>
              <w:left w:val="nil"/>
              <w:bottom w:val="single" w:sz="4" w:space="0" w:color="auto"/>
              <w:right w:val="single" w:sz="4" w:space="0" w:color="000000"/>
            </w:tcBorders>
            <w:shd w:val="clear" w:color="auto" w:fill="auto"/>
            <w:noWrap/>
            <w:hideMark/>
          </w:tcPr>
          <w:p w:rsidR="00BA4359" w:rsidRPr="00CA3BD7" w:rsidRDefault="00BA4359" w:rsidP="00BC698D">
            <w:pPr>
              <w:jc w:val="center"/>
              <w:rPr>
                <w:rFonts w:eastAsia="Times New Roman"/>
                <w:bCs/>
                <w:sz w:val="24"/>
                <w:szCs w:val="24"/>
                <w:lang w:val="en-US"/>
              </w:rPr>
            </w:pPr>
            <w:r w:rsidRPr="00CA3BD7">
              <w:rPr>
                <w:rFonts w:eastAsia="Times New Roman"/>
                <w:bCs/>
                <w:sz w:val="24"/>
                <w:szCs w:val="24"/>
                <w:lang w:val="en-US"/>
              </w:rPr>
              <w:t>1.</w:t>
            </w:r>
            <w:r w:rsidR="00A94BFF" w:rsidRPr="00CA3BD7">
              <w:rPr>
                <w:rFonts w:eastAsia="Times New Roman"/>
                <w:bCs/>
                <w:sz w:val="24"/>
                <w:szCs w:val="24"/>
                <w:lang w:val="en-US"/>
              </w:rPr>
              <w:t>2</w:t>
            </w:r>
            <w:r w:rsidRPr="00CA3BD7">
              <w:rPr>
                <w:rFonts w:eastAsia="Times New Roman"/>
                <w:bCs/>
                <w:sz w:val="24"/>
                <w:szCs w:val="24"/>
                <w:lang w:val="en-US"/>
              </w:rPr>
              <w:t>00.000</w:t>
            </w:r>
          </w:p>
        </w:tc>
        <w:tc>
          <w:tcPr>
            <w:tcW w:w="1167" w:type="dxa"/>
            <w:tcBorders>
              <w:top w:val="nil"/>
              <w:left w:val="nil"/>
              <w:bottom w:val="single" w:sz="4" w:space="0" w:color="auto"/>
              <w:right w:val="single" w:sz="4" w:space="0" w:color="auto"/>
            </w:tcBorders>
            <w:shd w:val="clear" w:color="auto" w:fill="auto"/>
            <w:noWrap/>
            <w:hideMark/>
          </w:tcPr>
          <w:p w:rsidR="00BA4359" w:rsidRPr="00CA3BD7" w:rsidRDefault="00BC698D" w:rsidP="005E1ACC">
            <w:pPr>
              <w:jc w:val="center"/>
              <w:rPr>
                <w:rFonts w:eastAsia="Times New Roman"/>
                <w:bCs/>
                <w:sz w:val="24"/>
                <w:szCs w:val="24"/>
                <w:lang w:val="en-US"/>
              </w:rPr>
            </w:pPr>
            <w:r w:rsidRPr="00CA3BD7">
              <w:rPr>
                <w:rFonts w:eastAsia="Times New Roman"/>
                <w:bCs/>
                <w:sz w:val="24"/>
                <w:szCs w:val="24"/>
                <w:lang w:val="en-US"/>
              </w:rPr>
              <w:t>1</w:t>
            </w:r>
            <w:r w:rsidR="00BA4359" w:rsidRPr="00CA3BD7">
              <w:rPr>
                <w:rFonts w:eastAsia="Times New Roman"/>
                <w:bCs/>
                <w:sz w:val="24"/>
                <w:szCs w:val="24"/>
                <w:lang w:val="en-US"/>
              </w:rPr>
              <w:t>5</w:t>
            </w:r>
            <w:r w:rsidRPr="00CA3BD7">
              <w:rPr>
                <w:rFonts w:eastAsia="Times New Roman"/>
                <w:bCs/>
                <w:sz w:val="24"/>
                <w:szCs w:val="24"/>
                <w:lang w:val="en-US"/>
              </w:rPr>
              <w:t>0</w:t>
            </w:r>
            <w:r w:rsidR="00BA4359" w:rsidRPr="00CA3BD7">
              <w:rPr>
                <w:rFonts w:eastAsia="Times New Roman"/>
                <w:bCs/>
                <w:sz w:val="24"/>
                <w:szCs w:val="24"/>
                <w:lang w:val="en-US"/>
              </w:rPr>
              <w:t>.000</w:t>
            </w:r>
          </w:p>
        </w:tc>
      </w:tr>
    </w:tbl>
    <w:p w:rsidR="00A94BFF" w:rsidRPr="00CA3BD7" w:rsidRDefault="00A94BFF" w:rsidP="00A94BFF">
      <w:pPr>
        <w:spacing w:before="180" w:line="288" w:lineRule="auto"/>
        <w:ind w:right="45"/>
        <w:rPr>
          <w:rFonts w:eastAsia="Times New Roman"/>
          <w:sz w:val="26"/>
          <w:szCs w:val="26"/>
          <w:lang w:val="en-US"/>
        </w:rPr>
      </w:pPr>
      <w:bookmarkStart w:id="513" w:name="_Toc428197574"/>
      <w:bookmarkStart w:id="514" w:name="_Toc41051713"/>
      <w:bookmarkStart w:id="515" w:name="_Toc41124640"/>
      <w:bookmarkStart w:id="516" w:name="_Toc44396658"/>
      <w:bookmarkStart w:id="517" w:name="_Toc44511082"/>
      <w:bookmarkStart w:id="518" w:name="_Toc56519446"/>
      <w:bookmarkStart w:id="519" w:name="_Toc56752295"/>
      <w:r w:rsidRPr="00CA3BD7">
        <w:rPr>
          <w:rFonts w:eastAsia="Times New Roman"/>
          <w:sz w:val="26"/>
          <w:szCs w:val="26"/>
          <w:lang w:val="en-US"/>
        </w:rPr>
        <w:tab/>
      </w:r>
      <w:r w:rsidRPr="00CA3BD7">
        <w:rPr>
          <w:rFonts w:eastAsia="Times New Roman"/>
          <w:sz w:val="26"/>
          <w:szCs w:val="26"/>
        </w:rPr>
        <w:t xml:space="preserve">Như vậy </w:t>
      </w:r>
      <w:r w:rsidRPr="00CA3BD7">
        <w:rPr>
          <w:rFonts w:eastAsia="Times New Roman"/>
          <w:sz w:val="26"/>
          <w:szCs w:val="26"/>
          <w:lang w:val="en-US"/>
        </w:rPr>
        <w:t xml:space="preserve">tổng </w:t>
      </w:r>
      <w:r w:rsidRPr="00CA3BD7">
        <w:rPr>
          <w:rFonts w:eastAsia="Times New Roman"/>
          <w:sz w:val="26"/>
          <w:szCs w:val="26"/>
        </w:rPr>
        <w:t xml:space="preserve">công suất </w:t>
      </w:r>
      <w:r w:rsidRPr="00CA3BD7">
        <w:rPr>
          <w:rFonts w:eastAsia="Times New Roman"/>
          <w:sz w:val="26"/>
          <w:szCs w:val="26"/>
          <w:lang w:val="en-US"/>
        </w:rPr>
        <w:t>thiết kế</w:t>
      </w:r>
      <w:r w:rsidRPr="00CA3BD7">
        <w:rPr>
          <w:rFonts w:eastAsia="Times New Roman"/>
          <w:sz w:val="26"/>
          <w:szCs w:val="26"/>
        </w:rPr>
        <w:t xml:space="preserve"> của </w:t>
      </w:r>
      <w:r w:rsidRPr="00CA3BD7">
        <w:rPr>
          <w:rFonts w:eastAsia="Times New Roman"/>
          <w:sz w:val="26"/>
          <w:szCs w:val="26"/>
          <w:lang w:val="en-US"/>
        </w:rPr>
        <w:t>Cụm cảng Yên Lệnh</w:t>
      </w:r>
      <w:r w:rsidRPr="00CA3BD7">
        <w:rPr>
          <w:rFonts w:eastAsia="Times New Roman"/>
          <w:sz w:val="26"/>
          <w:szCs w:val="26"/>
        </w:rPr>
        <w:t xml:space="preserve"> khoảng</w:t>
      </w:r>
      <w:r w:rsidRPr="00CA3BD7">
        <w:rPr>
          <w:rFonts w:eastAsia="Times New Roman"/>
          <w:b/>
          <w:i/>
          <w:sz w:val="26"/>
          <w:szCs w:val="26"/>
          <w:lang w:val="en-US"/>
        </w:rPr>
        <w:t>2,5÷3</w:t>
      </w:r>
      <w:r w:rsidRPr="00CA3BD7">
        <w:rPr>
          <w:rFonts w:eastAsia="Times New Roman"/>
          <w:b/>
          <w:i/>
          <w:sz w:val="26"/>
          <w:szCs w:val="26"/>
        </w:rPr>
        <w:t>,</w:t>
      </w:r>
      <w:r w:rsidRPr="00CA3BD7">
        <w:rPr>
          <w:rFonts w:eastAsia="Times New Roman"/>
          <w:b/>
          <w:i/>
          <w:sz w:val="26"/>
          <w:szCs w:val="26"/>
          <w:lang w:val="en-US"/>
        </w:rPr>
        <w:t>0</w:t>
      </w:r>
      <w:r w:rsidRPr="00CA3BD7">
        <w:rPr>
          <w:rFonts w:eastAsia="Times New Roman"/>
          <w:b/>
          <w:i/>
          <w:sz w:val="26"/>
          <w:szCs w:val="26"/>
        </w:rPr>
        <w:t xml:space="preserve"> triệu t</w:t>
      </w:r>
      <w:r w:rsidRPr="00CA3BD7">
        <w:rPr>
          <w:rFonts w:eastAsia="Times New Roman"/>
          <w:b/>
          <w:i/>
          <w:sz w:val="26"/>
          <w:szCs w:val="26"/>
          <w:lang w:val="en-US"/>
        </w:rPr>
        <w:t>ấn</w:t>
      </w:r>
      <w:r w:rsidRPr="00CA3BD7">
        <w:rPr>
          <w:rFonts w:eastAsia="Times New Roman"/>
          <w:b/>
          <w:i/>
          <w:sz w:val="26"/>
          <w:szCs w:val="26"/>
        </w:rPr>
        <w:t>/năm</w:t>
      </w:r>
      <w:r w:rsidRPr="00CA3BD7">
        <w:rPr>
          <w:rFonts w:eastAsia="Times New Roman"/>
          <w:sz w:val="26"/>
          <w:szCs w:val="26"/>
        </w:rPr>
        <w:t xml:space="preserve">. </w:t>
      </w:r>
      <w:r w:rsidRPr="00CA3BD7">
        <w:rPr>
          <w:rFonts w:eastAsia="Times New Roman"/>
          <w:sz w:val="26"/>
          <w:szCs w:val="26"/>
          <w:lang w:val="en-US"/>
        </w:rPr>
        <w:t xml:space="preserve">Số lượng bến quy hoạch tổng thể: 05 bến. Số lượng bến quy hoạch giai đoạn đến năm 2030: 02 bến </w:t>
      </w:r>
      <w:r w:rsidRPr="00CA3BD7">
        <w:rPr>
          <w:rFonts w:eastAsia="Times New Roman"/>
          <w:i/>
          <w:sz w:val="26"/>
          <w:szCs w:val="26"/>
          <w:lang w:val="en-US"/>
        </w:rPr>
        <w:t xml:space="preserve">(phù hợp lượng hàng dự báo </w:t>
      </w:r>
      <w:r w:rsidRPr="00CA3BD7">
        <w:rPr>
          <w:rFonts w:eastAsia="Times New Roman"/>
          <w:b/>
          <w:bCs/>
          <w:i/>
          <w:sz w:val="26"/>
          <w:szCs w:val="26"/>
          <w:lang w:val="en-US"/>
        </w:rPr>
        <w:t>đến năm 2030 khoảng1,0 triệu tấn/năm</w:t>
      </w:r>
      <w:r w:rsidRPr="00CA3BD7">
        <w:rPr>
          <w:rFonts w:eastAsia="Times New Roman"/>
          <w:i/>
          <w:sz w:val="26"/>
          <w:szCs w:val="26"/>
          <w:lang w:val="en-US"/>
        </w:rPr>
        <w:t>)</w:t>
      </w:r>
      <w:r w:rsidRPr="00CA3BD7">
        <w:rPr>
          <w:rFonts w:eastAsia="Times New Roman"/>
          <w:sz w:val="26"/>
          <w:szCs w:val="26"/>
          <w:lang w:val="en-US"/>
        </w:rPr>
        <w:t>.</w:t>
      </w:r>
    </w:p>
    <w:p w:rsidR="00AE5AD0" w:rsidRPr="00CA3BD7" w:rsidRDefault="000364BA" w:rsidP="00EC14D8">
      <w:pPr>
        <w:keepNext/>
        <w:numPr>
          <w:ilvl w:val="1"/>
          <w:numId w:val="34"/>
        </w:numPr>
        <w:spacing w:before="180" w:line="288" w:lineRule="auto"/>
        <w:ind w:left="1134" w:hanging="567"/>
        <w:outlineLvl w:val="1"/>
        <w:rPr>
          <w:rFonts w:eastAsia="Times New Roman"/>
          <w:b/>
          <w:sz w:val="26"/>
          <w:szCs w:val="28"/>
          <w:lang w:val="nb-NO"/>
        </w:rPr>
      </w:pPr>
      <w:bookmarkStart w:id="520" w:name="_Toc89355474"/>
      <w:r w:rsidRPr="00CA3BD7">
        <w:rPr>
          <w:rFonts w:eastAsia="Times New Roman"/>
          <w:b/>
          <w:sz w:val="26"/>
          <w:szCs w:val="28"/>
          <w:lang w:val="nb-NO"/>
        </w:rPr>
        <w:t>C</w:t>
      </w:r>
      <w:r w:rsidR="00AE5AD0" w:rsidRPr="00CA3BD7">
        <w:rPr>
          <w:rFonts w:eastAsia="Times New Roman"/>
          <w:b/>
          <w:sz w:val="26"/>
          <w:szCs w:val="28"/>
          <w:lang w:val="nb-NO"/>
        </w:rPr>
        <w:t xml:space="preserve">ác thông số </w:t>
      </w:r>
      <w:r w:rsidRPr="00CA3BD7">
        <w:rPr>
          <w:rFonts w:eastAsia="Times New Roman"/>
          <w:b/>
          <w:sz w:val="26"/>
          <w:szCs w:val="28"/>
          <w:lang w:val="nb-NO"/>
        </w:rPr>
        <w:t>kỹ thuật chính</w:t>
      </w:r>
      <w:r w:rsidR="00AE5AD0" w:rsidRPr="00CA3BD7">
        <w:rPr>
          <w:rFonts w:eastAsia="Times New Roman"/>
          <w:b/>
          <w:sz w:val="26"/>
          <w:szCs w:val="28"/>
          <w:lang w:val="nb-NO"/>
        </w:rPr>
        <w:t xml:space="preserve"> của </w:t>
      </w:r>
      <w:bookmarkEnd w:id="513"/>
      <w:r w:rsidR="00735A56" w:rsidRPr="00CA3BD7">
        <w:rPr>
          <w:rFonts w:eastAsia="Times New Roman"/>
          <w:b/>
          <w:sz w:val="26"/>
          <w:szCs w:val="28"/>
          <w:lang w:val="nb-NO"/>
        </w:rPr>
        <w:t>b</w:t>
      </w:r>
      <w:r w:rsidR="00D10C9C" w:rsidRPr="00CA3BD7">
        <w:rPr>
          <w:rFonts w:eastAsia="Times New Roman"/>
          <w:b/>
          <w:sz w:val="26"/>
          <w:szCs w:val="28"/>
          <w:lang w:val="nb-NO"/>
        </w:rPr>
        <w:t>ến cảng</w:t>
      </w:r>
      <w:bookmarkEnd w:id="514"/>
      <w:bookmarkEnd w:id="515"/>
      <w:bookmarkEnd w:id="516"/>
      <w:bookmarkEnd w:id="517"/>
      <w:bookmarkEnd w:id="518"/>
      <w:bookmarkEnd w:id="519"/>
      <w:bookmarkEnd w:id="520"/>
    </w:p>
    <w:p w:rsidR="001957DC" w:rsidRPr="00CA3BD7" w:rsidRDefault="001957DC" w:rsidP="00B86C8C">
      <w:pPr>
        <w:pStyle w:val="BodyText2"/>
        <w:keepNext/>
        <w:tabs>
          <w:tab w:val="left" w:pos="270"/>
        </w:tabs>
        <w:spacing w:before="180" w:line="288" w:lineRule="auto"/>
        <w:ind w:firstLine="562"/>
        <w:rPr>
          <w:b/>
          <w:sz w:val="26"/>
          <w:lang w:val="nb-NO"/>
        </w:rPr>
      </w:pPr>
      <w:r w:rsidRPr="00CA3BD7">
        <w:rPr>
          <w:b/>
          <w:sz w:val="26"/>
          <w:lang w:val="nb-NO"/>
        </w:rPr>
        <w:t>a. Chiều dài bến:</w:t>
      </w:r>
    </w:p>
    <w:p w:rsidR="001957DC" w:rsidRPr="00CA3BD7" w:rsidRDefault="001957DC" w:rsidP="00B86C8C">
      <w:pPr>
        <w:pStyle w:val="BodyText2"/>
        <w:widowControl w:val="0"/>
        <w:tabs>
          <w:tab w:val="left" w:pos="270"/>
        </w:tabs>
        <w:spacing w:before="180" w:line="288" w:lineRule="auto"/>
        <w:ind w:firstLine="562"/>
        <w:rPr>
          <w:sz w:val="26"/>
          <w:lang w:val="nb-NO"/>
        </w:rPr>
      </w:pPr>
      <w:r w:rsidRPr="00CA3BD7">
        <w:rPr>
          <w:sz w:val="26"/>
          <w:lang w:val="nb-NO"/>
        </w:rPr>
        <w:t>Chiều dài bến được xác định trên cơ sở số lượng tàu cập bến tại cùng một thời điểm, chiều dài tàu tính toán, khoảng cách an toàn giữa các tàu khi neo đậu theo quy định về an toàn hàng hải.</w:t>
      </w:r>
    </w:p>
    <w:p w:rsidR="0013396F" w:rsidRPr="00CA3BD7" w:rsidRDefault="0013396F" w:rsidP="00B86C8C">
      <w:pPr>
        <w:spacing w:before="180" w:line="288" w:lineRule="auto"/>
        <w:ind w:right="45" w:firstLine="562"/>
        <w:jc w:val="center"/>
        <w:rPr>
          <w:rFonts w:eastAsia="Times New Roman"/>
          <w:sz w:val="26"/>
          <w:szCs w:val="26"/>
          <w:lang w:val="pt-BR"/>
        </w:rPr>
      </w:pPr>
      <w:r w:rsidRPr="00CA3BD7">
        <w:rPr>
          <w:rFonts w:eastAsia="Times New Roman"/>
          <w:sz w:val="26"/>
          <w:szCs w:val="26"/>
        </w:rPr>
        <w:t>L</w:t>
      </w:r>
      <w:r w:rsidRPr="00CA3BD7">
        <w:rPr>
          <w:rFonts w:eastAsia="Times New Roman"/>
          <w:sz w:val="26"/>
          <w:szCs w:val="26"/>
          <w:vertAlign w:val="subscript"/>
          <w:lang w:val="nb-NO"/>
        </w:rPr>
        <w:t>B</w:t>
      </w:r>
      <w:r w:rsidRPr="00CA3BD7">
        <w:rPr>
          <w:rFonts w:eastAsia="Times New Roman"/>
          <w:sz w:val="26"/>
          <w:szCs w:val="26"/>
        </w:rPr>
        <w:t xml:space="preserve">= </w:t>
      </w:r>
      <w:r w:rsidRPr="00CA3BD7">
        <w:rPr>
          <w:rFonts w:eastAsia="Times New Roman"/>
          <w:sz w:val="26"/>
          <w:szCs w:val="26"/>
        </w:rPr>
        <w:sym w:font="Symbol" w:char="F0E5"/>
      </w:r>
      <w:r w:rsidRPr="00CA3BD7">
        <w:rPr>
          <w:rFonts w:eastAsia="Times New Roman"/>
          <w:sz w:val="26"/>
          <w:szCs w:val="26"/>
        </w:rPr>
        <w:t>L</w:t>
      </w:r>
      <w:r w:rsidRPr="00CA3BD7">
        <w:rPr>
          <w:rFonts w:eastAsia="Times New Roman"/>
          <w:sz w:val="26"/>
          <w:szCs w:val="26"/>
          <w:vertAlign w:val="subscript"/>
          <w:lang w:val="nb-NO"/>
        </w:rPr>
        <w:t>T</w:t>
      </w:r>
      <w:r w:rsidRPr="00CA3BD7">
        <w:rPr>
          <w:rFonts w:eastAsia="Times New Roman"/>
          <w:sz w:val="26"/>
          <w:szCs w:val="26"/>
        </w:rPr>
        <w:t xml:space="preserve"> + </w:t>
      </w:r>
      <w:r w:rsidRPr="00CA3BD7">
        <w:rPr>
          <w:rFonts w:eastAsia="Times New Roman"/>
          <w:sz w:val="26"/>
          <w:szCs w:val="26"/>
        </w:rPr>
        <w:sym w:font="Symbol" w:char="F0E5"/>
      </w:r>
      <w:r w:rsidRPr="00CA3BD7">
        <w:rPr>
          <w:rFonts w:eastAsia="Times New Roman"/>
          <w:sz w:val="26"/>
          <w:szCs w:val="26"/>
        </w:rPr>
        <w:t xml:space="preserve">d + </w:t>
      </w:r>
      <w:r w:rsidRPr="00CA3BD7">
        <w:rPr>
          <w:rFonts w:eastAsia="Times New Roman"/>
          <w:sz w:val="26"/>
          <w:szCs w:val="26"/>
        </w:rPr>
        <w:sym w:font="Symbol" w:char="F0E5"/>
      </w:r>
      <w:r w:rsidRPr="00CA3BD7">
        <w:rPr>
          <w:rFonts w:eastAsia="Times New Roman"/>
          <w:sz w:val="26"/>
          <w:szCs w:val="26"/>
        </w:rPr>
        <w:t>e</w:t>
      </w:r>
      <w:r w:rsidRPr="00CA3BD7">
        <w:rPr>
          <w:rFonts w:eastAsia="Times New Roman"/>
          <w:sz w:val="26"/>
          <w:szCs w:val="26"/>
          <w:lang w:val="pt-BR"/>
        </w:rPr>
        <w:t xml:space="preserve"> = </w:t>
      </w:r>
      <w:r w:rsidR="00735A56" w:rsidRPr="00CA3BD7">
        <w:rPr>
          <w:rFonts w:eastAsia="Times New Roman"/>
          <w:sz w:val="26"/>
          <w:szCs w:val="26"/>
          <w:lang w:val="pt-BR"/>
        </w:rPr>
        <w:t>5</w:t>
      </w:r>
      <w:r w:rsidRPr="00CA3BD7">
        <w:rPr>
          <w:rFonts w:eastAsia="Times New Roman"/>
          <w:sz w:val="26"/>
          <w:szCs w:val="26"/>
          <w:lang w:val="pt-BR"/>
        </w:rPr>
        <w:t>x</w:t>
      </w:r>
      <w:r w:rsidR="00735A56" w:rsidRPr="00CA3BD7">
        <w:rPr>
          <w:rFonts w:eastAsia="Times New Roman"/>
          <w:sz w:val="26"/>
          <w:szCs w:val="26"/>
          <w:lang w:val="pt-BR"/>
        </w:rPr>
        <w:t>88</w:t>
      </w:r>
      <w:r w:rsidRPr="00CA3BD7">
        <w:rPr>
          <w:rFonts w:eastAsia="Times New Roman"/>
          <w:sz w:val="26"/>
          <w:szCs w:val="26"/>
          <w:lang w:val="pt-BR"/>
        </w:rPr>
        <w:t xml:space="preserve">m + </w:t>
      </w:r>
      <w:r w:rsidR="00735A56" w:rsidRPr="00CA3BD7">
        <w:rPr>
          <w:rFonts w:eastAsia="Times New Roman"/>
          <w:sz w:val="26"/>
          <w:szCs w:val="26"/>
          <w:lang w:val="pt-BR"/>
        </w:rPr>
        <w:t>4</w:t>
      </w:r>
      <w:r w:rsidRPr="00CA3BD7">
        <w:rPr>
          <w:rFonts w:eastAsia="Times New Roman"/>
          <w:sz w:val="26"/>
          <w:szCs w:val="26"/>
          <w:lang w:val="pt-BR"/>
        </w:rPr>
        <w:t>x</w:t>
      </w:r>
      <w:r w:rsidR="00735A56" w:rsidRPr="00CA3BD7">
        <w:rPr>
          <w:rFonts w:eastAsia="Times New Roman"/>
          <w:sz w:val="26"/>
          <w:szCs w:val="26"/>
          <w:lang w:val="pt-BR"/>
        </w:rPr>
        <w:t>1</w:t>
      </w:r>
      <w:r w:rsidRPr="00CA3BD7">
        <w:rPr>
          <w:rFonts w:eastAsia="Times New Roman"/>
          <w:sz w:val="26"/>
          <w:szCs w:val="26"/>
          <w:lang w:val="pt-BR"/>
        </w:rPr>
        <w:t xml:space="preserve">0m </w:t>
      </w:r>
      <w:r w:rsidR="00735A56" w:rsidRPr="00CA3BD7">
        <w:rPr>
          <w:rFonts w:eastAsia="Times New Roman"/>
          <w:sz w:val="26"/>
          <w:szCs w:val="26"/>
          <w:lang w:val="pt-BR"/>
        </w:rPr>
        <w:t>+ 2x10m</w:t>
      </w:r>
      <w:r w:rsidRPr="00CA3BD7">
        <w:rPr>
          <w:rFonts w:eastAsia="Times New Roman"/>
          <w:sz w:val="26"/>
          <w:szCs w:val="26"/>
          <w:lang w:val="pt-BR"/>
        </w:rPr>
        <w:t xml:space="preserve">= </w:t>
      </w:r>
      <w:r w:rsidR="00735A56" w:rsidRPr="00CA3BD7">
        <w:rPr>
          <w:rFonts w:eastAsia="Times New Roman"/>
          <w:sz w:val="26"/>
          <w:szCs w:val="26"/>
          <w:lang w:val="pt-BR"/>
        </w:rPr>
        <w:t>50</w:t>
      </w:r>
      <w:r w:rsidRPr="00CA3BD7">
        <w:rPr>
          <w:rFonts w:eastAsia="Times New Roman"/>
          <w:sz w:val="26"/>
          <w:szCs w:val="26"/>
          <w:lang w:val="pt-BR"/>
        </w:rPr>
        <w:t>0m</w:t>
      </w:r>
    </w:p>
    <w:p w:rsidR="009218A1" w:rsidRPr="00CA3BD7" w:rsidRDefault="0013396F" w:rsidP="009218A1">
      <w:pPr>
        <w:spacing w:before="180" w:line="288" w:lineRule="auto"/>
        <w:ind w:right="43" w:firstLine="562"/>
        <w:rPr>
          <w:rFonts w:eastAsia="Times New Roman"/>
          <w:sz w:val="26"/>
          <w:szCs w:val="26"/>
          <w:lang w:val="nb-NO"/>
        </w:rPr>
      </w:pPr>
      <w:r w:rsidRPr="00CA3BD7">
        <w:rPr>
          <w:rFonts w:eastAsia="Times New Roman"/>
          <w:sz w:val="26"/>
          <w:szCs w:val="26"/>
          <w:lang w:val="nb-NO"/>
        </w:rPr>
        <w:t>Trong đó:</w:t>
      </w:r>
    </w:p>
    <w:p w:rsidR="0013396F" w:rsidRPr="00CA3BD7" w:rsidRDefault="0013396F" w:rsidP="009218A1">
      <w:pPr>
        <w:spacing w:before="180" w:line="288" w:lineRule="auto"/>
        <w:ind w:right="43" w:firstLine="562"/>
        <w:rPr>
          <w:rFonts w:eastAsia="Times New Roman"/>
          <w:sz w:val="26"/>
          <w:szCs w:val="26"/>
          <w:lang w:val="nb-NO"/>
        </w:rPr>
      </w:pPr>
      <w:r w:rsidRPr="00CA3BD7">
        <w:rPr>
          <w:rFonts w:eastAsia="Times New Roman"/>
          <w:sz w:val="26"/>
          <w:szCs w:val="26"/>
          <w:lang w:val="nb-NO"/>
        </w:rPr>
        <w:t xml:space="preserve">- </w:t>
      </w:r>
      <w:r w:rsidRPr="00CA3BD7">
        <w:rPr>
          <w:rFonts w:eastAsia="Times New Roman"/>
          <w:sz w:val="26"/>
          <w:szCs w:val="26"/>
        </w:rPr>
        <w:t>L</w:t>
      </w:r>
      <w:r w:rsidRPr="00CA3BD7">
        <w:rPr>
          <w:rFonts w:eastAsia="Times New Roman"/>
          <w:sz w:val="26"/>
          <w:szCs w:val="26"/>
          <w:vertAlign w:val="subscript"/>
          <w:lang w:val="nb-NO"/>
        </w:rPr>
        <w:t>T</w:t>
      </w:r>
      <w:r w:rsidRPr="00CA3BD7">
        <w:rPr>
          <w:rFonts w:eastAsia="Times New Roman"/>
          <w:sz w:val="26"/>
          <w:szCs w:val="26"/>
        </w:rPr>
        <w:t>: chiều dài tàu</w:t>
      </w:r>
      <w:r w:rsidRPr="00CA3BD7">
        <w:rPr>
          <w:rFonts w:eastAsia="Times New Roman"/>
          <w:sz w:val="26"/>
          <w:szCs w:val="26"/>
          <w:lang w:val="nb-NO"/>
        </w:rPr>
        <w:t xml:space="preserve"> tính toán;</w:t>
      </w:r>
    </w:p>
    <w:p w:rsidR="0013396F" w:rsidRPr="00CA3BD7" w:rsidRDefault="0013396F" w:rsidP="00B86C8C">
      <w:pPr>
        <w:spacing w:before="180" w:line="288" w:lineRule="auto"/>
        <w:ind w:right="43" w:firstLine="562"/>
        <w:rPr>
          <w:rFonts w:eastAsia="Times New Roman"/>
          <w:sz w:val="26"/>
          <w:szCs w:val="26"/>
          <w:lang w:val="nb-NO"/>
        </w:rPr>
      </w:pPr>
      <w:r w:rsidRPr="00CA3BD7">
        <w:rPr>
          <w:rFonts w:eastAsia="Times New Roman"/>
          <w:sz w:val="26"/>
          <w:szCs w:val="26"/>
          <w:lang w:val="nb-NO"/>
        </w:rPr>
        <w:t xml:space="preserve">- </w:t>
      </w:r>
      <w:r w:rsidRPr="00CA3BD7">
        <w:rPr>
          <w:rFonts w:eastAsia="Times New Roman"/>
          <w:sz w:val="26"/>
          <w:szCs w:val="26"/>
        </w:rPr>
        <w:t>d: khoảng cách an toàn giữa các tàu</w:t>
      </w:r>
      <w:r w:rsidRPr="00CA3BD7">
        <w:rPr>
          <w:rFonts w:eastAsia="Times New Roman"/>
          <w:sz w:val="26"/>
          <w:szCs w:val="26"/>
          <w:lang w:val="nb-NO"/>
        </w:rPr>
        <w:t xml:space="preserve"> theo </w:t>
      </w:r>
      <w:r w:rsidRPr="00CA3BD7">
        <w:rPr>
          <w:sz w:val="26"/>
          <w:lang w:val="nb-NO"/>
        </w:rPr>
        <w:t>quy định về an toàn hàng hải;</w:t>
      </w:r>
    </w:p>
    <w:p w:rsidR="0013396F" w:rsidRPr="00CA3BD7" w:rsidRDefault="0013396F" w:rsidP="00B86C8C">
      <w:pPr>
        <w:spacing w:before="180" w:line="288" w:lineRule="auto"/>
        <w:ind w:right="43" w:firstLine="562"/>
        <w:rPr>
          <w:rFonts w:eastAsia="Times New Roman"/>
          <w:sz w:val="26"/>
          <w:szCs w:val="26"/>
          <w:lang w:val="nb-NO"/>
        </w:rPr>
      </w:pPr>
      <w:r w:rsidRPr="00CA3BD7">
        <w:rPr>
          <w:rFonts w:eastAsia="Times New Roman"/>
          <w:sz w:val="26"/>
          <w:szCs w:val="26"/>
          <w:lang w:val="nb-NO"/>
        </w:rPr>
        <w:lastRenderedPageBreak/>
        <w:t xml:space="preserve">- </w:t>
      </w:r>
      <w:r w:rsidRPr="00CA3BD7">
        <w:rPr>
          <w:rFonts w:eastAsia="Times New Roman"/>
          <w:sz w:val="26"/>
          <w:szCs w:val="26"/>
        </w:rPr>
        <w:t>e: khoảng cách an toàn 2 đầu bến</w:t>
      </w:r>
      <w:r w:rsidRPr="00CA3BD7">
        <w:rPr>
          <w:rFonts w:eastAsia="Times New Roman"/>
          <w:sz w:val="26"/>
          <w:szCs w:val="26"/>
          <w:lang w:val="nb-NO"/>
        </w:rPr>
        <w:t xml:space="preserve"> để tàu neo buộc.</w:t>
      </w:r>
    </w:p>
    <w:p w:rsidR="0013396F" w:rsidRPr="00CA3BD7" w:rsidRDefault="0013396F" w:rsidP="00B86C8C">
      <w:pPr>
        <w:pStyle w:val="BodyText2"/>
        <w:widowControl w:val="0"/>
        <w:tabs>
          <w:tab w:val="left" w:pos="270"/>
        </w:tabs>
        <w:spacing w:before="180" w:line="288" w:lineRule="auto"/>
        <w:ind w:firstLine="562"/>
        <w:rPr>
          <w:sz w:val="26"/>
          <w:lang w:val="nb-NO"/>
        </w:rPr>
      </w:pPr>
      <w:r w:rsidRPr="00CA3BD7">
        <w:rPr>
          <w:sz w:val="26"/>
          <w:lang w:val="nb-NO"/>
        </w:rPr>
        <w:t xml:space="preserve">Như vậy với chiều dài bến </w:t>
      </w:r>
      <w:r w:rsidR="00735A56" w:rsidRPr="00CA3BD7">
        <w:rPr>
          <w:sz w:val="26"/>
          <w:lang w:val="nb-NO"/>
        </w:rPr>
        <w:t>50</w:t>
      </w:r>
      <w:r w:rsidRPr="00CA3BD7">
        <w:rPr>
          <w:sz w:val="26"/>
          <w:lang w:val="nb-NO"/>
        </w:rPr>
        <w:t>0m, đủ đảm bảo neo đậu cùng lúc 0</w:t>
      </w:r>
      <w:r w:rsidR="00735A56" w:rsidRPr="00CA3BD7">
        <w:rPr>
          <w:sz w:val="26"/>
          <w:lang w:val="nb-NO"/>
        </w:rPr>
        <w:t xml:space="preserve">5 tàu, sà lan </w:t>
      </w:r>
      <w:r w:rsidRPr="00CA3BD7">
        <w:rPr>
          <w:sz w:val="26"/>
          <w:lang w:val="nb-NO"/>
        </w:rPr>
        <w:t xml:space="preserve">đến </w:t>
      </w:r>
      <w:r w:rsidR="00735A56" w:rsidRPr="00CA3BD7">
        <w:rPr>
          <w:sz w:val="26"/>
          <w:lang w:val="nb-NO"/>
        </w:rPr>
        <w:t>3</w:t>
      </w:r>
      <w:r w:rsidRPr="00CA3BD7">
        <w:rPr>
          <w:sz w:val="26"/>
          <w:lang w:val="nb-NO"/>
        </w:rPr>
        <w:t>.000</w:t>
      </w:r>
      <w:r w:rsidR="00735A56" w:rsidRPr="00CA3BD7">
        <w:rPr>
          <w:sz w:val="26"/>
          <w:lang w:val="nb-NO"/>
        </w:rPr>
        <w:t>T</w:t>
      </w:r>
      <w:r w:rsidRPr="00CA3BD7">
        <w:rPr>
          <w:sz w:val="26"/>
          <w:lang w:val="nb-NO"/>
        </w:rPr>
        <w:t>. Do vậy lựa chọn chiều dài tuyến bến chính là L</w:t>
      </w:r>
      <w:r w:rsidRPr="00CA3BD7">
        <w:rPr>
          <w:sz w:val="26"/>
          <w:vertAlign w:val="subscript"/>
          <w:lang w:val="nb-NO"/>
        </w:rPr>
        <w:t>B</w:t>
      </w:r>
      <w:r w:rsidRPr="00CA3BD7">
        <w:rPr>
          <w:sz w:val="26"/>
          <w:lang w:val="nb-NO"/>
        </w:rPr>
        <w:t xml:space="preserve"> = </w:t>
      </w:r>
      <w:r w:rsidR="00735A56" w:rsidRPr="00CA3BD7">
        <w:rPr>
          <w:sz w:val="26"/>
          <w:lang w:val="nb-NO"/>
        </w:rPr>
        <w:t>50</w:t>
      </w:r>
      <w:r w:rsidRPr="00CA3BD7">
        <w:rPr>
          <w:sz w:val="26"/>
          <w:lang w:val="nb-NO"/>
        </w:rPr>
        <w:t>0m.</w:t>
      </w:r>
    </w:p>
    <w:p w:rsidR="00137520" w:rsidRPr="00CA3BD7" w:rsidRDefault="00137520" w:rsidP="003E5BC3">
      <w:pPr>
        <w:pStyle w:val="BodyText2"/>
        <w:keepNext/>
        <w:tabs>
          <w:tab w:val="left" w:pos="270"/>
        </w:tabs>
        <w:spacing w:before="180" w:line="288" w:lineRule="auto"/>
        <w:ind w:firstLine="562"/>
        <w:rPr>
          <w:sz w:val="26"/>
          <w:lang w:val="nb-NO"/>
        </w:rPr>
      </w:pPr>
      <w:r w:rsidRPr="00CA3BD7">
        <w:rPr>
          <w:b/>
          <w:sz w:val="26"/>
          <w:lang w:val="nb-NO"/>
        </w:rPr>
        <w:t xml:space="preserve">b. Bề rộng bến: </w:t>
      </w:r>
      <w:r w:rsidR="003E5BC3" w:rsidRPr="00CA3BD7">
        <w:rPr>
          <w:sz w:val="26"/>
          <w:lang w:val="nb-NO"/>
        </w:rPr>
        <w:t xml:space="preserve">Được xác định trên cơ sở yêu cầu công nghệ khai thác và chịu lực của công trình. </w:t>
      </w:r>
    </w:p>
    <w:p w:rsidR="00B01020" w:rsidRPr="00CA3BD7" w:rsidRDefault="00B01020" w:rsidP="003E5BC3">
      <w:pPr>
        <w:pStyle w:val="BodyText2"/>
        <w:keepNext/>
        <w:tabs>
          <w:tab w:val="left" w:pos="270"/>
        </w:tabs>
        <w:spacing w:before="180" w:line="288" w:lineRule="auto"/>
        <w:ind w:firstLine="562"/>
        <w:rPr>
          <w:sz w:val="26"/>
          <w:lang w:val="nb-NO"/>
        </w:rPr>
      </w:pPr>
      <w:r w:rsidRPr="00CA3BD7">
        <w:rPr>
          <w:sz w:val="26"/>
          <w:lang w:val="nb-NO"/>
        </w:rPr>
        <w:t>Về công nghệ khai thác: B</w:t>
      </w:r>
      <w:r w:rsidRPr="00CA3BD7">
        <w:rPr>
          <w:sz w:val="26"/>
          <w:vertAlign w:val="subscript"/>
          <w:lang w:val="nb-NO"/>
        </w:rPr>
        <w:t>B</w:t>
      </w:r>
      <w:r w:rsidR="00A470C9" w:rsidRPr="00CA3BD7">
        <w:rPr>
          <w:sz w:val="26"/>
          <w:lang w:val="nb-NO"/>
        </w:rPr>
        <w:t xml:space="preserve"> ≥</w:t>
      </w:r>
      <w:r w:rsidRPr="00CA3BD7">
        <w:rPr>
          <w:sz w:val="26"/>
          <w:lang w:val="nb-NO"/>
        </w:rPr>
        <w:t xml:space="preserve"> a + k + b = </w:t>
      </w:r>
      <w:r w:rsidR="00CF12D4" w:rsidRPr="00CA3BD7">
        <w:rPr>
          <w:sz w:val="26"/>
          <w:lang w:val="nb-NO"/>
        </w:rPr>
        <w:t xml:space="preserve">2,0 + 10,5 + </w:t>
      </w:r>
      <w:r w:rsidR="00A470C9" w:rsidRPr="00CA3BD7">
        <w:rPr>
          <w:sz w:val="26"/>
          <w:lang w:val="nb-NO"/>
        </w:rPr>
        <w:t>2,0 = 14,5m</w:t>
      </w:r>
    </w:p>
    <w:p w:rsidR="00B01020" w:rsidRPr="00CA3BD7" w:rsidRDefault="00B01020" w:rsidP="003E5BC3">
      <w:pPr>
        <w:pStyle w:val="BodyText2"/>
        <w:keepNext/>
        <w:tabs>
          <w:tab w:val="left" w:pos="270"/>
        </w:tabs>
        <w:spacing w:before="180" w:line="288" w:lineRule="auto"/>
        <w:ind w:firstLine="562"/>
        <w:rPr>
          <w:sz w:val="26"/>
          <w:lang w:val="nb-NO"/>
        </w:rPr>
      </w:pPr>
      <w:r w:rsidRPr="00CA3BD7">
        <w:rPr>
          <w:sz w:val="26"/>
          <w:lang w:val="nb-NO"/>
        </w:rPr>
        <w:t>Trong đó:</w:t>
      </w:r>
    </w:p>
    <w:p w:rsidR="00B01020" w:rsidRPr="00CA3BD7" w:rsidRDefault="00B01020" w:rsidP="003E5BC3">
      <w:pPr>
        <w:pStyle w:val="BodyText2"/>
        <w:keepNext/>
        <w:tabs>
          <w:tab w:val="left" w:pos="270"/>
        </w:tabs>
        <w:spacing w:before="180" w:line="288" w:lineRule="auto"/>
        <w:ind w:firstLine="562"/>
        <w:rPr>
          <w:sz w:val="26"/>
          <w:lang w:val="nb-NO"/>
        </w:rPr>
      </w:pPr>
      <w:r w:rsidRPr="00CA3BD7">
        <w:rPr>
          <w:sz w:val="26"/>
          <w:lang w:val="nb-NO"/>
        </w:rPr>
        <w:t>a: Khoảng cách từ mép bến đến chân cần trục phía khu nước.</w:t>
      </w:r>
    </w:p>
    <w:p w:rsidR="00B01020" w:rsidRPr="00CA3BD7" w:rsidRDefault="00B01020" w:rsidP="003E5BC3">
      <w:pPr>
        <w:pStyle w:val="BodyText2"/>
        <w:keepNext/>
        <w:tabs>
          <w:tab w:val="left" w:pos="270"/>
        </w:tabs>
        <w:spacing w:before="180" w:line="288" w:lineRule="auto"/>
        <w:ind w:firstLine="562"/>
        <w:rPr>
          <w:sz w:val="26"/>
          <w:lang w:val="nb-NO"/>
        </w:rPr>
      </w:pPr>
      <w:r w:rsidRPr="00CA3BD7">
        <w:rPr>
          <w:sz w:val="26"/>
          <w:lang w:val="nb-NO"/>
        </w:rPr>
        <w:t>k: Khoảng cách giữa 2 tim ray cần trục trên bến.</w:t>
      </w:r>
    </w:p>
    <w:p w:rsidR="00B01020" w:rsidRPr="00CA3BD7" w:rsidRDefault="00B01020" w:rsidP="003E5BC3">
      <w:pPr>
        <w:pStyle w:val="BodyText2"/>
        <w:keepNext/>
        <w:tabs>
          <w:tab w:val="left" w:pos="270"/>
        </w:tabs>
        <w:spacing w:before="180" w:line="288" w:lineRule="auto"/>
        <w:ind w:firstLine="562"/>
        <w:rPr>
          <w:sz w:val="26"/>
          <w:lang w:val="nb-NO"/>
        </w:rPr>
      </w:pPr>
      <w:r w:rsidRPr="00CA3BD7">
        <w:rPr>
          <w:sz w:val="26"/>
          <w:lang w:val="nb-NO"/>
        </w:rPr>
        <w:t xml:space="preserve">b: </w:t>
      </w:r>
      <w:r w:rsidR="00A470C9" w:rsidRPr="00CA3BD7">
        <w:rPr>
          <w:sz w:val="26"/>
          <w:lang w:val="nb-NO"/>
        </w:rPr>
        <w:t>Khoảng cách từ tim ray phía bờ đến mép bến</w:t>
      </w:r>
      <w:r w:rsidRPr="00CA3BD7">
        <w:rPr>
          <w:sz w:val="26"/>
          <w:lang w:val="nb-NO"/>
        </w:rPr>
        <w:t>.</w:t>
      </w:r>
    </w:p>
    <w:p w:rsidR="00A470C9" w:rsidRPr="00CA3BD7" w:rsidRDefault="00A470C9" w:rsidP="003E5BC3">
      <w:pPr>
        <w:pStyle w:val="BodyText2"/>
        <w:keepNext/>
        <w:tabs>
          <w:tab w:val="left" w:pos="270"/>
        </w:tabs>
        <w:spacing w:before="180" w:line="288" w:lineRule="auto"/>
        <w:ind w:firstLine="562"/>
        <w:rPr>
          <w:b/>
          <w:sz w:val="26"/>
          <w:lang w:val="nb-NO"/>
        </w:rPr>
      </w:pPr>
      <w:r w:rsidRPr="00CA3BD7">
        <w:rPr>
          <w:sz w:val="26"/>
          <w:lang w:val="nb-NO"/>
        </w:rPr>
        <w:t>Lựa chọn B</w:t>
      </w:r>
      <w:r w:rsidRPr="00CA3BD7">
        <w:rPr>
          <w:sz w:val="26"/>
          <w:vertAlign w:val="subscript"/>
          <w:lang w:val="nb-NO"/>
        </w:rPr>
        <w:t>B</w:t>
      </w:r>
      <w:r w:rsidRPr="00CA3BD7">
        <w:rPr>
          <w:sz w:val="26"/>
          <w:lang w:val="nb-NO"/>
        </w:rPr>
        <w:t>= 15m. Bề rộng này đủ đảm bảo an toàn chịu lực về kết cấu công trình.</w:t>
      </w:r>
    </w:p>
    <w:p w:rsidR="00137520" w:rsidRPr="00CA3BD7" w:rsidRDefault="00137520" w:rsidP="00B86C8C">
      <w:pPr>
        <w:pStyle w:val="BodyText2"/>
        <w:keepNext/>
        <w:tabs>
          <w:tab w:val="left" w:pos="270"/>
        </w:tabs>
        <w:spacing w:before="180" w:line="288" w:lineRule="auto"/>
        <w:ind w:firstLine="562"/>
        <w:rPr>
          <w:b/>
          <w:sz w:val="26"/>
          <w:lang w:val="nb-NO"/>
        </w:rPr>
      </w:pPr>
      <w:r w:rsidRPr="00CA3BD7">
        <w:rPr>
          <w:b/>
          <w:sz w:val="26"/>
          <w:lang w:val="nb-NO"/>
        </w:rPr>
        <w:t>c. Cao trình đỉnh bến:</w:t>
      </w:r>
    </w:p>
    <w:p w:rsidR="001271A4" w:rsidRPr="00CA3BD7" w:rsidRDefault="001E1AB8" w:rsidP="00B86C8C">
      <w:pPr>
        <w:pStyle w:val="BodyText2"/>
        <w:keepNext/>
        <w:tabs>
          <w:tab w:val="left" w:pos="270"/>
        </w:tabs>
        <w:spacing w:before="180" w:line="288" w:lineRule="auto"/>
        <w:ind w:firstLine="562"/>
        <w:rPr>
          <w:sz w:val="26"/>
          <w:lang w:val="nb-NO"/>
        </w:rPr>
      </w:pPr>
      <w:r w:rsidRPr="00CA3BD7">
        <w:rPr>
          <w:sz w:val="26"/>
          <w:lang w:val="nb-NO"/>
        </w:rPr>
        <w:t>Cao trình đỉnh bến được giữ nguyên</w:t>
      </w:r>
      <w:r w:rsidR="001271A4" w:rsidRPr="00CA3BD7">
        <w:rPr>
          <w:sz w:val="26"/>
          <w:lang w:val="nb-NO"/>
        </w:rPr>
        <w:t xml:space="preserve"> theo quyết định số 320/QĐ-UBND ngày 24/02/2021 đã được UBND tỉnh Hà N</w:t>
      </w:r>
      <w:r w:rsidRPr="00CA3BD7">
        <w:rPr>
          <w:sz w:val="26"/>
          <w:lang w:val="nb-NO"/>
        </w:rPr>
        <w:t xml:space="preserve">am phê duyệtlà </w:t>
      </w:r>
      <w:r w:rsidR="001271A4" w:rsidRPr="00CA3BD7">
        <w:rPr>
          <w:sz w:val="26"/>
          <w:lang w:val="nb-NO"/>
        </w:rPr>
        <w:t>+6.2m</w:t>
      </w:r>
      <w:r w:rsidRPr="00CA3BD7">
        <w:rPr>
          <w:sz w:val="26"/>
          <w:lang w:val="nb-NO"/>
        </w:rPr>
        <w:t>.</w:t>
      </w:r>
    </w:p>
    <w:p w:rsidR="00591060" w:rsidRPr="00CA3BD7" w:rsidRDefault="002235F2" w:rsidP="001271A4">
      <w:pPr>
        <w:spacing w:before="120" w:line="288" w:lineRule="auto"/>
        <w:ind w:right="45" w:firstLine="539"/>
        <w:rPr>
          <w:rFonts w:eastAsia="Times New Roman"/>
          <w:b/>
          <w:sz w:val="26"/>
          <w:szCs w:val="26"/>
          <w:lang w:val="nb-NO"/>
        </w:rPr>
      </w:pPr>
      <w:r w:rsidRPr="00CA3BD7">
        <w:rPr>
          <w:sz w:val="26"/>
          <w:szCs w:val="26"/>
          <w:lang w:val="pl-PL"/>
        </w:rPr>
        <w:tab/>
      </w:r>
      <w:r w:rsidR="00591060" w:rsidRPr="00CA3BD7">
        <w:rPr>
          <w:rFonts w:eastAsia="Times New Roman"/>
          <w:b/>
          <w:sz w:val="26"/>
          <w:szCs w:val="26"/>
          <w:lang w:val="nb-NO"/>
        </w:rPr>
        <w:t>d. Cao trình đáy bến:</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Cao trình đáy bến được xác định theo tiêu chuẩn thiết kế cảng sông 22 TCN 219-1994, theo công thức:                       CTĐB = MNTTK - H</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Trong đó:</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 MNTTK: Mực nước thấp thiết kế (m)</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 H: Độ sâu khu nước trước bến được xác định theo công thức: H = T</w:t>
      </w:r>
      <w:r w:rsidRPr="00CA3BD7">
        <w:rPr>
          <w:sz w:val="26"/>
          <w:szCs w:val="26"/>
          <w:vertAlign w:val="subscript"/>
          <w:lang w:val="pl-PL"/>
        </w:rPr>
        <w:t>max</w:t>
      </w:r>
      <w:r w:rsidRPr="00CA3BD7">
        <w:rPr>
          <w:sz w:val="26"/>
          <w:szCs w:val="26"/>
          <w:lang w:val="pl-PL"/>
        </w:rPr>
        <w:t xml:space="preserve"> + z</w:t>
      </w:r>
      <w:r w:rsidRPr="00CA3BD7">
        <w:rPr>
          <w:sz w:val="26"/>
          <w:szCs w:val="26"/>
          <w:vertAlign w:val="subscript"/>
          <w:lang w:val="pl-PL"/>
        </w:rPr>
        <w:t>1</w:t>
      </w:r>
      <w:r w:rsidRPr="00CA3BD7">
        <w:rPr>
          <w:sz w:val="26"/>
          <w:szCs w:val="26"/>
          <w:lang w:val="pl-PL"/>
        </w:rPr>
        <w:t xml:space="preserve"> + z</w:t>
      </w:r>
      <w:r w:rsidRPr="00CA3BD7">
        <w:rPr>
          <w:sz w:val="26"/>
          <w:szCs w:val="26"/>
          <w:vertAlign w:val="subscript"/>
          <w:lang w:val="pl-PL"/>
        </w:rPr>
        <w:t>2</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 T: Mớn nước tàu tính toán (m)</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 z</w:t>
      </w:r>
      <w:r w:rsidRPr="00CA3BD7">
        <w:rPr>
          <w:sz w:val="26"/>
          <w:szCs w:val="26"/>
          <w:vertAlign w:val="subscript"/>
          <w:lang w:val="pl-PL"/>
        </w:rPr>
        <w:t>1</w:t>
      </w:r>
      <w:r w:rsidRPr="00CA3BD7">
        <w:rPr>
          <w:sz w:val="26"/>
          <w:szCs w:val="26"/>
          <w:lang w:val="pl-PL"/>
        </w:rPr>
        <w:t>: Dự phòng chạy tầu tối thiểu (m)</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 z</w:t>
      </w:r>
      <w:r w:rsidRPr="00CA3BD7">
        <w:rPr>
          <w:sz w:val="26"/>
          <w:szCs w:val="26"/>
          <w:vertAlign w:val="subscript"/>
          <w:lang w:val="pl-PL"/>
        </w:rPr>
        <w:t>2</w:t>
      </w:r>
      <w:r w:rsidRPr="00CA3BD7">
        <w:rPr>
          <w:sz w:val="26"/>
          <w:szCs w:val="26"/>
          <w:lang w:val="pl-PL"/>
        </w:rPr>
        <w:t>: Dự phòng do sa bồi, hàng rơi vãi, cho độ nghiêng lệch tàu khi bốc dỡ hàng không cân đối (m)</w:t>
      </w:r>
    </w:p>
    <w:p w:rsidR="004721FF" w:rsidRPr="00CA3BD7" w:rsidRDefault="004721FF" w:rsidP="004721FF">
      <w:pPr>
        <w:spacing w:before="120" w:line="288" w:lineRule="auto"/>
        <w:ind w:right="45" w:firstLine="539"/>
        <w:rPr>
          <w:sz w:val="26"/>
          <w:szCs w:val="26"/>
          <w:lang w:val="pl-PL"/>
        </w:rPr>
      </w:pPr>
      <w:r w:rsidRPr="00CA3BD7">
        <w:rPr>
          <w:sz w:val="26"/>
          <w:szCs w:val="26"/>
          <w:lang w:val="pl-PL"/>
        </w:rPr>
        <w:t>Kết quả tính toán cao trình đáy bến: -5.5m (hệ Nhà nước). So sánh với độ sâu tự nhiên tại khu vực xây dựng bến cảng</w:t>
      </w:r>
      <w:r w:rsidR="00FB199E" w:rsidRPr="00CA3BD7">
        <w:rPr>
          <w:sz w:val="26"/>
          <w:szCs w:val="26"/>
          <w:lang w:val="pl-PL"/>
        </w:rPr>
        <w:t xml:space="preserve"> (-12÷ -16m) cho thấy cao độ hiện trạng</w:t>
      </w:r>
      <w:r w:rsidRPr="00CA3BD7">
        <w:rPr>
          <w:sz w:val="26"/>
          <w:szCs w:val="26"/>
          <w:lang w:val="pl-PL"/>
        </w:rPr>
        <w:t xml:space="preserve"> đủ đảm bảo độ sâu tự nhiên để khai thác mà không cần nạo vét.</w:t>
      </w:r>
    </w:p>
    <w:p w:rsidR="00591060" w:rsidRPr="00CA3BD7" w:rsidRDefault="00591060" w:rsidP="00B86C8C">
      <w:pPr>
        <w:keepNext/>
        <w:tabs>
          <w:tab w:val="center" w:pos="-2880"/>
          <w:tab w:val="left" w:pos="270"/>
        </w:tabs>
        <w:spacing w:before="180" w:line="288" w:lineRule="auto"/>
        <w:ind w:firstLine="567"/>
        <w:rPr>
          <w:rFonts w:eastAsia="Times New Roman"/>
          <w:b/>
          <w:sz w:val="26"/>
          <w:szCs w:val="26"/>
          <w:lang w:val="pt-BR"/>
        </w:rPr>
      </w:pPr>
      <w:r w:rsidRPr="00CA3BD7">
        <w:rPr>
          <w:rFonts w:eastAsia="Times New Roman"/>
          <w:b/>
          <w:sz w:val="26"/>
          <w:szCs w:val="26"/>
          <w:lang w:val="pt-BR"/>
        </w:rPr>
        <w:t>e. Khu nước neo đậu tàu:</w:t>
      </w:r>
    </w:p>
    <w:p w:rsidR="00591060" w:rsidRPr="00CA3BD7" w:rsidRDefault="00591060" w:rsidP="00B86C8C">
      <w:pPr>
        <w:widowControl w:val="0"/>
        <w:tabs>
          <w:tab w:val="center" w:pos="-2880"/>
          <w:tab w:val="left" w:pos="270"/>
        </w:tabs>
        <w:spacing w:before="180" w:line="288" w:lineRule="auto"/>
        <w:ind w:firstLine="562"/>
        <w:jc w:val="left"/>
        <w:rPr>
          <w:rFonts w:eastAsia="Times New Roman"/>
          <w:sz w:val="26"/>
          <w:szCs w:val="26"/>
          <w:lang w:val="pt-BR"/>
        </w:rPr>
      </w:pPr>
      <w:r w:rsidRPr="00CA3BD7">
        <w:rPr>
          <w:rFonts w:eastAsia="Times New Roman"/>
          <w:sz w:val="26"/>
          <w:szCs w:val="26"/>
          <w:lang w:val="pt-BR"/>
        </w:rPr>
        <w:t>Chiều dài khu nước: L</w:t>
      </w:r>
      <w:r w:rsidRPr="00CA3BD7">
        <w:rPr>
          <w:rFonts w:eastAsia="Times New Roman"/>
          <w:sz w:val="26"/>
          <w:szCs w:val="26"/>
          <w:vertAlign w:val="subscript"/>
          <w:lang w:val="pt-BR"/>
        </w:rPr>
        <w:t>kn</w:t>
      </w:r>
      <w:r w:rsidRPr="00CA3BD7">
        <w:rPr>
          <w:rFonts w:eastAsia="Times New Roman"/>
          <w:sz w:val="26"/>
          <w:szCs w:val="26"/>
          <w:lang w:val="pt-BR"/>
        </w:rPr>
        <w:t xml:space="preserve"> = L</w:t>
      </w:r>
      <w:r w:rsidRPr="00CA3BD7">
        <w:rPr>
          <w:rFonts w:eastAsia="Times New Roman"/>
          <w:sz w:val="26"/>
          <w:szCs w:val="26"/>
          <w:vertAlign w:val="subscript"/>
          <w:lang w:val="pt-BR"/>
        </w:rPr>
        <w:t>B</w:t>
      </w:r>
      <w:r w:rsidRPr="00CA3BD7">
        <w:rPr>
          <w:rFonts w:eastAsia="Times New Roman"/>
          <w:sz w:val="26"/>
          <w:szCs w:val="26"/>
          <w:lang w:val="pt-BR"/>
        </w:rPr>
        <w:t>.</w:t>
      </w:r>
    </w:p>
    <w:p w:rsidR="00591060" w:rsidRPr="00CA3BD7" w:rsidRDefault="00591060" w:rsidP="00B86C8C">
      <w:pPr>
        <w:widowControl w:val="0"/>
        <w:tabs>
          <w:tab w:val="center" w:pos="-2880"/>
          <w:tab w:val="left" w:pos="270"/>
        </w:tabs>
        <w:spacing w:before="180" w:line="288" w:lineRule="auto"/>
        <w:ind w:firstLine="562"/>
        <w:rPr>
          <w:rFonts w:eastAsia="Times New Roman"/>
          <w:sz w:val="26"/>
          <w:szCs w:val="26"/>
          <w:lang w:val="pt-BR"/>
        </w:rPr>
      </w:pPr>
      <w:r w:rsidRPr="00CA3BD7">
        <w:rPr>
          <w:rFonts w:eastAsia="Times New Roman"/>
          <w:sz w:val="26"/>
          <w:szCs w:val="26"/>
          <w:lang w:val="pt-BR"/>
        </w:rPr>
        <w:lastRenderedPageBreak/>
        <w:t>Chiều rộng khu nước: B</w:t>
      </w:r>
      <w:r w:rsidRPr="00CA3BD7">
        <w:rPr>
          <w:rFonts w:eastAsia="Times New Roman"/>
          <w:sz w:val="26"/>
          <w:szCs w:val="26"/>
          <w:vertAlign w:val="subscript"/>
          <w:lang w:val="pt-BR"/>
        </w:rPr>
        <w:t>kn</w:t>
      </w:r>
      <w:r w:rsidRPr="00CA3BD7">
        <w:rPr>
          <w:rFonts w:eastAsia="Times New Roman"/>
          <w:sz w:val="26"/>
          <w:szCs w:val="26"/>
          <w:lang w:val="pt-BR"/>
        </w:rPr>
        <w:t xml:space="preserve"> = 2,</w:t>
      </w:r>
      <w:r w:rsidR="00A35381" w:rsidRPr="00CA3BD7">
        <w:rPr>
          <w:rFonts w:eastAsia="Times New Roman"/>
          <w:sz w:val="26"/>
          <w:szCs w:val="26"/>
          <w:lang w:val="pt-BR"/>
        </w:rPr>
        <w:t>5</w:t>
      </w:r>
      <w:r w:rsidRPr="00CA3BD7">
        <w:rPr>
          <w:rFonts w:eastAsia="Times New Roman"/>
          <w:sz w:val="26"/>
          <w:szCs w:val="26"/>
          <w:lang w:val="pt-BR"/>
        </w:rPr>
        <w:t>xB</w:t>
      </w:r>
      <w:r w:rsidRPr="00CA3BD7">
        <w:rPr>
          <w:rFonts w:eastAsia="Times New Roman"/>
          <w:sz w:val="26"/>
          <w:szCs w:val="26"/>
          <w:vertAlign w:val="subscript"/>
          <w:lang w:val="pt-BR"/>
        </w:rPr>
        <w:t xml:space="preserve">t </w:t>
      </w:r>
      <w:r w:rsidRPr="00CA3BD7">
        <w:rPr>
          <w:rFonts w:eastAsia="Times New Roman"/>
          <w:sz w:val="26"/>
          <w:szCs w:val="26"/>
          <w:lang w:val="pt-BR"/>
        </w:rPr>
        <w:t>; trong đó B</w:t>
      </w:r>
      <w:r w:rsidRPr="00CA3BD7">
        <w:rPr>
          <w:rFonts w:eastAsia="Times New Roman"/>
          <w:sz w:val="26"/>
          <w:szCs w:val="26"/>
          <w:vertAlign w:val="subscript"/>
          <w:lang w:val="pt-BR"/>
        </w:rPr>
        <w:t>t</w:t>
      </w:r>
      <w:r w:rsidRPr="00CA3BD7">
        <w:rPr>
          <w:rFonts w:eastAsia="Times New Roman"/>
          <w:sz w:val="26"/>
          <w:szCs w:val="26"/>
          <w:lang w:val="pt-BR"/>
        </w:rPr>
        <w:t>: bề rộng tàu.</w:t>
      </w:r>
    </w:p>
    <w:p w:rsidR="00591060" w:rsidRPr="00CA3BD7" w:rsidRDefault="00591060" w:rsidP="00B86C8C">
      <w:pPr>
        <w:widowControl w:val="0"/>
        <w:tabs>
          <w:tab w:val="center" w:pos="-2880"/>
          <w:tab w:val="left" w:pos="270"/>
        </w:tabs>
        <w:spacing w:before="180" w:line="288" w:lineRule="auto"/>
        <w:ind w:firstLine="562"/>
        <w:rPr>
          <w:rFonts w:eastAsia="Times New Roman"/>
          <w:sz w:val="26"/>
          <w:szCs w:val="26"/>
          <w:lang w:val="pt-BR"/>
        </w:rPr>
      </w:pPr>
      <w:r w:rsidRPr="00CA3BD7">
        <w:rPr>
          <w:rFonts w:eastAsia="Times New Roman"/>
          <w:sz w:val="26"/>
          <w:szCs w:val="26"/>
          <w:lang w:val="pt-BR"/>
        </w:rPr>
        <w:t>Đường kính vũng quay tàu: D</w:t>
      </w:r>
      <w:r w:rsidRPr="00CA3BD7">
        <w:rPr>
          <w:rFonts w:eastAsia="Times New Roman"/>
          <w:sz w:val="26"/>
          <w:szCs w:val="26"/>
          <w:vertAlign w:val="subscript"/>
          <w:lang w:val="pt-BR"/>
        </w:rPr>
        <w:t>vq</w:t>
      </w:r>
      <w:r w:rsidR="008016E1" w:rsidRPr="00CA3BD7">
        <w:rPr>
          <w:rFonts w:eastAsia="Times New Roman"/>
          <w:sz w:val="26"/>
          <w:szCs w:val="26"/>
          <w:lang w:val="pt-BR"/>
        </w:rPr>
        <w:t>≥1</w:t>
      </w:r>
      <w:r w:rsidRPr="00CA3BD7">
        <w:rPr>
          <w:rFonts w:eastAsia="Times New Roman"/>
          <w:sz w:val="26"/>
          <w:szCs w:val="26"/>
          <w:lang w:val="pt-BR"/>
        </w:rPr>
        <w:t>,</w:t>
      </w:r>
      <w:r w:rsidR="008016E1" w:rsidRPr="00CA3BD7">
        <w:rPr>
          <w:rFonts w:eastAsia="Times New Roman"/>
          <w:sz w:val="26"/>
          <w:szCs w:val="26"/>
          <w:lang w:val="pt-BR"/>
        </w:rPr>
        <w:t>5</w:t>
      </w:r>
      <w:r w:rsidRPr="00CA3BD7">
        <w:rPr>
          <w:rFonts w:eastAsia="Times New Roman"/>
          <w:sz w:val="26"/>
          <w:szCs w:val="26"/>
          <w:lang w:val="pt-BR"/>
        </w:rPr>
        <w:t>xL</w:t>
      </w:r>
      <w:r w:rsidRPr="00CA3BD7">
        <w:rPr>
          <w:rFonts w:eastAsia="Times New Roman"/>
          <w:sz w:val="26"/>
          <w:szCs w:val="26"/>
          <w:vertAlign w:val="subscript"/>
          <w:lang w:val="pt-BR"/>
        </w:rPr>
        <w:t xml:space="preserve">t </w:t>
      </w:r>
      <w:r w:rsidRPr="00CA3BD7">
        <w:rPr>
          <w:rFonts w:eastAsia="Times New Roman"/>
          <w:sz w:val="26"/>
          <w:szCs w:val="26"/>
          <w:lang w:val="pt-BR"/>
        </w:rPr>
        <w:t>(có sự hỗ trợ của tàu lai)</w:t>
      </w:r>
      <w:r w:rsidR="00F35F60" w:rsidRPr="00CA3BD7">
        <w:rPr>
          <w:rFonts w:eastAsia="Times New Roman"/>
          <w:sz w:val="26"/>
          <w:szCs w:val="26"/>
          <w:lang w:val="pt-BR"/>
        </w:rPr>
        <w:t>.</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1418"/>
        <w:gridCol w:w="1417"/>
        <w:gridCol w:w="1418"/>
        <w:gridCol w:w="1418"/>
        <w:gridCol w:w="1417"/>
      </w:tblGrid>
      <w:tr w:rsidR="00EA20F8" w:rsidRPr="00CA3BD7" w:rsidTr="008016E1">
        <w:trPr>
          <w:tblHeader/>
        </w:trPr>
        <w:tc>
          <w:tcPr>
            <w:tcW w:w="2268" w:type="dxa"/>
            <w:shd w:val="clear" w:color="auto" w:fill="auto"/>
            <w:noWrap/>
            <w:vAlign w:val="center"/>
          </w:tcPr>
          <w:p w:rsidR="00591060" w:rsidRPr="00CA3BD7" w:rsidRDefault="00591060" w:rsidP="00591060">
            <w:pPr>
              <w:jc w:val="center"/>
              <w:rPr>
                <w:rFonts w:eastAsia="Times New Roman"/>
                <w:sz w:val="24"/>
                <w:lang w:val="en-US"/>
              </w:rPr>
            </w:pPr>
            <w:r w:rsidRPr="00CA3BD7">
              <w:rPr>
                <w:rFonts w:eastAsia="Times New Roman"/>
                <w:sz w:val="24"/>
                <w:lang w:val="en-US"/>
              </w:rPr>
              <w:t xml:space="preserve">Cỡ tàu </w:t>
            </w:r>
          </w:p>
          <w:p w:rsidR="00591060" w:rsidRPr="00CA3BD7" w:rsidRDefault="00591060" w:rsidP="00591060">
            <w:pPr>
              <w:jc w:val="center"/>
              <w:rPr>
                <w:rFonts w:eastAsia="Times New Roman"/>
                <w:sz w:val="24"/>
                <w:lang w:val="en-US"/>
              </w:rPr>
            </w:pPr>
            <w:r w:rsidRPr="00CA3BD7">
              <w:rPr>
                <w:rFonts w:eastAsia="Times New Roman"/>
                <w:sz w:val="24"/>
                <w:lang w:val="en-US"/>
              </w:rPr>
              <w:t>(DWT)</w:t>
            </w:r>
          </w:p>
        </w:tc>
        <w:tc>
          <w:tcPr>
            <w:tcW w:w="1418" w:type="dxa"/>
            <w:shd w:val="clear" w:color="auto" w:fill="auto"/>
            <w:noWrap/>
            <w:vAlign w:val="center"/>
          </w:tcPr>
          <w:p w:rsidR="00591060" w:rsidRPr="00CA3BD7" w:rsidRDefault="00591060" w:rsidP="00591060">
            <w:pPr>
              <w:jc w:val="center"/>
              <w:rPr>
                <w:rFonts w:eastAsia="Times New Roman"/>
                <w:sz w:val="24"/>
                <w:lang w:val="en-US"/>
              </w:rPr>
            </w:pPr>
            <w:r w:rsidRPr="00CA3BD7">
              <w:rPr>
                <w:rFonts w:eastAsia="Times New Roman"/>
                <w:sz w:val="24"/>
                <w:lang w:val="en-US"/>
              </w:rPr>
              <w:t>L</w:t>
            </w:r>
            <w:r w:rsidRPr="00CA3BD7">
              <w:rPr>
                <w:rFonts w:eastAsia="Times New Roman"/>
                <w:sz w:val="24"/>
                <w:vertAlign w:val="subscript"/>
                <w:lang w:val="en-US"/>
              </w:rPr>
              <w:t>T</w:t>
            </w:r>
          </w:p>
          <w:p w:rsidR="00591060" w:rsidRPr="00CA3BD7" w:rsidRDefault="00591060" w:rsidP="00591060">
            <w:pPr>
              <w:jc w:val="center"/>
              <w:rPr>
                <w:rFonts w:eastAsia="Times New Roman"/>
                <w:sz w:val="24"/>
                <w:lang w:val="en-US"/>
              </w:rPr>
            </w:pPr>
            <w:r w:rsidRPr="00CA3BD7">
              <w:rPr>
                <w:rFonts w:eastAsia="Times New Roman"/>
                <w:sz w:val="24"/>
                <w:lang w:val="en-US"/>
              </w:rPr>
              <w:t>(m)</w:t>
            </w:r>
          </w:p>
        </w:tc>
        <w:tc>
          <w:tcPr>
            <w:tcW w:w="1417" w:type="dxa"/>
            <w:shd w:val="clear" w:color="auto" w:fill="auto"/>
            <w:noWrap/>
            <w:vAlign w:val="center"/>
          </w:tcPr>
          <w:p w:rsidR="00591060" w:rsidRPr="00CA3BD7" w:rsidRDefault="00591060" w:rsidP="00591060">
            <w:pPr>
              <w:jc w:val="center"/>
              <w:rPr>
                <w:rFonts w:eastAsia="Times New Roman"/>
                <w:sz w:val="24"/>
                <w:lang w:val="en-US"/>
              </w:rPr>
            </w:pPr>
            <w:r w:rsidRPr="00CA3BD7">
              <w:rPr>
                <w:rFonts w:eastAsia="Times New Roman"/>
                <w:sz w:val="24"/>
                <w:lang w:val="en-US"/>
              </w:rPr>
              <w:t>B</w:t>
            </w:r>
            <w:r w:rsidRPr="00CA3BD7">
              <w:rPr>
                <w:rFonts w:eastAsia="Times New Roman"/>
                <w:sz w:val="24"/>
                <w:vertAlign w:val="subscript"/>
                <w:lang w:val="en-US"/>
              </w:rPr>
              <w:t>T</w:t>
            </w:r>
          </w:p>
          <w:p w:rsidR="00591060" w:rsidRPr="00CA3BD7" w:rsidRDefault="00591060" w:rsidP="00591060">
            <w:pPr>
              <w:jc w:val="center"/>
              <w:rPr>
                <w:rFonts w:eastAsia="Times New Roman"/>
                <w:sz w:val="24"/>
                <w:lang w:val="en-US"/>
              </w:rPr>
            </w:pPr>
            <w:r w:rsidRPr="00CA3BD7">
              <w:rPr>
                <w:rFonts w:eastAsia="Times New Roman"/>
                <w:sz w:val="24"/>
                <w:lang w:val="en-US"/>
              </w:rPr>
              <w:t>(m)</w:t>
            </w:r>
          </w:p>
        </w:tc>
        <w:tc>
          <w:tcPr>
            <w:tcW w:w="1418" w:type="dxa"/>
            <w:shd w:val="clear" w:color="auto" w:fill="auto"/>
            <w:noWrap/>
            <w:vAlign w:val="center"/>
          </w:tcPr>
          <w:p w:rsidR="00591060" w:rsidRPr="00CA3BD7" w:rsidRDefault="00591060" w:rsidP="00591060">
            <w:pPr>
              <w:jc w:val="center"/>
              <w:rPr>
                <w:rFonts w:eastAsia="Times New Roman"/>
                <w:sz w:val="24"/>
                <w:vertAlign w:val="subscript"/>
                <w:lang w:val="en-US"/>
              </w:rPr>
            </w:pPr>
            <w:r w:rsidRPr="00CA3BD7">
              <w:rPr>
                <w:rFonts w:eastAsia="Times New Roman"/>
                <w:sz w:val="24"/>
                <w:lang w:val="en-US"/>
              </w:rPr>
              <w:t>L</w:t>
            </w:r>
            <w:r w:rsidRPr="00CA3BD7">
              <w:rPr>
                <w:rFonts w:eastAsia="Times New Roman"/>
                <w:sz w:val="24"/>
                <w:vertAlign w:val="subscript"/>
                <w:lang w:val="en-US"/>
              </w:rPr>
              <w:t>kn</w:t>
            </w:r>
          </w:p>
          <w:p w:rsidR="00591060" w:rsidRPr="00CA3BD7" w:rsidRDefault="00591060" w:rsidP="00591060">
            <w:pPr>
              <w:jc w:val="center"/>
              <w:rPr>
                <w:rFonts w:eastAsia="Times New Roman"/>
                <w:sz w:val="24"/>
                <w:lang w:val="en-US"/>
              </w:rPr>
            </w:pPr>
            <w:r w:rsidRPr="00CA3BD7">
              <w:rPr>
                <w:rFonts w:eastAsia="Times New Roman"/>
                <w:sz w:val="24"/>
                <w:lang w:val="en-US"/>
              </w:rPr>
              <w:t>(m)</w:t>
            </w:r>
          </w:p>
        </w:tc>
        <w:tc>
          <w:tcPr>
            <w:tcW w:w="1418" w:type="dxa"/>
          </w:tcPr>
          <w:p w:rsidR="00591060" w:rsidRPr="00CA3BD7" w:rsidRDefault="00591060" w:rsidP="00591060">
            <w:pPr>
              <w:jc w:val="center"/>
              <w:rPr>
                <w:rFonts w:eastAsia="Times New Roman"/>
                <w:sz w:val="24"/>
                <w:lang w:val="en-US"/>
              </w:rPr>
            </w:pPr>
            <w:r w:rsidRPr="00CA3BD7">
              <w:rPr>
                <w:rFonts w:eastAsia="Times New Roman"/>
                <w:sz w:val="24"/>
                <w:lang w:val="en-US"/>
              </w:rPr>
              <w:t>B</w:t>
            </w:r>
            <w:r w:rsidRPr="00CA3BD7">
              <w:rPr>
                <w:rFonts w:eastAsia="Times New Roman"/>
                <w:sz w:val="24"/>
                <w:vertAlign w:val="subscript"/>
                <w:lang w:val="en-US"/>
              </w:rPr>
              <w:t>kn</w:t>
            </w:r>
          </w:p>
          <w:p w:rsidR="00591060" w:rsidRPr="00CA3BD7" w:rsidRDefault="00591060" w:rsidP="00591060">
            <w:pPr>
              <w:jc w:val="center"/>
              <w:rPr>
                <w:rFonts w:eastAsia="Times New Roman"/>
                <w:sz w:val="24"/>
                <w:lang w:val="en-US"/>
              </w:rPr>
            </w:pPr>
            <w:r w:rsidRPr="00CA3BD7">
              <w:rPr>
                <w:rFonts w:eastAsia="Times New Roman"/>
                <w:sz w:val="24"/>
                <w:lang w:val="en-US"/>
              </w:rPr>
              <w:t>(m)</w:t>
            </w:r>
          </w:p>
        </w:tc>
        <w:tc>
          <w:tcPr>
            <w:tcW w:w="1417" w:type="dxa"/>
          </w:tcPr>
          <w:p w:rsidR="00591060" w:rsidRPr="00CA3BD7" w:rsidRDefault="00591060" w:rsidP="00591060">
            <w:pPr>
              <w:jc w:val="center"/>
              <w:rPr>
                <w:rFonts w:eastAsia="Times New Roman"/>
                <w:sz w:val="24"/>
                <w:lang w:val="en-US"/>
              </w:rPr>
            </w:pPr>
            <w:r w:rsidRPr="00CA3BD7">
              <w:rPr>
                <w:rFonts w:eastAsia="Times New Roman"/>
                <w:sz w:val="24"/>
                <w:lang w:val="en-US"/>
              </w:rPr>
              <w:t>D</w:t>
            </w:r>
            <w:r w:rsidRPr="00CA3BD7">
              <w:rPr>
                <w:rFonts w:eastAsia="Times New Roman"/>
                <w:sz w:val="24"/>
                <w:vertAlign w:val="subscript"/>
                <w:lang w:val="en-US"/>
              </w:rPr>
              <w:t>vq</w:t>
            </w:r>
          </w:p>
          <w:p w:rsidR="00591060" w:rsidRPr="00CA3BD7" w:rsidRDefault="00591060" w:rsidP="00591060">
            <w:pPr>
              <w:jc w:val="center"/>
              <w:rPr>
                <w:rFonts w:eastAsia="Times New Roman"/>
                <w:sz w:val="24"/>
                <w:lang w:val="en-US"/>
              </w:rPr>
            </w:pPr>
            <w:r w:rsidRPr="00CA3BD7">
              <w:rPr>
                <w:rFonts w:eastAsia="Times New Roman"/>
                <w:sz w:val="24"/>
                <w:lang w:val="en-US"/>
              </w:rPr>
              <w:t>(m)</w:t>
            </w:r>
          </w:p>
        </w:tc>
      </w:tr>
      <w:tr w:rsidR="00EA20F8" w:rsidRPr="00CA3BD7" w:rsidTr="008016E1">
        <w:tc>
          <w:tcPr>
            <w:tcW w:w="2268" w:type="dxa"/>
            <w:shd w:val="clear" w:color="auto" w:fill="auto"/>
            <w:noWrap/>
            <w:vAlign w:val="center"/>
          </w:tcPr>
          <w:p w:rsidR="00591060" w:rsidRPr="00CA3BD7" w:rsidRDefault="00591060" w:rsidP="00A35381">
            <w:pPr>
              <w:jc w:val="center"/>
              <w:rPr>
                <w:rFonts w:eastAsia="Times New Roman"/>
                <w:sz w:val="24"/>
                <w:lang w:val="en-US"/>
              </w:rPr>
            </w:pPr>
            <w:r w:rsidRPr="00CA3BD7">
              <w:rPr>
                <w:rFonts w:eastAsia="Times New Roman"/>
                <w:sz w:val="24"/>
                <w:lang w:val="en-US"/>
              </w:rPr>
              <w:t xml:space="preserve">Tàu </w:t>
            </w:r>
            <w:r w:rsidR="00A35381" w:rsidRPr="00CA3BD7">
              <w:rPr>
                <w:rFonts w:eastAsia="Times New Roman"/>
                <w:sz w:val="24"/>
                <w:lang w:val="en-US"/>
              </w:rPr>
              <w:t>3</w:t>
            </w:r>
            <w:r w:rsidRPr="00CA3BD7">
              <w:rPr>
                <w:rFonts w:eastAsia="Times New Roman"/>
                <w:sz w:val="24"/>
                <w:lang w:val="en-US"/>
              </w:rPr>
              <w:t>.000T</w:t>
            </w:r>
          </w:p>
        </w:tc>
        <w:tc>
          <w:tcPr>
            <w:tcW w:w="1418" w:type="dxa"/>
            <w:shd w:val="clear" w:color="auto" w:fill="auto"/>
            <w:noWrap/>
            <w:vAlign w:val="center"/>
          </w:tcPr>
          <w:p w:rsidR="00591060" w:rsidRPr="00CA3BD7" w:rsidRDefault="00A35381" w:rsidP="00591060">
            <w:pPr>
              <w:jc w:val="center"/>
              <w:rPr>
                <w:rFonts w:eastAsia="Times New Roman"/>
                <w:sz w:val="24"/>
                <w:lang w:val="en-US" w:eastAsia="ja-JP"/>
              </w:rPr>
            </w:pPr>
            <w:r w:rsidRPr="00CA3BD7">
              <w:rPr>
                <w:rFonts w:eastAsia="Times New Roman"/>
                <w:sz w:val="24"/>
                <w:lang w:val="en-US"/>
              </w:rPr>
              <w:t>88</w:t>
            </w:r>
          </w:p>
        </w:tc>
        <w:tc>
          <w:tcPr>
            <w:tcW w:w="1417" w:type="dxa"/>
            <w:shd w:val="clear" w:color="auto" w:fill="auto"/>
            <w:noWrap/>
            <w:vAlign w:val="center"/>
          </w:tcPr>
          <w:p w:rsidR="00591060" w:rsidRPr="00CA3BD7" w:rsidRDefault="00A35381" w:rsidP="00591060">
            <w:pPr>
              <w:jc w:val="center"/>
              <w:rPr>
                <w:rFonts w:eastAsia="Times New Roman"/>
                <w:sz w:val="24"/>
                <w:lang w:val="en-US"/>
              </w:rPr>
            </w:pPr>
            <w:r w:rsidRPr="00CA3BD7">
              <w:rPr>
                <w:rFonts w:eastAsia="Times New Roman"/>
                <w:sz w:val="24"/>
                <w:lang w:val="en-US"/>
              </w:rPr>
              <w:t>15,2</w:t>
            </w:r>
          </w:p>
        </w:tc>
        <w:tc>
          <w:tcPr>
            <w:tcW w:w="1418" w:type="dxa"/>
            <w:shd w:val="clear" w:color="auto" w:fill="auto"/>
            <w:noWrap/>
            <w:vAlign w:val="center"/>
          </w:tcPr>
          <w:p w:rsidR="00591060" w:rsidRPr="00CA3BD7" w:rsidRDefault="00A35381" w:rsidP="00591060">
            <w:pPr>
              <w:jc w:val="center"/>
              <w:rPr>
                <w:rFonts w:eastAsia="Times New Roman"/>
                <w:sz w:val="24"/>
                <w:lang w:val="en-US" w:eastAsia="ja-JP"/>
              </w:rPr>
            </w:pPr>
            <w:r w:rsidRPr="00CA3BD7">
              <w:rPr>
                <w:rFonts w:eastAsia="Times New Roman"/>
                <w:sz w:val="24"/>
                <w:lang w:val="en-US"/>
              </w:rPr>
              <w:t>500</w:t>
            </w:r>
          </w:p>
        </w:tc>
        <w:tc>
          <w:tcPr>
            <w:tcW w:w="1418" w:type="dxa"/>
            <w:vAlign w:val="center"/>
          </w:tcPr>
          <w:p w:rsidR="00591060" w:rsidRPr="00CA3BD7" w:rsidRDefault="00A35381" w:rsidP="0095499D">
            <w:pPr>
              <w:jc w:val="center"/>
              <w:rPr>
                <w:rFonts w:eastAsia="Times New Roman"/>
                <w:sz w:val="24"/>
                <w:lang w:val="en-US"/>
              </w:rPr>
            </w:pPr>
            <w:r w:rsidRPr="00CA3BD7">
              <w:rPr>
                <w:rFonts w:eastAsia="Times New Roman"/>
                <w:sz w:val="24"/>
                <w:lang w:val="en-US"/>
              </w:rPr>
              <w:t>40</w:t>
            </w:r>
          </w:p>
        </w:tc>
        <w:tc>
          <w:tcPr>
            <w:tcW w:w="1417" w:type="dxa"/>
            <w:vAlign w:val="center"/>
          </w:tcPr>
          <w:p w:rsidR="00591060" w:rsidRPr="00CA3BD7" w:rsidRDefault="008016E1" w:rsidP="00591060">
            <w:pPr>
              <w:jc w:val="center"/>
              <w:rPr>
                <w:rFonts w:eastAsia="Times New Roman"/>
                <w:sz w:val="24"/>
                <w:lang w:val="en-US"/>
              </w:rPr>
            </w:pPr>
            <w:r w:rsidRPr="00CA3BD7">
              <w:rPr>
                <w:rFonts w:eastAsia="Times New Roman"/>
                <w:sz w:val="24"/>
                <w:lang w:val="en-US"/>
              </w:rPr>
              <w:t>15</w:t>
            </w:r>
            <w:r w:rsidR="00A35381" w:rsidRPr="00CA3BD7">
              <w:rPr>
                <w:rFonts w:eastAsia="Times New Roman"/>
                <w:sz w:val="24"/>
                <w:lang w:val="en-US"/>
              </w:rPr>
              <w:t>0</w:t>
            </w:r>
          </w:p>
        </w:tc>
      </w:tr>
    </w:tbl>
    <w:p w:rsidR="00E309BC" w:rsidRPr="00CA3BD7" w:rsidRDefault="00E309BC" w:rsidP="00EC14D8">
      <w:pPr>
        <w:keepNext/>
        <w:numPr>
          <w:ilvl w:val="0"/>
          <w:numId w:val="34"/>
        </w:numPr>
        <w:spacing w:before="240" w:line="288" w:lineRule="auto"/>
        <w:ind w:left="1134" w:hanging="567"/>
        <w:outlineLvl w:val="1"/>
        <w:rPr>
          <w:rFonts w:eastAsia="Times New Roman"/>
          <w:b/>
          <w:sz w:val="26"/>
          <w:szCs w:val="28"/>
          <w:lang w:val="nb-NO"/>
        </w:rPr>
      </w:pPr>
      <w:bookmarkStart w:id="521" w:name="_Toc89355475"/>
      <w:bookmarkStart w:id="522" w:name="_Toc390525013"/>
      <w:bookmarkStart w:id="523" w:name="_Toc390525077"/>
      <w:bookmarkStart w:id="524" w:name="_Toc428197577"/>
      <w:bookmarkStart w:id="525" w:name="_Toc468904469"/>
      <w:bookmarkStart w:id="526" w:name="_Toc469396471"/>
      <w:bookmarkStart w:id="527" w:name="_Toc469487937"/>
      <w:r w:rsidRPr="00CA3BD7">
        <w:rPr>
          <w:rFonts w:eastAsia="Times New Roman"/>
          <w:b/>
          <w:sz w:val="26"/>
          <w:szCs w:val="28"/>
          <w:lang w:val="nb-NO"/>
        </w:rPr>
        <w:t>Lao động phục vụ khai thác cảng</w:t>
      </w:r>
      <w:bookmarkEnd w:id="521"/>
    </w:p>
    <w:p w:rsidR="004C4606" w:rsidRPr="00CA3BD7" w:rsidRDefault="004C4606" w:rsidP="004C4606">
      <w:pPr>
        <w:spacing w:before="180" w:line="288" w:lineRule="auto"/>
        <w:ind w:firstLine="567"/>
        <w:rPr>
          <w:sz w:val="26"/>
          <w:szCs w:val="26"/>
          <w:lang w:val="nb-NO"/>
        </w:rPr>
      </w:pPr>
      <w:r w:rsidRPr="00CA3BD7">
        <w:rPr>
          <w:sz w:val="26"/>
          <w:szCs w:val="26"/>
          <w:lang w:val="nb-NO"/>
        </w:rPr>
        <w:t xml:space="preserve">Số lao động phục vụ khai thác Cụm cảng Yên Lệnh dự kiến khoảng </w:t>
      </w:r>
      <w:r w:rsidR="00044898" w:rsidRPr="00CA3BD7">
        <w:rPr>
          <w:sz w:val="26"/>
          <w:szCs w:val="26"/>
          <w:lang w:val="nb-NO"/>
        </w:rPr>
        <w:t>25</w:t>
      </w:r>
      <w:r w:rsidRPr="00CA3BD7">
        <w:rPr>
          <w:sz w:val="26"/>
          <w:szCs w:val="26"/>
          <w:lang w:val="nb-NO"/>
        </w:rPr>
        <w:t>0 người</w:t>
      </w:r>
      <w:bookmarkStart w:id="528" w:name="_Toc468174449"/>
      <w:bookmarkStart w:id="529" w:name="_Toc468174911"/>
      <w:bookmarkStart w:id="530" w:name="_Toc468175042"/>
      <w:bookmarkStart w:id="531" w:name="_Toc468460544"/>
      <w:bookmarkStart w:id="532" w:name="_Toc468460635"/>
      <w:bookmarkStart w:id="533" w:name="_Toc468460894"/>
      <w:bookmarkStart w:id="534" w:name="_Toc468461661"/>
      <w:bookmarkStart w:id="535" w:name="_Toc468461728"/>
      <w:bookmarkStart w:id="536" w:name="_Toc468489913"/>
      <w:bookmarkStart w:id="537" w:name="_Toc468489983"/>
      <w:bookmarkStart w:id="538" w:name="_Toc468490292"/>
      <w:bookmarkStart w:id="539" w:name="_Toc468768724"/>
      <w:bookmarkStart w:id="540" w:name="_Toc468860316"/>
      <w:bookmarkStart w:id="541" w:name="_Toc468904471"/>
      <w:bookmarkStart w:id="542" w:name="_Toc469396363"/>
      <w:bookmarkStart w:id="543" w:name="_Toc469396473"/>
      <w:bookmarkStart w:id="544" w:name="_Toc469396582"/>
      <w:bookmarkStart w:id="545" w:name="_Toc469397424"/>
      <w:bookmarkStart w:id="546" w:name="_Toc469401608"/>
      <w:bookmarkStart w:id="547" w:name="_Toc469401710"/>
      <w:bookmarkStart w:id="548" w:name="_Toc469403683"/>
      <w:bookmarkStart w:id="549" w:name="_Toc469404203"/>
      <w:bookmarkStart w:id="550" w:name="_Toc469404306"/>
      <w:bookmarkStart w:id="551" w:name="_Toc469405225"/>
      <w:bookmarkStart w:id="552" w:name="_Toc469405338"/>
      <w:bookmarkStart w:id="553" w:name="_Toc469405582"/>
      <w:bookmarkStart w:id="554" w:name="_Toc469413955"/>
      <w:bookmarkStart w:id="555" w:name="_Toc469414685"/>
      <w:bookmarkStart w:id="556" w:name="_Toc469440413"/>
      <w:bookmarkStart w:id="557" w:name="_Toc469486609"/>
      <w:bookmarkStart w:id="558" w:name="_Toc468174452"/>
      <w:bookmarkStart w:id="559" w:name="_Toc468174914"/>
      <w:bookmarkStart w:id="560" w:name="_Toc468175045"/>
      <w:bookmarkStart w:id="561" w:name="_Toc468460547"/>
      <w:bookmarkStart w:id="562" w:name="_Toc468460638"/>
      <w:bookmarkStart w:id="563" w:name="_Toc468460897"/>
      <w:bookmarkStart w:id="564" w:name="_Toc468461664"/>
      <w:bookmarkStart w:id="565" w:name="_Toc468461731"/>
      <w:bookmarkStart w:id="566" w:name="_Toc468489916"/>
      <w:bookmarkStart w:id="567" w:name="_Toc468489986"/>
      <w:bookmarkStart w:id="568" w:name="_Toc468490295"/>
      <w:bookmarkStart w:id="569" w:name="_Toc468768727"/>
      <w:bookmarkStart w:id="570" w:name="_Toc468860319"/>
      <w:bookmarkStart w:id="571" w:name="_Toc468904474"/>
      <w:bookmarkStart w:id="572" w:name="_Toc469396366"/>
      <w:bookmarkStart w:id="573" w:name="_Toc469396476"/>
      <w:bookmarkStart w:id="574" w:name="_Toc469396585"/>
      <w:bookmarkStart w:id="575" w:name="_Toc469397427"/>
      <w:bookmarkStart w:id="576" w:name="_Toc469401611"/>
      <w:bookmarkStart w:id="577" w:name="_Toc469401713"/>
      <w:bookmarkStart w:id="578" w:name="_Toc469403686"/>
      <w:bookmarkStart w:id="579" w:name="_Toc469404206"/>
      <w:bookmarkStart w:id="580" w:name="_Toc469404309"/>
      <w:bookmarkStart w:id="581" w:name="_Toc469405228"/>
      <w:bookmarkStart w:id="582" w:name="_Toc469405341"/>
      <w:bookmarkStart w:id="583" w:name="_Toc469405585"/>
      <w:bookmarkStart w:id="584" w:name="_Toc469413958"/>
      <w:bookmarkStart w:id="585" w:name="_Toc469414688"/>
      <w:bookmarkStart w:id="586" w:name="_Toc469440416"/>
      <w:bookmarkStart w:id="587" w:name="_Toc469486612"/>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rsidRPr="00CA3BD7">
        <w:rPr>
          <w:sz w:val="26"/>
          <w:szCs w:val="26"/>
          <w:lang w:val="nb-NO"/>
        </w:rPr>
        <w:t>, gồm:</w:t>
      </w:r>
    </w:p>
    <w:p w:rsidR="004C4606" w:rsidRPr="00CA3BD7" w:rsidRDefault="004C4606" w:rsidP="004C4606">
      <w:pPr>
        <w:pStyle w:val="ListParagraph"/>
        <w:numPr>
          <w:ilvl w:val="0"/>
          <w:numId w:val="48"/>
        </w:numPr>
        <w:spacing w:before="120" w:line="288" w:lineRule="auto"/>
        <w:ind w:left="992" w:hanging="357"/>
        <w:rPr>
          <w:sz w:val="26"/>
          <w:szCs w:val="26"/>
          <w:lang w:val="nb-NO"/>
        </w:rPr>
      </w:pPr>
      <w:r w:rsidRPr="00CA3BD7">
        <w:rPr>
          <w:sz w:val="26"/>
          <w:szCs w:val="26"/>
          <w:lang w:val="nb-NO"/>
        </w:rPr>
        <w:t>Lãnh đạo Công ty: 05 người (01 giám đốc, 03 phó giám đốc, 01 kế toán trưởng).</w:t>
      </w:r>
    </w:p>
    <w:p w:rsidR="004C4606" w:rsidRPr="00CA3BD7" w:rsidRDefault="004C4606" w:rsidP="004C4606">
      <w:pPr>
        <w:pStyle w:val="ListParagraph"/>
        <w:numPr>
          <w:ilvl w:val="0"/>
          <w:numId w:val="48"/>
        </w:numPr>
        <w:spacing w:before="120" w:line="288" w:lineRule="auto"/>
        <w:ind w:left="992" w:hanging="357"/>
        <w:rPr>
          <w:sz w:val="26"/>
          <w:szCs w:val="26"/>
          <w:lang w:val="nb-NO"/>
        </w:rPr>
      </w:pPr>
      <w:r w:rsidRPr="00CA3BD7">
        <w:rPr>
          <w:sz w:val="26"/>
          <w:szCs w:val="26"/>
          <w:lang w:val="nb-NO"/>
        </w:rPr>
        <w:t xml:space="preserve">Các phòng ban (kế hoạch, kinh doanh, khai thác, tài chính, CNTT, thủ tục): </w:t>
      </w:r>
      <w:r w:rsidR="00044898" w:rsidRPr="00CA3BD7">
        <w:rPr>
          <w:sz w:val="26"/>
          <w:szCs w:val="26"/>
          <w:lang w:val="nb-NO"/>
        </w:rPr>
        <w:t>30</w:t>
      </w:r>
      <w:r w:rsidRPr="00CA3BD7">
        <w:rPr>
          <w:sz w:val="26"/>
          <w:szCs w:val="26"/>
          <w:lang w:val="nb-NO"/>
        </w:rPr>
        <w:t xml:space="preserve"> người.</w:t>
      </w:r>
    </w:p>
    <w:p w:rsidR="004C4606" w:rsidRPr="00CA3BD7" w:rsidRDefault="004C4606" w:rsidP="004C4606">
      <w:pPr>
        <w:pStyle w:val="ListParagraph"/>
        <w:numPr>
          <w:ilvl w:val="0"/>
          <w:numId w:val="48"/>
        </w:numPr>
        <w:spacing w:before="120" w:line="288" w:lineRule="auto"/>
        <w:ind w:left="992" w:hanging="357"/>
        <w:rPr>
          <w:sz w:val="26"/>
          <w:szCs w:val="26"/>
          <w:lang w:val="nb-NO"/>
        </w:rPr>
      </w:pPr>
      <w:r w:rsidRPr="00CA3BD7">
        <w:rPr>
          <w:sz w:val="26"/>
          <w:szCs w:val="26"/>
          <w:lang w:val="nb-NO"/>
        </w:rPr>
        <w:t xml:space="preserve">Công nhân cơ giới, xếp dỡ: </w:t>
      </w:r>
      <w:r w:rsidR="00044898" w:rsidRPr="00CA3BD7">
        <w:rPr>
          <w:sz w:val="26"/>
          <w:szCs w:val="26"/>
          <w:lang w:val="nb-NO"/>
        </w:rPr>
        <w:t>20</w:t>
      </w:r>
      <w:r w:rsidRPr="00CA3BD7">
        <w:rPr>
          <w:sz w:val="26"/>
          <w:szCs w:val="26"/>
          <w:lang w:val="nb-NO"/>
        </w:rPr>
        <w:t>0 người.</w:t>
      </w:r>
    </w:p>
    <w:p w:rsidR="00E309BC" w:rsidRPr="00CA3BD7" w:rsidRDefault="004C4606" w:rsidP="004C4606">
      <w:pPr>
        <w:pStyle w:val="ListParagraph"/>
        <w:numPr>
          <w:ilvl w:val="0"/>
          <w:numId w:val="48"/>
        </w:numPr>
        <w:spacing w:before="120" w:line="288" w:lineRule="auto"/>
        <w:ind w:left="992" w:hanging="357"/>
        <w:rPr>
          <w:sz w:val="26"/>
          <w:szCs w:val="26"/>
          <w:lang w:val="nb-NO"/>
        </w:rPr>
      </w:pPr>
      <w:r w:rsidRPr="00CA3BD7">
        <w:rPr>
          <w:sz w:val="26"/>
          <w:szCs w:val="26"/>
          <w:lang w:val="nb-NO"/>
        </w:rPr>
        <w:t xml:space="preserve">Công nhân xưởng sửa chữa, bảo trì hạ tầng, thiết bị: </w:t>
      </w:r>
      <w:r w:rsidR="00044898" w:rsidRPr="00CA3BD7">
        <w:rPr>
          <w:sz w:val="26"/>
          <w:szCs w:val="26"/>
          <w:lang w:val="nb-NO"/>
        </w:rPr>
        <w:t>15</w:t>
      </w:r>
      <w:r w:rsidRPr="00CA3BD7">
        <w:rPr>
          <w:sz w:val="26"/>
          <w:szCs w:val="26"/>
          <w:lang w:val="nb-NO"/>
        </w:rPr>
        <w:t xml:space="preserve"> người.</w:t>
      </w:r>
    </w:p>
    <w:p w:rsidR="00213585" w:rsidRPr="00CA3BD7" w:rsidRDefault="00213585" w:rsidP="0054318C">
      <w:pPr>
        <w:spacing w:before="180" w:line="288" w:lineRule="auto"/>
        <w:ind w:firstLine="567"/>
        <w:rPr>
          <w:sz w:val="26"/>
          <w:szCs w:val="26"/>
          <w:lang w:val="nb-NO"/>
        </w:rPr>
        <w:sectPr w:rsidR="00213585" w:rsidRPr="00CA3BD7" w:rsidSect="006F467C">
          <w:headerReference w:type="default" r:id="rId58"/>
          <w:footerReference w:type="even" r:id="rId59"/>
          <w:footerReference w:type="default" r:id="rId60"/>
          <w:pgSz w:w="11907" w:h="16840" w:code="9"/>
          <w:pgMar w:top="1134" w:right="851" w:bottom="1134" w:left="1701" w:header="720" w:footer="720" w:gutter="0"/>
          <w:cols w:space="720"/>
          <w:docGrid w:linePitch="360"/>
        </w:sectPr>
      </w:pPr>
      <w:bookmarkStart w:id="588" w:name="_Toc468460548"/>
      <w:bookmarkStart w:id="589" w:name="_Toc468904475"/>
      <w:bookmarkStart w:id="590" w:name="_Toc469396477"/>
      <w:bookmarkStart w:id="591" w:name="_Toc469487938"/>
      <w:bookmarkEnd w:id="522"/>
      <w:bookmarkEnd w:id="523"/>
      <w:bookmarkEnd w:id="524"/>
      <w:bookmarkEnd w:id="525"/>
      <w:bookmarkEnd w:id="526"/>
      <w:bookmarkEnd w:id="527"/>
    </w:p>
    <w:p w:rsidR="000C2B42" w:rsidRPr="00CA3BD7" w:rsidRDefault="000C2B42" w:rsidP="00C73F03">
      <w:pPr>
        <w:tabs>
          <w:tab w:val="left" w:pos="284"/>
        </w:tabs>
        <w:spacing w:before="240" w:after="240" w:line="288" w:lineRule="auto"/>
        <w:jc w:val="center"/>
        <w:outlineLvl w:val="0"/>
        <w:rPr>
          <w:rFonts w:ascii="Times New Roman Bold" w:hAnsi="Times New Roman Bold"/>
          <w:b/>
          <w:w w:val="90"/>
          <w:sz w:val="26"/>
          <w:szCs w:val="26"/>
          <w:lang w:val="nb-NO"/>
        </w:rPr>
      </w:pPr>
      <w:bookmarkStart w:id="592" w:name="_Toc89355476"/>
      <w:r w:rsidRPr="00CA3BD7">
        <w:rPr>
          <w:rFonts w:ascii="Times New Roman Bold" w:eastAsia="Times New Roman" w:hAnsi="Times New Roman Bold"/>
          <w:b/>
          <w:w w:val="90"/>
          <w:sz w:val="26"/>
          <w:szCs w:val="26"/>
        </w:rPr>
        <w:lastRenderedPageBreak/>
        <w:t xml:space="preserve">CHƯƠNG </w:t>
      </w:r>
      <w:r w:rsidR="00322E58" w:rsidRPr="00CA3BD7">
        <w:rPr>
          <w:rFonts w:ascii="Times New Roman Bold" w:eastAsia="Times New Roman" w:hAnsi="Times New Roman Bold"/>
          <w:b/>
          <w:w w:val="90"/>
          <w:sz w:val="26"/>
          <w:szCs w:val="26"/>
        </w:rPr>
        <w:t>IV</w:t>
      </w:r>
      <w:r w:rsidRPr="00CA3BD7">
        <w:rPr>
          <w:rFonts w:ascii="Times New Roman Bold" w:eastAsia="Times New Roman" w:hAnsi="Times New Roman Bold"/>
          <w:b/>
          <w:w w:val="90"/>
          <w:sz w:val="26"/>
          <w:szCs w:val="26"/>
        </w:rPr>
        <w:t xml:space="preserve">. </w:t>
      </w:r>
      <w:r w:rsidR="00315192" w:rsidRPr="00CA3BD7">
        <w:rPr>
          <w:rFonts w:ascii="Times New Roman Bold" w:eastAsia="Times New Roman" w:hAnsi="Times New Roman Bold"/>
          <w:b/>
          <w:w w:val="90"/>
          <w:sz w:val="26"/>
          <w:szCs w:val="26"/>
        </w:rPr>
        <w:t xml:space="preserve">PHƯƠNG ÁN </w:t>
      </w:r>
      <w:r w:rsidR="007F12F1" w:rsidRPr="00CA3BD7">
        <w:rPr>
          <w:rFonts w:ascii="Times New Roman Bold" w:eastAsia="Times New Roman" w:hAnsi="Times New Roman Bold"/>
          <w:b/>
          <w:w w:val="90"/>
          <w:sz w:val="26"/>
          <w:szCs w:val="26"/>
          <w:lang w:val="en-US"/>
        </w:rPr>
        <w:t xml:space="preserve">ĐIỀU CHỈNH </w:t>
      </w:r>
      <w:r w:rsidRPr="00CA3BD7">
        <w:rPr>
          <w:rFonts w:ascii="Times New Roman Bold" w:eastAsia="Times New Roman" w:hAnsi="Times New Roman Bold"/>
          <w:b/>
          <w:w w:val="90"/>
          <w:sz w:val="26"/>
          <w:szCs w:val="26"/>
        </w:rPr>
        <w:t>QUY HOẠCH MẶT BẰNG</w:t>
      </w:r>
      <w:r w:rsidR="00BA335F" w:rsidRPr="00CA3BD7">
        <w:rPr>
          <w:rFonts w:ascii="Times New Roman Bold" w:eastAsia="Times New Roman" w:hAnsi="Times New Roman Bold"/>
          <w:b/>
          <w:w w:val="90"/>
          <w:sz w:val="26"/>
          <w:szCs w:val="26"/>
          <w:lang w:val="nb-NO"/>
        </w:rPr>
        <w:t xml:space="preserve">SỬ DỤNG ĐẤT </w:t>
      </w:r>
      <w:r w:rsidR="00F8298F" w:rsidRPr="00CA3BD7">
        <w:rPr>
          <w:rFonts w:ascii="Times New Roman Bold" w:eastAsia="Times New Roman" w:hAnsi="Times New Roman Bold"/>
          <w:b/>
          <w:w w:val="90"/>
          <w:sz w:val="26"/>
          <w:szCs w:val="26"/>
          <w:lang w:val="nb-NO"/>
        </w:rPr>
        <w:t xml:space="preserve">VÀ </w:t>
      </w:r>
      <w:r w:rsidR="007F12F1" w:rsidRPr="00CA3BD7">
        <w:rPr>
          <w:rFonts w:ascii="Times New Roman Bold" w:eastAsia="Times New Roman" w:hAnsi="Times New Roman Bold"/>
          <w:b/>
          <w:w w:val="90"/>
          <w:sz w:val="26"/>
          <w:szCs w:val="26"/>
          <w:lang w:val="nb-NO"/>
        </w:rPr>
        <w:t xml:space="preserve">QUY HOẠCH </w:t>
      </w:r>
      <w:r w:rsidR="00F8298F" w:rsidRPr="00CA3BD7">
        <w:rPr>
          <w:rFonts w:ascii="Times New Roman Bold" w:eastAsia="Times New Roman" w:hAnsi="Times New Roman Bold"/>
          <w:b/>
          <w:w w:val="90"/>
          <w:sz w:val="26"/>
          <w:szCs w:val="26"/>
          <w:lang w:val="nb-NO"/>
        </w:rPr>
        <w:t>KHÔNG GIAN KIẾN TRÚC CẢNH QUAN</w:t>
      </w:r>
      <w:bookmarkEnd w:id="592"/>
    </w:p>
    <w:p w:rsidR="00AD2C92" w:rsidRPr="00CA3BD7" w:rsidRDefault="00AD2C92" w:rsidP="007F12F1">
      <w:pPr>
        <w:pStyle w:val="ListParagraph"/>
        <w:numPr>
          <w:ilvl w:val="0"/>
          <w:numId w:val="30"/>
        </w:numPr>
        <w:tabs>
          <w:tab w:val="num" w:pos="1134"/>
        </w:tabs>
        <w:spacing w:before="240" w:line="288" w:lineRule="auto"/>
        <w:ind w:left="1134" w:hanging="567"/>
        <w:outlineLvl w:val="1"/>
        <w:rPr>
          <w:b/>
          <w:sz w:val="26"/>
          <w:szCs w:val="26"/>
          <w:lang w:val="sv-SE"/>
        </w:rPr>
      </w:pPr>
      <w:bookmarkStart w:id="593" w:name="_Toc89355477"/>
      <w:r w:rsidRPr="00CA3BD7">
        <w:rPr>
          <w:b/>
          <w:sz w:val="26"/>
          <w:szCs w:val="26"/>
          <w:lang w:val="sv-SE"/>
        </w:rPr>
        <w:t>Các cơ sở nghiên cứu</w:t>
      </w:r>
      <w:bookmarkEnd w:id="593"/>
    </w:p>
    <w:p w:rsidR="007F12F1" w:rsidRPr="00CA3BD7" w:rsidRDefault="007F12F1" w:rsidP="007F12F1">
      <w:pPr>
        <w:spacing w:before="180" w:line="288" w:lineRule="auto"/>
        <w:ind w:firstLine="567"/>
        <w:rPr>
          <w:sz w:val="26"/>
          <w:szCs w:val="26"/>
          <w:lang w:val="nb-NO"/>
        </w:rPr>
      </w:pPr>
      <w:r w:rsidRPr="00CA3BD7">
        <w:rPr>
          <w:sz w:val="26"/>
          <w:szCs w:val="26"/>
          <w:lang w:val="de-DE"/>
        </w:rPr>
        <w:t>- Căn cứ quy hoạch kết cấu hạ tầng đường thủy nội địa thời kỳ 2021</w:t>
      </w:r>
      <w:r w:rsidR="00DE1D42" w:rsidRPr="00CA3BD7">
        <w:rPr>
          <w:sz w:val="26"/>
          <w:szCs w:val="26"/>
          <w:lang w:val="de-DE"/>
        </w:rPr>
        <w:t>÷</w:t>
      </w:r>
      <w:r w:rsidRPr="00CA3BD7">
        <w:rPr>
          <w:sz w:val="26"/>
          <w:szCs w:val="26"/>
          <w:lang w:val="de-DE"/>
        </w:rPr>
        <w:t>2030, định hướng đến năm 2050 đang trình Thủ tướng Chính phủ phê duyệt;</w:t>
      </w:r>
    </w:p>
    <w:p w:rsidR="00BF5512" w:rsidRPr="00CA3BD7" w:rsidRDefault="00BF5512" w:rsidP="00BF5512">
      <w:pPr>
        <w:tabs>
          <w:tab w:val="left" w:pos="284"/>
        </w:tabs>
        <w:spacing w:before="180" w:line="288" w:lineRule="auto"/>
        <w:ind w:firstLine="567"/>
        <w:rPr>
          <w:sz w:val="26"/>
          <w:szCs w:val="26"/>
          <w:lang w:val="de-DE"/>
        </w:rPr>
      </w:pPr>
      <w:r w:rsidRPr="00CA3BD7">
        <w:rPr>
          <w:sz w:val="26"/>
          <w:szCs w:val="26"/>
          <w:lang w:val="nb-NO"/>
        </w:rPr>
        <w:t xml:space="preserve">- </w:t>
      </w:r>
      <w:r w:rsidRPr="00CA3BD7">
        <w:rPr>
          <w:sz w:val="26"/>
          <w:szCs w:val="26"/>
          <w:lang w:val="de-DE"/>
        </w:rPr>
        <w:t>Quyết định số 1406/QĐ-UBND ngày 3/8/2021 của UBND tỉnh Hà Nam phê duyệt Quy hoạch chung thị xã Duy Tiên đến năm 2030, tầm nhìn đến năm 2050;</w:t>
      </w:r>
    </w:p>
    <w:p w:rsidR="007F12F1" w:rsidRPr="00CA3BD7" w:rsidRDefault="007F12F1" w:rsidP="007F12F1">
      <w:pPr>
        <w:spacing w:before="180" w:line="288" w:lineRule="auto"/>
        <w:ind w:firstLine="567"/>
        <w:rPr>
          <w:sz w:val="26"/>
          <w:szCs w:val="26"/>
          <w:lang w:val="nb-NO"/>
        </w:rPr>
      </w:pPr>
      <w:r w:rsidRPr="00CA3BD7">
        <w:rPr>
          <w:sz w:val="26"/>
          <w:szCs w:val="26"/>
          <w:lang w:val="de-DE"/>
        </w:rPr>
        <w:t>- Quyết định số 320/QĐ-UBND ngày 24/2/2021 của UBND tỉnh Hà Nam phê duyệt Quy hoạch chi tiết xây dựng tỷ lệ 1/500 Dự án đầu tư xây dựng cụm cảng Yên Lệnh Hà Nam;</w:t>
      </w:r>
      <w:r w:rsidR="008C4B74" w:rsidRPr="00CA3BD7">
        <w:rPr>
          <w:sz w:val="26"/>
          <w:szCs w:val="26"/>
          <w:lang w:val="de-DE"/>
        </w:rPr>
        <w:t xml:space="preserve"> Quyết định số 1214/QĐ-UBND ngày 16/7/2021 của UBND tỉnh Hà Nam phê duyệt điều chỉnh quy hoạch chi tiết xây dựng tỷ lệ 1/500 Dự án đầu tư xây dựng cụm cảng Yên Lệnh Hà Nam;</w:t>
      </w:r>
    </w:p>
    <w:p w:rsidR="00A813B1" w:rsidRPr="00CA3BD7" w:rsidRDefault="00A813B1" w:rsidP="007F12F1">
      <w:pPr>
        <w:spacing w:before="180" w:line="288" w:lineRule="auto"/>
        <w:ind w:firstLine="567"/>
        <w:rPr>
          <w:sz w:val="26"/>
          <w:szCs w:val="26"/>
          <w:lang w:val="nb-NO"/>
        </w:rPr>
      </w:pPr>
      <w:r w:rsidRPr="00CA3BD7">
        <w:rPr>
          <w:sz w:val="26"/>
          <w:szCs w:val="26"/>
          <w:lang w:val="nb-NO"/>
        </w:rPr>
        <w:t xml:space="preserve">- Căn cứ vào đặc điểm hiện trạng, điều kiện tự nhiên và hạ tầng kỹ thuật khu vực xây dựng;       </w:t>
      </w:r>
    </w:p>
    <w:p w:rsidR="00A813B1" w:rsidRPr="00CA3BD7" w:rsidRDefault="00A813B1" w:rsidP="007F12F1">
      <w:pPr>
        <w:spacing w:before="180" w:line="288" w:lineRule="auto"/>
        <w:ind w:firstLine="567"/>
        <w:rPr>
          <w:sz w:val="26"/>
          <w:szCs w:val="26"/>
          <w:lang w:val="nb-NO"/>
        </w:rPr>
      </w:pPr>
      <w:r w:rsidRPr="00CA3BD7">
        <w:rPr>
          <w:sz w:val="26"/>
          <w:szCs w:val="26"/>
          <w:lang w:val="nb-NO"/>
        </w:rPr>
        <w:t>- Căn cứ phương án công nghệ khai thác lựa chọn;</w:t>
      </w:r>
    </w:p>
    <w:p w:rsidR="00A813B1" w:rsidRPr="00CA3BD7" w:rsidRDefault="00A813B1" w:rsidP="007F12F1">
      <w:pPr>
        <w:spacing w:before="180" w:line="288" w:lineRule="auto"/>
        <w:ind w:firstLine="567"/>
        <w:rPr>
          <w:sz w:val="26"/>
          <w:szCs w:val="26"/>
          <w:lang w:val="nb-NO"/>
        </w:rPr>
      </w:pPr>
      <w:r w:rsidRPr="00CA3BD7">
        <w:rPr>
          <w:sz w:val="26"/>
          <w:szCs w:val="26"/>
          <w:lang w:val="nb-NO"/>
        </w:rPr>
        <w:t>- Căn cứ các quy chuẩn, tiêu chuẩn về khai thác cảng, môi trường, PCCC,...</w:t>
      </w:r>
    </w:p>
    <w:p w:rsidR="00A813B1" w:rsidRPr="00CA3BD7" w:rsidRDefault="00A813B1" w:rsidP="007F12F1">
      <w:pPr>
        <w:spacing w:before="180" w:line="288" w:lineRule="auto"/>
        <w:ind w:firstLine="567"/>
        <w:rPr>
          <w:sz w:val="26"/>
          <w:szCs w:val="26"/>
          <w:lang w:val="nb-NO"/>
        </w:rPr>
      </w:pPr>
      <w:r w:rsidRPr="00CA3BD7">
        <w:rPr>
          <w:sz w:val="26"/>
          <w:szCs w:val="26"/>
          <w:lang w:val="nb-NO"/>
        </w:rPr>
        <w:t xml:space="preserve">Việc nghiên cứu </w:t>
      </w:r>
      <w:r w:rsidR="00C73F03" w:rsidRPr="00CA3BD7">
        <w:rPr>
          <w:sz w:val="26"/>
          <w:szCs w:val="26"/>
          <w:lang w:val="nb-NO"/>
        </w:rPr>
        <w:t xml:space="preserve">điều chỉnh </w:t>
      </w:r>
      <w:r w:rsidRPr="00CA3BD7">
        <w:rPr>
          <w:sz w:val="26"/>
          <w:szCs w:val="26"/>
          <w:lang w:val="nb-NO"/>
        </w:rPr>
        <w:t xml:space="preserve">quy hoạch mặt bằng tổng thể </w:t>
      </w:r>
      <w:r w:rsidR="00C73F03" w:rsidRPr="00CA3BD7">
        <w:rPr>
          <w:sz w:val="26"/>
          <w:szCs w:val="26"/>
          <w:lang w:val="nb-NO"/>
        </w:rPr>
        <w:t>Cụm cảng Yên Lệnh</w:t>
      </w:r>
      <w:r w:rsidRPr="00CA3BD7">
        <w:rPr>
          <w:sz w:val="26"/>
          <w:szCs w:val="26"/>
          <w:lang w:val="nb-NO"/>
        </w:rPr>
        <w:t xml:space="preserve"> cần đạt được những mục tiêu sau:</w:t>
      </w:r>
    </w:p>
    <w:p w:rsidR="00A813B1" w:rsidRPr="00CA3BD7" w:rsidRDefault="00A813B1" w:rsidP="007F12F1">
      <w:pPr>
        <w:spacing w:before="180" w:line="288" w:lineRule="auto"/>
        <w:ind w:firstLine="567"/>
        <w:rPr>
          <w:sz w:val="26"/>
          <w:szCs w:val="26"/>
          <w:lang w:val="nb-NO"/>
        </w:rPr>
      </w:pPr>
      <w:r w:rsidRPr="00CA3BD7">
        <w:rPr>
          <w:sz w:val="26"/>
          <w:szCs w:val="26"/>
          <w:lang w:val="nb-NO"/>
        </w:rPr>
        <w:t>- Đảm bảo quá trình xây dựng</w:t>
      </w:r>
      <w:r w:rsidR="00BF0E40" w:rsidRPr="00CA3BD7">
        <w:rPr>
          <w:sz w:val="26"/>
          <w:szCs w:val="26"/>
          <w:lang w:val="nb-NO"/>
        </w:rPr>
        <w:t>, khai thác</w:t>
      </w:r>
      <w:r w:rsidRPr="00CA3BD7">
        <w:rPr>
          <w:sz w:val="26"/>
          <w:szCs w:val="26"/>
          <w:lang w:val="nb-NO"/>
        </w:rPr>
        <w:t xml:space="preserve"> hạn chế ảnh hưởng đến việc </w:t>
      </w:r>
      <w:r w:rsidR="00C73F03" w:rsidRPr="00CA3BD7">
        <w:rPr>
          <w:sz w:val="26"/>
          <w:szCs w:val="26"/>
          <w:lang w:val="nb-NO"/>
        </w:rPr>
        <w:t>đời sống cư dân</w:t>
      </w:r>
      <w:r w:rsidRPr="00CA3BD7">
        <w:rPr>
          <w:sz w:val="26"/>
          <w:szCs w:val="26"/>
          <w:lang w:val="nb-NO"/>
        </w:rPr>
        <w:t xml:space="preserve"> trong khu vực</w:t>
      </w:r>
      <w:r w:rsidR="00C73F03" w:rsidRPr="00CA3BD7">
        <w:rPr>
          <w:sz w:val="26"/>
          <w:szCs w:val="26"/>
          <w:lang w:val="nb-NO"/>
        </w:rPr>
        <w:t xml:space="preserve"> xã Chuyên Ngoại</w:t>
      </w:r>
      <w:r w:rsidRPr="00CA3BD7">
        <w:rPr>
          <w:sz w:val="26"/>
          <w:szCs w:val="26"/>
          <w:lang w:val="nb-NO"/>
        </w:rPr>
        <w:t>.</w:t>
      </w:r>
    </w:p>
    <w:p w:rsidR="00A813B1" w:rsidRPr="00CA3BD7" w:rsidRDefault="00A813B1" w:rsidP="007F12F1">
      <w:pPr>
        <w:spacing w:before="180" w:line="288" w:lineRule="auto"/>
        <w:ind w:firstLine="567"/>
        <w:rPr>
          <w:sz w:val="26"/>
          <w:szCs w:val="26"/>
          <w:lang w:val="nb-NO"/>
        </w:rPr>
      </w:pPr>
      <w:r w:rsidRPr="00CA3BD7">
        <w:rPr>
          <w:sz w:val="26"/>
          <w:szCs w:val="26"/>
          <w:lang w:val="nb-NO"/>
        </w:rPr>
        <w:t>- Tận dụng t</w:t>
      </w:r>
      <w:r w:rsidR="00BF0E40" w:rsidRPr="00CA3BD7">
        <w:rPr>
          <w:sz w:val="26"/>
          <w:szCs w:val="26"/>
          <w:lang w:val="nb-NO"/>
        </w:rPr>
        <w:t>ối đa</w:t>
      </w:r>
      <w:r w:rsidRPr="00CA3BD7">
        <w:rPr>
          <w:sz w:val="26"/>
          <w:szCs w:val="26"/>
          <w:lang w:val="nb-NO"/>
        </w:rPr>
        <w:t xml:space="preserve"> lợi thế tự nhiên của khu đất, khu nước phù hợp theo điều kiện địa hình tự nhiên nhằm giảm bớt khối lượng san lấp đồng thời vẫn đảm bảo các điều kiện khai thác của cảng. Cầu tàu và khu nước cần đảm bảo đủ tiêu chuẩn, thuận lợi cho tàu ra vào, neo đậu làm hàng, đảm bảo an toàn hàng hải cho các tàu bè, phương tiện thủy hành hải trên tuyến luồng </w:t>
      </w:r>
      <w:r w:rsidR="00BF0E40" w:rsidRPr="00CA3BD7">
        <w:rPr>
          <w:sz w:val="26"/>
          <w:szCs w:val="26"/>
          <w:lang w:val="nb-NO"/>
        </w:rPr>
        <w:t xml:space="preserve">thủy nội địa </w:t>
      </w:r>
      <w:r w:rsidRPr="00CA3BD7">
        <w:rPr>
          <w:sz w:val="26"/>
          <w:szCs w:val="26"/>
          <w:lang w:val="nb-NO"/>
        </w:rPr>
        <w:t xml:space="preserve">Quốc gia; Đảm bảo phòng chống cháy nổ cũng như các khoảng cách an toàn cần thiết khác theo các tiêu chuẩn hiện hành. </w:t>
      </w:r>
    </w:p>
    <w:p w:rsidR="00A813B1" w:rsidRPr="00CA3BD7" w:rsidRDefault="00A813B1" w:rsidP="007F12F1">
      <w:pPr>
        <w:spacing w:before="180" w:line="288" w:lineRule="auto"/>
        <w:ind w:firstLine="567"/>
        <w:rPr>
          <w:sz w:val="26"/>
          <w:szCs w:val="26"/>
          <w:lang w:val="nb-NO"/>
        </w:rPr>
      </w:pPr>
      <w:r w:rsidRPr="00CA3BD7">
        <w:rPr>
          <w:sz w:val="26"/>
          <w:szCs w:val="26"/>
          <w:lang w:val="nb-NO"/>
        </w:rPr>
        <w:t>- Quy hoạch xây dựng các hạng mục công trình phải phù hợp với quy mô cảng trong từng giai đoạn, đảm bảo tính liên tục trong suốt quá trình phát triển cảng. Giai đoạn tiếp theo là kế thừa của giai đoạn trước, đồng thời có tính đến các điều kiện phát triển cho tương lai.</w:t>
      </w:r>
    </w:p>
    <w:p w:rsidR="00AE5AD0" w:rsidRPr="00CA3BD7" w:rsidRDefault="00BA335F" w:rsidP="00DF6501">
      <w:pPr>
        <w:pStyle w:val="ListParagraph"/>
        <w:keepNext/>
        <w:numPr>
          <w:ilvl w:val="0"/>
          <w:numId w:val="30"/>
        </w:numPr>
        <w:tabs>
          <w:tab w:val="num" w:pos="851"/>
        </w:tabs>
        <w:spacing w:before="240" w:line="288" w:lineRule="auto"/>
        <w:ind w:left="1134" w:hanging="567"/>
        <w:outlineLvl w:val="1"/>
        <w:rPr>
          <w:b/>
          <w:sz w:val="26"/>
          <w:szCs w:val="26"/>
          <w:lang w:val="sv-SE"/>
        </w:rPr>
      </w:pPr>
      <w:bookmarkStart w:id="594" w:name="_Toc89355478"/>
      <w:bookmarkEnd w:id="588"/>
      <w:bookmarkEnd w:id="589"/>
      <w:bookmarkEnd w:id="590"/>
      <w:bookmarkEnd w:id="591"/>
      <w:r w:rsidRPr="00CA3BD7">
        <w:rPr>
          <w:b/>
          <w:sz w:val="26"/>
          <w:szCs w:val="26"/>
          <w:lang w:val="sv-SE"/>
        </w:rPr>
        <w:lastRenderedPageBreak/>
        <w:t>P</w:t>
      </w:r>
      <w:r w:rsidR="00A813B1" w:rsidRPr="00CA3BD7">
        <w:rPr>
          <w:b/>
          <w:sz w:val="26"/>
          <w:szCs w:val="26"/>
          <w:lang w:val="sv-SE"/>
        </w:rPr>
        <w:t xml:space="preserve">hương án </w:t>
      </w:r>
      <w:r w:rsidR="0020522E" w:rsidRPr="00CA3BD7">
        <w:rPr>
          <w:b/>
          <w:sz w:val="26"/>
          <w:szCs w:val="26"/>
          <w:lang w:val="sv-SE"/>
        </w:rPr>
        <w:t xml:space="preserve">điều chỉnh </w:t>
      </w:r>
      <w:r w:rsidR="00A813B1" w:rsidRPr="00CA3BD7">
        <w:rPr>
          <w:b/>
          <w:sz w:val="26"/>
          <w:szCs w:val="26"/>
          <w:lang w:val="sv-SE"/>
        </w:rPr>
        <w:t xml:space="preserve">quy hoạch mặt bằng </w:t>
      </w:r>
      <w:r w:rsidRPr="00CA3BD7">
        <w:rPr>
          <w:b/>
          <w:sz w:val="26"/>
          <w:szCs w:val="26"/>
          <w:lang w:val="sv-SE"/>
        </w:rPr>
        <w:t>sử dụng đất</w:t>
      </w:r>
      <w:bookmarkEnd w:id="594"/>
    </w:p>
    <w:p w:rsidR="00A813B1" w:rsidRPr="00CA3BD7" w:rsidRDefault="004306E4" w:rsidP="00DF6501">
      <w:pPr>
        <w:numPr>
          <w:ilvl w:val="12"/>
          <w:numId w:val="0"/>
        </w:numPr>
        <w:spacing w:before="180" w:line="288" w:lineRule="auto"/>
        <w:ind w:firstLine="567"/>
        <w:rPr>
          <w:sz w:val="26"/>
          <w:szCs w:val="26"/>
          <w:lang w:val="sv-SE"/>
        </w:rPr>
      </w:pPr>
      <w:r w:rsidRPr="00CA3BD7">
        <w:rPr>
          <w:sz w:val="26"/>
          <w:szCs w:val="26"/>
          <w:lang w:val="sv-SE"/>
        </w:rPr>
        <w:t xml:space="preserve">Căn cứ trên các cơ sở nghiên cứu </w:t>
      </w:r>
      <w:r w:rsidR="00B045CE" w:rsidRPr="00CA3BD7">
        <w:rPr>
          <w:sz w:val="26"/>
          <w:szCs w:val="26"/>
          <w:lang w:val="sv-SE"/>
        </w:rPr>
        <w:t xml:space="preserve">công nghệ khai thác </w:t>
      </w:r>
      <w:r w:rsidRPr="00CA3BD7">
        <w:rPr>
          <w:sz w:val="26"/>
          <w:szCs w:val="26"/>
          <w:lang w:val="sv-SE"/>
        </w:rPr>
        <w:t xml:space="preserve">nêu trên, đề xuất </w:t>
      </w:r>
      <w:r w:rsidR="00AD7142" w:rsidRPr="00CA3BD7">
        <w:rPr>
          <w:sz w:val="26"/>
          <w:szCs w:val="26"/>
          <w:lang w:val="sv-SE"/>
        </w:rPr>
        <w:t xml:space="preserve">các nội dung điều chỉnh phương án </w:t>
      </w:r>
      <w:r w:rsidRPr="00CA3BD7">
        <w:rPr>
          <w:sz w:val="26"/>
          <w:szCs w:val="26"/>
          <w:lang w:val="sv-SE"/>
        </w:rPr>
        <w:t>mặt bằng</w:t>
      </w:r>
      <w:r w:rsidR="00BA335F" w:rsidRPr="00CA3BD7">
        <w:rPr>
          <w:sz w:val="26"/>
          <w:szCs w:val="26"/>
          <w:lang w:val="sv-SE"/>
        </w:rPr>
        <w:t xml:space="preserve">quy hoạch sử dụng đất của </w:t>
      </w:r>
      <w:r w:rsidR="00AD7142" w:rsidRPr="00CA3BD7">
        <w:rPr>
          <w:sz w:val="26"/>
          <w:szCs w:val="26"/>
          <w:lang w:val="sv-SE"/>
        </w:rPr>
        <w:t>D</w:t>
      </w:r>
      <w:r w:rsidR="00BA335F" w:rsidRPr="00CA3BD7">
        <w:rPr>
          <w:sz w:val="26"/>
          <w:szCs w:val="26"/>
          <w:lang w:val="sv-SE"/>
        </w:rPr>
        <w:t>ự án</w:t>
      </w:r>
      <w:r w:rsidRPr="00CA3BD7">
        <w:rPr>
          <w:sz w:val="26"/>
          <w:szCs w:val="26"/>
          <w:lang w:val="sv-SE"/>
        </w:rPr>
        <w:t xml:space="preserve"> như sau:</w:t>
      </w:r>
    </w:p>
    <w:p w:rsidR="00BF5512" w:rsidRPr="00CA3BD7" w:rsidRDefault="00BF5512" w:rsidP="00BF5512">
      <w:pPr>
        <w:tabs>
          <w:tab w:val="left" w:pos="284"/>
        </w:tabs>
        <w:spacing w:before="180" w:line="288" w:lineRule="auto"/>
        <w:ind w:firstLine="567"/>
        <w:rPr>
          <w:sz w:val="26"/>
          <w:szCs w:val="26"/>
          <w:lang w:val="de-DE"/>
        </w:rPr>
      </w:pPr>
      <w:bookmarkStart w:id="595" w:name="_Toc469396479"/>
      <w:bookmarkStart w:id="596" w:name="_Toc469487939"/>
      <w:r w:rsidRPr="00CA3BD7">
        <w:rPr>
          <w:sz w:val="26"/>
          <w:szCs w:val="26"/>
          <w:lang w:val="de-DE"/>
        </w:rPr>
        <w:t>Công ty cổ phần Cảng Quốc tế Hà Nam được UBND tỉnh Hà Nam chấp thuận là  Chủ đầu tư của Dự án đầu tư xây dựng Cụm cảng Yên Lệnh Hà Nam tại Quyết định số 766/QĐ-UBND ngày 15/4/2020 với tổng diện tích sử dụng đất là 62,43ha. Dự án đã được UBND tỉnh Hà Nam phê duyệt quy hoạch chi tiết xây dựng tỷ lệ 1/500 tại quyết định số 320/QĐ-UBND ngày 24/2/2021 và điều chỉnh tại quyết định số 1214/QĐ-UBND ngày 16/7/2021.</w:t>
      </w:r>
    </w:p>
    <w:p w:rsidR="00BF5512" w:rsidRPr="00CA3BD7" w:rsidRDefault="00BF5512" w:rsidP="00BF5512">
      <w:pPr>
        <w:tabs>
          <w:tab w:val="left" w:pos="284"/>
        </w:tabs>
        <w:spacing w:before="180" w:line="288" w:lineRule="auto"/>
        <w:ind w:firstLine="567"/>
        <w:rPr>
          <w:sz w:val="26"/>
          <w:szCs w:val="26"/>
          <w:lang w:val="de-DE"/>
        </w:rPr>
      </w:pPr>
      <w:r w:rsidRPr="00CA3BD7">
        <w:rPr>
          <w:sz w:val="26"/>
          <w:szCs w:val="26"/>
          <w:lang w:val="de-DE"/>
        </w:rPr>
        <w:t xml:space="preserve">Theo quy định của Luật Đê điều số 79/2006/QH11 ngày 29/11/2006; Thông tư số 04/2021/TT-BNNPTNT ngày 28/6/2021 của Bộ NN&amp;PTNT, trước khi tiến hành đầu tư xây dựng Dự án có sử dụng đất ở bãi sông, cần phải lấy ý kiến chấp thuận của Bộ NN&amp;PTNT. </w:t>
      </w:r>
    </w:p>
    <w:p w:rsidR="00BF5512" w:rsidRPr="00CA3BD7" w:rsidRDefault="00BF5512" w:rsidP="00BF5512">
      <w:pPr>
        <w:tabs>
          <w:tab w:val="left" w:pos="284"/>
        </w:tabs>
        <w:spacing w:before="180" w:line="288" w:lineRule="auto"/>
        <w:ind w:firstLine="567"/>
        <w:rPr>
          <w:sz w:val="26"/>
          <w:szCs w:val="26"/>
          <w:lang w:val="de-DE"/>
        </w:rPr>
      </w:pPr>
      <w:r w:rsidRPr="00CA3BD7">
        <w:rPr>
          <w:sz w:val="26"/>
          <w:szCs w:val="26"/>
          <w:lang w:val="de-DE"/>
        </w:rPr>
        <w:t xml:space="preserve">Ngày 23/7/2021, UBND tỉnh Hà Nam đã có Tờ trình số 1878/TTr-UBND trình Bộ NN&amp;PTNT đề nghị thẩm định Dự án ĐTXD sử dụng bãi sông nơi chưa có công trình xây dựng cho Dự án ĐTXD Cụm cảng Yên Lệnh Hà Nam. </w:t>
      </w:r>
    </w:p>
    <w:p w:rsidR="00BF5512" w:rsidRPr="00CA3BD7" w:rsidRDefault="00BF5512" w:rsidP="00BF5512">
      <w:pPr>
        <w:tabs>
          <w:tab w:val="left" w:pos="284"/>
        </w:tabs>
        <w:spacing w:before="180" w:line="288" w:lineRule="auto"/>
        <w:ind w:firstLine="567"/>
        <w:rPr>
          <w:sz w:val="26"/>
          <w:szCs w:val="26"/>
          <w:lang w:val="en-US"/>
        </w:rPr>
      </w:pPr>
      <w:r w:rsidRPr="00CA3BD7">
        <w:rPr>
          <w:sz w:val="26"/>
          <w:szCs w:val="26"/>
          <w:lang w:val="de-DE"/>
        </w:rPr>
        <w:t>C</w:t>
      </w:r>
      <w:r w:rsidRPr="00CA3BD7">
        <w:rPr>
          <w:sz w:val="26"/>
          <w:szCs w:val="26"/>
          <w:lang w:val="en-US"/>
        </w:rPr>
        <w:t xml:space="preserve">ăn cứ theo văn bản số </w:t>
      </w:r>
      <w:r w:rsidRPr="00CA3BD7">
        <w:rPr>
          <w:sz w:val="26"/>
          <w:szCs w:val="26"/>
          <w:lang w:val="de-DE"/>
        </w:rPr>
        <w:t xml:space="preserve">883/PCTT-QLĐĐ ngày 27/8/2021 của Tổng cục Phòng, chống thiên tai/ Bộ NN&amp;PTNT hướng dẫn, thì </w:t>
      </w:r>
      <w:r w:rsidRPr="00CA3BD7">
        <w:rPr>
          <w:sz w:val="26"/>
          <w:szCs w:val="26"/>
        </w:rPr>
        <w:t xml:space="preserve">diện tích bãi sông có thể nghiên cứu xây dựng của bãi sông Mộc Bắc – Chuyên Ngoại </w:t>
      </w:r>
      <w:r w:rsidRPr="00CA3BD7">
        <w:rPr>
          <w:sz w:val="26"/>
          <w:szCs w:val="26"/>
          <w:lang w:val="en-US"/>
        </w:rPr>
        <w:t>(</w:t>
      </w:r>
      <w:r w:rsidRPr="00CA3BD7">
        <w:rPr>
          <w:sz w:val="26"/>
          <w:szCs w:val="26"/>
        </w:rPr>
        <w:t>tương ứng từ K118+000 đến K131+000 đê hữu sông Hồng</w:t>
      </w:r>
      <w:r w:rsidRPr="00CA3BD7">
        <w:rPr>
          <w:sz w:val="26"/>
          <w:szCs w:val="26"/>
          <w:lang w:val="en-US"/>
        </w:rPr>
        <w:t>)</w:t>
      </w:r>
      <w:r w:rsidRPr="00CA3BD7">
        <w:rPr>
          <w:b/>
          <w:bCs/>
          <w:sz w:val="26"/>
          <w:szCs w:val="26"/>
        </w:rPr>
        <w:t>không được vượt quá 461ha x 5% = 23,05ha</w:t>
      </w:r>
      <w:r w:rsidRPr="00CA3BD7">
        <w:rPr>
          <w:sz w:val="26"/>
          <w:szCs w:val="26"/>
        </w:rPr>
        <w:t>.</w:t>
      </w:r>
    </w:p>
    <w:p w:rsidR="00BF5512" w:rsidRPr="00CA3BD7" w:rsidRDefault="00BF5512" w:rsidP="00BF5512">
      <w:pPr>
        <w:tabs>
          <w:tab w:val="left" w:pos="284"/>
        </w:tabs>
        <w:spacing w:before="180" w:line="288" w:lineRule="auto"/>
        <w:ind w:firstLine="567"/>
        <w:rPr>
          <w:sz w:val="26"/>
          <w:szCs w:val="26"/>
        </w:rPr>
      </w:pPr>
      <w:r w:rsidRPr="00CA3BD7">
        <w:rPr>
          <w:sz w:val="26"/>
          <w:szCs w:val="26"/>
          <w:lang w:val="en-US"/>
        </w:rPr>
        <w:t>Do vậy cần đ</w:t>
      </w:r>
      <w:r w:rsidRPr="00CA3BD7">
        <w:rPr>
          <w:sz w:val="26"/>
          <w:szCs w:val="26"/>
        </w:rPr>
        <w:t>iều chỉnh tổng diện tích sử dụng đất của dự án</w:t>
      </w:r>
      <w:r w:rsidRPr="00CA3BD7">
        <w:rPr>
          <w:sz w:val="26"/>
          <w:szCs w:val="26"/>
          <w:lang w:val="en-US"/>
        </w:rPr>
        <w:t xml:space="preserve"> từ 62,43ha xuống</w:t>
      </w:r>
      <w:r w:rsidRPr="00CA3BD7">
        <w:rPr>
          <w:b/>
          <w:bCs/>
          <w:sz w:val="26"/>
          <w:szCs w:val="26"/>
        </w:rPr>
        <w:t>23,02ha</w:t>
      </w:r>
      <w:r w:rsidRPr="00CA3BD7">
        <w:rPr>
          <w:sz w:val="26"/>
          <w:szCs w:val="26"/>
          <w:lang w:val="en-US"/>
        </w:rPr>
        <w:t xml:space="preserve">để </w:t>
      </w:r>
      <w:r w:rsidRPr="00CA3BD7">
        <w:rPr>
          <w:sz w:val="26"/>
          <w:szCs w:val="26"/>
        </w:rPr>
        <w:t xml:space="preserve">phù hợp với quy hoạch phòng chống lũ và quy hoạch đê điều </w:t>
      </w:r>
      <w:r w:rsidRPr="00CA3BD7">
        <w:rPr>
          <w:sz w:val="26"/>
          <w:szCs w:val="26"/>
          <w:lang w:val="en-US"/>
        </w:rPr>
        <w:t xml:space="preserve">hệ thống sông Hồng, sông Thái Bình </w:t>
      </w:r>
      <w:r w:rsidRPr="00CA3BD7">
        <w:rPr>
          <w:sz w:val="26"/>
          <w:szCs w:val="26"/>
        </w:rPr>
        <w:t xml:space="preserve">đã được </w:t>
      </w:r>
      <w:r w:rsidRPr="00CA3BD7">
        <w:rPr>
          <w:sz w:val="26"/>
          <w:szCs w:val="26"/>
          <w:lang w:val="en-US"/>
        </w:rPr>
        <w:t xml:space="preserve">phê </w:t>
      </w:r>
      <w:r w:rsidRPr="00CA3BD7">
        <w:rPr>
          <w:sz w:val="26"/>
          <w:szCs w:val="26"/>
        </w:rPr>
        <w:t>duyệt.</w:t>
      </w:r>
    </w:p>
    <w:p w:rsidR="002D566E" w:rsidRPr="00CA3BD7" w:rsidRDefault="008B46B9" w:rsidP="008B46B9">
      <w:pPr>
        <w:tabs>
          <w:tab w:val="left" w:pos="284"/>
        </w:tabs>
        <w:spacing w:before="180" w:line="288" w:lineRule="auto"/>
        <w:rPr>
          <w:sz w:val="26"/>
          <w:szCs w:val="26"/>
          <w:lang w:val="de-DE"/>
        </w:rPr>
      </w:pPr>
      <w:r w:rsidRPr="00CA3BD7">
        <w:rPr>
          <w:noProof/>
          <w:sz w:val="26"/>
          <w:szCs w:val="26"/>
          <w:lang w:val="en-US"/>
        </w:rPr>
        <w:lastRenderedPageBreak/>
        <w:drawing>
          <wp:inline distT="0" distB="0" distL="0" distR="0">
            <wp:extent cx="8857391" cy="4150485"/>
            <wp:effectExtent l="0" t="889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864277" cy="4153712"/>
                    </a:xfrm>
                    <a:prstGeom prst="rect">
                      <a:avLst/>
                    </a:prstGeom>
                  </pic:spPr>
                </pic:pic>
              </a:graphicData>
            </a:graphic>
          </wp:inline>
        </w:drawing>
      </w:r>
    </w:p>
    <w:p w:rsidR="00393022" w:rsidRPr="00CA3BD7" w:rsidRDefault="00393022" w:rsidP="00393022">
      <w:pPr>
        <w:spacing w:before="180" w:line="288" w:lineRule="auto"/>
        <w:jc w:val="center"/>
        <w:rPr>
          <w:sz w:val="26"/>
          <w:szCs w:val="26"/>
          <w:lang w:val="sv-SE"/>
        </w:rPr>
      </w:pPr>
      <w:r w:rsidRPr="00CA3BD7">
        <w:rPr>
          <w:sz w:val="26"/>
          <w:szCs w:val="26"/>
          <w:lang w:val="sv-SE"/>
        </w:rPr>
        <w:t>Bảng IV.1. Bảng tổng hợp chỉ tiêu quy hoạch sử dụng đất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3"/>
        <w:gridCol w:w="3953"/>
        <w:gridCol w:w="1018"/>
        <w:gridCol w:w="1074"/>
        <w:gridCol w:w="1089"/>
        <w:gridCol w:w="904"/>
        <w:gridCol w:w="890"/>
      </w:tblGrid>
      <w:tr w:rsidR="00CE7284" w:rsidRPr="00CA3BD7" w:rsidTr="00E248AD">
        <w:trPr>
          <w:trHeight w:val="369"/>
        </w:trPr>
        <w:tc>
          <w:tcPr>
            <w:tcW w:w="336" w:type="pct"/>
            <w:vMerge w:val="restar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STT</w:t>
            </w:r>
          </w:p>
        </w:tc>
        <w:tc>
          <w:tcPr>
            <w:tcW w:w="2065" w:type="pct"/>
            <w:vMerge w:val="restar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Hạng mục</w:t>
            </w:r>
          </w:p>
        </w:tc>
        <w:tc>
          <w:tcPr>
            <w:tcW w:w="1093" w:type="pct"/>
            <w:gridSpan w:val="2"/>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Theo 1214/QĐ-UBND ngày 16/07/2021</w:t>
            </w:r>
          </w:p>
        </w:tc>
        <w:tc>
          <w:tcPr>
            <w:tcW w:w="1041" w:type="pct"/>
            <w:gridSpan w:val="2"/>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Theo điều chỉnh</w:t>
            </w:r>
            <w:r w:rsidRPr="00CA3BD7">
              <w:rPr>
                <w:rFonts w:eastAsia="Times New Roman"/>
                <w:bCs/>
                <w:sz w:val="24"/>
                <w:szCs w:val="24"/>
                <w:lang w:eastAsia="vi-VN"/>
              </w:rPr>
              <w:br/>
              <w:t xml:space="preserve"> quy hoạch</w:t>
            </w:r>
          </w:p>
        </w:tc>
        <w:tc>
          <w:tcPr>
            <w:tcW w:w="465" w:type="pct"/>
            <w:vMerge w:val="restar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Tăng (+) Giảm (-)</w:t>
            </w:r>
          </w:p>
        </w:tc>
      </w:tr>
      <w:tr w:rsidR="00CE7284" w:rsidRPr="00CA3BD7" w:rsidTr="00E248AD">
        <w:trPr>
          <w:trHeight w:val="369"/>
        </w:trPr>
        <w:tc>
          <w:tcPr>
            <w:tcW w:w="336" w:type="pct"/>
            <w:vMerge/>
            <w:vAlign w:val="center"/>
            <w:hideMark/>
          </w:tcPr>
          <w:p w:rsidR="00D20881" w:rsidRPr="00CA3BD7" w:rsidRDefault="00D20881" w:rsidP="00D20881">
            <w:pPr>
              <w:jc w:val="left"/>
              <w:rPr>
                <w:rFonts w:eastAsia="Times New Roman"/>
                <w:bCs/>
                <w:sz w:val="24"/>
                <w:szCs w:val="24"/>
                <w:lang w:eastAsia="vi-VN"/>
              </w:rPr>
            </w:pPr>
          </w:p>
        </w:tc>
        <w:tc>
          <w:tcPr>
            <w:tcW w:w="2065" w:type="pct"/>
            <w:vMerge/>
            <w:vAlign w:val="center"/>
            <w:hideMark/>
          </w:tcPr>
          <w:p w:rsidR="00D20881" w:rsidRPr="00CA3BD7" w:rsidRDefault="00D20881" w:rsidP="00D20881">
            <w:pPr>
              <w:jc w:val="left"/>
              <w:rPr>
                <w:rFonts w:eastAsia="Times New Roman"/>
                <w:bCs/>
                <w:sz w:val="24"/>
                <w:szCs w:val="24"/>
                <w:lang w:eastAsia="vi-VN"/>
              </w:rPr>
            </w:pPr>
          </w:p>
        </w:tc>
        <w:tc>
          <w:tcPr>
            <w:tcW w:w="532" w:type="pc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Diện tích</w:t>
            </w:r>
            <w:r w:rsidRPr="00CA3BD7">
              <w:rPr>
                <w:rFonts w:eastAsia="Times New Roman"/>
                <w:bCs/>
                <w:sz w:val="24"/>
                <w:szCs w:val="24"/>
                <w:lang w:eastAsia="vi-VN"/>
              </w:rPr>
              <w:br/>
              <w:t xml:space="preserve">(ha) </w:t>
            </w:r>
          </w:p>
        </w:tc>
        <w:tc>
          <w:tcPr>
            <w:tcW w:w="561" w:type="pc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Tỷ lệ (%)</w:t>
            </w:r>
          </w:p>
        </w:tc>
        <w:tc>
          <w:tcPr>
            <w:tcW w:w="569" w:type="pc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Diện tích</w:t>
            </w:r>
            <w:r w:rsidRPr="00CA3BD7">
              <w:rPr>
                <w:rFonts w:eastAsia="Times New Roman"/>
                <w:bCs/>
                <w:sz w:val="24"/>
                <w:szCs w:val="24"/>
                <w:lang w:eastAsia="vi-VN"/>
              </w:rPr>
              <w:br/>
              <w:t xml:space="preserve">(ha) </w:t>
            </w:r>
          </w:p>
        </w:tc>
        <w:tc>
          <w:tcPr>
            <w:tcW w:w="472" w:type="pct"/>
            <w:shd w:val="clear" w:color="auto" w:fill="auto"/>
            <w:vAlign w:val="center"/>
            <w:hideMark/>
          </w:tcPr>
          <w:p w:rsidR="00D20881" w:rsidRPr="00CA3BD7" w:rsidRDefault="00D20881" w:rsidP="00D20881">
            <w:pPr>
              <w:jc w:val="center"/>
              <w:rPr>
                <w:rFonts w:eastAsia="Times New Roman"/>
                <w:bCs/>
                <w:sz w:val="24"/>
                <w:szCs w:val="24"/>
                <w:lang w:eastAsia="vi-VN"/>
              </w:rPr>
            </w:pPr>
            <w:r w:rsidRPr="00CA3BD7">
              <w:rPr>
                <w:rFonts w:eastAsia="Times New Roman"/>
                <w:bCs/>
                <w:sz w:val="24"/>
                <w:szCs w:val="24"/>
                <w:lang w:eastAsia="vi-VN"/>
              </w:rPr>
              <w:t>Tỷ lệ (%)</w:t>
            </w:r>
          </w:p>
        </w:tc>
        <w:tc>
          <w:tcPr>
            <w:tcW w:w="465" w:type="pct"/>
            <w:vMerge/>
            <w:vAlign w:val="center"/>
            <w:hideMark/>
          </w:tcPr>
          <w:p w:rsidR="00D20881" w:rsidRPr="00CA3BD7" w:rsidRDefault="00D20881" w:rsidP="00D20881">
            <w:pPr>
              <w:jc w:val="left"/>
              <w:rPr>
                <w:rFonts w:eastAsia="Times New Roman"/>
                <w:bCs/>
                <w:sz w:val="24"/>
                <w:szCs w:val="24"/>
                <w:lang w:eastAsia="vi-VN"/>
              </w:rPr>
            </w:pPr>
          </w:p>
        </w:tc>
      </w:tr>
      <w:tr w:rsidR="00E248AD" w:rsidRPr="00CA3BD7" w:rsidTr="00E248AD">
        <w:trPr>
          <w:trHeight w:val="369"/>
        </w:trPr>
        <w:tc>
          <w:tcPr>
            <w:tcW w:w="336" w:type="pct"/>
            <w:shd w:val="clear" w:color="auto" w:fill="FFFF00"/>
            <w:noWrap/>
            <w:vAlign w:val="center"/>
          </w:tcPr>
          <w:p w:rsidR="00E248AD" w:rsidRPr="00CA3BD7" w:rsidRDefault="00E248AD" w:rsidP="00D20881">
            <w:pPr>
              <w:jc w:val="center"/>
              <w:rPr>
                <w:rFonts w:eastAsia="Times New Roman"/>
                <w:sz w:val="24"/>
                <w:szCs w:val="24"/>
                <w:lang w:val="en-US" w:eastAsia="vi-VN"/>
              </w:rPr>
            </w:pPr>
            <w:r w:rsidRPr="00CA3BD7">
              <w:rPr>
                <w:rFonts w:eastAsia="Times New Roman"/>
                <w:sz w:val="24"/>
                <w:szCs w:val="24"/>
                <w:lang w:val="en-US" w:eastAsia="vi-VN"/>
              </w:rPr>
              <w:t>I</w:t>
            </w:r>
          </w:p>
        </w:tc>
        <w:tc>
          <w:tcPr>
            <w:tcW w:w="2065" w:type="pct"/>
            <w:shd w:val="clear" w:color="auto" w:fill="FFFF00"/>
            <w:noWrap/>
            <w:vAlign w:val="center"/>
          </w:tcPr>
          <w:p w:rsidR="00E248AD" w:rsidRPr="00CA3BD7" w:rsidRDefault="00E248AD" w:rsidP="00D20881">
            <w:pPr>
              <w:jc w:val="left"/>
              <w:rPr>
                <w:rFonts w:eastAsia="Times New Roman"/>
                <w:sz w:val="24"/>
                <w:szCs w:val="24"/>
                <w:lang w:val="en-US" w:eastAsia="vi-VN"/>
              </w:rPr>
            </w:pPr>
            <w:r w:rsidRPr="00CA3BD7">
              <w:rPr>
                <w:rFonts w:eastAsia="Times New Roman"/>
                <w:sz w:val="24"/>
                <w:szCs w:val="24"/>
                <w:lang w:val="en-US" w:eastAsia="vi-VN"/>
              </w:rPr>
              <w:t>Tổng diện tích quy hoạch cụm cảng</w:t>
            </w:r>
          </w:p>
        </w:tc>
        <w:tc>
          <w:tcPr>
            <w:tcW w:w="532" w:type="pct"/>
            <w:shd w:val="clear" w:color="auto" w:fill="FFFF00"/>
            <w:vAlign w:val="center"/>
          </w:tcPr>
          <w:p w:rsidR="00E248AD" w:rsidRPr="00CA3BD7" w:rsidRDefault="00E248AD" w:rsidP="00D20881">
            <w:pPr>
              <w:jc w:val="center"/>
              <w:rPr>
                <w:rFonts w:eastAsia="Times New Roman"/>
                <w:sz w:val="24"/>
                <w:szCs w:val="24"/>
                <w:lang w:eastAsia="vi-VN"/>
              </w:rPr>
            </w:pPr>
            <w:r w:rsidRPr="00CA3BD7">
              <w:rPr>
                <w:rFonts w:eastAsia="Times New Roman"/>
                <w:bCs/>
                <w:sz w:val="24"/>
                <w:szCs w:val="24"/>
                <w:lang w:eastAsia="vi-VN"/>
              </w:rPr>
              <w:t>62,43</w:t>
            </w:r>
          </w:p>
        </w:tc>
        <w:tc>
          <w:tcPr>
            <w:tcW w:w="561" w:type="pct"/>
            <w:shd w:val="clear" w:color="auto" w:fill="FFFF00"/>
            <w:vAlign w:val="center"/>
          </w:tcPr>
          <w:p w:rsidR="00E248AD" w:rsidRPr="00CA3BD7" w:rsidRDefault="00E248AD" w:rsidP="00D20881">
            <w:pPr>
              <w:jc w:val="center"/>
              <w:rPr>
                <w:rFonts w:eastAsia="Times New Roman"/>
                <w:sz w:val="24"/>
                <w:szCs w:val="24"/>
                <w:lang w:eastAsia="vi-VN"/>
              </w:rPr>
            </w:pPr>
            <w:r w:rsidRPr="00CA3BD7">
              <w:rPr>
                <w:rFonts w:eastAsia="Times New Roman"/>
                <w:bCs/>
                <w:sz w:val="24"/>
                <w:szCs w:val="24"/>
                <w:lang w:eastAsia="vi-VN"/>
              </w:rPr>
              <w:t>100,00</w:t>
            </w:r>
          </w:p>
        </w:tc>
        <w:tc>
          <w:tcPr>
            <w:tcW w:w="569" w:type="pct"/>
            <w:shd w:val="clear" w:color="auto" w:fill="FFFF00"/>
            <w:vAlign w:val="center"/>
          </w:tcPr>
          <w:p w:rsidR="00E248AD" w:rsidRPr="00CA3BD7" w:rsidRDefault="00E248AD" w:rsidP="00D20881">
            <w:pPr>
              <w:jc w:val="center"/>
              <w:rPr>
                <w:rFonts w:eastAsia="Times New Roman"/>
                <w:sz w:val="24"/>
                <w:szCs w:val="24"/>
                <w:lang w:eastAsia="vi-VN"/>
              </w:rPr>
            </w:pPr>
            <w:r w:rsidRPr="00CA3BD7">
              <w:rPr>
                <w:rFonts w:eastAsia="Times New Roman"/>
                <w:bCs/>
                <w:sz w:val="24"/>
                <w:szCs w:val="24"/>
                <w:lang w:eastAsia="vi-VN"/>
              </w:rPr>
              <w:t>23,02</w:t>
            </w:r>
          </w:p>
        </w:tc>
        <w:tc>
          <w:tcPr>
            <w:tcW w:w="472" w:type="pct"/>
            <w:shd w:val="clear" w:color="auto" w:fill="FFFF00"/>
            <w:vAlign w:val="center"/>
          </w:tcPr>
          <w:p w:rsidR="00E248AD" w:rsidRPr="00CA3BD7" w:rsidRDefault="00E248AD" w:rsidP="00D20881">
            <w:pPr>
              <w:jc w:val="center"/>
              <w:rPr>
                <w:rFonts w:eastAsia="Times New Roman"/>
                <w:sz w:val="24"/>
                <w:szCs w:val="24"/>
                <w:lang w:eastAsia="vi-VN"/>
              </w:rPr>
            </w:pPr>
            <w:r w:rsidRPr="00CA3BD7">
              <w:rPr>
                <w:rFonts w:eastAsia="Times New Roman"/>
                <w:bCs/>
                <w:sz w:val="24"/>
                <w:szCs w:val="24"/>
                <w:lang w:eastAsia="vi-VN"/>
              </w:rPr>
              <w:t>100,00</w:t>
            </w:r>
          </w:p>
        </w:tc>
        <w:tc>
          <w:tcPr>
            <w:tcW w:w="465" w:type="pct"/>
            <w:shd w:val="clear" w:color="auto" w:fill="FFFF00"/>
            <w:vAlign w:val="center"/>
          </w:tcPr>
          <w:p w:rsidR="00E248AD" w:rsidRPr="00CA3BD7" w:rsidRDefault="00E248AD" w:rsidP="00D20881">
            <w:pPr>
              <w:jc w:val="center"/>
              <w:rPr>
                <w:rFonts w:eastAsia="Times New Roman"/>
                <w:sz w:val="24"/>
                <w:szCs w:val="24"/>
                <w:lang w:eastAsia="vi-VN"/>
              </w:rPr>
            </w:pPr>
            <w:r w:rsidRPr="00CA3BD7">
              <w:rPr>
                <w:rFonts w:eastAsia="Times New Roman"/>
                <w:bCs/>
                <w:sz w:val="24"/>
                <w:szCs w:val="24"/>
                <w:lang w:eastAsia="vi-VN"/>
              </w:rPr>
              <w:t>-39,41</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w:t>
            </w:r>
          </w:p>
        </w:tc>
        <w:tc>
          <w:tcPr>
            <w:tcW w:w="2065" w:type="pct"/>
            <w:shd w:val="clear" w:color="auto" w:fill="auto"/>
            <w:noWrap/>
            <w:vAlign w:val="center"/>
            <w:hideMark/>
          </w:tcPr>
          <w:p w:rsidR="00E248AD" w:rsidRPr="00CA3BD7" w:rsidRDefault="00E248AD" w:rsidP="00D20881">
            <w:pPr>
              <w:jc w:val="left"/>
              <w:rPr>
                <w:rFonts w:eastAsia="Times New Roman"/>
                <w:sz w:val="24"/>
                <w:szCs w:val="24"/>
                <w:lang w:eastAsia="vi-VN"/>
              </w:rPr>
            </w:pPr>
            <w:r w:rsidRPr="00CA3BD7">
              <w:rPr>
                <w:rFonts w:eastAsia="Times New Roman"/>
                <w:sz w:val="24"/>
                <w:szCs w:val="24"/>
                <w:lang w:eastAsia="vi-VN"/>
              </w:rPr>
              <w:t>Đất hành chính, dịch vụ</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1,81</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2,90</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0,38</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1,66</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-1,43</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w:t>
            </w:r>
          </w:p>
        </w:tc>
        <w:tc>
          <w:tcPr>
            <w:tcW w:w="2065" w:type="pct"/>
            <w:shd w:val="clear" w:color="auto" w:fill="auto"/>
            <w:noWrap/>
            <w:vAlign w:val="center"/>
            <w:hideMark/>
          </w:tcPr>
          <w:p w:rsidR="00E248AD" w:rsidRPr="00CA3BD7" w:rsidRDefault="00E248AD" w:rsidP="00D20881">
            <w:pPr>
              <w:jc w:val="left"/>
              <w:rPr>
                <w:rFonts w:eastAsia="Times New Roman"/>
                <w:sz w:val="24"/>
                <w:szCs w:val="24"/>
                <w:lang w:eastAsia="vi-VN"/>
              </w:rPr>
            </w:pPr>
            <w:r w:rsidRPr="00CA3BD7">
              <w:rPr>
                <w:rFonts w:eastAsia="Times New Roman"/>
                <w:sz w:val="24"/>
                <w:szCs w:val="24"/>
                <w:lang w:eastAsia="vi-VN"/>
              </w:rPr>
              <w:t>Đất kho, bãi</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38,68</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61,96</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16,60</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72,10</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-22,08</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3</w:t>
            </w:r>
          </w:p>
        </w:tc>
        <w:tc>
          <w:tcPr>
            <w:tcW w:w="2065" w:type="pct"/>
            <w:shd w:val="clear" w:color="auto" w:fill="auto"/>
            <w:vAlign w:val="center"/>
            <w:hideMark/>
          </w:tcPr>
          <w:p w:rsidR="00E248AD" w:rsidRPr="00CA3BD7" w:rsidRDefault="00E248AD" w:rsidP="00551D1B">
            <w:pPr>
              <w:jc w:val="left"/>
              <w:rPr>
                <w:rFonts w:eastAsia="Times New Roman"/>
                <w:sz w:val="24"/>
                <w:szCs w:val="24"/>
                <w:lang w:eastAsia="vi-VN"/>
              </w:rPr>
            </w:pPr>
            <w:r w:rsidRPr="00CA3BD7">
              <w:rPr>
                <w:rFonts w:eastAsia="Times New Roman"/>
                <w:sz w:val="24"/>
                <w:szCs w:val="24"/>
                <w:lang w:eastAsia="vi-VN"/>
              </w:rPr>
              <w:t xml:space="preserve">Đất cây xanh cách ly, cảnh quan </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9,11</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14,59</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2,32</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10,09</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-6,79</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4</w:t>
            </w:r>
          </w:p>
        </w:tc>
        <w:tc>
          <w:tcPr>
            <w:tcW w:w="2065" w:type="pct"/>
            <w:shd w:val="clear" w:color="auto" w:fill="auto"/>
            <w:noWrap/>
            <w:vAlign w:val="center"/>
            <w:hideMark/>
          </w:tcPr>
          <w:p w:rsidR="00E248AD" w:rsidRPr="00CA3BD7" w:rsidRDefault="00E248AD" w:rsidP="00D20881">
            <w:pPr>
              <w:jc w:val="left"/>
              <w:rPr>
                <w:rFonts w:eastAsia="Times New Roman"/>
                <w:sz w:val="24"/>
                <w:szCs w:val="24"/>
                <w:lang w:eastAsia="vi-VN"/>
              </w:rPr>
            </w:pPr>
            <w:r w:rsidRPr="00CA3BD7">
              <w:rPr>
                <w:rFonts w:eastAsia="Times New Roman"/>
                <w:sz w:val="24"/>
                <w:szCs w:val="24"/>
                <w:lang w:eastAsia="vi-VN"/>
              </w:rPr>
              <w:t>Đất hạ tầng kỹ thuật</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1,55</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2,48</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0,50</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2,19</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-1,05</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5</w:t>
            </w:r>
          </w:p>
        </w:tc>
        <w:tc>
          <w:tcPr>
            <w:tcW w:w="2065" w:type="pct"/>
            <w:shd w:val="clear" w:color="auto" w:fill="auto"/>
            <w:noWrap/>
            <w:vAlign w:val="center"/>
            <w:hideMark/>
          </w:tcPr>
          <w:p w:rsidR="00E248AD" w:rsidRPr="00CA3BD7" w:rsidRDefault="00E248AD" w:rsidP="00D20881">
            <w:pPr>
              <w:jc w:val="left"/>
              <w:rPr>
                <w:rFonts w:eastAsia="Times New Roman"/>
                <w:sz w:val="24"/>
                <w:szCs w:val="24"/>
                <w:lang w:eastAsia="vi-VN"/>
              </w:rPr>
            </w:pPr>
            <w:r w:rsidRPr="00CA3BD7">
              <w:rPr>
                <w:rFonts w:eastAsia="Times New Roman"/>
                <w:sz w:val="24"/>
                <w:szCs w:val="24"/>
                <w:lang w:eastAsia="vi-VN"/>
              </w:rPr>
              <w:t>Đất bãi đỗ xe</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1,53</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2,45</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0,22</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0,97</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-1,31</w:t>
            </w:r>
          </w:p>
        </w:tc>
      </w:tr>
      <w:tr w:rsidR="00E248AD" w:rsidRPr="00CA3BD7" w:rsidTr="00E248AD">
        <w:trPr>
          <w:trHeight w:val="369"/>
        </w:trPr>
        <w:tc>
          <w:tcPr>
            <w:tcW w:w="336" w:type="pct"/>
            <w:shd w:val="clear" w:color="auto" w:fill="auto"/>
            <w:noWrap/>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6</w:t>
            </w:r>
          </w:p>
        </w:tc>
        <w:tc>
          <w:tcPr>
            <w:tcW w:w="2065" w:type="pct"/>
            <w:shd w:val="clear" w:color="auto" w:fill="auto"/>
            <w:noWrap/>
            <w:vAlign w:val="center"/>
            <w:hideMark/>
          </w:tcPr>
          <w:p w:rsidR="00E248AD" w:rsidRPr="00CA3BD7" w:rsidRDefault="00E248AD" w:rsidP="00D20881">
            <w:pPr>
              <w:jc w:val="left"/>
              <w:rPr>
                <w:rFonts w:eastAsia="Times New Roman"/>
                <w:sz w:val="24"/>
                <w:szCs w:val="24"/>
                <w:lang w:eastAsia="vi-VN"/>
              </w:rPr>
            </w:pPr>
            <w:r w:rsidRPr="00CA3BD7">
              <w:rPr>
                <w:rFonts w:eastAsia="Times New Roman"/>
                <w:sz w:val="24"/>
                <w:szCs w:val="24"/>
                <w:lang w:eastAsia="vi-VN"/>
              </w:rPr>
              <w:t>Đất giao thông</w:t>
            </w:r>
          </w:p>
        </w:tc>
        <w:tc>
          <w:tcPr>
            <w:tcW w:w="53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9,75</w:t>
            </w:r>
          </w:p>
        </w:tc>
        <w:tc>
          <w:tcPr>
            <w:tcW w:w="561"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15,62</w:t>
            </w:r>
          </w:p>
        </w:tc>
        <w:tc>
          <w:tcPr>
            <w:tcW w:w="569"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2,99</w:t>
            </w:r>
          </w:p>
        </w:tc>
        <w:tc>
          <w:tcPr>
            <w:tcW w:w="472"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13,00</w:t>
            </w:r>
          </w:p>
        </w:tc>
        <w:tc>
          <w:tcPr>
            <w:tcW w:w="465" w:type="pct"/>
            <w:shd w:val="clear" w:color="auto" w:fill="auto"/>
            <w:vAlign w:val="center"/>
            <w:hideMark/>
          </w:tcPr>
          <w:p w:rsidR="00E248AD" w:rsidRPr="00CA3BD7" w:rsidRDefault="00E248AD" w:rsidP="00D20881">
            <w:pPr>
              <w:jc w:val="center"/>
              <w:rPr>
                <w:rFonts w:eastAsia="Times New Roman"/>
                <w:sz w:val="24"/>
                <w:szCs w:val="24"/>
                <w:lang w:eastAsia="vi-VN"/>
              </w:rPr>
            </w:pPr>
            <w:r w:rsidRPr="00CA3BD7">
              <w:rPr>
                <w:rFonts w:eastAsia="Times New Roman"/>
                <w:sz w:val="24"/>
                <w:szCs w:val="24"/>
                <w:lang w:eastAsia="vi-VN"/>
              </w:rPr>
              <w:t>-6,76</w:t>
            </w:r>
          </w:p>
        </w:tc>
      </w:tr>
      <w:tr w:rsidR="00E248AD" w:rsidRPr="00CA3BD7" w:rsidTr="00E248AD">
        <w:trPr>
          <w:trHeight w:val="369"/>
        </w:trPr>
        <w:tc>
          <w:tcPr>
            <w:tcW w:w="336" w:type="pct"/>
            <w:shd w:val="clear" w:color="auto" w:fill="FFFF00"/>
            <w:noWrap/>
            <w:vAlign w:val="center"/>
            <w:hideMark/>
          </w:tcPr>
          <w:p w:rsidR="00E248AD" w:rsidRPr="00CA3BD7" w:rsidRDefault="00E248AD" w:rsidP="00D20881">
            <w:pPr>
              <w:jc w:val="center"/>
              <w:rPr>
                <w:rFonts w:eastAsia="Times New Roman"/>
                <w:bCs/>
                <w:sz w:val="24"/>
                <w:szCs w:val="24"/>
                <w:lang w:val="en-US" w:eastAsia="vi-VN"/>
              </w:rPr>
            </w:pPr>
            <w:r w:rsidRPr="00CA3BD7">
              <w:rPr>
                <w:rFonts w:eastAsia="Times New Roman"/>
                <w:bCs/>
                <w:sz w:val="24"/>
                <w:szCs w:val="24"/>
                <w:lang w:eastAsia="vi-VN"/>
              </w:rPr>
              <w:t> </w:t>
            </w:r>
            <w:r w:rsidRPr="00CA3BD7">
              <w:rPr>
                <w:rFonts w:eastAsia="Times New Roman"/>
                <w:bCs/>
                <w:sz w:val="24"/>
                <w:szCs w:val="24"/>
                <w:lang w:val="en-US" w:eastAsia="vi-VN"/>
              </w:rPr>
              <w:t>II</w:t>
            </w:r>
          </w:p>
        </w:tc>
        <w:tc>
          <w:tcPr>
            <w:tcW w:w="2065" w:type="pct"/>
            <w:shd w:val="clear" w:color="auto" w:fill="FFFF00"/>
            <w:noWrap/>
            <w:vAlign w:val="center"/>
            <w:hideMark/>
          </w:tcPr>
          <w:p w:rsidR="00E248AD" w:rsidRPr="00CA3BD7" w:rsidRDefault="00E248AD" w:rsidP="00E248AD">
            <w:pPr>
              <w:jc w:val="left"/>
              <w:rPr>
                <w:rFonts w:eastAsia="Times New Roman"/>
                <w:bCs/>
                <w:sz w:val="24"/>
                <w:szCs w:val="24"/>
                <w:lang w:val="en-US" w:eastAsia="vi-VN"/>
              </w:rPr>
            </w:pPr>
            <w:r w:rsidRPr="00CA3BD7">
              <w:rPr>
                <w:rFonts w:eastAsia="Times New Roman"/>
                <w:bCs/>
                <w:sz w:val="24"/>
                <w:szCs w:val="24"/>
                <w:lang w:val="en-US" w:eastAsia="vi-VN"/>
              </w:rPr>
              <w:t>Đường giao thông kết nối</w:t>
            </w:r>
          </w:p>
        </w:tc>
        <w:tc>
          <w:tcPr>
            <w:tcW w:w="532" w:type="pct"/>
            <w:shd w:val="clear" w:color="auto" w:fill="FFFF00"/>
            <w:noWrap/>
            <w:vAlign w:val="center"/>
          </w:tcPr>
          <w:p w:rsidR="00E248AD" w:rsidRPr="00CA3BD7" w:rsidRDefault="00E248AD" w:rsidP="00E248AD">
            <w:pPr>
              <w:jc w:val="center"/>
              <w:rPr>
                <w:rFonts w:eastAsia="Times New Roman"/>
                <w:bCs/>
                <w:sz w:val="24"/>
                <w:szCs w:val="24"/>
                <w:lang w:val="en-US" w:eastAsia="vi-VN"/>
              </w:rPr>
            </w:pPr>
            <w:r w:rsidRPr="00CA3BD7">
              <w:rPr>
                <w:rFonts w:eastAsia="Times New Roman"/>
                <w:bCs/>
                <w:sz w:val="24"/>
                <w:szCs w:val="24"/>
                <w:lang w:val="en-US" w:eastAsia="vi-VN"/>
              </w:rPr>
              <w:t>-</w:t>
            </w:r>
          </w:p>
        </w:tc>
        <w:tc>
          <w:tcPr>
            <w:tcW w:w="561" w:type="pct"/>
            <w:shd w:val="clear" w:color="auto" w:fill="FFFF00"/>
            <w:noWrap/>
            <w:vAlign w:val="center"/>
          </w:tcPr>
          <w:p w:rsidR="00E248AD" w:rsidRPr="00CA3BD7" w:rsidRDefault="00E248AD" w:rsidP="00D20881">
            <w:pPr>
              <w:jc w:val="center"/>
              <w:rPr>
                <w:rFonts w:eastAsia="Times New Roman"/>
                <w:bCs/>
                <w:sz w:val="24"/>
                <w:szCs w:val="24"/>
                <w:lang w:val="en-US" w:eastAsia="vi-VN"/>
              </w:rPr>
            </w:pPr>
            <w:r w:rsidRPr="00CA3BD7">
              <w:rPr>
                <w:rFonts w:eastAsia="Times New Roman"/>
                <w:bCs/>
                <w:sz w:val="24"/>
                <w:szCs w:val="24"/>
                <w:lang w:val="en-US" w:eastAsia="vi-VN"/>
              </w:rPr>
              <w:t>-</w:t>
            </w:r>
          </w:p>
        </w:tc>
        <w:tc>
          <w:tcPr>
            <w:tcW w:w="569" w:type="pct"/>
            <w:shd w:val="clear" w:color="auto" w:fill="FFFF00"/>
            <w:noWrap/>
            <w:vAlign w:val="center"/>
          </w:tcPr>
          <w:p w:rsidR="00E248AD" w:rsidRPr="00CA3BD7" w:rsidRDefault="00E248AD" w:rsidP="00D20881">
            <w:pPr>
              <w:jc w:val="center"/>
              <w:rPr>
                <w:rFonts w:eastAsia="Times New Roman"/>
                <w:bCs/>
                <w:sz w:val="24"/>
                <w:szCs w:val="24"/>
                <w:lang w:val="en-US" w:eastAsia="vi-VN"/>
              </w:rPr>
            </w:pPr>
            <w:r w:rsidRPr="00CA3BD7">
              <w:rPr>
                <w:rFonts w:eastAsia="Times New Roman"/>
                <w:bCs/>
                <w:sz w:val="24"/>
                <w:szCs w:val="24"/>
                <w:lang w:val="en-US" w:eastAsia="vi-VN"/>
              </w:rPr>
              <w:t>1,55</w:t>
            </w:r>
          </w:p>
        </w:tc>
        <w:tc>
          <w:tcPr>
            <w:tcW w:w="472" w:type="pct"/>
            <w:shd w:val="clear" w:color="auto" w:fill="FFFF00"/>
            <w:noWrap/>
            <w:vAlign w:val="center"/>
          </w:tcPr>
          <w:p w:rsidR="00E248AD" w:rsidRPr="00CA3BD7" w:rsidRDefault="00E248AD" w:rsidP="00D20881">
            <w:pPr>
              <w:jc w:val="center"/>
              <w:rPr>
                <w:rFonts w:eastAsia="Times New Roman"/>
                <w:bCs/>
                <w:sz w:val="24"/>
                <w:szCs w:val="24"/>
                <w:lang w:val="en-US" w:eastAsia="vi-VN"/>
              </w:rPr>
            </w:pPr>
            <w:r w:rsidRPr="00CA3BD7">
              <w:rPr>
                <w:rFonts w:eastAsia="Times New Roman"/>
                <w:bCs/>
                <w:sz w:val="24"/>
                <w:szCs w:val="24"/>
                <w:lang w:val="en-US" w:eastAsia="vi-VN"/>
              </w:rPr>
              <w:t>-</w:t>
            </w:r>
          </w:p>
        </w:tc>
        <w:tc>
          <w:tcPr>
            <w:tcW w:w="465" w:type="pct"/>
            <w:shd w:val="clear" w:color="auto" w:fill="FFFF00"/>
            <w:noWrap/>
            <w:vAlign w:val="center"/>
          </w:tcPr>
          <w:p w:rsidR="00E248AD" w:rsidRPr="00CA3BD7" w:rsidRDefault="00E248AD" w:rsidP="00D20881">
            <w:pPr>
              <w:jc w:val="center"/>
              <w:rPr>
                <w:rFonts w:eastAsia="Times New Roman"/>
                <w:bCs/>
                <w:sz w:val="24"/>
                <w:szCs w:val="24"/>
                <w:lang w:val="en-US" w:eastAsia="vi-VN"/>
              </w:rPr>
            </w:pPr>
            <w:r w:rsidRPr="00CA3BD7">
              <w:rPr>
                <w:rFonts w:eastAsia="Times New Roman"/>
                <w:bCs/>
                <w:sz w:val="24"/>
                <w:szCs w:val="24"/>
                <w:lang w:val="en-US" w:eastAsia="vi-VN"/>
              </w:rPr>
              <w:t>-</w:t>
            </w:r>
          </w:p>
        </w:tc>
      </w:tr>
    </w:tbl>
    <w:p w:rsidR="000D0A6C" w:rsidRPr="00CA3BD7" w:rsidRDefault="000D0A6C" w:rsidP="00AD7142">
      <w:pPr>
        <w:keepNext/>
        <w:spacing w:before="180" w:line="288" w:lineRule="auto"/>
        <w:jc w:val="center"/>
        <w:rPr>
          <w:sz w:val="26"/>
          <w:szCs w:val="26"/>
          <w:lang w:val="sv-SE"/>
        </w:rPr>
      </w:pPr>
      <w:r w:rsidRPr="00CA3BD7">
        <w:rPr>
          <w:sz w:val="26"/>
          <w:szCs w:val="26"/>
          <w:lang w:val="sv-SE"/>
        </w:rPr>
        <w:t>Bảng IV.</w:t>
      </w:r>
      <w:r w:rsidR="00F92DE2" w:rsidRPr="00CA3BD7">
        <w:rPr>
          <w:sz w:val="26"/>
          <w:szCs w:val="26"/>
          <w:lang w:val="sv-SE"/>
        </w:rPr>
        <w:t>2</w:t>
      </w:r>
      <w:r w:rsidRPr="00CA3BD7">
        <w:rPr>
          <w:sz w:val="26"/>
          <w:szCs w:val="26"/>
          <w:lang w:val="sv-SE"/>
        </w:rPr>
        <w:t>. Bảng thống kê sử dụng đất</w:t>
      </w:r>
      <w:r w:rsidR="00F92DE2" w:rsidRPr="00CA3BD7">
        <w:rPr>
          <w:sz w:val="26"/>
          <w:szCs w:val="26"/>
          <w:lang w:val="sv-SE"/>
        </w:rPr>
        <w:t xml:space="preserve"> sau khi điều chỉnh</w:t>
      </w:r>
    </w:p>
    <w:tbl>
      <w:tblPr>
        <w:tblW w:w="5000" w:type="pct"/>
        <w:tblLook w:val="04A0"/>
      </w:tblPr>
      <w:tblGrid>
        <w:gridCol w:w="643"/>
        <w:gridCol w:w="3655"/>
        <w:gridCol w:w="976"/>
        <w:gridCol w:w="825"/>
        <w:gridCol w:w="945"/>
        <w:gridCol w:w="807"/>
        <w:gridCol w:w="805"/>
        <w:gridCol w:w="915"/>
      </w:tblGrid>
      <w:tr w:rsidR="002D566E" w:rsidRPr="00CA3BD7" w:rsidTr="00E248AD">
        <w:trPr>
          <w:trHeight w:val="369"/>
          <w:tblHeader/>
        </w:trPr>
        <w:tc>
          <w:tcPr>
            <w:tcW w:w="3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STT</w:t>
            </w:r>
          </w:p>
        </w:tc>
        <w:tc>
          <w:tcPr>
            <w:tcW w:w="1883" w:type="pct"/>
            <w:tcBorders>
              <w:top w:val="single" w:sz="4" w:space="0" w:color="auto"/>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Hạng mục</w:t>
            </w:r>
          </w:p>
        </w:tc>
        <w:tc>
          <w:tcPr>
            <w:tcW w:w="510"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Kí hiệu</w:t>
            </w:r>
          </w:p>
        </w:tc>
        <w:tc>
          <w:tcPr>
            <w:tcW w:w="436"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Đơn vị</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Diện tích</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Mật độ XD (%)</w:t>
            </w:r>
          </w:p>
        </w:tc>
        <w:tc>
          <w:tcPr>
            <w:tcW w:w="426"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Tầng cao tối đa</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Hệ số sử dụng đất</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FFFF00"/>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A</w:t>
            </w:r>
          </w:p>
        </w:tc>
        <w:tc>
          <w:tcPr>
            <w:tcW w:w="1883" w:type="pct"/>
            <w:tcBorders>
              <w:top w:val="nil"/>
              <w:left w:val="nil"/>
              <w:bottom w:val="single" w:sz="4" w:space="0" w:color="auto"/>
              <w:right w:val="single" w:sz="4" w:space="0" w:color="auto"/>
            </w:tcBorders>
            <w:shd w:val="clear" w:color="auto" w:fill="FFFF00"/>
            <w:noWrap/>
            <w:vAlign w:val="center"/>
            <w:hideMark/>
          </w:tcPr>
          <w:p w:rsidR="002D566E" w:rsidRPr="00CA3BD7" w:rsidRDefault="00E248AD" w:rsidP="004B1BE6">
            <w:pPr>
              <w:jc w:val="left"/>
              <w:rPr>
                <w:rFonts w:eastAsia="Times New Roman"/>
                <w:bCs/>
                <w:sz w:val="24"/>
                <w:lang w:val="en-US" w:eastAsia="vi-VN"/>
              </w:rPr>
            </w:pPr>
            <w:r w:rsidRPr="00CA3BD7">
              <w:rPr>
                <w:rFonts w:eastAsia="Times New Roman"/>
                <w:bCs/>
                <w:sz w:val="24"/>
                <w:lang w:val="en-US" w:eastAsia="vi-VN"/>
              </w:rPr>
              <w:t>Tổng diện tích quy hoạch cụm cảng</w:t>
            </w:r>
          </w:p>
        </w:tc>
        <w:tc>
          <w:tcPr>
            <w:tcW w:w="510"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 </w:t>
            </w:r>
          </w:p>
        </w:tc>
        <w:tc>
          <w:tcPr>
            <w:tcW w:w="436"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ha</w:t>
            </w:r>
          </w:p>
        </w:tc>
        <w:tc>
          <w:tcPr>
            <w:tcW w:w="499"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2D566E">
            <w:pPr>
              <w:jc w:val="center"/>
              <w:rPr>
                <w:rFonts w:eastAsia="Times New Roman"/>
                <w:bCs/>
                <w:sz w:val="24"/>
                <w:lang w:eastAsia="vi-VN"/>
              </w:rPr>
            </w:pPr>
            <w:r w:rsidRPr="00CA3BD7">
              <w:rPr>
                <w:rFonts w:eastAsia="Times New Roman"/>
                <w:bCs/>
                <w:sz w:val="24"/>
                <w:lang w:eastAsia="vi-VN"/>
              </w:rPr>
              <w:t>23,02</w:t>
            </w:r>
          </w:p>
        </w:tc>
        <w:tc>
          <w:tcPr>
            <w:tcW w:w="427"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FFFF00"/>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lastRenderedPageBreak/>
              <w:t>I</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bCs/>
                <w:sz w:val="24"/>
                <w:lang w:eastAsia="vi-VN"/>
              </w:rPr>
            </w:pPr>
            <w:r w:rsidRPr="00CA3BD7">
              <w:rPr>
                <w:rFonts w:eastAsia="Times New Roman"/>
                <w:bCs/>
                <w:sz w:val="24"/>
                <w:lang w:eastAsia="vi-VN"/>
              </w:rPr>
              <w:t>Khu vực hậu cần cảng ngoài đê bối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 </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ha</w:t>
            </w:r>
          </w:p>
        </w:tc>
        <w:tc>
          <w:tcPr>
            <w:tcW w:w="499"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2D566E">
            <w:pPr>
              <w:jc w:val="center"/>
              <w:rPr>
                <w:rFonts w:eastAsia="Times New Roman"/>
                <w:bCs/>
                <w:sz w:val="24"/>
                <w:lang w:eastAsia="vi-VN"/>
              </w:rPr>
            </w:pPr>
            <w:r w:rsidRPr="00CA3BD7">
              <w:rPr>
                <w:rFonts w:eastAsia="Times New Roman"/>
                <w:bCs/>
                <w:sz w:val="24"/>
                <w:lang w:eastAsia="vi-VN"/>
              </w:rPr>
              <w:t>1,85</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0,86</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KB1</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0,86</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2</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5527E6">
            <w:pPr>
              <w:jc w:val="left"/>
              <w:rPr>
                <w:rFonts w:eastAsia="Times New Roman"/>
                <w:sz w:val="24"/>
                <w:lang w:val="en-US" w:eastAsia="vi-VN"/>
              </w:rPr>
            </w:pPr>
            <w:r w:rsidRPr="00CA3BD7">
              <w:rPr>
                <w:rFonts w:eastAsia="Times New Roman"/>
                <w:sz w:val="24"/>
                <w:lang w:eastAsia="vi-VN"/>
              </w:rPr>
              <w:t xml:space="preserve">Đất cây xanh cách ly, cảnh quan </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0,18</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Cây xanh cách ly, cảnh quan</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CX1</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0,18</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giao thông</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0,81</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giao thông nội bộ</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GT1</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0,81</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II</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bCs/>
                <w:sz w:val="24"/>
                <w:lang w:eastAsia="vi-VN"/>
              </w:rPr>
            </w:pPr>
            <w:r w:rsidRPr="00CA3BD7">
              <w:rPr>
                <w:rFonts w:eastAsia="Times New Roman"/>
                <w:bCs/>
                <w:sz w:val="24"/>
                <w:lang w:eastAsia="vi-VN"/>
              </w:rPr>
              <w:t>Khu vực hậu cần cảng trong đê bối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 </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bCs/>
                <w:sz w:val="24"/>
                <w:lang w:eastAsia="vi-VN"/>
              </w:rPr>
            </w:pPr>
            <w:r w:rsidRPr="00CA3BD7">
              <w:rPr>
                <w:rFonts w:eastAsia="Times New Roman"/>
                <w:bCs/>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bCs/>
                <w:sz w:val="24"/>
                <w:lang w:eastAsia="vi-VN"/>
              </w:rPr>
            </w:pPr>
            <w:r w:rsidRPr="00CA3BD7">
              <w:rPr>
                <w:rFonts w:eastAsia="Times New Roman"/>
                <w:bCs/>
                <w:sz w:val="24"/>
                <w:lang w:eastAsia="vi-VN"/>
              </w:rPr>
              <w:t>21,17</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hành chính, dịch vụ</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0,38</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hành chính, dịch vụ</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HC</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0,38</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1,8</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2</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15,74</w:t>
            </w:r>
          </w:p>
        </w:tc>
        <w:tc>
          <w:tcPr>
            <w:tcW w:w="427"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KB2</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2,13</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val="en-US" w:eastAsia="vi-VN"/>
              </w:rPr>
              <w:t>-</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KB3</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5,58</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1,8</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KB4</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2,32</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1,8</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kho, bãi</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KB5</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5,71</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1,8</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5527E6">
            <w:pPr>
              <w:jc w:val="left"/>
              <w:rPr>
                <w:rFonts w:eastAsia="Times New Roman"/>
                <w:sz w:val="24"/>
                <w:lang w:val="en-US" w:eastAsia="vi-VN"/>
              </w:rPr>
            </w:pPr>
            <w:r w:rsidRPr="00CA3BD7">
              <w:rPr>
                <w:rFonts w:eastAsia="Times New Roman"/>
                <w:sz w:val="24"/>
                <w:lang w:eastAsia="vi-VN"/>
              </w:rPr>
              <w:t>Đất cây xanh cách ly, cảnh quan</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2,14</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2D566E"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Cây xanh cách ly, cảnh quan</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CX2</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2,14</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r>
      <w:tr w:rsidR="00CA3BD7"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4</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hạ tầng kỹ thuật</w:t>
            </w:r>
          </w:p>
        </w:tc>
        <w:tc>
          <w:tcPr>
            <w:tcW w:w="510"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eastAsia="vi-VN"/>
              </w:rPr>
            </w:pPr>
            <w:r w:rsidRPr="00CA3BD7">
              <w:rPr>
                <w:rFonts w:eastAsia="Times New Roman"/>
                <w:sz w:val="24"/>
                <w:lang w:eastAsia="vi-VN"/>
              </w:rPr>
              <w:t>0,50</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 </w:t>
            </w:r>
          </w:p>
        </w:tc>
      </w:tr>
      <w:tr w:rsidR="00CA3BD7"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left"/>
              <w:rPr>
                <w:rFonts w:eastAsia="Times New Roman"/>
                <w:sz w:val="24"/>
                <w:lang w:eastAsia="vi-VN"/>
              </w:rPr>
            </w:pPr>
            <w:r w:rsidRPr="00CA3BD7">
              <w:rPr>
                <w:rFonts w:eastAsia="Times New Roman"/>
                <w:sz w:val="24"/>
                <w:lang w:eastAsia="vi-VN"/>
              </w:rPr>
              <w:t>Đất hạ tầng kỹ thuật</w:t>
            </w:r>
          </w:p>
        </w:tc>
        <w:tc>
          <w:tcPr>
            <w:tcW w:w="510"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val="en-US" w:eastAsia="vi-VN"/>
              </w:rPr>
            </w:pPr>
            <w:r w:rsidRPr="00CA3BD7">
              <w:rPr>
                <w:rFonts w:eastAsia="Times New Roman"/>
                <w:sz w:val="24"/>
                <w:lang w:eastAsia="vi-VN"/>
              </w:rPr>
              <w:t>HTKT</w:t>
            </w:r>
            <w:r w:rsidR="00E248AD" w:rsidRPr="00CA3BD7">
              <w:rPr>
                <w:rFonts w:eastAsia="Times New Roman"/>
                <w:sz w:val="24"/>
                <w:lang w:val="en-US" w:eastAsia="vi-VN"/>
              </w:rPr>
              <w:t>1</w:t>
            </w:r>
          </w:p>
        </w:tc>
        <w:tc>
          <w:tcPr>
            <w:tcW w:w="43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2D566E">
            <w:pPr>
              <w:jc w:val="center"/>
              <w:rPr>
                <w:rFonts w:eastAsia="Times New Roman"/>
                <w:sz w:val="24"/>
                <w:lang w:val="en-US" w:eastAsia="vi-VN"/>
              </w:rPr>
            </w:pPr>
            <w:r w:rsidRPr="00CA3BD7">
              <w:rPr>
                <w:rFonts w:eastAsia="Times New Roman"/>
                <w:sz w:val="24"/>
                <w:lang w:eastAsia="vi-VN"/>
              </w:rPr>
              <w:t>0,</w:t>
            </w:r>
            <w:r w:rsidR="00E248AD" w:rsidRPr="00CA3BD7">
              <w:rPr>
                <w:rFonts w:eastAsia="Times New Roman"/>
                <w:sz w:val="24"/>
                <w:lang w:val="en-US" w:eastAsia="vi-VN"/>
              </w:rPr>
              <w:t>45</w:t>
            </w:r>
          </w:p>
        </w:tc>
        <w:tc>
          <w:tcPr>
            <w:tcW w:w="427"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hideMark/>
          </w:tcPr>
          <w:p w:rsidR="002D566E" w:rsidRPr="00CA3BD7" w:rsidRDefault="002D566E" w:rsidP="004B1BE6">
            <w:pPr>
              <w:jc w:val="center"/>
              <w:rPr>
                <w:rFonts w:eastAsia="Times New Roman"/>
                <w:sz w:val="24"/>
                <w:lang w:eastAsia="vi-VN"/>
              </w:rPr>
            </w:pPr>
            <w:r w:rsidRPr="00CA3BD7">
              <w:rPr>
                <w:rFonts w:eastAsia="Times New Roman"/>
                <w:sz w:val="24"/>
                <w:lang w:eastAsia="vi-VN"/>
              </w:rPr>
              <w:t>1,8</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tcPr>
          <w:p w:rsidR="00E248AD" w:rsidRPr="00CA3BD7" w:rsidRDefault="00E248AD" w:rsidP="004B1BE6">
            <w:pPr>
              <w:jc w:val="left"/>
              <w:rPr>
                <w:rFonts w:eastAsia="Times New Roman"/>
                <w:sz w:val="24"/>
                <w:lang w:val="en-US" w:eastAsia="vi-VN"/>
              </w:rPr>
            </w:pPr>
            <w:r w:rsidRPr="00CA3BD7">
              <w:rPr>
                <w:rFonts w:eastAsia="Times New Roman"/>
                <w:sz w:val="24"/>
                <w:lang w:eastAsia="vi-VN"/>
              </w:rPr>
              <w:t>Đất hạ tầng kỹ thuật</w:t>
            </w:r>
          </w:p>
        </w:tc>
        <w:tc>
          <w:tcPr>
            <w:tcW w:w="510" w:type="pct"/>
            <w:tcBorders>
              <w:top w:val="nil"/>
              <w:left w:val="nil"/>
              <w:bottom w:val="single" w:sz="4" w:space="0" w:color="auto"/>
              <w:right w:val="single" w:sz="4" w:space="0" w:color="auto"/>
            </w:tcBorders>
            <w:shd w:val="clear" w:color="auto" w:fill="auto"/>
            <w:noWrap/>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HTKT</w:t>
            </w:r>
            <w:r w:rsidRPr="00CA3BD7">
              <w:rPr>
                <w:rFonts w:eastAsia="Times New Roman"/>
                <w:sz w:val="24"/>
                <w:lang w:val="en-US" w:eastAsia="vi-VN"/>
              </w:rPr>
              <w:t>2</w:t>
            </w:r>
          </w:p>
        </w:tc>
        <w:tc>
          <w:tcPr>
            <w:tcW w:w="436" w:type="pct"/>
            <w:tcBorders>
              <w:top w:val="nil"/>
              <w:left w:val="nil"/>
              <w:bottom w:val="single" w:sz="4" w:space="0" w:color="auto"/>
              <w:right w:val="single" w:sz="4" w:space="0" w:color="auto"/>
            </w:tcBorders>
            <w:shd w:val="clear" w:color="auto" w:fill="auto"/>
            <w:noWrap/>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tcPr>
          <w:p w:rsidR="00E248AD" w:rsidRPr="00CA3BD7" w:rsidRDefault="00E248AD" w:rsidP="002D566E">
            <w:pPr>
              <w:jc w:val="center"/>
              <w:rPr>
                <w:rFonts w:eastAsia="Times New Roman"/>
                <w:sz w:val="24"/>
                <w:lang w:val="en-US" w:eastAsia="vi-VN"/>
              </w:rPr>
            </w:pPr>
            <w:r w:rsidRPr="00CA3BD7">
              <w:rPr>
                <w:rFonts w:eastAsia="Times New Roman"/>
                <w:sz w:val="24"/>
                <w:lang w:eastAsia="vi-VN"/>
              </w:rPr>
              <w:t>0,</w:t>
            </w:r>
            <w:r w:rsidRPr="00CA3BD7">
              <w:rPr>
                <w:rFonts w:eastAsia="Times New Roman"/>
                <w:sz w:val="24"/>
                <w:lang w:val="en-US" w:eastAsia="vi-VN"/>
              </w:rPr>
              <w:t>05</w:t>
            </w:r>
          </w:p>
        </w:tc>
        <w:tc>
          <w:tcPr>
            <w:tcW w:w="427" w:type="pct"/>
            <w:tcBorders>
              <w:top w:val="nil"/>
              <w:left w:val="nil"/>
              <w:bottom w:val="single" w:sz="4" w:space="0" w:color="auto"/>
              <w:right w:val="single" w:sz="4" w:space="0" w:color="auto"/>
            </w:tcBorders>
            <w:shd w:val="clear" w:color="auto" w:fill="auto"/>
            <w:noWrap/>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60</w:t>
            </w:r>
          </w:p>
        </w:tc>
        <w:tc>
          <w:tcPr>
            <w:tcW w:w="426" w:type="pct"/>
            <w:tcBorders>
              <w:top w:val="nil"/>
              <w:left w:val="nil"/>
              <w:bottom w:val="single" w:sz="4" w:space="0" w:color="auto"/>
              <w:right w:val="single" w:sz="4" w:space="0" w:color="auto"/>
            </w:tcBorders>
            <w:shd w:val="clear" w:color="auto" w:fill="auto"/>
            <w:noWrap/>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3</w:t>
            </w:r>
          </w:p>
        </w:tc>
        <w:tc>
          <w:tcPr>
            <w:tcW w:w="483" w:type="pct"/>
            <w:tcBorders>
              <w:top w:val="nil"/>
              <w:left w:val="nil"/>
              <w:bottom w:val="single" w:sz="4" w:space="0" w:color="auto"/>
              <w:right w:val="single" w:sz="4" w:space="0" w:color="auto"/>
            </w:tcBorders>
            <w:shd w:val="clear" w:color="auto" w:fill="auto"/>
            <w:vAlign w:val="center"/>
          </w:tcPr>
          <w:p w:rsidR="00E248AD" w:rsidRPr="00CA3BD7" w:rsidRDefault="00E248AD" w:rsidP="004B1BE6">
            <w:pPr>
              <w:jc w:val="center"/>
              <w:rPr>
                <w:rFonts w:eastAsia="Times New Roman"/>
                <w:sz w:val="24"/>
                <w:lang w:eastAsia="vi-VN"/>
              </w:rPr>
            </w:pPr>
            <w:r w:rsidRPr="00CA3BD7">
              <w:rPr>
                <w:rFonts w:eastAsia="Times New Roman"/>
                <w:sz w:val="24"/>
                <w:lang w:eastAsia="vi-VN"/>
              </w:rPr>
              <w:t>1,8</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5</w:t>
            </w:r>
          </w:p>
        </w:tc>
        <w:tc>
          <w:tcPr>
            <w:tcW w:w="18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Đất bãi đỗ xe</w:t>
            </w:r>
          </w:p>
        </w:tc>
        <w:tc>
          <w:tcPr>
            <w:tcW w:w="510"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eastAsia="vi-VN"/>
              </w:rPr>
            </w:pPr>
            <w:r w:rsidRPr="00CA3BD7">
              <w:rPr>
                <w:rFonts w:eastAsia="Times New Roman"/>
                <w:sz w:val="24"/>
                <w:lang w:eastAsia="vi-VN"/>
              </w:rPr>
              <w:t>0,22</w:t>
            </w:r>
          </w:p>
        </w:tc>
        <w:tc>
          <w:tcPr>
            <w:tcW w:w="427"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Đất bãi đỗ xe trong cảng</w:t>
            </w:r>
          </w:p>
        </w:tc>
        <w:tc>
          <w:tcPr>
            <w:tcW w:w="510"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BX1</w:t>
            </w:r>
          </w:p>
        </w:tc>
        <w:tc>
          <w:tcPr>
            <w:tcW w:w="43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eastAsia="vi-VN"/>
              </w:rPr>
            </w:pPr>
            <w:r w:rsidRPr="00CA3BD7">
              <w:rPr>
                <w:rFonts w:eastAsia="Times New Roman"/>
                <w:sz w:val="24"/>
                <w:lang w:eastAsia="vi-VN"/>
              </w:rPr>
              <w:t>0,22</w:t>
            </w:r>
          </w:p>
        </w:tc>
        <w:tc>
          <w:tcPr>
            <w:tcW w:w="427"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4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6</w:t>
            </w:r>
          </w:p>
        </w:tc>
        <w:tc>
          <w:tcPr>
            <w:tcW w:w="18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Đất giao thông</w:t>
            </w:r>
          </w:p>
        </w:tc>
        <w:tc>
          <w:tcPr>
            <w:tcW w:w="510"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36"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eastAsia="vi-VN"/>
              </w:rPr>
            </w:pPr>
            <w:r w:rsidRPr="00CA3BD7">
              <w:rPr>
                <w:rFonts w:eastAsia="Times New Roman"/>
                <w:sz w:val="24"/>
                <w:lang w:eastAsia="vi-VN"/>
              </w:rPr>
              <w:t>2,18</w:t>
            </w:r>
          </w:p>
        </w:tc>
        <w:tc>
          <w:tcPr>
            <w:tcW w:w="427"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 </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Đất giao thông nội bộ</w:t>
            </w:r>
          </w:p>
        </w:tc>
        <w:tc>
          <w:tcPr>
            <w:tcW w:w="510"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GT2</w:t>
            </w:r>
          </w:p>
        </w:tc>
        <w:tc>
          <w:tcPr>
            <w:tcW w:w="43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eastAsia="vi-VN"/>
              </w:rPr>
            </w:pPr>
            <w:r w:rsidRPr="00CA3BD7">
              <w:rPr>
                <w:rFonts w:eastAsia="Times New Roman"/>
                <w:sz w:val="24"/>
                <w:lang w:eastAsia="vi-VN"/>
              </w:rPr>
              <w:t>2,18</w:t>
            </w:r>
          </w:p>
        </w:tc>
        <w:tc>
          <w:tcPr>
            <w:tcW w:w="427"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42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483"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FFFF00"/>
            <w:noWrap/>
            <w:vAlign w:val="center"/>
            <w:hideMark/>
          </w:tcPr>
          <w:p w:rsidR="00E248AD" w:rsidRPr="00CA3BD7" w:rsidRDefault="00E248AD" w:rsidP="004B1BE6">
            <w:pPr>
              <w:jc w:val="center"/>
              <w:rPr>
                <w:rFonts w:eastAsia="Times New Roman"/>
                <w:bCs/>
                <w:sz w:val="24"/>
                <w:lang w:eastAsia="vi-VN"/>
              </w:rPr>
            </w:pPr>
            <w:r w:rsidRPr="00CA3BD7">
              <w:rPr>
                <w:rFonts w:eastAsia="Times New Roman"/>
                <w:bCs/>
                <w:sz w:val="24"/>
                <w:lang w:eastAsia="vi-VN"/>
              </w:rPr>
              <w:t>B</w:t>
            </w:r>
          </w:p>
        </w:tc>
        <w:tc>
          <w:tcPr>
            <w:tcW w:w="1883" w:type="pct"/>
            <w:tcBorders>
              <w:top w:val="nil"/>
              <w:left w:val="nil"/>
              <w:bottom w:val="single" w:sz="4" w:space="0" w:color="auto"/>
              <w:right w:val="single" w:sz="4" w:space="0" w:color="auto"/>
            </w:tcBorders>
            <w:shd w:val="clear" w:color="auto" w:fill="FFFF00"/>
            <w:vAlign w:val="center"/>
            <w:hideMark/>
          </w:tcPr>
          <w:p w:rsidR="00E248AD" w:rsidRPr="00CA3BD7" w:rsidRDefault="00E248AD" w:rsidP="004B1BE6">
            <w:pPr>
              <w:jc w:val="left"/>
              <w:rPr>
                <w:rFonts w:eastAsia="Times New Roman"/>
                <w:bCs/>
                <w:sz w:val="24"/>
                <w:lang w:eastAsia="vi-VN"/>
              </w:rPr>
            </w:pPr>
            <w:r w:rsidRPr="00CA3BD7">
              <w:rPr>
                <w:rFonts w:eastAsia="Times New Roman"/>
                <w:bCs/>
                <w:sz w:val="24"/>
                <w:lang w:eastAsia="vi-VN"/>
              </w:rPr>
              <w:t>Bến cập tàu và khu nước trước bến</w:t>
            </w:r>
          </w:p>
        </w:tc>
        <w:tc>
          <w:tcPr>
            <w:tcW w:w="510"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4B1BE6">
            <w:pPr>
              <w:jc w:val="center"/>
              <w:rPr>
                <w:rFonts w:eastAsia="Times New Roman"/>
                <w:bCs/>
                <w:sz w:val="24"/>
                <w:lang w:eastAsia="vi-VN"/>
              </w:rPr>
            </w:pPr>
            <w:r w:rsidRPr="00CA3BD7">
              <w:rPr>
                <w:rFonts w:eastAsia="Times New Roman"/>
                <w:bCs/>
                <w:sz w:val="24"/>
                <w:lang w:eastAsia="vi-VN"/>
              </w:rPr>
              <w:t> </w:t>
            </w:r>
          </w:p>
        </w:tc>
        <w:tc>
          <w:tcPr>
            <w:tcW w:w="436"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4B1BE6">
            <w:pPr>
              <w:jc w:val="center"/>
              <w:rPr>
                <w:rFonts w:eastAsia="Times New Roman"/>
                <w:bCs/>
                <w:sz w:val="24"/>
                <w:lang w:eastAsia="vi-VN"/>
              </w:rPr>
            </w:pPr>
            <w:r w:rsidRPr="00CA3BD7">
              <w:rPr>
                <w:rFonts w:eastAsia="Times New Roman"/>
                <w:bCs/>
                <w:sz w:val="24"/>
                <w:lang w:eastAsia="vi-VN"/>
              </w:rPr>
              <w:t>ha</w:t>
            </w:r>
          </w:p>
        </w:tc>
        <w:tc>
          <w:tcPr>
            <w:tcW w:w="499"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2D566E">
            <w:pPr>
              <w:jc w:val="center"/>
              <w:rPr>
                <w:rFonts w:eastAsia="Times New Roman"/>
                <w:bCs/>
                <w:sz w:val="24"/>
                <w:lang w:val="en-US" w:eastAsia="vi-VN"/>
              </w:rPr>
            </w:pPr>
            <w:r w:rsidRPr="00CA3BD7">
              <w:rPr>
                <w:rFonts w:eastAsia="Times New Roman"/>
                <w:bCs/>
                <w:sz w:val="24"/>
                <w:lang w:val="en-US" w:eastAsia="vi-VN"/>
              </w:rPr>
              <w:t>7,35</w:t>
            </w:r>
          </w:p>
        </w:tc>
        <w:tc>
          <w:tcPr>
            <w:tcW w:w="427"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FFFF00"/>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xml:space="preserve">Bến cập tàu </w:t>
            </w:r>
          </w:p>
        </w:tc>
        <w:tc>
          <w:tcPr>
            <w:tcW w:w="510"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BCT</w:t>
            </w:r>
          </w:p>
        </w:tc>
        <w:tc>
          <w:tcPr>
            <w:tcW w:w="43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val="en-US" w:eastAsia="vi-VN"/>
              </w:rPr>
            </w:pPr>
            <w:r w:rsidRPr="00CA3BD7">
              <w:rPr>
                <w:rFonts w:eastAsia="Times New Roman"/>
                <w:sz w:val="24"/>
                <w:lang w:val="en-US" w:eastAsia="vi-VN"/>
              </w:rPr>
              <w:t>1,35</w:t>
            </w:r>
          </w:p>
        </w:tc>
        <w:tc>
          <w:tcPr>
            <w:tcW w:w="427"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r>
      <w:tr w:rsidR="00E248AD" w:rsidRPr="00CA3BD7" w:rsidTr="00E248AD">
        <w:trPr>
          <w:trHeight w:val="369"/>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w:t>
            </w:r>
          </w:p>
        </w:tc>
        <w:tc>
          <w:tcPr>
            <w:tcW w:w="1883"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Khu nước trước bến</w:t>
            </w:r>
          </w:p>
        </w:tc>
        <w:tc>
          <w:tcPr>
            <w:tcW w:w="510"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KN</w:t>
            </w:r>
          </w:p>
        </w:tc>
        <w:tc>
          <w:tcPr>
            <w:tcW w:w="43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center"/>
              <w:rPr>
                <w:rFonts w:eastAsia="Times New Roman"/>
                <w:sz w:val="24"/>
                <w:lang w:eastAsia="vi-VN"/>
              </w:rPr>
            </w:pPr>
            <w:r w:rsidRPr="00CA3BD7">
              <w:rPr>
                <w:rFonts w:eastAsia="Times New Roman"/>
                <w:sz w:val="24"/>
                <w:lang w:eastAsia="vi-VN"/>
              </w:rPr>
              <w:t>ha</w:t>
            </w:r>
          </w:p>
        </w:tc>
        <w:tc>
          <w:tcPr>
            <w:tcW w:w="499" w:type="pct"/>
            <w:tcBorders>
              <w:top w:val="nil"/>
              <w:left w:val="nil"/>
              <w:bottom w:val="single" w:sz="4" w:space="0" w:color="auto"/>
              <w:right w:val="single" w:sz="4" w:space="0" w:color="auto"/>
            </w:tcBorders>
            <w:shd w:val="clear" w:color="auto" w:fill="auto"/>
            <w:vAlign w:val="center"/>
            <w:hideMark/>
          </w:tcPr>
          <w:p w:rsidR="00E248AD" w:rsidRPr="00CA3BD7" w:rsidRDefault="00E248AD" w:rsidP="002D566E">
            <w:pPr>
              <w:jc w:val="center"/>
              <w:rPr>
                <w:rFonts w:eastAsia="Times New Roman"/>
                <w:sz w:val="24"/>
                <w:lang w:val="en-US" w:eastAsia="vi-VN"/>
              </w:rPr>
            </w:pPr>
            <w:r w:rsidRPr="00CA3BD7">
              <w:rPr>
                <w:rFonts w:eastAsia="Times New Roman"/>
                <w:sz w:val="24"/>
                <w:lang w:val="en-US" w:eastAsia="vi-VN"/>
              </w:rPr>
              <w:t>6,00</w:t>
            </w:r>
          </w:p>
        </w:tc>
        <w:tc>
          <w:tcPr>
            <w:tcW w:w="427"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26"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83" w:type="pct"/>
            <w:tcBorders>
              <w:top w:val="nil"/>
              <w:left w:val="nil"/>
              <w:bottom w:val="single" w:sz="4" w:space="0" w:color="auto"/>
              <w:right w:val="single" w:sz="4" w:space="0" w:color="auto"/>
            </w:tcBorders>
            <w:shd w:val="clear" w:color="auto" w:fill="auto"/>
            <w:noWrap/>
            <w:vAlign w:val="center"/>
            <w:hideMark/>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r>
      <w:tr w:rsidR="00E248AD" w:rsidRPr="00CA3BD7" w:rsidTr="00E248AD">
        <w:trPr>
          <w:trHeight w:val="369"/>
        </w:trPr>
        <w:tc>
          <w:tcPr>
            <w:tcW w:w="336" w:type="pct"/>
            <w:tcBorders>
              <w:top w:val="single" w:sz="4" w:space="0" w:color="auto"/>
              <w:left w:val="single" w:sz="4" w:space="0" w:color="auto"/>
              <w:bottom w:val="single" w:sz="4" w:space="0" w:color="auto"/>
              <w:right w:val="single" w:sz="4" w:space="0" w:color="auto"/>
            </w:tcBorders>
            <w:shd w:val="clear" w:color="auto" w:fill="FFFF00"/>
            <w:noWrap/>
            <w:vAlign w:val="center"/>
          </w:tcPr>
          <w:p w:rsidR="00E248AD" w:rsidRPr="00CA3BD7" w:rsidRDefault="00E248AD" w:rsidP="004B1BE6">
            <w:pPr>
              <w:jc w:val="center"/>
              <w:rPr>
                <w:rFonts w:eastAsia="Times New Roman"/>
                <w:sz w:val="24"/>
                <w:lang w:val="en-US" w:eastAsia="vi-VN"/>
              </w:rPr>
            </w:pPr>
            <w:r w:rsidRPr="00CA3BD7">
              <w:rPr>
                <w:rFonts w:eastAsia="Times New Roman"/>
                <w:bCs/>
                <w:sz w:val="24"/>
                <w:lang w:val="en-US" w:eastAsia="vi-VN"/>
              </w:rPr>
              <w:t>C</w:t>
            </w:r>
          </w:p>
        </w:tc>
        <w:tc>
          <w:tcPr>
            <w:tcW w:w="1883" w:type="pct"/>
            <w:tcBorders>
              <w:top w:val="single" w:sz="4" w:space="0" w:color="auto"/>
              <w:left w:val="nil"/>
              <w:bottom w:val="single" w:sz="4" w:space="0" w:color="auto"/>
              <w:right w:val="single" w:sz="4" w:space="0" w:color="auto"/>
            </w:tcBorders>
            <w:shd w:val="clear" w:color="auto" w:fill="FFFF00"/>
            <w:vAlign w:val="center"/>
          </w:tcPr>
          <w:p w:rsidR="00E248AD" w:rsidRPr="00CA3BD7" w:rsidRDefault="00E248AD" w:rsidP="004B1BE6">
            <w:pPr>
              <w:jc w:val="left"/>
              <w:rPr>
                <w:rFonts w:eastAsia="Times New Roman"/>
                <w:sz w:val="24"/>
                <w:lang w:val="en-US" w:eastAsia="vi-VN"/>
              </w:rPr>
            </w:pPr>
            <w:r w:rsidRPr="00CA3BD7">
              <w:rPr>
                <w:rFonts w:eastAsia="Times New Roman"/>
                <w:bCs/>
                <w:sz w:val="24"/>
                <w:lang w:val="en-US" w:eastAsia="vi-VN"/>
              </w:rPr>
              <w:t>Đường giao thông kết nối</w:t>
            </w:r>
          </w:p>
        </w:tc>
        <w:tc>
          <w:tcPr>
            <w:tcW w:w="510" w:type="pct"/>
            <w:tcBorders>
              <w:top w:val="single" w:sz="4" w:space="0" w:color="auto"/>
              <w:left w:val="nil"/>
              <w:bottom w:val="single" w:sz="4" w:space="0" w:color="auto"/>
              <w:right w:val="single" w:sz="4" w:space="0" w:color="auto"/>
            </w:tcBorders>
            <w:shd w:val="clear" w:color="auto" w:fill="FFFF00"/>
            <w:noWrap/>
            <w:vAlign w:val="center"/>
          </w:tcPr>
          <w:p w:rsidR="00E248AD" w:rsidRPr="00CA3BD7" w:rsidRDefault="00E248AD" w:rsidP="004B1BE6">
            <w:pPr>
              <w:jc w:val="center"/>
              <w:rPr>
                <w:rFonts w:eastAsia="Times New Roman"/>
                <w:sz w:val="24"/>
                <w:lang w:eastAsia="vi-VN"/>
              </w:rPr>
            </w:pPr>
          </w:p>
        </w:tc>
        <w:tc>
          <w:tcPr>
            <w:tcW w:w="436" w:type="pct"/>
            <w:tcBorders>
              <w:top w:val="single" w:sz="4" w:space="0" w:color="auto"/>
              <w:left w:val="nil"/>
              <w:bottom w:val="single" w:sz="4" w:space="0" w:color="auto"/>
              <w:right w:val="single" w:sz="4" w:space="0" w:color="auto"/>
            </w:tcBorders>
            <w:shd w:val="clear" w:color="auto" w:fill="FFFF00"/>
            <w:noWrap/>
            <w:vAlign w:val="center"/>
          </w:tcPr>
          <w:p w:rsidR="00E248AD" w:rsidRPr="00CA3BD7" w:rsidRDefault="00E248AD" w:rsidP="004B1BE6">
            <w:pPr>
              <w:jc w:val="center"/>
              <w:rPr>
                <w:rFonts w:eastAsia="Times New Roman"/>
                <w:sz w:val="24"/>
                <w:lang w:eastAsia="vi-VN"/>
              </w:rPr>
            </w:pPr>
            <w:r w:rsidRPr="00CA3BD7">
              <w:rPr>
                <w:rFonts w:eastAsia="Times New Roman"/>
                <w:bCs/>
                <w:sz w:val="24"/>
                <w:lang w:eastAsia="vi-VN"/>
              </w:rPr>
              <w:t>ha</w:t>
            </w:r>
          </w:p>
        </w:tc>
        <w:tc>
          <w:tcPr>
            <w:tcW w:w="499" w:type="pct"/>
            <w:tcBorders>
              <w:top w:val="single" w:sz="4" w:space="0" w:color="auto"/>
              <w:left w:val="nil"/>
              <w:bottom w:val="single" w:sz="4" w:space="0" w:color="auto"/>
              <w:right w:val="single" w:sz="4" w:space="0" w:color="auto"/>
            </w:tcBorders>
            <w:shd w:val="clear" w:color="auto" w:fill="FFFF00"/>
            <w:vAlign w:val="center"/>
          </w:tcPr>
          <w:p w:rsidR="00E248AD" w:rsidRPr="00CA3BD7" w:rsidRDefault="00E248AD" w:rsidP="00E248AD">
            <w:pPr>
              <w:jc w:val="center"/>
              <w:rPr>
                <w:rFonts w:eastAsia="Times New Roman"/>
                <w:sz w:val="24"/>
                <w:lang w:val="en-US" w:eastAsia="vi-VN"/>
              </w:rPr>
            </w:pPr>
            <w:r w:rsidRPr="00CA3BD7">
              <w:rPr>
                <w:rFonts w:eastAsia="Times New Roman"/>
                <w:bCs/>
                <w:sz w:val="24"/>
                <w:lang w:val="en-US" w:eastAsia="vi-VN"/>
              </w:rPr>
              <w:t>1,55</w:t>
            </w:r>
          </w:p>
        </w:tc>
        <w:tc>
          <w:tcPr>
            <w:tcW w:w="427" w:type="pct"/>
            <w:tcBorders>
              <w:top w:val="single" w:sz="4" w:space="0" w:color="auto"/>
              <w:left w:val="nil"/>
              <w:bottom w:val="single" w:sz="4" w:space="0" w:color="auto"/>
              <w:right w:val="single" w:sz="4" w:space="0" w:color="auto"/>
            </w:tcBorders>
            <w:shd w:val="clear" w:color="auto" w:fill="FFFF00"/>
            <w:noWrap/>
            <w:vAlign w:val="center"/>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26" w:type="pct"/>
            <w:tcBorders>
              <w:top w:val="single" w:sz="4" w:space="0" w:color="auto"/>
              <w:left w:val="nil"/>
              <w:bottom w:val="single" w:sz="4" w:space="0" w:color="auto"/>
              <w:right w:val="single" w:sz="4" w:space="0" w:color="auto"/>
            </w:tcBorders>
            <w:shd w:val="clear" w:color="auto" w:fill="FFFF00"/>
            <w:noWrap/>
            <w:vAlign w:val="center"/>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c>
          <w:tcPr>
            <w:tcW w:w="483" w:type="pct"/>
            <w:tcBorders>
              <w:top w:val="single" w:sz="4" w:space="0" w:color="auto"/>
              <w:left w:val="nil"/>
              <w:bottom w:val="single" w:sz="4" w:space="0" w:color="auto"/>
              <w:right w:val="single" w:sz="4" w:space="0" w:color="auto"/>
            </w:tcBorders>
            <w:shd w:val="clear" w:color="auto" w:fill="FFFF00"/>
            <w:noWrap/>
            <w:vAlign w:val="center"/>
          </w:tcPr>
          <w:p w:rsidR="00E248AD" w:rsidRPr="00CA3BD7" w:rsidRDefault="00E248AD" w:rsidP="004B1BE6">
            <w:pPr>
              <w:jc w:val="left"/>
              <w:rPr>
                <w:rFonts w:eastAsia="Times New Roman"/>
                <w:sz w:val="24"/>
                <w:lang w:eastAsia="vi-VN"/>
              </w:rPr>
            </w:pPr>
            <w:r w:rsidRPr="00CA3BD7">
              <w:rPr>
                <w:rFonts w:eastAsia="Times New Roman"/>
                <w:sz w:val="24"/>
                <w:lang w:eastAsia="vi-VN"/>
              </w:rPr>
              <w:t> </w:t>
            </w:r>
          </w:p>
        </w:tc>
      </w:tr>
    </w:tbl>
    <w:p w:rsidR="00997AB5" w:rsidRPr="00CA3BD7" w:rsidRDefault="006E2A42" w:rsidP="00DD03D5">
      <w:pPr>
        <w:pStyle w:val="ListParagraph"/>
        <w:keepNext/>
        <w:numPr>
          <w:ilvl w:val="0"/>
          <w:numId w:val="30"/>
        </w:numPr>
        <w:spacing w:before="180" w:line="288" w:lineRule="auto"/>
        <w:ind w:left="1134" w:hanging="567"/>
        <w:outlineLvl w:val="1"/>
        <w:rPr>
          <w:b/>
          <w:sz w:val="26"/>
          <w:szCs w:val="26"/>
          <w:lang w:val="sv-SE"/>
        </w:rPr>
      </w:pPr>
      <w:bookmarkStart w:id="597" w:name="_Toc89355479"/>
      <w:r w:rsidRPr="00CA3BD7">
        <w:rPr>
          <w:b/>
          <w:sz w:val="26"/>
          <w:szCs w:val="26"/>
          <w:lang w:val="sv-SE"/>
        </w:rPr>
        <w:t>Quy hoạch k</w:t>
      </w:r>
      <w:r w:rsidR="00F8298F" w:rsidRPr="00CA3BD7">
        <w:rPr>
          <w:b/>
          <w:sz w:val="26"/>
          <w:szCs w:val="26"/>
          <w:lang w:val="sv-SE"/>
        </w:rPr>
        <w:t>hông gian k</w:t>
      </w:r>
      <w:r w:rsidR="00DE6D4F" w:rsidRPr="00CA3BD7">
        <w:rPr>
          <w:b/>
          <w:sz w:val="26"/>
          <w:szCs w:val="26"/>
          <w:lang w:val="sv-SE"/>
        </w:rPr>
        <w:t>iến trúc cảnh quan</w:t>
      </w:r>
      <w:bookmarkEnd w:id="597"/>
    </w:p>
    <w:p w:rsidR="00F8298F" w:rsidRPr="00CA3BD7" w:rsidRDefault="00142027" w:rsidP="00DD03D5">
      <w:pPr>
        <w:pStyle w:val="ListParagraph"/>
        <w:keepNext/>
        <w:numPr>
          <w:ilvl w:val="1"/>
          <w:numId w:val="30"/>
        </w:numPr>
        <w:spacing w:before="180" w:line="288" w:lineRule="auto"/>
        <w:ind w:left="1134" w:hanging="567"/>
        <w:outlineLvl w:val="1"/>
        <w:rPr>
          <w:b/>
          <w:sz w:val="26"/>
          <w:szCs w:val="26"/>
          <w:lang w:val="sv-SE"/>
        </w:rPr>
      </w:pPr>
      <w:bookmarkStart w:id="598" w:name="_Toc89355480"/>
      <w:bookmarkStart w:id="599" w:name="_Toc120067511"/>
      <w:bookmarkStart w:id="600" w:name="_Toc323022672"/>
      <w:bookmarkStart w:id="601" w:name="_Toc463425073"/>
      <w:bookmarkStart w:id="602" w:name="_Toc20235130"/>
      <w:r w:rsidRPr="00CA3BD7">
        <w:rPr>
          <w:b/>
          <w:sz w:val="26"/>
          <w:szCs w:val="26"/>
          <w:lang w:val="sv-SE"/>
        </w:rPr>
        <w:t>Tổ chức</w:t>
      </w:r>
      <w:r w:rsidR="00F8298F" w:rsidRPr="00CA3BD7">
        <w:rPr>
          <w:b/>
          <w:sz w:val="26"/>
          <w:szCs w:val="26"/>
          <w:lang w:val="sv-SE"/>
        </w:rPr>
        <w:t xml:space="preserve"> không gian kiến trúc cảnh quan</w:t>
      </w:r>
      <w:bookmarkEnd w:id="598"/>
    </w:p>
    <w:p w:rsidR="006E2A42" w:rsidRPr="00CA3BD7" w:rsidRDefault="00CC1BB9" w:rsidP="00DD03D5">
      <w:pPr>
        <w:widowControl w:val="0"/>
        <w:numPr>
          <w:ilvl w:val="12"/>
          <w:numId w:val="0"/>
        </w:numPr>
        <w:spacing w:before="180" w:line="288" w:lineRule="auto"/>
        <w:ind w:firstLine="561"/>
        <w:rPr>
          <w:sz w:val="26"/>
          <w:szCs w:val="26"/>
          <w:lang w:val="sv-SE"/>
        </w:rPr>
      </w:pPr>
      <w:bookmarkStart w:id="603" w:name="_Hlk56437786"/>
      <w:r w:rsidRPr="00CA3BD7">
        <w:rPr>
          <w:sz w:val="26"/>
          <w:szCs w:val="26"/>
          <w:lang w:val="sv-SE"/>
        </w:rPr>
        <w:t xml:space="preserve">- Điểm nhấn kiến trúc cảnh quan của </w:t>
      </w:r>
      <w:r w:rsidR="004422D7" w:rsidRPr="00CA3BD7">
        <w:rPr>
          <w:sz w:val="26"/>
          <w:szCs w:val="26"/>
          <w:lang w:val="sv-SE"/>
        </w:rPr>
        <w:t>C</w:t>
      </w:r>
      <w:r w:rsidRPr="00CA3BD7">
        <w:rPr>
          <w:sz w:val="26"/>
          <w:szCs w:val="26"/>
          <w:lang w:val="sv-SE"/>
        </w:rPr>
        <w:t xml:space="preserve">ảng là tổ hợp cổng chính và khu vực văn phòng, </w:t>
      </w:r>
      <w:r w:rsidR="004422D7" w:rsidRPr="00CA3BD7">
        <w:rPr>
          <w:sz w:val="26"/>
          <w:szCs w:val="26"/>
          <w:lang w:val="sv-SE"/>
        </w:rPr>
        <w:t xml:space="preserve">dịch vụ </w:t>
      </w:r>
      <w:r w:rsidRPr="00CA3BD7">
        <w:rPr>
          <w:sz w:val="26"/>
          <w:szCs w:val="26"/>
          <w:lang w:val="sv-SE"/>
        </w:rPr>
        <w:t xml:space="preserve">được bố trí </w:t>
      </w:r>
      <w:r w:rsidR="00B00CFC" w:rsidRPr="00CA3BD7">
        <w:rPr>
          <w:sz w:val="26"/>
          <w:szCs w:val="26"/>
          <w:lang w:val="sv-SE"/>
        </w:rPr>
        <w:t>gần</w:t>
      </w:r>
      <w:r w:rsidR="004422D7" w:rsidRPr="00CA3BD7">
        <w:rPr>
          <w:sz w:val="26"/>
          <w:szCs w:val="26"/>
          <w:lang w:val="sv-SE"/>
        </w:rPr>
        <w:t>phía Đê hữu</w:t>
      </w:r>
      <w:r w:rsidRPr="00CA3BD7">
        <w:rPr>
          <w:sz w:val="26"/>
          <w:szCs w:val="26"/>
          <w:lang w:val="sv-SE"/>
        </w:rPr>
        <w:t xml:space="preserve">. Các công trình được thiết kế theo hướng hiện đại, tối ưu hoá công năng sử dụng. </w:t>
      </w:r>
    </w:p>
    <w:p w:rsidR="00CC1BB9" w:rsidRPr="00CA3BD7" w:rsidRDefault="006E2A42" w:rsidP="00DD03D5">
      <w:pPr>
        <w:widowControl w:val="0"/>
        <w:numPr>
          <w:ilvl w:val="12"/>
          <w:numId w:val="0"/>
        </w:numPr>
        <w:spacing w:before="180" w:line="288" w:lineRule="auto"/>
        <w:ind w:firstLine="562"/>
        <w:rPr>
          <w:sz w:val="26"/>
          <w:szCs w:val="26"/>
          <w:lang w:val="sv-SE"/>
        </w:rPr>
      </w:pPr>
      <w:r w:rsidRPr="00CA3BD7">
        <w:rPr>
          <w:sz w:val="26"/>
          <w:szCs w:val="26"/>
          <w:lang w:val="sv-SE"/>
        </w:rPr>
        <w:lastRenderedPageBreak/>
        <w:t xml:space="preserve">- </w:t>
      </w:r>
      <w:r w:rsidR="00CC1BB9" w:rsidRPr="00CA3BD7">
        <w:rPr>
          <w:sz w:val="26"/>
          <w:szCs w:val="26"/>
          <w:lang w:val="sv-SE"/>
        </w:rPr>
        <w:t xml:space="preserve">Bố trí cây xanh bao quanh và </w:t>
      </w:r>
      <w:r w:rsidR="004422D7" w:rsidRPr="00CA3BD7">
        <w:rPr>
          <w:sz w:val="26"/>
          <w:szCs w:val="26"/>
          <w:lang w:val="sv-SE"/>
        </w:rPr>
        <w:t xml:space="preserve">trong </w:t>
      </w:r>
      <w:r w:rsidR="00CC1BB9" w:rsidRPr="00CA3BD7">
        <w:rPr>
          <w:sz w:val="26"/>
          <w:szCs w:val="26"/>
          <w:lang w:val="sv-SE"/>
        </w:rPr>
        <w:t>nội bộ khu văn phòng để tạo cảnh quan thân thiện với môi trườ</w:t>
      </w:r>
      <w:r w:rsidR="004422D7" w:rsidRPr="00CA3BD7">
        <w:rPr>
          <w:sz w:val="26"/>
          <w:szCs w:val="26"/>
          <w:lang w:val="sv-SE"/>
        </w:rPr>
        <w:t>ng.</w:t>
      </w:r>
    </w:p>
    <w:p w:rsidR="00F8298F" w:rsidRPr="00CA3BD7" w:rsidRDefault="00F8298F" w:rsidP="00DD03D5">
      <w:pPr>
        <w:widowControl w:val="0"/>
        <w:numPr>
          <w:ilvl w:val="12"/>
          <w:numId w:val="0"/>
        </w:numPr>
        <w:spacing w:before="180" w:line="288" w:lineRule="auto"/>
        <w:ind w:firstLine="562"/>
        <w:rPr>
          <w:sz w:val="26"/>
          <w:szCs w:val="26"/>
          <w:lang w:val="sv-SE"/>
        </w:rPr>
      </w:pPr>
      <w:r w:rsidRPr="00CA3BD7">
        <w:rPr>
          <w:sz w:val="26"/>
          <w:szCs w:val="26"/>
          <w:lang w:val="sv-SE"/>
        </w:rPr>
        <w:t xml:space="preserve">- Các công trình dịch </w:t>
      </w:r>
      <w:r w:rsidR="00CC1BB9" w:rsidRPr="00CA3BD7">
        <w:rPr>
          <w:sz w:val="26"/>
          <w:szCs w:val="26"/>
          <w:lang w:val="sv-SE"/>
        </w:rPr>
        <w:t xml:space="preserve">vụ </w:t>
      </w:r>
      <w:r w:rsidRPr="00CA3BD7">
        <w:rPr>
          <w:sz w:val="26"/>
          <w:szCs w:val="26"/>
          <w:lang w:val="sv-SE"/>
        </w:rPr>
        <w:t xml:space="preserve">được tổ chức thành từng cụm, hình thức kiến trúc </w:t>
      </w:r>
      <w:r w:rsidR="005F1EE7" w:rsidRPr="00CA3BD7">
        <w:rPr>
          <w:sz w:val="26"/>
          <w:szCs w:val="26"/>
          <w:lang w:val="sv-SE"/>
        </w:rPr>
        <w:t>hướng kiến trúc hiện đại, đơn giản, đề cao tính thuận tiện trong việc sử dụng, khai thác</w:t>
      </w:r>
      <w:r w:rsidR="00CC1BB9" w:rsidRPr="00CA3BD7">
        <w:rPr>
          <w:sz w:val="26"/>
          <w:szCs w:val="26"/>
          <w:lang w:val="sv-SE"/>
        </w:rPr>
        <w:t>.C</w:t>
      </w:r>
      <w:r w:rsidRPr="00CA3BD7">
        <w:rPr>
          <w:sz w:val="26"/>
          <w:szCs w:val="26"/>
          <w:lang w:val="sv-SE"/>
        </w:rPr>
        <w:t xml:space="preserve">ác cụm công trình liên kết với nhau bằng các không gian </w:t>
      </w:r>
      <w:r w:rsidR="00CC1BB9" w:rsidRPr="00CA3BD7">
        <w:rPr>
          <w:sz w:val="26"/>
          <w:szCs w:val="26"/>
          <w:lang w:val="sv-SE"/>
        </w:rPr>
        <w:t>mở, đảm bảo sự linh hoạt</w:t>
      </w:r>
      <w:r w:rsidR="0076222C" w:rsidRPr="00CA3BD7">
        <w:rPr>
          <w:sz w:val="26"/>
          <w:szCs w:val="26"/>
          <w:lang w:val="sv-SE"/>
        </w:rPr>
        <w:t xml:space="preserve"> khi vận hành</w:t>
      </w:r>
      <w:r w:rsidR="00CC1BB9" w:rsidRPr="00CA3BD7">
        <w:rPr>
          <w:sz w:val="26"/>
          <w:szCs w:val="26"/>
          <w:lang w:val="sv-SE"/>
        </w:rPr>
        <w:t>.</w:t>
      </w:r>
    </w:p>
    <w:p w:rsidR="00C72C52" w:rsidRPr="00CA3BD7" w:rsidRDefault="00C72C52" w:rsidP="00C72C52">
      <w:pPr>
        <w:widowControl w:val="0"/>
        <w:numPr>
          <w:ilvl w:val="12"/>
          <w:numId w:val="0"/>
        </w:numPr>
        <w:spacing w:before="180" w:line="288" w:lineRule="auto"/>
        <w:ind w:firstLine="562"/>
        <w:rPr>
          <w:sz w:val="26"/>
          <w:szCs w:val="26"/>
          <w:lang w:val="sv-SE"/>
        </w:rPr>
      </w:pPr>
      <w:r w:rsidRPr="00CA3BD7">
        <w:rPr>
          <w:sz w:val="26"/>
          <w:szCs w:val="26"/>
          <w:lang w:val="sv-SE"/>
        </w:rPr>
        <w:t>- Bố trí khu bãi khai thác chính nằm ngay sau tuyến bến, bao quanh là trục giao thông. Không gian giữa bãi và đường giao thông được thiết kế dạng mở, không bị ngăn cách để đảm bảo khả năng hoạt động khai thác của cảng.</w:t>
      </w:r>
    </w:p>
    <w:p w:rsidR="00C72C52" w:rsidRPr="00CA3BD7" w:rsidRDefault="00C72C52" w:rsidP="00C72C52">
      <w:pPr>
        <w:widowControl w:val="0"/>
        <w:numPr>
          <w:ilvl w:val="12"/>
          <w:numId w:val="0"/>
        </w:numPr>
        <w:spacing w:before="180" w:line="288" w:lineRule="auto"/>
        <w:ind w:firstLine="562"/>
        <w:rPr>
          <w:sz w:val="26"/>
          <w:szCs w:val="26"/>
          <w:lang w:val="sv-SE"/>
        </w:rPr>
      </w:pPr>
      <w:r w:rsidRPr="00CA3BD7">
        <w:rPr>
          <w:sz w:val="26"/>
          <w:szCs w:val="26"/>
          <w:lang w:val="sv-SE"/>
        </w:rPr>
        <w:t>- Kho chứa hàng định hướng sử dụng kết cấu thép, kết cấu mái và bao che sử dụng gam màu sáng để hài hòa với cảnh quan tự nhiên xung quanh.</w:t>
      </w:r>
    </w:p>
    <w:p w:rsidR="00CC1BB9" w:rsidRPr="00CA3BD7" w:rsidRDefault="00CC1BB9" w:rsidP="00DD03D5">
      <w:pPr>
        <w:widowControl w:val="0"/>
        <w:numPr>
          <w:ilvl w:val="12"/>
          <w:numId w:val="0"/>
        </w:numPr>
        <w:spacing w:before="180" w:line="288" w:lineRule="auto"/>
        <w:ind w:firstLine="562"/>
        <w:rPr>
          <w:sz w:val="26"/>
          <w:szCs w:val="26"/>
          <w:lang w:val="sv-SE"/>
        </w:rPr>
      </w:pPr>
      <w:r w:rsidRPr="00CA3BD7">
        <w:rPr>
          <w:sz w:val="26"/>
          <w:szCs w:val="26"/>
          <w:lang w:val="sv-SE"/>
        </w:rPr>
        <w:t>- Bao quanh toàn bộ khu cảng là dải cây xanh cách ly</w:t>
      </w:r>
      <w:r w:rsidR="0076222C" w:rsidRPr="00CA3BD7">
        <w:rPr>
          <w:sz w:val="26"/>
          <w:szCs w:val="26"/>
          <w:lang w:val="sv-SE"/>
        </w:rPr>
        <w:t xml:space="preserve"> để giảm thiểu ảnh hưởng của </w:t>
      </w:r>
      <w:r w:rsidR="00C72C52" w:rsidRPr="00CA3BD7">
        <w:rPr>
          <w:sz w:val="26"/>
          <w:szCs w:val="26"/>
          <w:lang w:val="sv-SE"/>
        </w:rPr>
        <w:t>C</w:t>
      </w:r>
      <w:r w:rsidR="0076222C" w:rsidRPr="00CA3BD7">
        <w:rPr>
          <w:sz w:val="26"/>
          <w:szCs w:val="26"/>
          <w:lang w:val="sv-SE"/>
        </w:rPr>
        <w:t xml:space="preserve">ảng đến môi trường </w:t>
      </w:r>
      <w:r w:rsidR="00C72C52" w:rsidRPr="00CA3BD7">
        <w:rPr>
          <w:sz w:val="26"/>
          <w:szCs w:val="26"/>
          <w:lang w:val="sv-SE"/>
        </w:rPr>
        <w:t xml:space="preserve">dân cư </w:t>
      </w:r>
      <w:r w:rsidR="0076222C" w:rsidRPr="00CA3BD7">
        <w:rPr>
          <w:sz w:val="26"/>
          <w:szCs w:val="26"/>
          <w:lang w:val="sv-SE"/>
        </w:rPr>
        <w:t>xung quanh</w:t>
      </w:r>
      <w:bookmarkEnd w:id="603"/>
      <w:r w:rsidR="0076222C" w:rsidRPr="00CA3BD7">
        <w:rPr>
          <w:sz w:val="26"/>
          <w:szCs w:val="26"/>
          <w:lang w:val="sv-SE"/>
        </w:rPr>
        <w:t>.</w:t>
      </w:r>
    </w:p>
    <w:p w:rsidR="00847A78" w:rsidRPr="00CA3BD7" w:rsidRDefault="003B335E" w:rsidP="00DD03D5">
      <w:pPr>
        <w:widowControl w:val="0"/>
        <w:numPr>
          <w:ilvl w:val="12"/>
          <w:numId w:val="0"/>
        </w:numPr>
        <w:spacing w:before="180" w:line="288" w:lineRule="auto"/>
        <w:ind w:firstLine="562"/>
        <w:rPr>
          <w:sz w:val="26"/>
          <w:szCs w:val="26"/>
          <w:lang w:val="sv-SE"/>
        </w:rPr>
      </w:pPr>
      <w:r w:rsidRPr="00CA3BD7">
        <w:rPr>
          <w:sz w:val="26"/>
          <w:szCs w:val="26"/>
          <w:lang w:val="sv-SE"/>
        </w:rPr>
        <w:t>- Ngoài các công trình kiến trúc, các thiết bị bốc xếp trên bến với kích thước lớn, tính thẩm mỹ đẹp, công nghệ hiện đại cũng sẽ là những điểm nhấn về cảnh quan chung của dự án.</w:t>
      </w:r>
    </w:p>
    <w:p w:rsidR="00847A78" w:rsidRPr="00CA3BD7" w:rsidRDefault="00847A78">
      <w:pPr>
        <w:jc w:val="left"/>
        <w:rPr>
          <w:sz w:val="26"/>
          <w:szCs w:val="26"/>
          <w:lang w:val="sv-SE"/>
        </w:rPr>
      </w:pPr>
      <w:r w:rsidRPr="00CA3BD7">
        <w:rPr>
          <w:sz w:val="26"/>
          <w:szCs w:val="26"/>
          <w:lang w:val="sv-SE"/>
        </w:rPr>
        <w:br w:type="page"/>
      </w:r>
    </w:p>
    <w:p w:rsidR="00847A78" w:rsidRPr="00CA3BD7" w:rsidRDefault="00847A78" w:rsidP="00BA50E3">
      <w:pPr>
        <w:widowControl w:val="0"/>
        <w:numPr>
          <w:ilvl w:val="12"/>
          <w:numId w:val="0"/>
        </w:numPr>
        <w:spacing w:before="180" w:line="288" w:lineRule="auto"/>
        <w:rPr>
          <w:sz w:val="26"/>
          <w:szCs w:val="26"/>
        </w:rPr>
      </w:pPr>
      <w:r w:rsidRPr="00CA3BD7">
        <w:rPr>
          <w:noProof/>
          <w:sz w:val="26"/>
          <w:szCs w:val="26"/>
          <w:lang w:val="en-US"/>
        </w:rPr>
        <w:lastRenderedPageBreak/>
        <w:drawing>
          <wp:inline distT="0" distB="0" distL="0" distR="0">
            <wp:extent cx="5940425" cy="334137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8_7 - Photo.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bookmarkEnd w:id="599"/>
    <w:bookmarkEnd w:id="600"/>
    <w:bookmarkEnd w:id="601"/>
    <w:bookmarkEnd w:id="602"/>
    <w:p w:rsidR="00847A78" w:rsidRPr="00CA3BD7" w:rsidRDefault="00847A78" w:rsidP="001B5B83">
      <w:pPr>
        <w:widowControl w:val="0"/>
        <w:numPr>
          <w:ilvl w:val="12"/>
          <w:numId w:val="0"/>
        </w:numPr>
        <w:spacing w:before="120" w:line="288" w:lineRule="auto"/>
        <w:rPr>
          <w:sz w:val="26"/>
          <w:szCs w:val="26"/>
        </w:rPr>
      </w:pPr>
      <w:r w:rsidRPr="00CA3BD7">
        <w:rPr>
          <w:noProof/>
          <w:sz w:val="26"/>
          <w:szCs w:val="26"/>
          <w:lang w:val="en-US"/>
        </w:rPr>
        <w:drawing>
          <wp:inline distT="0" distB="0" distL="0" distR="0">
            <wp:extent cx="5940425" cy="334137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8_8 - Photo.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847A78" w:rsidRPr="00CA3BD7" w:rsidRDefault="00873CD8" w:rsidP="00BA50E3">
      <w:pPr>
        <w:widowControl w:val="0"/>
        <w:numPr>
          <w:ilvl w:val="12"/>
          <w:numId w:val="0"/>
        </w:numPr>
        <w:spacing w:before="180" w:line="288" w:lineRule="auto"/>
        <w:jc w:val="center"/>
        <w:rPr>
          <w:sz w:val="26"/>
          <w:szCs w:val="26"/>
        </w:rPr>
      </w:pPr>
      <w:r w:rsidRPr="00CA3BD7">
        <w:rPr>
          <w:sz w:val="26"/>
          <w:szCs w:val="26"/>
        </w:rPr>
        <w:t>Hình IV.3</w:t>
      </w:r>
      <w:r w:rsidR="00847A78" w:rsidRPr="00CA3BD7">
        <w:rPr>
          <w:sz w:val="26"/>
          <w:szCs w:val="26"/>
        </w:rPr>
        <w:t>: Phối cảnh tổng thể cụm cảng Yên Lệnh</w:t>
      </w:r>
    </w:p>
    <w:p w:rsidR="00F8298F" w:rsidRPr="00CA3BD7" w:rsidRDefault="00F8298F" w:rsidP="003B1F6D">
      <w:pPr>
        <w:pStyle w:val="ListParagraph"/>
        <w:keepNext/>
        <w:numPr>
          <w:ilvl w:val="1"/>
          <w:numId w:val="30"/>
        </w:numPr>
        <w:spacing w:before="240" w:line="288" w:lineRule="auto"/>
        <w:ind w:left="1134" w:hanging="567"/>
        <w:outlineLvl w:val="1"/>
        <w:rPr>
          <w:b/>
          <w:sz w:val="26"/>
          <w:szCs w:val="26"/>
          <w:lang w:val="sv-SE"/>
        </w:rPr>
      </w:pPr>
      <w:bookmarkStart w:id="604" w:name="_Toc89355481"/>
      <w:r w:rsidRPr="00CA3BD7">
        <w:rPr>
          <w:b/>
          <w:sz w:val="26"/>
          <w:szCs w:val="26"/>
          <w:lang w:val="sv-SE"/>
        </w:rPr>
        <w:t>Các yêu cầu về tổ chức không gian kiến trúc cảnh quan</w:t>
      </w:r>
      <w:bookmarkEnd w:id="604"/>
    </w:p>
    <w:p w:rsidR="00C16308" w:rsidRPr="00CA3BD7" w:rsidRDefault="00C16308" w:rsidP="00C23E00">
      <w:pPr>
        <w:pStyle w:val="ListParagraph"/>
        <w:widowControl w:val="0"/>
        <w:numPr>
          <w:ilvl w:val="0"/>
          <w:numId w:val="40"/>
        </w:numPr>
        <w:spacing w:before="180" w:line="288" w:lineRule="auto"/>
        <w:ind w:left="851" w:hanging="284"/>
        <w:rPr>
          <w:b/>
          <w:bCs/>
          <w:iCs/>
          <w:sz w:val="26"/>
          <w:szCs w:val="26"/>
          <w:lang w:val="sv-SE"/>
        </w:rPr>
      </w:pPr>
      <w:r w:rsidRPr="00CA3BD7">
        <w:rPr>
          <w:b/>
          <w:bCs/>
          <w:iCs/>
          <w:sz w:val="26"/>
          <w:szCs w:val="26"/>
          <w:lang w:val="sv-SE"/>
        </w:rPr>
        <w:t>Yêu cầu chung</w:t>
      </w:r>
      <w:r w:rsidR="00605F2C" w:rsidRPr="00CA3BD7">
        <w:rPr>
          <w:b/>
          <w:bCs/>
          <w:iCs/>
          <w:sz w:val="26"/>
          <w:szCs w:val="26"/>
          <w:lang w:val="sv-SE"/>
        </w:rPr>
        <w:t>:</w:t>
      </w:r>
    </w:p>
    <w:p w:rsidR="001C58C8" w:rsidRPr="00CA3BD7" w:rsidRDefault="001C58C8" w:rsidP="00DD03D5">
      <w:pPr>
        <w:widowControl w:val="0"/>
        <w:numPr>
          <w:ilvl w:val="12"/>
          <w:numId w:val="0"/>
        </w:numPr>
        <w:spacing w:before="180" w:line="288" w:lineRule="auto"/>
        <w:ind w:firstLine="562"/>
        <w:rPr>
          <w:sz w:val="26"/>
          <w:szCs w:val="26"/>
          <w:lang w:val="sv-SE"/>
        </w:rPr>
      </w:pPr>
      <w:bookmarkStart w:id="605" w:name="_Hlk56437832"/>
      <w:r w:rsidRPr="00CA3BD7">
        <w:rPr>
          <w:sz w:val="26"/>
          <w:szCs w:val="26"/>
        </w:rPr>
        <w:t xml:space="preserve">- </w:t>
      </w:r>
      <w:r w:rsidRPr="00CA3BD7">
        <w:rPr>
          <w:sz w:val="26"/>
          <w:szCs w:val="26"/>
          <w:lang w:val="sv-SE"/>
        </w:rPr>
        <w:t xml:space="preserve">Quy mô </w:t>
      </w:r>
      <w:r w:rsidR="00150F6D" w:rsidRPr="00CA3BD7">
        <w:rPr>
          <w:sz w:val="26"/>
          <w:szCs w:val="26"/>
          <w:lang w:val="sv-SE"/>
        </w:rPr>
        <w:t>các</w:t>
      </w:r>
      <w:r w:rsidRPr="00CA3BD7">
        <w:rPr>
          <w:sz w:val="26"/>
          <w:szCs w:val="26"/>
          <w:lang w:val="sv-SE"/>
        </w:rPr>
        <w:t xml:space="preserve"> công trình tuân thủ quy định đã được xác</w:t>
      </w:r>
      <w:r w:rsidR="00150F6D" w:rsidRPr="00CA3BD7">
        <w:rPr>
          <w:sz w:val="26"/>
          <w:szCs w:val="26"/>
          <w:lang w:val="sv-SE"/>
        </w:rPr>
        <w:t xml:space="preserve"> định</w:t>
      </w:r>
      <w:r w:rsidRPr="00CA3BD7">
        <w:rPr>
          <w:sz w:val="26"/>
          <w:szCs w:val="26"/>
          <w:lang w:val="sv-SE"/>
        </w:rPr>
        <w:t xml:space="preserve"> trong quy hoạch tổng mặt bằng sử dụng đất. </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xml:space="preserve">- Lựa chọn giải pháp tối ưu về bố cục công trình để hạn chế tác động xấu của hướng </w:t>
      </w:r>
      <w:r w:rsidRPr="00CA3BD7">
        <w:rPr>
          <w:sz w:val="26"/>
          <w:szCs w:val="26"/>
          <w:lang w:val="sv-SE"/>
        </w:rPr>
        <w:lastRenderedPageBreak/>
        <w:t>nắng, hướng gió đối với điều kiện vi khí hậu trong công trình, hạn chế tối đa nhu cầu sử dụng năng lượng cho mục đích hạ nhiệt trong công trình.</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xml:space="preserve">- Công trình được </w:t>
      </w:r>
      <w:r w:rsidR="00035BBB" w:rsidRPr="00CA3BD7">
        <w:rPr>
          <w:sz w:val="26"/>
          <w:szCs w:val="26"/>
          <w:lang w:val="sv-SE"/>
        </w:rPr>
        <w:t>thiết kế</w:t>
      </w:r>
      <w:r w:rsidRPr="00CA3BD7">
        <w:rPr>
          <w:sz w:val="26"/>
          <w:szCs w:val="26"/>
          <w:lang w:val="sv-SE"/>
        </w:rPr>
        <w:t xml:space="preserve"> hình thức kiến trúc hài hòa với cảnh quan </w:t>
      </w:r>
      <w:r w:rsidR="00035BBB" w:rsidRPr="00CA3BD7">
        <w:rPr>
          <w:sz w:val="26"/>
          <w:szCs w:val="26"/>
          <w:lang w:val="sv-SE"/>
        </w:rPr>
        <w:t>quy hoạch của</w:t>
      </w:r>
      <w:r w:rsidRPr="00CA3BD7">
        <w:rPr>
          <w:sz w:val="26"/>
          <w:szCs w:val="26"/>
          <w:lang w:val="sv-SE"/>
        </w:rPr>
        <w:t xml:space="preserve"> khu vực.</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Các công trình dịch vụ có hình thức hiện đại, hài hòa với tổng thể cảnh quan chung. Tổ chức cây xanh theo quy định.</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xml:space="preserve">- Khoảng lùi của công trình tuân thủ khoảng lùi tối thiểu đã được quy định theo </w:t>
      </w:r>
      <w:r w:rsidR="003B1F6D" w:rsidRPr="00CA3BD7">
        <w:rPr>
          <w:sz w:val="26"/>
          <w:szCs w:val="26"/>
          <w:lang w:val="sv-SE"/>
        </w:rPr>
        <w:t>đồ án quy hoạch</w:t>
      </w:r>
      <w:r w:rsidRPr="00CA3BD7">
        <w:rPr>
          <w:sz w:val="26"/>
          <w:szCs w:val="26"/>
          <w:lang w:val="sv-SE"/>
        </w:rPr>
        <w:t xml:space="preserve">, quy chuẩn xây dựng Việt Nam, đảm bảo tính thống nhất trên </w:t>
      </w:r>
      <w:r w:rsidR="003B1F6D" w:rsidRPr="00CA3BD7">
        <w:rPr>
          <w:sz w:val="26"/>
          <w:szCs w:val="26"/>
          <w:lang w:val="sv-SE"/>
        </w:rPr>
        <w:t>các tuyến đường giao thông</w:t>
      </w:r>
      <w:r w:rsidRPr="00CA3BD7">
        <w:rPr>
          <w:sz w:val="26"/>
          <w:szCs w:val="26"/>
          <w:lang w:val="sv-SE"/>
        </w:rPr>
        <w:t>.</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Hình khối, màu sắc, ánh sáng, hình thức kiến trúc chủ đạo của các công trình kiến trúc, phải phù hợp với không gian chung và tính chất sử dụng của công trình.</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Đảm bảo giao thông tại khu vực cổng chính được an toàn và thông suốt, không bị tắc nghẽn.</w:t>
      </w:r>
    </w:p>
    <w:p w:rsidR="001C58C8" w:rsidRPr="00CA3BD7" w:rsidRDefault="00336DAF" w:rsidP="00C23E00">
      <w:pPr>
        <w:pStyle w:val="ListParagraph"/>
        <w:widowControl w:val="0"/>
        <w:numPr>
          <w:ilvl w:val="0"/>
          <w:numId w:val="40"/>
        </w:numPr>
        <w:spacing w:before="180" w:line="288" w:lineRule="auto"/>
        <w:ind w:left="851" w:hanging="284"/>
        <w:rPr>
          <w:b/>
          <w:bCs/>
          <w:iCs/>
          <w:sz w:val="26"/>
          <w:szCs w:val="26"/>
          <w:lang w:val="sv-SE"/>
        </w:rPr>
      </w:pPr>
      <w:r w:rsidRPr="00CA3BD7">
        <w:rPr>
          <w:b/>
          <w:bCs/>
          <w:iCs/>
          <w:sz w:val="26"/>
          <w:szCs w:val="26"/>
          <w:lang w:val="sv-SE"/>
        </w:rPr>
        <w:t>Yêu cầu về c</w:t>
      </w:r>
      <w:r w:rsidR="001C58C8" w:rsidRPr="00CA3BD7">
        <w:rPr>
          <w:b/>
          <w:bCs/>
          <w:iCs/>
          <w:sz w:val="26"/>
          <w:szCs w:val="26"/>
          <w:lang w:val="sv-SE"/>
        </w:rPr>
        <w:t>ây xanh</w:t>
      </w:r>
      <w:r w:rsidR="00605F2C" w:rsidRPr="00CA3BD7">
        <w:rPr>
          <w:b/>
          <w:bCs/>
          <w:iCs/>
          <w:sz w:val="26"/>
          <w:szCs w:val="26"/>
          <w:lang w:val="sv-SE"/>
        </w:rPr>
        <w:t>:</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Thiết kế hợp lý để phát huy vai trò chống bụi, chống ồn, phối kết kiến trúc, tạo cảnh quan, cải tạo vi khí hậu, vệ sinh môi trường.</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Không gây độc hại, nguy hiểm cho môi trường, tránh cản trở tầm nhìn giao thông và không ảnh hưởng tới các công trình hạ tầng (đường dây, đường ống, kết cấu vỉa hè, mặt đường).</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Cây thân thẳng, gỗ dai đề phòng bị giòn, gãy bất thường, tán lá gọn, thân cây không có gai, có độ phân cành cao.</w:t>
      </w:r>
    </w:p>
    <w:p w:rsidR="001C58C8" w:rsidRPr="00CA3BD7" w:rsidRDefault="001C58C8" w:rsidP="00DD03D5">
      <w:pPr>
        <w:widowControl w:val="0"/>
        <w:numPr>
          <w:ilvl w:val="12"/>
          <w:numId w:val="0"/>
        </w:numPr>
        <w:spacing w:before="180" w:line="288" w:lineRule="auto"/>
        <w:ind w:firstLine="562"/>
        <w:rPr>
          <w:sz w:val="26"/>
          <w:szCs w:val="26"/>
          <w:lang w:val="sv-SE"/>
        </w:rPr>
      </w:pPr>
      <w:r w:rsidRPr="00CA3BD7">
        <w:rPr>
          <w:sz w:val="26"/>
          <w:szCs w:val="26"/>
          <w:lang w:val="sv-SE"/>
        </w:rPr>
        <w:t>- Tuổi thọ cây dài (</w:t>
      </w:r>
      <w:r w:rsidR="00605F2C" w:rsidRPr="00CA3BD7">
        <w:rPr>
          <w:sz w:val="26"/>
          <w:szCs w:val="26"/>
          <w:lang w:val="sv-SE"/>
        </w:rPr>
        <w:t>3</w:t>
      </w:r>
      <w:r w:rsidRPr="00CA3BD7">
        <w:rPr>
          <w:sz w:val="26"/>
          <w:szCs w:val="26"/>
          <w:lang w:val="sv-SE"/>
        </w:rPr>
        <w:t>0 năm trở lên), có tốc độ tăng trưởng tốt, có sức chịu đựng thời tiết khắc nghiệt, ít sâu bệnh, mối mọt.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0"/>
        <w:gridCol w:w="4527"/>
      </w:tblGrid>
      <w:tr w:rsidR="00EA20F8" w:rsidRPr="00CA3BD7" w:rsidTr="00634367">
        <w:tc>
          <w:tcPr>
            <w:tcW w:w="4794" w:type="dxa"/>
          </w:tcPr>
          <w:p w:rsidR="00605F2C" w:rsidRPr="00CA3BD7" w:rsidRDefault="00A47834" w:rsidP="00DD03D5">
            <w:pPr>
              <w:widowControl w:val="0"/>
              <w:numPr>
                <w:ilvl w:val="12"/>
                <w:numId w:val="0"/>
              </w:numPr>
              <w:spacing w:before="180" w:line="288" w:lineRule="auto"/>
              <w:rPr>
                <w:sz w:val="26"/>
                <w:szCs w:val="26"/>
                <w:lang w:val="sv-SE"/>
              </w:rPr>
            </w:pPr>
            <w:r w:rsidRPr="00CA3BD7">
              <w:rPr>
                <w:noProof/>
                <w:lang w:val="en-US"/>
              </w:rPr>
              <w:drawing>
                <wp:inline distT="0" distB="0" distL="0" distR="0">
                  <wp:extent cx="2941320" cy="2047164"/>
                  <wp:effectExtent l="0" t="0" r="0" b="0"/>
                  <wp:docPr id="15" name="Picture 15" descr="Cay Sao Den 800x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y Sao Den 800x622"/>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9292" cy="2059672"/>
                          </a:xfrm>
                          <a:prstGeom prst="rect">
                            <a:avLst/>
                          </a:prstGeom>
                          <a:noFill/>
                          <a:ln>
                            <a:noFill/>
                          </a:ln>
                        </pic:spPr>
                      </pic:pic>
                    </a:graphicData>
                  </a:graphic>
                </wp:inline>
              </w:drawing>
            </w:r>
          </w:p>
        </w:tc>
        <w:tc>
          <w:tcPr>
            <w:tcW w:w="4497" w:type="dxa"/>
          </w:tcPr>
          <w:p w:rsidR="00605F2C" w:rsidRPr="00CA3BD7" w:rsidRDefault="00A47834" w:rsidP="00DD03D5">
            <w:pPr>
              <w:widowControl w:val="0"/>
              <w:numPr>
                <w:ilvl w:val="12"/>
                <w:numId w:val="0"/>
              </w:numPr>
              <w:spacing w:before="180" w:line="288" w:lineRule="auto"/>
              <w:rPr>
                <w:sz w:val="26"/>
                <w:szCs w:val="26"/>
                <w:lang w:val="sv-SE"/>
              </w:rPr>
            </w:pPr>
            <w:r w:rsidRPr="00CA3BD7">
              <w:rPr>
                <w:noProof/>
                <w:lang w:val="en-US"/>
              </w:rPr>
              <w:drawing>
                <wp:inline distT="0" distB="0" distL="0" distR="0">
                  <wp:extent cx="2722873" cy="2040340"/>
                  <wp:effectExtent l="0" t="0" r="1905" b="0"/>
                  <wp:docPr id="16" name="Picture 16" descr="Cay Bang Dai Loan 800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y Bang Dai Loan 800x600"/>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7142" cy="2051032"/>
                          </a:xfrm>
                          <a:prstGeom prst="rect">
                            <a:avLst/>
                          </a:prstGeom>
                          <a:noFill/>
                          <a:ln>
                            <a:noFill/>
                          </a:ln>
                        </pic:spPr>
                      </pic:pic>
                    </a:graphicData>
                  </a:graphic>
                </wp:inline>
              </w:drawing>
            </w:r>
          </w:p>
        </w:tc>
      </w:tr>
      <w:tr w:rsidR="00EA20F8" w:rsidRPr="00CA3BD7" w:rsidTr="00634367">
        <w:tc>
          <w:tcPr>
            <w:tcW w:w="9291" w:type="dxa"/>
            <w:gridSpan w:val="2"/>
          </w:tcPr>
          <w:p w:rsidR="00605F2C" w:rsidRPr="00CA3BD7" w:rsidRDefault="00605F2C" w:rsidP="001B5B83">
            <w:pPr>
              <w:widowControl w:val="0"/>
              <w:numPr>
                <w:ilvl w:val="12"/>
                <w:numId w:val="0"/>
              </w:numPr>
              <w:spacing w:before="120" w:line="288" w:lineRule="auto"/>
              <w:jc w:val="center"/>
              <w:rPr>
                <w:sz w:val="26"/>
                <w:szCs w:val="26"/>
                <w:lang w:val="sv-SE"/>
              </w:rPr>
            </w:pPr>
            <w:r w:rsidRPr="00CA3BD7">
              <w:rPr>
                <w:sz w:val="26"/>
                <w:szCs w:val="26"/>
                <w:lang w:val="sv-SE"/>
              </w:rPr>
              <w:t xml:space="preserve">Các loại cây khuyến khích trồng cạnh hàng rào: </w:t>
            </w:r>
            <w:r w:rsidR="00A7328E" w:rsidRPr="00CA3BD7">
              <w:rPr>
                <w:sz w:val="26"/>
                <w:szCs w:val="26"/>
                <w:lang w:val="sv-SE"/>
              </w:rPr>
              <w:t xml:space="preserve">Sao đen, </w:t>
            </w:r>
            <w:r w:rsidR="00A47834" w:rsidRPr="00CA3BD7">
              <w:rPr>
                <w:sz w:val="26"/>
                <w:szCs w:val="26"/>
                <w:lang w:val="sv-SE"/>
              </w:rPr>
              <w:t>bàng Đài Loan,</w:t>
            </w:r>
            <w:r w:rsidR="00634367" w:rsidRPr="00CA3BD7">
              <w:rPr>
                <w:sz w:val="26"/>
                <w:szCs w:val="26"/>
                <w:lang w:val="sv-SE"/>
              </w:rPr>
              <w:t xml:space="preserve"> ngọc lan,...</w:t>
            </w:r>
          </w:p>
        </w:tc>
      </w:tr>
      <w:tr w:rsidR="00EA20F8" w:rsidRPr="00CA3BD7" w:rsidTr="00634367">
        <w:tc>
          <w:tcPr>
            <w:tcW w:w="9291" w:type="dxa"/>
            <w:gridSpan w:val="2"/>
          </w:tcPr>
          <w:p w:rsidR="00605F2C" w:rsidRPr="00CA3BD7" w:rsidRDefault="00605F2C" w:rsidP="00DD03D5">
            <w:pPr>
              <w:widowControl w:val="0"/>
              <w:numPr>
                <w:ilvl w:val="12"/>
                <w:numId w:val="0"/>
              </w:numPr>
              <w:spacing w:before="180" w:line="288" w:lineRule="auto"/>
              <w:rPr>
                <w:sz w:val="26"/>
                <w:szCs w:val="26"/>
                <w:lang w:val="sv-SE"/>
              </w:rPr>
            </w:pPr>
            <w:r w:rsidRPr="00CA3BD7">
              <w:rPr>
                <w:noProof/>
                <w:sz w:val="26"/>
                <w:szCs w:val="26"/>
                <w:lang w:val="en-US"/>
              </w:rPr>
              <w:lastRenderedPageBreak/>
              <w:drawing>
                <wp:inline distT="0" distB="0" distL="0" distR="0">
                  <wp:extent cx="5825142" cy="1958453"/>
                  <wp:effectExtent l="0" t="0" r="444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7" r="-1" b="7143"/>
                          <a:stretch/>
                        </pic:blipFill>
                        <pic:spPr bwMode="auto">
                          <a:xfrm>
                            <a:off x="0" y="0"/>
                            <a:ext cx="5861562" cy="1970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A20F8" w:rsidRPr="00CA3BD7" w:rsidTr="00634367">
        <w:tc>
          <w:tcPr>
            <w:tcW w:w="9291" w:type="dxa"/>
            <w:gridSpan w:val="2"/>
          </w:tcPr>
          <w:p w:rsidR="00605F2C" w:rsidRPr="00CA3BD7" w:rsidRDefault="00605F2C" w:rsidP="00DD03D5">
            <w:pPr>
              <w:widowControl w:val="0"/>
              <w:numPr>
                <w:ilvl w:val="12"/>
                <w:numId w:val="0"/>
              </w:numPr>
              <w:spacing w:before="180" w:line="288" w:lineRule="auto"/>
              <w:ind w:firstLine="562"/>
              <w:jc w:val="center"/>
              <w:rPr>
                <w:sz w:val="26"/>
                <w:szCs w:val="26"/>
                <w:lang w:val="sv-SE"/>
              </w:rPr>
            </w:pPr>
            <w:r w:rsidRPr="00CA3BD7">
              <w:rPr>
                <w:sz w:val="26"/>
                <w:szCs w:val="26"/>
                <w:lang w:val="sv-SE"/>
              </w:rPr>
              <w:t>Các loại cây khuyến khích trồng tại khu văn phòng: cau bụi, cọ, vạn tuế,...</w:t>
            </w:r>
          </w:p>
        </w:tc>
      </w:tr>
    </w:tbl>
    <w:bookmarkEnd w:id="605"/>
    <w:p w:rsidR="00C16308" w:rsidRPr="00CA3BD7" w:rsidRDefault="00C16308" w:rsidP="00C23E00">
      <w:pPr>
        <w:pStyle w:val="ListParagraph"/>
        <w:widowControl w:val="0"/>
        <w:numPr>
          <w:ilvl w:val="0"/>
          <w:numId w:val="40"/>
        </w:numPr>
        <w:spacing w:before="180" w:line="288" w:lineRule="auto"/>
        <w:ind w:left="851" w:hanging="284"/>
        <w:rPr>
          <w:b/>
          <w:bCs/>
          <w:iCs/>
          <w:sz w:val="26"/>
          <w:szCs w:val="26"/>
          <w:lang w:val="sv-SE"/>
        </w:rPr>
      </w:pPr>
      <w:r w:rsidRPr="00CA3BD7">
        <w:rPr>
          <w:b/>
          <w:bCs/>
          <w:iCs/>
          <w:sz w:val="26"/>
          <w:szCs w:val="26"/>
          <w:lang w:val="sv-SE"/>
        </w:rPr>
        <w:t>Hàng rào</w:t>
      </w:r>
      <w:r w:rsidR="00605F2C" w:rsidRPr="00CA3BD7">
        <w:rPr>
          <w:b/>
          <w:bCs/>
          <w:iCs/>
          <w:sz w:val="26"/>
          <w:szCs w:val="26"/>
          <w:lang w:val="sv-SE"/>
        </w:rPr>
        <w:t>:</w:t>
      </w:r>
    </w:p>
    <w:p w:rsidR="005C4F98" w:rsidRPr="00CA3BD7" w:rsidRDefault="005C4F98" w:rsidP="001351A3">
      <w:pPr>
        <w:spacing w:before="120" w:line="288" w:lineRule="auto"/>
        <w:ind w:firstLine="561"/>
        <w:rPr>
          <w:rFonts w:eastAsia="Times New Roman"/>
          <w:bCs/>
          <w:sz w:val="26"/>
          <w:szCs w:val="26"/>
          <w:lang w:val="pl-PL"/>
        </w:rPr>
      </w:pPr>
      <w:r w:rsidRPr="00CA3BD7">
        <w:rPr>
          <w:rFonts w:eastAsia="Times New Roman"/>
          <w:bCs/>
          <w:sz w:val="26"/>
          <w:szCs w:val="26"/>
          <w:lang w:val="pl-PL"/>
        </w:rPr>
        <w:t>- Hàng rào xây dựng bao quanh khu đất và bao quanh khu văn phòng.</w:t>
      </w:r>
    </w:p>
    <w:p w:rsidR="00892BF1" w:rsidRPr="00CA3BD7" w:rsidRDefault="00892BF1" w:rsidP="001351A3">
      <w:pPr>
        <w:spacing w:before="120" w:line="288" w:lineRule="auto"/>
        <w:ind w:firstLine="561"/>
        <w:rPr>
          <w:rFonts w:eastAsia="Times New Roman"/>
          <w:bCs/>
          <w:sz w:val="26"/>
          <w:szCs w:val="26"/>
          <w:lang w:val="pl-PL"/>
        </w:rPr>
      </w:pPr>
      <w:r w:rsidRPr="00CA3BD7">
        <w:rPr>
          <w:rFonts w:eastAsia="Times New Roman"/>
          <w:bCs/>
          <w:sz w:val="26"/>
          <w:szCs w:val="26"/>
          <w:lang w:val="pl-PL"/>
        </w:rPr>
        <w:t xml:space="preserve">- Sử dụng loại hàng rào có thể nhìn xuyên qua, </w:t>
      </w:r>
      <w:r w:rsidR="003C4FD6" w:rsidRPr="00CA3BD7">
        <w:rPr>
          <w:rFonts w:eastAsia="Times New Roman"/>
          <w:bCs/>
          <w:sz w:val="26"/>
          <w:szCs w:val="26"/>
          <w:lang w:val="pl-PL"/>
        </w:rPr>
        <w:t>gam màu sáng</w:t>
      </w:r>
      <w:r w:rsidR="005C4F98" w:rsidRPr="00CA3BD7">
        <w:rPr>
          <w:rFonts w:eastAsia="Times New Roman"/>
          <w:bCs/>
          <w:sz w:val="26"/>
          <w:szCs w:val="26"/>
          <w:lang w:val="pl-PL"/>
        </w:rPr>
        <w:t>.</w:t>
      </w:r>
    </w:p>
    <w:p w:rsidR="00892BF1" w:rsidRPr="00CA3BD7" w:rsidRDefault="00892BF1" w:rsidP="001351A3">
      <w:pPr>
        <w:spacing w:before="120" w:line="288" w:lineRule="auto"/>
        <w:ind w:firstLine="561"/>
        <w:rPr>
          <w:rFonts w:eastAsia="Times New Roman"/>
          <w:bCs/>
          <w:sz w:val="26"/>
          <w:szCs w:val="26"/>
          <w:lang w:val="pl-PL"/>
        </w:rPr>
      </w:pPr>
      <w:r w:rsidRPr="00CA3BD7">
        <w:rPr>
          <w:rFonts w:eastAsia="Times New Roman"/>
          <w:bCs/>
          <w:sz w:val="26"/>
          <w:szCs w:val="26"/>
          <w:lang w:val="pl-PL"/>
        </w:rPr>
        <w:t xml:space="preserve">- </w:t>
      </w:r>
      <w:r w:rsidR="005C4F98" w:rsidRPr="00CA3BD7">
        <w:rPr>
          <w:rFonts w:eastAsia="Times New Roman"/>
          <w:bCs/>
          <w:sz w:val="26"/>
          <w:szCs w:val="26"/>
          <w:lang w:val="pl-PL"/>
        </w:rPr>
        <w:t xml:space="preserve">Tránh sử dụng nhiều loại hàng rào khác nhau trên cùng một tuyến </w:t>
      </w:r>
      <w:r w:rsidR="00915129" w:rsidRPr="00CA3BD7">
        <w:rPr>
          <w:rFonts w:eastAsia="Times New Roman"/>
          <w:bCs/>
          <w:sz w:val="26"/>
          <w:szCs w:val="26"/>
          <w:lang w:val="pl-PL"/>
        </w:rPr>
        <w:t>xây dựng.</w:t>
      </w:r>
    </w:p>
    <w:p w:rsidR="00892BF1" w:rsidRPr="00CA3BD7" w:rsidRDefault="00892BF1" w:rsidP="00DD03D5">
      <w:pPr>
        <w:spacing w:before="180" w:line="288" w:lineRule="auto"/>
        <w:jc w:val="center"/>
        <w:rPr>
          <w:rFonts w:eastAsia="Times New Roman"/>
          <w:bCs/>
          <w:sz w:val="26"/>
          <w:szCs w:val="26"/>
          <w:lang w:val="pl-PL"/>
        </w:rPr>
      </w:pPr>
      <w:r w:rsidRPr="00CA3BD7">
        <w:rPr>
          <w:noProof/>
          <w:lang w:val="en-US"/>
        </w:rPr>
        <w:drawing>
          <wp:inline distT="0" distB="0" distL="0" distR="0">
            <wp:extent cx="2834640" cy="2130552"/>
            <wp:effectExtent l="0" t="0" r="3810" b="3175"/>
            <wp:docPr id="123" name="Picture 123" descr="Lưới inox hàng rào bảo vệ mạ kẽm, bọc nhựa &amp; sơn tĩnh điện | Dây Inox, Lưới  Inox, Cáp I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ưới inox hàng rào bảo vệ mạ kẽm, bọc nhựa &amp; sơn tĩnh điện | Dây Inox, Lưới  Inox, Cáp Inox"/>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4640" cy="2130552"/>
                    </a:xfrm>
                    <a:prstGeom prst="rect">
                      <a:avLst/>
                    </a:prstGeom>
                    <a:noFill/>
                    <a:ln>
                      <a:noFill/>
                    </a:ln>
                  </pic:spPr>
                </pic:pic>
              </a:graphicData>
            </a:graphic>
          </wp:inline>
        </w:drawing>
      </w:r>
      <w:r w:rsidRPr="00CA3BD7">
        <w:rPr>
          <w:noProof/>
          <w:lang w:val="en-US"/>
        </w:rPr>
        <w:drawing>
          <wp:inline distT="0" distB="0" distL="0" distR="0">
            <wp:extent cx="2834640" cy="2130552"/>
            <wp:effectExtent l="0" t="0" r="3810" b="3175"/>
            <wp:docPr id="124" name="Picture 124" descr="Thi Công hàng rào dây thép 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hi Công hàng rào dây thép gai"/>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4640" cy="2130552"/>
                    </a:xfrm>
                    <a:prstGeom prst="rect">
                      <a:avLst/>
                    </a:prstGeom>
                    <a:noFill/>
                    <a:ln>
                      <a:noFill/>
                    </a:ln>
                  </pic:spPr>
                </pic:pic>
              </a:graphicData>
            </a:graphic>
          </wp:inline>
        </w:drawing>
      </w:r>
    </w:p>
    <w:p w:rsidR="00C16308" w:rsidRPr="00CA3BD7" w:rsidRDefault="00892BF1" w:rsidP="00DD03D5">
      <w:pPr>
        <w:spacing w:before="180" w:line="288" w:lineRule="auto"/>
        <w:ind w:firstLine="562"/>
        <w:rPr>
          <w:rFonts w:eastAsia="Times New Roman"/>
          <w:bCs/>
          <w:sz w:val="26"/>
          <w:szCs w:val="26"/>
          <w:lang w:val="pl-PL"/>
        </w:rPr>
      </w:pPr>
      <w:r w:rsidRPr="00CA3BD7">
        <w:rPr>
          <w:rFonts w:eastAsia="Times New Roman"/>
          <w:bCs/>
          <w:sz w:val="26"/>
          <w:szCs w:val="26"/>
          <w:lang w:val="pl-PL"/>
        </w:rPr>
        <w:t>H</w:t>
      </w:r>
      <w:r w:rsidR="00C16308" w:rsidRPr="00CA3BD7">
        <w:rPr>
          <w:rFonts w:eastAsia="Times New Roman"/>
          <w:bCs/>
          <w:sz w:val="26"/>
          <w:szCs w:val="26"/>
          <w:lang w:val="pl-PL"/>
        </w:rPr>
        <w:t>àng rào thoáng lưới thép mạ kẽm</w:t>
      </w:r>
      <w:r w:rsidR="005C4F98" w:rsidRPr="00CA3BD7">
        <w:tab/>
      </w:r>
      <w:r w:rsidR="005C4F98" w:rsidRPr="00CA3BD7">
        <w:tab/>
      </w:r>
      <w:r w:rsidR="005C4F98" w:rsidRPr="00CA3BD7">
        <w:rPr>
          <w:rFonts w:eastAsia="Times New Roman"/>
          <w:bCs/>
          <w:sz w:val="26"/>
          <w:szCs w:val="26"/>
          <w:lang w:val="pl-PL"/>
        </w:rPr>
        <w:t>H</w:t>
      </w:r>
      <w:r w:rsidR="00C16308" w:rsidRPr="00CA3BD7">
        <w:rPr>
          <w:rFonts w:eastAsia="Times New Roman"/>
          <w:bCs/>
          <w:sz w:val="26"/>
          <w:szCs w:val="26"/>
          <w:lang w:val="pl-PL"/>
        </w:rPr>
        <w:t xml:space="preserve">àng rào thoáng lưới dây thép gai </w:t>
      </w:r>
    </w:p>
    <w:p w:rsidR="00997AB5" w:rsidRPr="00CA3BD7" w:rsidRDefault="00605F2C" w:rsidP="003C4FD6">
      <w:pPr>
        <w:pStyle w:val="ListParagraph"/>
        <w:keepNext/>
        <w:numPr>
          <w:ilvl w:val="1"/>
          <w:numId w:val="30"/>
        </w:numPr>
        <w:spacing w:before="240" w:line="288" w:lineRule="auto"/>
        <w:ind w:left="1134" w:hanging="567"/>
        <w:outlineLvl w:val="1"/>
        <w:rPr>
          <w:b/>
          <w:sz w:val="26"/>
          <w:szCs w:val="26"/>
          <w:lang w:val="sv-SE"/>
        </w:rPr>
      </w:pPr>
      <w:bookmarkStart w:id="606" w:name="_Toc89355482"/>
      <w:r w:rsidRPr="00CA3BD7">
        <w:rPr>
          <w:b/>
          <w:sz w:val="26"/>
          <w:szCs w:val="26"/>
          <w:lang w:val="sv-SE"/>
        </w:rPr>
        <w:t>Các c</w:t>
      </w:r>
      <w:r w:rsidR="000807C4" w:rsidRPr="00CA3BD7">
        <w:rPr>
          <w:b/>
          <w:sz w:val="26"/>
          <w:szCs w:val="26"/>
          <w:lang w:val="sv-SE"/>
        </w:rPr>
        <w:t>ông trình điểm nhấn</w:t>
      </w:r>
      <w:r w:rsidRPr="00CA3BD7">
        <w:rPr>
          <w:b/>
          <w:sz w:val="26"/>
          <w:szCs w:val="26"/>
          <w:lang w:val="sv-SE"/>
        </w:rPr>
        <w:t xml:space="preserve"> kiến trúc</w:t>
      </w:r>
      <w:bookmarkEnd w:id="606"/>
    </w:p>
    <w:p w:rsidR="004550A3" w:rsidRPr="00CA3BD7" w:rsidRDefault="0016339F" w:rsidP="00DD03D5">
      <w:pPr>
        <w:widowControl w:val="0"/>
        <w:numPr>
          <w:ilvl w:val="12"/>
          <w:numId w:val="0"/>
        </w:numPr>
        <w:spacing w:before="180" w:line="288" w:lineRule="auto"/>
        <w:ind w:firstLine="561"/>
        <w:rPr>
          <w:b/>
          <w:bCs/>
          <w:sz w:val="26"/>
          <w:szCs w:val="26"/>
          <w:lang w:val="sv-SE"/>
        </w:rPr>
      </w:pPr>
      <w:r w:rsidRPr="00CA3BD7">
        <w:rPr>
          <w:b/>
          <w:bCs/>
          <w:sz w:val="26"/>
          <w:szCs w:val="26"/>
          <w:lang w:val="sv-SE"/>
        </w:rPr>
        <w:t>a.</w:t>
      </w:r>
      <w:r w:rsidR="004550A3" w:rsidRPr="00CA3BD7">
        <w:rPr>
          <w:b/>
          <w:bCs/>
          <w:sz w:val="26"/>
          <w:szCs w:val="26"/>
          <w:lang w:val="sv-SE"/>
        </w:rPr>
        <w:t xml:space="preserve"> Định hướng chung</w:t>
      </w:r>
      <w:r w:rsidR="00035BBB" w:rsidRPr="00CA3BD7">
        <w:rPr>
          <w:b/>
          <w:bCs/>
          <w:sz w:val="26"/>
          <w:szCs w:val="26"/>
          <w:lang w:val="sv-SE"/>
        </w:rPr>
        <w:t>:</w:t>
      </w:r>
    </w:p>
    <w:p w:rsidR="001C58C8" w:rsidRPr="00CA3BD7" w:rsidRDefault="001C58C8" w:rsidP="00DD03D5">
      <w:pPr>
        <w:widowControl w:val="0"/>
        <w:numPr>
          <w:ilvl w:val="12"/>
          <w:numId w:val="0"/>
        </w:numPr>
        <w:spacing w:before="180" w:line="288" w:lineRule="auto"/>
        <w:ind w:firstLine="561"/>
        <w:rPr>
          <w:sz w:val="26"/>
          <w:szCs w:val="26"/>
          <w:lang w:val="sv-SE"/>
        </w:rPr>
      </w:pPr>
      <w:r w:rsidRPr="00CA3BD7">
        <w:rPr>
          <w:sz w:val="26"/>
          <w:szCs w:val="26"/>
          <w:lang w:val="sv-SE"/>
        </w:rPr>
        <w:t>- Khu nhà văn phòng được thiết kế với kiến trúc đồng nhất, thân thiện với môi trường.</w:t>
      </w:r>
    </w:p>
    <w:p w:rsidR="001C58C8" w:rsidRPr="00CA3BD7" w:rsidRDefault="001C58C8" w:rsidP="00DD03D5">
      <w:pPr>
        <w:widowControl w:val="0"/>
        <w:numPr>
          <w:ilvl w:val="12"/>
          <w:numId w:val="0"/>
        </w:numPr>
        <w:spacing w:before="180" w:line="288" w:lineRule="auto"/>
        <w:ind w:firstLine="561"/>
        <w:rPr>
          <w:sz w:val="26"/>
          <w:szCs w:val="26"/>
          <w:lang w:val="sv-SE"/>
        </w:rPr>
      </w:pPr>
      <w:r w:rsidRPr="00CA3BD7">
        <w:rPr>
          <w:sz w:val="26"/>
          <w:szCs w:val="26"/>
          <w:lang w:val="sv-SE"/>
        </w:rPr>
        <w:t xml:space="preserve">- Bố trí cây xanh quanh khu vực văn phòng tạo cảnh quan xanh, ngăn cách với khu vực </w:t>
      </w:r>
      <w:r w:rsidR="003C4FD6" w:rsidRPr="00CA3BD7">
        <w:rPr>
          <w:sz w:val="26"/>
          <w:szCs w:val="26"/>
          <w:lang w:val="sv-SE"/>
        </w:rPr>
        <w:t>kho bãi</w:t>
      </w:r>
      <w:r w:rsidRPr="00CA3BD7">
        <w:rPr>
          <w:sz w:val="26"/>
          <w:szCs w:val="26"/>
          <w:lang w:val="sv-SE"/>
        </w:rPr>
        <w:t xml:space="preserve"> lân cận. Đường nội bộ, các khu vực bãi đỗ xe ưu tiên trồng các loại cây lớn, tán rộng, tạo bóng râm và không khí trong lành.</w:t>
      </w:r>
    </w:p>
    <w:p w:rsidR="001C58C8" w:rsidRPr="00CA3BD7" w:rsidRDefault="003C4FD6" w:rsidP="00DD03D5">
      <w:pPr>
        <w:widowControl w:val="0"/>
        <w:numPr>
          <w:ilvl w:val="12"/>
          <w:numId w:val="0"/>
        </w:numPr>
        <w:spacing w:before="180" w:line="288" w:lineRule="auto"/>
        <w:ind w:firstLine="561"/>
        <w:rPr>
          <w:sz w:val="26"/>
          <w:szCs w:val="26"/>
          <w:lang w:val="sv-SE"/>
        </w:rPr>
      </w:pPr>
      <w:r w:rsidRPr="00CA3BD7">
        <w:rPr>
          <w:sz w:val="26"/>
          <w:szCs w:val="26"/>
          <w:lang w:val="sv-SE"/>
        </w:rPr>
        <w:t xml:space="preserve">- </w:t>
      </w:r>
      <w:r w:rsidR="001C58C8" w:rsidRPr="00CA3BD7">
        <w:rPr>
          <w:sz w:val="26"/>
          <w:szCs w:val="26"/>
          <w:lang w:val="sv-SE"/>
        </w:rPr>
        <w:t xml:space="preserve">Hình dạng công trình hài hòa với hình dạng của khu đất, tạo hình vững chãi, hiện </w:t>
      </w:r>
      <w:r w:rsidR="001C58C8" w:rsidRPr="00CA3BD7">
        <w:rPr>
          <w:sz w:val="26"/>
          <w:szCs w:val="26"/>
          <w:lang w:val="sv-SE"/>
        </w:rPr>
        <w:lastRenderedPageBreak/>
        <w:t>đại. Thiết kế mặt ngoài với các diện phẳng, dễ bảo trì, bảo dưỡng trong quá trình sử dụng, có vườn cây xanh lớn ở giữa công trình tăng sự lưu thông của gió, không khí, tạo không gian cảnh quan xanh bên trong văn phòng.</w:t>
      </w:r>
    </w:p>
    <w:p w:rsidR="001C58C8" w:rsidRPr="00CA3BD7" w:rsidRDefault="003C4FD6" w:rsidP="00DD03D5">
      <w:pPr>
        <w:widowControl w:val="0"/>
        <w:numPr>
          <w:ilvl w:val="12"/>
          <w:numId w:val="0"/>
        </w:numPr>
        <w:spacing w:before="180" w:line="288" w:lineRule="auto"/>
        <w:ind w:firstLine="561"/>
        <w:rPr>
          <w:sz w:val="26"/>
          <w:szCs w:val="26"/>
          <w:lang w:val="sv-SE"/>
        </w:rPr>
      </w:pPr>
      <w:r w:rsidRPr="00CA3BD7">
        <w:rPr>
          <w:sz w:val="26"/>
          <w:szCs w:val="26"/>
          <w:lang w:val="sv-SE"/>
        </w:rPr>
        <w:t xml:space="preserve">- </w:t>
      </w:r>
      <w:r w:rsidR="001C58C8" w:rsidRPr="00CA3BD7">
        <w:rPr>
          <w:sz w:val="26"/>
          <w:szCs w:val="26"/>
          <w:lang w:val="sv-SE"/>
        </w:rPr>
        <w:t>Cổng chính vào cảng được thiết kế theo hướng hiện đại, tối ưu hoá công năng sử dụng</w:t>
      </w:r>
      <w:r w:rsidR="00424553" w:rsidRPr="00CA3BD7">
        <w:rPr>
          <w:sz w:val="26"/>
          <w:szCs w:val="26"/>
          <w:lang w:val="sv-SE"/>
        </w:rPr>
        <w:t>, đảm bảo khả năng lưu thông lớn của xe ra vào cảng. Hình thái, màu sắc chủ đạo của cổng đồng nhất với khu vực văn phòng và tổng thể của cảng.</w:t>
      </w:r>
    </w:p>
    <w:p w:rsidR="004550A3" w:rsidRPr="00CA3BD7" w:rsidRDefault="0016339F" w:rsidP="00DD03D5">
      <w:pPr>
        <w:widowControl w:val="0"/>
        <w:numPr>
          <w:ilvl w:val="12"/>
          <w:numId w:val="0"/>
        </w:numPr>
        <w:spacing w:before="180" w:line="288" w:lineRule="auto"/>
        <w:ind w:firstLine="561"/>
        <w:rPr>
          <w:b/>
          <w:bCs/>
          <w:sz w:val="26"/>
          <w:szCs w:val="26"/>
          <w:lang w:val="sv-SE"/>
        </w:rPr>
      </w:pPr>
      <w:r w:rsidRPr="00CA3BD7">
        <w:rPr>
          <w:b/>
          <w:bCs/>
          <w:sz w:val="26"/>
          <w:szCs w:val="26"/>
          <w:lang w:val="sv-SE"/>
        </w:rPr>
        <w:t>b.</w:t>
      </w:r>
      <w:r w:rsidR="004550A3" w:rsidRPr="00CA3BD7">
        <w:rPr>
          <w:b/>
          <w:bCs/>
          <w:sz w:val="26"/>
          <w:szCs w:val="26"/>
          <w:lang w:val="sv-SE"/>
        </w:rPr>
        <w:t xml:space="preserve"> Phương án thiết kế kiến trúc</w:t>
      </w:r>
      <w:r w:rsidR="00832A40" w:rsidRPr="00CA3BD7">
        <w:rPr>
          <w:b/>
          <w:bCs/>
          <w:sz w:val="26"/>
          <w:szCs w:val="26"/>
          <w:lang w:val="sv-SE"/>
        </w:rPr>
        <w:t>:</w:t>
      </w:r>
    </w:p>
    <w:p w:rsidR="004550A3" w:rsidRPr="00CA3BD7" w:rsidRDefault="004550A3" w:rsidP="00DD03D5">
      <w:pPr>
        <w:numPr>
          <w:ilvl w:val="12"/>
          <w:numId w:val="0"/>
        </w:numPr>
        <w:spacing w:before="180" w:line="288" w:lineRule="auto"/>
        <w:ind w:firstLine="561"/>
        <w:rPr>
          <w:sz w:val="26"/>
          <w:szCs w:val="26"/>
          <w:lang w:val="sv-SE"/>
        </w:rPr>
      </w:pPr>
      <w:r w:rsidRPr="00CA3BD7">
        <w:rPr>
          <w:sz w:val="26"/>
          <w:szCs w:val="26"/>
          <w:lang w:val="sv-SE"/>
        </w:rPr>
        <w:t xml:space="preserve">Để đáp ứng yêu cầu sản xuất, đòi hỏi công trình Nhà văn phòng điều hành, </w:t>
      </w:r>
      <w:r w:rsidR="003C4FD6" w:rsidRPr="00CA3BD7">
        <w:rPr>
          <w:sz w:val="26"/>
          <w:szCs w:val="26"/>
          <w:lang w:val="sv-SE"/>
        </w:rPr>
        <w:t xml:space="preserve">dịch vụ, </w:t>
      </w:r>
      <w:r w:rsidRPr="00CA3BD7">
        <w:rPr>
          <w:sz w:val="26"/>
          <w:szCs w:val="26"/>
          <w:lang w:val="sv-SE"/>
        </w:rPr>
        <w:t xml:space="preserve">thủ tục </w:t>
      </w:r>
      <w:r w:rsidR="003C4FD6" w:rsidRPr="00CA3BD7">
        <w:rPr>
          <w:sz w:val="26"/>
          <w:szCs w:val="26"/>
          <w:lang w:val="sv-SE"/>
        </w:rPr>
        <w:t xml:space="preserve">cảng </w:t>
      </w:r>
      <w:r w:rsidRPr="00CA3BD7">
        <w:rPr>
          <w:sz w:val="26"/>
          <w:szCs w:val="26"/>
          <w:lang w:val="sv-SE"/>
        </w:rPr>
        <w:t>phải được thiết kế thuận tiện cho việc thực hiện các thủ tục nghiệp vụ, đáp ứng đủ không gian, diện tích mặt bằng làm việc cho cán bộ công nhân viên kèm theo đó là hệ thống trang thiết bị vận hành kiểm soát hiện đại phục vụ tốt công tác quản lý đồng thời hình thức công trình mang dấu ấn đặc trưng, bền vững.</w:t>
      </w:r>
    </w:p>
    <w:p w:rsidR="004550A3" w:rsidRPr="00CA3BD7" w:rsidRDefault="004550A3" w:rsidP="00DD03D5">
      <w:pPr>
        <w:widowControl w:val="0"/>
        <w:numPr>
          <w:ilvl w:val="12"/>
          <w:numId w:val="0"/>
        </w:numPr>
        <w:spacing w:before="180" w:line="288" w:lineRule="auto"/>
        <w:ind w:firstLine="561"/>
        <w:rPr>
          <w:sz w:val="26"/>
          <w:szCs w:val="26"/>
          <w:lang w:val="sv-SE"/>
        </w:rPr>
      </w:pPr>
      <w:r w:rsidRPr="00CA3BD7">
        <w:rPr>
          <w:sz w:val="26"/>
          <w:szCs w:val="26"/>
          <w:lang w:val="sv-SE"/>
        </w:rPr>
        <w:t>Nhà văn phòng</w:t>
      </w:r>
      <w:r w:rsidR="006204BA" w:rsidRPr="00CA3BD7">
        <w:rPr>
          <w:sz w:val="26"/>
          <w:szCs w:val="26"/>
          <w:lang w:val="sv-SE"/>
        </w:rPr>
        <w:t>, dịch vụ</w:t>
      </w:r>
      <w:r w:rsidRPr="00CA3BD7">
        <w:rPr>
          <w:sz w:val="26"/>
          <w:szCs w:val="26"/>
          <w:lang w:val="sv-SE"/>
        </w:rPr>
        <w:t xml:space="preserve"> được </w:t>
      </w:r>
      <w:r w:rsidR="00E53577" w:rsidRPr="00CA3BD7">
        <w:rPr>
          <w:sz w:val="26"/>
          <w:szCs w:val="26"/>
          <w:lang w:val="sv-SE"/>
        </w:rPr>
        <w:t xml:space="preserve">đề xuất </w:t>
      </w:r>
      <w:r w:rsidRPr="00CA3BD7">
        <w:rPr>
          <w:sz w:val="26"/>
          <w:szCs w:val="26"/>
          <w:lang w:val="sv-SE"/>
        </w:rPr>
        <w:t xml:space="preserve">thiết kế kiến trúc theo </w:t>
      </w:r>
      <w:r w:rsidR="00832A40" w:rsidRPr="00CA3BD7">
        <w:rPr>
          <w:sz w:val="26"/>
          <w:szCs w:val="26"/>
          <w:lang w:val="sv-SE"/>
        </w:rPr>
        <w:t>một số</w:t>
      </w:r>
      <w:r w:rsidRPr="00CA3BD7">
        <w:rPr>
          <w:sz w:val="26"/>
          <w:szCs w:val="26"/>
          <w:lang w:val="sv-SE"/>
        </w:rPr>
        <w:t xml:space="preserve"> phương án</w:t>
      </w:r>
      <w:r w:rsidR="00832A40" w:rsidRPr="00CA3BD7">
        <w:rPr>
          <w:sz w:val="26"/>
          <w:szCs w:val="26"/>
          <w:lang w:val="sv-SE"/>
        </w:rPr>
        <w:t xml:space="preserve"> như sau</w:t>
      </w:r>
      <w:r w:rsidRPr="00CA3BD7">
        <w:rPr>
          <w:sz w:val="26"/>
          <w:szCs w:val="26"/>
          <w:lang w:val="sv-S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55"/>
        <w:gridCol w:w="4837"/>
      </w:tblGrid>
      <w:tr w:rsidR="00EA20F8" w:rsidRPr="00CA3BD7" w:rsidTr="0016339F">
        <w:tc>
          <w:tcPr>
            <w:tcW w:w="4455" w:type="dxa"/>
          </w:tcPr>
          <w:p w:rsidR="004550A3" w:rsidRPr="00CA3BD7" w:rsidRDefault="004550A3" w:rsidP="003C4FD6">
            <w:pPr>
              <w:widowControl w:val="0"/>
              <w:spacing w:before="120" w:line="288" w:lineRule="auto"/>
              <w:rPr>
                <w:sz w:val="26"/>
                <w:szCs w:val="26"/>
              </w:rPr>
            </w:pPr>
            <w:r w:rsidRPr="00CA3BD7">
              <w:rPr>
                <w:sz w:val="26"/>
                <w:szCs w:val="26"/>
                <w:u w:val="single"/>
              </w:rPr>
              <w:t>Phương án 1:</w:t>
            </w:r>
            <w:r w:rsidRPr="00CA3BD7">
              <w:rPr>
                <w:sz w:val="26"/>
                <w:szCs w:val="26"/>
              </w:rPr>
              <w:t xml:space="preserve"> Nổi bật lên được loại hình ngôn ngữ kiến trúc hiện đại và ý tưởng đặc thù. Khúc chiết mạch lạc từ mặt đứng đến mặt bằng phân khu chức năng và giao thông kết nối. Công trình được nhiệt đới hóa qua giải pháp thiết kế, phù hợp với điều kiện khu bãi giảm tối đa bức xạ mặt trời, không đọng bám bụi, bảo trì dễ dàng .</w:t>
            </w:r>
          </w:p>
        </w:tc>
        <w:tc>
          <w:tcPr>
            <w:tcW w:w="4836" w:type="dxa"/>
          </w:tcPr>
          <w:p w:rsidR="004550A3" w:rsidRPr="00CA3BD7" w:rsidRDefault="004550A3" w:rsidP="003C4FD6">
            <w:pPr>
              <w:widowControl w:val="0"/>
              <w:numPr>
                <w:ilvl w:val="12"/>
                <w:numId w:val="0"/>
              </w:numPr>
              <w:spacing w:before="120" w:line="288" w:lineRule="auto"/>
              <w:rPr>
                <w:sz w:val="26"/>
                <w:szCs w:val="26"/>
                <w:lang w:val="sv-SE"/>
              </w:rPr>
            </w:pPr>
            <w:r w:rsidRPr="00CA3BD7">
              <w:rPr>
                <w:noProof/>
                <w:lang w:val="en-US"/>
              </w:rPr>
              <w:drawing>
                <wp:inline distT="0" distB="0" distL="0" distR="0">
                  <wp:extent cx="2926080" cy="2066544"/>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2066544"/>
                          </a:xfrm>
                          <a:prstGeom prst="rect">
                            <a:avLst/>
                          </a:prstGeom>
                          <a:noFill/>
                          <a:ln>
                            <a:noFill/>
                          </a:ln>
                        </pic:spPr>
                      </pic:pic>
                    </a:graphicData>
                  </a:graphic>
                </wp:inline>
              </w:drawing>
            </w:r>
          </w:p>
        </w:tc>
      </w:tr>
      <w:tr w:rsidR="00EA20F8" w:rsidRPr="00CA3BD7" w:rsidTr="0016339F">
        <w:tc>
          <w:tcPr>
            <w:tcW w:w="4455" w:type="dxa"/>
          </w:tcPr>
          <w:p w:rsidR="004550A3" w:rsidRPr="00CA3BD7" w:rsidRDefault="004550A3" w:rsidP="003C4FD6">
            <w:pPr>
              <w:widowControl w:val="0"/>
              <w:spacing w:before="120" w:line="288" w:lineRule="auto"/>
              <w:ind w:right="-29"/>
              <w:rPr>
                <w:b/>
                <w:i/>
                <w:sz w:val="26"/>
                <w:szCs w:val="26"/>
              </w:rPr>
            </w:pPr>
            <w:r w:rsidRPr="00CA3BD7">
              <w:rPr>
                <w:sz w:val="26"/>
                <w:szCs w:val="26"/>
                <w:u w:val="single"/>
              </w:rPr>
              <w:t>Phương án 2</w:t>
            </w:r>
            <w:r w:rsidRPr="00CA3BD7">
              <w:rPr>
                <w:sz w:val="26"/>
                <w:szCs w:val="26"/>
              </w:rPr>
              <w:t xml:space="preserve">: </w:t>
            </w:r>
            <w:r w:rsidRPr="00CA3BD7">
              <w:rPr>
                <w:sz w:val="26"/>
                <w:szCs w:val="26"/>
                <w:lang w:val="sv-SE"/>
              </w:rPr>
              <w:t>Công trình được thiết kế với những đường nét và hình khối khoẻ khoắn, hiện đại thể hiện được sự trật tự, ngay ngắn trên các chi tiết mặt đứng tạo hình ảnh liên quan tới nghành dịch vụ công nghiệp cơ giới hoá cao.</w:t>
            </w:r>
          </w:p>
          <w:p w:rsidR="004550A3" w:rsidRPr="00CA3BD7" w:rsidRDefault="004550A3" w:rsidP="003C4FD6">
            <w:pPr>
              <w:spacing w:before="120" w:line="288" w:lineRule="auto"/>
              <w:rPr>
                <w:sz w:val="26"/>
                <w:szCs w:val="26"/>
              </w:rPr>
            </w:pPr>
            <w:r w:rsidRPr="00CA3BD7">
              <w:rPr>
                <w:sz w:val="26"/>
                <w:szCs w:val="26"/>
                <w:lang w:val="sv-SE"/>
              </w:rPr>
              <w:t xml:space="preserve"> - Công trình đóng vai trò điểm nhấn với tầng mái đua rộng tạo sự vững chãi, bề thế và hiện đại chứa đựng khát vọng, mục tiêu và tầm nhìn lâu dài</w:t>
            </w:r>
          </w:p>
        </w:tc>
        <w:tc>
          <w:tcPr>
            <w:tcW w:w="4836" w:type="dxa"/>
          </w:tcPr>
          <w:p w:rsidR="004550A3" w:rsidRPr="00CA3BD7" w:rsidRDefault="004550A3" w:rsidP="003C4FD6">
            <w:pPr>
              <w:widowControl w:val="0"/>
              <w:numPr>
                <w:ilvl w:val="12"/>
                <w:numId w:val="0"/>
              </w:numPr>
              <w:spacing w:before="120" w:line="288" w:lineRule="auto"/>
              <w:rPr>
                <w:sz w:val="26"/>
                <w:szCs w:val="26"/>
                <w:lang w:val="sv-SE"/>
              </w:rPr>
            </w:pPr>
            <w:r w:rsidRPr="00CA3BD7">
              <w:rPr>
                <w:noProof/>
                <w:lang w:val="en-US"/>
              </w:rPr>
              <w:drawing>
                <wp:inline distT="0" distB="0" distL="0" distR="0">
                  <wp:extent cx="2926080" cy="2075688"/>
                  <wp:effectExtent l="0" t="0" r="762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2075688"/>
                          </a:xfrm>
                          <a:prstGeom prst="rect">
                            <a:avLst/>
                          </a:prstGeom>
                          <a:noFill/>
                          <a:ln>
                            <a:noFill/>
                          </a:ln>
                        </pic:spPr>
                      </pic:pic>
                    </a:graphicData>
                  </a:graphic>
                </wp:inline>
              </w:drawing>
            </w:r>
          </w:p>
        </w:tc>
      </w:tr>
      <w:tr w:rsidR="00EA20F8" w:rsidRPr="00CA3BD7" w:rsidTr="0016339F">
        <w:tc>
          <w:tcPr>
            <w:tcW w:w="4455" w:type="dxa"/>
          </w:tcPr>
          <w:p w:rsidR="004550A3" w:rsidRPr="00CA3BD7" w:rsidRDefault="004550A3" w:rsidP="003C4FD6">
            <w:pPr>
              <w:widowControl w:val="0"/>
              <w:spacing w:before="120" w:line="288" w:lineRule="auto"/>
              <w:ind w:right="-29"/>
              <w:rPr>
                <w:b/>
                <w:i/>
                <w:sz w:val="26"/>
                <w:szCs w:val="26"/>
              </w:rPr>
            </w:pPr>
            <w:r w:rsidRPr="00CA3BD7">
              <w:rPr>
                <w:sz w:val="26"/>
                <w:szCs w:val="26"/>
                <w:u w:val="single"/>
              </w:rPr>
              <w:lastRenderedPageBreak/>
              <w:t>Phương án 3:</w:t>
            </w:r>
            <w:r w:rsidRPr="00CA3BD7">
              <w:rPr>
                <w:sz w:val="26"/>
                <w:szCs w:val="26"/>
                <w:lang w:val="sv-SE"/>
              </w:rPr>
              <w:t xml:space="preserve">Công trình được thiết kế với tổ hợp khối và mặt bằng tự do tạo ra điểm nhấn thẩm mỹ khi nhìn từ trục đường chính. </w:t>
            </w:r>
          </w:p>
          <w:p w:rsidR="004550A3" w:rsidRPr="00CA3BD7" w:rsidRDefault="004550A3" w:rsidP="003C4FD6">
            <w:pPr>
              <w:widowControl w:val="0"/>
              <w:spacing w:before="120" w:line="288" w:lineRule="auto"/>
              <w:ind w:right="-29"/>
              <w:rPr>
                <w:sz w:val="26"/>
                <w:szCs w:val="26"/>
                <w:lang w:val="sv-SE"/>
              </w:rPr>
            </w:pPr>
            <w:r w:rsidRPr="00CA3BD7">
              <w:rPr>
                <w:sz w:val="26"/>
                <w:szCs w:val="26"/>
                <w:lang w:val="sv-SE"/>
              </w:rPr>
              <w:t xml:space="preserve"> - Vật liệu chính được bố trí trên mặt đứng là hệ nan hợp kim nhôm chắn nắng nhằm hạn chế tối đa bức xạ nhiệt lên bề mặt công trình. </w:t>
            </w:r>
          </w:p>
        </w:tc>
        <w:tc>
          <w:tcPr>
            <w:tcW w:w="4836" w:type="dxa"/>
          </w:tcPr>
          <w:p w:rsidR="004550A3" w:rsidRPr="00CA3BD7" w:rsidRDefault="003C4FD6" w:rsidP="003C4FD6">
            <w:pPr>
              <w:widowControl w:val="0"/>
              <w:numPr>
                <w:ilvl w:val="12"/>
                <w:numId w:val="0"/>
              </w:numPr>
              <w:spacing w:before="120" w:line="288" w:lineRule="auto"/>
              <w:rPr>
                <w:sz w:val="26"/>
                <w:szCs w:val="26"/>
                <w:lang w:val="sv-SE"/>
              </w:rPr>
            </w:pPr>
            <w:r w:rsidRPr="00CA3BD7">
              <w:rPr>
                <w:noProof/>
                <w:sz w:val="26"/>
                <w:szCs w:val="26"/>
                <w:lang w:val="en-US"/>
              </w:rPr>
              <w:drawing>
                <wp:inline distT="0" distB="0" distL="0" distR="0">
                  <wp:extent cx="2926277" cy="2067635"/>
                  <wp:effectExtent l="0" t="0" r="762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915" cy="2085750"/>
                          </a:xfrm>
                          <a:prstGeom prst="rect">
                            <a:avLst/>
                          </a:prstGeom>
                          <a:noFill/>
                        </pic:spPr>
                      </pic:pic>
                    </a:graphicData>
                  </a:graphic>
                </wp:inline>
              </w:drawing>
            </w:r>
          </w:p>
        </w:tc>
      </w:tr>
      <w:tr w:rsidR="00EA20F8" w:rsidRPr="00CA3BD7" w:rsidTr="0016339F">
        <w:tc>
          <w:tcPr>
            <w:tcW w:w="4455" w:type="dxa"/>
          </w:tcPr>
          <w:p w:rsidR="004550A3" w:rsidRPr="00CA3BD7" w:rsidRDefault="004550A3" w:rsidP="003C4FD6">
            <w:pPr>
              <w:widowControl w:val="0"/>
              <w:spacing w:before="120" w:line="288" w:lineRule="auto"/>
              <w:ind w:right="-29"/>
              <w:rPr>
                <w:sz w:val="26"/>
                <w:szCs w:val="26"/>
              </w:rPr>
            </w:pPr>
            <w:r w:rsidRPr="00CA3BD7">
              <w:rPr>
                <w:sz w:val="26"/>
                <w:szCs w:val="26"/>
                <w:u w:val="single"/>
              </w:rPr>
              <w:t>Phương án 4</w:t>
            </w:r>
            <w:r w:rsidRPr="00CA3BD7">
              <w:rPr>
                <w:sz w:val="26"/>
                <w:szCs w:val="26"/>
              </w:rPr>
              <w:t>: Hợp khối nhà văn phòng và nhà dịch vụ: Khối tích đã thực sự chiếm ưu thế khi tích hợp chức năng của các công trình, do đó việc phân chia và chi tiết hóa từng phân đoạn mặt đứng là vấn đề được đặt ra.</w:t>
            </w:r>
          </w:p>
          <w:p w:rsidR="004550A3" w:rsidRPr="00CA3BD7" w:rsidRDefault="004550A3" w:rsidP="003C4FD6">
            <w:pPr>
              <w:widowControl w:val="0"/>
              <w:spacing w:before="120" w:line="288" w:lineRule="auto"/>
              <w:ind w:right="-29"/>
              <w:rPr>
                <w:sz w:val="26"/>
                <w:szCs w:val="26"/>
              </w:rPr>
            </w:pPr>
            <w:r w:rsidRPr="00CA3BD7">
              <w:rPr>
                <w:sz w:val="26"/>
                <w:szCs w:val="26"/>
              </w:rPr>
              <w:t>- Công trình được thiết kế với các ô kính lớn xen cài các phân vị mạch lõm đứng- ngang tạo ra sự trật tự của các chi tiết trên mặt đứng.</w:t>
            </w:r>
          </w:p>
          <w:p w:rsidR="004550A3" w:rsidRPr="00CA3BD7" w:rsidRDefault="004550A3" w:rsidP="003C4FD6">
            <w:pPr>
              <w:widowControl w:val="0"/>
              <w:spacing w:before="120" w:line="288" w:lineRule="auto"/>
              <w:ind w:right="-29"/>
              <w:rPr>
                <w:sz w:val="26"/>
                <w:szCs w:val="26"/>
                <w:lang w:val="sv-SE"/>
              </w:rPr>
            </w:pPr>
            <w:r w:rsidRPr="00CA3BD7">
              <w:rPr>
                <w:sz w:val="26"/>
                <w:szCs w:val="26"/>
                <w:lang w:val="sv-SE"/>
              </w:rPr>
              <w:t>- Công trình đóng vai trò điểm nhấn với tầng mái đua rộng tạo sự vững chãi, bề thế và hiện đại chứa đựng khát vọng, mục tiêu, tầm nhìn lâu dài.</w:t>
            </w:r>
          </w:p>
        </w:tc>
        <w:tc>
          <w:tcPr>
            <w:tcW w:w="4836" w:type="dxa"/>
          </w:tcPr>
          <w:p w:rsidR="004550A3" w:rsidRPr="00CA3BD7" w:rsidRDefault="003C4FD6" w:rsidP="003C4FD6">
            <w:pPr>
              <w:widowControl w:val="0"/>
              <w:numPr>
                <w:ilvl w:val="12"/>
                <w:numId w:val="0"/>
              </w:numPr>
              <w:spacing w:before="120" w:line="288" w:lineRule="auto"/>
              <w:rPr>
                <w:sz w:val="26"/>
                <w:szCs w:val="26"/>
                <w:lang w:val="sv-SE"/>
              </w:rPr>
            </w:pPr>
            <w:r w:rsidRPr="00CA3BD7">
              <w:rPr>
                <w:noProof/>
                <w:sz w:val="26"/>
                <w:szCs w:val="26"/>
                <w:lang w:val="en-US"/>
              </w:rPr>
              <w:drawing>
                <wp:inline distT="0" distB="0" distL="0" distR="0">
                  <wp:extent cx="2926080" cy="256153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581" cy="2571603"/>
                          </a:xfrm>
                          <a:prstGeom prst="rect">
                            <a:avLst/>
                          </a:prstGeom>
                          <a:noFill/>
                        </pic:spPr>
                      </pic:pic>
                    </a:graphicData>
                  </a:graphic>
                </wp:inline>
              </w:drawing>
            </w:r>
          </w:p>
        </w:tc>
      </w:tr>
    </w:tbl>
    <w:p w:rsidR="00E53577" w:rsidRPr="00CA3BD7" w:rsidRDefault="00832A40" w:rsidP="00BA50E3">
      <w:pPr>
        <w:widowControl w:val="0"/>
        <w:numPr>
          <w:ilvl w:val="12"/>
          <w:numId w:val="0"/>
        </w:numPr>
        <w:spacing w:before="180" w:line="288" w:lineRule="auto"/>
        <w:ind w:firstLine="561"/>
        <w:rPr>
          <w:i/>
          <w:iCs/>
          <w:sz w:val="26"/>
          <w:szCs w:val="26"/>
          <w:lang w:val="sv-SE"/>
        </w:rPr>
      </w:pPr>
      <w:r w:rsidRPr="00CA3BD7">
        <w:rPr>
          <w:i/>
          <w:iCs/>
          <w:sz w:val="26"/>
          <w:szCs w:val="26"/>
          <w:lang w:val="sv-SE"/>
        </w:rPr>
        <w:t>Chi tiết p</w:t>
      </w:r>
      <w:r w:rsidR="00E53577" w:rsidRPr="00CA3BD7">
        <w:rPr>
          <w:i/>
          <w:iCs/>
          <w:sz w:val="26"/>
          <w:szCs w:val="26"/>
          <w:lang w:val="sv-SE"/>
        </w:rPr>
        <w:t>hương án thiết kế kiến trúc sẽ được chủ đầu tư lựa chọn</w:t>
      </w:r>
      <w:r w:rsidRPr="00CA3BD7">
        <w:rPr>
          <w:i/>
          <w:iCs/>
          <w:sz w:val="26"/>
          <w:szCs w:val="26"/>
          <w:lang w:val="sv-SE"/>
        </w:rPr>
        <w:t>, quyết định</w:t>
      </w:r>
      <w:r w:rsidR="00E53577" w:rsidRPr="00CA3BD7">
        <w:rPr>
          <w:i/>
          <w:iCs/>
          <w:sz w:val="26"/>
          <w:szCs w:val="26"/>
          <w:lang w:val="sv-SE"/>
        </w:rPr>
        <w:t xml:space="preserve"> trong bước dự án</w:t>
      </w:r>
      <w:r w:rsidRPr="00CA3BD7">
        <w:rPr>
          <w:i/>
          <w:iCs/>
          <w:sz w:val="26"/>
          <w:szCs w:val="26"/>
          <w:lang w:val="sv-SE"/>
        </w:rPr>
        <w:t xml:space="preserve"> đầu tư và thiết kế bản vẽ thi công xây dựng công trình</w:t>
      </w:r>
      <w:r w:rsidR="00E53577" w:rsidRPr="00CA3BD7">
        <w:rPr>
          <w:i/>
          <w:iCs/>
          <w:sz w:val="26"/>
          <w:szCs w:val="26"/>
          <w:lang w:val="sv-SE"/>
        </w:rPr>
        <w:t>.</w:t>
      </w:r>
    </w:p>
    <w:p w:rsidR="00B8322D" w:rsidRPr="00CA3BD7" w:rsidRDefault="00B8322D" w:rsidP="00DD03D5">
      <w:pPr>
        <w:pStyle w:val="ListParagraph"/>
        <w:spacing w:before="240" w:after="240" w:line="288" w:lineRule="auto"/>
        <w:ind w:left="0"/>
        <w:jc w:val="center"/>
        <w:outlineLvl w:val="1"/>
        <w:rPr>
          <w:rFonts w:eastAsia="Times New Roman"/>
          <w:b/>
          <w:sz w:val="26"/>
          <w:szCs w:val="26"/>
          <w:lang w:val="sv-SE"/>
        </w:rPr>
      </w:pPr>
      <w:r w:rsidRPr="00CA3BD7">
        <w:rPr>
          <w:sz w:val="26"/>
          <w:szCs w:val="26"/>
          <w:lang w:val="sv-SE"/>
        </w:rPr>
        <w:br w:type="page"/>
      </w:r>
      <w:bookmarkStart w:id="607" w:name="_Toc89355483"/>
      <w:r w:rsidRPr="00CA3BD7">
        <w:rPr>
          <w:rFonts w:eastAsia="Times New Roman"/>
          <w:b/>
          <w:sz w:val="26"/>
          <w:szCs w:val="26"/>
        </w:rPr>
        <w:lastRenderedPageBreak/>
        <w:t>CHƯƠNG V.</w:t>
      </w:r>
      <w:r w:rsidR="00C57FBC" w:rsidRPr="00CA3BD7">
        <w:rPr>
          <w:rFonts w:eastAsia="Times New Roman"/>
          <w:b/>
          <w:sz w:val="26"/>
          <w:szCs w:val="26"/>
          <w:lang w:val="sv-SE"/>
        </w:rPr>
        <w:t>QUY HOẠCH HỆ THỐNG HẠ TẦNG K</w:t>
      </w:r>
      <w:r w:rsidR="00075A54" w:rsidRPr="00CA3BD7">
        <w:rPr>
          <w:rFonts w:eastAsia="Times New Roman"/>
          <w:b/>
          <w:sz w:val="26"/>
          <w:szCs w:val="26"/>
          <w:lang w:val="sv-SE"/>
        </w:rPr>
        <w:t>Ỹ</w:t>
      </w:r>
      <w:r w:rsidR="00C57FBC" w:rsidRPr="00CA3BD7">
        <w:rPr>
          <w:rFonts w:eastAsia="Times New Roman"/>
          <w:b/>
          <w:sz w:val="26"/>
          <w:szCs w:val="26"/>
          <w:lang w:val="sv-SE"/>
        </w:rPr>
        <w:t xml:space="preserve"> THUẬT</w:t>
      </w:r>
      <w:bookmarkEnd w:id="607"/>
    </w:p>
    <w:p w:rsidR="00B8322D" w:rsidRPr="00CA3BD7" w:rsidRDefault="00B8322D" w:rsidP="00C23E00">
      <w:pPr>
        <w:pStyle w:val="ListParagraph"/>
        <w:numPr>
          <w:ilvl w:val="0"/>
          <w:numId w:val="35"/>
        </w:numPr>
        <w:tabs>
          <w:tab w:val="num" w:pos="993"/>
        </w:tabs>
        <w:spacing w:before="180" w:line="288" w:lineRule="auto"/>
        <w:ind w:left="1134" w:hanging="567"/>
        <w:outlineLvl w:val="1"/>
        <w:rPr>
          <w:b/>
          <w:sz w:val="26"/>
          <w:szCs w:val="26"/>
          <w:lang w:val="sv-SE"/>
        </w:rPr>
      </w:pPr>
      <w:bookmarkStart w:id="608" w:name="_Toc89355484"/>
      <w:r w:rsidRPr="00CA3BD7">
        <w:rPr>
          <w:b/>
          <w:sz w:val="26"/>
          <w:szCs w:val="26"/>
          <w:lang w:val="sv-SE"/>
        </w:rPr>
        <w:t>Các cơ sở nghiên cứu</w:t>
      </w:r>
      <w:bookmarkEnd w:id="608"/>
    </w:p>
    <w:p w:rsidR="00F1192D" w:rsidRPr="00CA3BD7" w:rsidRDefault="00F1192D" w:rsidP="00DD03D5">
      <w:pPr>
        <w:spacing w:before="180" w:line="288" w:lineRule="auto"/>
        <w:ind w:firstLine="567"/>
        <w:rPr>
          <w:sz w:val="26"/>
          <w:szCs w:val="28"/>
        </w:rPr>
      </w:pPr>
      <w:r w:rsidRPr="00CA3BD7">
        <w:rPr>
          <w:sz w:val="26"/>
          <w:szCs w:val="28"/>
          <w:lang w:val="sv-SE"/>
        </w:rPr>
        <w:t>- Căn cứ p</w:t>
      </w:r>
      <w:r w:rsidRPr="00CA3BD7">
        <w:rPr>
          <w:sz w:val="26"/>
          <w:szCs w:val="28"/>
        </w:rPr>
        <w:t>hương án công nghệ và quy hoạch tổng mặt bằng phương án chọn.</w:t>
      </w:r>
    </w:p>
    <w:p w:rsidR="00075A54" w:rsidRPr="00CA3BD7" w:rsidRDefault="00075A54" w:rsidP="00DD03D5">
      <w:pPr>
        <w:spacing w:before="180" w:line="288" w:lineRule="auto"/>
        <w:ind w:firstLine="562"/>
        <w:rPr>
          <w:sz w:val="26"/>
          <w:szCs w:val="26"/>
        </w:rPr>
      </w:pPr>
      <w:r w:rsidRPr="00CA3BD7">
        <w:rPr>
          <w:sz w:val="26"/>
          <w:szCs w:val="26"/>
        </w:rPr>
        <w:t>- Căn cứ hiện trạng sử dụng đất, hạ tầng, giao thông,… khu vực lập quy hoạch;</w:t>
      </w:r>
    </w:p>
    <w:p w:rsidR="00F1192D" w:rsidRPr="00CA3BD7" w:rsidRDefault="00075A54" w:rsidP="00DD03D5">
      <w:pPr>
        <w:spacing w:before="180" w:line="288" w:lineRule="auto"/>
        <w:ind w:firstLine="567"/>
        <w:rPr>
          <w:sz w:val="26"/>
          <w:szCs w:val="28"/>
        </w:rPr>
      </w:pPr>
      <w:r w:rsidRPr="00CA3BD7">
        <w:rPr>
          <w:sz w:val="26"/>
          <w:szCs w:val="26"/>
        </w:rPr>
        <w:t>- Căn cứ các tiêu chuẩn, quy phạm về hệ thống hạ tầng kỹ thuật</w:t>
      </w:r>
      <w:r w:rsidR="003A4850" w:rsidRPr="00CA3BD7">
        <w:rPr>
          <w:sz w:val="26"/>
          <w:szCs w:val="28"/>
        </w:rPr>
        <w:t>;</w:t>
      </w:r>
    </w:p>
    <w:p w:rsidR="003A4850" w:rsidRPr="00CA3BD7" w:rsidRDefault="003A4850" w:rsidP="003A4850">
      <w:pPr>
        <w:spacing w:before="180" w:line="288" w:lineRule="auto"/>
        <w:ind w:firstLine="567"/>
        <w:rPr>
          <w:sz w:val="26"/>
          <w:szCs w:val="26"/>
          <w:lang w:val="nb-NO"/>
        </w:rPr>
      </w:pPr>
      <w:r w:rsidRPr="00CA3BD7">
        <w:rPr>
          <w:sz w:val="26"/>
          <w:szCs w:val="26"/>
          <w:lang w:val="de-DE"/>
        </w:rPr>
        <w:t xml:space="preserve">- Quyết định số 320/QĐ-UBND ngày 24/2/2021 của UBND tỉnh Hà Nam phê duyệt Quy hoạch chi tiết xây dựng tỷ lệ 1/500 Dự án đầu tư xây dựng cụm cảng Yên Lệnh Hà Nam; </w:t>
      </w:r>
      <w:r w:rsidR="001C30A5" w:rsidRPr="00CA3BD7">
        <w:rPr>
          <w:sz w:val="26"/>
          <w:szCs w:val="26"/>
          <w:lang w:val="de-DE"/>
        </w:rPr>
        <w:t>Quyết định số 1214/QĐ-UBND ngày 16/7/2021 của UBND tỉnh Hà Nam phê duyệt điều chỉnh quy hoạch chi tiết xây dựng tỷ lệ 1/500 Dự án đầu tư xây dựng cụm cảng Yên Lệnh Hà Nam</w:t>
      </w:r>
      <w:r w:rsidR="00B94D20" w:rsidRPr="00CA3BD7">
        <w:rPr>
          <w:sz w:val="26"/>
          <w:szCs w:val="26"/>
          <w:lang w:val="de-DE"/>
        </w:rPr>
        <w:t>.</w:t>
      </w:r>
    </w:p>
    <w:p w:rsidR="002A1357" w:rsidRPr="00CA3BD7" w:rsidRDefault="002A1357" w:rsidP="00C23E00">
      <w:pPr>
        <w:pStyle w:val="ListParagraph"/>
        <w:numPr>
          <w:ilvl w:val="0"/>
          <w:numId w:val="35"/>
        </w:numPr>
        <w:tabs>
          <w:tab w:val="num" w:pos="709"/>
        </w:tabs>
        <w:spacing w:before="180" w:line="288" w:lineRule="auto"/>
        <w:ind w:left="1134" w:hanging="567"/>
        <w:outlineLvl w:val="1"/>
        <w:rPr>
          <w:b/>
          <w:sz w:val="26"/>
          <w:szCs w:val="26"/>
          <w:lang w:val="sv-SE"/>
        </w:rPr>
      </w:pPr>
      <w:bookmarkStart w:id="609" w:name="_Toc89355485"/>
      <w:bookmarkEnd w:id="595"/>
      <w:bookmarkEnd w:id="596"/>
      <w:r w:rsidRPr="00CA3BD7">
        <w:rPr>
          <w:b/>
          <w:sz w:val="26"/>
          <w:szCs w:val="26"/>
          <w:lang w:val="sv-SE"/>
        </w:rPr>
        <w:t>Giải pháp quy hoạch hạ tầng kỹ thuật</w:t>
      </w:r>
      <w:bookmarkEnd w:id="609"/>
    </w:p>
    <w:p w:rsidR="004817A2" w:rsidRPr="00CA3BD7" w:rsidRDefault="004817A2" w:rsidP="00C23E00">
      <w:pPr>
        <w:pStyle w:val="ListParagraph"/>
        <w:numPr>
          <w:ilvl w:val="1"/>
          <w:numId w:val="35"/>
        </w:numPr>
        <w:tabs>
          <w:tab w:val="num" w:pos="709"/>
        </w:tabs>
        <w:spacing w:before="180" w:line="288" w:lineRule="auto"/>
        <w:ind w:left="1134" w:hanging="567"/>
        <w:outlineLvl w:val="1"/>
        <w:rPr>
          <w:b/>
          <w:sz w:val="26"/>
          <w:szCs w:val="26"/>
          <w:lang w:val="sv-SE"/>
        </w:rPr>
      </w:pPr>
      <w:bookmarkStart w:id="610" w:name="_Toc89355486"/>
      <w:r w:rsidRPr="00CA3BD7">
        <w:rPr>
          <w:b/>
          <w:sz w:val="26"/>
          <w:szCs w:val="26"/>
          <w:lang w:val="sv-SE"/>
        </w:rPr>
        <w:t>San nền</w:t>
      </w:r>
      <w:bookmarkEnd w:id="610"/>
    </w:p>
    <w:p w:rsidR="00B94D20" w:rsidRPr="00CA3BD7" w:rsidRDefault="00B94D20" w:rsidP="00B94D20">
      <w:pPr>
        <w:spacing w:before="180" w:line="288" w:lineRule="auto"/>
        <w:ind w:firstLine="562"/>
        <w:rPr>
          <w:sz w:val="26"/>
          <w:szCs w:val="26"/>
          <w:lang w:val="en-US"/>
        </w:rPr>
      </w:pPr>
      <w:bookmarkStart w:id="611" w:name="_Hlk26189136"/>
      <w:r w:rsidRPr="00CA3BD7">
        <w:rPr>
          <w:sz w:val="26"/>
          <w:szCs w:val="26"/>
          <w:lang w:val="en-US"/>
        </w:rPr>
        <w:t>Cốt san nền được giữ nguyên so với cốt nền đã được UBND tỉnh Hà Nam phê duyệt tại quyết định số 320/QĐ-UBND ngày 24/2/2021 (+5.0÷ +5.2m hệ Nhà nước đối với khu vực trong Đê bối).</w:t>
      </w:r>
    </w:p>
    <w:p w:rsidR="00B94D20" w:rsidRPr="00CA3BD7" w:rsidRDefault="00B94D20" w:rsidP="00B94D20">
      <w:pPr>
        <w:spacing w:before="180" w:line="288" w:lineRule="auto"/>
        <w:ind w:firstLine="562"/>
        <w:rPr>
          <w:sz w:val="26"/>
          <w:szCs w:val="26"/>
          <w:lang w:val="en-US"/>
        </w:rPr>
      </w:pPr>
      <w:r w:rsidRPr="00CA3BD7">
        <w:rPr>
          <w:sz w:val="26"/>
          <w:szCs w:val="26"/>
          <w:lang w:val="en-US"/>
        </w:rPr>
        <w:t xml:space="preserve">Cốt san nền được duyệt trên đảm bảo quy định của Luật đê điều, phù hợp với quy hoạch phòng chống lũ và quy hoạch đê điều hệ thống sông Hồng, sông Thái Bình được Thủ tướng Chính phủ phê duyệt tại quyết định số 257/QĐ-TTg ngày 18/2016 và quy hoạch phòng chống lũ chi tiết các tuyến sông có đê trên địa bàn tỉnh Hà Nam được Hội đồng nhân dân tỉnh Hà Nam thông qua tại nghị Quyết số 37/2018/NQ-HĐND ngày 07/12/2018; Văn bản số 1236/PCTT-QLĐĐ ngày 25/11/2020 và số </w:t>
      </w:r>
      <w:r w:rsidRPr="00CA3BD7">
        <w:rPr>
          <w:sz w:val="26"/>
          <w:szCs w:val="26"/>
          <w:lang w:val="de-DE"/>
        </w:rPr>
        <w:t xml:space="preserve">883/PCTT-QLĐĐ ngày 27/8/2021 </w:t>
      </w:r>
      <w:r w:rsidRPr="00CA3BD7">
        <w:rPr>
          <w:sz w:val="26"/>
          <w:szCs w:val="26"/>
          <w:lang w:val="en-US"/>
        </w:rPr>
        <w:t>của Tổng cục phòng, chống thiên tai/ Bộ NN&amp;PTNT về Dự án ĐTXD cụm cảng Yên Lệnh Hà Nam.</w:t>
      </w:r>
    </w:p>
    <w:p w:rsidR="00B94D20" w:rsidRPr="00CA3BD7" w:rsidRDefault="00B94D20" w:rsidP="00B94D20">
      <w:pPr>
        <w:spacing w:before="180" w:line="288" w:lineRule="auto"/>
        <w:ind w:firstLine="562"/>
        <w:rPr>
          <w:sz w:val="26"/>
          <w:szCs w:val="26"/>
          <w:lang w:val="en-US"/>
        </w:rPr>
      </w:pPr>
      <w:r w:rsidRPr="00CA3BD7">
        <w:rPr>
          <w:sz w:val="26"/>
          <w:szCs w:val="26"/>
          <w:lang w:val="en-US"/>
        </w:rPr>
        <w:t>Cốt san nền lựa chọn không làm ảnh hưởng chắn dòng trên mặt cắt ngang sông và bãi sông trong hành lang thoát lũ, không cao hơn mặt bãi sông tự nhiên hiện có khu vực lân cận. Cụ thể:</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b/>
          <w:sz w:val="26"/>
          <w:szCs w:val="26"/>
          <w:lang w:val="en-US"/>
        </w:rPr>
        <w:t>Khu vực trong Đê bối:</w:t>
      </w:r>
      <w:r w:rsidRPr="00CA3BD7">
        <w:rPr>
          <w:sz w:val="26"/>
          <w:szCs w:val="26"/>
          <w:lang w:val="en-US"/>
        </w:rPr>
        <w:t xml:space="preserve"> Hiện trạng khu dân cư giáp ranh Dự án có cao độ trung bình từ 5,0 đến +7,5m (phía sát Đê bối). Với cốt quy hoạch Dự án là +5.1÷ +5.2m hệ Nhà nước đảm bảo cao độ mặt bãi cụm cảng khi hoàn thiện không cao hơn cao độ hiện có của các khu dân cư hai bên dự án. </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b/>
          <w:sz w:val="26"/>
          <w:szCs w:val="26"/>
          <w:lang w:val="en-US"/>
        </w:rPr>
        <w:t>Khu vực ngoài Đê bối:</w:t>
      </w:r>
      <w:r w:rsidRPr="00CA3BD7">
        <w:rPr>
          <w:sz w:val="26"/>
          <w:szCs w:val="26"/>
          <w:lang w:val="en-US"/>
        </w:rPr>
        <w:t xml:space="preserve"> Hiện trạng bãi bồi ngoài Đê bối có một phần bề rộng đến 40m, cao độ hiện trạng trung bình +6.0÷ +8.0m, san nền khu vực ngoài Đê </w:t>
      </w:r>
      <w:r w:rsidRPr="00CA3BD7">
        <w:rPr>
          <w:sz w:val="26"/>
          <w:szCs w:val="26"/>
          <w:lang w:val="en-US"/>
        </w:rPr>
        <w:lastRenderedPageBreak/>
        <w:t xml:space="preserve">bối đảm bảo cao độ mặt bãi hoàn thiện không cao hơn cao độ hiện trạng (lựa chọn cốt hoàn thiện mặt bến cảng và đường bãi là +6.2m).  </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sz w:val="26"/>
          <w:szCs w:val="26"/>
          <w:lang w:val="en-US"/>
        </w:rPr>
        <w:t>Đảm bảo kết nối giao thông với mạng lưới giao thông Quốc gia (sử dụng phương án vuốt dốc đường giao thông, độ dốc thiết kế 4%).</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sz w:val="26"/>
          <w:szCs w:val="26"/>
          <w:lang w:val="en-US"/>
        </w:rPr>
        <w:t>Tận dụng địa hình tự nhiên lựa chọn cao độ san nền hợp lý, giảm khối lượng thi công san nền nhưng vẫn đảm bảo điều kiện thoát nước của Dự án và khu vực dân cư xung quanh.</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sz w:val="26"/>
          <w:szCs w:val="26"/>
          <w:lang w:val="en-US"/>
        </w:rPr>
        <w:t>Đảm bảo tiêu thoát nước nhanh, tự chảy, không ngập lụt trong quá trình khai thác.</w:t>
      </w:r>
    </w:p>
    <w:p w:rsidR="00B94D20" w:rsidRPr="00CA3BD7" w:rsidRDefault="00B94D20" w:rsidP="00B94D20">
      <w:pPr>
        <w:pStyle w:val="ListParagraph"/>
        <w:numPr>
          <w:ilvl w:val="0"/>
          <w:numId w:val="47"/>
        </w:numPr>
        <w:spacing w:before="120" w:line="288" w:lineRule="auto"/>
        <w:ind w:left="992" w:hanging="357"/>
        <w:rPr>
          <w:sz w:val="26"/>
          <w:szCs w:val="26"/>
          <w:lang w:val="en-US"/>
        </w:rPr>
      </w:pPr>
      <w:r w:rsidRPr="00CA3BD7">
        <w:rPr>
          <w:sz w:val="26"/>
          <w:szCs w:val="26"/>
          <w:lang w:val="en-US"/>
        </w:rPr>
        <w:t>Đảm bảo tính đồng bộ của hệ thống thoát nước mưa trong khu vực quy hoạch, không làm ảnh hưởng đến hoạt động thoát nước hiện có của khu dân cư và đất canh tác nông nghiệp trong vùng nghiên cứu.</w:t>
      </w:r>
    </w:p>
    <w:p w:rsidR="00B94D20" w:rsidRPr="00CA3BD7" w:rsidRDefault="00B94D20" w:rsidP="00B94D20">
      <w:pPr>
        <w:spacing w:before="180" w:line="288" w:lineRule="auto"/>
        <w:ind w:firstLine="562"/>
        <w:rPr>
          <w:sz w:val="26"/>
          <w:szCs w:val="26"/>
          <w:lang w:val="en-US"/>
        </w:rPr>
      </w:pPr>
      <w:r w:rsidRPr="00CA3BD7">
        <w:rPr>
          <w:sz w:val="26"/>
          <w:szCs w:val="26"/>
          <w:lang w:val="en-US"/>
        </w:rPr>
        <w:t>Nguồn vật liệu san lấp dự kiến được lấy từ các mỏ vật liệu san lấp trong khu vực lân cận. San nền đảm bảo độ chặt K=0,9÷0,95.</w:t>
      </w:r>
    </w:p>
    <w:p w:rsidR="00B94D20" w:rsidRPr="00CA3BD7" w:rsidRDefault="00B94D20" w:rsidP="00B94D20">
      <w:pPr>
        <w:spacing w:before="180" w:line="288" w:lineRule="auto"/>
        <w:ind w:firstLine="562"/>
        <w:rPr>
          <w:sz w:val="26"/>
          <w:szCs w:val="26"/>
          <w:lang w:val="en-US"/>
        </w:rPr>
      </w:pPr>
      <w:r w:rsidRPr="00CA3BD7">
        <w:rPr>
          <w:sz w:val="26"/>
          <w:szCs w:val="26"/>
          <w:lang w:val="en-US"/>
        </w:rPr>
        <w:t xml:space="preserve">Khu vực hiện trạng đang là đất ruộng nên kiến nghị bóc tách lớp đất hữu cơ bề mặt có lẫn rễ cây khoảng 0,2÷0,3m trước khi đổ vật liệu san lấp. Lớp đất này sẽ được tận dụng để san lấp khu vực trồng cây xanh trong Dự án. </w:t>
      </w:r>
    </w:p>
    <w:p w:rsidR="00B94D20" w:rsidRPr="00CA3BD7" w:rsidRDefault="00B94D20" w:rsidP="00B94D20">
      <w:pPr>
        <w:spacing w:before="180" w:line="288" w:lineRule="auto"/>
        <w:ind w:firstLine="562"/>
        <w:rPr>
          <w:sz w:val="26"/>
          <w:szCs w:val="26"/>
          <w:lang w:val="en-US"/>
        </w:rPr>
      </w:pPr>
      <w:r w:rsidRPr="00CA3BD7">
        <w:rPr>
          <w:sz w:val="26"/>
          <w:szCs w:val="26"/>
          <w:lang w:val="en-US"/>
        </w:rPr>
        <w:t xml:space="preserve">Tổng khối lượng san nền hình học khoảng: </w:t>
      </w:r>
      <w:r w:rsidR="00D07BDD" w:rsidRPr="00CA3BD7">
        <w:rPr>
          <w:sz w:val="26"/>
          <w:szCs w:val="26"/>
          <w:lang w:val="en-US"/>
        </w:rPr>
        <w:t>80</w:t>
      </w:r>
      <w:r w:rsidRPr="00CA3BD7">
        <w:rPr>
          <w:sz w:val="26"/>
          <w:szCs w:val="26"/>
          <w:lang w:val="en-US"/>
        </w:rPr>
        <w:t>.</w:t>
      </w:r>
      <w:r w:rsidR="007402A2" w:rsidRPr="00CA3BD7">
        <w:rPr>
          <w:sz w:val="26"/>
          <w:szCs w:val="26"/>
          <w:lang w:val="en-US"/>
        </w:rPr>
        <w:t>0</w:t>
      </w:r>
      <w:r w:rsidRPr="00CA3BD7">
        <w:rPr>
          <w:sz w:val="26"/>
          <w:szCs w:val="26"/>
          <w:lang w:val="en-US"/>
        </w:rPr>
        <w:t>00 m</w:t>
      </w:r>
      <w:r w:rsidRPr="00CA3BD7">
        <w:rPr>
          <w:sz w:val="26"/>
          <w:szCs w:val="26"/>
          <w:vertAlign w:val="superscript"/>
          <w:lang w:val="en-US"/>
        </w:rPr>
        <w:t>3</w:t>
      </w:r>
      <w:r w:rsidRPr="00CA3BD7">
        <w:rPr>
          <w:sz w:val="26"/>
          <w:szCs w:val="26"/>
          <w:lang w:val="en-US"/>
        </w:rPr>
        <w:t>.</w:t>
      </w:r>
    </w:p>
    <w:p w:rsidR="002A1357" w:rsidRPr="00CA3BD7" w:rsidRDefault="002A1357" w:rsidP="00C23E00">
      <w:pPr>
        <w:pStyle w:val="ListParagraph"/>
        <w:numPr>
          <w:ilvl w:val="1"/>
          <w:numId w:val="35"/>
        </w:numPr>
        <w:tabs>
          <w:tab w:val="num" w:pos="709"/>
        </w:tabs>
        <w:spacing w:before="180" w:line="288" w:lineRule="auto"/>
        <w:ind w:left="1134" w:hanging="567"/>
        <w:outlineLvl w:val="1"/>
        <w:rPr>
          <w:b/>
          <w:sz w:val="26"/>
          <w:szCs w:val="26"/>
          <w:lang w:val="sv-SE"/>
        </w:rPr>
      </w:pPr>
      <w:bookmarkStart w:id="612" w:name="_Toc89355487"/>
      <w:r w:rsidRPr="00CA3BD7">
        <w:rPr>
          <w:b/>
          <w:sz w:val="26"/>
          <w:szCs w:val="26"/>
          <w:lang w:val="sv-SE"/>
        </w:rPr>
        <w:t>Giao thông</w:t>
      </w:r>
      <w:bookmarkEnd w:id="612"/>
    </w:p>
    <w:p w:rsidR="007F4BB5" w:rsidRPr="00CA3BD7" w:rsidRDefault="007F4BB5"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13" w:name="_Toc73795616"/>
      <w:bookmarkStart w:id="614" w:name="_Toc73886807"/>
      <w:bookmarkStart w:id="615" w:name="_Toc89355488"/>
      <w:bookmarkStart w:id="616" w:name="_Toc56519481"/>
      <w:bookmarkStart w:id="617" w:name="_Toc56752320"/>
      <w:r w:rsidRPr="00CA3BD7">
        <w:rPr>
          <w:b/>
          <w:sz w:val="26"/>
          <w:szCs w:val="26"/>
          <w:lang w:val="sv-SE"/>
        </w:rPr>
        <w:t>Các căn cứ nghiên cứu</w:t>
      </w:r>
      <w:bookmarkEnd w:id="613"/>
      <w:bookmarkEnd w:id="614"/>
      <w:bookmarkEnd w:id="615"/>
    </w:p>
    <w:p w:rsidR="00AF4760" w:rsidRPr="00CA3BD7" w:rsidRDefault="00AF4760" w:rsidP="00AF4760">
      <w:pPr>
        <w:spacing w:before="180" w:line="288" w:lineRule="auto"/>
        <w:ind w:firstLine="562"/>
        <w:rPr>
          <w:sz w:val="26"/>
          <w:szCs w:val="26"/>
          <w:lang w:val="en-US"/>
        </w:rPr>
      </w:pPr>
      <w:r w:rsidRPr="00CA3BD7">
        <w:rPr>
          <w:sz w:val="26"/>
          <w:szCs w:val="26"/>
          <w:lang w:val="nb-NO"/>
        </w:rPr>
        <w:t xml:space="preserve">- </w:t>
      </w:r>
      <w:r w:rsidRPr="00CA3BD7">
        <w:rPr>
          <w:sz w:val="26"/>
          <w:szCs w:val="26"/>
          <w:lang w:val="de-DE"/>
        </w:rPr>
        <w:t xml:space="preserve">Thông tư số 01/2021/TT-BXD ngày 19/5/2021 của Bộ Xây dựng </w:t>
      </w:r>
      <w:r w:rsidRPr="00CA3BD7">
        <w:rPr>
          <w:sz w:val="26"/>
          <w:szCs w:val="26"/>
          <w:lang w:val="en-US"/>
        </w:rPr>
        <w:t>b</w:t>
      </w:r>
      <w:r w:rsidRPr="00CA3BD7">
        <w:rPr>
          <w:sz w:val="26"/>
          <w:szCs w:val="26"/>
        </w:rPr>
        <w:t xml:space="preserve">an hành QCVN 01:2021/BXD quy chuẩn kỹ thuật quốc gia về </w:t>
      </w:r>
      <w:r w:rsidRPr="00CA3BD7">
        <w:rPr>
          <w:sz w:val="26"/>
          <w:szCs w:val="26"/>
          <w:lang w:val="en-US"/>
        </w:rPr>
        <w:t>q</w:t>
      </w:r>
      <w:r w:rsidRPr="00CA3BD7">
        <w:rPr>
          <w:sz w:val="26"/>
          <w:szCs w:val="26"/>
        </w:rPr>
        <w:t>uy hoạch xây dựng</w:t>
      </w:r>
      <w:r w:rsidRPr="00CA3BD7">
        <w:rPr>
          <w:sz w:val="26"/>
          <w:szCs w:val="26"/>
          <w:lang w:val="en-US"/>
        </w:rPr>
        <w:t xml:space="preserve"> - Quy chuẩn kỹ thuật quốc gia - Các công trình hạ tầng kỹ thuật: Công trình giao thông QCVN 07-4:2016/BXD;</w:t>
      </w:r>
    </w:p>
    <w:p w:rsidR="00AF4760" w:rsidRPr="00CA3BD7" w:rsidRDefault="00AF4760" w:rsidP="00AF4760">
      <w:pPr>
        <w:spacing w:before="180" w:line="288" w:lineRule="auto"/>
        <w:ind w:firstLine="562"/>
        <w:rPr>
          <w:sz w:val="26"/>
          <w:szCs w:val="26"/>
          <w:lang w:val="en-US"/>
        </w:rPr>
      </w:pPr>
      <w:r w:rsidRPr="00CA3BD7">
        <w:rPr>
          <w:sz w:val="26"/>
          <w:szCs w:val="26"/>
          <w:lang w:val="en-US"/>
        </w:rPr>
        <w:t>- Tiêu chuẩn thiết kế đường ô tô TCVN 4054–2005;</w:t>
      </w:r>
    </w:p>
    <w:p w:rsidR="00AF4760" w:rsidRPr="00CA3BD7" w:rsidRDefault="00AF4760" w:rsidP="00AF4760">
      <w:pPr>
        <w:spacing w:before="180" w:line="288" w:lineRule="auto"/>
        <w:ind w:firstLine="562"/>
        <w:rPr>
          <w:sz w:val="26"/>
          <w:szCs w:val="26"/>
          <w:lang w:val="en-US"/>
        </w:rPr>
      </w:pPr>
      <w:r w:rsidRPr="00CA3BD7">
        <w:rPr>
          <w:sz w:val="26"/>
          <w:szCs w:val="26"/>
          <w:lang w:val="en-US"/>
        </w:rPr>
        <w:t>- TCXDVN 104: 2007: Đường đô thị- Yêu cầu thiết kế.</w:t>
      </w:r>
    </w:p>
    <w:p w:rsidR="007E5EF0" w:rsidRPr="00CA3BD7" w:rsidRDefault="007F4BB5"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18" w:name="_Toc73795617"/>
      <w:bookmarkStart w:id="619" w:name="_Toc73886808"/>
      <w:bookmarkStart w:id="620" w:name="_Toc89355489"/>
      <w:bookmarkEnd w:id="616"/>
      <w:bookmarkEnd w:id="617"/>
      <w:r w:rsidRPr="00CA3BD7">
        <w:rPr>
          <w:b/>
          <w:sz w:val="26"/>
          <w:szCs w:val="26"/>
          <w:lang w:val="sv-SE"/>
        </w:rPr>
        <w:t>Phương án quy hoạch hệ thống giao thông nội bộ trong Cảng</w:t>
      </w:r>
      <w:bookmarkEnd w:id="618"/>
      <w:bookmarkEnd w:id="619"/>
      <w:bookmarkEnd w:id="620"/>
    </w:p>
    <w:p w:rsidR="007B684A" w:rsidRPr="00CA3BD7" w:rsidRDefault="007B684A" w:rsidP="007B684A">
      <w:pPr>
        <w:spacing w:before="180" w:line="288" w:lineRule="auto"/>
        <w:ind w:firstLine="567"/>
        <w:rPr>
          <w:sz w:val="26"/>
          <w:szCs w:val="26"/>
          <w:lang w:val="en-US"/>
        </w:rPr>
      </w:pPr>
      <w:r w:rsidRPr="00CA3BD7">
        <w:rPr>
          <w:sz w:val="26"/>
          <w:szCs w:val="24"/>
          <w:lang w:val="en-US"/>
        </w:rPr>
        <w:t xml:space="preserve">Số làn xe chạy yêu cầu </w:t>
      </w:r>
      <w:r w:rsidR="00383E2D" w:rsidRPr="00CA3BD7">
        <w:rPr>
          <w:sz w:val="26"/>
          <w:szCs w:val="24"/>
          <w:lang w:val="en-US"/>
        </w:rPr>
        <w:t xml:space="preserve">của tuyến đường trục chính </w:t>
      </w:r>
      <w:r w:rsidRPr="00CA3BD7">
        <w:rPr>
          <w:sz w:val="26"/>
          <w:szCs w:val="24"/>
          <w:lang w:val="en-US"/>
        </w:rPr>
        <w:t xml:space="preserve">được xác định trên lưu lượng xe vận hành trong nội bộ Cảng. </w:t>
      </w:r>
      <w:r w:rsidRPr="00CA3BD7">
        <w:rPr>
          <w:sz w:val="26"/>
          <w:szCs w:val="26"/>
        </w:rPr>
        <w:t>Theo tiêu chuẩn TCVN 4054:2005 và TCXDVN 104:2007, số làn xe được xác định theo công thức sau:</w:t>
      </w:r>
    </w:p>
    <w:p w:rsidR="007B684A" w:rsidRPr="00CA3BD7" w:rsidRDefault="007B684A" w:rsidP="00F90959">
      <w:pPr>
        <w:jc w:val="center"/>
        <w:rPr>
          <w:sz w:val="26"/>
          <w:szCs w:val="26"/>
        </w:rPr>
      </w:pPr>
      <w:r w:rsidRPr="00CA3BD7">
        <w:rPr>
          <w:sz w:val="26"/>
          <w:szCs w:val="26"/>
        </w:rPr>
        <w:t>N</w:t>
      </w:r>
      <w:r w:rsidRPr="00CA3BD7">
        <w:rPr>
          <w:sz w:val="26"/>
          <w:szCs w:val="26"/>
          <w:vertAlign w:val="subscript"/>
        </w:rPr>
        <w:t>lx</w:t>
      </w:r>
      <w:r w:rsidRPr="00CA3BD7">
        <w:rPr>
          <w:sz w:val="26"/>
          <w:szCs w:val="26"/>
        </w:rPr>
        <w:t>= N</w:t>
      </w:r>
      <w:r w:rsidRPr="00CA3BD7">
        <w:rPr>
          <w:sz w:val="26"/>
          <w:szCs w:val="26"/>
          <w:vertAlign w:val="subscript"/>
        </w:rPr>
        <w:t>cdgiờ</w:t>
      </w:r>
      <w:r w:rsidRPr="00CA3BD7">
        <w:rPr>
          <w:sz w:val="26"/>
          <w:szCs w:val="26"/>
        </w:rPr>
        <w:t>/ ZxN</w:t>
      </w:r>
      <w:r w:rsidRPr="00CA3BD7">
        <w:rPr>
          <w:sz w:val="26"/>
          <w:szCs w:val="26"/>
          <w:vertAlign w:val="subscript"/>
        </w:rPr>
        <w:t>lth</w:t>
      </w:r>
    </w:p>
    <w:p w:rsidR="007B684A" w:rsidRPr="00CA3BD7" w:rsidRDefault="007B684A" w:rsidP="007B684A">
      <w:pPr>
        <w:spacing w:before="180" w:line="288" w:lineRule="auto"/>
        <w:ind w:firstLine="567"/>
        <w:rPr>
          <w:sz w:val="26"/>
          <w:szCs w:val="26"/>
        </w:rPr>
      </w:pPr>
      <w:r w:rsidRPr="00CA3BD7">
        <w:rPr>
          <w:sz w:val="26"/>
          <w:szCs w:val="26"/>
        </w:rPr>
        <w:t>Trong đó:</w:t>
      </w:r>
    </w:p>
    <w:p w:rsidR="007B684A" w:rsidRPr="00CA3BD7" w:rsidRDefault="007B684A" w:rsidP="007B684A">
      <w:pPr>
        <w:spacing w:before="60" w:line="288" w:lineRule="auto"/>
        <w:ind w:firstLine="567"/>
        <w:rPr>
          <w:sz w:val="26"/>
          <w:szCs w:val="26"/>
        </w:rPr>
      </w:pPr>
      <w:r w:rsidRPr="00CA3BD7">
        <w:rPr>
          <w:sz w:val="26"/>
          <w:szCs w:val="26"/>
        </w:rPr>
        <w:lastRenderedPageBreak/>
        <w:t>N</w:t>
      </w:r>
      <w:r w:rsidRPr="00CA3BD7">
        <w:rPr>
          <w:sz w:val="26"/>
          <w:szCs w:val="26"/>
          <w:vertAlign w:val="subscript"/>
        </w:rPr>
        <w:t>lx</w:t>
      </w:r>
      <w:r w:rsidRPr="00CA3BD7">
        <w:rPr>
          <w:sz w:val="26"/>
          <w:szCs w:val="26"/>
        </w:rPr>
        <w:tab/>
      </w:r>
      <w:r w:rsidRPr="00CA3BD7">
        <w:rPr>
          <w:sz w:val="26"/>
          <w:szCs w:val="26"/>
        </w:rPr>
        <w:tab/>
        <w:t>: Số làn xe yêu cầu</w:t>
      </w:r>
    </w:p>
    <w:p w:rsidR="007B684A" w:rsidRPr="00CA3BD7" w:rsidRDefault="007B684A" w:rsidP="007B684A">
      <w:pPr>
        <w:spacing w:before="60" w:line="288" w:lineRule="auto"/>
        <w:ind w:firstLine="567"/>
        <w:rPr>
          <w:sz w:val="26"/>
          <w:szCs w:val="26"/>
        </w:rPr>
      </w:pPr>
      <w:r w:rsidRPr="00CA3BD7">
        <w:rPr>
          <w:sz w:val="26"/>
          <w:szCs w:val="26"/>
        </w:rPr>
        <w:t>N</w:t>
      </w:r>
      <w:r w:rsidRPr="00CA3BD7">
        <w:rPr>
          <w:sz w:val="26"/>
          <w:szCs w:val="26"/>
          <w:vertAlign w:val="subscript"/>
        </w:rPr>
        <w:t>cđ giờ</w:t>
      </w:r>
      <w:r w:rsidRPr="00CA3BD7">
        <w:rPr>
          <w:sz w:val="26"/>
          <w:szCs w:val="26"/>
        </w:rPr>
        <w:tab/>
        <w:t>: Lưu lượng xe thiết kế giờ cao điểm</w:t>
      </w:r>
    </w:p>
    <w:p w:rsidR="007B684A" w:rsidRPr="00CA3BD7" w:rsidRDefault="007B684A" w:rsidP="007B684A">
      <w:pPr>
        <w:spacing w:before="60" w:line="288" w:lineRule="auto"/>
        <w:ind w:firstLine="567"/>
        <w:rPr>
          <w:sz w:val="26"/>
          <w:szCs w:val="26"/>
        </w:rPr>
      </w:pPr>
      <w:r w:rsidRPr="00CA3BD7">
        <w:rPr>
          <w:sz w:val="26"/>
          <w:szCs w:val="26"/>
        </w:rPr>
        <w:t>N</w:t>
      </w:r>
      <w:r w:rsidRPr="00CA3BD7">
        <w:rPr>
          <w:sz w:val="26"/>
          <w:szCs w:val="26"/>
          <w:vertAlign w:val="subscript"/>
        </w:rPr>
        <w:t>lth</w:t>
      </w:r>
      <w:r w:rsidRPr="00CA3BD7">
        <w:rPr>
          <w:sz w:val="26"/>
          <w:szCs w:val="26"/>
        </w:rPr>
        <w:tab/>
      </w:r>
      <w:r w:rsidRPr="00CA3BD7">
        <w:rPr>
          <w:sz w:val="26"/>
          <w:szCs w:val="26"/>
        </w:rPr>
        <w:tab/>
        <w:t>: Năng lực thông hành thực tế</w:t>
      </w:r>
    </w:p>
    <w:p w:rsidR="007B684A" w:rsidRPr="00CA3BD7" w:rsidRDefault="007B684A" w:rsidP="007B684A">
      <w:pPr>
        <w:spacing w:before="60" w:line="288" w:lineRule="auto"/>
        <w:ind w:firstLine="567"/>
        <w:rPr>
          <w:sz w:val="26"/>
          <w:szCs w:val="26"/>
        </w:rPr>
      </w:pPr>
      <w:r w:rsidRPr="00CA3BD7">
        <w:rPr>
          <w:sz w:val="26"/>
          <w:szCs w:val="26"/>
        </w:rPr>
        <w:t>Z</w:t>
      </w:r>
      <w:r w:rsidRPr="00CA3BD7">
        <w:rPr>
          <w:sz w:val="26"/>
          <w:szCs w:val="26"/>
        </w:rPr>
        <w:tab/>
      </w:r>
      <w:r w:rsidRPr="00CA3BD7">
        <w:rPr>
          <w:sz w:val="26"/>
          <w:szCs w:val="26"/>
        </w:rPr>
        <w:tab/>
        <w:t>: Hệ số năng lực thông hành</w:t>
      </w:r>
    </w:p>
    <w:p w:rsidR="007B684A" w:rsidRPr="00CA3BD7" w:rsidRDefault="007B684A" w:rsidP="007B684A">
      <w:pPr>
        <w:spacing w:before="180" w:line="288" w:lineRule="auto"/>
        <w:ind w:firstLine="567"/>
        <w:rPr>
          <w:sz w:val="26"/>
          <w:szCs w:val="26"/>
          <w:lang w:val="en-US"/>
        </w:rPr>
      </w:pPr>
      <w:r w:rsidRPr="00CA3BD7">
        <w:rPr>
          <w:sz w:val="26"/>
          <w:szCs w:val="26"/>
        </w:rPr>
        <w:t>Kết quả tính toán số làn xe được thể hiện ở bảng sau:</w:t>
      </w:r>
    </w:p>
    <w:p w:rsidR="007B684A" w:rsidRPr="00CA3BD7" w:rsidRDefault="007B684A" w:rsidP="007B684A">
      <w:pPr>
        <w:spacing w:before="180" w:line="288" w:lineRule="auto"/>
        <w:ind w:firstLine="567"/>
        <w:rPr>
          <w:sz w:val="26"/>
          <w:szCs w:val="26"/>
          <w:lang w:val="nb-NO"/>
        </w:rPr>
      </w:pPr>
      <w:r w:rsidRPr="00CA3BD7">
        <w:rPr>
          <w:sz w:val="26"/>
          <w:szCs w:val="26"/>
          <w:lang w:val="nb-NO"/>
        </w:rPr>
        <w:t>Bảng V.1. Bảng tính toán số lượng làn xe chạy yêu cầu trong cụm cảng Yên Lệnh</w:t>
      </w:r>
    </w:p>
    <w:tbl>
      <w:tblPr>
        <w:tblW w:w="9464" w:type="dxa"/>
        <w:tblLook w:val="04A0"/>
      </w:tblPr>
      <w:tblGrid>
        <w:gridCol w:w="600"/>
        <w:gridCol w:w="4924"/>
        <w:gridCol w:w="1020"/>
        <w:gridCol w:w="1300"/>
        <w:gridCol w:w="1620"/>
      </w:tblGrid>
      <w:tr w:rsidR="00362A76" w:rsidRPr="00CA3BD7" w:rsidTr="00362A76">
        <w:trPr>
          <w:trHeight w:val="357"/>
          <w:tblHead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684A" w:rsidRPr="00CA3BD7" w:rsidRDefault="007B684A" w:rsidP="00C52742">
            <w:pPr>
              <w:jc w:val="center"/>
              <w:rPr>
                <w:rFonts w:eastAsia="Times New Roman"/>
                <w:bCs/>
                <w:sz w:val="24"/>
                <w:szCs w:val="24"/>
                <w:lang w:val="en-US"/>
              </w:rPr>
            </w:pPr>
            <w:r w:rsidRPr="00CA3BD7">
              <w:rPr>
                <w:rFonts w:eastAsia="Times New Roman"/>
                <w:bCs/>
                <w:sz w:val="24"/>
                <w:szCs w:val="24"/>
                <w:lang w:val="en-US"/>
              </w:rPr>
              <w:t>TT</w:t>
            </w:r>
          </w:p>
        </w:tc>
        <w:tc>
          <w:tcPr>
            <w:tcW w:w="4924" w:type="dxa"/>
            <w:tcBorders>
              <w:top w:val="single" w:sz="4" w:space="0" w:color="auto"/>
              <w:left w:val="nil"/>
              <w:bottom w:val="single" w:sz="4" w:space="0" w:color="auto"/>
              <w:right w:val="single" w:sz="4" w:space="0" w:color="auto"/>
            </w:tcBorders>
            <w:shd w:val="clear" w:color="auto" w:fill="auto"/>
            <w:noWrap/>
            <w:vAlign w:val="center"/>
            <w:hideMark/>
          </w:tcPr>
          <w:p w:rsidR="007B684A" w:rsidRPr="00CA3BD7" w:rsidRDefault="007B684A" w:rsidP="00C52742">
            <w:pPr>
              <w:jc w:val="center"/>
              <w:rPr>
                <w:rFonts w:eastAsia="Times New Roman"/>
                <w:bCs/>
                <w:sz w:val="24"/>
                <w:szCs w:val="24"/>
                <w:lang w:val="en-US"/>
              </w:rPr>
            </w:pPr>
            <w:r w:rsidRPr="00CA3BD7">
              <w:rPr>
                <w:rFonts w:eastAsia="Times New Roman"/>
                <w:bCs/>
                <w:sz w:val="24"/>
                <w:szCs w:val="24"/>
                <w:lang w:val="en-US"/>
              </w:rPr>
              <w:t>Thông số</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7B684A" w:rsidRPr="00CA3BD7" w:rsidRDefault="007B684A" w:rsidP="00C52742">
            <w:pPr>
              <w:jc w:val="center"/>
              <w:rPr>
                <w:rFonts w:eastAsia="Times New Roman"/>
                <w:bCs/>
                <w:sz w:val="24"/>
                <w:szCs w:val="24"/>
                <w:lang w:val="en-US"/>
              </w:rPr>
            </w:pPr>
            <w:r w:rsidRPr="00CA3BD7">
              <w:rPr>
                <w:rFonts w:eastAsia="Times New Roman"/>
                <w:bCs/>
                <w:sz w:val="24"/>
                <w:szCs w:val="24"/>
                <w:lang w:val="en-US"/>
              </w:rPr>
              <w:t>Ký hiệu</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rsidR="007B684A" w:rsidRPr="00CA3BD7" w:rsidRDefault="007B684A" w:rsidP="00C52742">
            <w:pPr>
              <w:jc w:val="center"/>
              <w:rPr>
                <w:rFonts w:eastAsia="Times New Roman"/>
                <w:bCs/>
                <w:sz w:val="24"/>
                <w:szCs w:val="24"/>
                <w:lang w:val="en-US"/>
              </w:rPr>
            </w:pPr>
            <w:r w:rsidRPr="00CA3BD7">
              <w:rPr>
                <w:rFonts w:eastAsia="Times New Roman"/>
                <w:bCs/>
                <w:sz w:val="24"/>
                <w:szCs w:val="24"/>
                <w:lang w:val="en-US"/>
              </w:rPr>
              <w:t>Đơn vị</w:t>
            </w:r>
          </w:p>
        </w:tc>
        <w:tc>
          <w:tcPr>
            <w:tcW w:w="1620" w:type="dxa"/>
            <w:tcBorders>
              <w:top w:val="single" w:sz="4" w:space="0" w:color="auto"/>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bCs/>
                <w:sz w:val="24"/>
                <w:szCs w:val="24"/>
                <w:lang w:val="en-US"/>
              </w:rPr>
            </w:pPr>
            <w:r w:rsidRPr="00CA3BD7">
              <w:rPr>
                <w:rFonts w:eastAsia="Times New Roman"/>
                <w:bCs/>
                <w:sz w:val="24"/>
                <w:szCs w:val="24"/>
                <w:lang w:val="en-US"/>
              </w:rPr>
              <w:t>Khối lượng</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w:t>
            </w:r>
          </w:p>
        </w:tc>
        <w:tc>
          <w:tcPr>
            <w:tcW w:w="4924" w:type="dxa"/>
            <w:tcBorders>
              <w:top w:val="nil"/>
              <w:left w:val="nil"/>
              <w:bottom w:val="single" w:sz="4" w:space="0" w:color="auto"/>
              <w:right w:val="single" w:sz="4" w:space="0" w:color="auto"/>
            </w:tcBorders>
            <w:shd w:val="clear" w:color="auto" w:fill="auto"/>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Khối lượng hàng hóa cần luân chuyển</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trT/năm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3,0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2</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Tỷ lệ xe tải chở hàng lưu thông</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đầu kéo</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50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có 3 trục trở lên</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35</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2 trục</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15</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3</w:t>
            </w:r>
          </w:p>
        </w:tc>
        <w:tc>
          <w:tcPr>
            <w:tcW w:w="4924" w:type="dxa"/>
            <w:tcBorders>
              <w:top w:val="nil"/>
              <w:left w:val="nil"/>
              <w:bottom w:val="single" w:sz="4" w:space="0" w:color="auto"/>
              <w:right w:val="single" w:sz="4" w:space="0" w:color="auto"/>
            </w:tcBorders>
            <w:shd w:val="clear" w:color="auto" w:fill="auto"/>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Số lượng xe tải chở hàng lưu thông</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đầu kéo</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xe/năm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1.000.000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có 3 trục trở lên</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xe/năm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1.050.000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2 trục</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xe/năm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900.000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4</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phục vụ CBCNV trong Cảng</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Số lượng lao động dự kiến phục vụ trong cảng</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người</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500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Lao động đi lại bằng xe con (20%)</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xe/ngđ</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Lao động đi lại bằng xe máy (80%)</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xe/ngđ</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400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5</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Quy đổi từ các xe về xe con</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kéo móc (hệ số = 4)</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4.000.000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có 3 trục trở lên (hệ số = 3,0)</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3.150.000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tải 2 trục (hệ số = 2,5)</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xcqđ/năm</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2.250.000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con (hệ số = 1,0)</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Xe máy (hệ số = 0,25)</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6</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Số lượt xe trung bình trong ngày</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Ntbnđ</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xcqđ/ngđ</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31.104</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7</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Lưu lượng xe thiết kế trong giờ cao điểm</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Ngcđ</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xcqđ/h</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4.355</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8</w:t>
            </w:r>
          </w:p>
        </w:tc>
        <w:tc>
          <w:tcPr>
            <w:tcW w:w="4924" w:type="dxa"/>
            <w:tcBorders>
              <w:top w:val="nil"/>
              <w:left w:val="nil"/>
              <w:bottom w:val="single" w:sz="4" w:space="0" w:color="auto"/>
              <w:right w:val="single" w:sz="4" w:space="0" w:color="auto"/>
            </w:tcBorders>
            <w:shd w:val="clear" w:color="auto" w:fill="auto"/>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Năng lực thông hành thực tế (không có dải phân cách giữa)</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1.</w:t>
            </w:r>
            <w:r w:rsidR="004803B4" w:rsidRPr="00CA3BD7">
              <w:rPr>
                <w:rFonts w:eastAsia="Times New Roman"/>
                <w:sz w:val="24"/>
                <w:szCs w:val="24"/>
                <w:lang w:val="en-US"/>
              </w:rPr>
              <w:t>3</w:t>
            </w:r>
            <w:r w:rsidRPr="00CA3BD7">
              <w:rPr>
                <w:rFonts w:eastAsia="Times New Roman"/>
                <w:sz w:val="24"/>
                <w:szCs w:val="24"/>
                <w:lang w:val="en-US"/>
              </w:rPr>
              <w:t>00</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9</w:t>
            </w:r>
          </w:p>
        </w:tc>
        <w:tc>
          <w:tcPr>
            <w:tcW w:w="4924" w:type="dxa"/>
            <w:tcBorders>
              <w:top w:val="nil"/>
              <w:left w:val="nil"/>
              <w:bottom w:val="single" w:sz="4" w:space="0" w:color="auto"/>
              <w:right w:val="single" w:sz="4" w:space="0" w:color="auto"/>
            </w:tcBorders>
            <w:shd w:val="clear" w:color="auto" w:fill="auto"/>
            <w:hideMark/>
          </w:tcPr>
          <w:p w:rsidR="007B684A" w:rsidRPr="00CA3BD7" w:rsidRDefault="007B684A" w:rsidP="00C52742">
            <w:pPr>
              <w:jc w:val="left"/>
              <w:rPr>
                <w:rFonts w:eastAsia="Times New Roman"/>
                <w:sz w:val="24"/>
                <w:szCs w:val="24"/>
                <w:lang w:val="en-US"/>
              </w:rPr>
            </w:pPr>
            <w:r w:rsidRPr="00CA3BD7">
              <w:rPr>
                <w:rFonts w:eastAsia="Times New Roman"/>
                <w:sz w:val="24"/>
                <w:szCs w:val="24"/>
                <w:lang w:val="en-US"/>
              </w:rPr>
              <w:t>Hệ số sử dụng năng lực thông hành</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Z</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 </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sz w:val="24"/>
                <w:szCs w:val="24"/>
                <w:lang w:val="en-US"/>
              </w:rPr>
            </w:pPr>
            <w:r w:rsidRPr="00CA3BD7">
              <w:rPr>
                <w:rFonts w:eastAsia="Times New Roman"/>
                <w:sz w:val="24"/>
                <w:szCs w:val="24"/>
                <w:lang w:val="en-US"/>
              </w:rPr>
              <w:t>0,85</w:t>
            </w:r>
          </w:p>
        </w:tc>
      </w:tr>
      <w:tr w:rsidR="00362A76" w:rsidRPr="00CA3BD7" w:rsidTr="00362A76">
        <w:trPr>
          <w:trHeight w:val="357"/>
        </w:trPr>
        <w:tc>
          <w:tcPr>
            <w:tcW w:w="600" w:type="dxa"/>
            <w:tcBorders>
              <w:top w:val="nil"/>
              <w:left w:val="single" w:sz="4" w:space="0" w:color="auto"/>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b/>
                <w:bCs/>
                <w:sz w:val="24"/>
                <w:szCs w:val="24"/>
                <w:lang w:val="en-US"/>
              </w:rPr>
            </w:pPr>
            <w:r w:rsidRPr="00CA3BD7">
              <w:rPr>
                <w:rFonts w:eastAsia="Times New Roman"/>
                <w:b/>
                <w:bCs/>
                <w:sz w:val="24"/>
                <w:szCs w:val="24"/>
                <w:lang w:val="en-US"/>
              </w:rPr>
              <w:t>10</w:t>
            </w:r>
          </w:p>
        </w:tc>
        <w:tc>
          <w:tcPr>
            <w:tcW w:w="4924"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left"/>
              <w:rPr>
                <w:rFonts w:eastAsia="Times New Roman"/>
                <w:b/>
                <w:bCs/>
                <w:sz w:val="24"/>
                <w:szCs w:val="24"/>
                <w:lang w:val="en-US"/>
              </w:rPr>
            </w:pPr>
            <w:r w:rsidRPr="00CA3BD7">
              <w:rPr>
                <w:rFonts w:eastAsia="Times New Roman"/>
                <w:b/>
                <w:bCs/>
                <w:sz w:val="24"/>
                <w:szCs w:val="24"/>
                <w:lang w:val="en-US"/>
              </w:rPr>
              <w:t>Số làn xe yêu cầu</w:t>
            </w:r>
          </w:p>
        </w:tc>
        <w:tc>
          <w:tcPr>
            <w:tcW w:w="102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b/>
                <w:bCs/>
                <w:sz w:val="24"/>
                <w:szCs w:val="24"/>
                <w:lang w:val="en-US"/>
              </w:rPr>
            </w:pPr>
            <w:r w:rsidRPr="00CA3BD7">
              <w:rPr>
                <w:rFonts w:eastAsia="Times New Roman"/>
                <w:b/>
                <w:bCs/>
                <w:sz w:val="24"/>
                <w:szCs w:val="24"/>
                <w:lang w:val="en-US"/>
              </w:rPr>
              <w:t> </w:t>
            </w:r>
          </w:p>
        </w:tc>
        <w:tc>
          <w:tcPr>
            <w:tcW w:w="1300" w:type="dxa"/>
            <w:tcBorders>
              <w:top w:val="nil"/>
              <w:left w:val="nil"/>
              <w:bottom w:val="single" w:sz="4" w:space="0" w:color="auto"/>
              <w:right w:val="single" w:sz="4" w:space="0" w:color="auto"/>
            </w:tcBorders>
            <w:shd w:val="clear" w:color="auto" w:fill="auto"/>
            <w:noWrap/>
            <w:hideMark/>
          </w:tcPr>
          <w:p w:rsidR="007B684A" w:rsidRPr="00CA3BD7" w:rsidRDefault="007B684A" w:rsidP="00C52742">
            <w:pPr>
              <w:jc w:val="center"/>
              <w:rPr>
                <w:rFonts w:eastAsia="Times New Roman"/>
                <w:b/>
                <w:bCs/>
                <w:sz w:val="24"/>
                <w:szCs w:val="24"/>
                <w:lang w:val="en-US"/>
              </w:rPr>
            </w:pPr>
            <w:r w:rsidRPr="00CA3BD7">
              <w:rPr>
                <w:rFonts w:eastAsia="Times New Roman"/>
                <w:b/>
                <w:bCs/>
                <w:sz w:val="24"/>
                <w:szCs w:val="24"/>
                <w:lang w:val="en-US"/>
              </w:rPr>
              <w:t>làn</w:t>
            </w:r>
          </w:p>
        </w:tc>
        <w:tc>
          <w:tcPr>
            <w:tcW w:w="1620" w:type="dxa"/>
            <w:tcBorders>
              <w:top w:val="nil"/>
              <w:left w:val="nil"/>
              <w:bottom w:val="single" w:sz="4" w:space="0" w:color="auto"/>
              <w:right w:val="single" w:sz="4" w:space="0" w:color="auto"/>
            </w:tcBorders>
            <w:shd w:val="clear" w:color="auto" w:fill="auto"/>
            <w:noWrap/>
            <w:hideMark/>
          </w:tcPr>
          <w:p w:rsidR="007B684A" w:rsidRPr="00CA3BD7" w:rsidRDefault="004803B4" w:rsidP="00C52742">
            <w:pPr>
              <w:jc w:val="center"/>
              <w:rPr>
                <w:rFonts w:eastAsia="Times New Roman"/>
                <w:b/>
                <w:bCs/>
                <w:sz w:val="24"/>
                <w:szCs w:val="24"/>
                <w:lang w:val="en-US"/>
              </w:rPr>
            </w:pPr>
            <w:r w:rsidRPr="00CA3BD7">
              <w:rPr>
                <w:rFonts w:eastAsia="Times New Roman"/>
                <w:b/>
                <w:bCs/>
                <w:sz w:val="24"/>
                <w:szCs w:val="24"/>
                <w:lang w:val="en-US"/>
              </w:rPr>
              <w:t>3,9</w:t>
            </w:r>
          </w:p>
        </w:tc>
      </w:tr>
    </w:tbl>
    <w:p w:rsidR="007B684A" w:rsidRPr="00CA3BD7" w:rsidRDefault="007B684A" w:rsidP="007B684A">
      <w:pPr>
        <w:spacing w:before="180" w:line="288" w:lineRule="auto"/>
        <w:ind w:firstLine="567"/>
        <w:rPr>
          <w:sz w:val="26"/>
          <w:szCs w:val="26"/>
          <w:lang w:val="nb-NO"/>
        </w:rPr>
      </w:pPr>
      <w:r w:rsidRPr="00CA3BD7">
        <w:rPr>
          <w:sz w:val="26"/>
          <w:szCs w:val="26"/>
          <w:lang w:val="nb-NO"/>
        </w:rPr>
        <w:t xml:space="preserve">Theo kết quả tính toán ở bảng trên, cần xây dựng </w:t>
      </w:r>
      <w:r w:rsidR="00383E2D" w:rsidRPr="00CA3BD7">
        <w:rPr>
          <w:sz w:val="26"/>
          <w:szCs w:val="26"/>
          <w:lang w:val="nb-NO"/>
        </w:rPr>
        <w:t xml:space="preserve">tối thiểu </w:t>
      </w:r>
      <w:r w:rsidRPr="00CA3BD7">
        <w:rPr>
          <w:sz w:val="26"/>
          <w:szCs w:val="26"/>
          <w:lang w:val="nb-NO"/>
        </w:rPr>
        <w:t>0</w:t>
      </w:r>
      <w:r w:rsidR="004803B4" w:rsidRPr="00CA3BD7">
        <w:rPr>
          <w:sz w:val="26"/>
          <w:szCs w:val="26"/>
          <w:lang w:val="nb-NO"/>
        </w:rPr>
        <w:t>4</w:t>
      </w:r>
      <w:r w:rsidRPr="00CA3BD7">
        <w:rPr>
          <w:sz w:val="26"/>
          <w:szCs w:val="26"/>
          <w:lang w:val="nb-NO"/>
        </w:rPr>
        <w:t xml:space="preserve"> làn cho xe lưu thông trên </w:t>
      </w:r>
      <w:r w:rsidR="00362A76" w:rsidRPr="00CA3BD7">
        <w:rPr>
          <w:sz w:val="26"/>
          <w:szCs w:val="26"/>
          <w:lang w:val="nb-NO"/>
        </w:rPr>
        <w:t>đường giao thông</w:t>
      </w:r>
      <w:r w:rsidRPr="00CA3BD7">
        <w:rPr>
          <w:sz w:val="26"/>
          <w:szCs w:val="26"/>
          <w:lang w:val="nb-NO"/>
        </w:rPr>
        <w:t xml:space="preserve"> của Cảng.</w:t>
      </w:r>
    </w:p>
    <w:p w:rsidR="00362A76" w:rsidRPr="00CA3BD7" w:rsidRDefault="00F61BEC" w:rsidP="0097226F">
      <w:pPr>
        <w:spacing w:before="120" w:line="288" w:lineRule="auto"/>
        <w:jc w:val="center"/>
        <w:rPr>
          <w:sz w:val="26"/>
          <w:szCs w:val="26"/>
          <w:lang w:val="nb-NO"/>
        </w:rPr>
      </w:pPr>
      <w:r w:rsidRPr="00CA3BD7">
        <w:rPr>
          <w:noProof/>
          <w:sz w:val="26"/>
          <w:szCs w:val="26"/>
          <w:lang w:val="en-US"/>
        </w:rPr>
        <w:lastRenderedPageBreak/>
        <w:drawing>
          <wp:inline distT="0" distB="0" distL="0" distR="0">
            <wp:extent cx="5899094" cy="4644828"/>
            <wp:effectExtent l="19050" t="19050" r="26035"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d.png"/>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43" r="709" b="1324"/>
                    <a:stretch/>
                  </pic:blipFill>
                  <pic:spPr bwMode="auto">
                    <a:xfrm>
                      <a:off x="0" y="0"/>
                      <a:ext cx="5898336" cy="4644231"/>
                    </a:xfrm>
                    <a:prstGeom prst="rect">
                      <a:avLst/>
                    </a:prstGeom>
                    <a:ln>
                      <a:solidFill>
                        <a:schemeClr val="bg1">
                          <a:lumMod val="5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2A76" w:rsidRPr="00CA3BD7" w:rsidRDefault="00362A76" w:rsidP="00D62EED">
      <w:pPr>
        <w:spacing w:before="180" w:line="288" w:lineRule="auto"/>
        <w:jc w:val="center"/>
        <w:rPr>
          <w:sz w:val="26"/>
          <w:szCs w:val="26"/>
          <w:lang w:val="nb-NO"/>
        </w:rPr>
      </w:pPr>
      <w:r w:rsidRPr="00CA3BD7">
        <w:rPr>
          <w:sz w:val="26"/>
          <w:szCs w:val="26"/>
          <w:lang w:val="nb-NO"/>
        </w:rPr>
        <w:t>Hình V.1. Phương án quy hoạch giao thông trong Cảng</w:t>
      </w:r>
    </w:p>
    <w:p w:rsidR="00383E2D" w:rsidRPr="00CA3BD7" w:rsidRDefault="00362A76" w:rsidP="00362A76">
      <w:pPr>
        <w:spacing w:before="180" w:line="288" w:lineRule="auto"/>
        <w:rPr>
          <w:sz w:val="26"/>
          <w:szCs w:val="24"/>
        </w:rPr>
      </w:pPr>
      <w:r w:rsidRPr="00CA3BD7">
        <w:rPr>
          <w:noProof/>
          <w:sz w:val="26"/>
          <w:szCs w:val="26"/>
          <w:lang w:val="en-US"/>
        </w:rPr>
        <w:drawing>
          <wp:inline distT="0" distB="0" distL="0" distR="0">
            <wp:extent cx="5940425" cy="1918674"/>
            <wp:effectExtent l="0" t="0" r="3175" b="5715"/>
            <wp:docPr id="31" name="Picture 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with medium confidence"/>
                    <pic:cNvPicPr>
                      <a:picLocks noChangeAspect="1" noChangeArrowheads="1"/>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282"/>
                    <a:stretch/>
                  </pic:blipFill>
                  <pic:spPr bwMode="auto">
                    <a:xfrm>
                      <a:off x="0" y="0"/>
                      <a:ext cx="5940425" cy="19186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3E2D" w:rsidRPr="00CA3BD7" w:rsidRDefault="00362A76" w:rsidP="00362A76">
      <w:pPr>
        <w:spacing w:before="180" w:line="288" w:lineRule="auto"/>
        <w:jc w:val="center"/>
        <w:rPr>
          <w:sz w:val="26"/>
          <w:szCs w:val="26"/>
          <w:lang w:val="sv-SE"/>
        </w:rPr>
      </w:pPr>
      <w:r w:rsidRPr="00CA3BD7">
        <w:rPr>
          <w:sz w:val="26"/>
          <w:szCs w:val="26"/>
          <w:lang w:val="nb-NO"/>
        </w:rPr>
        <w:t>Hình V.2. Phương án kết nối giao thông qua Đê bối</w:t>
      </w:r>
    </w:p>
    <w:p w:rsidR="0049764C" w:rsidRPr="00CA3BD7" w:rsidRDefault="0049764C"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21" w:name="_Toc56752321"/>
      <w:bookmarkStart w:id="622" w:name="_Toc73795618"/>
      <w:bookmarkStart w:id="623" w:name="_Toc73886809"/>
      <w:bookmarkStart w:id="624" w:name="_Toc89355490"/>
      <w:bookmarkStart w:id="625" w:name="_Toc56519482"/>
      <w:r w:rsidRPr="00CA3BD7">
        <w:rPr>
          <w:b/>
          <w:sz w:val="26"/>
          <w:szCs w:val="26"/>
          <w:lang w:val="sv-SE"/>
        </w:rPr>
        <w:t>Bãi đỗ xe</w:t>
      </w:r>
      <w:bookmarkEnd w:id="621"/>
      <w:bookmarkEnd w:id="622"/>
      <w:bookmarkEnd w:id="623"/>
      <w:bookmarkEnd w:id="624"/>
    </w:p>
    <w:p w:rsidR="007239A6" w:rsidRPr="00CA3BD7" w:rsidRDefault="0002060A" w:rsidP="00241CBA">
      <w:pPr>
        <w:spacing w:before="180" w:line="288" w:lineRule="auto"/>
        <w:ind w:firstLine="567"/>
        <w:rPr>
          <w:bCs/>
          <w:sz w:val="26"/>
          <w:szCs w:val="26"/>
          <w:lang w:val="it-IT"/>
        </w:rPr>
      </w:pPr>
      <w:r w:rsidRPr="00CA3BD7">
        <w:rPr>
          <w:bCs/>
          <w:sz w:val="26"/>
          <w:szCs w:val="26"/>
          <w:lang w:val="it-IT"/>
        </w:rPr>
        <w:t>Bãi đậu xe phía trong C</w:t>
      </w:r>
      <w:r w:rsidR="007239A6" w:rsidRPr="00CA3BD7">
        <w:rPr>
          <w:bCs/>
          <w:sz w:val="26"/>
          <w:szCs w:val="26"/>
          <w:lang w:val="it-IT"/>
        </w:rPr>
        <w:t>ảng</w:t>
      </w:r>
      <w:r w:rsidRPr="00CA3BD7">
        <w:rPr>
          <w:bCs/>
          <w:sz w:val="26"/>
          <w:szCs w:val="26"/>
          <w:lang w:val="it-IT"/>
        </w:rPr>
        <w:t xml:space="preserve">, quy hoạch </w:t>
      </w:r>
      <w:r w:rsidR="007239A6" w:rsidRPr="00CA3BD7">
        <w:rPr>
          <w:bCs/>
          <w:sz w:val="26"/>
          <w:szCs w:val="26"/>
          <w:lang w:val="it-IT"/>
        </w:rPr>
        <w:t xml:space="preserve">gần khu vực </w:t>
      </w:r>
      <w:r w:rsidRPr="00CA3BD7">
        <w:rPr>
          <w:bCs/>
          <w:sz w:val="26"/>
          <w:szCs w:val="26"/>
          <w:lang w:val="it-IT"/>
        </w:rPr>
        <w:t xml:space="preserve">văn phòng, rộng </w:t>
      </w:r>
      <w:r w:rsidR="0046110A" w:rsidRPr="00CA3BD7">
        <w:rPr>
          <w:bCs/>
          <w:sz w:val="26"/>
          <w:szCs w:val="26"/>
          <w:lang w:val="it-IT"/>
        </w:rPr>
        <w:t>2.233</w:t>
      </w:r>
      <w:r w:rsidRPr="00CA3BD7">
        <w:rPr>
          <w:bCs/>
          <w:sz w:val="26"/>
          <w:szCs w:val="26"/>
          <w:lang w:val="it-IT"/>
        </w:rPr>
        <w:t>m</w:t>
      </w:r>
      <w:r w:rsidRPr="00CA3BD7">
        <w:rPr>
          <w:bCs/>
          <w:sz w:val="26"/>
          <w:szCs w:val="26"/>
          <w:vertAlign w:val="superscript"/>
          <w:lang w:val="it-IT"/>
        </w:rPr>
        <w:t>2</w:t>
      </w:r>
      <w:r w:rsidRPr="00CA3BD7">
        <w:rPr>
          <w:bCs/>
          <w:sz w:val="26"/>
          <w:szCs w:val="26"/>
          <w:lang w:val="it-IT"/>
        </w:rPr>
        <w:t>. Bãi đậu xe này được sử dụng để tập kết các phương tiện thiết bị trong nội bộ Cảng.</w:t>
      </w:r>
    </w:p>
    <w:p w:rsidR="00B927F9" w:rsidRPr="00CA3BD7" w:rsidRDefault="00B927F9">
      <w:pPr>
        <w:jc w:val="left"/>
        <w:rPr>
          <w:bCs/>
          <w:sz w:val="26"/>
          <w:szCs w:val="26"/>
          <w:lang w:val="it-IT"/>
        </w:rPr>
      </w:pPr>
      <w:r w:rsidRPr="00CA3BD7">
        <w:rPr>
          <w:bCs/>
          <w:sz w:val="26"/>
          <w:szCs w:val="26"/>
          <w:lang w:val="it-IT"/>
        </w:rPr>
        <w:br w:type="page"/>
      </w:r>
    </w:p>
    <w:p w:rsidR="0054284E" w:rsidRPr="00CA3BD7" w:rsidRDefault="0054284E" w:rsidP="00D62EED">
      <w:pPr>
        <w:keepNext/>
        <w:spacing w:before="180" w:line="288" w:lineRule="auto"/>
        <w:jc w:val="center"/>
        <w:rPr>
          <w:bCs/>
          <w:sz w:val="26"/>
          <w:szCs w:val="26"/>
          <w:lang w:val="it-IT"/>
        </w:rPr>
      </w:pPr>
      <w:r w:rsidRPr="00CA3BD7">
        <w:rPr>
          <w:bCs/>
          <w:sz w:val="26"/>
          <w:szCs w:val="26"/>
          <w:lang w:val="it-IT"/>
        </w:rPr>
        <w:lastRenderedPageBreak/>
        <w:t>Bảng V.2. Bảng thống kê đường giao thông</w:t>
      </w:r>
    </w:p>
    <w:tbl>
      <w:tblPr>
        <w:tblW w:w="9356" w:type="dxa"/>
        <w:tblInd w:w="108" w:type="dxa"/>
        <w:tblLayout w:type="fixed"/>
        <w:tblLook w:val="04A0"/>
      </w:tblPr>
      <w:tblGrid>
        <w:gridCol w:w="657"/>
        <w:gridCol w:w="3261"/>
        <w:gridCol w:w="2745"/>
        <w:gridCol w:w="2693"/>
      </w:tblGrid>
      <w:tr w:rsidR="001C30A5" w:rsidRPr="00CA3BD7" w:rsidTr="0078241A">
        <w:trPr>
          <w:trHeight w:val="453"/>
        </w:trPr>
        <w:tc>
          <w:tcPr>
            <w:tcW w:w="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30A5" w:rsidRPr="00CA3BD7" w:rsidRDefault="001C30A5" w:rsidP="00343122">
            <w:pPr>
              <w:jc w:val="center"/>
              <w:rPr>
                <w:rFonts w:eastAsia="Times New Roman"/>
                <w:bCs/>
                <w:sz w:val="24"/>
                <w:szCs w:val="24"/>
                <w:lang w:val="en-US"/>
              </w:rPr>
            </w:pPr>
            <w:r w:rsidRPr="00CA3BD7">
              <w:rPr>
                <w:rFonts w:eastAsia="Times New Roman"/>
                <w:bCs/>
                <w:sz w:val="24"/>
                <w:szCs w:val="24"/>
                <w:lang w:val="en-US"/>
              </w:rPr>
              <w:t>TT</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rsidR="001C30A5" w:rsidRPr="00CA3BD7" w:rsidRDefault="001C30A5" w:rsidP="001C30A5">
            <w:pPr>
              <w:jc w:val="center"/>
              <w:rPr>
                <w:rFonts w:eastAsia="Times New Roman"/>
                <w:bCs/>
                <w:sz w:val="24"/>
                <w:szCs w:val="24"/>
                <w:lang w:val="en-US"/>
              </w:rPr>
            </w:pPr>
            <w:r w:rsidRPr="00CA3BD7">
              <w:rPr>
                <w:rFonts w:eastAsia="Times New Roman"/>
                <w:bCs/>
                <w:sz w:val="24"/>
                <w:szCs w:val="24"/>
                <w:lang w:val="en-US"/>
              </w:rPr>
              <w:t>Tuyến</w:t>
            </w:r>
          </w:p>
        </w:tc>
        <w:tc>
          <w:tcPr>
            <w:tcW w:w="2745" w:type="dxa"/>
            <w:tcBorders>
              <w:top w:val="single" w:sz="4" w:space="0" w:color="auto"/>
              <w:left w:val="nil"/>
              <w:bottom w:val="nil"/>
              <w:right w:val="single" w:sz="4" w:space="0" w:color="auto"/>
            </w:tcBorders>
            <w:shd w:val="clear" w:color="auto" w:fill="auto"/>
            <w:vAlign w:val="center"/>
            <w:hideMark/>
          </w:tcPr>
          <w:p w:rsidR="001C30A5" w:rsidRPr="00CA3BD7" w:rsidRDefault="001C30A5" w:rsidP="00343122">
            <w:pPr>
              <w:jc w:val="center"/>
              <w:rPr>
                <w:rFonts w:eastAsia="Times New Roman"/>
                <w:bCs/>
                <w:sz w:val="24"/>
                <w:szCs w:val="24"/>
                <w:lang w:val="en-US"/>
              </w:rPr>
            </w:pPr>
            <w:r w:rsidRPr="00CA3BD7">
              <w:rPr>
                <w:rFonts w:eastAsia="Times New Roman"/>
                <w:bCs/>
                <w:sz w:val="24"/>
                <w:szCs w:val="24"/>
                <w:lang w:val="en-US"/>
              </w:rPr>
              <w:t>Chiều dài (m)</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1C30A5" w:rsidRPr="00CA3BD7" w:rsidRDefault="001C30A5" w:rsidP="00343122">
            <w:pPr>
              <w:jc w:val="center"/>
              <w:rPr>
                <w:rFonts w:eastAsia="Times New Roman"/>
                <w:bCs/>
                <w:sz w:val="24"/>
                <w:szCs w:val="24"/>
                <w:lang w:val="en-US"/>
              </w:rPr>
            </w:pPr>
            <w:r w:rsidRPr="00CA3BD7">
              <w:rPr>
                <w:rFonts w:eastAsia="Times New Roman"/>
                <w:bCs/>
                <w:sz w:val="24"/>
                <w:szCs w:val="24"/>
                <w:lang w:val="en-US"/>
              </w:rPr>
              <w:t>Chiều rộng (m)</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1</w:t>
            </w:r>
          </w:p>
        </w:tc>
        <w:tc>
          <w:tcPr>
            <w:tcW w:w="3261" w:type="dxa"/>
            <w:tcBorders>
              <w:top w:val="nil"/>
              <w:left w:val="nil"/>
              <w:bottom w:val="single" w:sz="4" w:space="0" w:color="auto"/>
              <w:right w:val="single" w:sz="4" w:space="0" w:color="auto"/>
            </w:tcBorders>
            <w:shd w:val="clear" w:color="auto" w:fill="auto"/>
            <w:vAlign w:val="center"/>
          </w:tcPr>
          <w:p w:rsidR="00B62849" w:rsidRPr="00CA3BD7" w:rsidRDefault="00B62849" w:rsidP="001C30A5">
            <w:pPr>
              <w:jc w:val="center"/>
              <w:rPr>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1</w:t>
            </w:r>
          </w:p>
        </w:tc>
        <w:tc>
          <w:tcPr>
            <w:tcW w:w="2745" w:type="dxa"/>
            <w:tcBorders>
              <w:top w:val="single" w:sz="4" w:space="0" w:color="auto"/>
              <w:left w:val="nil"/>
              <w:bottom w:val="single" w:sz="4" w:space="0" w:color="auto"/>
              <w:right w:val="single" w:sz="4" w:space="0" w:color="auto"/>
            </w:tcBorders>
            <w:shd w:val="clear" w:color="auto" w:fill="auto"/>
            <w:vAlign w:val="center"/>
          </w:tcPr>
          <w:p w:rsidR="00B62849" w:rsidRPr="00CA3BD7" w:rsidRDefault="00B62849" w:rsidP="00343122">
            <w:pPr>
              <w:jc w:val="center"/>
              <w:rPr>
                <w:sz w:val="24"/>
                <w:szCs w:val="24"/>
                <w:lang w:val="en-US"/>
              </w:rPr>
            </w:pPr>
            <w:r w:rsidRPr="00CA3BD7">
              <w:rPr>
                <w:sz w:val="24"/>
                <w:szCs w:val="24"/>
                <w:lang w:val="en-US"/>
              </w:rPr>
              <w:t>116</w:t>
            </w:r>
          </w:p>
        </w:tc>
        <w:tc>
          <w:tcPr>
            <w:tcW w:w="2693" w:type="dxa"/>
            <w:tcBorders>
              <w:top w:val="nil"/>
              <w:left w:val="nil"/>
              <w:bottom w:val="single" w:sz="4" w:space="0" w:color="auto"/>
              <w:right w:val="single" w:sz="4" w:space="0" w:color="auto"/>
            </w:tcBorders>
            <w:shd w:val="clear" w:color="auto" w:fill="auto"/>
            <w:vAlign w:val="center"/>
          </w:tcPr>
          <w:p w:rsidR="00B62849" w:rsidRPr="00CA3BD7" w:rsidRDefault="00B62849" w:rsidP="00343122">
            <w:pPr>
              <w:jc w:val="center"/>
              <w:rPr>
                <w:sz w:val="24"/>
                <w:szCs w:val="24"/>
                <w:lang w:val="en-US"/>
              </w:rPr>
            </w:pPr>
            <w:r w:rsidRPr="00CA3BD7">
              <w:rPr>
                <w:sz w:val="24"/>
                <w:szCs w:val="24"/>
                <w:lang w:val="en-US"/>
              </w:rPr>
              <w:t>30</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2</w:t>
            </w:r>
          </w:p>
        </w:tc>
        <w:tc>
          <w:tcPr>
            <w:tcW w:w="3261"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2</w:t>
            </w:r>
          </w:p>
        </w:tc>
        <w:tc>
          <w:tcPr>
            <w:tcW w:w="2745" w:type="dxa"/>
            <w:tcBorders>
              <w:top w:val="single" w:sz="4" w:space="0" w:color="auto"/>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329</w:t>
            </w:r>
          </w:p>
        </w:tc>
        <w:tc>
          <w:tcPr>
            <w:tcW w:w="2693"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15</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3</w:t>
            </w:r>
          </w:p>
        </w:tc>
        <w:tc>
          <w:tcPr>
            <w:tcW w:w="3261"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3</w:t>
            </w:r>
          </w:p>
        </w:tc>
        <w:tc>
          <w:tcPr>
            <w:tcW w:w="2745"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323</w:t>
            </w:r>
          </w:p>
        </w:tc>
        <w:tc>
          <w:tcPr>
            <w:tcW w:w="2693"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15</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4</w:t>
            </w:r>
          </w:p>
        </w:tc>
        <w:tc>
          <w:tcPr>
            <w:tcW w:w="3261"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4</w:t>
            </w:r>
          </w:p>
        </w:tc>
        <w:tc>
          <w:tcPr>
            <w:tcW w:w="2745" w:type="dxa"/>
            <w:tcBorders>
              <w:top w:val="nil"/>
              <w:left w:val="nil"/>
              <w:bottom w:val="single" w:sz="4" w:space="0" w:color="auto"/>
              <w:right w:val="single" w:sz="4" w:space="0" w:color="auto"/>
            </w:tcBorders>
            <w:shd w:val="clear" w:color="auto" w:fill="auto"/>
            <w:noWrap/>
            <w:vAlign w:val="center"/>
            <w:hideMark/>
          </w:tcPr>
          <w:p w:rsidR="00B62849" w:rsidRPr="00CA3BD7" w:rsidRDefault="00B62849" w:rsidP="00343122">
            <w:pPr>
              <w:jc w:val="center"/>
              <w:rPr>
                <w:rFonts w:eastAsia="Times New Roman"/>
                <w:sz w:val="24"/>
                <w:szCs w:val="24"/>
                <w:lang w:val="en-US"/>
              </w:rPr>
            </w:pPr>
            <w:r w:rsidRPr="00CA3BD7">
              <w:rPr>
                <w:sz w:val="24"/>
                <w:szCs w:val="24"/>
              </w:rPr>
              <w:t>315</w:t>
            </w:r>
          </w:p>
        </w:tc>
        <w:tc>
          <w:tcPr>
            <w:tcW w:w="2693"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15</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5</w:t>
            </w:r>
          </w:p>
        </w:tc>
        <w:tc>
          <w:tcPr>
            <w:tcW w:w="3261"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5</w:t>
            </w:r>
          </w:p>
        </w:tc>
        <w:tc>
          <w:tcPr>
            <w:tcW w:w="2745" w:type="dxa"/>
            <w:tcBorders>
              <w:top w:val="nil"/>
              <w:left w:val="nil"/>
              <w:bottom w:val="single" w:sz="4" w:space="0" w:color="auto"/>
              <w:right w:val="single" w:sz="4" w:space="0" w:color="auto"/>
            </w:tcBorders>
            <w:shd w:val="clear" w:color="auto" w:fill="auto"/>
            <w:noWrap/>
            <w:vAlign w:val="center"/>
            <w:hideMark/>
          </w:tcPr>
          <w:p w:rsidR="00B62849" w:rsidRPr="00CA3BD7" w:rsidRDefault="00B62849" w:rsidP="00343122">
            <w:pPr>
              <w:jc w:val="center"/>
              <w:rPr>
                <w:rFonts w:eastAsia="Times New Roman"/>
                <w:sz w:val="24"/>
                <w:szCs w:val="24"/>
                <w:lang w:val="en-US"/>
              </w:rPr>
            </w:pPr>
            <w:r w:rsidRPr="00CA3BD7">
              <w:rPr>
                <w:sz w:val="24"/>
                <w:szCs w:val="24"/>
              </w:rPr>
              <w:t>256</w:t>
            </w:r>
          </w:p>
        </w:tc>
        <w:tc>
          <w:tcPr>
            <w:tcW w:w="2693"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15</w:t>
            </w:r>
          </w:p>
        </w:tc>
      </w:tr>
      <w:tr w:rsidR="00B62849" w:rsidRPr="00CA3BD7" w:rsidTr="0078241A">
        <w:trPr>
          <w:trHeight w:val="300"/>
        </w:trPr>
        <w:tc>
          <w:tcPr>
            <w:tcW w:w="657" w:type="dxa"/>
            <w:tcBorders>
              <w:top w:val="nil"/>
              <w:left w:val="single" w:sz="4" w:space="0" w:color="auto"/>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rFonts w:eastAsia="Times New Roman"/>
                <w:sz w:val="24"/>
                <w:szCs w:val="24"/>
                <w:lang w:val="en-US"/>
              </w:rPr>
              <w:t>6</w:t>
            </w:r>
          </w:p>
        </w:tc>
        <w:tc>
          <w:tcPr>
            <w:tcW w:w="3261"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6</w:t>
            </w:r>
          </w:p>
        </w:tc>
        <w:tc>
          <w:tcPr>
            <w:tcW w:w="2745" w:type="dxa"/>
            <w:tcBorders>
              <w:top w:val="nil"/>
              <w:left w:val="nil"/>
              <w:bottom w:val="single" w:sz="4" w:space="0" w:color="auto"/>
              <w:right w:val="single" w:sz="4" w:space="0" w:color="auto"/>
            </w:tcBorders>
            <w:shd w:val="clear" w:color="auto" w:fill="auto"/>
            <w:noWrap/>
            <w:vAlign w:val="center"/>
            <w:hideMark/>
          </w:tcPr>
          <w:p w:rsidR="00B62849" w:rsidRPr="00CA3BD7" w:rsidRDefault="00B62849" w:rsidP="00343122">
            <w:pPr>
              <w:jc w:val="center"/>
              <w:rPr>
                <w:rFonts w:eastAsia="Times New Roman"/>
                <w:sz w:val="24"/>
                <w:szCs w:val="24"/>
                <w:lang w:val="en-US"/>
              </w:rPr>
            </w:pPr>
            <w:r w:rsidRPr="00CA3BD7">
              <w:rPr>
                <w:sz w:val="24"/>
                <w:szCs w:val="24"/>
              </w:rPr>
              <w:t>453</w:t>
            </w:r>
          </w:p>
        </w:tc>
        <w:tc>
          <w:tcPr>
            <w:tcW w:w="2693" w:type="dxa"/>
            <w:tcBorders>
              <w:top w:val="nil"/>
              <w:left w:val="nil"/>
              <w:bottom w:val="single" w:sz="4" w:space="0" w:color="auto"/>
              <w:right w:val="single" w:sz="4" w:space="0" w:color="auto"/>
            </w:tcBorders>
            <w:shd w:val="clear" w:color="auto" w:fill="auto"/>
            <w:vAlign w:val="center"/>
            <w:hideMark/>
          </w:tcPr>
          <w:p w:rsidR="00B62849" w:rsidRPr="00CA3BD7" w:rsidRDefault="00B62849" w:rsidP="00343122">
            <w:pPr>
              <w:jc w:val="center"/>
              <w:rPr>
                <w:rFonts w:eastAsia="Times New Roman"/>
                <w:sz w:val="24"/>
                <w:szCs w:val="24"/>
                <w:lang w:val="en-US"/>
              </w:rPr>
            </w:pPr>
            <w:r w:rsidRPr="00CA3BD7">
              <w:rPr>
                <w:sz w:val="24"/>
                <w:szCs w:val="24"/>
              </w:rPr>
              <w:t>15</w:t>
            </w:r>
          </w:p>
        </w:tc>
      </w:tr>
      <w:tr w:rsidR="00B62849" w:rsidRPr="00CA3BD7" w:rsidTr="0078241A">
        <w:trPr>
          <w:trHeight w:val="300"/>
        </w:trPr>
        <w:tc>
          <w:tcPr>
            <w:tcW w:w="657" w:type="dxa"/>
            <w:tcBorders>
              <w:top w:val="single" w:sz="4" w:space="0" w:color="auto"/>
              <w:left w:val="single" w:sz="4" w:space="0" w:color="auto"/>
              <w:bottom w:val="single" w:sz="4" w:space="0" w:color="auto"/>
              <w:right w:val="single" w:sz="4" w:space="0" w:color="auto"/>
            </w:tcBorders>
            <w:shd w:val="clear" w:color="auto" w:fill="auto"/>
            <w:vAlign w:val="center"/>
          </w:tcPr>
          <w:p w:rsidR="00B62849" w:rsidRPr="00CA3BD7" w:rsidRDefault="00B62849" w:rsidP="001C30A5">
            <w:pPr>
              <w:jc w:val="center"/>
              <w:rPr>
                <w:rFonts w:eastAsia="Times New Roman"/>
                <w:sz w:val="24"/>
                <w:szCs w:val="24"/>
                <w:lang w:val="en-US"/>
              </w:rPr>
            </w:pPr>
            <w:r w:rsidRPr="00CA3BD7">
              <w:rPr>
                <w:rFonts w:eastAsia="Times New Roman"/>
                <w:sz w:val="24"/>
                <w:szCs w:val="24"/>
                <w:lang w:val="en-US"/>
              </w:rPr>
              <w:t>7</w:t>
            </w:r>
          </w:p>
        </w:tc>
        <w:tc>
          <w:tcPr>
            <w:tcW w:w="3261" w:type="dxa"/>
            <w:tcBorders>
              <w:top w:val="single" w:sz="4" w:space="0" w:color="auto"/>
              <w:left w:val="nil"/>
              <w:bottom w:val="single" w:sz="4" w:space="0" w:color="auto"/>
              <w:right w:val="single" w:sz="4" w:space="0" w:color="auto"/>
            </w:tcBorders>
            <w:shd w:val="clear" w:color="auto" w:fill="auto"/>
            <w:vAlign w:val="center"/>
          </w:tcPr>
          <w:p w:rsidR="00B62849" w:rsidRPr="00CA3BD7" w:rsidRDefault="00B62849" w:rsidP="001C30A5">
            <w:pPr>
              <w:jc w:val="center"/>
              <w:rPr>
                <w:rFonts w:eastAsia="Times New Roman"/>
                <w:sz w:val="24"/>
                <w:szCs w:val="24"/>
                <w:lang w:val="en-US"/>
              </w:rPr>
            </w:pPr>
            <w:r w:rsidRPr="00CA3BD7">
              <w:rPr>
                <w:sz w:val="24"/>
                <w:szCs w:val="24"/>
                <w:lang w:val="en-US"/>
              </w:rPr>
              <w:t xml:space="preserve">Tuyến </w:t>
            </w:r>
            <w:r w:rsidRPr="00CA3BD7">
              <w:rPr>
                <w:sz w:val="24"/>
                <w:szCs w:val="24"/>
              </w:rPr>
              <w:t>D</w:t>
            </w:r>
            <w:r w:rsidRPr="00CA3BD7">
              <w:rPr>
                <w:sz w:val="24"/>
                <w:szCs w:val="24"/>
                <w:lang w:val="en-US"/>
              </w:rPr>
              <w:t>2</w:t>
            </w:r>
            <w:r w:rsidRPr="00CA3BD7">
              <w:rPr>
                <w:sz w:val="24"/>
                <w:szCs w:val="24"/>
              </w:rPr>
              <w:t>'</w:t>
            </w:r>
          </w:p>
        </w:tc>
        <w:tc>
          <w:tcPr>
            <w:tcW w:w="2745" w:type="dxa"/>
            <w:tcBorders>
              <w:top w:val="single" w:sz="4" w:space="0" w:color="auto"/>
              <w:left w:val="nil"/>
              <w:bottom w:val="single" w:sz="4" w:space="0" w:color="auto"/>
              <w:right w:val="single" w:sz="4" w:space="0" w:color="auto"/>
            </w:tcBorders>
            <w:shd w:val="clear" w:color="auto" w:fill="auto"/>
            <w:noWrap/>
            <w:vAlign w:val="center"/>
          </w:tcPr>
          <w:p w:rsidR="00B62849" w:rsidRPr="00CA3BD7" w:rsidRDefault="00B62849" w:rsidP="00343122">
            <w:pPr>
              <w:jc w:val="center"/>
              <w:rPr>
                <w:rFonts w:eastAsia="Times New Roman"/>
                <w:sz w:val="24"/>
                <w:szCs w:val="24"/>
                <w:lang w:val="en-US"/>
              </w:rPr>
            </w:pPr>
            <w:r w:rsidRPr="00CA3BD7">
              <w:rPr>
                <w:sz w:val="24"/>
                <w:szCs w:val="24"/>
              </w:rPr>
              <w:t>40</w:t>
            </w:r>
          </w:p>
        </w:tc>
        <w:tc>
          <w:tcPr>
            <w:tcW w:w="2693" w:type="dxa"/>
            <w:tcBorders>
              <w:top w:val="single" w:sz="4" w:space="0" w:color="auto"/>
              <w:left w:val="nil"/>
              <w:bottom w:val="single" w:sz="4" w:space="0" w:color="auto"/>
              <w:right w:val="single" w:sz="4" w:space="0" w:color="auto"/>
            </w:tcBorders>
            <w:shd w:val="clear" w:color="auto" w:fill="auto"/>
            <w:vAlign w:val="center"/>
          </w:tcPr>
          <w:p w:rsidR="00B62849" w:rsidRPr="00CA3BD7" w:rsidRDefault="00B62849" w:rsidP="00343122">
            <w:pPr>
              <w:jc w:val="center"/>
              <w:rPr>
                <w:rFonts w:eastAsia="Times New Roman"/>
                <w:sz w:val="24"/>
                <w:szCs w:val="24"/>
                <w:lang w:val="en-US"/>
              </w:rPr>
            </w:pPr>
            <w:r w:rsidRPr="00CA3BD7">
              <w:rPr>
                <w:sz w:val="24"/>
                <w:szCs w:val="24"/>
              </w:rPr>
              <w:t>15</w:t>
            </w:r>
          </w:p>
        </w:tc>
      </w:tr>
      <w:tr w:rsidR="001C30A5" w:rsidRPr="00CA3BD7" w:rsidTr="0078241A">
        <w:trPr>
          <w:trHeight w:val="300"/>
        </w:trPr>
        <w:tc>
          <w:tcPr>
            <w:tcW w:w="657" w:type="dxa"/>
            <w:tcBorders>
              <w:top w:val="single" w:sz="4" w:space="0" w:color="auto"/>
              <w:left w:val="single" w:sz="4" w:space="0" w:color="auto"/>
              <w:bottom w:val="single" w:sz="4" w:space="0" w:color="auto"/>
              <w:right w:val="single" w:sz="4" w:space="0" w:color="auto"/>
            </w:tcBorders>
            <w:shd w:val="clear" w:color="auto" w:fill="auto"/>
            <w:vAlign w:val="center"/>
          </w:tcPr>
          <w:p w:rsidR="001C30A5" w:rsidRPr="00CA3BD7" w:rsidRDefault="00B62849" w:rsidP="00343122">
            <w:pPr>
              <w:jc w:val="center"/>
              <w:rPr>
                <w:rFonts w:eastAsia="Times New Roman"/>
                <w:sz w:val="24"/>
                <w:szCs w:val="24"/>
                <w:lang w:val="en-US"/>
              </w:rPr>
            </w:pPr>
            <w:r w:rsidRPr="00CA3BD7">
              <w:rPr>
                <w:rFonts w:eastAsia="Times New Roman"/>
                <w:sz w:val="24"/>
                <w:szCs w:val="24"/>
                <w:lang w:val="en-US"/>
              </w:rPr>
              <w:t>8</w:t>
            </w:r>
          </w:p>
        </w:tc>
        <w:tc>
          <w:tcPr>
            <w:tcW w:w="3261" w:type="dxa"/>
            <w:tcBorders>
              <w:top w:val="single" w:sz="4" w:space="0" w:color="auto"/>
              <w:left w:val="nil"/>
              <w:bottom w:val="single" w:sz="4" w:space="0" w:color="auto"/>
              <w:right w:val="single" w:sz="4" w:space="0" w:color="auto"/>
            </w:tcBorders>
            <w:shd w:val="clear" w:color="auto" w:fill="auto"/>
            <w:vAlign w:val="center"/>
          </w:tcPr>
          <w:p w:rsidR="001C30A5" w:rsidRPr="00CA3BD7" w:rsidRDefault="001C30A5" w:rsidP="001C30A5">
            <w:pPr>
              <w:jc w:val="center"/>
              <w:rPr>
                <w:rFonts w:eastAsia="Times New Roman"/>
                <w:sz w:val="24"/>
                <w:szCs w:val="24"/>
                <w:lang w:val="en-US"/>
              </w:rPr>
            </w:pPr>
            <w:r w:rsidRPr="00CA3BD7">
              <w:rPr>
                <w:sz w:val="24"/>
                <w:szCs w:val="24"/>
                <w:lang w:val="en-US"/>
              </w:rPr>
              <w:t xml:space="preserve">Tuyến </w:t>
            </w:r>
            <w:r w:rsidR="00B62849" w:rsidRPr="00CA3BD7">
              <w:rPr>
                <w:sz w:val="24"/>
                <w:szCs w:val="24"/>
              </w:rPr>
              <w:t>D</w:t>
            </w:r>
            <w:r w:rsidR="00B62849" w:rsidRPr="00CA3BD7">
              <w:rPr>
                <w:sz w:val="24"/>
                <w:szCs w:val="24"/>
                <w:lang w:val="en-US"/>
              </w:rPr>
              <w:t>5</w:t>
            </w:r>
            <w:r w:rsidRPr="00CA3BD7">
              <w:rPr>
                <w:sz w:val="24"/>
                <w:szCs w:val="24"/>
              </w:rPr>
              <w:t>'</w:t>
            </w:r>
          </w:p>
        </w:tc>
        <w:tc>
          <w:tcPr>
            <w:tcW w:w="2745" w:type="dxa"/>
            <w:tcBorders>
              <w:top w:val="single" w:sz="4" w:space="0" w:color="auto"/>
              <w:left w:val="nil"/>
              <w:bottom w:val="single" w:sz="4" w:space="0" w:color="auto"/>
              <w:right w:val="single" w:sz="4" w:space="0" w:color="auto"/>
            </w:tcBorders>
            <w:shd w:val="clear" w:color="auto" w:fill="auto"/>
            <w:noWrap/>
            <w:vAlign w:val="center"/>
          </w:tcPr>
          <w:p w:rsidR="001C30A5" w:rsidRPr="00CA3BD7" w:rsidRDefault="001C30A5" w:rsidP="00343122">
            <w:pPr>
              <w:jc w:val="center"/>
              <w:rPr>
                <w:rFonts w:eastAsia="Times New Roman"/>
                <w:sz w:val="24"/>
                <w:szCs w:val="24"/>
                <w:lang w:val="en-US"/>
              </w:rPr>
            </w:pPr>
            <w:r w:rsidRPr="00CA3BD7">
              <w:rPr>
                <w:sz w:val="24"/>
                <w:szCs w:val="24"/>
              </w:rPr>
              <w:t>29</w:t>
            </w:r>
          </w:p>
        </w:tc>
        <w:tc>
          <w:tcPr>
            <w:tcW w:w="2693" w:type="dxa"/>
            <w:tcBorders>
              <w:top w:val="single" w:sz="4" w:space="0" w:color="auto"/>
              <w:left w:val="nil"/>
              <w:bottom w:val="single" w:sz="4" w:space="0" w:color="auto"/>
              <w:right w:val="single" w:sz="4" w:space="0" w:color="auto"/>
            </w:tcBorders>
            <w:shd w:val="clear" w:color="auto" w:fill="auto"/>
            <w:vAlign w:val="center"/>
          </w:tcPr>
          <w:p w:rsidR="001C30A5" w:rsidRPr="00CA3BD7" w:rsidRDefault="001C30A5" w:rsidP="00343122">
            <w:pPr>
              <w:jc w:val="center"/>
              <w:rPr>
                <w:rFonts w:eastAsia="Times New Roman"/>
                <w:sz w:val="24"/>
                <w:szCs w:val="24"/>
                <w:lang w:val="en-US"/>
              </w:rPr>
            </w:pPr>
            <w:r w:rsidRPr="00CA3BD7">
              <w:rPr>
                <w:sz w:val="24"/>
                <w:szCs w:val="24"/>
              </w:rPr>
              <w:t>15</w:t>
            </w:r>
          </w:p>
        </w:tc>
      </w:tr>
    </w:tbl>
    <w:p w:rsidR="007E5EF0" w:rsidRPr="00CA3BD7" w:rsidRDefault="007F4BB5"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26" w:name="_Toc56752322"/>
      <w:bookmarkStart w:id="627" w:name="_Toc73795619"/>
      <w:bookmarkStart w:id="628" w:name="_Toc73886810"/>
      <w:bookmarkStart w:id="629" w:name="_Toc89355491"/>
      <w:r w:rsidRPr="00CA3BD7">
        <w:rPr>
          <w:b/>
          <w:sz w:val="26"/>
          <w:szCs w:val="26"/>
          <w:lang w:val="sv-SE"/>
        </w:rPr>
        <w:t>Kết nối g</w:t>
      </w:r>
      <w:r w:rsidR="00EB6414" w:rsidRPr="00CA3BD7">
        <w:rPr>
          <w:b/>
          <w:sz w:val="26"/>
          <w:szCs w:val="26"/>
          <w:lang w:val="sv-SE"/>
        </w:rPr>
        <w:t>iao thông đối ngoại</w:t>
      </w:r>
      <w:bookmarkEnd w:id="625"/>
      <w:bookmarkEnd w:id="626"/>
      <w:bookmarkEnd w:id="627"/>
      <w:bookmarkEnd w:id="628"/>
      <w:bookmarkEnd w:id="629"/>
    </w:p>
    <w:p w:rsidR="004A2481" w:rsidRPr="00CA3BD7" w:rsidRDefault="004A2481" w:rsidP="004A2481">
      <w:pPr>
        <w:spacing w:before="180" w:line="288" w:lineRule="auto"/>
        <w:ind w:firstLine="567"/>
        <w:rPr>
          <w:sz w:val="26"/>
          <w:szCs w:val="26"/>
          <w:lang w:val="nl-NL"/>
        </w:rPr>
      </w:pPr>
      <w:r w:rsidRPr="00CA3BD7">
        <w:rPr>
          <w:sz w:val="26"/>
          <w:szCs w:val="26"/>
          <w:lang w:val="nl-NL"/>
        </w:rPr>
        <w:t>Kết nối giao thông từ Dự án đến mạng giao thông quốc gia qua quốc lộ 38B. Quốc lộ 38B là tuyến giao thông đường bộ cấp quốc gia dài 145km, kết nối từ </w:t>
      </w:r>
      <w:hyperlink r:id="rId75" w:tooltip="Hải Dương" w:history="1">
        <w:r w:rsidRPr="00CA3BD7">
          <w:rPr>
            <w:sz w:val="26"/>
            <w:szCs w:val="26"/>
            <w:lang w:val="nl-NL"/>
          </w:rPr>
          <w:t>Hải Dương</w:t>
        </w:r>
      </w:hyperlink>
      <w:r w:rsidRPr="00CA3BD7">
        <w:rPr>
          <w:sz w:val="26"/>
          <w:szCs w:val="26"/>
          <w:lang w:val="nl-NL"/>
        </w:rPr>
        <w:t> tới </w:t>
      </w:r>
      <w:hyperlink r:id="rId76" w:tooltip="Ninh Bình" w:history="1">
        <w:r w:rsidRPr="00CA3BD7">
          <w:rPr>
            <w:sz w:val="26"/>
            <w:szCs w:val="26"/>
            <w:lang w:val="nl-NL"/>
          </w:rPr>
          <w:t>Ninh Bình</w:t>
        </w:r>
      </w:hyperlink>
      <w:r w:rsidRPr="00CA3BD7">
        <w:rPr>
          <w:sz w:val="26"/>
          <w:szCs w:val="26"/>
          <w:lang w:val="nl-NL"/>
        </w:rPr>
        <w:t>; Điểm đầu là ngã tư Gia Lộc (tại km 52+00, </w:t>
      </w:r>
      <w:hyperlink r:id="rId77" w:tooltip="Quốc lộ 37" w:history="1">
        <w:r w:rsidRPr="00CA3BD7">
          <w:rPr>
            <w:sz w:val="26"/>
            <w:szCs w:val="26"/>
            <w:lang w:val="nl-NL"/>
          </w:rPr>
          <w:t>Quốc lộ 37</w:t>
        </w:r>
      </w:hyperlink>
      <w:r w:rsidRPr="00CA3BD7">
        <w:rPr>
          <w:sz w:val="26"/>
          <w:szCs w:val="26"/>
          <w:lang w:val="nl-NL"/>
        </w:rPr>
        <w:t>) giữa huyện </w:t>
      </w:r>
      <w:hyperlink r:id="rId78" w:tooltip="Gia Lộc" w:history="1">
        <w:r w:rsidRPr="00CA3BD7">
          <w:rPr>
            <w:sz w:val="26"/>
            <w:szCs w:val="26"/>
            <w:lang w:val="nl-NL"/>
          </w:rPr>
          <w:t>Gia Lộc</w:t>
        </w:r>
      </w:hyperlink>
      <w:r w:rsidRPr="00CA3BD7">
        <w:rPr>
          <w:sz w:val="26"/>
          <w:szCs w:val="26"/>
          <w:lang w:val="nl-NL"/>
        </w:rPr>
        <w:t> và </w:t>
      </w:r>
      <w:hyperlink r:id="rId79" w:tooltip="Hải Dương (thành phố)" w:history="1">
        <w:r w:rsidRPr="00CA3BD7">
          <w:rPr>
            <w:sz w:val="26"/>
            <w:szCs w:val="26"/>
            <w:lang w:val="nl-NL"/>
          </w:rPr>
          <w:t>thành phố Hải Dương</w:t>
        </w:r>
      </w:hyperlink>
      <w:r w:rsidRPr="00CA3BD7">
        <w:rPr>
          <w:sz w:val="26"/>
          <w:szCs w:val="26"/>
          <w:lang w:val="nl-NL"/>
        </w:rPr>
        <w:t>, tỉnh </w:t>
      </w:r>
      <w:hyperlink r:id="rId80" w:tooltip="Hải Dương" w:history="1">
        <w:r w:rsidRPr="00CA3BD7">
          <w:rPr>
            <w:sz w:val="26"/>
            <w:szCs w:val="26"/>
            <w:lang w:val="nl-NL"/>
          </w:rPr>
          <w:t>Hải Dương</w:t>
        </w:r>
      </w:hyperlink>
      <w:r w:rsidRPr="00CA3BD7">
        <w:rPr>
          <w:sz w:val="26"/>
          <w:szCs w:val="26"/>
          <w:lang w:val="nl-NL"/>
        </w:rPr>
        <w:t>; Điểm cuối là ngã ba Anh Trỗi (tại km 11+50, </w:t>
      </w:r>
      <w:hyperlink r:id="rId81" w:tooltip="Quốc lộ 12B" w:history="1">
        <w:r w:rsidRPr="00CA3BD7">
          <w:rPr>
            <w:sz w:val="26"/>
            <w:szCs w:val="26"/>
            <w:lang w:val="nl-NL"/>
          </w:rPr>
          <w:t>quốc lộ 12B</w:t>
        </w:r>
      </w:hyperlink>
      <w:r w:rsidRPr="00CA3BD7">
        <w:rPr>
          <w:sz w:val="26"/>
          <w:szCs w:val="26"/>
          <w:lang w:val="nl-NL"/>
        </w:rPr>
        <w:t>) thuộc xã </w:t>
      </w:r>
      <w:hyperlink r:id="rId82" w:tooltip="Quỳnh Lưu, Nho Quan" w:history="1">
        <w:r w:rsidRPr="00CA3BD7">
          <w:rPr>
            <w:sz w:val="26"/>
            <w:szCs w:val="26"/>
            <w:lang w:val="nl-NL"/>
          </w:rPr>
          <w:t>Quỳnh Lưu</w:t>
        </w:r>
      </w:hyperlink>
      <w:r w:rsidRPr="00CA3BD7">
        <w:rPr>
          <w:sz w:val="26"/>
          <w:szCs w:val="26"/>
          <w:lang w:val="nl-NL"/>
        </w:rPr>
        <w:t>, huyện </w:t>
      </w:r>
      <w:hyperlink r:id="rId83" w:tooltip="Nho Quan" w:history="1">
        <w:r w:rsidRPr="00CA3BD7">
          <w:rPr>
            <w:sz w:val="26"/>
            <w:szCs w:val="26"/>
            <w:lang w:val="nl-NL"/>
          </w:rPr>
          <w:t>Nho Quan</w:t>
        </w:r>
      </w:hyperlink>
      <w:r w:rsidRPr="00CA3BD7">
        <w:rPr>
          <w:sz w:val="26"/>
          <w:szCs w:val="26"/>
          <w:lang w:val="nl-NL"/>
        </w:rPr>
        <w:t>, tỉnh </w:t>
      </w:r>
      <w:hyperlink r:id="rId84" w:tooltip="Ninh Bình" w:history="1">
        <w:r w:rsidRPr="00CA3BD7">
          <w:rPr>
            <w:sz w:val="26"/>
            <w:szCs w:val="26"/>
            <w:lang w:val="nl-NL"/>
          </w:rPr>
          <w:t>Ninh Bình</w:t>
        </w:r>
      </w:hyperlink>
      <w:r w:rsidRPr="00CA3BD7">
        <w:rPr>
          <w:sz w:val="26"/>
          <w:szCs w:val="26"/>
          <w:lang w:val="nl-NL"/>
        </w:rPr>
        <w:t xml:space="preserve">. Từ quốc lộ 38B kết nối ra nút giao Vực Vòng trên cao tốc Pháp Vân – Cầu Giẽ khoảng 10km hoặc ra cầu Yên Lệnh 6km hướng về quốc lộ 10, từ đây kết nối đến tất cả các tỉnh thành trong cả nước. </w:t>
      </w:r>
      <w:hyperlink r:id="rId85" w:anchor="cite_note-1" w:history="1"/>
    </w:p>
    <w:p w:rsidR="004A2481" w:rsidRPr="00CA3BD7" w:rsidRDefault="004A2481" w:rsidP="004A2481">
      <w:pPr>
        <w:spacing w:before="180" w:line="288" w:lineRule="auto"/>
        <w:ind w:firstLine="567"/>
        <w:rPr>
          <w:sz w:val="26"/>
          <w:szCs w:val="26"/>
          <w:lang w:val="nl-NL"/>
        </w:rPr>
      </w:pPr>
      <w:r w:rsidRPr="00CA3BD7">
        <w:rPr>
          <w:sz w:val="26"/>
          <w:szCs w:val="26"/>
          <w:lang w:val="nl-NL"/>
        </w:rPr>
        <w:t>Đoạn đường nối từ quốc lộ 38B đến vị trí dự án có chiều dài khoảng 650m hiện đang được triển khai thiết kế, đây là đoạn đường được tỉnh Hà Nam đầu tư để kết nối Cụm cảng Yên Lệnh với Quốc lộ 38B. Quy mô đường thiết kế rộng 69m, trong đó phần đường giao thông gồm 2x3 làn đường x 3,5m và phần đường gom 2 bên 2x7,5m.</w:t>
      </w:r>
    </w:p>
    <w:p w:rsidR="00C07B04" w:rsidRPr="00CA3BD7" w:rsidRDefault="00C07B04" w:rsidP="00C07B04">
      <w:pPr>
        <w:spacing w:before="180"/>
      </w:pPr>
      <w:r w:rsidRPr="00CA3BD7">
        <w:rPr>
          <w:noProof/>
          <w:lang w:val="en-US"/>
        </w:rPr>
        <w:drawing>
          <wp:inline distT="0" distB="0" distL="0" distR="0">
            <wp:extent cx="5978460" cy="1378424"/>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90" t="36478" r="6138" b="38011"/>
                    <a:stretch/>
                  </pic:blipFill>
                  <pic:spPr bwMode="auto">
                    <a:xfrm>
                      <a:off x="0" y="0"/>
                      <a:ext cx="6034867" cy="1391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7B04" w:rsidRPr="00CA3BD7" w:rsidRDefault="00C07B04" w:rsidP="00BF5320">
      <w:pPr>
        <w:spacing w:before="120" w:line="288" w:lineRule="auto"/>
        <w:jc w:val="center"/>
        <w:rPr>
          <w:bCs/>
          <w:sz w:val="26"/>
          <w:szCs w:val="26"/>
          <w:lang w:val="it-IT"/>
        </w:rPr>
      </w:pPr>
      <w:r w:rsidRPr="00CA3BD7">
        <w:rPr>
          <w:sz w:val="26"/>
          <w:szCs w:val="26"/>
          <w:lang w:val="nl-NL"/>
        </w:rPr>
        <w:t>Hình V.</w:t>
      </w:r>
      <w:r w:rsidR="006911A4" w:rsidRPr="00CA3BD7">
        <w:rPr>
          <w:sz w:val="26"/>
          <w:szCs w:val="26"/>
          <w:lang w:val="nl-NL"/>
        </w:rPr>
        <w:t>3</w:t>
      </w:r>
      <w:r w:rsidRPr="00CA3BD7">
        <w:rPr>
          <w:sz w:val="26"/>
          <w:szCs w:val="26"/>
          <w:lang w:val="nl-NL"/>
        </w:rPr>
        <w:t>.</w:t>
      </w:r>
      <w:r w:rsidR="00D62EED" w:rsidRPr="00CA3BD7">
        <w:rPr>
          <w:sz w:val="26"/>
          <w:szCs w:val="26"/>
          <w:lang w:val="nl-NL"/>
        </w:rPr>
        <w:t>1</w:t>
      </w:r>
      <w:r w:rsidRPr="00CA3BD7">
        <w:rPr>
          <w:sz w:val="26"/>
          <w:szCs w:val="26"/>
          <w:lang w:val="nl-NL"/>
        </w:rPr>
        <w:t xml:space="preserve"> Mặt cắt điển hình đường nối quốc lộ 38B đến </w:t>
      </w:r>
      <w:r w:rsidR="00D62EED" w:rsidRPr="00CA3BD7">
        <w:rPr>
          <w:sz w:val="26"/>
          <w:szCs w:val="26"/>
          <w:lang w:val="nl-NL"/>
        </w:rPr>
        <w:t>Đê hữu</w:t>
      </w:r>
    </w:p>
    <w:p w:rsidR="00D62EED" w:rsidRPr="00CA3BD7" w:rsidRDefault="003E60B8" w:rsidP="00C07B04">
      <w:pPr>
        <w:spacing w:before="180" w:line="288" w:lineRule="auto"/>
        <w:jc w:val="center"/>
        <w:rPr>
          <w:bCs/>
          <w:sz w:val="26"/>
          <w:szCs w:val="26"/>
          <w:lang w:val="it-IT"/>
        </w:rPr>
      </w:pPr>
      <w:r w:rsidRPr="00CA3BD7">
        <w:rPr>
          <w:bCs/>
          <w:noProof/>
          <w:sz w:val="26"/>
          <w:szCs w:val="26"/>
          <w:lang w:val="en-US"/>
        </w:rPr>
        <w:drawing>
          <wp:inline distT="0" distB="0" distL="0" distR="0">
            <wp:extent cx="5940425" cy="1067435"/>
            <wp:effectExtent l="0" t="0" r="317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HDuongDoThi4LanXe_Thietkeduong.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1067435"/>
                    </a:xfrm>
                    <a:prstGeom prst="rect">
                      <a:avLst/>
                    </a:prstGeom>
                  </pic:spPr>
                </pic:pic>
              </a:graphicData>
            </a:graphic>
          </wp:inline>
        </w:drawing>
      </w:r>
    </w:p>
    <w:p w:rsidR="00D62EED" w:rsidRPr="00CA3BD7" w:rsidRDefault="00D62EED" w:rsidP="00BF5320">
      <w:pPr>
        <w:spacing w:before="120" w:line="288" w:lineRule="auto"/>
        <w:jc w:val="center"/>
        <w:rPr>
          <w:bCs/>
          <w:sz w:val="26"/>
          <w:szCs w:val="26"/>
          <w:lang w:val="it-IT"/>
        </w:rPr>
      </w:pPr>
      <w:r w:rsidRPr="00CA3BD7">
        <w:rPr>
          <w:sz w:val="26"/>
          <w:szCs w:val="26"/>
          <w:lang w:val="nl-NL"/>
        </w:rPr>
        <w:t>Hình V.3.2. Mặt cắt điển hình đường</w:t>
      </w:r>
      <w:r w:rsidR="00BF5320" w:rsidRPr="00CA3BD7">
        <w:rPr>
          <w:sz w:val="26"/>
          <w:szCs w:val="26"/>
          <w:lang w:val="nl-NL"/>
        </w:rPr>
        <w:t xml:space="preserve"> kết</w:t>
      </w:r>
      <w:r w:rsidRPr="00CA3BD7">
        <w:rPr>
          <w:sz w:val="26"/>
          <w:szCs w:val="26"/>
          <w:lang w:val="nl-NL"/>
        </w:rPr>
        <w:t xml:space="preserve"> nối từ Đê hữu đến </w:t>
      </w:r>
      <w:r w:rsidR="00BF5320" w:rsidRPr="00CA3BD7">
        <w:rPr>
          <w:sz w:val="26"/>
          <w:szCs w:val="26"/>
          <w:lang w:val="nl-NL"/>
        </w:rPr>
        <w:t xml:space="preserve">ranh giới </w:t>
      </w:r>
      <w:r w:rsidRPr="00CA3BD7">
        <w:rPr>
          <w:sz w:val="26"/>
          <w:szCs w:val="26"/>
          <w:lang w:val="nl-NL"/>
        </w:rPr>
        <w:t>dự án</w:t>
      </w:r>
      <w:r w:rsidR="00BF5320" w:rsidRPr="00CA3BD7">
        <w:rPr>
          <w:bCs/>
          <w:sz w:val="26"/>
          <w:szCs w:val="26"/>
          <w:lang w:val="it-IT"/>
        </w:rPr>
        <w:t>và đường kết nối qua Đê bối (Kiến nghị nhà nước đầu tư)</w:t>
      </w:r>
    </w:p>
    <w:p w:rsidR="004A2481" w:rsidRPr="00CA3BD7" w:rsidRDefault="00F55928" w:rsidP="00F55928">
      <w:pPr>
        <w:spacing w:before="180" w:line="288" w:lineRule="auto"/>
        <w:jc w:val="center"/>
        <w:rPr>
          <w:sz w:val="26"/>
          <w:szCs w:val="26"/>
          <w:lang w:val="nl-NL"/>
        </w:rPr>
      </w:pPr>
      <w:r w:rsidRPr="00CA3BD7">
        <w:rPr>
          <w:noProof/>
          <w:lang w:val="en-US"/>
        </w:rPr>
        <w:lastRenderedPageBreak/>
        <w:drawing>
          <wp:inline distT="0" distB="0" distL="0" distR="0">
            <wp:extent cx="6128882" cy="2786332"/>
            <wp:effectExtent l="0" t="0" r="5715" b="0"/>
            <wp:docPr id="11" name="Picture 1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hart&#10;&#10;Description automatically generated"/>
                    <pic:cNvPicPr/>
                  </pic:nvPicPr>
                  <pic:blipFill>
                    <a:blip r:embed="rId40"/>
                    <a:stretch>
                      <a:fillRect/>
                    </a:stretch>
                  </pic:blipFill>
                  <pic:spPr>
                    <a:xfrm>
                      <a:off x="0" y="0"/>
                      <a:ext cx="6130214" cy="2786938"/>
                    </a:xfrm>
                    <a:prstGeom prst="rect">
                      <a:avLst/>
                    </a:prstGeom>
                    <a:noFill/>
                    <a:ln>
                      <a:noFill/>
                    </a:ln>
                  </pic:spPr>
                </pic:pic>
              </a:graphicData>
            </a:graphic>
          </wp:inline>
        </w:drawing>
      </w:r>
    </w:p>
    <w:p w:rsidR="004A2481" w:rsidRPr="00CA3BD7" w:rsidRDefault="004A2481" w:rsidP="004A2481">
      <w:pPr>
        <w:spacing w:before="180" w:line="288" w:lineRule="auto"/>
        <w:jc w:val="center"/>
        <w:rPr>
          <w:sz w:val="26"/>
          <w:szCs w:val="26"/>
          <w:lang w:val="nl-NL"/>
        </w:rPr>
      </w:pPr>
      <w:r w:rsidRPr="00CA3BD7">
        <w:rPr>
          <w:sz w:val="26"/>
          <w:szCs w:val="26"/>
          <w:lang w:val="nl-NL"/>
        </w:rPr>
        <w:t>Hình V.</w:t>
      </w:r>
      <w:r w:rsidR="00A55457" w:rsidRPr="00CA3BD7">
        <w:rPr>
          <w:sz w:val="26"/>
          <w:szCs w:val="26"/>
          <w:lang w:val="nl-NL"/>
        </w:rPr>
        <w:t>4</w:t>
      </w:r>
      <w:r w:rsidR="004552CD" w:rsidRPr="00CA3BD7">
        <w:rPr>
          <w:sz w:val="26"/>
          <w:szCs w:val="26"/>
          <w:lang w:val="nl-NL"/>
        </w:rPr>
        <w:t>.</w:t>
      </w:r>
      <w:r w:rsidRPr="00CA3BD7">
        <w:rPr>
          <w:sz w:val="26"/>
          <w:szCs w:val="26"/>
          <w:lang w:val="nl-NL"/>
        </w:rPr>
        <w:t xml:space="preserve"> Kết nối giao thông đường bộ đến Dự án</w:t>
      </w:r>
    </w:p>
    <w:p w:rsidR="00E633EA" w:rsidRPr="00CA3BD7" w:rsidRDefault="007F4BB5"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30" w:name="_Toc56519483"/>
      <w:bookmarkStart w:id="631" w:name="_Toc56752323"/>
      <w:bookmarkStart w:id="632" w:name="_Toc73795620"/>
      <w:bookmarkStart w:id="633" w:name="_Toc73886811"/>
      <w:bookmarkStart w:id="634" w:name="_Toc89355492"/>
      <w:r w:rsidRPr="00CA3BD7">
        <w:rPr>
          <w:b/>
          <w:sz w:val="26"/>
          <w:szCs w:val="26"/>
          <w:lang w:val="sv-SE"/>
        </w:rPr>
        <w:t>Kết nối g</w:t>
      </w:r>
      <w:r w:rsidR="00E633EA" w:rsidRPr="00CA3BD7">
        <w:rPr>
          <w:b/>
          <w:sz w:val="26"/>
          <w:szCs w:val="26"/>
          <w:lang w:val="sv-SE"/>
        </w:rPr>
        <w:t xml:space="preserve">iao thông đường </w:t>
      </w:r>
      <w:bookmarkEnd w:id="630"/>
      <w:r w:rsidR="00F074B0" w:rsidRPr="00CA3BD7">
        <w:rPr>
          <w:b/>
          <w:sz w:val="26"/>
          <w:szCs w:val="26"/>
          <w:lang w:val="sv-SE"/>
        </w:rPr>
        <w:t>thuỷ</w:t>
      </w:r>
      <w:bookmarkEnd w:id="631"/>
      <w:bookmarkEnd w:id="632"/>
      <w:bookmarkEnd w:id="633"/>
      <w:bookmarkEnd w:id="634"/>
    </w:p>
    <w:p w:rsidR="00C52742" w:rsidRPr="00CA3BD7" w:rsidRDefault="00C52742" w:rsidP="00C52742">
      <w:pPr>
        <w:pStyle w:val="G"/>
        <w:tabs>
          <w:tab w:val="clear" w:pos="737"/>
        </w:tabs>
        <w:spacing w:before="180" w:line="288" w:lineRule="auto"/>
        <w:ind w:left="23" w:firstLine="544"/>
        <w:rPr>
          <w:rFonts w:ascii="Times New Roman" w:hAnsi="Times New Roman"/>
          <w:lang w:val="nb-NO"/>
        </w:rPr>
      </w:pPr>
      <w:r w:rsidRPr="00CA3BD7">
        <w:rPr>
          <w:rFonts w:ascii="Times New Roman" w:hAnsi="Times New Roman"/>
          <w:lang w:val="nb-NO"/>
        </w:rPr>
        <w:t>Hiện khu vực phía Bắc có 3 tuyến hành lang đường thuỷ chính, sẽ đóng vai trò kết nối giao thông bằng đường thủy cho Cụm cảng Yên Lệnh như sau:</w:t>
      </w:r>
    </w:p>
    <w:p w:rsidR="00C52742" w:rsidRPr="00CA3BD7" w:rsidRDefault="00C52742" w:rsidP="00C52742">
      <w:pPr>
        <w:pStyle w:val="G"/>
        <w:tabs>
          <w:tab w:val="clear" w:pos="737"/>
        </w:tabs>
        <w:spacing w:before="180" w:line="288" w:lineRule="auto"/>
        <w:rPr>
          <w:rFonts w:ascii="Times New Roman" w:hAnsi="Times New Roman"/>
          <w:lang w:val="nb-NO"/>
        </w:rPr>
      </w:pPr>
      <w:r w:rsidRPr="00CA3BD7">
        <w:rPr>
          <w:rFonts w:ascii="Times New Roman" w:hAnsi="Times New Roman"/>
          <w:noProof/>
          <w:lang w:val="en-US"/>
        </w:rPr>
        <w:drawing>
          <wp:inline distT="0" distB="0" distL="0" distR="0">
            <wp:extent cx="5889009" cy="3633188"/>
            <wp:effectExtent l="19050" t="19050" r="1651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10" r="4494" b="6321"/>
                    <a:stretch/>
                  </pic:blipFill>
                  <pic:spPr bwMode="auto">
                    <a:xfrm>
                      <a:off x="0" y="0"/>
                      <a:ext cx="5901652" cy="364098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52742" w:rsidRPr="00CA3BD7" w:rsidRDefault="00C52742" w:rsidP="00C52742">
      <w:pPr>
        <w:spacing w:before="180" w:line="288" w:lineRule="auto"/>
        <w:jc w:val="center"/>
        <w:rPr>
          <w:sz w:val="26"/>
          <w:szCs w:val="26"/>
          <w:lang w:val="nl-NL"/>
        </w:rPr>
      </w:pPr>
      <w:r w:rsidRPr="00CA3BD7">
        <w:rPr>
          <w:sz w:val="26"/>
          <w:szCs w:val="26"/>
          <w:lang w:val="nl-NL"/>
        </w:rPr>
        <w:t xml:space="preserve">Hình </w:t>
      </w:r>
      <w:r w:rsidR="00204A45" w:rsidRPr="00CA3BD7">
        <w:rPr>
          <w:sz w:val="26"/>
          <w:szCs w:val="26"/>
          <w:lang w:val="nl-NL"/>
        </w:rPr>
        <w:t>V</w:t>
      </w:r>
      <w:r w:rsidRPr="00CA3BD7">
        <w:rPr>
          <w:sz w:val="26"/>
          <w:szCs w:val="26"/>
          <w:lang w:val="nl-NL"/>
        </w:rPr>
        <w:t>.</w:t>
      </w:r>
      <w:r w:rsidR="00A55457" w:rsidRPr="00CA3BD7">
        <w:rPr>
          <w:sz w:val="26"/>
          <w:szCs w:val="26"/>
          <w:lang w:val="nl-NL"/>
        </w:rPr>
        <w:t>5</w:t>
      </w:r>
      <w:r w:rsidR="004552CD" w:rsidRPr="00CA3BD7">
        <w:rPr>
          <w:sz w:val="26"/>
          <w:szCs w:val="26"/>
          <w:lang w:val="nl-NL"/>
        </w:rPr>
        <w:t>.</w:t>
      </w:r>
      <w:r w:rsidRPr="00CA3BD7">
        <w:rPr>
          <w:sz w:val="26"/>
          <w:szCs w:val="26"/>
          <w:lang w:val="nl-NL"/>
        </w:rPr>
        <w:t xml:space="preserve"> Kết nối đường thuỷ nội địa đến Cụm cảng Yên Lệnh</w:t>
      </w:r>
    </w:p>
    <w:p w:rsidR="00C52742" w:rsidRPr="00CA3BD7" w:rsidRDefault="00C52742" w:rsidP="00C52742">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lastRenderedPageBreak/>
        <w:t xml:space="preserve">(1) Hành lang 1 (Việt Trì - Hà Nội - Phả Lại - Hải Phòng - Quảng Ninh): Dài 280km, đạt tiêu chuẩn cấp II. Đáp ứng cỡ tàu đến 600 tấn và đoàn sà lan 4x400 tấn và 2x600 tấn. </w:t>
      </w:r>
    </w:p>
    <w:p w:rsidR="00C52742" w:rsidRPr="00CA3BD7" w:rsidRDefault="00C52742" w:rsidP="00C52742">
      <w:pPr>
        <w:pStyle w:val="G"/>
        <w:tabs>
          <w:tab w:val="clear" w:pos="737"/>
        </w:tabs>
        <w:spacing w:before="180" w:line="288" w:lineRule="auto"/>
        <w:ind w:left="23" w:firstLine="544"/>
        <w:rPr>
          <w:rFonts w:ascii="Times New Roman" w:hAnsi="Times New Roman"/>
          <w:lang w:val="fr-FR"/>
        </w:rPr>
      </w:pPr>
      <w:r w:rsidRPr="00CA3BD7">
        <w:rPr>
          <w:rFonts w:ascii="Times New Roman" w:hAnsi="Times New Roman"/>
          <w:lang w:val="fr-FR"/>
        </w:rPr>
        <w:t>(2) Hành lang 2 (Quảng Ninh - Hải Phòng - Thái Bình - Nam Định - Ninh Bình): Dài 264km đang được nghiên cứu đầu tư nâng cấp đạt cấp II. Đáp ứng cỡ tàu đến 600 tấn và đoàn sà lan 4x400 tấn và 2x600 tấn. Đây là tuyến kết nối chính từ Cụm cảng Yên Lệnh đến cảng biển Hải Phòng và Quảng Ninh.</w:t>
      </w:r>
    </w:p>
    <w:p w:rsidR="00C52742" w:rsidRPr="00CA3BD7" w:rsidRDefault="00C52742" w:rsidP="00C52742">
      <w:pPr>
        <w:spacing w:before="180" w:line="288" w:lineRule="auto"/>
        <w:ind w:firstLine="567"/>
        <w:rPr>
          <w:sz w:val="26"/>
          <w:szCs w:val="26"/>
          <w:lang w:val="sv-SE"/>
        </w:rPr>
      </w:pPr>
      <w:r w:rsidRPr="00CA3BD7">
        <w:rPr>
          <w:sz w:val="26"/>
          <w:szCs w:val="26"/>
          <w:lang w:val="fr-FR"/>
        </w:rPr>
        <w:t>(3) Hành lang 3 (Hà Nội – cửa Lạch Giang): Dài 196km, hiện trạng đạt cấp I. Đáp ứng cỡ tàu &gt;1.000 tấn và đoàn sà lan đến 4x600 tấn. Tuyến này sẽ kết nối Cụm cảng Yên Lệnh với tuyến đường thủy ven biển xuống các tỉnh miền Trung và phía Nam.</w:t>
      </w:r>
    </w:p>
    <w:p w:rsidR="002A1357" w:rsidRPr="00CA3BD7" w:rsidRDefault="002A1357" w:rsidP="00C23E00">
      <w:pPr>
        <w:pStyle w:val="ListParagraph"/>
        <w:numPr>
          <w:ilvl w:val="1"/>
          <w:numId w:val="35"/>
        </w:numPr>
        <w:tabs>
          <w:tab w:val="num" w:pos="709"/>
        </w:tabs>
        <w:spacing w:before="180" w:line="288" w:lineRule="auto"/>
        <w:ind w:left="1134" w:hanging="567"/>
        <w:outlineLvl w:val="1"/>
        <w:rPr>
          <w:b/>
          <w:sz w:val="26"/>
          <w:szCs w:val="26"/>
          <w:lang w:val="sv-SE"/>
        </w:rPr>
      </w:pPr>
      <w:bookmarkStart w:id="635" w:name="_Toc449797721"/>
      <w:bookmarkStart w:id="636" w:name="_Toc464219239"/>
      <w:bookmarkStart w:id="637" w:name="_Toc89355493"/>
      <w:r w:rsidRPr="00CA3BD7">
        <w:rPr>
          <w:b/>
          <w:sz w:val="26"/>
          <w:szCs w:val="26"/>
          <w:lang w:val="sv-SE"/>
        </w:rPr>
        <w:t>Hệ thống thoát nước mưa</w:t>
      </w:r>
      <w:bookmarkEnd w:id="635"/>
      <w:bookmarkEnd w:id="636"/>
      <w:bookmarkEnd w:id="637"/>
    </w:p>
    <w:p w:rsidR="003F2BFE" w:rsidRPr="00CA3BD7" w:rsidRDefault="003F2BFE" w:rsidP="003F2BFE">
      <w:pPr>
        <w:spacing w:before="180" w:line="288" w:lineRule="auto"/>
        <w:ind w:firstLine="567"/>
        <w:rPr>
          <w:b/>
          <w:sz w:val="26"/>
          <w:szCs w:val="26"/>
          <w:lang w:val="en-US"/>
        </w:rPr>
      </w:pPr>
      <w:bookmarkStart w:id="638" w:name="_Hlk44506954"/>
      <w:r w:rsidRPr="00CA3BD7">
        <w:rPr>
          <w:b/>
          <w:sz w:val="26"/>
          <w:szCs w:val="26"/>
          <w:lang w:val="en-US"/>
        </w:rPr>
        <w:t>a. Nguyên lý:</w:t>
      </w:r>
    </w:p>
    <w:bookmarkEnd w:id="638"/>
    <w:p w:rsidR="00F90959" w:rsidRPr="00CA3BD7" w:rsidRDefault="00F90959" w:rsidP="00F90959">
      <w:pPr>
        <w:widowControl w:val="0"/>
        <w:spacing w:before="180" w:line="288" w:lineRule="auto"/>
        <w:ind w:firstLine="567"/>
        <w:rPr>
          <w:rFonts w:eastAsia="Calibri"/>
          <w:sz w:val="26"/>
          <w:szCs w:val="26"/>
        </w:rPr>
      </w:pPr>
      <w:r w:rsidRPr="00CA3BD7">
        <w:rPr>
          <w:sz w:val="26"/>
          <w:szCs w:val="26"/>
          <w:lang w:val="en-US"/>
        </w:rPr>
        <w:t>- Hướng dốc thoát nước chính của Dự án từ hướng Đông Nam về phía Tây Bắc, để thoát ra mương Ông Cương (kênh thoát nước chung của khu vực).</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 Hệ thống thoát nước mưa riêng biệt hoàn toàn với hệ thống thoát nước thải.</w:t>
      </w:r>
    </w:p>
    <w:p w:rsidR="00F90959" w:rsidRPr="00CA3BD7" w:rsidRDefault="00F90959" w:rsidP="00F90959">
      <w:pPr>
        <w:spacing w:before="180" w:line="288" w:lineRule="auto"/>
        <w:ind w:firstLine="567"/>
        <w:rPr>
          <w:sz w:val="26"/>
          <w:szCs w:val="26"/>
          <w:lang w:val="sv-SE"/>
        </w:rPr>
      </w:pPr>
      <w:r w:rsidRPr="00CA3BD7">
        <w:rPr>
          <w:sz w:val="26"/>
          <w:szCs w:val="26"/>
          <w:lang w:val="sv-SE"/>
        </w:rPr>
        <w:t xml:space="preserve">- Nước mưa từ kho bãi, đường giao thông được thu về các mương BTCT B600 đến B1000, sau đó được thu về tuyến cống thoát nước dọc tuyến đường trục chính, kích thước D800 đến D1500. </w:t>
      </w:r>
    </w:p>
    <w:p w:rsidR="00F90959" w:rsidRPr="00CA3BD7" w:rsidRDefault="00F90959" w:rsidP="00F90959">
      <w:pPr>
        <w:spacing w:before="180" w:line="288" w:lineRule="auto"/>
        <w:ind w:firstLine="567"/>
        <w:rPr>
          <w:sz w:val="26"/>
          <w:szCs w:val="26"/>
          <w:lang w:val="sv-SE"/>
        </w:rPr>
      </w:pPr>
      <w:r w:rsidRPr="00CA3BD7">
        <w:rPr>
          <w:sz w:val="26"/>
          <w:szCs w:val="26"/>
          <w:lang w:val="sv-SE"/>
        </w:rPr>
        <w:t>- Dự án thoát ra kênh Ông Cương qua 02 cửa xả. Tại vị trí cửa xả bố trí có bố trí ga lắng và lưới lọc rác để đảm bảo vệ sinh môi trường.</w:t>
      </w:r>
    </w:p>
    <w:p w:rsidR="00F90959" w:rsidRPr="00CA3BD7" w:rsidRDefault="00F90959" w:rsidP="00F90959">
      <w:pPr>
        <w:spacing w:before="180" w:line="288" w:lineRule="auto"/>
        <w:ind w:firstLine="567"/>
        <w:rPr>
          <w:sz w:val="26"/>
          <w:szCs w:val="26"/>
          <w:lang w:val="sv-SE"/>
        </w:rPr>
      </w:pPr>
      <w:r w:rsidRPr="00CA3BD7">
        <w:rPr>
          <w:sz w:val="26"/>
          <w:szCs w:val="26"/>
          <w:lang w:val="sv-SE"/>
        </w:rPr>
        <w:t>- Cống thoát nước được thiết kế theo kiểu tự chảy trọng lực, bố trí các cống thoát sao cho hướng thoát về các cống trục chính, các kênh thoát nước là nhanh nhất và ngắn nhất. Dọc theo tuyến cống thoát nước bố trí các giếng thăm với khoảng cách từ 30m đến 40m.</w:t>
      </w:r>
    </w:p>
    <w:p w:rsidR="00F90959" w:rsidRPr="00CA3BD7" w:rsidRDefault="00F90959" w:rsidP="00F90959">
      <w:pPr>
        <w:spacing w:before="180" w:line="288" w:lineRule="auto"/>
        <w:ind w:firstLine="567"/>
        <w:rPr>
          <w:sz w:val="26"/>
          <w:szCs w:val="26"/>
          <w:lang w:val="sv-SE"/>
        </w:rPr>
      </w:pPr>
      <w:r w:rsidRPr="00CA3BD7">
        <w:rPr>
          <w:sz w:val="26"/>
          <w:szCs w:val="26"/>
          <w:lang w:val="sv-SE"/>
        </w:rPr>
        <w:t>Trong quá trình nghiên cứu, tư vấn đã tính toán kiểm tra năng lực hệ thống tiêu thoát nước của khu vực để đảm bảo khi Dự án đi vào vận hành không ảnh hưởng đến việc thoát nước chung của toàn bộ khu vực dân cư và đất sản xuất nông nghiệp nằm ngoài Đê hữu và trong Đê bối.</w:t>
      </w:r>
    </w:p>
    <w:p w:rsidR="00F90959" w:rsidRPr="00CA3BD7" w:rsidRDefault="00F90959" w:rsidP="008C0E19">
      <w:pPr>
        <w:pStyle w:val="ListParagraph"/>
        <w:numPr>
          <w:ilvl w:val="0"/>
          <w:numId w:val="55"/>
        </w:numPr>
        <w:tabs>
          <w:tab w:val="num" w:pos="709"/>
        </w:tabs>
        <w:spacing w:before="180" w:line="288" w:lineRule="auto"/>
        <w:ind w:left="1060" w:hanging="357"/>
        <w:rPr>
          <w:b/>
          <w:sz w:val="26"/>
          <w:szCs w:val="26"/>
          <w:lang w:val="sv-SE"/>
        </w:rPr>
      </w:pPr>
      <w:bookmarkStart w:id="639" w:name="_Toc76821702"/>
      <w:bookmarkStart w:id="640" w:name="_Toc77840143"/>
      <w:bookmarkStart w:id="641" w:name="_Toc85805958"/>
      <w:r w:rsidRPr="00CA3BD7">
        <w:rPr>
          <w:b/>
          <w:sz w:val="26"/>
          <w:szCs w:val="26"/>
          <w:lang w:val="sv-SE"/>
        </w:rPr>
        <w:t>Tính toán thủy lực mạng lưới nước mưa</w:t>
      </w:r>
      <w:bookmarkEnd w:id="639"/>
      <w:bookmarkEnd w:id="640"/>
      <w:bookmarkEnd w:id="641"/>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 xml:space="preserve">Nước mưa trong phạm vi thoát nước được thu vào hệ thống </w:t>
      </w:r>
      <w:r w:rsidRPr="00CA3BD7">
        <w:rPr>
          <w:rFonts w:eastAsia="Calibri"/>
          <w:sz w:val="26"/>
          <w:szCs w:val="26"/>
          <w:lang w:val="en-US"/>
        </w:rPr>
        <w:t>mương ngang</w:t>
      </w:r>
      <w:r w:rsidRPr="00CA3BD7">
        <w:rPr>
          <w:rFonts w:eastAsia="Calibri"/>
          <w:sz w:val="26"/>
          <w:szCs w:val="26"/>
        </w:rPr>
        <w:t xml:space="preserve">. Sau đó nước tập trung đến hệ thống </w:t>
      </w:r>
      <w:r w:rsidRPr="00CA3BD7">
        <w:rPr>
          <w:rFonts w:eastAsia="Calibri"/>
          <w:sz w:val="26"/>
          <w:szCs w:val="26"/>
          <w:lang w:val="en-US"/>
        </w:rPr>
        <w:t xml:space="preserve">cống thoát nước dọc tuyến đường trục chính, từ đó nước mưa </w:t>
      </w:r>
      <w:r w:rsidRPr="00CA3BD7">
        <w:rPr>
          <w:sz w:val="26"/>
          <w:szCs w:val="26"/>
          <w:lang w:val="sv-SE"/>
        </w:rPr>
        <w:t>được thu về tuyến kênh hở chạy dọc tường rào phía Bắc dự án</w:t>
      </w:r>
      <w:r w:rsidRPr="00CA3BD7">
        <w:rPr>
          <w:rFonts w:eastAsia="Calibri"/>
          <w:sz w:val="26"/>
          <w:szCs w:val="26"/>
        </w:rPr>
        <w:t xml:space="preserve">. Kích thước tiết diện cống, </w:t>
      </w:r>
      <w:r w:rsidRPr="00CA3BD7">
        <w:rPr>
          <w:rFonts w:eastAsia="Calibri"/>
          <w:sz w:val="26"/>
          <w:szCs w:val="26"/>
          <w:lang w:val="en-US"/>
        </w:rPr>
        <w:t>mương</w:t>
      </w:r>
      <w:r w:rsidRPr="00CA3BD7">
        <w:rPr>
          <w:rFonts w:eastAsia="Calibri"/>
          <w:sz w:val="26"/>
          <w:szCs w:val="26"/>
        </w:rPr>
        <w:t xml:space="preserve"> được tính theo các căn cứ sau:</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lastRenderedPageBreak/>
        <w:t>+ Cường độ mưa khu vực dự án;</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 Chiều rộng mặt cắt ngang tuyến;</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 Độ dốc dọc và dốc ngang tuyến;</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 Kích thước và kiểu ga thu;</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 Hiện trạng và quy hoạch thoát nước của khu vực dự án.</w:t>
      </w:r>
    </w:p>
    <w:p w:rsidR="00F90959" w:rsidRPr="00CA3BD7" w:rsidRDefault="0078241A" w:rsidP="00F90959">
      <w:pPr>
        <w:widowControl w:val="0"/>
        <w:spacing w:before="180" w:line="288" w:lineRule="auto"/>
        <w:ind w:firstLine="567"/>
        <w:rPr>
          <w:rFonts w:eastAsia="Calibri"/>
          <w:i/>
          <w:sz w:val="26"/>
          <w:szCs w:val="26"/>
        </w:rPr>
      </w:pPr>
      <w:r w:rsidRPr="00CA3BD7">
        <w:rPr>
          <w:rFonts w:eastAsia="Calibri"/>
          <w:i/>
          <w:sz w:val="26"/>
          <w:szCs w:val="26"/>
          <w:lang w:val="en-US"/>
        </w:rPr>
        <w:t>*</w:t>
      </w:r>
      <w:r w:rsidR="00F90959" w:rsidRPr="00CA3BD7">
        <w:rPr>
          <w:rFonts w:eastAsia="Calibri"/>
          <w:i/>
          <w:sz w:val="26"/>
          <w:szCs w:val="26"/>
        </w:rPr>
        <w:t xml:space="preserve"> Lưu lượng mưa tính toán:</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 xml:space="preserve">Lưu lượng đến cống, rãnh dọc bao gồm lưu lượng của phần diện tích mặt đường, hè đường, khu vực khách hàng sau hè. </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Lưu lượng đến cống dọc được tính theo theo công thức cường độ giới hạn:</w:t>
      </w:r>
    </w:p>
    <w:p w:rsidR="00F90959" w:rsidRPr="00CA3BD7" w:rsidRDefault="00F90959" w:rsidP="00F90959">
      <w:pPr>
        <w:widowControl w:val="0"/>
        <w:spacing w:before="180" w:line="288" w:lineRule="auto"/>
        <w:jc w:val="center"/>
        <w:rPr>
          <w:rFonts w:eastAsia="Calibri"/>
          <w:sz w:val="26"/>
          <w:szCs w:val="26"/>
        </w:rPr>
      </w:pPr>
      <w:r w:rsidRPr="00CA3BD7">
        <w:rPr>
          <w:rFonts w:eastAsia="Calibri"/>
          <w:sz w:val="26"/>
          <w:szCs w:val="26"/>
        </w:rPr>
        <w:t>Q</w:t>
      </w:r>
      <w:r w:rsidRPr="00CA3BD7">
        <w:rPr>
          <w:rFonts w:eastAsia="Calibri"/>
          <w:sz w:val="26"/>
          <w:szCs w:val="26"/>
          <w:vertAlign w:val="subscript"/>
        </w:rPr>
        <w:t>Đ</w:t>
      </w:r>
      <w:r w:rsidRPr="00CA3BD7">
        <w:rPr>
          <w:rFonts w:eastAsia="Calibri"/>
          <w:sz w:val="26"/>
          <w:szCs w:val="26"/>
        </w:rPr>
        <w:t xml:space="preserve"> = φ.q.F (</w:t>
      </w:r>
      <w:r w:rsidRPr="00CA3BD7">
        <w:rPr>
          <w:rFonts w:eastAsia="Calibri"/>
          <w:i/>
          <w:sz w:val="26"/>
          <w:szCs w:val="26"/>
        </w:rPr>
        <w:t>l</w:t>
      </w:r>
      <w:r w:rsidRPr="00CA3BD7">
        <w:rPr>
          <w:rFonts w:eastAsia="Calibri"/>
          <w:sz w:val="26"/>
          <w:szCs w:val="26"/>
        </w:rPr>
        <w:t>/s)</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Trong đó:</w:t>
      </w:r>
    </w:p>
    <w:p w:rsidR="00F90959" w:rsidRPr="00CA3BD7" w:rsidRDefault="00F90959" w:rsidP="00F90959">
      <w:pPr>
        <w:widowControl w:val="0"/>
        <w:spacing w:before="120" w:line="288" w:lineRule="auto"/>
        <w:rPr>
          <w:rFonts w:eastAsia="Calibri"/>
          <w:sz w:val="26"/>
          <w:szCs w:val="26"/>
        </w:rPr>
      </w:pPr>
      <w:r w:rsidRPr="00CA3BD7">
        <w:rPr>
          <w:rFonts w:eastAsia="Calibri"/>
          <w:sz w:val="26"/>
          <w:szCs w:val="26"/>
        </w:rPr>
        <w:tab/>
        <w:t>φ: hệ số dòng chảy</w:t>
      </w:r>
    </w:p>
    <w:p w:rsidR="00F90959" w:rsidRPr="00CA3BD7" w:rsidRDefault="00F90959" w:rsidP="00F90959">
      <w:pPr>
        <w:widowControl w:val="0"/>
        <w:spacing w:before="120" w:line="288" w:lineRule="auto"/>
        <w:rPr>
          <w:rFonts w:eastAsia="Calibri"/>
          <w:sz w:val="26"/>
          <w:szCs w:val="26"/>
        </w:rPr>
      </w:pPr>
      <w:r w:rsidRPr="00CA3BD7">
        <w:rPr>
          <w:rFonts w:eastAsia="Calibri"/>
          <w:sz w:val="26"/>
          <w:szCs w:val="26"/>
        </w:rPr>
        <w:tab/>
        <w:t>F: diện tích lưu vực thu nước, ha</w:t>
      </w:r>
    </w:p>
    <w:p w:rsidR="00F90959" w:rsidRPr="00CA3BD7" w:rsidRDefault="00F90959" w:rsidP="00F90959">
      <w:pPr>
        <w:widowControl w:val="0"/>
        <w:spacing w:before="120" w:line="288" w:lineRule="auto"/>
        <w:rPr>
          <w:rFonts w:eastAsia="Calibri"/>
          <w:sz w:val="26"/>
          <w:szCs w:val="26"/>
        </w:rPr>
      </w:pPr>
      <w:r w:rsidRPr="00CA3BD7">
        <w:rPr>
          <w:rFonts w:eastAsia="Calibri"/>
          <w:sz w:val="26"/>
          <w:szCs w:val="26"/>
        </w:rPr>
        <w:tab/>
      </w:r>
      <w:r w:rsidRPr="00CA3BD7">
        <w:rPr>
          <w:rFonts w:eastAsia="Calibri"/>
          <w:sz w:val="26"/>
          <w:szCs w:val="26"/>
          <w:lang w:val="en-US"/>
        </w:rPr>
        <w:t>q</w:t>
      </w:r>
      <w:r w:rsidRPr="00CA3BD7">
        <w:rPr>
          <w:rFonts w:eastAsia="Calibri"/>
          <w:sz w:val="26"/>
          <w:szCs w:val="26"/>
        </w:rPr>
        <w:t xml:space="preserve">: cường độ mưa, </w:t>
      </w:r>
      <w:r w:rsidRPr="00CA3BD7">
        <w:rPr>
          <w:rFonts w:eastAsia="Calibri"/>
          <w:i/>
          <w:sz w:val="26"/>
          <w:szCs w:val="26"/>
        </w:rPr>
        <w:t>l</w:t>
      </w:r>
      <w:r w:rsidRPr="00CA3BD7">
        <w:rPr>
          <w:rFonts w:eastAsia="Calibri"/>
          <w:sz w:val="26"/>
          <w:szCs w:val="26"/>
        </w:rPr>
        <w:t>/s/ha</w:t>
      </w:r>
    </w:p>
    <w:p w:rsidR="00F90959" w:rsidRPr="00CA3BD7" w:rsidRDefault="0078241A" w:rsidP="00F90959">
      <w:pPr>
        <w:widowControl w:val="0"/>
        <w:spacing w:before="180" w:line="288" w:lineRule="auto"/>
        <w:ind w:firstLine="567"/>
        <w:rPr>
          <w:rFonts w:eastAsia="Calibri"/>
          <w:i/>
          <w:sz w:val="26"/>
          <w:szCs w:val="26"/>
        </w:rPr>
      </w:pPr>
      <w:r w:rsidRPr="00CA3BD7">
        <w:rPr>
          <w:rFonts w:eastAsia="Calibri"/>
          <w:i/>
          <w:sz w:val="26"/>
          <w:szCs w:val="26"/>
          <w:lang w:val="en-US"/>
        </w:rPr>
        <w:t>*</w:t>
      </w:r>
      <w:r w:rsidR="00F90959" w:rsidRPr="00CA3BD7">
        <w:rPr>
          <w:rFonts w:eastAsia="Calibri"/>
          <w:i/>
          <w:sz w:val="26"/>
          <w:szCs w:val="26"/>
        </w:rPr>
        <w:t xml:space="preserve"> Tính toán cường độ mưa:</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Cường độ mưa được xác định theo công thức:</w:t>
      </w:r>
    </w:p>
    <w:p w:rsidR="00F90959" w:rsidRPr="00CA3BD7" w:rsidRDefault="00F90959" w:rsidP="00F90959">
      <w:pPr>
        <w:widowControl w:val="0"/>
        <w:spacing w:before="180" w:line="288" w:lineRule="auto"/>
        <w:jc w:val="center"/>
        <w:rPr>
          <w:rFonts w:eastAsia="Calibri"/>
          <w:sz w:val="26"/>
          <w:szCs w:val="26"/>
        </w:rPr>
      </w:pPr>
      <w:r w:rsidRPr="00CA3BD7">
        <w:rPr>
          <w:rFonts w:eastAsia="Calibri"/>
          <w:noProof/>
          <w:position w:val="-28"/>
          <w:sz w:val="26"/>
          <w:szCs w:val="26"/>
          <w:lang w:val="en-US"/>
        </w:rPr>
        <w:drawing>
          <wp:inline distT="0" distB="0" distL="0" distR="0">
            <wp:extent cx="1158875" cy="42545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8875" cy="425450"/>
                    </a:xfrm>
                    <a:prstGeom prst="rect">
                      <a:avLst/>
                    </a:prstGeom>
                    <a:noFill/>
                    <a:ln>
                      <a:noFill/>
                    </a:ln>
                  </pic:spPr>
                </pic:pic>
              </a:graphicData>
            </a:graphic>
          </wp:inline>
        </w:drawing>
      </w:r>
    </w:p>
    <w:p w:rsidR="00F90959" w:rsidRPr="00CA3BD7" w:rsidRDefault="00F90959" w:rsidP="00F90959">
      <w:pPr>
        <w:widowControl w:val="0"/>
        <w:spacing w:before="180" w:line="288" w:lineRule="auto"/>
        <w:ind w:firstLine="567"/>
        <w:rPr>
          <w:rFonts w:eastAsia="Calibri"/>
          <w:i/>
          <w:sz w:val="26"/>
          <w:szCs w:val="26"/>
        </w:rPr>
      </w:pPr>
      <w:r w:rsidRPr="00CA3BD7">
        <w:rPr>
          <w:rFonts w:eastAsia="Calibri"/>
          <w:i/>
          <w:sz w:val="26"/>
          <w:szCs w:val="26"/>
        </w:rPr>
        <w:t>Trong đó:</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 xml:space="preserve">A, C, b, n: các hằng số khí hậu, được xác định theo điều kiện mưa của khu vực tính toán (tra bảng B.1 - TCVN7957:2008). Khu vực </w:t>
      </w:r>
      <w:r w:rsidRPr="00CA3BD7">
        <w:rPr>
          <w:rFonts w:eastAsia="Calibri"/>
          <w:sz w:val="26"/>
          <w:szCs w:val="26"/>
          <w:lang w:val="en-US"/>
        </w:rPr>
        <w:t>Hà Nam</w:t>
      </w:r>
      <w:r w:rsidRPr="00CA3BD7">
        <w:rPr>
          <w:rFonts w:eastAsia="Calibri"/>
          <w:sz w:val="26"/>
          <w:szCs w:val="26"/>
        </w:rPr>
        <w:t xml:space="preserve"> có: A = </w:t>
      </w:r>
      <w:r w:rsidRPr="00CA3BD7">
        <w:rPr>
          <w:rFonts w:eastAsia="Calibri"/>
          <w:sz w:val="26"/>
          <w:szCs w:val="26"/>
          <w:lang w:val="en-US"/>
        </w:rPr>
        <w:t>485</w:t>
      </w:r>
      <w:r w:rsidRPr="00CA3BD7">
        <w:rPr>
          <w:rFonts w:eastAsia="Calibri"/>
          <w:sz w:val="26"/>
          <w:szCs w:val="26"/>
        </w:rPr>
        <w:t>0; C = 0,5</w:t>
      </w:r>
      <w:r w:rsidRPr="00CA3BD7">
        <w:rPr>
          <w:rFonts w:eastAsia="Calibri"/>
          <w:sz w:val="26"/>
          <w:szCs w:val="26"/>
          <w:lang w:val="en-US"/>
        </w:rPr>
        <w:t>1</w:t>
      </w:r>
      <w:r w:rsidRPr="00CA3BD7">
        <w:rPr>
          <w:rFonts w:eastAsia="Calibri"/>
          <w:sz w:val="26"/>
          <w:szCs w:val="26"/>
        </w:rPr>
        <w:t xml:space="preserve">; b = </w:t>
      </w:r>
      <w:r w:rsidRPr="00CA3BD7">
        <w:rPr>
          <w:rFonts w:eastAsia="Calibri"/>
          <w:sz w:val="26"/>
          <w:szCs w:val="26"/>
          <w:lang w:val="en-US"/>
        </w:rPr>
        <w:t>11</w:t>
      </w:r>
      <w:r w:rsidRPr="00CA3BD7">
        <w:rPr>
          <w:rFonts w:eastAsia="Calibri"/>
          <w:sz w:val="26"/>
          <w:szCs w:val="26"/>
        </w:rPr>
        <w:t>; n = 0,</w:t>
      </w:r>
      <w:r w:rsidRPr="00CA3BD7">
        <w:rPr>
          <w:rFonts w:eastAsia="Calibri"/>
          <w:sz w:val="26"/>
          <w:szCs w:val="26"/>
          <w:lang w:val="en-US"/>
        </w:rPr>
        <w:t>8</w:t>
      </w:r>
      <w:r w:rsidRPr="00CA3BD7">
        <w:rPr>
          <w:rFonts w:eastAsia="Calibri"/>
          <w:sz w:val="26"/>
          <w:szCs w:val="26"/>
        </w:rPr>
        <w:t>.</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P: chu kỳ lặp lại trận mưa tính toán, P=5năm;</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t: thời gian mưa tính toán, phút; t = t</w:t>
      </w:r>
      <w:r w:rsidRPr="00CA3BD7">
        <w:rPr>
          <w:rFonts w:eastAsia="Calibri"/>
          <w:sz w:val="26"/>
          <w:szCs w:val="26"/>
          <w:vertAlign w:val="subscript"/>
        </w:rPr>
        <w:t>0</w:t>
      </w:r>
      <w:r w:rsidRPr="00CA3BD7">
        <w:rPr>
          <w:rFonts w:eastAsia="Calibri"/>
          <w:sz w:val="26"/>
          <w:szCs w:val="26"/>
        </w:rPr>
        <w:t xml:space="preserve"> + t</w:t>
      </w:r>
      <w:r w:rsidRPr="00CA3BD7">
        <w:rPr>
          <w:rFonts w:eastAsia="Calibri"/>
          <w:sz w:val="26"/>
          <w:szCs w:val="26"/>
          <w:vertAlign w:val="subscript"/>
        </w:rPr>
        <w:t>1</w:t>
      </w:r>
      <w:r w:rsidRPr="00CA3BD7">
        <w:rPr>
          <w:rFonts w:eastAsia="Calibri"/>
          <w:sz w:val="26"/>
          <w:szCs w:val="26"/>
        </w:rPr>
        <w:t xml:space="preserve"> + t</w:t>
      </w:r>
      <w:r w:rsidRPr="00CA3BD7">
        <w:rPr>
          <w:rFonts w:eastAsia="Calibri"/>
          <w:sz w:val="26"/>
          <w:szCs w:val="26"/>
          <w:vertAlign w:val="subscript"/>
        </w:rPr>
        <w:t>2</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t</w:t>
      </w:r>
      <w:r w:rsidRPr="00CA3BD7">
        <w:rPr>
          <w:rFonts w:eastAsia="Calibri"/>
          <w:sz w:val="26"/>
          <w:szCs w:val="26"/>
          <w:vertAlign w:val="subscript"/>
        </w:rPr>
        <w:t>0</w:t>
      </w:r>
      <w:r w:rsidRPr="00CA3BD7">
        <w:rPr>
          <w:rFonts w:eastAsia="Calibri"/>
          <w:sz w:val="26"/>
          <w:szCs w:val="26"/>
        </w:rPr>
        <w:t>: thời gian nước mưa chảy trên bề mặt đến rãnh đường, 5-10 phút;</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t</w:t>
      </w:r>
      <w:r w:rsidRPr="00CA3BD7">
        <w:rPr>
          <w:rFonts w:eastAsia="Calibri"/>
          <w:sz w:val="26"/>
          <w:szCs w:val="26"/>
          <w:vertAlign w:val="subscript"/>
        </w:rPr>
        <w:t>1</w:t>
      </w:r>
      <w:r w:rsidRPr="00CA3BD7">
        <w:rPr>
          <w:rFonts w:eastAsia="Calibri"/>
          <w:sz w:val="26"/>
          <w:szCs w:val="26"/>
        </w:rPr>
        <w:t>: thời gian nước chảy theo rãnh đường đến cửa thu, phút;</w:t>
      </w:r>
      <w:r w:rsidRPr="00CA3BD7">
        <w:rPr>
          <w:rFonts w:eastAsia="Calibri"/>
          <w:sz w:val="26"/>
          <w:szCs w:val="26"/>
        </w:rPr>
        <w:tab/>
      </w:r>
      <w:r w:rsidRPr="00CA3BD7">
        <w:rPr>
          <w:rFonts w:eastAsia="Calibri"/>
          <w:sz w:val="26"/>
          <w:szCs w:val="26"/>
        </w:rPr>
        <w:tab/>
      </w:r>
    </w:p>
    <w:p w:rsidR="00F90959" w:rsidRPr="00CA3BD7" w:rsidRDefault="00F90959" w:rsidP="00F90959">
      <w:pPr>
        <w:widowControl w:val="0"/>
        <w:spacing w:before="120" w:line="288" w:lineRule="auto"/>
        <w:jc w:val="center"/>
        <w:rPr>
          <w:rFonts w:eastAsia="Calibri"/>
          <w:sz w:val="26"/>
          <w:szCs w:val="26"/>
        </w:rPr>
      </w:pPr>
      <w:r w:rsidRPr="00CA3BD7">
        <w:rPr>
          <w:rFonts w:eastAsia="Calibri"/>
          <w:sz w:val="26"/>
          <w:szCs w:val="26"/>
        </w:rPr>
        <w:t>t</w:t>
      </w:r>
      <w:r w:rsidRPr="00CA3BD7">
        <w:rPr>
          <w:rFonts w:eastAsia="Calibri"/>
          <w:sz w:val="26"/>
          <w:szCs w:val="26"/>
          <w:vertAlign w:val="subscript"/>
        </w:rPr>
        <w:t>1</w:t>
      </w:r>
      <w:r w:rsidRPr="00CA3BD7">
        <w:rPr>
          <w:rFonts w:eastAsia="Calibri"/>
          <w:sz w:val="26"/>
          <w:szCs w:val="26"/>
        </w:rPr>
        <w:t xml:space="preserve"> = 0,021*(</w:t>
      </w:r>
      <w:r w:rsidRPr="00CA3BD7">
        <w:rPr>
          <w:rFonts w:eastAsia="Calibri"/>
          <w:i/>
          <w:sz w:val="26"/>
          <w:szCs w:val="26"/>
        </w:rPr>
        <w:t>l</w:t>
      </w:r>
      <w:r w:rsidRPr="00CA3BD7">
        <w:rPr>
          <w:rFonts w:eastAsia="Calibri"/>
          <w:sz w:val="26"/>
          <w:szCs w:val="26"/>
          <w:vertAlign w:val="subscript"/>
        </w:rPr>
        <w:t>1</w:t>
      </w:r>
      <w:r w:rsidRPr="00CA3BD7">
        <w:rPr>
          <w:rFonts w:eastAsia="Calibri"/>
          <w:sz w:val="26"/>
          <w:szCs w:val="26"/>
        </w:rPr>
        <w:t>/V</w:t>
      </w:r>
      <w:r w:rsidRPr="00CA3BD7">
        <w:rPr>
          <w:rFonts w:eastAsia="Calibri"/>
          <w:sz w:val="26"/>
          <w:szCs w:val="26"/>
          <w:vertAlign w:val="subscript"/>
        </w:rPr>
        <w:t>1</w:t>
      </w:r>
      <w:r w:rsidRPr="00CA3BD7">
        <w:rPr>
          <w:rFonts w:eastAsia="Calibri"/>
          <w:sz w:val="26"/>
          <w:szCs w:val="26"/>
        </w:rPr>
        <w:t>)</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t</w:t>
      </w:r>
      <w:r w:rsidRPr="00CA3BD7">
        <w:rPr>
          <w:rFonts w:eastAsia="Calibri"/>
          <w:sz w:val="26"/>
          <w:szCs w:val="26"/>
          <w:vertAlign w:val="subscript"/>
        </w:rPr>
        <w:t>2</w:t>
      </w:r>
      <w:r w:rsidRPr="00CA3BD7">
        <w:rPr>
          <w:rFonts w:eastAsia="Calibri"/>
          <w:sz w:val="26"/>
          <w:szCs w:val="26"/>
        </w:rPr>
        <w:t>: thời gian nước chảy trong cống đến tiết diện tính toán, phút;</w:t>
      </w:r>
    </w:p>
    <w:p w:rsidR="00F90959" w:rsidRPr="00CA3BD7" w:rsidRDefault="00F90959" w:rsidP="00F90959">
      <w:pPr>
        <w:widowControl w:val="0"/>
        <w:spacing w:before="120" w:line="288" w:lineRule="auto"/>
        <w:jc w:val="center"/>
        <w:rPr>
          <w:rFonts w:eastAsia="Calibri"/>
          <w:sz w:val="26"/>
          <w:szCs w:val="26"/>
        </w:rPr>
      </w:pPr>
      <w:r w:rsidRPr="00CA3BD7">
        <w:rPr>
          <w:rFonts w:eastAsia="Calibri"/>
          <w:sz w:val="26"/>
          <w:szCs w:val="26"/>
        </w:rPr>
        <w:t>t</w:t>
      </w:r>
      <w:r w:rsidRPr="00CA3BD7">
        <w:rPr>
          <w:rFonts w:eastAsia="Calibri"/>
          <w:sz w:val="26"/>
          <w:szCs w:val="26"/>
          <w:vertAlign w:val="subscript"/>
        </w:rPr>
        <w:t>2</w:t>
      </w:r>
      <w:r w:rsidRPr="00CA3BD7">
        <w:rPr>
          <w:rFonts w:eastAsia="Calibri"/>
          <w:sz w:val="26"/>
          <w:szCs w:val="26"/>
        </w:rPr>
        <w:t xml:space="preserve"> = 0,017∑( </w:t>
      </w:r>
      <w:r w:rsidRPr="00CA3BD7">
        <w:rPr>
          <w:rFonts w:eastAsia="Calibri"/>
          <w:i/>
          <w:sz w:val="26"/>
          <w:szCs w:val="26"/>
        </w:rPr>
        <w:t>l</w:t>
      </w:r>
      <w:r w:rsidRPr="00CA3BD7">
        <w:rPr>
          <w:rFonts w:eastAsia="Calibri"/>
          <w:sz w:val="26"/>
          <w:szCs w:val="26"/>
          <w:vertAlign w:val="subscript"/>
        </w:rPr>
        <w:t>2</w:t>
      </w:r>
      <w:r w:rsidRPr="00CA3BD7">
        <w:rPr>
          <w:rFonts w:eastAsia="Calibri"/>
          <w:sz w:val="26"/>
          <w:szCs w:val="26"/>
        </w:rPr>
        <w:t>/V</w:t>
      </w:r>
      <w:r w:rsidRPr="00CA3BD7">
        <w:rPr>
          <w:rFonts w:eastAsia="Calibri"/>
          <w:sz w:val="26"/>
          <w:szCs w:val="26"/>
          <w:vertAlign w:val="subscript"/>
        </w:rPr>
        <w:t>2</w:t>
      </w:r>
      <w:r w:rsidRPr="00CA3BD7">
        <w:rPr>
          <w:rFonts w:eastAsia="Calibri"/>
          <w:sz w:val="26"/>
          <w:szCs w:val="26"/>
        </w:rPr>
        <w:t>)</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i/>
          <w:sz w:val="26"/>
          <w:szCs w:val="26"/>
        </w:rPr>
        <w:lastRenderedPageBreak/>
        <w:t>l</w:t>
      </w:r>
      <w:r w:rsidRPr="00CA3BD7">
        <w:rPr>
          <w:rFonts w:eastAsia="Calibri"/>
          <w:sz w:val="26"/>
          <w:szCs w:val="26"/>
          <w:vertAlign w:val="subscript"/>
        </w:rPr>
        <w:t>1</w:t>
      </w:r>
      <w:r w:rsidRPr="00CA3BD7">
        <w:rPr>
          <w:rFonts w:eastAsia="Calibri"/>
          <w:sz w:val="26"/>
          <w:szCs w:val="26"/>
        </w:rPr>
        <w:t>: chiều dài rãnh đường, m;</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V</w:t>
      </w:r>
      <w:r w:rsidRPr="00CA3BD7">
        <w:rPr>
          <w:rFonts w:eastAsia="Calibri"/>
          <w:sz w:val="26"/>
          <w:szCs w:val="26"/>
          <w:vertAlign w:val="subscript"/>
        </w:rPr>
        <w:t>1</w:t>
      </w:r>
      <w:r w:rsidRPr="00CA3BD7">
        <w:rPr>
          <w:rFonts w:eastAsia="Calibri"/>
          <w:sz w:val="26"/>
          <w:szCs w:val="26"/>
        </w:rPr>
        <w:t xml:space="preserve">: tốc độ chảy ở cuối rãnh đường, m/s;               </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i/>
          <w:sz w:val="26"/>
          <w:szCs w:val="26"/>
        </w:rPr>
        <w:t>l</w:t>
      </w:r>
      <w:r w:rsidRPr="00CA3BD7">
        <w:rPr>
          <w:rFonts w:eastAsia="Calibri"/>
          <w:sz w:val="26"/>
          <w:szCs w:val="26"/>
          <w:vertAlign w:val="subscript"/>
        </w:rPr>
        <w:t>2</w:t>
      </w:r>
      <w:r w:rsidRPr="00CA3BD7">
        <w:rPr>
          <w:rFonts w:eastAsia="Calibri"/>
          <w:sz w:val="26"/>
          <w:szCs w:val="26"/>
        </w:rPr>
        <w:t>: chiều dài mỗi đoạn cống tính toán, m;</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V</w:t>
      </w:r>
      <w:r w:rsidRPr="00CA3BD7">
        <w:rPr>
          <w:rFonts w:eastAsia="Calibri"/>
          <w:sz w:val="26"/>
          <w:szCs w:val="26"/>
          <w:vertAlign w:val="subscript"/>
        </w:rPr>
        <w:t>2</w:t>
      </w:r>
      <w:r w:rsidRPr="00CA3BD7">
        <w:rPr>
          <w:rFonts w:eastAsia="Calibri"/>
          <w:sz w:val="26"/>
          <w:szCs w:val="26"/>
        </w:rPr>
        <w:t>: tốc độ chảy trong mỗi đoạn cố</w:t>
      </w:r>
      <w:r w:rsidR="0078241A" w:rsidRPr="00CA3BD7">
        <w:rPr>
          <w:rFonts w:eastAsia="Calibri"/>
          <w:sz w:val="26"/>
          <w:szCs w:val="26"/>
        </w:rPr>
        <w:t>ng tương đương, m/s.</w:t>
      </w:r>
    </w:p>
    <w:p w:rsidR="00F90959" w:rsidRPr="00CA3BD7" w:rsidRDefault="0078241A" w:rsidP="00F90959">
      <w:pPr>
        <w:widowControl w:val="0"/>
        <w:spacing w:before="180" w:line="288" w:lineRule="auto"/>
        <w:ind w:firstLine="567"/>
        <w:rPr>
          <w:rFonts w:eastAsia="Calibri"/>
          <w:i/>
          <w:sz w:val="26"/>
          <w:szCs w:val="26"/>
        </w:rPr>
      </w:pPr>
      <w:r w:rsidRPr="00CA3BD7">
        <w:rPr>
          <w:rFonts w:eastAsia="Calibri"/>
          <w:i/>
          <w:sz w:val="26"/>
          <w:szCs w:val="26"/>
          <w:lang w:val="en-US"/>
        </w:rPr>
        <w:t>*</w:t>
      </w:r>
      <w:r w:rsidR="00F90959" w:rsidRPr="00CA3BD7">
        <w:rPr>
          <w:rFonts w:eastAsia="Calibri"/>
          <w:i/>
          <w:sz w:val="26"/>
          <w:szCs w:val="26"/>
        </w:rPr>
        <w:t xml:space="preserve"> Tính thuỷ lực cống:</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Thuỷ lực cống được tính theo công thức như sau:</w:t>
      </w:r>
    </w:p>
    <w:p w:rsidR="00F90959" w:rsidRPr="00CA3BD7" w:rsidRDefault="00F90959" w:rsidP="00F90959">
      <w:pPr>
        <w:widowControl w:val="0"/>
        <w:spacing w:before="180" w:line="288" w:lineRule="auto"/>
        <w:jc w:val="center"/>
        <w:rPr>
          <w:rFonts w:eastAsia="Calibri"/>
          <w:sz w:val="26"/>
          <w:szCs w:val="26"/>
        </w:rPr>
      </w:pPr>
      <w:r w:rsidRPr="00CA3BD7">
        <w:rPr>
          <w:rFonts w:eastAsia="Calibri"/>
          <w:sz w:val="26"/>
          <w:szCs w:val="26"/>
        </w:rPr>
        <w:t>Q = ω.V</w:t>
      </w:r>
      <w:r w:rsidRPr="00CA3BD7">
        <w:rPr>
          <w:rFonts w:eastAsia="Calibri"/>
          <w:sz w:val="26"/>
          <w:szCs w:val="26"/>
        </w:rPr>
        <w:tab/>
        <w:t>(</w:t>
      </w:r>
      <w:r w:rsidRPr="00CA3BD7">
        <w:rPr>
          <w:rFonts w:eastAsia="Calibri"/>
          <w:i/>
          <w:sz w:val="26"/>
          <w:szCs w:val="26"/>
        </w:rPr>
        <w:t>l</w:t>
      </w:r>
      <w:r w:rsidRPr="00CA3BD7">
        <w:rPr>
          <w:rFonts w:eastAsia="Calibri"/>
          <w:sz w:val="26"/>
          <w:szCs w:val="26"/>
        </w:rPr>
        <w:t>/s)</w:t>
      </w:r>
    </w:p>
    <w:p w:rsidR="00F90959" w:rsidRPr="00CA3BD7" w:rsidRDefault="00F90959" w:rsidP="00F90959">
      <w:pPr>
        <w:widowControl w:val="0"/>
        <w:spacing w:before="180" w:line="288" w:lineRule="auto"/>
        <w:jc w:val="center"/>
        <w:rPr>
          <w:rFonts w:eastAsia="Calibri"/>
          <w:sz w:val="26"/>
          <w:szCs w:val="26"/>
        </w:rPr>
      </w:pPr>
      <w:r w:rsidRPr="00CA3BD7">
        <w:rPr>
          <w:rFonts w:eastAsia="Calibri"/>
          <w:noProof/>
          <w:position w:val="-8"/>
          <w:sz w:val="26"/>
          <w:szCs w:val="26"/>
          <w:lang w:val="en-US"/>
        </w:rPr>
        <w:drawing>
          <wp:inline distT="0" distB="0" distL="0" distR="0">
            <wp:extent cx="723265" cy="23368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265" cy="233680"/>
                    </a:xfrm>
                    <a:prstGeom prst="rect">
                      <a:avLst/>
                    </a:prstGeom>
                    <a:noFill/>
                    <a:ln>
                      <a:noFill/>
                    </a:ln>
                  </pic:spPr>
                </pic:pic>
              </a:graphicData>
            </a:graphic>
          </wp:inline>
        </w:drawing>
      </w:r>
      <w:r w:rsidRPr="00CA3BD7">
        <w:rPr>
          <w:rFonts w:eastAsia="Calibri"/>
          <w:sz w:val="26"/>
          <w:szCs w:val="26"/>
        </w:rPr>
        <w:t>(ms/)</w:t>
      </w:r>
    </w:p>
    <w:p w:rsidR="00F90959" w:rsidRPr="00CA3BD7" w:rsidRDefault="00F90959" w:rsidP="00F90959">
      <w:pPr>
        <w:widowControl w:val="0"/>
        <w:spacing w:before="180" w:line="288" w:lineRule="auto"/>
        <w:ind w:firstLine="567"/>
        <w:rPr>
          <w:rFonts w:eastAsia="Calibri"/>
          <w:sz w:val="26"/>
          <w:szCs w:val="26"/>
        </w:rPr>
      </w:pPr>
      <w:r w:rsidRPr="00CA3BD7">
        <w:rPr>
          <w:rFonts w:eastAsia="Calibri"/>
          <w:sz w:val="26"/>
          <w:szCs w:val="26"/>
        </w:rPr>
        <w:t>Trong đó:</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Q: lưu lượng tính toán, m</w:t>
      </w:r>
      <w:r w:rsidRPr="00CA3BD7">
        <w:rPr>
          <w:rFonts w:eastAsia="Calibri"/>
          <w:sz w:val="26"/>
          <w:szCs w:val="26"/>
          <w:vertAlign w:val="superscript"/>
        </w:rPr>
        <w:t>3</w:t>
      </w:r>
      <w:r w:rsidRPr="00CA3BD7">
        <w:rPr>
          <w:rFonts w:eastAsia="Calibri"/>
          <w:sz w:val="26"/>
          <w:szCs w:val="26"/>
        </w:rPr>
        <w:t>/s;</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ω: diện tích mặt cắt ướt, m</w:t>
      </w:r>
      <w:r w:rsidRPr="00CA3BD7">
        <w:rPr>
          <w:rFonts w:eastAsia="Calibri"/>
          <w:sz w:val="26"/>
          <w:szCs w:val="26"/>
          <w:vertAlign w:val="superscript"/>
        </w:rPr>
        <w:t>2</w:t>
      </w:r>
      <w:r w:rsidRPr="00CA3BD7">
        <w:rPr>
          <w:rFonts w:eastAsia="Calibri"/>
          <w:sz w:val="26"/>
          <w:szCs w:val="26"/>
        </w:rPr>
        <w:t>;</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V: vận tốc tính toán trung bình, m/s;</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R</w:t>
      </w:r>
      <w:r w:rsidR="0078241A" w:rsidRPr="00CA3BD7">
        <w:rPr>
          <w:rFonts w:eastAsia="Calibri"/>
          <w:sz w:val="26"/>
          <w:szCs w:val="26"/>
          <w:lang w:val="en-US"/>
        </w:rPr>
        <w:t>:</w:t>
      </w:r>
      <w:r w:rsidRPr="00CA3BD7">
        <w:rPr>
          <w:rFonts w:eastAsia="Calibri"/>
          <w:sz w:val="26"/>
          <w:szCs w:val="26"/>
        </w:rPr>
        <w:t xml:space="preserve"> bán kính thủy lực, m;</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i: độ dốc thủy lực, lấy bằng độ dốc cống i;</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C:hệ số Sêzi, tính đến ảnh hưởng của độ nhám trên bề mặt trong của cống, hình thức tiết diện cống;</w:t>
      </w:r>
    </w:p>
    <w:p w:rsidR="00F90959" w:rsidRPr="00CA3BD7" w:rsidRDefault="00F90959" w:rsidP="00F90959">
      <w:pPr>
        <w:widowControl w:val="0"/>
        <w:spacing w:before="180" w:line="288" w:lineRule="auto"/>
        <w:jc w:val="center"/>
        <w:rPr>
          <w:rFonts w:eastAsia="Calibri"/>
          <w:sz w:val="26"/>
          <w:szCs w:val="26"/>
        </w:rPr>
      </w:pPr>
      <w:r w:rsidRPr="00CA3BD7">
        <w:rPr>
          <w:rFonts w:eastAsia="Calibri"/>
          <w:noProof/>
          <w:position w:val="-24"/>
          <w:sz w:val="26"/>
          <w:szCs w:val="26"/>
          <w:lang w:val="en-US"/>
        </w:rPr>
        <w:drawing>
          <wp:inline distT="0" distB="0" distL="0" distR="0">
            <wp:extent cx="638175" cy="393700"/>
            <wp:effectExtent l="0" t="0" r="952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175" cy="393700"/>
                    </a:xfrm>
                    <a:prstGeom prst="rect">
                      <a:avLst/>
                    </a:prstGeom>
                    <a:noFill/>
                    <a:ln>
                      <a:noFill/>
                    </a:ln>
                  </pic:spPr>
                </pic:pic>
              </a:graphicData>
            </a:graphic>
          </wp:inline>
        </w:drawing>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n: độ nhám của bề mặt thành thoát nước, n=0,015;</w:t>
      </w:r>
    </w:p>
    <w:p w:rsidR="00F90959" w:rsidRPr="00CA3BD7" w:rsidRDefault="00F90959" w:rsidP="00F90959">
      <w:pPr>
        <w:widowControl w:val="0"/>
        <w:spacing w:before="120" w:line="288" w:lineRule="auto"/>
        <w:ind w:firstLine="567"/>
        <w:rPr>
          <w:rFonts w:eastAsia="Calibri"/>
          <w:sz w:val="26"/>
          <w:szCs w:val="26"/>
        </w:rPr>
      </w:pPr>
      <w:r w:rsidRPr="00CA3BD7">
        <w:rPr>
          <w:rFonts w:eastAsia="Calibri"/>
          <w:sz w:val="26"/>
          <w:szCs w:val="26"/>
        </w:rPr>
        <w:t>y: chỉ số phụ thuộc độ nhám, hình dáng và kích thước của cống;</w:t>
      </w:r>
    </w:p>
    <w:p w:rsidR="00F90959" w:rsidRPr="00CA3BD7" w:rsidRDefault="00F90959" w:rsidP="00F90959">
      <w:pPr>
        <w:widowControl w:val="0"/>
        <w:spacing w:before="180" w:line="288" w:lineRule="auto"/>
        <w:jc w:val="center"/>
        <w:rPr>
          <w:rFonts w:eastAsia="Calibri"/>
          <w:sz w:val="26"/>
          <w:szCs w:val="26"/>
        </w:rPr>
      </w:pPr>
      <w:r w:rsidRPr="00CA3BD7">
        <w:rPr>
          <w:rFonts w:eastAsia="Calibri"/>
          <w:noProof/>
          <w:position w:val="-10"/>
          <w:sz w:val="26"/>
          <w:szCs w:val="26"/>
          <w:lang w:val="en-US"/>
        </w:rPr>
        <w:drawing>
          <wp:inline distT="0" distB="0" distL="0" distR="0">
            <wp:extent cx="2349500" cy="2336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9500" cy="233680"/>
                    </a:xfrm>
                    <a:prstGeom prst="rect">
                      <a:avLst/>
                    </a:prstGeom>
                    <a:noFill/>
                    <a:ln>
                      <a:noFill/>
                    </a:ln>
                  </pic:spPr>
                </pic:pic>
              </a:graphicData>
            </a:graphic>
          </wp:inline>
        </w:drawing>
      </w:r>
    </w:p>
    <w:p w:rsidR="007E216F" w:rsidRPr="00CA3BD7" w:rsidRDefault="007E216F" w:rsidP="007E216F">
      <w:pPr>
        <w:keepNext/>
        <w:spacing w:before="180" w:line="288" w:lineRule="auto"/>
        <w:ind w:firstLine="567"/>
        <w:rPr>
          <w:sz w:val="26"/>
          <w:szCs w:val="26"/>
          <w:lang w:val="sv-SE"/>
        </w:rPr>
      </w:pPr>
      <w:r w:rsidRPr="00CA3BD7">
        <w:rPr>
          <w:sz w:val="26"/>
          <w:szCs w:val="26"/>
          <w:lang w:val="sv-SE"/>
        </w:rPr>
        <w:t>Bảng V.</w:t>
      </w:r>
      <w:r w:rsidR="004B343F" w:rsidRPr="00CA3BD7">
        <w:rPr>
          <w:sz w:val="26"/>
          <w:szCs w:val="26"/>
          <w:lang w:val="sv-SE"/>
        </w:rPr>
        <w:t>3</w:t>
      </w:r>
      <w:r w:rsidR="00463E46" w:rsidRPr="00CA3BD7">
        <w:rPr>
          <w:sz w:val="26"/>
          <w:szCs w:val="26"/>
          <w:lang w:val="sv-SE"/>
        </w:rPr>
        <w:t>.</w:t>
      </w:r>
      <w:r w:rsidRPr="00CA3BD7">
        <w:rPr>
          <w:sz w:val="26"/>
          <w:szCs w:val="26"/>
          <w:lang w:val="sv-SE"/>
        </w:rPr>
        <w:t xml:space="preserve"> Bảng thống kê hệ thống thoát nước mưa</w:t>
      </w:r>
    </w:p>
    <w:tbl>
      <w:tblPr>
        <w:tblW w:w="9283" w:type="dxa"/>
        <w:jc w:val="center"/>
        <w:tblLook w:val="04A0"/>
      </w:tblPr>
      <w:tblGrid>
        <w:gridCol w:w="700"/>
        <w:gridCol w:w="4965"/>
        <w:gridCol w:w="1300"/>
        <w:gridCol w:w="2318"/>
      </w:tblGrid>
      <w:tr w:rsidR="00EA20F8" w:rsidRPr="00CA3BD7" w:rsidTr="0078241A">
        <w:trPr>
          <w:trHeight w:val="340"/>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3618" w:rsidRPr="00CA3BD7" w:rsidRDefault="00BD3618" w:rsidP="00075796">
            <w:pPr>
              <w:jc w:val="center"/>
              <w:rPr>
                <w:rFonts w:eastAsia="Times New Roman"/>
                <w:bCs/>
                <w:sz w:val="24"/>
                <w:szCs w:val="24"/>
                <w:lang w:val="en-US"/>
              </w:rPr>
            </w:pPr>
            <w:r w:rsidRPr="00CA3BD7">
              <w:rPr>
                <w:rFonts w:eastAsia="Times New Roman"/>
                <w:bCs/>
                <w:sz w:val="24"/>
                <w:szCs w:val="24"/>
                <w:lang w:val="en-US"/>
              </w:rPr>
              <w:t>TT</w:t>
            </w:r>
          </w:p>
        </w:tc>
        <w:tc>
          <w:tcPr>
            <w:tcW w:w="4965" w:type="dxa"/>
            <w:tcBorders>
              <w:top w:val="single" w:sz="4" w:space="0" w:color="auto"/>
              <w:left w:val="nil"/>
              <w:bottom w:val="single" w:sz="4" w:space="0" w:color="auto"/>
              <w:right w:val="single" w:sz="4" w:space="0" w:color="auto"/>
            </w:tcBorders>
            <w:shd w:val="clear" w:color="auto" w:fill="auto"/>
            <w:vAlign w:val="center"/>
            <w:hideMark/>
          </w:tcPr>
          <w:p w:rsidR="00BD3618" w:rsidRPr="00CA3BD7" w:rsidRDefault="00BD3618" w:rsidP="00075796">
            <w:pPr>
              <w:jc w:val="center"/>
              <w:rPr>
                <w:rFonts w:eastAsia="Times New Roman"/>
                <w:bCs/>
                <w:sz w:val="24"/>
                <w:szCs w:val="24"/>
                <w:lang w:val="en-US"/>
              </w:rPr>
            </w:pPr>
            <w:r w:rsidRPr="00CA3BD7">
              <w:rPr>
                <w:rFonts w:eastAsia="Times New Roman"/>
                <w:bCs/>
                <w:sz w:val="24"/>
                <w:szCs w:val="24"/>
                <w:lang w:val="en-US"/>
              </w:rPr>
              <w:t>Hạng mục</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BD3618" w:rsidRPr="00CA3BD7" w:rsidRDefault="00BD3618" w:rsidP="00075796">
            <w:pPr>
              <w:jc w:val="center"/>
              <w:rPr>
                <w:rFonts w:eastAsia="Times New Roman"/>
                <w:bCs/>
                <w:sz w:val="24"/>
                <w:szCs w:val="24"/>
                <w:lang w:val="en-US"/>
              </w:rPr>
            </w:pPr>
            <w:r w:rsidRPr="00CA3BD7">
              <w:rPr>
                <w:rFonts w:eastAsia="Times New Roman"/>
                <w:bCs/>
                <w:sz w:val="24"/>
                <w:szCs w:val="24"/>
                <w:lang w:val="en-US"/>
              </w:rPr>
              <w:t>Đơn vị</w:t>
            </w:r>
          </w:p>
        </w:tc>
        <w:tc>
          <w:tcPr>
            <w:tcW w:w="2318" w:type="dxa"/>
            <w:tcBorders>
              <w:top w:val="single" w:sz="4" w:space="0" w:color="auto"/>
              <w:left w:val="nil"/>
              <w:bottom w:val="single" w:sz="4" w:space="0" w:color="auto"/>
              <w:right w:val="single" w:sz="4" w:space="0" w:color="auto"/>
            </w:tcBorders>
            <w:shd w:val="clear" w:color="auto" w:fill="auto"/>
            <w:vAlign w:val="center"/>
            <w:hideMark/>
          </w:tcPr>
          <w:p w:rsidR="00BD3618" w:rsidRPr="00CA3BD7" w:rsidRDefault="00BD3618" w:rsidP="00075796">
            <w:pPr>
              <w:jc w:val="center"/>
              <w:rPr>
                <w:rFonts w:eastAsia="Times New Roman"/>
                <w:bCs/>
                <w:sz w:val="24"/>
                <w:szCs w:val="24"/>
                <w:lang w:val="en-US"/>
              </w:rPr>
            </w:pPr>
            <w:r w:rsidRPr="00CA3BD7">
              <w:rPr>
                <w:rFonts w:eastAsia="Times New Roman"/>
                <w:bCs/>
                <w:sz w:val="24"/>
                <w:szCs w:val="24"/>
                <w:lang w:val="en-US"/>
              </w:rPr>
              <w:t>Khối lượng</w:t>
            </w:r>
          </w:p>
        </w:tc>
      </w:tr>
      <w:tr w:rsidR="00EA20F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096CFD" w:rsidRPr="00CA3BD7" w:rsidRDefault="00096CFD" w:rsidP="00075796">
            <w:pPr>
              <w:jc w:val="center"/>
              <w:rPr>
                <w:rFonts w:eastAsia="Times New Roman"/>
                <w:sz w:val="24"/>
                <w:szCs w:val="24"/>
                <w:lang w:val="en-US"/>
              </w:rPr>
            </w:pPr>
            <w:r w:rsidRPr="00CA3BD7">
              <w:rPr>
                <w:sz w:val="24"/>
                <w:szCs w:val="24"/>
              </w:rPr>
              <w:t>1</w:t>
            </w:r>
          </w:p>
        </w:tc>
        <w:tc>
          <w:tcPr>
            <w:tcW w:w="4965" w:type="dxa"/>
            <w:tcBorders>
              <w:top w:val="nil"/>
              <w:left w:val="nil"/>
              <w:bottom w:val="single" w:sz="4" w:space="0" w:color="auto"/>
              <w:right w:val="single" w:sz="4" w:space="0" w:color="auto"/>
            </w:tcBorders>
            <w:shd w:val="clear" w:color="auto" w:fill="auto"/>
            <w:noWrap/>
            <w:vAlign w:val="center"/>
            <w:hideMark/>
          </w:tcPr>
          <w:p w:rsidR="00096CFD" w:rsidRPr="00CA3BD7" w:rsidRDefault="00096CFD" w:rsidP="00075796">
            <w:pPr>
              <w:jc w:val="left"/>
              <w:rPr>
                <w:rFonts w:eastAsia="Times New Roman"/>
                <w:sz w:val="24"/>
                <w:szCs w:val="24"/>
                <w:lang w:val="en-US"/>
              </w:rPr>
            </w:pPr>
            <w:r w:rsidRPr="00CA3BD7">
              <w:rPr>
                <w:sz w:val="24"/>
                <w:szCs w:val="24"/>
              </w:rPr>
              <w:t>Mương thoát nước B600</w:t>
            </w:r>
          </w:p>
        </w:tc>
        <w:tc>
          <w:tcPr>
            <w:tcW w:w="1300" w:type="dxa"/>
            <w:tcBorders>
              <w:top w:val="nil"/>
              <w:left w:val="nil"/>
              <w:bottom w:val="single" w:sz="4" w:space="0" w:color="auto"/>
              <w:right w:val="single" w:sz="4" w:space="0" w:color="auto"/>
            </w:tcBorders>
            <w:shd w:val="clear" w:color="auto" w:fill="auto"/>
            <w:noWrap/>
            <w:vAlign w:val="center"/>
            <w:hideMark/>
          </w:tcPr>
          <w:p w:rsidR="00096CFD" w:rsidRPr="00CA3BD7" w:rsidRDefault="00096CFD"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096CFD" w:rsidRPr="00CA3BD7" w:rsidRDefault="00A741D8" w:rsidP="00A41DCC">
            <w:pPr>
              <w:jc w:val="center"/>
              <w:rPr>
                <w:rFonts w:eastAsia="Times New Roman"/>
                <w:sz w:val="24"/>
                <w:szCs w:val="24"/>
                <w:lang w:val="en-US"/>
              </w:rPr>
            </w:pPr>
            <w:r w:rsidRPr="00CA3BD7">
              <w:rPr>
                <w:sz w:val="24"/>
                <w:szCs w:val="24"/>
                <w:lang w:val="en-US"/>
              </w:rPr>
              <w:t>665</w:t>
            </w:r>
          </w:p>
        </w:tc>
      </w:tr>
      <w:tr w:rsidR="00EA20F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096CFD" w:rsidRPr="00CA3BD7" w:rsidRDefault="00A741D8" w:rsidP="00075796">
            <w:pPr>
              <w:jc w:val="center"/>
              <w:rPr>
                <w:rFonts w:eastAsia="Times New Roman"/>
                <w:sz w:val="24"/>
                <w:szCs w:val="24"/>
                <w:lang w:val="en-US"/>
              </w:rPr>
            </w:pPr>
            <w:r w:rsidRPr="00CA3BD7">
              <w:rPr>
                <w:sz w:val="24"/>
                <w:szCs w:val="24"/>
                <w:lang w:val="en-US"/>
              </w:rPr>
              <w:t>2</w:t>
            </w:r>
          </w:p>
        </w:tc>
        <w:tc>
          <w:tcPr>
            <w:tcW w:w="4965" w:type="dxa"/>
            <w:tcBorders>
              <w:top w:val="nil"/>
              <w:left w:val="nil"/>
              <w:bottom w:val="single" w:sz="4" w:space="0" w:color="auto"/>
              <w:right w:val="single" w:sz="4" w:space="0" w:color="auto"/>
            </w:tcBorders>
            <w:shd w:val="clear" w:color="auto" w:fill="auto"/>
            <w:noWrap/>
            <w:vAlign w:val="center"/>
            <w:hideMark/>
          </w:tcPr>
          <w:p w:rsidR="00096CFD" w:rsidRPr="00CA3BD7" w:rsidRDefault="00096CFD" w:rsidP="00075796">
            <w:pPr>
              <w:jc w:val="left"/>
              <w:rPr>
                <w:rFonts w:eastAsia="Times New Roman"/>
                <w:sz w:val="24"/>
                <w:szCs w:val="24"/>
                <w:lang w:val="en-US"/>
              </w:rPr>
            </w:pPr>
            <w:r w:rsidRPr="00CA3BD7">
              <w:rPr>
                <w:sz w:val="24"/>
                <w:szCs w:val="24"/>
              </w:rPr>
              <w:t>Mương thoát nước B1000</w:t>
            </w:r>
          </w:p>
        </w:tc>
        <w:tc>
          <w:tcPr>
            <w:tcW w:w="1300" w:type="dxa"/>
            <w:tcBorders>
              <w:top w:val="nil"/>
              <w:left w:val="nil"/>
              <w:bottom w:val="single" w:sz="4" w:space="0" w:color="auto"/>
              <w:right w:val="single" w:sz="4" w:space="0" w:color="auto"/>
            </w:tcBorders>
            <w:shd w:val="clear" w:color="auto" w:fill="auto"/>
            <w:noWrap/>
            <w:vAlign w:val="center"/>
            <w:hideMark/>
          </w:tcPr>
          <w:p w:rsidR="00096CFD" w:rsidRPr="00CA3BD7" w:rsidRDefault="00096CFD"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096CFD" w:rsidRPr="00CA3BD7" w:rsidRDefault="00A741D8" w:rsidP="006911A4">
            <w:pPr>
              <w:jc w:val="center"/>
              <w:rPr>
                <w:rFonts w:eastAsia="Times New Roman"/>
                <w:sz w:val="24"/>
                <w:szCs w:val="24"/>
                <w:lang w:val="en-US"/>
              </w:rPr>
            </w:pPr>
            <w:r w:rsidRPr="00CA3BD7">
              <w:rPr>
                <w:sz w:val="24"/>
                <w:szCs w:val="24"/>
                <w:lang w:val="en-US"/>
              </w:rPr>
              <w:t>1.570</w:t>
            </w:r>
          </w:p>
        </w:tc>
      </w:tr>
      <w:tr w:rsidR="00A741D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3</w:t>
            </w:r>
          </w:p>
        </w:tc>
        <w:tc>
          <w:tcPr>
            <w:tcW w:w="4965"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left"/>
              <w:rPr>
                <w:rFonts w:eastAsia="Times New Roman"/>
                <w:sz w:val="24"/>
                <w:szCs w:val="24"/>
                <w:lang w:val="en-US"/>
              </w:rPr>
            </w:pPr>
            <w:r w:rsidRPr="00CA3BD7">
              <w:rPr>
                <w:sz w:val="24"/>
                <w:szCs w:val="24"/>
              </w:rPr>
              <w:t>Ống BTCT D</w:t>
            </w:r>
            <w:r w:rsidRPr="00CA3BD7">
              <w:rPr>
                <w:sz w:val="24"/>
                <w:szCs w:val="24"/>
                <w:lang w:val="en-US"/>
              </w:rPr>
              <w:t>6</w:t>
            </w:r>
            <w:r w:rsidRPr="00CA3BD7">
              <w:rPr>
                <w:sz w:val="24"/>
                <w:szCs w:val="24"/>
              </w:rPr>
              <w:t>00</w:t>
            </w:r>
          </w:p>
        </w:tc>
        <w:tc>
          <w:tcPr>
            <w:tcW w:w="1300"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A41DCC">
            <w:pPr>
              <w:jc w:val="center"/>
              <w:rPr>
                <w:rFonts w:eastAsia="Times New Roman"/>
                <w:sz w:val="24"/>
                <w:szCs w:val="24"/>
                <w:lang w:val="en-US"/>
              </w:rPr>
            </w:pPr>
            <w:r w:rsidRPr="00CA3BD7">
              <w:rPr>
                <w:sz w:val="24"/>
                <w:szCs w:val="24"/>
                <w:lang w:val="en-US"/>
              </w:rPr>
              <w:t>110</w:t>
            </w:r>
          </w:p>
        </w:tc>
      </w:tr>
      <w:tr w:rsidR="00A741D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4</w:t>
            </w:r>
          </w:p>
        </w:tc>
        <w:tc>
          <w:tcPr>
            <w:tcW w:w="4965"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left"/>
              <w:rPr>
                <w:rFonts w:eastAsia="Times New Roman"/>
                <w:sz w:val="24"/>
                <w:szCs w:val="24"/>
                <w:lang w:val="en-US"/>
              </w:rPr>
            </w:pPr>
            <w:r w:rsidRPr="00CA3BD7">
              <w:rPr>
                <w:sz w:val="24"/>
                <w:szCs w:val="24"/>
              </w:rPr>
              <w:t>Ống BTCT D1000</w:t>
            </w:r>
          </w:p>
        </w:tc>
        <w:tc>
          <w:tcPr>
            <w:tcW w:w="1300"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lang w:val="en-US"/>
              </w:rPr>
              <w:t>480</w:t>
            </w:r>
          </w:p>
        </w:tc>
      </w:tr>
      <w:tr w:rsidR="00A741D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5</w:t>
            </w:r>
          </w:p>
        </w:tc>
        <w:tc>
          <w:tcPr>
            <w:tcW w:w="4965"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left"/>
              <w:rPr>
                <w:rFonts w:eastAsia="Times New Roman"/>
                <w:sz w:val="24"/>
                <w:szCs w:val="24"/>
                <w:lang w:val="en-US"/>
              </w:rPr>
            </w:pPr>
            <w:r w:rsidRPr="00CA3BD7">
              <w:rPr>
                <w:sz w:val="24"/>
                <w:szCs w:val="24"/>
              </w:rPr>
              <w:t>Ống BTCT D1200</w:t>
            </w:r>
          </w:p>
        </w:tc>
        <w:tc>
          <w:tcPr>
            <w:tcW w:w="1300"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lang w:val="en-US"/>
              </w:rPr>
              <w:t>380</w:t>
            </w:r>
          </w:p>
        </w:tc>
      </w:tr>
      <w:tr w:rsidR="00A741D8" w:rsidRPr="00CA3BD7" w:rsidTr="0078241A">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6</w:t>
            </w:r>
          </w:p>
        </w:tc>
        <w:tc>
          <w:tcPr>
            <w:tcW w:w="4965"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left"/>
              <w:rPr>
                <w:rFonts w:eastAsia="Times New Roman"/>
                <w:sz w:val="24"/>
                <w:szCs w:val="24"/>
                <w:lang w:val="en-US"/>
              </w:rPr>
            </w:pPr>
            <w:r w:rsidRPr="00CA3BD7">
              <w:rPr>
                <w:sz w:val="24"/>
                <w:szCs w:val="24"/>
              </w:rPr>
              <w:t>Ống BTCT D1500</w:t>
            </w:r>
          </w:p>
        </w:tc>
        <w:tc>
          <w:tcPr>
            <w:tcW w:w="1300"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md</w:t>
            </w:r>
          </w:p>
        </w:tc>
        <w:tc>
          <w:tcPr>
            <w:tcW w:w="2318"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lang w:val="en-US"/>
              </w:rPr>
              <w:t>200</w:t>
            </w:r>
          </w:p>
        </w:tc>
      </w:tr>
      <w:tr w:rsidR="00A741D8" w:rsidRPr="00CA3BD7" w:rsidTr="00E77E01">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7</w:t>
            </w:r>
          </w:p>
        </w:tc>
        <w:tc>
          <w:tcPr>
            <w:tcW w:w="4965" w:type="dxa"/>
            <w:tcBorders>
              <w:top w:val="nil"/>
              <w:left w:val="nil"/>
              <w:bottom w:val="single" w:sz="4" w:space="0" w:color="auto"/>
              <w:right w:val="single" w:sz="4" w:space="0" w:color="auto"/>
            </w:tcBorders>
            <w:shd w:val="clear" w:color="auto" w:fill="auto"/>
            <w:noWrap/>
            <w:vAlign w:val="center"/>
            <w:hideMark/>
          </w:tcPr>
          <w:p w:rsidR="00A741D8" w:rsidRPr="00CA3BD7" w:rsidRDefault="00E77E01" w:rsidP="00A741D8">
            <w:pPr>
              <w:jc w:val="left"/>
              <w:rPr>
                <w:rFonts w:eastAsia="Times New Roman"/>
                <w:sz w:val="24"/>
                <w:szCs w:val="24"/>
                <w:lang w:val="en-US"/>
              </w:rPr>
            </w:pPr>
            <w:r w:rsidRPr="00CA3BD7">
              <w:rPr>
                <w:sz w:val="24"/>
                <w:szCs w:val="24"/>
                <w:lang w:val="en-US"/>
              </w:rPr>
              <w:t>Hố ga</w:t>
            </w:r>
          </w:p>
        </w:tc>
        <w:tc>
          <w:tcPr>
            <w:tcW w:w="1300" w:type="dxa"/>
            <w:tcBorders>
              <w:top w:val="nil"/>
              <w:left w:val="nil"/>
              <w:bottom w:val="single" w:sz="4" w:space="0" w:color="auto"/>
              <w:right w:val="single" w:sz="4" w:space="0" w:color="auto"/>
            </w:tcBorders>
            <w:shd w:val="clear" w:color="auto" w:fill="auto"/>
            <w:noWrap/>
            <w:vAlign w:val="center"/>
            <w:hideMark/>
          </w:tcPr>
          <w:p w:rsidR="00A741D8" w:rsidRPr="00CA3BD7" w:rsidRDefault="00A741D8" w:rsidP="00075796">
            <w:pPr>
              <w:jc w:val="center"/>
              <w:rPr>
                <w:rFonts w:eastAsia="Times New Roman"/>
                <w:sz w:val="24"/>
                <w:szCs w:val="24"/>
                <w:lang w:val="en-US"/>
              </w:rPr>
            </w:pPr>
            <w:r w:rsidRPr="00CA3BD7">
              <w:rPr>
                <w:sz w:val="24"/>
                <w:szCs w:val="24"/>
              </w:rPr>
              <w:t>cái</w:t>
            </w:r>
          </w:p>
        </w:tc>
        <w:tc>
          <w:tcPr>
            <w:tcW w:w="2318" w:type="dxa"/>
            <w:tcBorders>
              <w:top w:val="nil"/>
              <w:left w:val="nil"/>
              <w:bottom w:val="single" w:sz="4" w:space="0" w:color="auto"/>
              <w:right w:val="single" w:sz="4" w:space="0" w:color="auto"/>
            </w:tcBorders>
            <w:shd w:val="clear" w:color="auto" w:fill="auto"/>
            <w:noWrap/>
            <w:vAlign w:val="center"/>
            <w:hideMark/>
          </w:tcPr>
          <w:p w:rsidR="00A741D8" w:rsidRPr="00CA3BD7" w:rsidRDefault="00E77E01" w:rsidP="00075796">
            <w:pPr>
              <w:jc w:val="center"/>
              <w:rPr>
                <w:rFonts w:eastAsia="Times New Roman"/>
                <w:sz w:val="24"/>
                <w:szCs w:val="24"/>
                <w:lang w:val="en-US"/>
              </w:rPr>
            </w:pPr>
            <w:r w:rsidRPr="00CA3BD7">
              <w:rPr>
                <w:sz w:val="24"/>
                <w:szCs w:val="24"/>
                <w:lang w:val="en-US"/>
              </w:rPr>
              <w:t>45</w:t>
            </w:r>
          </w:p>
        </w:tc>
      </w:tr>
      <w:tr w:rsidR="00E77E01" w:rsidRPr="00CA3BD7" w:rsidTr="00E77E01">
        <w:trPr>
          <w:trHeight w:val="340"/>
          <w:jc w:val="center"/>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77E01" w:rsidRPr="00CA3BD7" w:rsidRDefault="00E77E01" w:rsidP="00075796">
            <w:pPr>
              <w:jc w:val="center"/>
              <w:rPr>
                <w:sz w:val="24"/>
                <w:szCs w:val="24"/>
                <w:lang w:val="en-US"/>
              </w:rPr>
            </w:pPr>
            <w:r w:rsidRPr="00CA3BD7">
              <w:rPr>
                <w:sz w:val="24"/>
                <w:szCs w:val="24"/>
                <w:lang w:val="en-US"/>
              </w:rPr>
              <w:t>8</w:t>
            </w:r>
          </w:p>
        </w:tc>
        <w:tc>
          <w:tcPr>
            <w:tcW w:w="4965" w:type="dxa"/>
            <w:tcBorders>
              <w:top w:val="single" w:sz="4" w:space="0" w:color="auto"/>
              <w:left w:val="nil"/>
              <w:bottom w:val="single" w:sz="4" w:space="0" w:color="auto"/>
              <w:right w:val="single" w:sz="4" w:space="0" w:color="auto"/>
            </w:tcBorders>
            <w:shd w:val="clear" w:color="auto" w:fill="auto"/>
            <w:noWrap/>
            <w:vAlign w:val="center"/>
          </w:tcPr>
          <w:p w:rsidR="00E77E01" w:rsidRPr="00CA3BD7" w:rsidRDefault="00E77E01" w:rsidP="00A741D8">
            <w:pPr>
              <w:jc w:val="left"/>
              <w:rPr>
                <w:sz w:val="24"/>
                <w:szCs w:val="24"/>
                <w:lang w:val="en-US"/>
              </w:rPr>
            </w:pPr>
            <w:r w:rsidRPr="00CA3BD7">
              <w:rPr>
                <w:sz w:val="24"/>
                <w:szCs w:val="24"/>
              </w:rPr>
              <w:t xml:space="preserve">Cửa xả </w:t>
            </w:r>
          </w:p>
        </w:tc>
        <w:tc>
          <w:tcPr>
            <w:tcW w:w="1300" w:type="dxa"/>
            <w:tcBorders>
              <w:top w:val="single" w:sz="4" w:space="0" w:color="auto"/>
              <w:left w:val="nil"/>
              <w:bottom w:val="single" w:sz="4" w:space="0" w:color="auto"/>
              <w:right w:val="single" w:sz="4" w:space="0" w:color="auto"/>
            </w:tcBorders>
            <w:shd w:val="clear" w:color="auto" w:fill="auto"/>
            <w:noWrap/>
            <w:vAlign w:val="center"/>
          </w:tcPr>
          <w:p w:rsidR="00E77E01" w:rsidRPr="00CA3BD7" w:rsidRDefault="00E77E01" w:rsidP="00075796">
            <w:pPr>
              <w:jc w:val="center"/>
              <w:rPr>
                <w:sz w:val="24"/>
                <w:szCs w:val="24"/>
              </w:rPr>
            </w:pPr>
            <w:r w:rsidRPr="00CA3BD7">
              <w:rPr>
                <w:sz w:val="24"/>
                <w:szCs w:val="24"/>
              </w:rPr>
              <w:t>cái</w:t>
            </w:r>
          </w:p>
        </w:tc>
        <w:tc>
          <w:tcPr>
            <w:tcW w:w="2318" w:type="dxa"/>
            <w:tcBorders>
              <w:top w:val="single" w:sz="4" w:space="0" w:color="auto"/>
              <w:left w:val="nil"/>
              <w:bottom w:val="single" w:sz="4" w:space="0" w:color="auto"/>
              <w:right w:val="single" w:sz="4" w:space="0" w:color="auto"/>
            </w:tcBorders>
            <w:shd w:val="clear" w:color="auto" w:fill="auto"/>
            <w:noWrap/>
            <w:vAlign w:val="center"/>
          </w:tcPr>
          <w:p w:rsidR="00E77E01" w:rsidRPr="00CA3BD7" w:rsidRDefault="00E77E01" w:rsidP="00075796">
            <w:pPr>
              <w:jc w:val="center"/>
              <w:rPr>
                <w:sz w:val="24"/>
                <w:szCs w:val="24"/>
                <w:lang w:val="en-US"/>
              </w:rPr>
            </w:pPr>
            <w:r w:rsidRPr="00CA3BD7">
              <w:rPr>
                <w:sz w:val="24"/>
                <w:szCs w:val="24"/>
                <w:lang w:val="en-US"/>
              </w:rPr>
              <w:t>4</w:t>
            </w:r>
          </w:p>
        </w:tc>
      </w:tr>
    </w:tbl>
    <w:p w:rsidR="00203AE6" w:rsidRPr="00CA3BD7" w:rsidRDefault="00203AE6" w:rsidP="00EC4EDC">
      <w:pPr>
        <w:pStyle w:val="ListParagraph"/>
        <w:numPr>
          <w:ilvl w:val="0"/>
          <w:numId w:val="55"/>
        </w:numPr>
        <w:tabs>
          <w:tab w:val="num" w:pos="709"/>
        </w:tabs>
        <w:spacing w:before="180" w:line="288" w:lineRule="auto"/>
        <w:ind w:left="567" w:hanging="567"/>
        <w:rPr>
          <w:b/>
          <w:sz w:val="26"/>
          <w:szCs w:val="26"/>
          <w:lang w:val="sv-SE"/>
        </w:rPr>
      </w:pPr>
      <w:r w:rsidRPr="00CA3BD7">
        <w:rPr>
          <w:b/>
          <w:sz w:val="26"/>
          <w:szCs w:val="26"/>
          <w:lang w:val="sv-SE"/>
        </w:rPr>
        <w:lastRenderedPageBreak/>
        <w:t>Phương án hoàn trả hệ thống thoát nước mưa, cấp nước sản xuất khu vực:</w:t>
      </w:r>
    </w:p>
    <w:p w:rsidR="00FD1128" w:rsidRPr="00CA3BD7" w:rsidRDefault="00FD1128" w:rsidP="00FD1128">
      <w:pPr>
        <w:spacing w:before="120" w:line="288" w:lineRule="auto"/>
        <w:ind w:firstLine="567"/>
        <w:rPr>
          <w:b/>
          <w:sz w:val="26"/>
          <w:szCs w:val="26"/>
          <w:lang w:val="nb-NO"/>
        </w:rPr>
      </w:pPr>
      <w:r w:rsidRPr="00CA3BD7">
        <w:rPr>
          <w:b/>
          <w:sz w:val="26"/>
          <w:szCs w:val="26"/>
          <w:lang w:val="nb-NO"/>
        </w:rPr>
        <w:t>&lt;&gt; Hoàn trả cấp nước sản xuất nông nghiệp:</w:t>
      </w:r>
    </w:p>
    <w:p w:rsidR="00FD1128" w:rsidRPr="00CA3BD7" w:rsidRDefault="00FD1128" w:rsidP="00FD1128">
      <w:pPr>
        <w:spacing w:before="120" w:line="288" w:lineRule="auto"/>
        <w:ind w:firstLine="567"/>
        <w:rPr>
          <w:sz w:val="26"/>
          <w:szCs w:val="26"/>
          <w:lang w:val="nb-NO"/>
        </w:rPr>
      </w:pPr>
      <w:r w:rsidRPr="00CA3BD7">
        <w:rPr>
          <w:sz w:val="26"/>
          <w:szCs w:val="26"/>
          <w:lang w:val="nb-NO"/>
        </w:rPr>
        <w:t>Giữ nguyên hiện trạng tuyến mương xây từ trạm bơm Chuyên Ngoại chạ</w:t>
      </w:r>
      <w:r w:rsidR="00EC4EDC" w:rsidRPr="00CA3BD7">
        <w:rPr>
          <w:sz w:val="26"/>
          <w:szCs w:val="26"/>
          <w:lang w:val="nb-NO"/>
        </w:rPr>
        <w:t xml:space="preserve">y </w:t>
      </w:r>
      <w:r w:rsidRPr="00CA3BD7">
        <w:rPr>
          <w:sz w:val="26"/>
          <w:szCs w:val="26"/>
          <w:lang w:val="nb-NO"/>
        </w:rPr>
        <w:t>dưới chân Đê bố</w:t>
      </w:r>
      <w:r w:rsidR="00EC4EDC" w:rsidRPr="00CA3BD7">
        <w:rPr>
          <w:sz w:val="26"/>
          <w:szCs w:val="26"/>
          <w:lang w:val="nb-NO"/>
        </w:rPr>
        <w:t>i</w:t>
      </w:r>
      <w:r w:rsidRPr="00CA3BD7">
        <w:rPr>
          <w:sz w:val="26"/>
          <w:szCs w:val="26"/>
          <w:lang w:val="nb-NO"/>
        </w:rPr>
        <w:t xml:space="preserve">. Tại 2 vị trí có tuyến đường giao thông kết nối </w:t>
      </w:r>
      <w:r w:rsidR="00EC4EDC" w:rsidRPr="00CA3BD7">
        <w:rPr>
          <w:sz w:val="26"/>
          <w:szCs w:val="26"/>
          <w:lang w:val="nb-NO"/>
        </w:rPr>
        <w:t xml:space="preserve">dự án </w:t>
      </w:r>
      <w:r w:rsidRPr="00CA3BD7">
        <w:rPr>
          <w:sz w:val="26"/>
          <w:szCs w:val="26"/>
          <w:lang w:val="nb-NO"/>
        </w:rPr>
        <w:t>qua Đê bối, xây dựng hoàn trả 02 cống ngầm đặt dưới đườ</w:t>
      </w:r>
      <w:r w:rsidR="00A40217" w:rsidRPr="00CA3BD7">
        <w:rPr>
          <w:sz w:val="26"/>
          <w:szCs w:val="26"/>
          <w:lang w:val="nb-NO"/>
        </w:rPr>
        <w:t>ng giao thông</w:t>
      </w:r>
    </w:p>
    <w:p w:rsidR="00FD1128" w:rsidRPr="00CA3BD7" w:rsidRDefault="00FD1128" w:rsidP="00FD1128">
      <w:pPr>
        <w:spacing w:before="120" w:line="288" w:lineRule="auto"/>
        <w:ind w:firstLine="113"/>
        <w:jc w:val="center"/>
        <w:rPr>
          <w:sz w:val="26"/>
          <w:szCs w:val="26"/>
          <w:lang w:val="nb-NO"/>
        </w:rPr>
      </w:pPr>
      <w:r w:rsidRPr="00CA3BD7">
        <w:rPr>
          <w:noProof/>
          <w:sz w:val="26"/>
          <w:szCs w:val="26"/>
          <w:lang w:val="en-US"/>
        </w:rPr>
        <w:drawing>
          <wp:inline distT="0" distB="0" distL="0" distR="0">
            <wp:extent cx="6118904" cy="4143022"/>
            <wp:effectExtent l="19050" t="19050" r="1524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nuoc hoantra.png"/>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14" r="-155" b="26649"/>
                    <a:stretch/>
                  </pic:blipFill>
                  <pic:spPr bwMode="auto">
                    <a:xfrm>
                      <a:off x="0" y="0"/>
                      <a:ext cx="6186482" cy="418877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1128" w:rsidRPr="00CA3BD7" w:rsidRDefault="00FD1128" w:rsidP="00FD1128">
      <w:pPr>
        <w:spacing w:before="120" w:line="288" w:lineRule="auto"/>
        <w:ind w:firstLine="567"/>
        <w:jc w:val="center"/>
        <w:rPr>
          <w:sz w:val="26"/>
          <w:szCs w:val="26"/>
          <w:lang w:val="nb-NO"/>
        </w:rPr>
      </w:pPr>
      <w:r w:rsidRPr="00CA3BD7">
        <w:rPr>
          <w:sz w:val="26"/>
          <w:szCs w:val="26"/>
          <w:lang w:val="nb-NO"/>
        </w:rPr>
        <w:t>Hình V.6. Phương án hoàn trả mương cấp nước hiện hữu</w:t>
      </w:r>
    </w:p>
    <w:p w:rsidR="008C0E19" w:rsidRPr="00CA3BD7" w:rsidRDefault="008C0E19" w:rsidP="008C0E19">
      <w:pPr>
        <w:spacing w:before="180" w:line="288" w:lineRule="auto"/>
        <w:jc w:val="left"/>
        <w:rPr>
          <w:b/>
          <w:sz w:val="26"/>
          <w:szCs w:val="26"/>
          <w:lang w:val="sv-SE"/>
        </w:rPr>
      </w:pPr>
      <w:r w:rsidRPr="00CA3BD7">
        <w:rPr>
          <w:b/>
          <w:sz w:val="26"/>
          <w:szCs w:val="26"/>
          <w:lang w:val="sv-SE"/>
        </w:rPr>
        <w:t>&lt;&gt; Hoàn trả hệ thống thoát nước mưa:</w:t>
      </w:r>
    </w:p>
    <w:p w:rsidR="008C0E19" w:rsidRPr="00CA3BD7" w:rsidRDefault="008C0E19" w:rsidP="008C0E19">
      <w:pPr>
        <w:spacing w:before="120" w:line="288" w:lineRule="auto"/>
        <w:ind w:firstLine="567"/>
        <w:rPr>
          <w:sz w:val="26"/>
          <w:szCs w:val="26"/>
          <w:lang w:val="nb-NO"/>
        </w:rPr>
      </w:pPr>
      <w:r w:rsidRPr="00CA3BD7">
        <w:rPr>
          <w:sz w:val="26"/>
          <w:szCs w:val="26"/>
          <w:lang w:val="nb-NO"/>
        </w:rPr>
        <w:t xml:space="preserve">Hiện trạng có 01 mương thoát nước </w:t>
      </w:r>
      <w:r w:rsidR="00A40217" w:rsidRPr="00CA3BD7">
        <w:rPr>
          <w:sz w:val="26"/>
          <w:szCs w:val="26"/>
          <w:lang w:val="nb-NO"/>
        </w:rPr>
        <w:t>hiện hữu (kết nối với mương Ông Cương)</w:t>
      </w:r>
      <w:r w:rsidRPr="00CA3BD7">
        <w:rPr>
          <w:sz w:val="26"/>
          <w:szCs w:val="26"/>
          <w:lang w:val="nb-NO"/>
        </w:rPr>
        <w:t xml:space="preserve"> chạy cắt ngang </w:t>
      </w:r>
      <w:r w:rsidR="00A40217" w:rsidRPr="00CA3BD7">
        <w:rPr>
          <w:sz w:val="26"/>
          <w:szCs w:val="26"/>
          <w:lang w:val="nb-NO"/>
        </w:rPr>
        <w:t xml:space="preserve">qua </w:t>
      </w:r>
      <w:r w:rsidRPr="00CA3BD7">
        <w:rPr>
          <w:sz w:val="26"/>
          <w:szCs w:val="26"/>
          <w:lang w:val="nb-NO"/>
        </w:rPr>
        <w:t xml:space="preserve">đường </w:t>
      </w:r>
      <w:r w:rsidR="00A40217" w:rsidRPr="00CA3BD7">
        <w:rPr>
          <w:sz w:val="26"/>
          <w:szCs w:val="26"/>
          <w:lang w:val="nb-NO"/>
        </w:rPr>
        <w:t>giao thông kết nối giữa</w:t>
      </w:r>
      <w:r w:rsidRPr="00CA3BD7">
        <w:rPr>
          <w:sz w:val="26"/>
          <w:szCs w:val="26"/>
          <w:lang w:val="nb-NO"/>
        </w:rPr>
        <w:t xml:space="preserve"> đê hữu </w:t>
      </w:r>
      <w:r w:rsidR="00A40217" w:rsidRPr="00CA3BD7">
        <w:rPr>
          <w:sz w:val="26"/>
          <w:szCs w:val="26"/>
          <w:lang w:val="nb-NO"/>
        </w:rPr>
        <w:t xml:space="preserve">và </w:t>
      </w:r>
      <w:r w:rsidRPr="00CA3BD7">
        <w:rPr>
          <w:sz w:val="26"/>
          <w:szCs w:val="26"/>
          <w:lang w:val="nb-NO"/>
        </w:rPr>
        <w:t>dự</w:t>
      </w:r>
      <w:r w:rsidR="00A40217" w:rsidRPr="00CA3BD7">
        <w:rPr>
          <w:sz w:val="26"/>
          <w:szCs w:val="26"/>
          <w:lang w:val="nb-NO"/>
        </w:rPr>
        <w:t xml:space="preserve"> án. Tại vị trí giao cắt đề xuất phương án</w:t>
      </w:r>
      <w:r w:rsidR="004E631E" w:rsidRPr="00CA3BD7">
        <w:rPr>
          <w:sz w:val="26"/>
          <w:szCs w:val="26"/>
          <w:lang w:val="nb-NO"/>
        </w:rPr>
        <w:t xml:space="preserve"> xây dựng hoàn trả 01 cống ngầm</w:t>
      </w:r>
      <w:r w:rsidR="00A40217" w:rsidRPr="00CA3BD7">
        <w:rPr>
          <w:sz w:val="26"/>
          <w:szCs w:val="26"/>
          <w:lang w:val="sv-SE"/>
        </w:rPr>
        <w:t xml:space="preserve">đảm bảo tiết diện tính toán </w:t>
      </w:r>
      <w:r w:rsidR="004E631E" w:rsidRPr="00CA3BD7">
        <w:rPr>
          <w:sz w:val="26"/>
          <w:szCs w:val="26"/>
          <w:lang w:val="sv-SE"/>
        </w:rPr>
        <w:t>lớn hơn mương thoát nước hiện hữu.</w:t>
      </w:r>
    </w:p>
    <w:p w:rsidR="004E631E" w:rsidRPr="00CA3BD7" w:rsidRDefault="004E631E" w:rsidP="008C0E19">
      <w:pPr>
        <w:spacing w:before="120" w:line="288" w:lineRule="auto"/>
        <w:ind w:firstLine="567"/>
        <w:rPr>
          <w:sz w:val="26"/>
          <w:szCs w:val="26"/>
          <w:lang w:val="nb-NO"/>
        </w:rPr>
      </w:pPr>
    </w:p>
    <w:p w:rsidR="008C0E19" w:rsidRPr="00CA3BD7" w:rsidRDefault="00FD1128" w:rsidP="008C0E19">
      <w:pPr>
        <w:spacing w:before="120" w:line="288" w:lineRule="auto"/>
        <w:rPr>
          <w:sz w:val="26"/>
          <w:szCs w:val="26"/>
          <w:lang w:val="nb-NO"/>
        </w:rPr>
      </w:pPr>
      <w:r w:rsidRPr="00CA3BD7">
        <w:rPr>
          <w:noProof/>
          <w:sz w:val="26"/>
          <w:szCs w:val="26"/>
          <w:lang w:val="en-US"/>
        </w:rPr>
        <w:lastRenderedPageBreak/>
        <w:drawing>
          <wp:inline distT="0" distB="0" distL="0" distR="0">
            <wp:extent cx="5866327" cy="3757201"/>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M (htrang).png"/>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555" t="8536" r="8936" b="6334"/>
                    <a:stretch/>
                  </pic:blipFill>
                  <pic:spPr bwMode="auto">
                    <a:xfrm>
                      <a:off x="0" y="0"/>
                      <a:ext cx="5867184" cy="37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0E19" w:rsidRPr="00CA3BD7" w:rsidRDefault="00FD1128" w:rsidP="00EC4EDC">
      <w:pPr>
        <w:spacing w:before="60" w:line="288" w:lineRule="auto"/>
        <w:ind w:firstLine="567"/>
        <w:rPr>
          <w:sz w:val="26"/>
          <w:szCs w:val="26"/>
          <w:lang w:val="nb-NO"/>
        </w:rPr>
      </w:pPr>
      <w:r w:rsidRPr="00CA3BD7">
        <w:rPr>
          <w:sz w:val="26"/>
          <w:szCs w:val="26"/>
          <w:lang w:val="nb-NO"/>
        </w:rPr>
        <w:t>Hình V.7</w:t>
      </w:r>
      <w:r w:rsidR="008C0E19" w:rsidRPr="00CA3BD7">
        <w:rPr>
          <w:sz w:val="26"/>
          <w:szCs w:val="26"/>
          <w:lang w:val="nb-NO"/>
        </w:rPr>
        <w:t>. Hiện trạng mương thoát nước hiện hữu chạy cắt ngang đường kết nối</w:t>
      </w:r>
    </w:p>
    <w:p w:rsidR="008C0E19" w:rsidRPr="00CA3BD7" w:rsidRDefault="0030798E" w:rsidP="007F726F">
      <w:pPr>
        <w:spacing w:before="120" w:line="288" w:lineRule="auto"/>
        <w:jc w:val="center"/>
        <w:rPr>
          <w:sz w:val="26"/>
          <w:szCs w:val="26"/>
          <w:lang w:val="nb-NO"/>
        </w:rPr>
      </w:pPr>
      <w:r w:rsidRPr="00CA3BD7">
        <w:rPr>
          <w:noProof/>
          <w:sz w:val="26"/>
          <w:szCs w:val="26"/>
          <w:lang w:val="en-US"/>
        </w:rPr>
        <w:drawing>
          <wp:inline distT="0" distB="0" distL="0" distR="0">
            <wp:extent cx="5811306" cy="4411014"/>
            <wp:effectExtent l="19050" t="19050" r="18415" b="279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M hoantra.png"/>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237" r="2000" b="2247"/>
                    <a:stretch/>
                  </pic:blipFill>
                  <pic:spPr bwMode="auto">
                    <a:xfrm>
                      <a:off x="0" y="0"/>
                      <a:ext cx="5810777" cy="441061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0E19" w:rsidRPr="00CA3BD7" w:rsidRDefault="00FD1128" w:rsidP="00EC4EDC">
      <w:pPr>
        <w:spacing w:before="120" w:line="288" w:lineRule="auto"/>
        <w:ind w:firstLine="567"/>
        <w:jc w:val="center"/>
        <w:rPr>
          <w:sz w:val="26"/>
          <w:szCs w:val="26"/>
          <w:lang w:val="nb-NO"/>
        </w:rPr>
      </w:pPr>
      <w:r w:rsidRPr="00CA3BD7">
        <w:rPr>
          <w:sz w:val="26"/>
          <w:szCs w:val="26"/>
          <w:lang w:val="nb-NO"/>
        </w:rPr>
        <w:t>Hình V.8</w:t>
      </w:r>
      <w:r w:rsidR="008C0E19" w:rsidRPr="00CA3BD7">
        <w:rPr>
          <w:sz w:val="26"/>
          <w:szCs w:val="26"/>
          <w:lang w:val="nb-NO"/>
        </w:rPr>
        <w:t>. Phương án hoàn trả mương thoát nước hiện hữu</w:t>
      </w:r>
    </w:p>
    <w:p w:rsidR="00426DA6" w:rsidRPr="00CA3BD7" w:rsidRDefault="00426DA6" w:rsidP="00C23E00">
      <w:pPr>
        <w:pStyle w:val="ListParagraph"/>
        <w:numPr>
          <w:ilvl w:val="1"/>
          <w:numId w:val="35"/>
        </w:numPr>
        <w:tabs>
          <w:tab w:val="num" w:pos="709"/>
        </w:tabs>
        <w:spacing w:before="180" w:line="288" w:lineRule="auto"/>
        <w:ind w:left="1134" w:hanging="567"/>
        <w:outlineLvl w:val="1"/>
        <w:rPr>
          <w:b/>
          <w:sz w:val="26"/>
          <w:szCs w:val="26"/>
          <w:lang w:val="sv-SE"/>
        </w:rPr>
      </w:pPr>
      <w:bookmarkStart w:id="642" w:name="_Toc89355494"/>
      <w:bookmarkEnd w:id="611"/>
      <w:r w:rsidRPr="00CA3BD7">
        <w:rPr>
          <w:b/>
          <w:sz w:val="26"/>
          <w:szCs w:val="26"/>
          <w:lang w:val="sv-SE"/>
        </w:rPr>
        <w:lastRenderedPageBreak/>
        <w:t xml:space="preserve">Hệ thống </w:t>
      </w:r>
      <w:r w:rsidR="0009177E" w:rsidRPr="00CA3BD7">
        <w:rPr>
          <w:b/>
          <w:sz w:val="26"/>
          <w:szCs w:val="26"/>
          <w:lang w:val="sv-SE"/>
        </w:rPr>
        <w:t>cấp nước, phòng cháy chữa cháy</w:t>
      </w:r>
      <w:bookmarkEnd w:id="642"/>
    </w:p>
    <w:p w:rsidR="0009177E" w:rsidRPr="00CA3BD7" w:rsidRDefault="0009177E" w:rsidP="00C34CEC">
      <w:pPr>
        <w:pStyle w:val="ListParagraph"/>
        <w:keepNext/>
        <w:numPr>
          <w:ilvl w:val="2"/>
          <w:numId w:val="35"/>
        </w:numPr>
        <w:tabs>
          <w:tab w:val="num" w:pos="709"/>
        </w:tabs>
        <w:spacing w:before="120" w:line="288" w:lineRule="auto"/>
        <w:ind w:left="1134" w:hanging="567"/>
        <w:outlineLvl w:val="1"/>
        <w:rPr>
          <w:b/>
          <w:sz w:val="26"/>
          <w:szCs w:val="26"/>
          <w:lang w:val="sv-SE"/>
        </w:rPr>
      </w:pPr>
      <w:bookmarkStart w:id="643" w:name="_Toc44511116"/>
      <w:bookmarkStart w:id="644" w:name="_Toc56493853"/>
      <w:bookmarkStart w:id="645" w:name="_Toc56519487"/>
      <w:bookmarkStart w:id="646" w:name="_Toc56752326"/>
      <w:bookmarkStart w:id="647" w:name="_Toc73795623"/>
      <w:bookmarkStart w:id="648" w:name="_Toc73886814"/>
      <w:bookmarkStart w:id="649" w:name="_Toc89355495"/>
      <w:r w:rsidRPr="00CA3BD7">
        <w:rPr>
          <w:b/>
          <w:sz w:val="26"/>
          <w:szCs w:val="26"/>
          <w:lang w:val="sv-SE"/>
        </w:rPr>
        <w:t>Cấp nước</w:t>
      </w:r>
      <w:bookmarkEnd w:id="643"/>
      <w:bookmarkEnd w:id="644"/>
      <w:bookmarkEnd w:id="645"/>
      <w:bookmarkEnd w:id="646"/>
      <w:bookmarkEnd w:id="647"/>
      <w:bookmarkEnd w:id="648"/>
      <w:bookmarkEnd w:id="649"/>
    </w:p>
    <w:p w:rsidR="0009177E" w:rsidRPr="00CA3BD7" w:rsidRDefault="0009177E" w:rsidP="00C34CEC">
      <w:pPr>
        <w:pStyle w:val="ListParagraph"/>
        <w:widowControl w:val="0"/>
        <w:spacing w:before="120" w:line="288" w:lineRule="auto"/>
        <w:ind w:left="645"/>
        <w:rPr>
          <w:b/>
          <w:sz w:val="26"/>
          <w:szCs w:val="26"/>
          <w:lang w:val="nb-NO"/>
        </w:rPr>
      </w:pPr>
      <w:r w:rsidRPr="00CA3BD7">
        <w:rPr>
          <w:b/>
          <w:sz w:val="26"/>
          <w:szCs w:val="26"/>
          <w:lang w:val="nb-NO"/>
        </w:rPr>
        <w:t>a. Nguồn nước</w:t>
      </w:r>
      <w:r w:rsidR="000C6873" w:rsidRPr="00CA3BD7">
        <w:rPr>
          <w:b/>
          <w:sz w:val="26"/>
          <w:szCs w:val="26"/>
          <w:lang w:val="nb-NO"/>
        </w:rPr>
        <w:t>, nhu cầu cấp nước</w:t>
      </w:r>
    </w:p>
    <w:p w:rsidR="000C6873" w:rsidRPr="00CA3BD7" w:rsidRDefault="000C6873" w:rsidP="00C34CEC">
      <w:pPr>
        <w:spacing w:before="120" w:line="288" w:lineRule="auto"/>
        <w:ind w:firstLine="567"/>
        <w:rPr>
          <w:sz w:val="26"/>
          <w:szCs w:val="26"/>
          <w:lang w:val="nb-NO"/>
        </w:rPr>
      </w:pPr>
      <w:r w:rsidRPr="00CA3BD7">
        <w:rPr>
          <w:sz w:val="26"/>
          <w:szCs w:val="26"/>
          <w:lang w:val="nb-NO"/>
        </w:rPr>
        <w:t xml:space="preserve">Nguồn cấp: Từ đường ống cấp nước của </w:t>
      </w:r>
      <w:r w:rsidR="00694EDC" w:rsidRPr="00CA3BD7">
        <w:rPr>
          <w:sz w:val="26"/>
          <w:szCs w:val="26"/>
          <w:lang w:val="nb-NO"/>
        </w:rPr>
        <w:t>thị xã Duy Tiên</w:t>
      </w:r>
      <w:bookmarkStart w:id="650" w:name="_Hlk44507063"/>
      <w:r w:rsidRPr="00CA3BD7">
        <w:rPr>
          <w:sz w:val="26"/>
          <w:szCs w:val="26"/>
        </w:rPr>
        <w:t>cấp đến chân hàng rào cảng</w:t>
      </w:r>
      <w:bookmarkEnd w:id="650"/>
      <w:r w:rsidRPr="00CA3BD7">
        <w:rPr>
          <w:sz w:val="26"/>
          <w:szCs w:val="26"/>
          <w:lang w:val="nb-NO"/>
        </w:rPr>
        <w:t>.</w:t>
      </w:r>
    </w:p>
    <w:p w:rsidR="000C6873" w:rsidRPr="00CA3BD7" w:rsidRDefault="000C6873" w:rsidP="00C34CEC">
      <w:pPr>
        <w:spacing w:before="120" w:line="288" w:lineRule="auto"/>
        <w:ind w:firstLine="567"/>
        <w:rPr>
          <w:sz w:val="26"/>
          <w:szCs w:val="26"/>
          <w:lang w:val="nb-NO"/>
        </w:rPr>
      </w:pPr>
      <w:r w:rsidRPr="00CA3BD7">
        <w:rPr>
          <w:sz w:val="26"/>
          <w:szCs w:val="26"/>
          <w:lang w:val="nb-NO"/>
        </w:rPr>
        <w:t xml:space="preserve">Nhu cầu cấp nước cho cảng gồm: Cấp nước sinh hoạt cho khu văn phòng, khu rửa vệ sinh vỏ container, phương tiện thiết bị, nước tưới cho cây xanh, nước cấp cho bến </w:t>
      </w:r>
      <w:r w:rsidR="0038575C" w:rsidRPr="00CA3BD7">
        <w:rPr>
          <w:sz w:val="26"/>
          <w:szCs w:val="26"/>
          <w:lang w:val="nb-NO"/>
        </w:rPr>
        <w:t>cảng</w:t>
      </w:r>
      <w:r w:rsidRPr="00CA3BD7">
        <w:rPr>
          <w:sz w:val="26"/>
          <w:szCs w:val="26"/>
          <w:lang w:val="nb-NO"/>
        </w:rPr>
        <w:t>, nước cứu hoả (khi diễn tập hoặc khi có sự cố),... Nhu cầu sử dụng nước được tổng hợp ở bảng sau.</w:t>
      </w:r>
    </w:p>
    <w:p w:rsidR="00463E46" w:rsidRPr="00CA3BD7" w:rsidRDefault="00463E46" w:rsidP="00C34CEC">
      <w:pPr>
        <w:spacing w:before="120" w:line="288" w:lineRule="auto"/>
        <w:ind w:firstLine="567"/>
        <w:rPr>
          <w:sz w:val="26"/>
          <w:szCs w:val="26"/>
          <w:lang w:val="nb-NO"/>
        </w:rPr>
      </w:pPr>
      <w:r w:rsidRPr="00CA3BD7">
        <w:rPr>
          <w:sz w:val="26"/>
          <w:szCs w:val="26"/>
          <w:lang w:val="nb-NO"/>
        </w:rPr>
        <w:t>Bảng V.</w:t>
      </w:r>
      <w:r w:rsidR="004B343F" w:rsidRPr="00CA3BD7">
        <w:rPr>
          <w:sz w:val="26"/>
          <w:szCs w:val="26"/>
          <w:lang w:val="nb-NO"/>
        </w:rPr>
        <w:t>4</w:t>
      </w:r>
      <w:r w:rsidRPr="00CA3BD7">
        <w:rPr>
          <w:sz w:val="26"/>
          <w:szCs w:val="26"/>
          <w:lang w:val="nb-NO"/>
        </w:rPr>
        <w:t>. Bảng tính toán nhu cầu cấp nước</w:t>
      </w:r>
      <w:r w:rsidR="00AB4857" w:rsidRPr="00CA3BD7">
        <w:rPr>
          <w:sz w:val="26"/>
          <w:szCs w:val="26"/>
          <w:lang w:val="nb-NO"/>
        </w:rPr>
        <w:t xml:space="preserve"> sinh hoạt và sản xuất</w:t>
      </w:r>
    </w:p>
    <w:tbl>
      <w:tblPr>
        <w:tblW w:w="9569" w:type="dxa"/>
        <w:tblInd w:w="93" w:type="dxa"/>
        <w:tblLook w:val="04A0"/>
      </w:tblPr>
      <w:tblGrid>
        <w:gridCol w:w="582"/>
        <w:gridCol w:w="4439"/>
        <w:gridCol w:w="850"/>
        <w:gridCol w:w="992"/>
        <w:gridCol w:w="1134"/>
        <w:gridCol w:w="1572"/>
      </w:tblGrid>
      <w:tr w:rsidR="007D7FE6" w:rsidRPr="00CA3BD7" w:rsidTr="00787F42">
        <w:trPr>
          <w:trHeight w:val="340"/>
          <w:tblHeader/>
        </w:trPr>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TT</w:t>
            </w:r>
          </w:p>
        </w:tc>
        <w:tc>
          <w:tcPr>
            <w:tcW w:w="4439" w:type="dxa"/>
            <w:tcBorders>
              <w:top w:val="single" w:sz="4" w:space="0" w:color="auto"/>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 xml:space="preserve">Hạng mục </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Đơn vị</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Khối lượng</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Định mức</w:t>
            </w:r>
            <w:r w:rsidRPr="00CA3BD7">
              <w:rPr>
                <w:rFonts w:eastAsia="Times New Roman"/>
                <w:sz w:val="24"/>
                <w:szCs w:val="24"/>
                <w:lang w:val="en-US"/>
              </w:rPr>
              <w:br/>
              <w:t>(lít/ngđ)</w:t>
            </w:r>
          </w:p>
        </w:tc>
        <w:tc>
          <w:tcPr>
            <w:tcW w:w="1572" w:type="dxa"/>
            <w:tcBorders>
              <w:top w:val="single" w:sz="4" w:space="0" w:color="auto"/>
              <w:left w:val="nil"/>
              <w:bottom w:val="single" w:sz="4" w:space="0" w:color="auto"/>
              <w:right w:val="single" w:sz="4" w:space="0" w:color="auto"/>
            </w:tcBorders>
            <w:shd w:val="clear" w:color="000000" w:fill="FFFFFF"/>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Nhu cầu (m3/ngày đêm)</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1</w:t>
            </w:r>
          </w:p>
        </w:tc>
        <w:tc>
          <w:tcPr>
            <w:tcW w:w="4439"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DD0149">
            <w:pPr>
              <w:jc w:val="left"/>
              <w:rPr>
                <w:rFonts w:eastAsia="Times New Roman"/>
                <w:sz w:val="24"/>
                <w:szCs w:val="24"/>
                <w:lang w:val="en-US"/>
              </w:rPr>
            </w:pPr>
            <w:r w:rsidRPr="00CA3BD7">
              <w:rPr>
                <w:rFonts w:eastAsia="Times New Roman"/>
                <w:sz w:val="24"/>
                <w:szCs w:val="24"/>
                <w:lang w:val="en-US"/>
              </w:rPr>
              <w:t>Lao động trong cảng</w:t>
            </w:r>
          </w:p>
        </w:tc>
        <w:tc>
          <w:tcPr>
            <w:tcW w:w="850"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người</w:t>
            </w:r>
          </w:p>
        </w:tc>
        <w:tc>
          <w:tcPr>
            <w:tcW w:w="992" w:type="dxa"/>
            <w:tcBorders>
              <w:top w:val="nil"/>
              <w:left w:val="nil"/>
              <w:bottom w:val="single" w:sz="4" w:space="0" w:color="auto"/>
              <w:right w:val="single" w:sz="4" w:space="0" w:color="auto"/>
            </w:tcBorders>
            <w:shd w:val="clear" w:color="000000" w:fill="FFFFFF"/>
            <w:noWrap/>
            <w:vAlign w:val="center"/>
            <w:hideMark/>
          </w:tcPr>
          <w:p w:rsidR="00AB4857" w:rsidRPr="00CA3BD7" w:rsidRDefault="00896A97" w:rsidP="00AB4857">
            <w:pPr>
              <w:jc w:val="center"/>
              <w:rPr>
                <w:rFonts w:eastAsia="Times New Roman"/>
                <w:sz w:val="24"/>
                <w:szCs w:val="24"/>
                <w:lang w:val="en-US"/>
              </w:rPr>
            </w:pPr>
            <w:r w:rsidRPr="00CA3BD7">
              <w:rPr>
                <w:rFonts w:eastAsia="Times New Roman"/>
                <w:sz w:val="24"/>
                <w:szCs w:val="24"/>
                <w:lang w:val="en-US"/>
              </w:rPr>
              <w:t>250</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100</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35</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2</w:t>
            </w:r>
          </w:p>
        </w:tc>
        <w:tc>
          <w:tcPr>
            <w:tcW w:w="4439"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left"/>
              <w:rPr>
                <w:rFonts w:eastAsia="Times New Roman"/>
                <w:sz w:val="24"/>
                <w:szCs w:val="24"/>
                <w:lang w:val="en-US"/>
              </w:rPr>
            </w:pPr>
            <w:r w:rsidRPr="00CA3BD7">
              <w:rPr>
                <w:rFonts w:eastAsia="Times New Roman"/>
                <w:sz w:val="24"/>
                <w:szCs w:val="24"/>
                <w:lang w:val="en-US"/>
              </w:rPr>
              <w:t>Nước tưới cây xanh</w:t>
            </w:r>
          </w:p>
        </w:tc>
        <w:tc>
          <w:tcPr>
            <w:tcW w:w="850"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m2</w:t>
            </w:r>
          </w:p>
        </w:tc>
        <w:tc>
          <w:tcPr>
            <w:tcW w:w="99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7D7FE6">
            <w:pPr>
              <w:jc w:val="center"/>
              <w:rPr>
                <w:rFonts w:eastAsia="Times New Roman"/>
                <w:sz w:val="24"/>
                <w:szCs w:val="24"/>
                <w:lang w:val="en-US"/>
              </w:rPr>
            </w:pPr>
            <w:r w:rsidRPr="00CA3BD7">
              <w:rPr>
                <w:rFonts w:eastAsia="Times New Roman"/>
                <w:sz w:val="24"/>
                <w:szCs w:val="24"/>
                <w:lang w:val="en-US"/>
              </w:rPr>
              <w:t>23</w:t>
            </w:r>
            <w:r w:rsidR="007D7FE6" w:rsidRPr="00CA3BD7">
              <w:rPr>
                <w:rFonts w:eastAsia="Times New Roman"/>
                <w:sz w:val="24"/>
                <w:szCs w:val="24"/>
                <w:lang w:val="en-US"/>
              </w:rPr>
              <w:t>.</w:t>
            </w:r>
            <w:r w:rsidR="00896A97" w:rsidRPr="00CA3BD7">
              <w:rPr>
                <w:rFonts w:eastAsia="Times New Roman"/>
                <w:sz w:val="24"/>
                <w:szCs w:val="24"/>
                <w:lang w:val="en-US"/>
              </w:rPr>
              <w:t>500</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3</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896A97" w:rsidP="00AB4857">
            <w:pPr>
              <w:jc w:val="center"/>
              <w:rPr>
                <w:rFonts w:eastAsia="Times New Roman"/>
                <w:sz w:val="24"/>
                <w:szCs w:val="24"/>
                <w:lang w:val="en-US"/>
              </w:rPr>
            </w:pPr>
            <w:r w:rsidRPr="00CA3BD7">
              <w:rPr>
                <w:rFonts w:eastAsia="Times New Roman"/>
                <w:sz w:val="24"/>
                <w:szCs w:val="24"/>
                <w:lang w:val="en-US"/>
              </w:rPr>
              <w:t>71</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3</w:t>
            </w:r>
          </w:p>
        </w:tc>
        <w:tc>
          <w:tcPr>
            <w:tcW w:w="4439"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left"/>
              <w:rPr>
                <w:rFonts w:eastAsia="Times New Roman"/>
                <w:sz w:val="24"/>
                <w:szCs w:val="24"/>
                <w:lang w:val="en-US"/>
              </w:rPr>
            </w:pPr>
            <w:r w:rsidRPr="00CA3BD7">
              <w:rPr>
                <w:rFonts w:eastAsia="Times New Roman"/>
                <w:sz w:val="24"/>
                <w:szCs w:val="24"/>
                <w:lang w:val="en-US"/>
              </w:rPr>
              <w:t>Nước rửa đường</w:t>
            </w:r>
          </w:p>
        </w:tc>
        <w:tc>
          <w:tcPr>
            <w:tcW w:w="850"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m2</w:t>
            </w:r>
          </w:p>
        </w:tc>
        <w:tc>
          <w:tcPr>
            <w:tcW w:w="99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7D7FE6">
            <w:pPr>
              <w:jc w:val="center"/>
              <w:rPr>
                <w:rFonts w:eastAsia="Times New Roman"/>
                <w:sz w:val="24"/>
                <w:szCs w:val="24"/>
                <w:lang w:val="en-US"/>
              </w:rPr>
            </w:pPr>
            <w:r w:rsidRPr="00CA3BD7">
              <w:rPr>
                <w:rFonts w:eastAsia="Times New Roman"/>
                <w:sz w:val="24"/>
                <w:szCs w:val="24"/>
                <w:lang w:val="en-US"/>
              </w:rPr>
              <w:t>29</w:t>
            </w:r>
            <w:r w:rsidR="007D7FE6" w:rsidRPr="00CA3BD7">
              <w:rPr>
                <w:rFonts w:eastAsia="Times New Roman"/>
                <w:sz w:val="24"/>
                <w:szCs w:val="24"/>
                <w:lang w:val="en-US"/>
              </w:rPr>
              <w:t>.</w:t>
            </w:r>
            <w:r w:rsidR="00896A97" w:rsidRPr="00CA3BD7">
              <w:rPr>
                <w:rFonts w:eastAsia="Times New Roman"/>
                <w:sz w:val="24"/>
                <w:szCs w:val="24"/>
                <w:lang w:val="en-US"/>
              </w:rPr>
              <w:t>920</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91EC1">
            <w:pPr>
              <w:jc w:val="center"/>
              <w:rPr>
                <w:rFonts w:eastAsia="Times New Roman"/>
                <w:sz w:val="24"/>
                <w:szCs w:val="24"/>
                <w:lang w:val="en-US"/>
              </w:rPr>
            </w:pPr>
            <w:r w:rsidRPr="00CA3BD7">
              <w:rPr>
                <w:rFonts w:eastAsia="Times New Roman"/>
                <w:sz w:val="24"/>
                <w:szCs w:val="24"/>
                <w:lang w:val="en-US"/>
              </w:rPr>
              <w:t>0</w:t>
            </w:r>
            <w:r w:rsidR="00A91EC1" w:rsidRPr="00CA3BD7">
              <w:rPr>
                <w:rFonts w:eastAsia="Times New Roman"/>
                <w:sz w:val="24"/>
                <w:szCs w:val="24"/>
                <w:lang w:val="en-US"/>
              </w:rPr>
              <w:t>,</w:t>
            </w:r>
            <w:r w:rsidRPr="00CA3BD7">
              <w:rPr>
                <w:rFonts w:eastAsia="Times New Roman"/>
                <w:sz w:val="24"/>
                <w:szCs w:val="24"/>
                <w:lang w:val="en-US"/>
              </w:rPr>
              <w:t>5</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15</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4</w:t>
            </w:r>
          </w:p>
        </w:tc>
        <w:tc>
          <w:tcPr>
            <w:tcW w:w="4439"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left"/>
              <w:rPr>
                <w:rFonts w:eastAsia="Times New Roman"/>
                <w:sz w:val="24"/>
                <w:szCs w:val="24"/>
                <w:lang w:val="en-US"/>
              </w:rPr>
            </w:pPr>
            <w:r w:rsidRPr="00CA3BD7">
              <w:rPr>
                <w:rFonts w:eastAsia="Times New Roman"/>
                <w:sz w:val="24"/>
                <w:szCs w:val="24"/>
                <w:lang w:val="en-US"/>
              </w:rPr>
              <w:t>Nước công cộng và dịch vụ</w:t>
            </w:r>
          </w:p>
        </w:tc>
        <w:tc>
          <w:tcPr>
            <w:tcW w:w="850"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m2</w:t>
            </w:r>
          </w:p>
        </w:tc>
        <w:tc>
          <w:tcPr>
            <w:tcW w:w="99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7D7FE6">
            <w:pPr>
              <w:jc w:val="center"/>
              <w:rPr>
                <w:rFonts w:eastAsia="Times New Roman"/>
                <w:sz w:val="24"/>
                <w:szCs w:val="24"/>
                <w:lang w:val="en-US"/>
              </w:rPr>
            </w:pPr>
            <w:r w:rsidRPr="00CA3BD7">
              <w:rPr>
                <w:rFonts w:eastAsia="Times New Roman"/>
                <w:sz w:val="24"/>
                <w:szCs w:val="24"/>
                <w:lang w:val="en-US"/>
              </w:rPr>
              <w:t>34</w:t>
            </w:r>
            <w:r w:rsidR="007D7FE6" w:rsidRPr="00CA3BD7">
              <w:rPr>
                <w:rFonts w:eastAsia="Times New Roman"/>
                <w:sz w:val="24"/>
                <w:szCs w:val="24"/>
                <w:lang w:val="en-US"/>
              </w:rPr>
              <w:t>.</w:t>
            </w:r>
            <w:r w:rsidRPr="00CA3BD7">
              <w:rPr>
                <w:rFonts w:eastAsia="Times New Roman"/>
                <w:sz w:val="24"/>
                <w:szCs w:val="24"/>
                <w:lang w:val="en-US"/>
              </w:rPr>
              <w:t>800</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2</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70</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5</w:t>
            </w:r>
          </w:p>
        </w:tc>
        <w:tc>
          <w:tcPr>
            <w:tcW w:w="4439" w:type="dxa"/>
            <w:tcBorders>
              <w:top w:val="nil"/>
              <w:left w:val="nil"/>
              <w:bottom w:val="single" w:sz="4" w:space="0" w:color="auto"/>
              <w:right w:val="single" w:sz="4" w:space="0" w:color="auto"/>
            </w:tcBorders>
            <w:shd w:val="clear" w:color="000000" w:fill="FFFFFF"/>
            <w:vAlign w:val="center"/>
            <w:hideMark/>
          </w:tcPr>
          <w:p w:rsidR="00AB4857" w:rsidRPr="00CA3BD7" w:rsidRDefault="00AB4857" w:rsidP="00AB4857">
            <w:pPr>
              <w:jc w:val="left"/>
              <w:rPr>
                <w:rFonts w:eastAsia="Times New Roman"/>
                <w:sz w:val="24"/>
                <w:szCs w:val="24"/>
                <w:lang w:val="en-US"/>
              </w:rPr>
            </w:pPr>
            <w:r w:rsidRPr="00CA3BD7">
              <w:rPr>
                <w:rFonts w:eastAsia="Times New Roman"/>
                <w:sz w:val="24"/>
                <w:szCs w:val="24"/>
                <w:lang w:val="en-US"/>
              </w:rPr>
              <w:t>Các nhu cầu khác (15%)</w:t>
            </w:r>
          </w:p>
        </w:tc>
        <w:tc>
          <w:tcPr>
            <w:tcW w:w="850" w:type="dxa"/>
            <w:tcBorders>
              <w:top w:val="nil"/>
              <w:left w:val="nil"/>
              <w:bottom w:val="single" w:sz="4" w:space="0" w:color="auto"/>
              <w:right w:val="single" w:sz="4" w:space="0" w:color="auto"/>
            </w:tcBorders>
            <w:shd w:val="clear" w:color="000000" w:fill="FFFFFF"/>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 </w:t>
            </w:r>
          </w:p>
        </w:tc>
        <w:tc>
          <w:tcPr>
            <w:tcW w:w="992" w:type="dxa"/>
            <w:tcBorders>
              <w:top w:val="nil"/>
              <w:left w:val="nil"/>
              <w:bottom w:val="single" w:sz="4" w:space="0" w:color="auto"/>
              <w:right w:val="single" w:sz="4" w:space="0" w:color="auto"/>
            </w:tcBorders>
            <w:shd w:val="clear" w:color="000000" w:fill="FFFFFF"/>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 </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sz w:val="24"/>
                <w:szCs w:val="24"/>
                <w:lang w:val="en-US"/>
              </w:rPr>
            </w:pPr>
            <w:r w:rsidRPr="00CA3BD7">
              <w:rPr>
                <w:rFonts w:eastAsia="Times New Roman"/>
                <w:sz w:val="24"/>
                <w:szCs w:val="24"/>
                <w:lang w:val="en-US"/>
              </w:rPr>
              <w:t> </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896A97" w:rsidP="00AB4857">
            <w:pPr>
              <w:jc w:val="center"/>
              <w:rPr>
                <w:rFonts w:eastAsia="Times New Roman"/>
                <w:sz w:val="24"/>
                <w:szCs w:val="24"/>
                <w:lang w:val="en-US"/>
              </w:rPr>
            </w:pPr>
            <w:r w:rsidRPr="00CA3BD7">
              <w:rPr>
                <w:rFonts w:eastAsia="Times New Roman"/>
                <w:sz w:val="24"/>
                <w:szCs w:val="24"/>
                <w:lang w:val="en-US"/>
              </w:rPr>
              <w:t>27</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b/>
                <w:bCs/>
                <w:sz w:val="24"/>
                <w:szCs w:val="24"/>
                <w:lang w:val="en-US"/>
              </w:rPr>
            </w:pPr>
            <w:r w:rsidRPr="00CA3BD7">
              <w:rPr>
                <w:rFonts w:eastAsia="Times New Roman"/>
                <w:b/>
                <w:bCs/>
                <w:sz w:val="24"/>
                <w:szCs w:val="24"/>
                <w:lang w:val="en-US"/>
              </w:rPr>
              <w:t>-</w:t>
            </w:r>
          </w:p>
        </w:tc>
        <w:tc>
          <w:tcPr>
            <w:tcW w:w="4439" w:type="dxa"/>
            <w:tcBorders>
              <w:top w:val="nil"/>
              <w:left w:val="nil"/>
              <w:bottom w:val="single" w:sz="4" w:space="0" w:color="auto"/>
              <w:right w:val="nil"/>
            </w:tcBorders>
            <w:shd w:val="clear" w:color="000000" w:fill="FFFFFF"/>
            <w:noWrap/>
            <w:vAlign w:val="center"/>
            <w:hideMark/>
          </w:tcPr>
          <w:p w:rsidR="00AB4857" w:rsidRPr="00CA3BD7" w:rsidRDefault="00AB4857" w:rsidP="00AB4857">
            <w:pPr>
              <w:jc w:val="left"/>
              <w:rPr>
                <w:rFonts w:eastAsia="Times New Roman"/>
                <w:bCs/>
                <w:sz w:val="24"/>
                <w:szCs w:val="24"/>
                <w:lang w:val="en-US"/>
              </w:rPr>
            </w:pPr>
            <w:r w:rsidRPr="00CA3BD7">
              <w:rPr>
                <w:rFonts w:eastAsia="Times New Roman"/>
                <w:bCs/>
                <w:sz w:val="24"/>
                <w:szCs w:val="24"/>
                <w:lang w:val="en-US"/>
              </w:rPr>
              <w:t>Tổng nhu cầu cấp nước trung bình ngày</w:t>
            </w:r>
          </w:p>
        </w:tc>
        <w:tc>
          <w:tcPr>
            <w:tcW w:w="850" w:type="dxa"/>
            <w:tcBorders>
              <w:top w:val="nil"/>
              <w:left w:val="nil"/>
              <w:bottom w:val="single" w:sz="4" w:space="0" w:color="auto"/>
              <w:right w:val="nil"/>
            </w:tcBorders>
            <w:shd w:val="clear" w:color="000000" w:fill="FFFFFF"/>
            <w:noWrap/>
            <w:vAlign w:val="center"/>
            <w:hideMark/>
          </w:tcPr>
          <w:p w:rsidR="00AB4857" w:rsidRPr="00CA3BD7" w:rsidRDefault="00AB4857" w:rsidP="00AB4857">
            <w:pPr>
              <w:jc w:val="left"/>
              <w:rPr>
                <w:rFonts w:eastAsia="Times New Roman"/>
                <w:bCs/>
                <w:sz w:val="24"/>
                <w:szCs w:val="24"/>
                <w:lang w:val="en-US"/>
              </w:rPr>
            </w:pPr>
            <w:r w:rsidRPr="00CA3BD7">
              <w:rPr>
                <w:rFonts w:eastAsia="Times New Roman"/>
                <w:bCs/>
                <w:sz w:val="24"/>
                <w:szCs w:val="24"/>
                <w:lang w:val="en-US"/>
              </w:rPr>
              <w:t> </w:t>
            </w:r>
          </w:p>
        </w:tc>
        <w:tc>
          <w:tcPr>
            <w:tcW w:w="992" w:type="dxa"/>
            <w:tcBorders>
              <w:top w:val="nil"/>
              <w:left w:val="nil"/>
              <w:bottom w:val="single" w:sz="4" w:space="0" w:color="auto"/>
              <w:right w:val="nil"/>
            </w:tcBorders>
            <w:shd w:val="clear" w:color="000000" w:fill="FFFFFF"/>
            <w:noWrap/>
            <w:vAlign w:val="center"/>
            <w:hideMark/>
          </w:tcPr>
          <w:p w:rsidR="00AB4857" w:rsidRPr="00CA3BD7" w:rsidRDefault="00AB4857" w:rsidP="00AB4857">
            <w:pPr>
              <w:jc w:val="left"/>
              <w:rPr>
                <w:rFonts w:eastAsia="Times New Roman"/>
                <w:bCs/>
                <w:sz w:val="24"/>
                <w:szCs w:val="24"/>
                <w:lang w:val="en-US"/>
              </w:rPr>
            </w:pPr>
            <w:r w:rsidRPr="00CA3BD7">
              <w:rPr>
                <w:rFonts w:eastAsia="Times New Roman"/>
                <w:bCs/>
                <w:sz w:val="24"/>
                <w:szCs w:val="24"/>
                <w:lang w:val="en-US"/>
              </w:rPr>
              <w:t> </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left"/>
              <w:rPr>
                <w:rFonts w:eastAsia="Times New Roman"/>
                <w:bCs/>
                <w:sz w:val="24"/>
                <w:szCs w:val="24"/>
                <w:lang w:val="en-US"/>
              </w:rPr>
            </w:pPr>
            <w:r w:rsidRPr="00CA3BD7">
              <w:rPr>
                <w:rFonts w:eastAsia="Times New Roman"/>
                <w:bCs/>
                <w:sz w:val="24"/>
                <w:szCs w:val="24"/>
                <w:lang w:val="en-US"/>
              </w:rPr>
              <w:t> </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896A97">
            <w:pPr>
              <w:jc w:val="center"/>
              <w:rPr>
                <w:rFonts w:eastAsia="Times New Roman"/>
                <w:bCs/>
                <w:sz w:val="24"/>
                <w:szCs w:val="24"/>
                <w:lang w:val="en-US"/>
              </w:rPr>
            </w:pPr>
            <w:r w:rsidRPr="00CA3BD7">
              <w:rPr>
                <w:rFonts w:eastAsia="Times New Roman"/>
                <w:bCs/>
                <w:sz w:val="24"/>
                <w:szCs w:val="24"/>
                <w:lang w:val="en-US"/>
              </w:rPr>
              <w:t>2</w:t>
            </w:r>
            <w:r w:rsidR="00896A97" w:rsidRPr="00CA3BD7">
              <w:rPr>
                <w:rFonts w:eastAsia="Times New Roman"/>
                <w:bCs/>
                <w:sz w:val="24"/>
                <w:szCs w:val="24"/>
                <w:lang w:val="en-US"/>
              </w:rPr>
              <w:t>07</w:t>
            </w:r>
          </w:p>
        </w:tc>
      </w:tr>
      <w:tr w:rsidR="00AB4857" w:rsidRPr="00CA3BD7" w:rsidTr="00787F42">
        <w:trPr>
          <w:trHeight w:val="34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AB4857" w:rsidRPr="00CA3BD7" w:rsidRDefault="00AB4857" w:rsidP="00AB4857">
            <w:pPr>
              <w:jc w:val="center"/>
              <w:rPr>
                <w:rFonts w:eastAsia="Times New Roman"/>
                <w:b/>
                <w:bCs/>
                <w:sz w:val="24"/>
                <w:szCs w:val="24"/>
                <w:lang w:val="en-US"/>
              </w:rPr>
            </w:pPr>
            <w:r w:rsidRPr="00CA3BD7">
              <w:rPr>
                <w:rFonts w:eastAsia="Times New Roman"/>
                <w:b/>
                <w:bCs/>
                <w:sz w:val="24"/>
                <w:szCs w:val="24"/>
                <w:lang w:val="en-US"/>
              </w:rPr>
              <w:t>-</w:t>
            </w:r>
          </w:p>
        </w:tc>
        <w:tc>
          <w:tcPr>
            <w:tcW w:w="6281" w:type="dxa"/>
            <w:gridSpan w:val="3"/>
            <w:tcBorders>
              <w:top w:val="single" w:sz="4" w:space="0" w:color="auto"/>
              <w:left w:val="single" w:sz="4" w:space="0" w:color="auto"/>
              <w:bottom w:val="single" w:sz="4" w:space="0" w:color="auto"/>
              <w:right w:val="nil"/>
            </w:tcBorders>
            <w:shd w:val="clear" w:color="000000" w:fill="FFFFFF"/>
            <w:noWrap/>
            <w:vAlign w:val="center"/>
            <w:hideMark/>
          </w:tcPr>
          <w:p w:rsidR="00AB4857" w:rsidRPr="00CA3BD7" w:rsidRDefault="00AB4857" w:rsidP="00A91EC1">
            <w:pPr>
              <w:jc w:val="left"/>
              <w:rPr>
                <w:rFonts w:eastAsia="Times New Roman"/>
                <w:bCs/>
                <w:sz w:val="24"/>
                <w:szCs w:val="24"/>
                <w:lang w:val="en-US"/>
              </w:rPr>
            </w:pPr>
            <w:r w:rsidRPr="00CA3BD7">
              <w:rPr>
                <w:rFonts w:eastAsia="Times New Roman"/>
                <w:bCs/>
                <w:sz w:val="24"/>
                <w:szCs w:val="24"/>
                <w:lang w:val="en-US"/>
              </w:rPr>
              <w:t>Tổng nhu cầu cấp nước ngày max (K</w:t>
            </w:r>
            <w:r w:rsidR="00A91EC1" w:rsidRPr="00CA3BD7">
              <w:rPr>
                <w:rFonts w:eastAsia="Times New Roman"/>
                <w:bCs/>
                <w:sz w:val="24"/>
                <w:szCs w:val="24"/>
                <w:vertAlign w:val="subscript"/>
                <w:lang w:val="en-US"/>
              </w:rPr>
              <w:t>max</w:t>
            </w:r>
            <w:r w:rsidRPr="00CA3BD7">
              <w:rPr>
                <w:rFonts w:eastAsia="Times New Roman"/>
                <w:bCs/>
                <w:sz w:val="24"/>
                <w:szCs w:val="24"/>
                <w:lang w:val="en-US"/>
              </w:rPr>
              <w:t>=1.1)</w:t>
            </w:r>
          </w:p>
        </w:tc>
        <w:tc>
          <w:tcPr>
            <w:tcW w:w="1134"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AB4857">
            <w:pPr>
              <w:jc w:val="left"/>
              <w:rPr>
                <w:rFonts w:eastAsia="Times New Roman"/>
                <w:bCs/>
                <w:sz w:val="24"/>
                <w:szCs w:val="24"/>
                <w:lang w:val="en-US"/>
              </w:rPr>
            </w:pPr>
            <w:r w:rsidRPr="00CA3BD7">
              <w:rPr>
                <w:rFonts w:eastAsia="Times New Roman"/>
                <w:bCs/>
                <w:sz w:val="24"/>
                <w:szCs w:val="24"/>
                <w:lang w:val="en-US"/>
              </w:rPr>
              <w:t> </w:t>
            </w:r>
          </w:p>
        </w:tc>
        <w:tc>
          <w:tcPr>
            <w:tcW w:w="1572" w:type="dxa"/>
            <w:tcBorders>
              <w:top w:val="nil"/>
              <w:left w:val="nil"/>
              <w:bottom w:val="single" w:sz="4" w:space="0" w:color="auto"/>
              <w:right w:val="single" w:sz="4" w:space="0" w:color="auto"/>
            </w:tcBorders>
            <w:shd w:val="clear" w:color="000000" w:fill="FFFFFF"/>
            <w:noWrap/>
            <w:vAlign w:val="center"/>
            <w:hideMark/>
          </w:tcPr>
          <w:p w:rsidR="00AB4857" w:rsidRPr="00CA3BD7" w:rsidRDefault="00AB4857" w:rsidP="00896A97">
            <w:pPr>
              <w:jc w:val="center"/>
              <w:rPr>
                <w:rFonts w:eastAsia="Times New Roman"/>
                <w:bCs/>
                <w:sz w:val="24"/>
                <w:szCs w:val="24"/>
                <w:lang w:val="en-US"/>
              </w:rPr>
            </w:pPr>
            <w:r w:rsidRPr="00CA3BD7">
              <w:rPr>
                <w:rFonts w:eastAsia="Times New Roman"/>
                <w:bCs/>
                <w:sz w:val="24"/>
                <w:szCs w:val="24"/>
                <w:lang w:val="en-US"/>
              </w:rPr>
              <w:t>2</w:t>
            </w:r>
            <w:r w:rsidR="00896A97" w:rsidRPr="00CA3BD7">
              <w:rPr>
                <w:rFonts w:eastAsia="Times New Roman"/>
                <w:bCs/>
                <w:sz w:val="24"/>
                <w:szCs w:val="24"/>
                <w:lang w:val="en-US"/>
              </w:rPr>
              <w:t>28</w:t>
            </w:r>
          </w:p>
        </w:tc>
      </w:tr>
    </w:tbl>
    <w:p w:rsidR="0009177E" w:rsidRPr="00CA3BD7" w:rsidRDefault="0009177E" w:rsidP="00DD03D5">
      <w:pPr>
        <w:pStyle w:val="ListParagraph"/>
        <w:widowControl w:val="0"/>
        <w:spacing w:before="180" w:line="288" w:lineRule="auto"/>
        <w:ind w:left="646"/>
        <w:rPr>
          <w:b/>
          <w:sz w:val="26"/>
          <w:szCs w:val="26"/>
          <w:lang w:val="nb-NO"/>
        </w:rPr>
      </w:pPr>
      <w:bookmarkStart w:id="651" w:name="_Toc444953485"/>
      <w:r w:rsidRPr="00CA3BD7">
        <w:rPr>
          <w:b/>
          <w:sz w:val="26"/>
          <w:szCs w:val="26"/>
          <w:lang w:val="nb-NO"/>
        </w:rPr>
        <w:t>b. Nguyên lý cấp nước</w:t>
      </w:r>
      <w:bookmarkEnd w:id="651"/>
      <w:r w:rsidRPr="00CA3BD7">
        <w:rPr>
          <w:b/>
          <w:sz w:val="26"/>
          <w:szCs w:val="26"/>
          <w:lang w:val="nb-NO"/>
        </w:rPr>
        <w:t>:</w:t>
      </w:r>
    </w:p>
    <w:p w:rsidR="0009177E" w:rsidRPr="00CA3BD7" w:rsidRDefault="0009177E" w:rsidP="00DD03D5">
      <w:pPr>
        <w:widowControl w:val="0"/>
        <w:tabs>
          <w:tab w:val="num" w:pos="927"/>
        </w:tabs>
        <w:spacing w:before="180" w:line="288" w:lineRule="auto"/>
        <w:ind w:firstLine="567"/>
        <w:rPr>
          <w:sz w:val="26"/>
          <w:szCs w:val="26"/>
        </w:rPr>
      </w:pPr>
      <w:bookmarkStart w:id="652" w:name="_Hlk44507075"/>
      <w:r w:rsidRPr="00CA3BD7">
        <w:rPr>
          <w:sz w:val="26"/>
          <w:szCs w:val="26"/>
        </w:rPr>
        <w:t>Nước từ nguồn cấp được cấp trực tiếp cho các nơi tiêu thụ của cảng trong trường hợp nguồn cấp đủ áp lực và cấp vào bể chứ</w:t>
      </w:r>
      <w:r w:rsidR="00FF400D" w:rsidRPr="00CA3BD7">
        <w:rPr>
          <w:sz w:val="26"/>
          <w:szCs w:val="26"/>
        </w:rPr>
        <w:t>a (0</w:t>
      </w:r>
      <w:r w:rsidR="00FF400D" w:rsidRPr="00CA3BD7">
        <w:rPr>
          <w:sz w:val="26"/>
          <w:szCs w:val="26"/>
          <w:lang w:val="en-US"/>
        </w:rPr>
        <w:t>2</w:t>
      </w:r>
      <w:r w:rsidRPr="00CA3BD7">
        <w:rPr>
          <w:sz w:val="26"/>
          <w:szCs w:val="26"/>
        </w:rPr>
        <w:t xml:space="preserve"> bể</w:t>
      </w:r>
      <w:r w:rsidR="00FF400D" w:rsidRPr="00CA3BD7">
        <w:rPr>
          <w:sz w:val="26"/>
          <w:szCs w:val="26"/>
          <w:lang w:val="en-US"/>
        </w:rPr>
        <w:t>200m3 và 4</w:t>
      </w:r>
      <w:r w:rsidRPr="00CA3BD7">
        <w:rPr>
          <w:sz w:val="26"/>
          <w:szCs w:val="26"/>
        </w:rPr>
        <w:t>00m</w:t>
      </w:r>
      <w:r w:rsidRPr="00CA3BD7">
        <w:rPr>
          <w:sz w:val="26"/>
          <w:szCs w:val="26"/>
          <w:vertAlign w:val="superscript"/>
        </w:rPr>
        <w:t>3</w:t>
      </w:r>
      <w:r w:rsidRPr="00CA3BD7">
        <w:rPr>
          <w:sz w:val="26"/>
          <w:szCs w:val="26"/>
        </w:rPr>
        <w:t>) để dự trữ. Trong trường hợp nguồn cấp không đủ áp lực để cấp trực tiếp cho các nơi tiêu thụ hoặc khi cần thiết, nước sẽ được cấp từ bể dự trữ cho các nơi tiêu thụ thông qua hệ thống máy bơm đặt tại trạm bơm. Đường ống cấp nước sử dụng loại HDPE D</w:t>
      </w:r>
      <w:r w:rsidR="00C51802" w:rsidRPr="00CA3BD7">
        <w:rPr>
          <w:sz w:val="26"/>
          <w:szCs w:val="26"/>
          <w:lang w:val="en-US"/>
        </w:rPr>
        <w:t>N</w:t>
      </w:r>
      <w:r w:rsidR="00977357" w:rsidRPr="00CA3BD7">
        <w:rPr>
          <w:sz w:val="26"/>
          <w:szCs w:val="26"/>
        </w:rPr>
        <w:t>50</w:t>
      </w:r>
      <w:r w:rsidR="00C51802" w:rsidRPr="00CA3BD7">
        <w:rPr>
          <w:sz w:val="26"/>
          <w:szCs w:val="26"/>
          <w:lang w:val="en-US"/>
        </w:rPr>
        <w:t>÷160</w:t>
      </w:r>
      <w:r w:rsidRPr="00CA3BD7">
        <w:rPr>
          <w:sz w:val="26"/>
          <w:szCs w:val="26"/>
        </w:rPr>
        <w:t xml:space="preserve"> chôn ngầm dưới đất</w:t>
      </w:r>
      <w:bookmarkEnd w:id="652"/>
      <w:r w:rsidRPr="00CA3BD7">
        <w:rPr>
          <w:sz w:val="26"/>
          <w:szCs w:val="26"/>
        </w:rPr>
        <w:t>.</w:t>
      </w:r>
    </w:p>
    <w:p w:rsidR="0009177E" w:rsidRPr="00CA3BD7" w:rsidRDefault="0009177E" w:rsidP="00C23E00">
      <w:pPr>
        <w:pStyle w:val="ListParagraph"/>
        <w:keepNext/>
        <w:numPr>
          <w:ilvl w:val="2"/>
          <w:numId w:val="35"/>
        </w:numPr>
        <w:tabs>
          <w:tab w:val="num" w:pos="709"/>
        </w:tabs>
        <w:spacing w:before="180" w:line="288" w:lineRule="auto"/>
        <w:ind w:left="1134" w:hanging="567"/>
        <w:outlineLvl w:val="1"/>
        <w:rPr>
          <w:b/>
          <w:sz w:val="26"/>
          <w:szCs w:val="26"/>
          <w:lang w:val="sv-SE"/>
        </w:rPr>
      </w:pPr>
      <w:bookmarkStart w:id="653" w:name="_Toc44511117"/>
      <w:bookmarkStart w:id="654" w:name="_Toc56493854"/>
      <w:bookmarkStart w:id="655" w:name="_Toc56519488"/>
      <w:bookmarkStart w:id="656" w:name="_Toc56752327"/>
      <w:bookmarkStart w:id="657" w:name="_Toc73795624"/>
      <w:bookmarkStart w:id="658" w:name="_Toc73886815"/>
      <w:bookmarkStart w:id="659" w:name="_Toc89355496"/>
      <w:r w:rsidRPr="00CA3BD7">
        <w:rPr>
          <w:b/>
          <w:sz w:val="26"/>
          <w:szCs w:val="26"/>
          <w:lang w:val="sv-SE"/>
        </w:rPr>
        <w:t>Phòng cháy chữa cháy</w:t>
      </w:r>
      <w:bookmarkEnd w:id="653"/>
      <w:bookmarkEnd w:id="654"/>
      <w:bookmarkEnd w:id="655"/>
      <w:bookmarkEnd w:id="656"/>
      <w:bookmarkEnd w:id="657"/>
      <w:bookmarkEnd w:id="658"/>
      <w:bookmarkEnd w:id="659"/>
    </w:p>
    <w:p w:rsidR="00426DA6" w:rsidRPr="00CA3BD7" w:rsidRDefault="00426DA6" w:rsidP="00DD03D5">
      <w:pPr>
        <w:widowControl w:val="0"/>
        <w:tabs>
          <w:tab w:val="num" w:pos="927"/>
        </w:tabs>
        <w:spacing w:before="180" w:line="288" w:lineRule="auto"/>
        <w:ind w:firstLine="567"/>
        <w:rPr>
          <w:sz w:val="26"/>
          <w:szCs w:val="26"/>
        </w:rPr>
      </w:pPr>
      <w:r w:rsidRPr="00CA3BD7">
        <w:rPr>
          <w:sz w:val="26"/>
          <w:szCs w:val="26"/>
        </w:rPr>
        <w:t>Căn cứ vào đặc điểm quy hoạch xây dựng kiến trúc, hạng sản xuất, tính chấ</w:t>
      </w:r>
      <w:r w:rsidR="00547368" w:rsidRPr="00CA3BD7">
        <w:rPr>
          <w:sz w:val="26"/>
          <w:szCs w:val="26"/>
          <w:lang w:val="sv-SE"/>
        </w:rPr>
        <w:t>t</w:t>
      </w:r>
      <w:r w:rsidRPr="00CA3BD7">
        <w:rPr>
          <w:sz w:val="26"/>
          <w:szCs w:val="26"/>
        </w:rPr>
        <w:t xml:space="preserve"> nguy hiểm cháy nổ của công trình và các tiêu chuẩn kỹ thuật về phòng cháy chữa cháy công trình, thiết kế hệ thống cấp nước phòng cháy chữa cháy bao gồm:</w:t>
      </w:r>
    </w:p>
    <w:p w:rsidR="00426DA6" w:rsidRPr="00CA3BD7" w:rsidRDefault="00426DA6" w:rsidP="00DD03D5">
      <w:pPr>
        <w:widowControl w:val="0"/>
        <w:tabs>
          <w:tab w:val="num" w:pos="927"/>
        </w:tabs>
        <w:spacing w:before="180" w:line="288" w:lineRule="auto"/>
        <w:ind w:firstLine="567"/>
        <w:rPr>
          <w:sz w:val="26"/>
          <w:szCs w:val="26"/>
          <w:lang w:val="en-US"/>
        </w:rPr>
      </w:pPr>
      <w:r w:rsidRPr="00CA3BD7">
        <w:rPr>
          <w:sz w:val="26"/>
          <w:szCs w:val="26"/>
        </w:rPr>
        <w:t>- Hệ thống cấp nước chữa cháy trong nhà và ngoài nhà</w:t>
      </w:r>
      <w:r w:rsidR="009A76E4" w:rsidRPr="00CA3BD7">
        <w:rPr>
          <w:sz w:val="26"/>
          <w:szCs w:val="26"/>
          <w:lang w:val="en-US"/>
        </w:rPr>
        <w:t>.</w:t>
      </w:r>
    </w:p>
    <w:p w:rsidR="00426DA6" w:rsidRPr="00CA3BD7" w:rsidRDefault="00426DA6" w:rsidP="00DD03D5">
      <w:pPr>
        <w:widowControl w:val="0"/>
        <w:tabs>
          <w:tab w:val="num" w:pos="927"/>
        </w:tabs>
        <w:spacing w:before="180" w:line="288" w:lineRule="auto"/>
        <w:ind w:firstLine="567"/>
        <w:rPr>
          <w:sz w:val="26"/>
          <w:szCs w:val="26"/>
          <w:lang w:val="en-US"/>
        </w:rPr>
      </w:pPr>
      <w:r w:rsidRPr="00CA3BD7">
        <w:rPr>
          <w:sz w:val="26"/>
          <w:szCs w:val="26"/>
        </w:rPr>
        <w:t>- Hệ thống báo cháy tự động: Nhà văn phòng</w:t>
      </w:r>
      <w:r w:rsidR="009A76E4" w:rsidRPr="00CA3BD7">
        <w:rPr>
          <w:sz w:val="26"/>
          <w:szCs w:val="26"/>
          <w:lang w:val="en-US"/>
        </w:rPr>
        <w:t>,</w:t>
      </w:r>
      <w:r w:rsidRPr="00CA3BD7">
        <w:rPr>
          <w:sz w:val="26"/>
          <w:szCs w:val="26"/>
        </w:rPr>
        <w:t xml:space="preserve"> Xưởng sửa chữa</w:t>
      </w:r>
      <w:r w:rsidR="009A76E4" w:rsidRPr="00CA3BD7">
        <w:rPr>
          <w:sz w:val="26"/>
          <w:szCs w:val="26"/>
          <w:lang w:val="en-US"/>
        </w:rPr>
        <w:t>, Kho hàng, Trạm cắt.</w:t>
      </w:r>
    </w:p>
    <w:p w:rsidR="00426DA6" w:rsidRPr="00CA3BD7" w:rsidRDefault="00426DA6" w:rsidP="00DD03D5">
      <w:pPr>
        <w:widowControl w:val="0"/>
        <w:tabs>
          <w:tab w:val="num" w:pos="927"/>
        </w:tabs>
        <w:spacing w:before="180" w:line="288" w:lineRule="auto"/>
        <w:ind w:firstLine="567"/>
        <w:rPr>
          <w:sz w:val="26"/>
          <w:szCs w:val="26"/>
        </w:rPr>
      </w:pPr>
      <w:r w:rsidRPr="00CA3BD7">
        <w:rPr>
          <w:sz w:val="26"/>
          <w:szCs w:val="26"/>
        </w:rPr>
        <w:t xml:space="preserve">- Hệ thống chữa cháy trạm cắt (Hệ thống chữa cháy tự động bằng nước đối với máy </w:t>
      </w:r>
      <w:r w:rsidRPr="00CA3BD7">
        <w:rPr>
          <w:sz w:val="26"/>
          <w:szCs w:val="26"/>
        </w:rPr>
        <w:lastRenderedPageBreak/>
        <w:t>phát điện và bằng khí CO</w:t>
      </w:r>
      <w:r w:rsidRPr="00CA3BD7">
        <w:rPr>
          <w:sz w:val="26"/>
          <w:szCs w:val="26"/>
          <w:vertAlign w:val="subscript"/>
        </w:rPr>
        <w:t>2</w:t>
      </w:r>
      <w:r w:rsidRPr="00CA3BD7">
        <w:rPr>
          <w:sz w:val="26"/>
          <w:szCs w:val="26"/>
        </w:rPr>
        <w:t xml:space="preserve"> đối với trạm biến áp, máy cắt).</w:t>
      </w:r>
    </w:p>
    <w:p w:rsidR="00426DA6" w:rsidRPr="00CA3BD7" w:rsidRDefault="00426DA6" w:rsidP="00DD03D5">
      <w:pPr>
        <w:widowControl w:val="0"/>
        <w:tabs>
          <w:tab w:val="num" w:pos="927"/>
        </w:tabs>
        <w:spacing w:before="180" w:line="288" w:lineRule="auto"/>
        <w:ind w:firstLine="567"/>
        <w:rPr>
          <w:sz w:val="26"/>
          <w:szCs w:val="26"/>
          <w:lang w:val="en-US"/>
        </w:rPr>
      </w:pPr>
      <w:r w:rsidRPr="00CA3BD7">
        <w:rPr>
          <w:sz w:val="26"/>
          <w:szCs w:val="26"/>
        </w:rPr>
        <w:t>- Hệ thống chiếu sáng sự cố, chỉ dẫn thoát hiểm, thoát nạn: Nhà văn phòng; Trạm cắt; Nhà để xe ô tô và xe hai bánh; Xưởng sửa chữa, bảo dưỡng container, thiết bị</w:t>
      </w:r>
      <w:r w:rsidR="009A76E4" w:rsidRPr="00CA3BD7">
        <w:rPr>
          <w:sz w:val="26"/>
          <w:szCs w:val="26"/>
          <w:lang w:val="en-US"/>
        </w:rPr>
        <w:t>; Kho hàng.</w:t>
      </w:r>
    </w:p>
    <w:p w:rsidR="00426DA6" w:rsidRPr="00CA3BD7" w:rsidRDefault="00426DA6" w:rsidP="00DD03D5">
      <w:pPr>
        <w:widowControl w:val="0"/>
        <w:tabs>
          <w:tab w:val="num" w:pos="927"/>
        </w:tabs>
        <w:spacing w:before="180" w:line="288" w:lineRule="auto"/>
        <w:ind w:firstLine="567"/>
        <w:rPr>
          <w:sz w:val="26"/>
          <w:szCs w:val="26"/>
          <w:lang w:val="en-US"/>
        </w:rPr>
      </w:pPr>
      <w:r w:rsidRPr="00CA3BD7">
        <w:rPr>
          <w:sz w:val="26"/>
          <w:szCs w:val="26"/>
        </w:rPr>
        <w:t>- Trang bị thiết bị chữa cháy xách tay.</w:t>
      </w:r>
    </w:p>
    <w:p w:rsidR="00277601" w:rsidRPr="00CA3BD7" w:rsidRDefault="00426DA6" w:rsidP="00277601">
      <w:pPr>
        <w:spacing w:before="180" w:line="288" w:lineRule="auto"/>
        <w:ind w:firstLine="567"/>
        <w:rPr>
          <w:sz w:val="26"/>
          <w:szCs w:val="26"/>
        </w:rPr>
      </w:pPr>
      <w:bookmarkStart w:id="660" w:name="_Hlk44507100"/>
      <w:r w:rsidRPr="00CA3BD7">
        <w:rPr>
          <w:sz w:val="26"/>
          <w:szCs w:val="26"/>
        </w:rPr>
        <w:t>Hệ thống cấp nước phòng cháy chữa cháy trong nhà và ngoài nhà được thiết kế chung nguồn nước, trạm bơm. Nguồn nước, trạm bơm, đường ống dẫn nước đảm bảo yêu cầu cấp nước cho</w:t>
      </w:r>
      <w:r w:rsidR="00277601" w:rsidRPr="00CA3BD7">
        <w:rPr>
          <w:sz w:val="26"/>
          <w:szCs w:val="26"/>
          <w:lang w:val="en-US"/>
        </w:rPr>
        <w:t xml:space="preserve"> (01 </w:t>
      </w:r>
      <w:r w:rsidRPr="00CA3BD7">
        <w:rPr>
          <w:sz w:val="26"/>
          <w:szCs w:val="26"/>
        </w:rPr>
        <w:t>đám cháy ngoài nhà lưu lượng</w:t>
      </w:r>
      <w:r w:rsidR="00F50572" w:rsidRPr="00CA3BD7">
        <w:rPr>
          <w:sz w:val="26"/>
          <w:szCs w:val="26"/>
          <w:lang w:val="en-US"/>
        </w:rPr>
        <w:t xml:space="preserve"> 50</w:t>
      </w:r>
      <w:r w:rsidRPr="00CA3BD7">
        <w:rPr>
          <w:sz w:val="26"/>
          <w:szCs w:val="26"/>
        </w:rPr>
        <w:t xml:space="preserve"> l</w:t>
      </w:r>
      <w:r w:rsidR="00547368" w:rsidRPr="00CA3BD7">
        <w:rPr>
          <w:sz w:val="26"/>
          <w:szCs w:val="26"/>
        </w:rPr>
        <w:t>í</w:t>
      </w:r>
      <w:r w:rsidRPr="00CA3BD7">
        <w:rPr>
          <w:sz w:val="26"/>
          <w:szCs w:val="26"/>
        </w:rPr>
        <w:t>t/</w:t>
      </w:r>
      <w:r w:rsidR="00277601" w:rsidRPr="00CA3BD7">
        <w:rPr>
          <w:sz w:val="26"/>
          <w:szCs w:val="26"/>
          <w:lang w:val="en-US"/>
        </w:rPr>
        <w:t xml:space="preserve">s, </w:t>
      </w:r>
      <w:r w:rsidR="00F50572" w:rsidRPr="00CA3BD7">
        <w:rPr>
          <w:sz w:val="26"/>
          <w:szCs w:val="26"/>
          <w:lang w:val="en-US"/>
        </w:rPr>
        <w:t>trong nhà l</w:t>
      </w:r>
      <w:r w:rsidR="00277601" w:rsidRPr="00CA3BD7">
        <w:rPr>
          <w:sz w:val="26"/>
          <w:szCs w:val="26"/>
          <w:lang w:val="en-US"/>
        </w:rPr>
        <w:t xml:space="preserve">ưu lượng </w:t>
      </w:r>
      <w:r w:rsidR="00F50572" w:rsidRPr="00CA3BD7">
        <w:rPr>
          <w:sz w:val="26"/>
          <w:szCs w:val="26"/>
          <w:lang w:val="en-US"/>
        </w:rPr>
        <w:t>5l/s</w:t>
      </w:r>
      <w:r w:rsidR="00277601" w:rsidRPr="00CA3BD7">
        <w:rPr>
          <w:sz w:val="26"/>
          <w:szCs w:val="26"/>
          <w:lang w:val="en-US"/>
        </w:rPr>
        <w:t>)</w:t>
      </w:r>
      <w:r w:rsidR="00F50572" w:rsidRPr="00CA3BD7">
        <w:rPr>
          <w:sz w:val="26"/>
          <w:szCs w:val="26"/>
          <w:lang w:val="en-US"/>
        </w:rPr>
        <w:t xml:space="preserve"> đối với </w:t>
      </w:r>
      <w:r w:rsidRPr="00CA3BD7">
        <w:rPr>
          <w:sz w:val="26"/>
          <w:szCs w:val="26"/>
        </w:rPr>
        <w:t>hạng mục công trình cần lượng nước lớn nhất, ở vị trí chữa cháy cao nhất.</w:t>
      </w:r>
      <w:r w:rsidR="00277601" w:rsidRPr="00CA3BD7">
        <w:rPr>
          <w:sz w:val="26"/>
          <w:szCs w:val="26"/>
          <w:lang w:val="en-US"/>
        </w:rPr>
        <w:t>Trên các tuyến đường giao thông bố trí các trụ chữa cháy. Khoảng cách tối đa giữa 2 trụ gần nhất không quá 150m.</w:t>
      </w:r>
    </w:p>
    <w:p w:rsidR="00426DA6" w:rsidRPr="00CA3BD7" w:rsidRDefault="00426DA6" w:rsidP="00DD03D5">
      <w:pPr>
        <w:spacing w:before="180" w:line="288" w:lineRule="auto"/>
        <w:ind w:firstLine="567"/>
        <w:rPr>
          <w:sz w:val="26"/>
          <w:szCs w:val="26"/>
          <w:lang w:val="en-US"/>
        </w:rPr>
      </w:pPr>
      <w:r w:rsidRPr="00CA3BD7">
        <w:rPr>
          <w:sz w:val="26"/>
          <w:szCs w:val="26"/>
        </w:rPr>
        <w:t>Nguồn nước chữa cháy lấy trực tiếp từ bể nước dự trữ</w:t>
      </w:r>
      <w:r w:rsidR="00FF400D" w:rsidRPr="00CA3BD7">
        <w:rPr>
          <w:sz w:val="26"/>
          <w:szCs w:val="26"/>
          <w:lang w:val="en-US"/>
        </w:rPr>
        <w:t>(200</w:t>
      </w:r>
      <w:r w:rsidRPr="00CA3BD7">
        <w:rPr>
          <w:sz w:val="26"/>
          <w:szCs w:val="26"/>
        </w:rPr>
        <w:t>m</w:t>
      </w:r>
      <w:r w:rsidRPr="00CA3BD7">
        <w:rPr>
          <w:sz w:val="26"/>
          <w:szCs w:val="26"/>
          <w:vertAlign w:val="superscript"/>
        </w:rPr>
        <w:t>3</w:t>
      </w:r>
      <w:r w:rsidR="00FF400D" w:rsidRPr="00CA3BD7">
        <w:rPr>
          <w:sz w:val="26"/>
          <w:szCs w:val="26"/>
          <w:lang w:val="en-US"/>
        </w:rPr>
        <w:t xml:space="preserve">và 400m3). </w:t>
      </w:r>
      <w:r w:rsidRPr="00CA3BD7">
        <w:rPr>
          <w:sz w:val="26"/>
          <w:szCs w:val="26"/>
        </w:rPr>
        <w:t xml:space="preserve">Bể nước được cung cấp từ đường ống cấp nước sạch </w:t>
      </w:r>
      <w:bookmarkEnd w:id="660"/>
      <w:r w:rsidR="009A76E4" w:rsidRPr="00CA3BD7">
        <w:rPr>
          <w:sz w:val="26"/>
          <w:szCs w:val="26"/>
          <w:lang w:val="en-US"/>
        </w:rPr>
        <w:t>của thị xã Duy Tiên</w:t>
      </w:r>
      <w:r w:rsidRPr="00CA3BD7">
        <w:rPr>
          <w:sz w:val="26"/>
          <w:szCs w:val="26"/>
        </w:rPr>
        <w:t>.</w:t>
      </w:r>
    </w:p>
    <w:p w:rsidR="00E63E45" w:rsidRPr="00CA3BD7" w:rsidRDefault="00E63E45" w:rsidP="00E63E45">
      <w:pPr>
        <w:spacing w:before="180" w:line="288" w:lineRule="auto"/>
        <w:ind w:firstLine="561"/>
        <w:rPr>
          <w:rFonts w:eastAsia="Times New Roman"/>
          <w:bCs/>
          <w:sz w:val="26"/>
          <w:szCs w:val="26"/>
          <w:lang w:val="it-IT"/>
        </w:rPr>
      </w:pPr>
      <w:r w:rsidRPr="00CA3BD7">
        <w:rPr>
          <w:rFonts w:eastAsia="Times New Roman"/>
          <w:bCs/>
          <w:sz w:val="26"/>
          <w:szCs w:val="26"/>
          <w:lang w:val="it-IT"/>
        </w:rPr>
        <w:t>Trạm bơm tăng áp bao gồm:</w:t>
      </w:r>
    </w:p>
    <w:p w:rsidR="00E63E45" w:rsidRPr="00CA3BD7" w:rsidRDefault="00E63E45" w:rsidP="00E63E45">
      <w:pPr>
        <w:spacing w:before="180" w:line="288" w:lineRule="auto"/>
        <w:ind w:firstLine="561"/>
        <w:rPr>
          <w:rFonts w:eastAsia="Times New Roman"/>
          <w:bCs/>
          <w:sz w:val="26"/>
          <w:szCs w:val="26"/>
          <w:lang w:val="it-IT"/>
        </w:rPr>
      </w:pPr>
      <w:r w:rsidRPr="00CA3BD7">
        <w:rPr>
          <w:rFonts w:eastAsia="Times New Roman"/>
          <w:bCs/>
          <w:sz w:val="26"/>
          <w:szCs w:val="26"/>
          <w:lang w:val="it-IT"/>
        </w:rPr>
        <w:t>- Bơm sinh hoạt Q=15 m3/h; H=60m (02 bơm điện);</w:t>
      </w:r>
    </w:p>
    <w:p w:rsidR="00E63E45" w:rsidRPr="00CA3BD7" w:rsidRDefault="00E63E45" w:rsidP="00E63E45">
      <w:pPr>
        <w:spacing w:before="180" w:line="288" w:lineRule="auto"/>
        <w:ind w:firstLine="561"/>
        <w:rPr>
          <w:rFonts w:eastAsia="Times New Roman"/>
          <w:bCs/>
          <w:sz w:val="26"/>
          <w:szCs w:val="26"/>
          <w:lang w:val="it-IT"/>
        </w:rPr>
      </w:pPr>
      <w:r w:rsidRPr="00CA3BD7">
        <w:rPr>
          <w:rFonts w:eastAsia="Times New Roman"/>
          <w:bCs/>
          <w:sz w:val="26"/>
          <w:szCs w:val="26"/>
          <w:lang w:val="it-IT"/>
        </w:rPr>
        <w:t>- Bơm chữa cháy Q= 55(l/s) = 200(m3/h); H=60m; 02 bơm (01 điện; 01 diesel)</w:t>
      </w:r>
    </w:p>
    <w:p w:rsidR="00E63E45" w:rsidRPr="00CA3BD7" w:rsidRDefault="00E63E45" w:rsidP="00E63E45">
      <w:pPr>
        <w:spacing w:before="180" w:line="288" w:lineRule="auto"/>
        <w:ind w:firstLine="561"/>
        <w:rPr>
          <w:rFonts w:eastAsia="Times New Roman"/>
          <w:bCs/>
          <w:sz w:val="26"/>
          <w:szCs w:val="26"/>
          <w:lang w:val="it-IT"/>
        </w:rPr>
      </w:pPr>
      <w:r w:rsidRPr="00CA3BD7">
        <w:rPr>
          <w:rFonts w:eastAsia="Times New Roman"/>
          <w:bCs/>
          <w:sz w:val="26"/>
          <w:szCs w:val="26"/>
          <w:lang w:val="it-IT"/>
        </w:rPr>
        <w:t>-Bể chứa dung tích V = 600m</w:t>
      </w:r>
      <w:r w:rsidRPr="00CA3BD7">
        <w:rPr>
          <w:rFonts w:eastAsia="Times New Roman"/>
          <w:bCs/>
          <w:sz w:val="26"/>
          <w:szCs w:val="26"/>
          <w:vertAlign w:val="superscript"/>
          <w:lang w:val="it-IT"/>
        </w:rPr>
        <w:t>3</w:t>
      </w:r>
    </w:p>
    <w:p w:rsidR="00426DA6" w:rsidRPr="00CA3BD7" w:rsidRDefault="00426DA6" w:rsidP="00DD03D5">
      <w:pPr>
        <w:spacing w:before="180" w:line="288" w:lineRule="auto"/>
        <w:ind w:firstLine="567"/>
        <w:rPr>
          <w:sz w:val="26"/>
          <w:szCs w:val="26"/>
        </w:rPr>
      </w:pPr>
      <w:r w:rsidRPr="00CA3BD7">
        <w:rPr>
          <w:sz w:val="26"/>
          <w:szCs w:val="26"/>
        </w:rPr>
        <w:t>Sơ đồ nguyên lý cấp nước chữa cháy được thể hiện trong hình sau:</w:t>
      </w:r>
    </w:p>
    <w:p w:rsidR="00426DA6" w:rsidRPr="00CA3BD7" w:rsidRDefault="00EF7E17" w:rsidP="00DD03D5">
      <w:pPr>
        <w:spacing w:before="180" w:line="288" w:lineRule="auto"/>
        <w:rPr>
          <w:szCs w:val="26"/>
        </w:rPr>
      </w:pPr>
      <w:r w:rsidRPr="00EF7E17">
        <w:rPr>
          <w:noProof/>
          <w:lang w:val="en-US"/>
        </w:rPr>
      </w:r>
      <w:r w:rsidRPr="00EF7E17">
        <w:rPr>
          <w:noProof/>
          <w:lang w:val="en-US"/>
        </w:rPr>
        <w:pict>
          <v:group id="Canvas 1" o:spid="_x0000_s1026" editas="canvas" style="width:446.65pt;height:243.5pt;mso-position-horizontal-relative:char;mso-position-vertical-relative:line" coordsize="56718,30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718;height:30924;visibility:visible">
              <v:fill o:detectmouseclick="t"/>
              <v:path o:connecttype="none"/>
            </v:shape>
            <v:rect id="Rectangle 4" o:spid="_x0000_s1028" style="position:absolute;left:16140;top:204;width:23133;height:3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j9cIA&#10;AADbAAAADwAAAGRycy9kb3ducmV2LnhtbESPQYvCMBSE74L/ITzBm6ZWWLQaRRTFPWq9eHs2z7ba&#10;vJQmat1fv1lY8DjMzDfMfNmaSjypcaVlBaNhBII4s7rkXMEp3Q4mIJxH1lhZJgVvcrBcdDtzTLR9&#10;8YGeR5+LAGGXoILC+zqR0mUFGXRDWxMH72obgz7IJpe6wVeAm0rGUfQlDZYcFgqsaV1Qdj8+jIJL&#10;GZ/w55DuIjPdjv13m94e541S/V67moHw1PpP+L+91womMfx9C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P1wgAAANsAAAAPAAAAAAAAAAAAAAAAAJgCAABkcnMvZG93&#10;bnJldi54bWxQSwUGAAAAAAQABAD1AAAAhwMAAAAA&#10;">
              <v:textbox>
                <w:txbxContent>
                  <w:p w:rsidR="0003700B" w:rsidRPr="002F1F50" w:rsidRDefault="0003700B" w:rsidP="00426DA6">
                    <w:pPr>
                      <w:jc w:val="center"/>
                      <w:rPr>
                        <w:szCs w:val="26"/>
                        <w:lang w:val="en-US"/>
                      </w:rPr>
                    </w:pPr>
                    <w:r>
                      <w:rPr>
                        <w:w w:val="90"/>
                        <w:szCs w:val="26"/>
                      </w:rPr>
                      <w:t xml:space="preserve">Nguồn </w:t>
                    </w:r>
                    <w:r>
                      <w:rPr>
                        <w:w w:val="90"/>
                        <w:szCs w:val="26"/>
                        <w:lang w:val="en-US"/>
                      </w:rPr>
                      <w:t xml:space="preserve">cấp </w:t>
                    </w:r>
                    <w:r>
                      <w:rPr>
                        <w:w w:val="90"/>
                        <w:szCs w:val="26"/>
                      </w:rPr>
                      <w:t xml:space="preserve">nước </w:t>
                    </w:r>
                    <w:r>
                      <w:rPr>
                        <w:w w:val="90"/>
                        <w:szCs w:val="26"/>
                        <w:lang w:val="en-US"/>
                      </w:rPr>
                      <w:t>thị xã Duy Tiên</w:t>
                    </w:r>
                  </w:p>
                </w:txbxContent>
              </v:textbox>
            </v:rect>
            <v:rect id="Rectangle 6" o:spid="_x0000_s1029" style="position:absolute;left:19199;top:19495;width:17140;height:93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03700B" w:rsidRPr="00FF6E76" w:rsidRDefault="0003700B" w:rsidP="00426DA6">
                    <w:pPr>
                      <w:rPr>
                        <w:w w:val="90"/>
                        <w:szCs w:val="26"/>
                      </w:rPr>
                    </w:pPr>
                    <w:r>
                      <w:rPr>
                        <w:w w:val="90"/>
                        <w:szCs w:val="26"/>
                      </w:rPr>
                      <w:t>Hệ thống chữa cháy trong nhà; Xưởng sửa chữa; Nhà xe; Nhà văn phòng</w:t>
                    </w:r>
                  </w:p>
                </w:txbxContent>
              </v:textbox>
            </v:rect>
            <v:line id="Line 10" o:spid="_x0000_s1030" style="position:absolute;visibility:visible" from="27706,3548" to="27729,5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ibuMQAAADbAAAADwAAAGRycy9kb3ducmV2LnhtbESPT2sCMRTE70K/Q3iF3jRrK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Ju4xAAAANsAAAAPAAAAAAAAAAAA&#10;AAAAAKECAABkcnMvZG93bnJldi54bWxQSwUGAAAAAAQABAD5AAAAkgMAAAAA&#10;">
              <v:stroke endarrow="block"/>
            </v:line>
            <v:line id="Line 15" o:spid="_x0000_s1031" style="position:absolute;visibility:visible" from="8757,16322" to="49236,16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w9l8YAAADbAAAADwAAAGRycy9kb3ducmV2LnhtbESPQWvCQBSE74L/YXmCN91YaZ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PZfGAAAA2wAAAA8AAAAAAAAA&#10;AAAAAAAAoQIAAGRycy9kb3ducmV2LnhtbFBLBQYAAAAABAAEAPkAAACUAwAAAAA=&#10;"/>
            <v:rect id="Rectangle 18" o:spid="_x0000_s1032" style="position:absolute;left:16166;top:5962;width:23127;height:2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textbox>
                <w:txbxContent>
                  <w:p w:rsidR="0003700B" w:rsidRDefault="0003700B" w:rsidP="00426DA6">
                    <w:pPr>
                      <w:pStyle w:val="NormalWeb"/>
                      <w:spacing w:before="0" w:beforeAutospacing="0" w:after="200" w:afterAutospacing="0" w:line="276" w:lineRule="auto"/>
                      <w:jc w:val="center"/>
                    </w:pPr>
                    <w:r>
                      <w:rPr>
                        <w:rFonts w:eastAsia="Calibri"/>
                        <w:sz w:val="26"/>
                        <w:szCs w:val="26"/>
                      </w:rPr>
                      <w:t>Bể dự trữ chữa cháy</w:t>
                    </w:r>
                  </w:p>
                </w:txbxContent>
              </v:textbox>
            </v:rect>
            <v:rect id="Rectangle 19" o:spid="_x0000_s1033" style="position:absolute;left:16234;top:11626;width:23127;height:2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textbox>
                <w:txbxContent>
                  <w:p w:rsidR="0003700B" w:rsidRDefault="0003700B" w:rsidP="00426DA6">
                    <w:pPr>
                      <w:pStyle w:val="NormalWeb"/>
                      <w:spacing w:before="0" w:beforeAutospacing="0" w:after="200" w:afterAutospacing="0" w:line="276" w:lineRule="auto"/>
                      <w:jc w:val="center"/>
                    </w:pPr>
                    <w:r>
                      <w:rPr>
                        <w:rFonts w:eastAsia="Calibri"/>
                        <w:sz w:val="26"/>
                        <w:szCs w:val="26"/>
                      </w:rPr>
                      <w:t>Trạm bơm chữa cháy</w:t>
                    </w:r>
                  </w:p>
                </w:txbxContent>
              </v:textbox>
            </v:rect>
            <v:line id="Line 10" o:spid="_x0000_s1034" style="position:absolute;visibility:visible" from="27729,8845" to="27798,11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RvcEAAADbAAAADwAAAGRycy9kb3ducmV2LnhtbERPy4rCMBTdD/gP4QruxlQXPqpRxDLg&#10;whnwgetrc22KzU1pMjXz95PFwCwP573eRtuInjpfO1YwGWcgiEuna64UXC8f7wsQPiBrbByTgh/y&#10;sN0M3taYa/fiE/XnUIkUwj5HBSaENpfSl4Ys+rFriRP3cJ3FkGBXSd3hK4XbRk6zbCYt1pwaDLa0&#10;N1Q+z99WwdwUJzmXxfHyVfT1ZBk/4+2+VGo0jLsViEAx/Iv/3AetYJHGpi/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ZG9wQAAANsAAAAPAAAAAAAAAAAAAAAA&#10;AKECAABkcnMvZG93bnJldi54bWxQSwUGAAAAAAQABAD5AAAAjwMAAAAA&#10;">
              <v:stroke endarrow="block"/>
            </v:line>
            <v:line id="Line 10" o:spid="_x0000_s1035" style="position:absolute;flip:x;visibility:visible" from="27769,16308" to="27796,19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0aMQAAADbAAAADwAAAGRycy9kb3ducmV2LnhtbESPQWvCQBCF74X+h2UKvQTdWKFozEZa&#10;rSAUD7UePA7ZaRKanQ3ZUdN/7wpCj48373vz8uXgWnWmPjSeDUzGKSji0tuGKwOH781oBioIssXW&#10;Mxn4owDL4vEhx8z6C3/ReS+VihAOGRqoRbpM61DW5DCMfUccvR/fO5Qo+0rbHi8R7lr9kqav2mHD&#10;saHGjlY1lb/7k4tvbHa8nk6Td6eTZE4fR/lMtRjz/DS8LUAJDfJ/fE9vrYHZHG5bIgB0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L7RoxAAAANsAAAAPAAAAAAAAAAAA&#10;AAAAAKECAABkcnMvZG93bnJldi54bWxQSwUGAAAAAAQABAD5AAAAkgMAAAAA&#10;">
              <v:stroke endarrow="block"/>
            </v:line>
            <v:rect id="Rectangle 22" o:spid="_x0000_s1036" style="position:absolute;left:334;top:19476;width:17139;height:9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03700B" w:rsidRDefault="0003700B" w:rsidP="00426DA6">
                    <w:pPr>
                      <w:pStyle w:val="NormalWeb"/>
                      <w:spacing w:before="0" w:beforeAutospacing="0" w:after="200" w:afterAutospacing="0" w:line="276" w:lineRule="auto"/>
                    </w:pPr>
                    <w:r>
                      <w:rPr>
                        <w:rFonts w:eastAsia="Calibri"/>
                        <w:sz w:val="26"/>
                        <w:szCs w:val="26"/>
                      </w:rPr>
                      <w:t>Trụ nước chữa cháy toàn công trình</w:t>
                    </w:r>
                  </w:p>
                </w:txbxContent>
              </v:textbox>
            </v:rect>
            <v:line id="Line 10" o:spid="_x0000_s1037" style="position:absolute;visibility:visible" from="8701,16321" to="8701,1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u/cQAAADbAAAADwAAAGRycy9kb3ducmV2LnhtbESPzWrDMBCE74G8g9hAb4nsHpraiRJC&#10;TaGHppAfet5aG8vEWhlLddS3rwKFHoeZ+YZZb6PtxEiDbx0ryBcZCOLa6ZYbBefT6/wZhA/IGjvH&#10;pOCHPGw308kaS+1ufKDxGBqRIOxLVGBC6EspfW3Iol+4njh5FzdYDEkOjdQD3hLcdvIxy56kxZbT&#10;gsGeXgzV1+O3VbA01UEuZfV++qjGNi/iPn5+FUo9zOJuBSJQDP/hv/abVlDkcP+Sf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q79xAAAANsAAAAPAAAAAAAAAAAA&#10;AAAAAKECAABkcnMvZG93bnJldi54bWxQSwUGAAAAAAQABAD5AAAAkgMAAAAA&#10;">
              <v:stroke endarrow="block"/>
            </v:line>
            <v:rect id="Rectangle 24" o:spid="_x0000_s1038" style="position:absolute;left:39610;top:19566;width:17112;height:9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1KMQA&#10;AADbAAAADwAAAGRycy9kb3ducmV2LnhtbESPQWvCQBSE70L/w/IKvZldU5AmdRVpsdSjJhdvz+xr&#10;kjb7NmRXTfvrXaHgcZiZb5jFarSdONPgW8caZokCQVw503KtoSw20xcQPiAb7ByThl/ysFo+TBaY&#10;G3fhHZ33oRYRwj5HDU0IfS6lrxqy6BPXE0fvyw0WQ5RDLc2Alwi3nUyVmkuLLceFBnt6a6j62Z+s&#10;hmOblvi3Kz6UzTbPYTsW36fDu9ZPj+P6FUSgMdzD/+1PoyFL4f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idSjEAAAA2wAAAA8AAAAAAAAAAAAAAAAAmAIAAGRycy9k&#10;b3ducmV2LnhtbFBLBQYAAAAABAAEAPUAAACJAwAAAAA=&#10;">
              <v:textbox>
                <w:txbxContent>
                  <w:p w:rsidR="0003700B" w:rsidRDefault="0003700B" w:rsidP="00426DA6">
                    <w:pPr>
                      <w:pStyle w:val="NormalWeb"/>
                      <w:spacing w:before="0" w:beforeAutospacing="0" w:after="200" w:afterAutospacing="0" w:line="276" w:lineRule="auto"/>
                    </w:pPr>
                    <w:r>
                      <w:rPr>
                        <w:rFonts w:eastAsia="Calibri"/>
                        <w:sz w:val="26"/>
                        <w:szCs w:val="26"/>
                      </w:rPr>
                      <w:t>Hệ thống chữa cháy tự động Drencher: Trạm điện</w:t>
                    </w:r>
                  </w:p>
                </w:txbxContent>
              </v:textbox>
            </v:rect>
            <v:line id="Line 10" o:spid="_x0000_s1039" style="position:absolute;visibility:visible" from="49301,16308" to="49301,19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VEcQAAADbAAAADwAAAGRycy9kb3ducmV2LnhtbESPzWrDMBCE74W8g9hAb42cB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JURxAAAANsAAAAPAAAAAAAAAAAA&#10;AAAAAKECAABkcnMvZG93bnJldi54bWxQSwUGAAAAAAQABAD5AAAAkgMAAAAA&#10;">
              <v:stroke endarrow="block"/>
            </v:line>
            <w10:wrap type="none"/>
            <w10:anchorlock/>
          </v:group>
        </w:pict>
      </w:r>
    </w:p>
    <w:p w:rsidR="00A718E1" w:rsidRPr="00CA3BD7" w:rsidRDefault="00045BA8" w:rsidP="00787F42">
      <w:pPr>
        <w:jc w:val="left"/>
        <w:rPr>
          <w:sz w:val="26"/>
          <w:szCs w:val="26"/>
          <w:lang w:val="en-US"/>
        </w:rPr>
      </w:pPr>
      <w:r w:rsidRPr="00CA3BD7">
        <w:rPr>
          <w:sz w:val="26"/>
          <w:szCs w:val="26"/>
          <w:lang w:val="en-US"/>
        </w:rPr>
        <w:br w:type="page"/>
      </w:r>
      <w:r w:rsidR="00787F42" w:rsidRPr="00CA3BD7">
        <w:rPr>
          <w:sz w:val="26"/>
          <w:szCs w:val="26"/>
          <w:lang w:val="en-US"/>
        </w:rPr>
        <w:lastRenderedPageBreak/>
        <w:tab/>
      </w:r>
      <w:r w:rsidR="00A718E1" w:rsidRPr="00CA3BD7">
        <w:rPr>
          <w:sz w:val="26"/>
          <w:szCs w:val="26"/>
          <w:lang w:val="en-US"/>
        </w:rPr>
        <w:t>Bảng V.</w:t>
      </w:r>
      <w:r w:rsidR="004B343F" w:rsidRPr="00CA3BD7">
        <w:rPr>
          <w:sz w:val="26"/>
          <w:szCs w:val="26"/>
          <w:lang w:val="en-US"/>
        </w:rPr>
        <w:t>5</w:t>
      </w:r>
      <w:r w:rsidR="00774795" w:rsidRPr="00CA3BD7">
        <w:rPr>
          <w:sz w:val="26"/>
          <w:szCs w:val="26"/>
          <w:lang w:val="en-US"/>
        </w:rPr>
        <w:t>.</w:t>
      </w:r>
      <w:r w:rsidR="00A718E1" w:rsidRPr="00CA3BD7">
        <w:rPr>
          <w:sz w:val="26"/>
          <w:szCs w:val="26"/>
          <w:lang w:val="en-US"/>
        </w:rPr>
        <w:t xml:space="preserve"> Bảng thống kê hệ thống cấp nước</w:t>
      </w:r>
    </w:p>
    <w:tbl>
      <w:tblPr>
        <w:tblW w:w="9127" w:type="dxa"/>
        <w:jc w:val="center"/>
        <w:tblLook w:val="04A0"/>
      </w:tblPr>
      <w:tblGrid>
        <w:gridCol w:w="700"/>
        <w:gridCol w:w="5107"/>
        <w:gridCol w:w="1300"/>
        <w:gridCol w:w="2020"/>
      </w:tblGrid>
      <w:tr w:rsidR="00EA20F8" w:rsidRPr="00CA3BD7" w:rsidTr="00FF3B23">
        <w:trPr>
          <w:trHeight w:val="312"/>
          <w:tblHeader/>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177E" w:rsidRPr="00CA3BD7" w:rsidRDefault="0009177E" w:rsidP="0009177E">
            <w:pPr>
              <w:jc w:val="center"/>
              <w:rPr>
                <w:rFonts w:eastAsia="Times New Roman"/>
                <w:bCs/>
                <w:sz w:val="24"/>
                <w:szCs w:val="24"/>
                <w:lang w:val="en-US"/>
              </w:rPr>
            </w:pPr>
            <w:r w:rsidRPr="00CA3BD7">
              <w:rPr>
                <w:rFonts w:eastAsia="Times New Roman"/>
                <w:bCs/>
                <w:sz w:val="24"/>
                <w:szCs w:val="24"/>
                <w:lang w:val="en-US"/>
              </w:rPr>
              <w:t>TT</w:t>
            </w:r>
          </w:p>
        </w:tc>
        <w:tc>
          <w:tcPr>
            <w:tcW w:w="5107" w:type="dxa"/>
            <w:tcBorders>
              <w:top w:val="single" w:sz="4" w:space="0" w:color="auto"/>
              <w:left w:val="nil"/>
              <w:bottom w:val="single" w:sz="4" w:space="0" w:color="auto"/>
              <w:right w:val="single" w:sz="4" w:space="0" w:color="auto"/>
            </w:tcBorders>
            <w:shd w:val="clear" w:color="auto" w:fill="auto"/>
            <w:vAlign w:val="center"/>
            <w:hideMark/>
          </w:tcPr>
          <w:p w:rsidR="0009177E" w:rsidRPr="00CA3BD7" w:rsidRDefault="00237D48" w:rsidP="0009177E">
            <w:pPr>
              <w:jc w:val="center"/>
              <w:rPr>
                <w:rFonts w:eastAsia="Times New Roman"/>
                <w:bCs/>
                <w:sz w:val="24"/>
                <w:szCs w:val="24"/>
                <w:lang w:val="en-US"/>
              </w:rPr>
            </w:pPr>
            <w:r w:rsidRPr="00CA3BD7">
              <w:rPr>
                <w:rFonts w:eastAsia="Times New Roman"/>
                <w:bCs/>
                <w:sz w:val="24"/>
                <w:szCs w:val="24"/>
                <w:lang w:val="en-US"/>
              </w:rPr>
              <w:t>Hạng mục</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09177E" w:rsidRPr="00CA3BD7" w:rsidRDefault="0009177E" w:rsidP="0009177E">
            <w:pPr>
              <w:jc w:val="center"/>
              <w:rPr>
                <w:rFonts w:eastAsia="Times New Roman"/>
                <w:bCs/>
                <w:sz w:val="24"/>
                <w:szCs w:val="24"/>
                <w:lang w:val="en-US"/>
              </w:rPr>
            </w:pPr>
            <w:r w:rsidRPr="00CA3BD7">
              <w:rPr>
                <w:rFonts w:eastAsia="Times New Roman"/>
                <w:bCs/>
                <w:sz w:val="24"/>
                <w:szCs w:val="24"/>
                <w:lang w:val="en-US"/>
              </w:rPr>
              <w:t>Đơn vị</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rsidR="0009177E" w:rsidRPr="00CA3BD7" w:rsidRDefault="0009177E" w:rsidP="0009177E">
            <w:pPr>
              <w:jc w:val="center"/>
              <w:rPr>
                <w:rFonts w:eastAsia="Times New Roman"/>
                <w:bCs/>
                <w:sz w:val="24"/>
                <w:szCs w:val="24"/>
                <w:lang w:val="en-US"/>
              </w:rPr>
            </w:pPr>
            <w:r w:rsidRPr="00CA3BD7">
              <w:rPr>
                <w:rFonts w:eastAsia="Times New Roman"/>
                <w:bCs/>
                <w:sz w:val="24"/>
                <w:szCs w:val="24"/>
                <w:lang w:val="en-US"/>
              </w:rPr>
              <w:t>Khối lượng</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A718E1" w:rsidRPr="00CA3BD7" w:rsidRDefault="00A718E1" w:rsidP="0009177E">
            <w:pPr>
              <w:jc w:val="center"/>
              <w:rPr>
                <w:rFonts w:eastAsia="Times New Roman"/>
                <w:sz w:val="24"/>
                <w:szCs w:val="24"/>
                <w:lang w:val="en-US"/>
              </w:rPr>
            </w:pPr>
            <w:r w:rsidRPr="00CA3BD7">
              <w:rPr>
                <w:rFonts w:eastAsia="Times New Roman"/>
                <w:sz w:val="24"/>
                <w:szCs w:val="24"/>
                <w:lang w:val="en-US"/>
              </w:rPr>
              <w:t>1</w:t>
            </w:r>
          </w:p>
        </w:tc>
        <w:tc>
          <w:tcPr>
            <w:tcW w:w="5107" w:type="dxa"/>
            <w:tcBorders>
              <w:top w:val="nil"/>
              <w:left w:val="nil"/>
              <w:bottom w:val="single" w:sz="4" w:space="0" w:color="auto"/>
              <w:right w:val="single" w:sz="4" w:space="0" w:color="auto"/>
            </w:tcBorders>
            <w:shd w:val="clear" w:color="auto" w:fill="auto"/>
            <w:noWrap/>
            <w:vAlign w:val="center"/>
          </w:tcPr>
          <w:p w:rsidR="00A718E1" w:rsidRPr="00CA3BD7" w:rsidRDefault="00356121" w:rsidP="00356121">
            <w:pPr>
              <w:jc w:val="left"/>
              <w:rPr>
                <w:rFonts w:eastAsia="Times New Roman"/>
                <w:sz w:val="24"/>
                <w:szCs w:val="24"/>
                <w:lang w:val="en-US"/>
              </w:rPr>
            </w:pPr>
            <w:r w:rsidRPr="00CA3BD7">
              <w:rPr>
                <w:rFonts w:eastAsia="Times New Roman"/>
                <w:sz w:val="24"/>
                <w:szCs w:val="24"/>
                <w:lang w:val="en-US"/>
              </w:rPr>
              <w:t>Trạm bơm tăng áp</w:t>
            </w:r>
          </w:p>
        </w:tc>
        <w:tc>
          <w:tcPr>
            <w:tcW w:w="1300" w:type="dxa"/>
            <w:tcBorders>
              <w:top w:val="nil"/>
              <w:left w:val="nil"/>
              <w:bottom w:val="single" w:sz="4" w:space="0" w:color="auto"/>
              <w:right w:val="single" w:sz="4" w:space="0" w:color="auto"/>
            </w:tcBorders>
            <w:shd w:val="clear" w:color="auto" w:fill="auto"/>
            <w:noWrap/>
            <w:vAlign w:val="center"/>
          </w:tcPr>
          <w:p w:rsidR="00A718E1" w:rsidRPr="00CA3BD7" w:rsidRDefault="00356121" w:rsidP="0009177E">
            <w:pPr>
              <w:jc w:val="center"/>
              <w:rPr>
                <w:rFonts w:eastAsia="Times New Roman"/>
                <w:sz w:val="24"/>
                <w:szCs w:val="24"/>
                <w:lang w:val="en-US"/>
              </w:rPr>
            </w:pPr>
            <w:r w:rsidRPr="00CA3BD7">
              <w:rPr>
                <w:rFonts w:eastAsia="Times New Roman"/>
                <w:sz w:val="24"/>
                <w:szCs w:val="24"/>
                <w:lang w:val="en-US"/>
              </w:rPr>
              <w:t>trạm</w:t>
            </w:r>
          </w:p>
        </w:tc>
        <w:tc>
          <w:tcPr>
            <w:tcW w:w="2020" w:type="dxa"/>
            <w:tcBorders>
              <w:top w:val="nil"/>
              <w:left w:val="nil"/>
              <w:bottom w:val="single" w:sz="4" w:space="0" w:color="auto"/>
              <w:right w:val="single" w:sz="4" w:space="0" w:color="auto"/>
            </w:tcBorders>
            <w:shd w:val="clear" w:color="auto" w:fill="auto"/>
            <w:noWrap/>
            <w:vAlign w:val="center"/>
          </w:tcPr>
          <w:p w:rsidR="00A718E1" w:rsidRPr="00CA3BD7" w:rsidRDefault="00A718E1" w:rsidP="0009177E">
            <w:pPr>
              <w:jc w:val="center"/>
              <w:rPr>
                <w:rFonts w:eastAsia="Times New Roman"/>
                <w:sz w:val="24"/>
                <w:szCs w:val="24"/>
                <w:lang w:val="en-US"/>
              </w:rPr>
            </w:pPr>
            <w:r w:rsidRPr="00CA3BD7">
              <w:rPr>
                <w:rFonts w:eastAsia="Times New Roman"/>
                <w:sz w:val="24"/>
                <w:szCs w:val="24"/>
                <w:lang w:val="en-US"/>
              </w:rPr>
              <w:t>1</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A718E1" w:rsidRPr="00CA3BD7" w:rsidRDefault="00F90959" w:rsidP="00A718E1">
            <w:pPr>
              <w:jc w:val="center"/>
              <w:rPr>
                <w:rFonts w:eastAsia="Times New Roman"/>
                <w:sz w:val="24"/>
                <w:szCs w:val="24"/>
                <w:lang w:val="en-US"/>
              </w:rPr>
            </w:pPr>
            <w:r w:rsidRPr="00CA3BD7">
              <w:rPr>
                <w:rFonts w:eastAsia="Times New Roman"/>
                <w:sz w:val="24"/>
                <w:szCs w:val="24"/>
                <w:lang w:val="en-US"/>
              </w:rPr>
              <w:t>2</w:t>
            </w:r>
          </w:p>
        </w:tc>
        <w:tc>
          <w:tcPr>
            <w:tcW w:w="5107" w:type="dxa"/>
            <w:tcBorders>
              <w:top w:val="nil"/>
              <w:left w:val="nil"/>
              <w:bottom w:val="single" w:sz="4" w:space="0" w:color="auto"/>
              <w:right w:val="single" w:sz="4" w:space="0" w:color="auto"/>
            </w:tcBorders>
            <w:shd w:val="clear" w:color="auto" w:fill="auto"/>
            <w:noWrap/>
            <w:vAlign w:val="center"/>
          </w:tcPr>
          <w:p w:rsidR="00A718E1" w:rsidRPr="00CA3BD7" w:rsidRDefault="00356121" w:rsidP="00A718E1">
            <w:pPr>
              <w:jc w:val="left"/>
              <w:rPr>
                <w:rFonts w:eastAsia="Times New Roman"/>
                <w:sz w:val="24"/>
                <w:szCs w:val="24"/>
                <w:lang w:val="en-US"/>
              </w:rPr>
            </w:pPr>
            <w:r w:rsidRPr="00CA3BD7">
              <w:rPr>
                <w:rFonts w:eastAsia="Times New Roman"/>
                <w:sz w:val="24"/>
                <w:szCs w:val="24"/>
                <w:lang w:val="en-US"/>
              </w:rPr>
              <w:t>Bể chứa</w:t>
            </w:r>
          </w:p>
        </w:tc>
        <w:tc>
          <w:tcPr>
            <w:tcW w:w="1300" w:type="dxa"/>
            <w:tcBorders>
              <w:top w:val="nil"/>
              <w:left w:val="nil"/>
              <w:bottom w:val="single" w:sz="4" w:space="0" w:color="auto"/>
              <w:right w:val="single" w:sz="4" w:space="0" w:color="auto"/>
            </w:tcBorders>
            <w:shd w:val="clear" w:color="auto" w:fill="auto"/>
            <w:noWrap/>
            <w:vAlign w:val="center"/>
          </w:tcPr>
          <w:p w:rsidR="00A718E1" w:rsidRPr="00CA3BD7" w:rsidRDefault="00356121" w:rsidP="00A718E1">
            <w:pPr>
              <w:jc w:val="center"/>
              <w:rPr>
                <w:rFonts w:eastAsia="Times New Roman"/>
                <w:sz w:val="24"/>
                <w:szCs w:val="24"/>
                <w:lang w:val="en-US"/>
              </w:rPr>
            </w:pPr>
            <w:r w:rsidRPr="00CA3BD7">
              <w:rPr>
                <w:rFonts w:eastAsia="Times New Roman"/>
                <w:sz w:val="24"/>
                <w:szCs w:val="24"/>
                <w:lang w:val="en-US"/>
              </w:rPr>
              <w:t>bể</w:t>
            </w:r>
          </w:p>
        </w:tc>
        <w:tc>
          <w:tcPr>
            <w:tcW w:w="2020" w:type="dxa"/>
            <w:tcBorders>
              <w:top w:val="nil"/>
              <w:left w:val="nil"/>
              <w:bottom w:val="single" w:sz="4" w:space="0" w:color="auto"/>
              <w:right w:val="single" w:sz="4" w:space="0" w:color="auto"/>
            </w:tcBorders>
            <w:shd w:val="clear" w:color="auto" w:fill="auto"/>
            <w:noWrap/>
            <w:vAlign w:val="center"/>
          </w:tcPr>
          <w:p w:rsidR="00A718E1" w:rsidRPr="00CA3BD7" w:rsidRDefault="00D21E7B" w:rsidP="00A718E1">
            <w:pPr>
              <w:jc w:val="center"/>
              <w:rPr>
                <w:rFonts w:eastAsia="Times New Roman"/>
                <w:sz w:val="24"/>
                <w:szCs w:val="24"/>
                <w:lang w:val="en-US"/>
              </w:rPr>
            </w:pPr>
            <w:r w:rsidRPr="00CA3BD7">
              <w:rPr>
                <w:rFonts w:eastAsia="Times New Roman"/>
                <w:sz w:val="24"/>
                <w:szCs w:val="24"/>
                <w:lang w:val="en-US"/>
              </w:rPr>
              <w:t>2</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4C29CD" w:rsidRPr="00CA3BD7" w:rsidRDefault="00F90959" w:rsidP="00A718E1">
            <w:pPr>
              <w:jc w:val="center"/>
              <w:rPr>
                <w:rFonts w:eastAsia="Times New Roman"/>
                <w:sz w:val="24"/>
                <w:szCs w:val="24"/>
                <w:lang w:val="en-US"/>
              </w:rPr>
            </w:pPr>
            <w:r w:rsidRPr="00CA3BD7">
              <w:rPr>
                <w:rFonts w:eastAsia="Times New Roman"/>
                <w:sz w:val="24"/>
                <w:szCs w:val="24"/>
                <w:lang w:val="en-US"/>
              </w:rPr>
              <w:t>3</w:t>
            </w:r>
          </w:p>
        </w:tc>
        <w:tc>
          <w:tcPr>
            <w:tcW w:w="5107" w:type="dxa"/>
            <w:tcBorders>
              <w:top w:val="nil"/>
              <w:left w:val="nil"/>
              <w:bottom w:val="single" w:sz="4" w:space="0" w:color="auto"/>
              <w:right w:val="single" w:sz="4" w:space="0" w:color="auto"/>
            </w:tcBorders>
            <w:shd w:val="clear" w:color="auto" w:fill="auto"/>
            <w:noWrap/>
            <w:vAlign w:val="center"/>
          </w:tcPr>
          <w:p w:rsidR="004C29CD" w:rsidRPr="00CA3BD7" w:rsidRDefault="004C29CD" w:rsidP="00A718E1">
            <w:pPr>
              <w:jc w:val="left"/>
              <w:rPr>
                <w:rFonts w:eastAsia="Times New Roman"/>
                <w:sz w:val="24"/>
                <w:szCs w:val="24"/>
                <w:lang w:val="en-US"/>
              </w:rPr>
            </w:pPr>
            <w:r w:rsidRPr="00CA3BD7">
              <w:rPr>
                <w:rFonts w:eastAsia="Times New Roman"/>
                <w:sz w:val="24"/>
                <w:szCs w:val="24"/>
                <w:lang w:val="en-US"/>
              </w:rPr>
              <w:t>Ống HDPE DN50</w:t>
            </w:r>
            <w:r w:rsidR="00657616" w:rsidRPr="00CA3BD7">
              <w:rPr>
                <w:rFonts w:eastAsia="Times New Roman"/>
                <w:sz w:val="24"/>
                <w:szCs w:val="24"/>
                <w:lang w:val="en-US"/>
              </w:rPr>
              <w:t xml:space="preserve"> – PN10</w:t>
            </w:r>
          </w:p>
        </w:tc>
        <w:tc>
          <w:tcPr>
            <w:tcW w:w="1300" w:type="dxa"/>
            <w:tcBorders>
              <w:top w:val="nil"/>
              <w:left w:val="nil"/>
              <w:bottom w:val="single" w:sz="4" w:space="0" w:color="auto"/>
              <w:right w:val="single" w:sz="4" w:space="0" w:color="auto"/>
            </w:tcBorders>
            <w:shd w:val="clear" w:color="auto" w:fill="auto"/>
            <w:noWrap/>
            <w:vAlign w:val="center"/>
          </w:tcPr>
          <w:p w:rsidR="004C29CD" w:rsidRPr="00CA3BD7" w:rsidRDefault="004C29CD" w:rsidP="00A718E1">
            <w:pPr>
              <w:jc w:val="center"/>
              <w:rPr>
                <w:rFonts w:eastAsia="Times New Roman"/>
                <w:sz w:val="24"/>
                <w:szCs w:val="24"/>
                <w:lang w:val="en-US"/>
              </w:rPr>
            </w:pPr>
            <w:r w:rsidRPr="00CA3BD7">
              <w:rPr>
                <w:rFonts w:eastAsia="Times New Roman"/>
                <w:sz w:val="24"/>
                <w:szCs w:val="24"/>
                <w:lang w:val="en-US"/>
              </w:rPr>
              <w:t>md</w:t>
            </w:r>
          </w:p>
        </w:tc>
        <w:tc>
          <w:tcPr>
            <w:tcW w:w="2020" w:type="dxa"/>
            <w:tcBorders>
              <w:top w:val="nil"/>
              <w:left w:val="nil"/>
              <w:bottom w:val="single" w:sz="4" w:space="0" w:color="auto"/>
              <w:right w:val="single" w:sz="4" w:space="0" w:color="auto"/>
            </w:tcBorders>
            <w:shd w:val="clear" w:color="auto" w:fill="auto"/>
            <w:noWrap/>
            <w:vAlign w:val="center"/>
          </w:tcPr>
          <w:p w:rsidR="004C29CD" w:rsidRPr="00CA3BD7" w:rsidRDefault="00207690" w:rsidP="006E2B02">
            <w:pPr>
              <w:jc w:val="center"/>
              <w:rPr>
                <w:rFonts w:eastAsia="Times New Roman"/>
                <w:sz w:val="24"/>
                <w:szCs w:val="24"/>
                <w:lang w:val="en-US"/>
              </w:rPr>
            </w:pPr>
            <w:r w:rsidRPr="00CA3BD7">
              <w:rPr>
                <w:rFonts w:eastAsia="Times New Roman"/>
                <w:sz w:val="24"/>
                <w:szCs w:val="24"/>
                <w:lang w:val="en-US"/>
              </w:rPr>
              <w:t>360</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18E1" w:rsidRPr="00CA3BD7" w:rsidRDefault="00F90959" w:rsidP="00A718E1">
            <w:pPr>
              <w:jc w:val="center"/>
              <w:rPr>
                <w:rFonts w:eastAsia="Times New Roman"/>
                <w:sz w:val="24"/>
                <w:szCs w:val="24"/>
                <w:lang w:val="en-US"/>
              </w:rPr>
            </w:pPr>
            <w:r w:rsidRPr="00CA3BD7">
              <w:rPr>
                <w:rFonts w:eastAsia="Times New Roman"/>
                <w:sz w:val="24"/>
                <w:szCs w:val="24"/>
                <w:lang w:val="en-US"/>
              </w:rPr>
              <w:t>4</w:t>
            </w:r>
          </w:p>
        </w:tc>
        <w:tc>
          <w:tcPr>
            <w:tcW w:w="5107" w:type="dxa"/>
            <w:tcBorders>
              <w:top w:val="nil"/>
              <w:left w:val="nil"/>
              <w:bottom w:val="single" w:sz="4" w:space="0" w:color="auto"/>
              <w:right w:val="single" w:sz="4" w:space="0" w:color="auto"/>
            </w:tcBorders>
            <w:shd w:val="clear" w:color="auto" w:fill="auto"/>
            <w:noWrap/>
            <w:vAlign w:val="center"/>
            <w:hideMark/>
          </w:tcPr>
          <w:p w:rsidR="00A718E1" w:rsidRPr="00CA3BD7" w:rsidRDefault="00C64838" w:rsidP="00A718E1">
            <w:pPr>
              <w:jc w:val="left"/>
              <w:rPr>
                <w:rFonts w:eastAsia="Times New Roman"/>
                <w:sz w:val="24"/>
                <w:szCs w:val="24"/>
                <w:lang w:val="en-US"/>
              </w:rPr>
            </w:pPr>
            <w:r w:rsidRPr="00CA3BD7">
              <w:rPr>
                <w:rFonts w:eastAsia="Times New Roman"/>
                <w:sz w:val="24"/>
                <w:szCs w:val="24"/>
                <w:lang w:val="en-US"/>
              </w:rPr>
              <w:t>Ống HDPE DN110</w:t>
            </w:r>
            <w:r w:rsidR="00657616" w:rsidRPr="00CA3BD7">
              <w:rPr>
                <w:rFonts w:eastAsia="Times New Roman"/>
                <w:sz w:val="24"/>
                <w:szCs w:val="24"/>
                <w:lang w:val="en-US"/>
              </w:rPr>
              <w:t xml:space="preserve"> – PN10</w:t>
            </w:r>
          </w:p>
        </w:tc>
        <w:tc>
          <w:tcPr>
            <w:tcW w:w="1300" w:type="dxa"/>
            <w:tcBorders>
              <w:top w:val="nil"/>
              <w:left w:val="nil"/>
              <w:bottom w:val="single" w:sz="4" w:space="0" w:color="auto"/>
              <w:right w:val="single" w:sz="4" w:space="0" w:color="auto"/>
            </w:tcBorders>
            <w:shd w:val="clear" w:color="auto" w:fill="auto"/>
            <w:noWrap/>
            <w:vAlign w:val="center"/>
            <w:hideMark/>
          </w:tcPr>
          <w:p w:rsidR="00A718E1" w:rsidRPr="00CA3BD7" w:rsidRDefault="00A718E1" w:rsidP="00A718E1">
            <w:pPr>
              <w:jc w:val="center"/>
              <w:rPr>
                <w:rFonts w:eastAsia="Times New Roman"/>
                <w:sz w:val="24"/>
                <w:szCs w:val="24"/>
                <w:lang w:val="en-US"/>
              </w:rPr>
            </w:pPr>
            <w:r w:rsidRPr="00CA3BD7">
              <w:rPr>
                <w:rFonts w:eastAsia="Times New Roman"/>
                <w:sz w:val="24"/>
                <w:szCs w:val="24"/>
                <w:lang w:val="en-US"/>
              </w:rPr>
              <w:t>md</w:t>
            </w:r>
          </w:p>
        </w:tc>
        <w:tc>
          <w:tcPr>
            <w:tcW w:w="2020" w:type="dxa"/>
            <w:tcBorders>
              <w:top w:val="nil"/>
              <w:left w:val="nil"/>
              <w:bottom w:val="single" w:sz="4" w:space="0" w:color="auto"/>
              <w:right w:val="single" w:sz="4" w:space="0" w:color="auto"/>
            </w:tcBorders>
            <w:shd w:val="clear" w:color="auto" w:fill="auto"/>
            <w:noWrap/>
            <w:vAlign w:val="center"/>
            <w:hideMark/>
          </w:tcPr>
          <w:p w:rsidR="00A718E1" w:rsidRPr="00CA3BD7" w:rsidRDefault="00207690" w:rsidP="006E2B02">
            <w:pPr>
              <w:jc w:val="center"/>
              <w:rPr>
                <w:rFonts w:eastAsia="Times New Roman"/>
                <w:sz w:val="24"/>
                <w:szCs w:val="24"/>
                <w:lang w:val="en-US"/>
              </w:rPr>
            </w:pPr>
            <w:r w:rsidRPr="00CA3BD7">
              <w:rPr>
                <w:rFonts w:eastAsia="Times New Roman"/>
                <w:sz w:val="24"/>
                <w:szCs w:val="24"/>
                <w:lang w:val="en-US"/>
              </w:rPr>
              <w:t>2.520</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tcPr>
          <w:p w:rsidR="00C64838" w:rsidRPr="00CA3BD7" w:rsidRDefault="00F90959" w:rsidP="00A718E1">
            <w:pPr>
              <w:jc w:val="center"/>
              <w:rPr>
                <w:rFonts w:eastAsia="Times New Roman"/>
                <w:sz w:val="24"/>
                <w:szCs w:val="24"/>
                <w:lang w:val="en-US"/>
              </w:rPr>
            </w:pPr>
            <w:r w:rsidRPr="00CA3BD7">
              <w:rPr>
                <w:rFonts w:eastAsia="Times New Roman"/>
                <w:sz w:val="24"/>
                <w:szCs w:val="24"/>
                <w:lang w:val="en-US"/>
              </w:rPr>
              <w:t>5</w:t>
            </w:r>
          </w:p>
        </w:tc>
        <w:tc>
          <w:tcPr>
            <w:tcW w:w="5107" w:type="dxa"/>
            <w:tcBorders>
              <w:top w:val="nil"/>
              <w:left w:val="nil"/>
              <w:bottom w:val="single" w:sz="4" w:space="0" w:color="auto"/>
              <w:right w:val="single" w:sz="4" w:space="0" w:color="auto"/>
            </w:tcBorders>
            <w:shd w:val="clear" w:color="auto" w:fill="auto"/>
            <w:noWrap/>
            <w:vAlign w:val="center"/>
          </w:tcPr>
          <w:p w:rsidR="00C64838" w:rsidRPr="00CA3BD7" w:rsidRDefault="00C64838" w:rsidP="00C4634D">
            <w:pPr>
              <w:jc w:val="left"/>
              <w:rPr>
                <w:rFonts w:eastAsia="Times New Roman"/>
                <w:sz w:val="24"/>
                <w:szCs w:val="24"/>
                <w:lang w:val="en-US"/>
              </w:rPr>
            </w:pPr>
            <w:r w:rsidRPr="00CA3BD7">
              <w:rPr>
                <w:rFonts w:eastAsia="Times New Roman"/>
                <w:sz w:val="24"/>
                <w:szCs w:val="24"/>
                <w:lang w:val="en-US"/>
              </w:rPr>
              <w:t>Ống HDPE DN1</w:t>
            </w:r>
            <w:r w:rsidR="00C4634D" w:rsidRPr="00CA3BD7">
              <w:rPr>
                <w:rFonts w:eastAsia="Times New Roman"/>
                <w:sz w:val="24"/>
                <w:szCs w:val="24"/>
                <w:lang w:val="en-US"/>
              </w:rPr>
              <w:t>6</w:t>
            </w:r>
            <w:r w:rsidRPr="00CA3BD7">
              <w:rPr>
                <w:rFonts w:eastAsia="Times New Roman"/>
                <w:sz w:val="24"/>
                <w:szCs w:val="24"/>
                <w:lang w:val="en-US"/>
              </w:rPr>
              <w:t>0</w:t>
            </w:r>
            <w:r w:rsidR="00657616" w:rsidRPr="00CA3BD7">
              <w:rPr>
                <w:rFonts w:eastAsia="Times New Roman"/>
                <w:sz w:val="24"/>
                <w:szCs w:val="24"/>
                <w:lang w:val="en-US"/>
              </w:rPr>
              <w:t xml:space="preserve"> – PN10</w:t>
            </w:r>
          </w:p>
        </w:tc>
        <w:tc>
          <w:tcPr>
            <w:tcW w:w="1300" w:type="dxa"/>
            <w:tcBorders>
              <w:top w:val="nil"/>
              <w:left w:val="nil"/>
              <w:bottom w:val="single" w:sz="4" w:space="0" w:color="auto"/>
              <w:right w:val="single" w:sz="4" w:space="0" w:color="auto"/>
            </w:tcBorders>
            <w:shd w:val="clear" w:color="auto" w:fill="auto"/>
            <w:noWrap/>
            <w:vAlign w:val="center"/>
          </w:tcPr>
          <w:p w:rsidR="00C64838" w:rsidRPr="00CA3BD7" w:rsidRDefault="00C64838" w:rsidP="00A718E1">
            <w:pPr>
              <w:jc w:val="center"/>
              <w:rPr>
                <w:rFonts w:eastAsia="Times New Roman"/>
                <w:sz w:val="24"/>
                <w:szCs w:val="24"/>
                <w:lang w:val="en-US"/>
              </w:rPr>
            </w:pPr>
            <w:r w:rsidRPr="00CA3BD7">
              <w:rPr>
                <w:rFonts w:eastAsia="Times New Roman"/>
                <w:sz w:val="24"/>
                <w:szCs w:val="24"/>
                <w:lang w:val="en-US"/>
              </w:rPr>
              <w:t>md</w:t>
            </w:r>
          </w:p>
        </w:tc>
        <w:tc>
          <w:tcPr>
            <w:tcW w:w="2020" w:type="dxa"/>
            <w:tcBorders>
              <w:top w:val="nil"/>
              <w:left w:val="nil"/>
              <w:bottom w:val="single" w:sz="4" w:space="0" w:color="auto"/>
              <w:right w:val="single" w:sz="4" w:space="0" w:color="auto"/>
            </w:tcBorders>
            <w:shd w:val="clear" w:color="auto" w:fill="auto"/>
            <w:noWrap/>
            <w:vAlign w:val="center"/>
          </w:tcPr>
          <w:p w:rsidR="00C64838" w:rsidRPr="00CA3BD7" w:rsidRDefault="00207690" w:rsidP="006E2B02">
            <w:pPr>
              <w:jc w:val="center"/>
              <w:rPr>
                <w:rFonts w:eastAsia="Times New Roman"/>
                <w:sz w:val="24"/>
                <w:szCs w:val="24"/>
                <w:lang w:val="en-US"/>
              </w:rPr>
            </w:pPr>
            <w:r w:rsidRPr="00CA3BD7">
              <w:rPr>
                <w:rFonts w:eastAsia="Times New Roman"/>
                <w:sz w:val="24"/>
                <w:szCs w:val="24"/>
                <w:lang w:val="en-US"/>
              </w:rPr>
              <w:t>590</w:t>
            </w:r>
          </w:p>
        </w:tc>
      </w:tr>
      <w:tr w:rsidR="00EA20F8" w:rsidRPr="00CA3BD7" w:rsidTr="00FF3B23">
        <w:trPr>
          <w:trHeight w:val="312"/>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A718E1" w:rsidRPr="00CA3BD7" w:rsidRDefault="00F90959" w:rsidP="00A718E1">
            <w:pPr>
              <w:jc w:val="center"/>
              <w:rPr>
                <w:rFonts w:eastAsia="Times New Roman"/>
                <w:sz w:val="24"/>
                <w:szCs w:val="24"/>
                <w:lang w:val="en-US"/>
              </w:rPr>
            </w:pPr>
            <w:r w:rsidRPr="00CA3BD7">
              <w:rPr>
                <w:rFonts w:eastAsia="Times New Roman"/>
                <w:sz w:val="24"/>
                <w:szCs w:val="24"/>
                <w:lang w:val="en-US"/>
              </w:rPr>
              <w:t>6</w:t>
            </w:r>
          </w:p>
        </w:tc>
        <w:tc>
          <w:tcPr>
            <w:tcW w:w="5107" w:type="dxa"/>
            <w:tcBorders>
              <w:top w:val="nil"/>
              <w:left w:val="nil"/>
              <w:bottom w:val="single" w:sz="4" w:space="0" w:color="auto"/>
              <w:right w:val="single" w:sz="4" w:space="0" w:color="auto"/>
            </w:tcBorders>
            <w:shd w:val="clear" w:color="auto" w:fill="auto"/>
            <w:noWrap/>
            <w:vAlign w:val="center"/>
            <w:hideMark/>
          </w:tcPr>
          <w:p w:rsidR="00A718E1" w:rsidRPr="00CA3BD7" w:rsidRDefault="003A431A" w:rsidP="00A718E1">
            <w:pPr>
              <w:jc w:val="left"/>
              <w:rPr>
                <w:rFonts w:eastAsia="Times New Roman"/>
                <w:sz w:val="24"/>
                <w:szCs w:val="24"/>
                <w:lang w:val="en-US"/>
              </w:rPr>
            </w:pPr>
            <w:r w:rsidRPr="00CA3BD7">
              <w:rPr>
                <w:rFonts w:eastAsia="Times New Roman"/>
                <w:sz w:val="24"/>
                <w:szCs w:val="24"/>
                <w:lang w:val="en-US"/>
              </w:rPr>
              <w:t>Họng cứu hỏa</w:t>
            </w:r>
          </w:p>
        </w:tc>
        <w:tc>
          <w:tcPr>
            <w:tcW w:w="1300" w:type="dxa"/>
            <w:tcBorders>
              <w:top w:val="nil"/>
              <w:left w:val="nil"/>
              <w:bottom w:val="single" w:sz="4" w:space="0" w:color="auto"/>
              <w:right w:val="single" w:sz="4" w:space="0" w:color="auto"/>
            </w:tcBorders>
            <w:shd w:val="clear" w:color="auto" w:fill="auto"/>
            <w:noWrap/>
            <w:vAlign w:val="center"/>
            <w:hideMark/>
          </w:tcPr>
          <w:p w:rsidR="00A718E1" w:rsidRPr="00CA3BD7" w:rsidRDefault="00A718E1" w:rsidP="00A718E1">
            <w:pPr>
              <w:jc w:val="center"/>
              <w:rPr>
                <w:rFonts w:eastAsia="Times New Roman"/>
                <w:sz w:val="24"/>
                <w:szCs w:val="24"/>
                <w:lang w:val="en-US"/>
              </w:rPr>
            </w:pPr>
            <w:r w:rsidRPr="00CA3BD7">
              <w:rPr>
                <w:rFonts w:eastAsia="Times New Roman"/>
                <w:sz w:val="24"/>
                <w:szCs w:val="24"/>
                <w:lang w:val="en-US"/>
              </w:rPr>
              <w:t>trụ</w:t>
            </w:r>
          </w:p>
        </w:tc>
        <w:tc>
          <w:tcPr>
            <w:tcW w:w="2020" w:type="dxa"/>
            <w:tcBorders>
              <w:top w:val="nil"/>
              <w:left w:val="nil"/>
              <w:bottom w:val="single" w:sz="4" w:space="0" w:color="auto"/>
              <w:right w:val="single" w:sz="4" w:space="0" w:color="auto"/>
            </w:tcBorders>
            <w:shd w:val="clear" w:color="auto" w:fill="auto"/>
            <w:noWrap/>
            <w:vAlign w:val="center"/>
            <w:hideMark/>
          </w:tcPr>
          <w:p w:rsidR="00A718E1" w:rsidRPr="00CA3BD7" w:rsidRDefault="00207690" w:rsidP="006E2B02">
            <w:pPr>
              <w:jc w:val="center"/>
              <w:rPr>
                <w:rFonts w:eastAsia="Times New Roman"/>
                <w:sz w:val="24"/>
                <w:szCs w:val="24"/>
                <w:lang w:val="en-US"/>
              </w:rPr>
            </w:pPr>
            <w:r w:rsidRPr="00CA3BD7">
              <w:rPr>
                <w:rFonts w:eastAsia="Times New Roman"/>
                <w:sz w:val="24"/>
                <w:szCs w:val="24"/>
                <w:lang w:val="en-US"/>
              </w:rPr>
              <w:t>17</w:t>
            </w:r>
          </w:p>
        </w:tc>
      </w:tr>
    </w:tbl>
    <w:p w:rsidR="00F65C1B" w:rsidRPr="00CA3BD7" w:rsidRDefault="000C6873" w:rsidP="00C23E00">
      <w:pPr>
        <w:pStyle w:val="ListParagraph"/>
        <w:numPr>
          <w:ilvl w:val="1"/>
          <w:numId w:val="35"/>
        </w:numPr>
        <w:tabs>
          <w:tab w:val="num" w:pos="709"/>
        </w:tabs>
        <w:spacing w:before="180" w:line="288" w:lineRule="auto"/>
        <w:ind w:left="1134" w:hanging="567"/>
        <w:outlineLvl w:val="1"/>
        <w:rPr>
          <w:b/>
          <w:sz w:val="26"/>
          <w:szCs w:val="26"/>
          <w:lang w:val="sv-SE"/>
        </w:rPr>
      </w:pPr>
      <w:bookmarkStart w:id="661" w:name="_Toc449797720"/>
      <w:bookmarkStart w:id="662" w:name="_Toc464219238"/>
      <w:bookmarkStart w:id="663" w:name="_Toc89355497"/>
      <w:r w:rsidRPr="00CA3BD7">
        <w:rPr>
          <w:b/>
          <w:sz w:val="26"/>
          <w:szCs w:val="26"/>
          <w:lang w:val="sv-SE"/>
        </w:rPr>
        <w:t>X</w:t>
      </w:r>
      <w:r w:rsidR="00F65C1B" w:rsidRPr="00CA3BD7">
        <w:rPr>
          <w:b/>
          <w:sz w:val="26"/>
          <w:szCs w:val="26"/>
          <w:lang w:val="sv-SE"/>
        </w:rPr>
        <w:t>ử lý nước thải</w:t>
      </w:r>
      <w:bookmarkEnd w:id="661"/>
      <w:bookmarkEnd w:id="662"/>
      <w:bookmarkEnd w:id="663"/>
    </w:p>
    <w:p w:rsidR="00F65C1B" w:rsidRPr="00CA3BD7" w:rsidRDefault="00F65C1B" w:rsidP="00DD03D5">
      <w:pPr>
        <w:widowControl w:val="0"/>
        <w:tabs>
          <w:tab w:val="num" w:pos="927"/>
        </w:tabs>
        <w:spacing w:before="180" w:line="288" w:lineRule="auto"/>
        <w:ind w:firstLine="567"/>
        <w:rPr>
          <w:b/>
          <w:sz w:val="26"/>
          <w:szCs w:val="26"/>
          <w:lang w:val="sv-SE"/>
        </w:rPr>
      </w:pPr>
      <w:bookmarkStart w:id="664" w:name="_Toc34381112"/>
      <w:r w:rsidRPr="00CA3BD7">
        <w:rPr>
          <w:b/>
          <w:sz w:val="26"/>
          <w:szCs w:val="26"/>
        </w:rPr>
        <w:t>a</w:t>
      </w:r>
      <w:r w:rsidR="00237D48" w:rsidRPr="00CA3BD7">
        <w:rPr>
          <w:b/>
          <w:sz w:val="26"/>
          <w:szCs w:val="26"/>
          <w:lang w:val="sv-SE"/>
        </w:rPr>
        <w:t>.</w:t>
      </w:r>
      <w:bookmarkEnd w:id="664"/>
      <w:r w:rsidRPr="00CA3BD7">
        <w:rPr>
          <w:b/>
          <w:sz w:val="26"/>
          <w:szCs w:val="26"/>
        </w:rPr>
        <w:t>Nguồn phát sinh nước thải</w:t>
      </w:r>
      <w:r w:rsidR="00237D48" w:rsidRPr="00CA3BD7">
        <w:rPr>
          <w:b/>
          <w:sz w:val="26"/>
          <w:szCs w:val="26"/>
          <w:lang w:val="sv-SE"/>
        </w:rPr>
        <w:t>:</w:t>
      </w:r>
    </w:p>
    <w:p w:rsidR="00F65C1B" w:rsidRPr="00CA3BD7" w:rsidRDefault="00F65C1B" w:rsidP="00C23E00">
      <w:pPr>
        <w:pStyle w:val="ListParagraph"/>
        <w:widowControl w:val="0"/>
        <w:numPr>
          <w:ilvl w:val="0"/>
          <w:numId w:val="36"/>
        </w:numPr>
        <w:spacing w:before="180" w:line="288" w:lineRule="auto"/>
        <w:ind w:firstLine="567"/>
        <w:rPr>
          <w:b/>
          <w:sz w:val="26"/>
          <w:szCs w:val="26"/>
          <w:lang w:val="nb-NO"/>
        </w:rPr>
      </w:pPr>
      <w:r w:rsidRPr="00CA3BD7">
        <w:rPr>
          <w:b/>
          <w:sz w:val="26"/>
          <w:szCs w:val="26"/>
          <w:lang w:val="nb-NO"/>
        </w:rPr>
        <w:t>Các nguồn nước thải chính cần xử lý</w:t>
      </w:r>
      <w:r w:rsidR="00321268" w:rsidRPr="00CA3BD7">
        <w:rPr>
          <w:b/>
          <w:sz w:val="26"/>
          <w:szCs w:val="26"/>
          <w:lang w:val="nb-NO"/>
        </w:rPr>
        <w:t>:</w:t>
      </w:r>
    </w:p>
    <w:p w:rsidR="00F65C1B" w:rsidRPr="00CA3BD7" w:rsidRDefault="00F65C1B" w:rsidP="00DD03D5">
      <w:pPr>
        <w:widowControl w:val="0"/>
        <w:spacing w:before="180" w:line="288" w:lineRule="auto"/>
        <w:ind w:firstLine="567"/>
        <w:rPr>
          <w:sz w:val="26"/>
          <w:szCs w:val="26"/>
        </w:rPr>
      </w:pPr>
      <w:bookmarkStart w:id="665" w:name="_Hlk44509358"/>
      <w:r w:rsidRPr="00CA3BD7">
        <w:rPr>
          <w:rFonts w:eastAsia="Arial Unicode MS"/>
          <w:spacing w:val="3"/>
          <w:sz w:val="26"/>
          <w:szCs w:val="26"/>
        </w:rPr>
        <w:t xml:space="preserve">- Nước thải sinh hoạt của cán bộ, công nhân viên cảng từ khu vực nhà ăn, nhà vệ sinh tại </w:t>
      </w:r>
      <w:r w:rsidRPr="00CA3BD7">
        <w:rPr>
          <w:rFonts w:eastAsia="Arial Unicode MS"/>
          <w:sz w:val="26"/>
          <w:szCs w:val="26"/>
        </w:rPr>
        <w:t>các tòa nhà sau khi xử lý sơ bộ qua bể tự hoại;</w:t>
      </w:r>
    </w:p>
    <w:p w:rsidR="00F65C1B" w:rsidRPr="00CA3BD7" w:rsidRDefault="00F65C1B" w:rsidP="00DD03D5">
      <w:pPr>
        <w:widowControl w:val="0"/>
        <w:spacing w:before="180" w:line="288" w:lineRule="auto"/>
        <w:ind w:firstLine="567"/>
        <w:rPr>
          <w:sz w:val="26"/>
          <w:szCs w:val="26"/>
          <w:lang w:val="en-US"/>
        </w:rPr>
      </w:pPr>
      <w:r w:rsidRPr="00CA3BD7">
        <w:rPr>
          <w:rFonts w:eastAsia="Arial Unicode MS"/>
          <w:spacing w:val="1"/>
          <w:sz w:val="26"/>
          <w:szCs w:val="26"/>
        </w:rPr>
        <w:t xml:space="preserve">- Nước thải từ rửa thiết bị khu vực bãi xưởng bảo dưỡng, rửa chi tiết máy trong xưởng bảo </w:t>
      </w:r>
      <w:r w:rsidRPr="00CA3BD7">
        <w:rPr>
          <w:rFonts w:eastAsia="Arial Unicode MS"/>
          <w:sz w:val="26"/>
          <w:szCs w:val="26"/>
        </w:rPr>
        <w:t>dưỡng và rửa container</w:t>
      </w:r>
      <w:bookmarkEnd w:id="665"/>
      <w:r w:rsidR="001A3B8B" w:rsidRPr="00CA3BD7">
        <w:rPr>
          <w:rFonts w:eastAsia="Arial Unicode MS"/>
          <w:sz w:val="26"/>
          <w:szCs w:val="26"/>
          <w:lang w:val="en-US"/>
        </w:rPr>
        <w:t>, thiết bị trong cảng.</w:t>
      </w:r>
    </w:p>
    <w:p w:rsidR="00F65C1B" w:rsidRPr="00CA3BD7" w:rsidRDefault="00F65C1B" w:rsidP="00C23E00">
      <w:pPr>
        <w:pStyle w:val="ListParagraph"/>
        <w:widowControl w:val="0"/>
        <w:numPr>
          <w:ilvl w:val="0"/>
          <w:numId w:val="36"/>
        </w:numPr>
        <w:spacing w:before="180" w:line="288" w:lineRule="auto"/>
        <w:ind w:firstLine="567"/>
        <w:rPr>
          <w:b/>
          <w:sz w:val="26"/>
          <w:szCs w:val="26"/>
          <w:lang w:val="nb-NO"/>
        </w:rPr>
      </w:pPr>
      <w:r w:rsidRPr="00CA3BD7">
        <w:rPr>
          <w:b/>
          <w:sz w:val="26"/>
          <w:szCs w:val="26"/>
          <w:lang w:val="nb-NO"/>
        </w:rPr>
        <w:t>Lưu lượng nước thải xử lý</w:t>
      </w:r>
      <w:r w:rsidR="00321268" w:rsidRPr="00CA3BD7">
        <w:rPr>
          <w:b/>
          <w:sz w:val="26"/>
          <w:szCs w:val="26"/>
          <w:lang w:val="nb-NO"/>
        </w:rPr>
        <w:t>:</w:t>
      </w:r>
    </w:p>
    <w:p w:rsidR="00F65C1B" w:rsidRPr="00CA3BD7" w:rsidRDefault="00F65C1B" w:rsidP="00DD03D5">
      <w:pPr>
        <w:widowControl w:val="0"/>
        <w:spacing w:before="180" w:line="288" w:lineRule="auto"/>
        <w:ind w:firstLine="567"/>
        <w:rPr>
          <w:sz w:val="26"/>
          <w:szCs w:val="26"/>
          <w:lang w:val="en-US"/>
        </w:rPr>
      </w:pPr>
      <w:r w:rsidRPr="00CA3BD7">
        <w:rPr>
          <w:sz w:val="26"/>
          <w:szCs w:val="26"/>
        </w:rPr>
        <w:t xml:space="preserve">- Đối với nước thải sinh hoạt: Căn cứ nhu cầu sử dụng nước sinh hoạt của cán bộ công nhân viên </w:t>
      </w:r>
      <w:r w:rsidR="00722EB2" w:rsidRPr="00CA3BD7">
        <w:rPr>
          <w:sz w:val="26"/>
          <w:szCs w:val="26"/>
          <w:lang w:val="en-US"/>
        </w:rPr>
        <w:t xml:space="preserve">trong </w:t>
      </w:r>
      <w:r w:rsidRPr="00CA3BD7">
        <w:rPr>
          <w:sz w:val="26"/>
          <w:szCs w:val="26"/>
        </w:rPr>
        <w:t xml:space="preserve">cảng </w:t>
      </w:r>
      <w:r w:rsidR="00722EB2" w:rsidRPr="00CA3BD7">
        <w:rPr>
          <w:sz w:val="26"/>
          <w:szCs w:val="26"/>
          <w:lang w:val="en-US"/>
        </w:rPr>
        <w:t>tính toán</w:t>
      </w:r>
      <w:r w:rsidRPr="00CA3BD7">
        <w:rPr>
          <w:sz w:val="26"/>
          <w:szCs w:val="26"/>
        </w:rPr>
        <w:t xml:space="preserve"> lưu lượng nước thải để xử lý là </w:t>
      </w:r>
      <w:r w:rsidR="00F57D19" w:rsidRPr="00CA3BD7">
        <w:rPr>
          <w:sz w:val="26"/>
          <w:szCs w:val="26"/>
          <w:lang w:val="en-US"/>
        </w:rPr>
        <w:t>30</w:t>
      </w:r>
      <w:r w:rsidRPr="00CA3BD7">
        <w:rPr>
          <w:sz w:val="26"/>
          <w:szCs w:val="26"/>
        </w:rPr>
        <w:t>m</w:t>
      </w:r>
      <w:r w:rsidRPr="00CA3BD7">
        <w:rPr>
          <w:sz w:val="26"/>
          <w:szCs w:val="26"/>
          <w:vertAlign w:val="superscript"/>
        </w:rPr>
        <w:t>3</w:t>
      </w:r>
      <w:r w:rsidRPr="00CA3BD7">
        <w:rPr>
          <w:sz w:val="26"/>
          <w:szCs w:val="26"/>
        </w:rPr>
        <w:t>/ngày đêm</w:t>
      </w:r>
      <w:r w:rsidR="00C819AB" w:rsidRPr="00CA3BD7">
        <w:rPr>
          <w:sz w:val="26"/>
          <w:szCs w:val="26"/>
          <w:lang w:val="en-US"/>
        </w:rPr>
        <w:t xml:space="preserve"> (</w:t>
      </w:r>
      <w:r w:rsidR="00C4634D" w:rsidRPr="00CA3BD7">
        <w:rPr>
          <w:sz w:val="26"/>
          <w:szCs w:val="26"/>
          <w:lang w:val="en-US"/>
        </w:rPr>
        <w:t xml:space="preserve">xử lý </w:t>
      </w:r>
      <w:r w:rsidR="00722EB2" w:rsidRPr="00CA3BD7">
        <w:rPr>
          <w:sz w:val="26"/>
          <w:szCs w:val="26"/>
          <w:lang w:val="en-US"/>
        </w:rPr>
        <w:t>~</w:t>
      </w:r>
      <w:r w:rsidR="00C819AB" w:rsidRPr="00CA3BD7">
        <w:rPr>
          <w:sz w:val="26"/>
          <w:szCs w:val="26"/>
          <w:lang w:val="en-US"/>
        </w:rPr>
        <w:t>80% nhu cầu dùng nước).</w:t>
      </w:r>
    </w:p>
    <w:p w:rsidR="00F65C1B" w:rsidRPr="00CA3BD7" w:rsidRDefault="00F65C1B" w:rsidP="00DD03D5">
      <w:pPr>
        <w:widowControl w:val="0"/>
        <w:spacing w:before="180" w:line="288" w:lineRule="auto"/>
        <w:ind w:firstLine="567"/>
        <w:rPr>
          <w:sz w:val="26"/>
          <w:szCs w:val="26"/>
        </w:rPr>
      </w:pPr>
      <w:r w:rsidRPr="00CA3BD7">
        <w:rPr>
          <w:sz w:val="26"/>
          <w:szCs w:val="26"/>
        </w:rPr>
        <w:t xml:space="preserve">- Đối với nước thải </w:t>
      </w:r>
      <w:r w:rsidR="00722EB2" w:rsidRPr="00CA3BD7">
        <w:rPr>
          <w:sz w:val="26"/>
          <w:szCs w:val="26"/>
          <w:lang w:val="en-US"/>
        </w:rPr>
        <w:t>khu dịch vụ (nước</w:t>
      </w:r>
      <w:r w:rsidRPr="00CA3BD7">
        <w:rPr>
          <w:sz w:val="26"/>
          <w:szCs w:val="26"/>
        </w:rPr>
        <w:t xml:space="preserve"> thải nhiễm dầu</w:t>
      </w:r>
      <w:r w:rsidR="00722EB2" w:rsidRPr="00CA3BD7">
        <w:rPr>
          <w:sz w:val="26"/>
          <w:szCs w:val="26"/>
          <w:lang w:val="en-US"/>
        </w:rPr>
        <w:t>):</w:t>
      </w:r>
      <w:r w:rsidRPr="00CA3BD7">
        <w:rPr>
          <w:sz w:val="26"/>
          <w:szCs w:val="26"/>
        </w:rPr>
        <w:t xml:space="preserve"> Lưu lượng nước thải thiết kế là 70m</w:t>
      </w:r>
      <w:r w:rsidRPr="00CA3BD7">
        <w:rPr>
          <w:sz w:val="26"/>
          <w:szCs w:val="26"/>
          <w:vertAlign w:val="superscript"/>
        </w:rPr>
        <w:t>3</w:t>
      </w:r>
      <w:r w:rsidRPr="00CA3BD7">
        <w:rPr>
          <w:sz w:val="26"/>
          <w:szCs w:val="26"/>
        </w:rPr>
        <w:t>/</w:t>
      </w:r>
      <w:r w:rsidR="00722EB2" w:rsidRPr="00CA3BD7">
        <w:rPr>
          <w:sz w:val="26"/>
          <w:szCs w:val="26"/>
          <w:lang w:val="en-US"/>
        </w:rPr>
        <w:t>ngđ (</w:t>
      </w:r>
      <w:r w:rsidR="00C4634D" w:rsidRPr="00CA3BD7">
        <w:rPr>
          <w:sz w:val="26"/>
          <w:szCs w:val="26"/>
          <w:lang w:val="en-US"/>
        </w:rPr>
        <w:t xml:space="preserve">xử lý </w:t>
      </w:r>
      <w:r w:rsidR="00722EB2" w:rsidRPr="00CA3BD7">
        <w:rPr>
          <w:sz w:val="26"/>
          <w:szCs w:val="26"/>
          <w:lang w:val="en-US"/>
        </w:rPr>
        <w:t>~100% nhu cầu dùng nước)</w:t>
      </w:r>
      <w:r w:rsidRPr="00CA3BD7">
        <w:rPr>
          <w:sz w:val="26"/>
          <w:szCs w:val="26"/>
        </w:rPr>
        <w:t>.</w:t>
      </w:r>
    </w:p>
    <w:p w:rsidR="001E07AC" w:rsidRPr="00CA3BD7" w:rsidRDefault="00400A49" w:rsidP="001E07AC">
      <w:pPr>
        <w:widowControl w:val="0"/>
        <w:spacing w:before="180" w:line="288" w:lineRule="auto"/>
        <w:ind w:firstLine="567"/>
        <w:rPr>
          <w:sz w:val="26"/>
          <w:szCs w:val="26"/>
          <w:lang w:val="en-US"/>
        </w:rPr>
      </w:pPr>
      <w:r w:rsidRPr="00CA3BD7">
        <w:rPr>
          <w:sz w:val="26"/>
          <w:szCs w:val="26"/>
          <w:lang w:val="en-US"/>
        </w:rPr>
        <w:t>Công</w:t>
      </w:r>
      <w:r w:rsidR="00AF4549" w:rsidRPr="00CA3BD7">
        <w:rPr>
          <w:sz w:val="26"/>
          <w:szCs w:val="26"/>
          <w:lang w:val="en-US"/>
        </w:rPr>
        <w:t xml:space="preserve"> suất trạm xử lý nước thả</w:t>
      </w:r>
      <w:r w:rsidR="00657616" w:rsidRPr="00CA3BD7">
        <w:rPr>
          <w:sz w:val="26"/>
          <w:szCs w:val="26"/>
          <w:lang w:val="en-US"/>
        </w:rPr>
        <w:t xml:space="preserve">i </w:t>
      </w:r>
      <w:r w:rsidR="001E07AC" w:rsidRPr="00CA3BD7">
        <w:rPr>
          <w:sz w:val="26"/>
          <w:szCs w:val="26"/>
          <w:lang w:val="en-US"/>
        </w:rPr>
        <w:t>khoảng1</w:t>
      </w:r>
      <w:r w:rsidR="00AF4549" w:rsidRPr="00CA3BD7">
        <w:rPr>
          <w:sz w:val="26"/>
          <w:szCs w:val="26"/>
          <w:lang w:val="en-US"/>
        </w:rPr>
        <w:t>00 m</w:t>
      </w:r>
      <w:r w:rsidR="00AF4549" w:rsidRPr="00CA3BD7">
        <w:rPr>
          <w:sz w:val="26"/>
          <w:szCs w:val="26"/>
          <w:vertAlign w:val="superscript"/>
          <w:lang w:val="en-US"/>
        </w:rPr>
        <w:t>3</w:t>
      </w:r>
      <w:r w:rsidR="00AF4549" w:rsidRPr="00CA3BD7">
        <w:rPr>
          <w:sz w:val="26"/>
          <w:szCs w:val="26"/>
          <w:lang w:val="en-US"/>
        </w:rPr>
        <w:t>/ngđ</w:t>
      </w:r>
      <w:r w:rsidR="00BD5793" w:rsidRPr="00CA3BD7">
        <w:rPr>
          <w:sz w:val="26"/>
          <w:szCs w:val="26"/>
          <w:lang w:val="en-US"/>
        </w:rPr>
        <w:t>.</w:t>
      </w:r>
    </w:p>
    <w:p w:rsidR="00F65C1B" w:rsidRPr="00CA3BD7" w:rsidRDefault="00F65C1B" w:rsidP="001E07AC">
      <w:pPr>
        <w:widowControl w:val="0"/>
        <w:spacing w:before="180" w:line="288" w:lineRule="auto"/>
        <w:ind w:firstLine="567"/>
        <w:rPr>
          <w:b/>
          <w:sz w:val="26"/>
          <w:szCs w:val="26"/>
        </w:rPr>
      </w:pPr>
      <w:r w:rsidRPr="00CA3BD7">
        <w:rPr>
          <w:b/>
          <w:sz w:val="26"/>
          <w:szCs w:val="26"/>
        </w:rPr>
        <w:t>b</w:t>
      </w:r>
      <w:r w:rsidR="00237D48" w:rsidRPr="00CA3BD7">
        <w:rPr>
          <w:b/>
          <w:sz w:val="26"/>
          <w:szCs w:val="26"/>
        </w:rPr>
        <w:t>.</w:t>
      </w:r>
      <w:r w:rsidRPr="00CA3BD7">
        <w:rPr>
          <w:b/>
          <w:sz w:val="26"/>
          <w:szCs w:val="26"/>
        </w:rPr>
        <w:t xml:space="preserve"> Giải pháp xử lý nước thải</w:t>
      </w:r>
      <w:r w:rsidR="00321268" w:rsidRPr="00CA3BD7">
        <w:rPr>
          <w:b/>
          <w:sz w:val="26"/>
          <w:szCs w:val="26"/>
        </w:rPr>
        <w:t>:</w:t>
      </w:r>
    </w:p>
    <w:p w:rsidR="00F65C1B" w:rsidRPr="00CA3BD7" w:rsidRDefault="00F65C1B" w:rsidP="00DD03D5">
      <w:pPr>
        <w:widowControl w:val="0"/>
        <w:spacing w:before="180" w:line="288" w:lineRule="auto"/>
        <w:ind w:firstLine="567"/>
        <w:rPr>
          <w:sz w:val="26"/>
          <w:szCs w:val="26"/>
        </w:rPr>
      </w:pPr>
      <w:bookmarkStart w:id="666" w:name="_Hlk44509604"/>
      <w:r w:rsidRPr="00CA3BD7">
        <w:rPr>
          <w:sz w:val="26"/>
          <w:szCs w:val="26"/>
        </w:rPr>
        <w:t xml:space="preserve">Chất lượng nước thải sau khi xử lý thỏa mãn các yêu cầu của QCVN 14:2008/BTNMT “Quy chuẩn kỹ thuật quốc gia về nước thải sinh hoạt” và QCVN 40:2011/BTNMT “Quy chuẩn kỹ thuật quốc gia về nước thải công nghiệp”, sau đó thải ra hệ thống thoát nước chung của cảng và đổ ra </w:t>
      </w:r>
      <w:bookmarkEnd w:id="666"/>
      <w:r w:rsidR="00C13A9E" w:rsidRPr="00CA3BD7">
        <w:rPr>
          <w:sz w:val="26"/>
          <w:szCs w:val="26"/>
          <w:lang w:val="en-US"/>
        </w:rPr>
        <w:t>sông</w:t>
      </w:r>
      <w:r w:rsidRPr="00CA3BD7">
        <w:rPr>
          <w:sz w:val="26"/>
          <w:szCs w:val="26"/>
        </w:rPr>
        <w:t>.</w:t>
      </w:r>
    </w:p>
    <w:p w:rsidR="00774795" w:rsidRPr="00CA3BD7" w:rsidRDefault="00774795" w:rsidP="00C4634D">
      <w:pPr>
        <w:keepNext/>
        <w:spacing w:before="180" w:line="288" w:lineRule="auto"/>
        <w:ind w:firstLine="567"/>
        <w:rPr>
          <w:sz w:val="26"/>
          <w:szCs w:val="26"/>
          <w:lang w:val="en-US"/>
        </w:rPr>
      </w:pPr>
      <w:r w:rsidRPr="00CA3BD7">
        <w:rPr>
          <w:sz w:val="26"/>
          <w:szCs w:val="26"/>
          <w:lang w:val="en-US"/>
        </w:rPr>
        <w:t>Bảng V.</w:t>
      </w:r>
      <w:r w:rsidR="004B343F" w:rsidRPr="00CA3BD7">
        <w:rPr>
          <w:sz w:val="26"/>
          <w:szCs w:val="26"/>
          <w:lang w:val="en-US"/>
        </w:rPr>
        <w:t>6</w:t>
      </w:r>
      <w:r w:rsidRPr="00CA3BD7">
        <w:rPr>
          <w:sz w:val="26"/>
          <w:szCs w:val="26"/>
          <w:lang w:val="en-US"/>
        </w:rPr>
        <w:t>. Chỉ tiêu cơ hóa lý của nước sau khi xử lý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82"/>
        <w:gridCol w:w="5567"/>
        <w:gridCol w:w="1465"/>
        <w:gridCol w:w="1751"/>
      </w:tblGrid>
      <w:tr w:rsidR="00EA20F8" w:rsidRPr="00CA3BD7" w:rsidTr="00277601">
        <w:trPr>
          <w:trHeight w:val="340"/>
          <w:tblHeader/>
          <w:jc w:val="center"/>
        </w:trPr>
        <w:tc>
          <w:tcPr>
            <w:tcW w:w="311" w:type="pct"/>
            <w:shd w:val="clear" w:color="auto" w:fill="auto"/>
            <w:vAlign w:val="center"/>
          </w:tcPr>
          <w:p w:rsidR="00774795" w:rsidRPr="00CA3BD7" w:rsidRDefault="00774795" w:rsidP="00075796">
            <w:pPr>
              <w:jc w:val="center"/>
              <w:rPr>
                <w:rFonts w:eastAsia="Times New Roman"/>
                <w:bCs/>
                <w:sz w:val="24"/>
                <w:szCs w:val="24"/>
              </w:rPr>
            </w:pPr>
            <w:r w:rsidRPr="00CA3BD7">
              <w:rPr>
                <w:rFonts w:eastAsia="Times New Roman"/>
                <w:bCs/>
                <w:sz w:val="24"/>
                <w:szCs w:val="24"/>
              </w:rPr>
              <w:t>TT</w:t>
            </w:r>
          </w:p>
        </w:tc>
        <w:tc>
          <w:tcPr>
            <w:tcW w:w="2971" w:type="pct"/>
            <w:shd w:val="clear" w:color="auto" w:fill="auto"/>
            <w:vAlign w:val="center"/>
          </w:tcPr>
          <w:p w:rsidR="00774795" w:rsidRPr="00CA3BD7" w:rsidRDefault="00774795" w:rsidP="00075796">
            <w:pPr>
              <w:jc w:val="center"/>
              <w:rPr>
                <w:rFonts w:eastAsia="Times New Roman"/>
                <w:bCs/>
                <w:sz w:val="24"/>
                <w:szCs w:val="24"/>
              </w:rPr>
            </w:pPr>
            <w:r w:rsidRPr="00CA3BD7">
              <w:rPr>
                <w:rFonts w:eastAsia="Times New Roman"/>
                <w:bCs/>
                <w:sz w:val="24"/>
                <w:szCs w:val="24"/>
              </w:rPr>
              <w:t>Thông số</w:t>
            </w:r>
          </w:p>
        </w:tc>
        <w:tc>
          <w:tcPr>
            <w:tcW w:w="782" w:type="pct"/>
            <w:shd w:val="clear" w:color="auto" w:fill="auto"/>
            <w:vAlign w:val="center"/>
          </w:tcPr>
          <w:p w:rsidR="00774795" w:rsidRPr="00CA3BD7" w:rsidRDefault="00774795" w:rsidP="00075796">
            <w:pPr>
              <w:jc w:val="center"/>
              <w:rPr>
                <w:rFonts w:eastAsia="Times New Roman"/>
                <w:bCs/>
                <w:sz w:val="24"/>
                <w:szCs w:val="24"/>
              </w:rPr>
            </w:pPr>
            <w:r w:rsidRPr="00CA3BD7">
              <w:rPr>
                <w:rFonts w:eastAsia="Times New Roman"/>
                <w:bCs/>
                <w:sz w:val="24"/>
                <w:szCs w:val="24"/>
              </w:rPr>
              <w:t>Đơn vị</w:t>
            </w:r>
          </w:p>
        </w:tc>
        <w:tc>
          <w:tcPr>
            <w:tcW w:w="935" w:type="pct"/>
            <w:shd w:val="clear" w:color="auto" w:fill="auto"/>
            <w:vAlign w:val="center"/>
          </w:tcPr>
          <w:p w:rsidR="00774795" w:rsidRPr="00CA3BD7" w:rsidRDefault="00774795" w:rsidP="00075796">
            <w:pPr>
              <w:ind w:right="135"/>
              <w:jc w:val="center"/>
              <w:rPr>
                <w:rFonts w:eastAsia="Times New Roman"/>
                <w:bCs/>
                <w:sz w:val="24"/>
                <w:szCs w:val="24"/>
              </w:rPr>
            </w:pPr>
            <w:r w:rsidRPr="00CA3BD7">
              <w:rPr>
                <w:rFonts w:eastAsia="Times New Roman"/>
                <w:bCs/>
                <w:sz w:val="24"/>
                <w:szCs w:val="24"/>
              </w:rPr>
              <w:t>Giá trị cột A</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1</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pH</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5 - 9</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2</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BOD</w:t>
            </w:r>
            <w:r w:rsidRPr="00CA3BD7">
              <w:rPr>
                <w:rFonts w:eastAsia="Times New Roman"/>
                <w:sz w:val="24"/>
                <w:szCs w:val="24"/>
                <w:vertAlign w:val="subscript"/>
              </w:rPr>
              <w:t>5</w:t>
            </w:r>
            <w:r w:rsidRPr="00CA3BD7">
              <w:rPr>
                <w:rFonts w:eastAsia="Times New Roman"/>
                <w:sz w:val="24"/>
                <w:szCs w:val="24"/>
              </w:rPr>
              <w:t> (20</w:t>
            </w:r>
            <w:r w:rsidRPr="00CA3BD7">
              <w:rPr>
                <w:rFonts w:eastAsia="Times New Roman"/>
                <w:sz w:val="24"/>
                <w:szCs w:val="24"/>
                <w:vertAlign w:val="superscript"/>
              </w:rPr>
              <w:t>0</w:t>
            </w:r>
            <w:r w:rsidRPr="00CA3BD7">
              <w:rPr>
                <w:rFonts w:eastAsia="Times New Roman"/>
                <w:sz w:val="24"/>
                <w:szCs w:val="24"/>
              </w:rPr>
              <w:t>C)</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30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3</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Tổng chất rắn lơ lửng (TSS)</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4</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Tổng chất rắn hòa tan</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500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Sunfua (tính theo H</w:t>
            </w:r>
            <w:r w:rsidRPr="00CA3BD7">
              <w:rPr>
                <w:rFonts w:eastAsia="Times New Roman"/>
                <w:sz w:val="24"/>
                <w:szCs w:val="24"/>
                <w:vertAlign w:val="subscript"/>
              </w:rPr>
              <w:t>2</w:t>
            </w:r>
            <w:r w:rsidRPr="00CA3BD7">
              <w:rPr>
                <w:rFonts w:eastAsia="Times New Roman"/>
                <w:sz w:val="24"/>
                <w:szCs w:val="24"/>
              </w:rPr>
              <w:t>S)</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1.0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lastRenderedPageBreak/>
              <w:t>6</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Amoni (tính theo N)</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7</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Nitrat (NO</w:t>
            </w:r>
            <w:r w:rsidRPr="00CA3BD7">
              <w:rPr>
                <w:rFonts w:eastAsia="Times New Roman"/>
                <w:sz w:val="24"/>
                <w:szCs w:val="24"/>
                <w:vertAlign w:val="subscript"/>
              </w:rPr>
              <w:t>3</w:t>
            </w:r>
            <w:r w:rsidRPr="00CA3BD7">
              <w:rPr>
                <w:rFonts w:eastAsia="Times New Roman"/>
                <w:sz w:val="24"/>
                <w:szCs w:val="24"/>
                <w:vertAlign w:val="superscript"/>
              </w:rPr>
              <w:t>-</w:t>
            </w:r>
            <w:r w:rsidRPr="00CA3BD7">
              <w:rPr>
                <w:rFonts w:eastAsia="Times New Roman"/>
                <w:sz w:val="24"/>
                <w:szCs w:val="24"/>
              </w:rPr>
              <w:t>) (tính theo N)</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30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8</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Dầu mỡ động, thực vật</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10</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9</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Tổng các chất hoạt động bề mặt</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5</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10</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Phosphat (PO</w:t>
            </w:r>
            <w:r w:rsidRPr="00CA3BD7">
              <w:rPr>
                <w:rFonts w:eastAsia="Times New Roman"/>
                <w:sz w:val="24"/>
                <w:szCs w:val="24"/>
                <w:vertAlign w:val="subscript"/>
              </w:rPr>
              <w:t>4</w:t>
            </w:r>
            <w:r w:rsidRPr="00CA3BD7">
              <w:rPr>
                <w:rFonts w:eastAsia="Times New Roman"/>
                <w:sz w:val="24"/>
                <w:szCs w:val="24"/>
                <w:vertAlign w:val="superscript"/>
              </w:rPr>
              <w:t>3-</w:t>
            </w:r>
            <w:r w:rsidRPr="00CA3BD7">
              <w:rPr>
                <w:rFonts w:eastAsia="Times New Roman"/>
                <w:sz w:val="24"/>
                <w:szCs w:val="24"/>
              </w:rPr>
              <w:t>) (tính theo P)</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mg/l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6</w:t>
            </w:r>
          </w:p>
        </w:tc>
      </w:tr>
      <w:tr w:rsidR="00EA20F8" w:rsidRPr="00CA3BD7" w:rsidTr="00277601">
        <w:trPr>
          <w:trHeight w:val="340"/>
          <w:jc w:val="center"/>
        </w:trPr>
        <w:tc>
          <w:tcPr>
            <w:tcW w:w="311"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11</w:t>
            </w:r>
          </w:p>
        </w:tc>
        <w:tc>
          <w:tcPr>
            <w:tcW w:w="2971" w:type="pct"/>
            <w:shd w:val="clear" w:color="auto" w:fill="auto"/>
            <w:vAlign w:val="center"/>
            <w:hideMark/>
          </w:tcPr>
          <w:p w:rsidR="00774795" w:rsidRPr="00CA3BD7" w:rsidRDefault="00774795" w:rsidP="00075796">
            <w:pPr>
              <w:ind w:firstLine="140"/>
              <w:rPr>
                <w:rFonts w:eastAsia="Times New Roman"/>
                <w:sz w:val="24"/>
                <w:szCs w:val="24"/>
              </w:rPr>
            </w:pPr>
            <w:r w:rsidRPr="00CA3BD7">
              <w:rPr>
                <w:rFonts w:eastAsia="Times New Roman"/>
                <w:sz w:val="24"/>
                <w:szCs w:val="24"/>
              </w:rPr>
              <w:t>Tổng Coliforms</w:t>
            </w:r>
          </w:p>
        </w:tc>
        <w:tc>
          <w:tcPr>
            <w:tcW w:w="782"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MPN/ 100ml</w:t>
            </w:r>
          </w:p>
        </w:tc>
        <w:tc>
          <w:tcPr>
            <w:tcW w:w="935" w:type="pct"/>
            <w:shd w:val="clear" w:color="auto" w:fill="auto"/>
            <w:vAlign w:val="center"/>
            <w:hideMark/>
          </w:tcPr>
          <w:p w:rsidR="00774795" w:rsidRPr="00CA3BD7" w:rsidRDefault="00774795" w:rsidP="00075796">
            <w:pPr>
              <w:jc w:val="center"/>
              <w:rPr>
                <w:rFonts w:eastAsia="Times New Roman"/>
                <w:sz w:val="24"/>
                <w:szCs w:val="24"/>
              </w:rPr>
            </w:pPr>
            <w:r w:rsidRPr="00CA3BD7">
              <w:rPr>
                <w:rFonts w:eastAsia="Times New Roman"/>
                <w:sz w:val="24"/>
                <w:szCs w:val="24"/>
              </w:rPr>
              <w:t>3.000</w:t>
            </w:r>
          </w:p>
        </w:tc>
      </w:tr>
    </w:tbl>
    <w:p w:rsidR="00F65C1B" w:rsidRPr="00CA3BD7" w:rsidRDefault="00F90959" w:rsidP="00F90959">
      <w:pPr>
        <w:spacing w:before="180"/>
        <w:jc w:val="left"/>
        <w:rPr>
          <w:sz w:val="26"/>
          <w:szCs w:val="26"/>
        </w:rPr>
      </w:pPr>
      <w:r w:rsidRPr="00CA3BD7">
        <w:rPr>
          <w:sz w:val="26"/>
          <w:szCs w:val="26"/>
          <w:lang w:val="en-US"/>
        </w:rPr>
        <w:tab/>
      </w:r>
      <w:r w:rsidR="00F65C1B" w:rsidRPr="00CA3BD7">
        <w:rPr>
          <w:sz w:val="26"/>
          <w:szCs w:val="26"/>
        </w:rPr>
        <w:t>Sơ đồ thu</w:t>
      </w:r>
      <w:r w:rsidR="00BD5793" w:rsidRPr="00CA3BD7">
        <w:rPr>
          <w:sz w:val="26"/>
          <w:szCs w:val="26"/>
          <w:lang w:val="en-US"/>
        </w:rPr>
        <w:t xml:space="preserve"> gom và</w:t>
      </w:r>
      <w:r w:rsidR="00F65C1B" w:rsidRPr="00CA3BD7">
        <w:rPr>
          <w:sz w:val="26"/>
          <w:szCs w:val="26"/>
        </w:rPr>
        <w:t xml:space="preserve"> xử lý nước thải:</w:t>
      </w:r>
    </w:p>
    <w:p w:rsidR="00F65C1B" w:rsidRPr="00CA3BD7" w:rsidRDefault="00EF7E17" w:rsidP="00C13A9E">
      <w:pPr>
        <w:widowControl w:val="0"/>
        <w:spacing w:before="180" w:line="288" w:lineRule="auto"/>
        <w:ind w:firstLine="567"/>
        <w:rPr>
          <w:sz w:val="26"/>
          <w:szCs w:val="26"/>
        </w:rPr>
      </w:pPr>
      <w:r>
        <w:rPr>
          <w:noProof/>
          <w:sz w:val="26"/>
          <w:szCs w:val="26"/>
          <w:lang w:val="en-US"/>
        </w:rPr>
      </w:r>
      <w:r w:rsidRPr="00EF7E17">
        <w:rPr>
          <w:noProof/>
          <w:sz w:val="26"/>
          <w:szCs w:val="26"/>
          <w:lang w:val="en-US"/>
        </w:rPr>
        <w:pict>
          <v:group id="Canvas 89" o:spid="_x0000_s1040" editas="canvas" style="width:438pt;height:207pt;mso-position-horizontal-relative:char;mso-position-vertical-relative:line" coordsize="55626,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">
            <v:shape id="_x0000_s1041" type="#_x0000_t75" style="position:absolute;width:55626;height:26289;visibility:visible">
              <v:fill o:detectmouseclick="t"/>
              <v:path o:connecttype="none"/>
            </v:shape>
            <v:rect id="Rectangle 4" o:spid="_x0000_s1042" style="position:absolute;left:6953;top:1619;width:13716;height:6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textbox>
                <w:txbxContent>
                  <w:p w:rsidR="0003700B" w:rsidRPr="00C72F85" w:rsidRDefault="0003700B" w:rsidP="00F65C1B">
                    <w:pPr>
                      <w:rPr>
                        <w:sz w:val="24"/>
                      </w:rPr>
                    </w:pPr>
                    <w:r w:rsidRPr="00B706A2">
                      <w:rPr>
                        <w:w w:val="90"/>
                        <w:sz w:val="24"/>
                      </w:rPr>
                      <w:t>Khu WC của khối Văn</w:t>
                    </w:r>
                    <w:r w:rsidRPr="00C72F85">
                      <w:rPr>
                        <w:sz w:val="24"/>
                      </w:rPr>
                      <w:t xml:space="preserve"> phòng</w:t>
                    </w:r>
                  </w:p>
                </w:txbxContent>
              </v:textbox>
            </v:rect>
            <v:rect id="Rectangle 5" o:spid="_x0000_s1043" style="position:absolute;left:7048;top:10477;width:13716;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ml8IA&#10;AADbAAAADwAAAGRycy9kb3ducmV2LnhtbESPQYvCMBSE74L/ITzBm6a64Go1irgo61HrxduzebbV&#10;5qU0Ubv+eiMseBxm5htmtmhMKe5Uu8KygkE/AkGcWl1wpuCQrHtjEM4jaywtk4I/crCYt1szjLV9&#10;8I7ue5+JAGEXo4Lc+yqW0qU5GXR9WxEH72xrgz7IOpO6xkeAm1IOo2gkDRYcFnKsaJVTet3fjIJT&#10;MTzgc5dsIjNZf/ltk1xuxx+lup1mOQXhqfGf8H/7VysYfcP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KaXwgAAANsAAAAPAAAAAAAAAAAAAAAAAJgCAABkcnMvZG93&#10;bnJldi54bWxQSwUGAAAAAAQABAD1AAAAhwMAAAAA&#10;">
              <v:textbox>
                <w:txbxContent>
                  <w:p w:rsidR="0003700B" w:rsidRPr="00B706A2" w:rsidRDefault="0003700B" w:rsidP="00F65C1B">
                    <w:pPr>
                      <w:spacing w:before="60" w:after="60"/>
                      <w:rPr>
                        <w:w w:val="90"/>
                        <w:sz w:val="24"/>
                      </w:rPr>
                    </w:pPr>
                    <w:r w:rsidRPr="00B706A2">
                      <w:rPr>
                        <w:w w:val="90"/>
                        <w:sz w:val="24"/>
                      </w:rPr>
                      <w:t>Khu sinh hoạt khác</w:t>
                    </w:r>
                  </w:p>
                </w:txbxContent>
              </v:textbox>
            </v:rect>
            <v:rect id="Rectangle 6" o:spid="_x0000_s1044" style="position:absolute;left:6953;top:18192;width:13716;height:79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y5cEA&#10;AADbAAAADwAAAGRycy9kb3ducmV2LnhtbERPu27CMBTdK/UfrFupW3FKJVQCTlQVgeiYx8J2iS9J&#10;aHwd2QZCv74eKnU8Ou91PplBXMn53rKC11kCgrixuudWQV1tX95B+ICscbBMCu7kIc8eH9aYanvj&#10;gq5laEUMYZ+igi6EMZXSNx0Z9DM7EkfuZJ3BEKFrpXZ4i+FmkPMkWUiDPceGDkf67Kj5Li9GwbGf&#10;1/hTVLvELLdv4WuqzpfDRqnnp+ljBSLQFP7Ff+69VrCIY+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fMuXBAAAA2wAAAA8AAAAAAAAAAAAAAAAAmAIAAGRycy9kb3du&#10;cmV2LnhtbFBLBQYAAAAABAAEAPUAAACGAwAAAAA=&#10;">
              <v:textbox>
                <w:txbxContent>
                  <w:p w:rsidR="0003700B" w:rsidRPr="00B706A2" w:rsidRDefault="0003700B" w:rsidP="00F65C1B">
                    <w:pPr>
                      <w:rPr>
                        <w:w w:val="90"/>
                        <w:sz w:val="24"/>
                      </w:rPr>
                    </w:pPr>
                    <w:r w:rsidRPr="00B706A2">
                      <w:rPr>
                        <w:w w:val="90"/>
                        <w:sz w:val="24"/>
                      </w:rPr>
                      <w:t xml:space="preserve">Xưởng, khu rửa và sửa chữa thiết bị; nước thải </w:t>
                    </w:r>
                    <w:r>
                      <w:rPr>
                        <w:w w:val="90"/>
                        <w:sz w:val="24"/>
                      </w:rPr>
                      <w:t>nhiễm dầu</w:t>
                    </w:r>
                  </w:p>
                </w:txbxContent>
              </v:textbox>
            </v:rect>
            <v:rect id="Rectangle 7" o:spid="_x0000_s1045" style="position:absolute;left:24288;top:19716;width:8382;height:54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XfsEA&#10;AADbAAAADwAAAGRycy9kb3ducmV2LnhtbESPQYvCMBSE74L/ITzBm6YqiFajiIuLe9R68fZsnm21&#10;eSlN1Lq/3giCx2FmvmHmy8aU4k61KywrGPQjEMSp1QVnCg7JpjcB4TyyxtIyKXiSg+Wi3ZpjrO2D&#10;d3Tf+0wECLsYFeTeV7GULs3JoOvbijh4Z1sb9EHWmdQ1PgLclHIYRWNpsOCwkGNF65zS6/5mFJyK&#10;4QH/d8lvZKabkf9rksvt+KNUt9OsZiA8Nf4b/rS3WsF4Cu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l37BAAAA2wAAAA8AAAAAAAAAAAAAAAAAmAIAAGRycy9kb3du&#10;cmV2LnhtbFBLBQYAAAAABAAEAPUAAACGAwAAAAA=&#10;">
              <v:textbox>
                <w:txbxContent>
                  <w:p w:rsidR="0003700B" w:rsidRPr="00B706A2" w:rsidRDefault="0003700B" w:rsidP="00F65C1B">
                    <w:pPr>
                      <w:rPr>
                        <w:w w:val="90"/>
                        <w:sz w:val="24"/>
                      </w:rPr>
                    </w:pPr>
                    <w:r w:rsidRPr="00B706A2">
                      <w:rPr>
                        <w:w w:val="90"/>
                        <w:sz w:val="24"/>
                      </w:rPr>
                      <w:t>Bể tách dầu</w:t>
                    </w:r>
                  </w:p>
                </w:txbxContent>
              </v:textbox>
            </v:rect>
            <v:rect id="Rectangle 8" o:spid="_x0000_s1046" style="position:absolute;left:36366;top:16618;width:17526;height:9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b18EA&#10;AADbAAAADwAAAGRycy9kb3ducmV2LnhtbERPyW7CMBC9I/UfrKnUGzilYlGKQSyqRC4IaD9gFE/j&#10;0Hgc2Sakf48PSByf3r5Y9bYRHflQO1bwPspAEJdO11wp+Pn+Gs5BhIissXFMCv4pwGr5Mlhgrt2N&#10;T9SdYyVSCIccFZgY21zKUBqyGEauJU7cr/MWY4K+ktrjLYXbRo6zbCot1pwaDLa0NVT+na9WwaYw&#10;/rLdxfn4cPzo/PVSFPv1RKm31379CSJSH5/ih3uvFczS+vQl/QC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zW9fBAAAA2wAAAA8AAAAAAAAAAAAAAAAAmAIAAGRycy9kb3du&#10;cmV2LnhtbFBLBQYAAAAABAAEAPUAAACGAwAAAAA=&#10;">
              <v:textbox inset="1mm,1mm,1mm,1mm">
                <w:txbxContent>
                  <w:p w:rsidR="0003700B" w:rsidRPr="00B706A2" w:rsidRDefault="0003700B" w:rsidP="00EF313D">
                    <w:pPr>
                      <w:jc w:val="center"/>
                      <w:rPr>
                        <w:w w:val="90"/>
                        <w:sz w:val="24"/>
                      </w:rPr>
                    </w:pPr>
                    <w:r w:rsidRPr="00B706A2">
                      <w:rPr>
                        <w:w w:val="90"/>
                        <w:sz w:val="24"/>
                      </w:rPr>
                      <w:t xml:space="preserve">Trạm xử lý nước thải tập trung </w:t>
                    </w:r>
                    <w:r>
                      <w:rPr>
                        <w:w w:val="90"/>
                        <w:sz w:val="24"/>
                        <w:lang w:val="en-US"/>
                      </w:rPr>
                      <w:t>1</w:t>
                    </w:r>
                    <w:r w:rsidRPr="00B706A2">
                      <w:rPr>
                        <w:w w:val="90"/>
                        <w:sz w:val="24"/>
                      </w:rPr>
                      <w:t xml:space="preserve">00m3/ng.đêm của Cảng (QCVN 40:2011/BTNMT Cột </w:t>
                    </w:r>
                    <w:r>
                      <w:rPr>
                        <w:w w:val="90"/>
                        <w:sz w:val="24"/>
                        <w:lang w:val="en-US"/>
                      </w:rPr>
                      <w:t>A</w:t>
                    </w:r>
                    <w:r w:rsidRPr="00B706A2">
                      <w:rPr>
                        <w:w w:val="90"/>
                        <w:sz w:val="24"/>
                      </w:rPr>
                      <w:t>)</w:t>
                    </w:r>
                  </w:p>
                </w:txbxContent>
              </v:textbox>
            </v:rect>
            <v:rect id="Rectangle 9" o:spid="_x0000_s1047" style="position:absolute;left:323;top:1524;width:4249;height:228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iMMQA&#10;AADbAAAADwAAAGRycy9kb3ducmV2LnhtbESPW2sCMRSE3wX/QziCb5pVWlu3G0WkQmlfdHt5PmzO&#10;XujmZE2ibv99Iwg+DjPzDZOte9OKMznfWFYwmyYgiAurG64UfH3uJs8gfEDW2FomBX/kYb0aDjJM&#10;tb3wgc55qESEsE9RQR1Cl0rpi5oM+qntiKNXWmcwROkqqR1eIty0cp4kC2mw4bhQY0fbmorf/GQU&#10;fOc/RFV5bB+Wu/f+ccnOvu4/lBqP+s0LiEB9uIdv7Tet4GkG1y/xB8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IjDEAAAA2wAAAA8AAAAAAAAAAAAAAAAAmAIAAGRycy9k&#10;b3ducmV2LnhtbFBLBQYAAAAABAAEAPUAAACJAwAAAAA=&#10;">
              <v:textbox style="layout-flow:vertical;mso-layout-flow-alt:bottom-to-top">
                <w:txbxContent>
                  <w:p w:rsidR="0003700B" w:rsidRPr="00BD5793" w:rsidRDefault="0003700B" w:rsidP="00F65C1B">
                    <w:pPr>
                      <w:jc w:val="center"/>
                      <w:rPr>
                        <w:sz w:val="24"/>
                      </w:rPr>
                    </w:pPr>
                    <w:r w:rsidRPr="00BD5793">
                      <w:rPr>
                        <w:sz w:val="24"/>
                      </w:rPr>
                      <w:t>Nước cấp</w:t>
                    </w:r>
                  </w:p>
                </w:txbxContent>
              </v:textbox>
            </v:rect>
            <v:line id="Line 10" o:spid="_x0000_s1048" style="position:absolute;visibility:visible" from="4572,4095" to="6858,4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11" o:spid="_x0000_s1049" style="position:absolute;visibility:visible" from="4572,12827" to="6858,12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12" o:spid="_x0000_s1050" style="position:absolute;visibility:visible" from="4572,22066" to="6858,22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Line 13" o:spid="_x0000_s1051" style="position:absolute;visibility:visible" from="20574,22002" to="24174,22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line id="Line 14" o:spid="_x0000_s1052" style="position:absolute;visibility:visible" from="32766,21717" to="36366,2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Qc8MAAADbAAAADwAAAGRycy9kb3ducmV2LnhtbESPQWsCMRSE7wX/Q3hCbzWrB62rUcRF&#10;8FALaun5uXluFjcvyyau6b9vhEKPw8w3wyzX0Taip87XjhWMRxkI4tLpmisFX+fd2zsIH5A1No5J&#10;wQ95WK8GL0vMtXvwkfpTqEQqYZ+jAhNCm0vpS0MW/ci1xMm7us5iSLKrpO7wkcptIydZNpUWa04L&#10;BlvaGipvp7tVMDPFUc5k8XH+LPp6PI+H+H2ZK/U6jJsFiEAx/If/6L1O3BSeX9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0HPDAAAA2wAAAA8AAAAAAAAAAAAA&#10;AAAAoQIAAGRycy9kb3ducmV2LnhtbFBLBQYAAAAABAAEAPkAAACRAwAAAAA=&#10;">
              <v:stroke endarrow="block"/>
            </v:line>
            <v:line id="Line 15" o:spid="_x0000_s1053" style="position:absolute;visibility:visible" from="28670,8001" to="45434,8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d2XMYAAADbAAAADwAAAGRycy9kb3ducmV2LnhtbESPQWvCQBSE7wX/w/KE3upGhSipq0hF&#10;0B6k2kJ7fGZfk9js27C7TdJ/3xUEj8PMfMMsVr2pRUvOV5YVjEcJCOLc6ooLBR/v26c5CB+QNdaW&#10;ScEfeVgtBw8LzLTt+EjtKRQiQthnqKAMocmk9HlJBv3INsTR+7bOYIjSFVI77CLc1HKSJKk0WHFc&#10;KLGhl5Lyn9OvUXCYvqXtev+66z/36TnfHM9fl84p9Tjs188gAvXhHr61d1rBbAb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XdlzGAAAA2wAAAA8AAAAAAAAA&#10;AAAAAAAAoQIAAGRycy9kb3ducmV2LnhtbFBLBQYAAAAABAAEAPkAAACUAwAAAAA=&#10;"/>
            <v:line id="Line 16" o:spid="_x0000_s1054" style="position:absolute;visibility:visible" from="45434,8001" to="45434,16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hmsEAAADbAAAADwAAAGRycy9kb3ducmV2LnhtbERPS0sDMRC+C/6HMEJvNtse+libFnEp&#10;eKhCW/E8bsbN4maybOI2/ffOQejx43tvdtl3aqQhtoENzKYFKOI62JYbAx/n/eMKVEzIFrvAZOBK&#10;EXbb+7sNljZc+EjjKTVKQjiWaMCl1Jdax9qRxzgNPbFw32HwmAQOjbYDXiTcd3peFAvtsWVpcNjT&#10;i6P65/TrDSxdddRLXR3O79XYztb5LX9+rY2ZPOTnJ1CJcrqJ/92vVnwyV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OGawQAAANsAAAAPAAAAAAAAAAAAAAAA&#10;AKECAABkcnMvZG93bnJldi54bWxQSwUGAAAAAAQABAD5AAAAjwMAAAAA&#10;">
              <v:stroke endarrow="block"/>
            </v:line>
            <v:line id="Line 17" o:spid="_x0000_s1055" style="position:absolute;visibility:visible" from="20764,12763" to="24364,1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line id="Line 18" o:spid="_x0000_s1056" style="position:absolute;visibility:visible" from="20669,3905" to="24269,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du8EAAADbAAAADwAAAGRycy9kb3ducmV2LnhtbERPy4rCMBTdD/gP4QruxlQXPqpRxDLg&#10;whnwgetrc22KzU1pMjXz95PFwCwP573eRtuInjpfO1YwGWcgiEuna64UXC8f7wsQPiBrbByTgh/y&#10;sN0M3taYa/fiE/XnUIkUwj5HBSaENpfSl4Ys+rFriRP3cJ3FkGBXSd3hK4XbRk6zbCYt1pwaDLa0&#10;N1Q+z99WwdwUJzmXxfHyVfT1ZBk/4+2+VGo0jLsViEAx/Iv/3AetYJHWpy/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s527wQAAANsAAAAPAAAAAAAAAAAAAAAA&#10;AKECAABkcnMvZG93bnJldi54bWxQSwUGAAAAAAQABAD5AAAAjwMAAAAA&#10;">
              <v:stroke endarrow="block"/>
            </v:line>
            <v:rect id="Rectangle 19" o:spid="_x0000_s1057" style="position:absolute;left:24384;top:1809;width:4248;height:12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xSF8MA&#10;AADbAAAADwAAAGRycy9kb3ducmV2LnhtbESPQWvCQBSE74L/YXlCb2ajWNHUVUQUSr3YaHt+ZJ9J&#10;aPZt3N1q+u9dQehxmJlvmMWqM424kvO1ZQWjJAVBXFhdc6ngdNwNZyB8QNbYWCYFf+Rhtez3Fphp&#10;e+NPuuahFBHCPkMFVQhtJqUvKjLoE9sSR+9sncEQpSuldniLcNPIcZpOpcGa40KFLW0qKn7yX6Pg&#10;K/8mKs+XZjLffXSvc3Z2e9gr9TLo1m8gAnXhP/xsv2sFsxE8vs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xSF8MAAADbAAAADwAAAAAAAAAAAAAAAACYAgAAZHJzL2Rv&#10;d25yZXYueG1sUEsFBgAAAAAEAAQA9QAAAIgDAAAAAA==&#10;">
              <v:textbox style="layout-flow:vertical;mso-layout-flow-alt:bottom-to-top">
                <w:txbxContent>
                  <w:p w:rsidR="0003700B" w:rsidRPr="00B706A2" w:rsidRDefault="0003700B" w:rsidP="00F65C1B">
                    <w:pPr>
                      <w:jc w:val="center"/>
                      <w:rPr>
                        <w:w w:val="90"/>
                        <w:sz w:val="24"/>
                      </w:rPr>
                    </w:pPr>
                    <w:r w:rsidRPr="00B706A2">
                      <w:rPr>
                        <w:w w:val="90"/>
                        <w:sz w:val="24"/>
                      </w:rPr>
                      <w:t>Bể tự hoại</w:t>
                    </w:r>
                  </w:p>
                </w:txbxContent>
              </v:textbox>
            </v:rect>
            <w10:wrap type="none"/>
            <w10:anchorlock/>
          </v:group>
        </w:pict>
      </w:r>
    </w:p>
    <w:p w:rsidR="00F65C1B" w:rsidRPr="00CA3BD7" w:rsidRDefault="00F65C1B" w:rsidP="00DD03D5">
      <w:pPr>
        <w:widowControl w:val="0"/>
        <w:spacing w:before="180" w:line="288" w:lineRule="auto"/>
        <w:ind w:firstLine="567"/>
        <w:rPr>
          <w:sz w:val="26"/>
          <w:szCs w:val="26"/>
        </w:rPr>
      </w:pPr>
      <w:bookmarkStart w:id="667" w:name="_Hlk44509612"/>
      <w:r w:rsidRPr="00CA3BD7">
        <w:rPr>
          <w:sz w:val="26"/>
          <w:szCs w:val="26"/>
        </w:rPr>
        <w:t>Thu gom toàn bộ nước thải phát sinh của:</w:t>
      </w:r>
      <w:r w:rsidR="00EF313D" w:rsidRPr="00CA3BD7">
        <w:rPr>
          <w:sz w:val="26"/>
          <w:szCs w:val="26"/>
        </w:rPr>
        <w:t xml:space="preserve"> Khuvăn phòng; </w:t>
      </w:r>
      <w:r w:rsidRPr="00CA3BD7">
        <w:rPr>
          <w:sz w:val="26"/>
          <w:szCs w:val="26"/>
        </w:rPr>
        <w:t>Xưở</w:t>
      </w:r>
      <w:r w:rsidR="00EF313D" w:rsidRPr="00CA3BD7">
        <w:rPr>
          <w:sz w:val="26"/>
          <w:szCs w:val="26"/>
        </w:rPr>
        <w:t>ng sửa chữa; Khu</w:t>
      </w:r>
      <w:r w:rsidRPr="00CA3BD7">
        <w:rPr>
          <w:sz w:val="26"/>
          <w:szCs w:val="26"/>
        </w:rPr>
        <w:t xml:space="preserve"> rử</w:t>
      </w:r>
      <w:r w:rsidR="00EF313D" w:rsidRPr="00CA3BD7">
        <w:rPr>
          <w:sz w:val="26"/>
          <w:szCs w:val="26"/>
        </w:rPr>
        <w:t xml:space="preserve">a vỏ container và thiết bị; Nhà vệ sinh; </w:t>
      </w:r>
      <w:r w:rsidRPr="00CA3BD7">
        <w:rPr>
          <w:sz w:val="26"/>
          <w:szCs w:val="26"/>
        </w:rPr>
        <w:t>Nhà rác</w:t>
      </w:r>
      <w:r w:rsidR="00EF313D" w:rsidRPr="00CA3BD7">
        <w:rPr>
          <w:sz w:val="26"/>
          <w:szCs w:val="26"/>
        </w:rPr>
        <w:t xml:space="preserve"> về b</w:t>
      </w:r>
      <w:r w:rsidRPr="00CA3BD7">
        <w:rPr>
          <w:sz w:val="26"/>
          <w:szCs w:val="26"/>
        </w:rPr>
        <w:t>ể XLNT tập trung</w:t>
      </w:r>
      <w:r w:rsidR="00EF313D" w:rsidRPr="00CA3BD7">
        <w:rPr>
          <w:sz w:val="26"/>
          <w:szCs w:val="26"/>
        </w:rPr>
        <w:t>. Sử dụng ố</w:t>
      </w:r>
      <w:r w:rsidRPr="00CA3BD7">
        <w:rPr>
          <w:sz w:val="26"/>
          <w:szCs w:val="26"/>
        </w:rPr>
        <w:t>ng thu gom HPDE D</w:t>
      </w:r>
      <w:r w:rsidR="004549A8" w:rsidRPr="00CA3BD7">
        <w:rPr>
          <w:sz w:val="26"/>
          <w:szCs w:val="26"/>
          <w:lang w:val="en-US"/>
        </w:rPr>
        <w:t>3</w:t>
      </w:r>
      <w:r w:rsidR="000229CA" w:rsidRPr="00CA3BD7">
        <w:rPr>
          <w:sz w:val="26"/>
          <w:szCs w:val="26"/>
          <w:lang w:val="en-US"/>
        </w:rPr>
        <w:t>00</w:t>
      </w:r>
      <w:r w:rsidRPr="00CA3BD7">
        <w:rPr>
          <w:sz w:val="26"/>
          <w:szCs w:val="26"/>
        </w:rPr>
        <w:t xml:space="preserve"> chôn ngầm dẫn về trạm xử lý.</w:t>
      </w:r>
    </w:p>
    <w:p w:rsidR="00F65C1B" w:rsidRPr="00CA3BD7" w:rsidRDefault="00F65C1B" w:rsidP="00DD03D5">
      <w:pPr>
        <w:widowControl w:val="0"/>
        <w:spacing w:before="180" w:line="288" w:lineRule="auto"/>
        <w:ind w:firstLine="567"/>
        <w:rPr>
          <w:sz w:val="26"/>
          <w:szCs w:val="26"/>
        </w:rPr>
      </w:pPr>
      <w:r w:rsidRPr="00CA3BD7">
        <w:rPr>
          <w:sz w:val="26"/>
          <w:szCs w:val="26"/>
        </w:rPr>
        <w:t>Nước sau xử lý được dẫn từ</w:t>
      </w:r>
      <w:r w:rsidR="00EF313D" w:rsidRPr="00CA3BD7">
        <w:rPr>
          <w:sz w:val="26"/>
          <w:szCs w:val="26"/>
        </w:rPr>
        <w:t xml:space="preserve"> b</w:t>
      </w:r>
      <w:r w:rsidRPr="00CA3BD7">
        <w:rPr>
          <w:sz w:val="26"/>
          <w:szCs w:val="26"/>
        </w:rPr>
        <w:t>ể XLNT tập trung </w:t>
      </w:r>
      <w:r w:rsidR="001E07AC" w:rsidRPr="00CA3BD7">
        <w:rPr>
          <w:sz w:val="26"/>
          <w:szCs w:val="26"/>
        </w:rPr>
        <w:t>(</w:t>
      </w:r>
      <w:r w:rsidR="001E07AC" w:rsidRPr="00CA3BD7">
        <w:rPr>
          <w:sz w:val="26"/>
          <w:szCs w:val="26"/>
          <w:lang w:val="en-US"/>
        </w:rPr>
        <w:t>1</w:t>
      </w:r>
      <w:r w:rsidR="00EF313D" w:rsidRPr="00CA3BD7">
        <w:rPr>
          <w:sz w:val="26"/>
          <w:szCs w:val="26"/>
        </w:rPr>
        <w:t>00m</w:t>
      </w:r>
      <w:r w:rsidR="00EF313D" w:rsidRPr="00CA3BD7">
        <w:rPr>
          <w:sz w:val="26"/>
          <w:szCs w:val="26"/>
          <w:vertAlign w:val="superscript"/>
        </w:rPr>
        <w:t>3</w:t>
      </w:r>
      <w:r w:rsidR="00EF313D" w:rsidRPr="00CA3BD7">
        <w:rPr>
          <w:sz w:val="26"/>
          <w:szCs w:val="26"/>
        </w:rPr>
        <w:t>/ngđ) r</w:t>
      </w:r>
      <w:r w:rsidRPr="00CA3BD7">
        <w:rPr>
          <w:sz w:val="26"/>
          <w:szCs w:val="26"/>
        </w:rPr>
        <w:t>a tới điểm xả.</w:t>
      </w:r>
      <w:r w:rsidR="00EF313D" w:rsidRPr="00CA3BD7">
        <w:rPr>
          <w:sz w:val="26"/>
          <w:szCs w:val="26"/>
        </w:rPr>
        <w:t xml:space="preserve"> Sử dụng ố</w:t>
      </w:r>
      <w:r w:rsidRPr="00CA3BD7">
        <w:rPr>
          <w:sz w:val="26"/>
          <w:szCs w:val="26"/>
        </w:rPr>
        <w:t>ng thoát HPDE D</w:t>
      </w:r>
      <w:r w:rsidR="001E07AC" w:rsidRPr="00CA3BD7">
        <w:rPr>
          <w:sz w:val="26"/>
          <w:szCs w:val="26"/>
          <w:lang w:val="en-US"/>
        </w:rPr>
        <w:t>160</w:t>
      </w:r>
      <w:r w:rsidRPr="00CA3BD7">
        <w:rPr>
          <w:sz w:val="26"/>
          <w:szCs w:val="26"/>
        </w:rPr>
        <w:t xml:space="preserve"> chôn ngầm dẫn ra điểm xả</w:t>
      </w:r>
      <w:bookmarkEnd w:id="667"/>
      <w:r w:rsidRPr="00CA3BD7">
        <w:rPr>
          <w:sz w:val="26"/>
          <w:szCs w:val="26"/>
        </w:rPr>
        <w:t>. </w:t>
      </w:r>
    </w:p>
    <w:p w:rsidR="00774795" w:rsidRPr="00CA3BD7" w:rsidRDefault="006E6952" w:rsidP="006E6952">
      <w:pPr>
        <w:widowControl w:val="0"/>
        <w:spacing w:before="180" w:line="288" w:lineRule="auto"/>
        <w:ind w:firstLine="567"/>
        <w:rPr>
          <w:sz w:val="26"/>
          <w:szCs w:val="26"/>
        </w:rPr>
      </w:pPr>
      <w:r w:rsidRPr="00CA3BD7">
        <w:rPr>
          <w:sz w:val="26"/>
          <w:szCs w:val="26"/>
        </w:rPr>
        <w:t xml:space="preserve">Chất thải rắn trong cảng được thu gom và sau đó được vận chuyển tới </w:t>
      </w:r>
      <w:r w:rsidRPr="00CA3BD7">
        <w:rPr>
          <w:sz w:val="26"/>
          <w:szCs w:val="26"/>
          <w:lang w:val="en-US"/>
        </w:rPr>
        <w:t>Nhà chứa rácđặt tại khu hạ tầng kỹ thuậ</w:t>
      </w:r>
      <w:r w:rsidR="00436964" w:rsidRPr="00CA3BD7">
        <w:rPr>
          <w:sz w:val="26"/>
          <w:szCs w:val="26"/>
          <w:lang w:val="en-US"/>
        </w:rPr>
        <w:t>t</w:t>
      </w:r>
      <w:r w:rsidRPr="00CA3BD7">
        <w:rPr>
          <w:sz w:val="26"/>
          <w:szCs w:val="26"/>
          <w:lang w:val="en-US"/>
        </w:rPr>
        <w:t xml:space="preserve"> để </w:t>
      </w:r>
      <w:r w:rsidRPr="00CA3BD7">
        <w:rPr>
          <w:sz w:val="26"/>
          <w:szCs w:val="26"/>
        </w:rPr>
        <w:t>tập kết, phân loại.</w:t>
      </w:r>
      <w:r w:rsidRPr="00CA3BD7">
        <w:rPr>
          <w:sz w:val="26"/>
          <w:szCs w:val="26"/>
          <w:lang w:val="en-US"/>
        </w:rPr>
        <w:t xml:space="preserve"> C</w:t>
      </w:r>
      <w:r w:rsidRPr="00CA3BD7">
        <w:rPr>
          <w:sz w:val="26"/>
          <w:szCs w:val="26"/>
        </w:rPr>
        <w:t xml:space="preserve">hủ đầu tư dự án </w:t>
      </w:r>
      <w:r w:rsidRPr="00CA3BD7">
        <w:rPr>
          <w:sz w:val="26"/>
          <w:szCs w:val="26"/>
          <w:lang w:val="en-US"/>
        </w:rPr>
        <w:t xml:space="preserve">sẽ </w:t>
      </w:r>
      <w:r w:rsidRPr="00CA3BD7">
        <w:rPr>
          <w:sz w:val="26"/>
          <w:szCs w:val="26"/>
        </w:rPr>
        <w:t xml:space="preserve">có ký hợp đồng với Công ty </w:t>
      </w:r>
      <w:r w:rsidRPr="00CA3BD7">
        <w:rPr>
          <w:sz w:val="26"/>
          <w:szCs w:val="26"/>
          <w:lang w:val="en-US"/>
        </w:rPr>
        <w:t xml:space="preserve">xử lý </w:t>
      </w:r>
      <w:r w:rsidRPr="00CA3BD7">
        <w:rPr>
          <w:sz w:val="26"/>
          <w:szCs w:val="26"/>
        </w:rPr>
        <w:t>môi trường</w:t>
      </w:r>
      <w:r w:rsidRPr="00CA3BD7">
        <w:rPr>
          <w:sz w:val="26"/>
          <w:szCs w:val="26"/>
          <w:lang w:val="en-US"/>
        </w:rPr>
        <w:t xml:space="preserve"> chuyên ngành</w:t>
      </w:r>
      <w:r w:rsidR="00A16344" w:rsidRPr="00CA3BD7">
        <w:rPr>
          <w:sz w:val="26"/>
          <w:szCs w:val="26"/>
          <w:lang w:val="en-US"/>
        </w:rPr>
        <w:t xml:space="preserve">để </w:t>
      </w:r>
      <w:r w:rsidRPr="00CA3BD7">
        <w:rPr>
          <w:sz w:val="26"/>
          <w:szCs w:val="26"/>
        </w:rPr>
        <w:t>vận chuyển chất thải rắn đưa đi xử lý tập trung.</w:t>
      </w:r>
    </w:p>
    <w:p w:rsidR="006E6952" w:rsidRPr="00CA3BD7" w:rsidRDefault="006E6952" w:rsidP="006E6952">
      <w:pPr>
        <w:widowControl w:val="0"/>
        <w:spacing w:before="180" w:line="288" w:lineRule="auto"/>
        <w:ind w:firstLine="567"/>
        <w:rPr>
          <w:sz w:val="26"/>
          <w:szCs w:val="26"/>
          <w:lang w:val="en-US"/>
        </w:rPr>
      </w:pPr>
      <w:r w:rsidRPr="00CA3BD7">
        <w:rPr>
          <w:sz w:val="26"/>
          <w:szCs w:val="26"/>
          <w:lang w:val="en-US"/>
        </w:rPr>
        <w:t>Bảng V.</w:t>
      </w:r>
      <w:r w:rsidR="004B343F" w:rsidRPr="00CA3BD7">
        <w:rPr>
          <w:sz w:val="26"/>
          <w:szCs w:val="26"/>
          <w:lang w:val="en-US"/>
        </w:rPr>
        <w:t>7</w:t>
      </w:r>
      <w:r w:rsidRPr="00CA3BD7">
        <w:rPr>
          <w:sz w:val="26"/>
          <w:szCs w:val="26"/>
          <w:lang w:val="en-US"/>
        </w:rPr>
        <w:t xml:space="preserve">. Bảng thống kê </w:t>
      </w:r>
      <w:r w:rsidR="00CE59AE" w:rsidRPr="00CA3BD7">
        <w:rPr>
          <w:sz w:val="26"/>
          <w:szCs w:val="26"/>
          <w:lang w:val="en-US"/>
        </w:rPr>
        <w:t xml:space="preserve">các hạng mục trong </w:t>
      </w:r>
      <w:r w:rsidRPr="00CA3BD7">
        <w:rPr>
          <w:sz w:val="26"/>
          <w:szCs w:val="26"/>
          <w:lang w:val="en-US"/>
        </w:rPr>
        <w:t>hệ thống xử lý môi trường</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6"/>
        <w:gridCol w:w="4935"/>
        <w:gridCol w:w="1503"/>
        <w:gridCol w:w="2113"/>
      </w:tblGrid>
      <w:tr w:rsidR="00EA20F8" w:rsidRPr="00CA3BD7" w:rsidTr="00A16344">
        <w:trPr>
          <w:trHeight w:val="283"/>
          <w:tblHeader/>
        </w:trPr>
        <w:tc>
          <w:tcPr>
            <w:tcW w:w="431" w:type="pct"/>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TT</w:t>
            </w:r>
          </w:p>
        </w:tc>
        <w:tc>
          <w:tcPr>
            <w:tcW w:w="2637" w:type="pct"/>
            <w:shd w:val="clear" w:color="auto" w:fill="auto"/>
            <w:vAlign w:val="center"/>
            <w:hideMark/>
          </w:tcPr>
          <w:p w:rsidR="00EC7059" w:rsidRPr="00CA3BD7" w:rsidRDefault="00237D48" w:rsidP="00EC7059">
            <w:pPr>
              <w:jc w:val="center"/>
              <w:rPr>
                <w:rFonts w:eastAsia="Times New Roman"/>
                <w:bCs/>
                <w:sz w:val="24"/>
                <w:szCs w:val="24"/>
                <w:lang w:val="en-US"/>
              </w:rPr>
            </w:pPr>
            <w:r w:rsidRPr="00CA3BD7">
              <w:rPr>
                <w:rFonts w:eastAsia="Times New Roman"/>
                <w:bCs/>
                <w:sz w:val="24"/>
                <w:szCs w:val="24"/>
                <w:lang w:val="en-US"/>
              </w:rPr>
              <w:t>Hạng mục</w:t>
            </w:r>
          </w:p>
        </w:tc>
        <w:tc>
          <w:tcPr>
            <w:tcW w:w="803" w:type="pct"/>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Đơn vị</w:t>
            </w:r>
          </w:p>
        </w:tc>
        <w:tc>
          <w:tcPr>
            <w:tcW w:w="1129" w:type="pct"/>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Khối lượng</w:t>
            </w:r>
          </w:p>
        </w:tc>
      </w:tr>
      <w:tr w:rsidR="00EA20F8" w:rsidRPr="00CA3BD7" w:rsidTr="00A16344">
        <w:trPr>
          <w:trHeight w:val="283"/>
        </w:trPr>
        <w:tc>
          <w:tcPr>
            <w:tcW w:w="431" w:type="pct"/>
            <w:shd w:val="clear" w:color="auto" w:fill="auto"/>
            <w:noWrap/>
            <w:vAlign w:val="center"/>
            <w:hideMark/>
          </w:tcPr>
          <w:p w:rsidR="003611C6" w:rsidRPr="00CA3BD7" w:rsidRDefault="003611C6" w:rsidP="003611C6">
            <w:pPr>
              <w:jc w:val="center"/>
              <w:rPr>
                <w:rFonts w:eastAsia="Times New Roman"/>
                <w:sz w:val="24"/>
                <w:szCs w:val="24"/>
                <w:lang w:val="en-US"/>
              </w:rPr>
            </w:pPr>
            <w:r w:rsidRPr="00CA3BD7">
              <w:rPr>
                <w:rFonts w:eastAsia="Times New Roman"/>
                <w:sz w:val="24"/>
                <w:szCs w:val="24"/>
                <w:lang w:val="en-US"/>
              </w:rPr>
              <w:t>1</w:t>
            </w:r>
          </w:p>
        </w:tc>
        <w:tc>
          <w:tcPr>
            <w:tcW w:w="2637" w:type="pct"/>
            <w:shd w:val="clear" w:color="auto" w:fill="auto"/>
            <w:noWrap/>
            <w:vAlign w:val="center"/>
            <w:hideMark/>
          </w:tcPr>
          <w:p w:rsidR="003611C6" w:rsidRPr="00CA3BD7" w:rsidRDefault="003611C6" w:rsidP="007C331C">
            <w:pPr>
              <w:jc w:val="left"/>
              <w:rPr>
                <w:rFonts w:eastAsia="Times New Roman"/>
                <w:sz w:val="24"/>
                <w:szCs w:val="24"/>
                <w:lang w:val="en-US"/>
              </w:rPr>
            </w:pPr>
            <w:r w:rsidRPr="00CA3BD7">
              <w:rPr>
                <w:rFonts w:eastAsia="Times New Roman"/>
                <w:sz w:val="24"/>
                <w:szCs w:val="24"/>
                <w:lang w:val="en-US"/>
              </w:rPr>
              <w:t>Trạm xử lý nước thải</w:t>
            </w:r>
            <w:r w:rsidR="00637522" w:rsidRPr="00CA3BD7">
              <w:rPr>
                <w:rFonts w:eastAsia="Times New Roman"/>
                <w:sz w:val="24"/>
                <w:szCs w:val="24"/>
                <w:lang w:val="en-US"/>
              </w:rPr>
              <w:t>100 m3/ngđ</w:t>
            </w:r>
          </w:p>
        </w:tc>
        <w:tc>
          <w:tcPr>
            <w:tcW w:w="803" w:type="pct"/>
            <w:shd w:val="clear" w:color="auto" w:fill="auto"/>
            <w:noWrap/>
            <w:vAlign w:val="center"/>
            <w:hideMark/>
          </w:tcPr>
          <w:p w:rsidR="003611C6" w:rsidRPr="00CA3BD7" w:rsidRDefault="003611C6" w:rsidP="003611C6">
            <w:pPr>
              <w:jc w:val="center"/>
              <w:rPr>
                <w:rFonts w:eastAsia="Times New Roman"/>
                <w:sz w:val="24"/>
                <w:szCs w:val="24"/>
                <w:lang w:val="en-US"/>
              </w:rPr>
            </w:pPr>
            <w:r w:rsidRPr="00CA3BD7">
              <w:rPr>
                <w:rFonts w:eastAsia="Times New Roman"/>
                <w:sz w:val="24"/>
                <w:szCs w:val="24"/>
                <w:lang w:val="en-US"/>
              </w:rPr>
              <w:t xml:space="preserve">trạm </w:t>
            </w:r>
          </w:p>
        </w:tc>
        <w:tc>
          <w:tcPr>
            <w:tcW w:w="1129" w:type="pct"/>
            <w:shd w:val="clear" w:color="auto" w:fill="auto"/>
            <w:noWrap/>
            <w:vAlign w:val="center"/>
            <w:hideMark/>
          </w:tcPr>
          <w:p w:rsidR="003611C6" w:rsidRPr="00CA3BD7" w:rsidRDefault="003611C6" w:rsidP="003611C6">
            <w:pPr>
              <w:jc w:val="center"/>
              <w:rPr>
                <w:rFonts w:eastAsia="Times New Roman"/>
                <w:sz w:val="24"/>
                <w:szCs w:val="24"/>
                <w:lang w:val="en-US"/>
              </w:rPr>
            </w:pPr>
            <w:r w:rsidRPr="00CA3BD7">
              <w:rPr>
                <w:rFonts w:eastAsia="Times New Roman"/>
                <w:sz w:val="24"/>
                <w:szCs w:val="24"/>
                <w:lang w:val="en-US"/>
              </w:rPr>
              <w:t>1</w:t>
            </w:r>
          </w:p>
        </w:tc>
      </w:tr>
      <w:tr w:rsidR="00EA20F8" w:rsidRPr="00CA3BD7" w:rsidTr="00A16344">
        <w:trPr>
          <w:trHeight w:val="283"/>
        </w:trPr>
        <w:tc>
          <w:tcPr>
            <w:tcW w:w="431" w:type="pct"/>
            <w:shd w:val="clear" w:color="auto" w:fill="auto"/>
            <w:noWrap/>
            <w:vAlign w:val="center"/>
          </w:tcPr>
          <w:p w:rsidR="00774795" w:rsidRPr="00CA3BD7" w:rsidRDefault="00774795" w:rsidP="003611C6">
            <w:pPr>
              <w:jc w:val="center"/>
              <w:rPr>
                <w:rFonts w:eastAsia="Times New Roman"/>
                <w:sz w:val="24"/>
                <w:szCs w:val="24"/>
                <w:lang w:val="en-US"/>
              </w:rPr>
            </w:pPr>
            <w:r w:rsidRPr="00CA3BD7">
              <w:rPr>
                <w:rFonts w:eastAsia="Times New Roman"/>
                <w:sz w:val="24"/>
                <w:szCs w:val="24"/>
                <w:lang w:val="en-US"/>
              </w:rPr>
              <w:t>2</w:t>
            </w:r>
          </w:p>
        </w:tc>
        <w:tc>
          <w:tcPr>
            <w:tcW w:w="2637" w:type="pct"/>
            <w:shd w:val="clear" w:color="auto" w:fill="auto"/>
            <w:noWrap/>
            <w:vAlign w:val="center"/>
          </w:tcPr>
          <w:p w:rsidR="00774795" w:rsidRPr="00CA3BD7" w:rsidRDefault="00774795" w:rsidP="00034E4D">
            <w:pPr>
              <w:jc w:val="left"/>
              <w:rPr>
                <w:rFonts w:eastAsia="Times New Roman"/>
                <w:sz w:val="24"/>
                <w:szCs w:val="24"/>
                <w:lang w:val="en-US"/>
              </w:rPr>
            </w:pPr>
            <w:r w:rsidRPr="00CA3BD7">
              <w:rPr>
                <w:rFonts w:eastAsia="Times New Roman"/>
                <w:sz w:val="24"/>
                <w:szCs w:val="24"/>
                <w:lang w:val="en-US"/>
              </w:rPr>
              <w:t>Trạm bơm nâng c</w:t>
            </w:r>
            <w:r w:rsidR="00034E4D" w:rsidRPr="00CA3BD7">
              <w:rPr>
                <w:rFonts w:eastAsia="Times New Roman"/>
                <w:sz w:val="24"/>
                <w:szCs w:val="24"/>
                <w:lang w:val="en-US"/>
              </w:rPr>
              <w:t xml:space="preserve">ốt </w:t>
            </w:r>
            <w:r w:rsidRPr="00CA3BD7">
              <w:rPr>
                <w:rFonts w:eastAsia="Times New Roman"/>
                <w:sz w:val="24"/>
                <w:szCs w:val="24"/>
                <w:lang w:val="en-US"/>
              </w:rPr>
              <w:t>nước thải</w:t>
            </w:r>
          </w:p>
        </w:tc>
        <w:tc>
          <w:tcPr>
            <w:tcW w:w="803" w:type="pct"/>
            <w:shd w:val="clear" w:color="auto" w:fill="auto"/>
            <w:noWrap/>
            <w:vAlign w:val="center"/>
          </w:tcPr>
          <w:p w:rsidR="00774795" w:rsidRPr="00CA3BD7" w:rsidRDefault="00774795" w:rsidP="003611C6">
            <w:pPr>
              <w:jc w:val="center"/>
              <w:rPr>
                <w:rFonts w:eastAsia="Times New Roman"/>
                <w:sz w:val="24"/>
                <w:szCs w:val="24"/>
                <w:lang w:val="en-US"/>
              </w:rPr>
            </w:pPr>
            <w:r w:rsidRPr="00CA3BD7">
              <w:rPr>
                <w:rFonts w:eastAsia="Times New Roman"/>
                <w:sz w:val="24"/>
                <w:szCs w:val="24"/>
                <w:lang w:val="en-US"/>
              </w:rPr>
              <w:t>trạm</w:t>
            </w:r>
          </w:p>
        </w:tc>
        <w:tc>
          <w:tcPr>
            <w:tcW w:w="1129" w:type="pct"/>
            <w:shd w:val="clear" w:color="auto" w:fill="auto"/>
            <w:noWrap/>
            <w:vAlign w:val="center"/>
          </w:tcPr>
          <w:p w:rsidR="00774795" w:rsidRPr="00CA3BD7" w:rsidRDefault="00243536" w:rsidP="003611C6">
            <w:pPr>
              <w:jc w:val="center"/>
              <w:rPr>
                <w:rFonts w:eastAsia="Times New Roman"/>
                <w:sz w:val="24"/>
                <w:szCs w:val="24"/>
                <w:lang w:val="en-US"/>
              </w:rPr>
            </w:pPr>
            <w:r w:rsidRPr="00CA3BD7">
              <w:rPr>
                <w:rFonts w:eastAsia="Times New Roman"/>
                <w:sz w:val="24"/>
                <w:szCs w:val="24"/>
                <w:lang w:val="en-US"/>
              </w:rPr>
              <w:t>1</w:t>
            </w:r>
          </w:p>
        </w:tc>
      </w:tr>
      <w:tr w:rsidR="00EA20F8" w:rsidRPr="00CA3BD7" w:rsidTr="00A16344">
        <w:trPr>
          <w:trHeight w:val="283"/>
        </w:trPr>
        <w:tc>
          <w:tcPr>
            <w:tcW w:w="431" w:type="pct"/>
            <w:shd w:val="clear" w:color="auto" w:fill="auto"/>
            <w:noWrap/>
            <w:vAlign w:val="center"/>
            <w:hideMark/>
          </w:tcPr>
          <w:p w:rsidR="003611C6" w:rsidRPr="00CA3BD7" w:rsidRDefault="00774795" w:rsidP="003611C6">
            <w:pPr>
              <w:jc w:val="center"/>
              <w:rPr>
                <w:rFonts w:eastAsia="Times New Roman"/>
                <w:sz w:val="24"/>
                <w:szCs w:val="24"/>
                <w:lang w:val="en-US"/>
              </w:rPr>
            </w:pPr>
            <w:r w:rsidRPr="00CA3BD7">
              <w:rPr>
                <w:rFonts w:eastAsia="Times New Roman"/>
                <w:sz w:val="24"/>
                <w:szCs w:val="24"/>
                <w:lang w:val="en-US"/>
              </w:rPr>
              <w:t>3</w:t>
            </w:r>
          </w:p>
        </w:tc>
        <w:tc>
          <w:tcPr>
            <w:tcW w:w="2637" w:type="pct"/>
            <w:shd w:val="clear" w:color="auto" w:fill="auto"/>
            <w:noWrap/>
            <w:vAlign w:val="center"/>
            <w:hideMark/>
          </w:tcPr>
          <w:p w:rsidR="003611C6" w:rsidRPr="00CA3BD7" w:rsidRDefault="003611C6" w:rsidP="00277601">
            <w:pPr>
              <w:jc w:val="left"/>
              <w:rPr>
                <w:rFonts w:eastAsia="Times New Roman"/>
                <w:sz w:val="24"/>
                <w:szCs w:val="24"/>
                <w:lang w:val="en-US"/>
              </w:rPr>
            </w:pPr>
            <w:r w:rsidRPr="00CA3BD7">
              <w:rPr>
                <w:rFonts w:eastAsia="Times New Roman"/>
                <w:sz w:val="24"/>
                <w:szCs w:val="24"/>
                <w:lang w:val="en-US"/>
              </w:rPr>
              <w:t xml:space="preserve">Ống </w:t>
            </w:r>
            <w:r w:rsidR="004549A8" w:rsidRPr="00CA3BD7">
              <w:rPr>
                <w:rFonts w:eastAsia="Times New Roman"/>
                <w:sz w:val="24"/>
                <w:szCs w:val="24"/>
                <w:lang w:val="en-US"/>
              </w:rPr>
              <w:t>HDPE D300</w:t>
            </w:r>
            <w:r w:rsidR="00277601" w:rsidRPr="00CA3BD7">
              <w:rPr>
                <w:rFonts w:eastAsia="Times New Roman"/>
                <w:sz w:val="24"/>
                <w:szCs w:val="24"/>
                <w:lang w:val="en-US"/>
              </w:rPr>
              <w:t xml:space="preserve"> – PN8</w:t>
            </w:r>
          </w:p>
        </w:tc>
        <w:tc>
          <w:tcPr>
            <w:tcW w:w="803" w:type="pct"/>
            <w:shd w:val="clear" w:color="auto" w:fill="auto"/>
            <w:noWrap/>
            <w:vAlign w:val="center"/>
            <w:hideMark/>
          </w:tcPr>
          <w:p w:rsidR="003611C6" w:rsidRPr="00CA3BD7" w:rsidRDefault="003611C6" w:rsidP="003611C6">
            <w:pPr>
              <w:jc w:val="center"/>
              <w:rPr>
                <w:rFonts w:eastAsia="Times New Roman"/>
                <w:sz w:val="24"/>
                <w:szCs w:val="24"/>
                <w:lang w:val="en-US"/>
              </w:rPr>
            </w:pPr>
            <w:r w:rsidRPr="00CA3BD7">
              <w:rPr>
                <w:rFonts w:eastAsia="Times New Roman"/>
                <w:sz w:val="24"/>
                <w:szCs w:val="24"/>
                <w:lang w:val="en-US"/>
              </w:rPr>
              <w:t>md</w:t>
            </w:r>
          </w:p>
        </w:tc>
        <w:tc>
          <w:tcPr>
            <w:tcW w:w="1129" w:type="pct"/>
            <w:shd w:val="clear" w:color="auto" w:fill="auto"/>
            <w:noWrap/>
            <w:vAlign w:val="center"/>
            <w:hideMark/>
          </w:tcPr>
          <w:p w:rsidR="003611C6" w:rsidRPr="00CA3BD7" w:rsidRDefault="005A4E3E" w:rsidP="006E2B02">
            <w:pPr>
              <w:jc w:val="center"/>
              <w:rPr>
                <w:rFonts w:eastAsia="Times New Roman"/>
                <w:sz w:val="24"/>
                <w:szCs w:val="24"/>
                <w:lang w:val="en-US"/>
              </w:rPr>
            </w:pPr>
            <w:r w:rsidRPr="00CA3BD7">
              <w:rPr>
                <w:rFonts w:eastAsia="Times New Roman"/>
                <w:sz w:val="24"/>
                <w:szCs w:val="24"/>
                <w:lang w:val="en-US"/>
              </w:rPr>
              <w:t>1.235</w:t>
            </w:r>
          </w:p>
        </w:tc>
      </w:tr>
      <w:tr w:rsidR="00277601" w:rsidRPr="00CA3BD7" w:rsidTr="00A16344">
        <w:trPr>
          <w:trHeight w:val="283"/>
        </w:trPr>
        <w:tc>
          <w:tcPr>
            <w:tcW w:w="431" w:type="pct"/>
            <w:shd w:val="clear" w:color="auto" w:fill="auto"/>
            <w:noWrap/>
            <w:vAlign w:val="center"/>
          </w:tcPr>
          <w:p w:rsidR="00277601" w:rsidRPr="00CA3BD7" w:rsidRDefault="00277601" w:rsidP="003611C6">
            <w:pPr>
              <w:jc w:val="center"/>
              <w:rPr>
                <w:rFonts w:eastAsia="Times New Roman"/>
                <w:sz w:val="24"/>
                <w:szCs w:val="24"/>
                <w:lang w:val="en-US"/>
              </w:rPr>
            </w:pPr>
            <w:r w:rsidRPr="00CA3BD7">
              <w:rPr>
                <w:rFonts w:eastAsia="Times New Roman"/>
                <w:sz w:val="24"/>
                <w:szCs w:val="24"/>
                <w:lang w:val="en-US"/>
              </w:rPr>
              <w:t>4</w:t>
            </w:r>
          </w:p>
        </w:tc>
        <w:tc>
          <w:tcPr>
            <w:tcW w:w="2637" w:type="pct"/>
            <w:shd w:val="clear" w:color="auto" w:fill="auto"/>
            <w:noWrap/>
            <w:vAlign w:val="center"/>
          </w:tcPr>
          <w:p w:rsidR="00277601" w:rsidRPr="00CA3BD7" w:rsidRDefault="004549A8" w:rsidP="00277601">
            <w:pPr>
              <w:jc w:val="left"/>
              <w:rPr>
                <w:rFonts w:eastAsia="Times New Roman"/>
                <w:sz w:val="24"/>
                <w:szCs w:val="24"/>
                <w:lang w:val="en-US"/>
              </w:rPr>
            </w:pPr>
            <w:r w:rsidRPr="00CA3BD7">
              <w:rPr>
                <w:rFonts w:eastAsia="Times New Roman"/>
                <w:sz w:val="24"/>
                <w:szCs w:val="24"/>
                <w:lang w:val="en-US"/>
              </w:rPr>
              <w:t>Ống HDPE D</w:t>
            </w:r>
            <w:r w:rsidR="00277601" w:rsidRPr="00CA3BD7">
              <w:rPr>
                <w:rFonts w:eastAsia="Times New Roman"/>
                <w:sz w:val="24"/>
                <w:szCs w:val="24"/>
                <w:lang w:val="en-US"/>
              </w:rPr>
              <w:t>160 – PN10</w:t>
            </w:r>
          </w:p>
        </w:tc>
        <w:tc>
          <w:tcPr>
            <w:tcW w:w="803" w:type="pct"/>
            <w:shd w:val="clear" w:color="auto" w:fill="auto"/>
            <w:noWrap/>
            <w:vAlign w:val="center"/>
          </w:tcPr>
          <w:p w:rsidR="00277601" w:rsidRPr="00CA3BD7" w:rsidRDefault="00277601" w:rsidP="003611C6">
            <w:pPr>
              <w:jc w:val="center"/>
              <w:rPr>
                <w:rFonts w:eastAsia="Times New Roman"/>
                <w:sz w:val="24"/>
                <w:szCs w:val="24"/>
                <w:lang w:val="en-US"/>
              </w:rPr>
            </w:pPr>
            <w:r w:rsidRPr="00CA3BD7">
              <w:rPr>
                <w:rFonts w:eastAsia="Times New Roman"/>
                <w:sz w:val="24"/>
                <w:szCs w:val="24"/>
                <w:lang w:val="en-US"/>
              </w:rPr>
              <w:t>md</w:t>
            </w:r>
          </w:p>
        </w:tc>
        <w:tc>
          <w:tcPr>
            <w:tcW w:w="1129" w:type="pct"/>
            <w:shd w:val="clear" w:color="auto" w:fill="auto"/>
            <w:noWrap/>
            <w:vAlign w:val="center"/>
          </w:tcPr>
          <w:p w:rsidR="00277601" w:rsidRPr="00CA3BD7" w:rsidRDefault="00277601" w:rsidP="006E2B02">
            <w:pPr>
              <w:jc w:val="center"/>
              <w:rPr>
                <w:rFonts w:eastAsia="Times New Roman"/>
                <w:sz w:val="24"/>
                <w:szCs w:val="24"/>
                <w:lang w:val="en-US"/>
              </w:rPr>
            </w:pPr>
            <w:r w:rsidRPr="00CA3BD7">
              <w:rPr>
                <w:rFonts w:eastAsia="Times New Roman"/>
                <w:sz w:val="24"/>
                <w:szCs w:val="24"/>
                <w:lang w:val="en-US"/>
              </w:rPr>
              <w:t>20</w:t>
            </w:r>
          </w:p>
        </w:tc>
      </w:tr>
      <w:tr w:rsidR="00277601" w:rsidRPr="00CA3BD7" w:rsidTr="00A16344">
        <w:trPr>
          <w:trHeight w:val="283"/>
        </w:trPr>
        <w:tc>
          <w:tcPr>
            <w:tcW w:w="431" w:type="pct"/>
            <w:shd w:val="clear" w:color="auto" w:fill="auto"/>
            <w:noWrap/>
            <w:vAlign w:val="center"/>
          </w:tcPr>
          <w:p w:rsidR="00277601" w:rsidRPr="00CA3BD7" w:rsidRDefault="00277601" w:rsidP="003611C6">
            <w:pPr>
              <w:jc w:val="center"/>
              <w:rPr>
                <w:rFonts w:eastAsia="Times New Roman"/>
                <w:sz w:val="24"/>
                <w:szCs w:val="24"/>
                <w:lang w:val="en-US"/>
              </w:rPr>
            </w:pPr>
            <w:r w:rsidRPr="00CA3BD7">
              <w:rPr>
                <w:rFonts w:eastAsia="Times New Roman"/>
                <w:sz w:val="24"/>
                <w:szCs w:val="24"/>
                <w:lang w:val="en-US"/>
              </w:rPr>
              <w:t>5</w:t>
            </w:r>
          </w:p>
        </w:tc>
        <w:tc>
          <w:tcPr>
            <w:tcW w:w="2637" w:type="pct"/>
            <w:shd w:val="clear" w:color="auto" w:fill="auto"/>
            <w:noWrap/>
            <w:vAlign w:val="center"/>
          </w:tcPr>
          <w:p w:rsidR="00277601" w:rsidRPr="00CA3BD7" w:rsidRDefault="00277601" w:rsidP="005A4E3E">
            <w:pPr>
              <w:jc w:val="left"/>
              <w:rPr>
                <w:rFonts w:eastAsia="Times New Roman"/>
                <w:sz w:val="24"/>
                <w:szCs w:val="24"/>
                <w:lang w:val="en-US"/>
              </w:rPr>
            </w:pPr>
            <w:r w:rsidRPr="00CA3BD7">
              <w:rPr>
                <w:rFonts w:eastAsia="Times New Roman"/>
                <w:sz w:val="24"/>
                <w:szCs w:val="24"/>
                <w:lang w:val="en-US"/>
              </w:rPr>
              <w:t>Điểm tập trung chất thải rắn</w:t>
            </w:r>
          </w:p>
        </w:tc>
        <w:tc>
          <w:tcPr>
            <w:tcW w:w="803" w:type="pct"/>
            <w:shd w:val="clear" w:color="auto" w:fill="auto"/>
            <w:noWrap/>
            <w:vAlign w:val="center"/>
          </w:tcPr>
          <w:p w:rsidR="00277601" w:rsidRPr="00CA3BD7" w:rsidRDefault="00277601" w:rsidP="003611C6">
            <w:pPr>
              <w:jc w:val="center"/>
              <w:rPr>
                <w:rFonts w:eastAsia="Times New Roman"/>
                <w:sz w:val="24"/>
                <w:szCs w:val="24"/>
                <w:lang w:val="en-US"/>
              </w:rPr>
            </w:pPr>
            <w:r w:rsidRPr="00CA3BD7">
              <w:rPr>
                <w:rFonts w:eastAsia="Times New Roman"/>
                <w:sz w:val="24"/>
                <w:szCs w:val="24"/>
                <w:lang w:val="en-US"/>
              </w:rPr>
              <w:t>Ctr</w:t>
            </w:r>
          </w:p>
        </w:tc>
        <w:tc>
          <w:tcPr>
            <w:tcW w:w="1129" w:type="pct"/>
            <w:shd w:val="clear" w:color="auto" w:fill="auto"/>
            <w:noWrap/>
            <w:vAlign w:val="center"/>
          </w:tcPr>
          <w:p w:rsidR="00277601" w:rsidRPr="00CA3BD7" w:rsidRDefault="00277601" w:rsidP="003611C6">
            <w:pPr>
              <w:jc w:val="center"/>
              <w:rPr>
                <w:rFonts w:eastAsia="Times New Roman"/>
                <w:sz w:val="24"/>
                <w:szCs w:val="24"/>
                <w:lang w:val="en-US"/>
              </w:rPr>
            </w:pPr>
            <w:r w:rsidRPr="00CA3BD7">
              <w:rPr>
                <w:rFonts w:eastAsia="Times New Roman"/>
                <w:sz w:val="24"/>
                <w:szCs w:val="24"/>
                <w:lang w:val="en-US"/>
              </w:rPr>
              <w:t>1</w:t>
            </w:r>
          </w:p>
        </w:tc>
      </w:tr>
      <w:tr w:rsidR="007F4BCD" w:rsidRPr="00CA3BD7" w:rsidTr="00A16344">
        <w:trPr>
          <w:trHeight w:val="283"/>
        </w:trPr>
        <w:tc>
          <w:tcPr>
            <w:tcW w:w="431" w:type="pct"/>
            <w:shd w:val="clear" w:color="auto" w:fill="auto"/>
            <w:noWrap/>
            <w:vAlign w:val="center"/>
          </w:tcPr>
          <w:p w:rsidR="007F4BCD" w:rsidRPr="00CA3BD7" w:rsidRDefault="007F4BCD" w:rsidP="003611C6">
            <w:pPr>
              <w:jc w:val="center"/>
              <w:rPr>
                <w:rFonts w:eastAsia="Times New Roman"/>
                <w:sz w:val="24"/>
                <w:szCs w:val="24"/>
                <w:lang w:val="en-US"/>
              </w:rPr>
            </w:pPr>
            <w:r w:rsidRPr="00CA3BD7">
              <w:rPr>
                <w:rFonts w:eastAsia="Times New Roman"/>
                <w:sz w:val="24"/>
                <w:szCs w:val="24"/>
                <w:lang w:val="en-US"/>
              </w:rPr>
              <w:t>6</w:t>
            </w:r>
          </w:p>
        </w:tc>
        <w:tc>
          <w:tcPr>
            <w:tcW w:w="2637" w:type="pct"/>
            <w:shd w:val="clear" w:color="auto" w:fill="auto"/>
            <w:noWrap/>
            <w:vAlign w:val="center"/>
          </w:tcPr>
          <w:p w:rsidR="007F4BCD" w:rsidRPr="00CA3BD7" w:rsidRDefault="007F4BCD" w:rsidP="005A4E3E">
            <w:pPr>
              <w:jc w:val="left"/>
              <w:rPr>
                <w:rFonts w:eastAsia="Times New Roman"/>
                <w:sz w:val="24"/>
                <w:szCs w:val="24"/>
                <w:lang w:val="en-US"/>
              </w:rPr>
            </w:pPr>
            <w:r w:rsidRPr="00CA3BD7">
              <w:rPr>
                <w:rFonts w:eastAsia="Times New Roman"/>
                <w:sz w:val="24"/>
                <w:szCs w:val="24"/>
                <w:lang w:val="en-US"/>
              </w:rPr>
              <w:t>Hố ga</w:t>
            </w:r>
          </w:p>
        </w:tc>
        <w:tc>
          <w:tcPr>
            <w:tcW w:w="803" w:type="pct"/>
            <w:shd w:val="clear" w:color="auto" w:fill="auto"/>
            <w:noWrap/>
            <w:vAlign w:val="center"/>
          </w:tcPr>
          <w:p w:rsidR="007F4BCD" w:rsidRPr="00CA3BD7" w:rsidRDefault="007F4BCD" w:rsidP="003611C6">
            <w:pPr>
              <w:jc w:val="center"/>
              <w:rPr>
                <w:rFonts w:eastAsia="Times New Roman"/>
                <w:sz w:val="24"/>
                <w:szCs w:val="24"/>
                <w:lang w:val="en-US"/>
              </w:rPr>
            </w:pPr>
            <w:r w:rsidRPr="00CA3BD7">
              <w:rPr>
                <w:rFonts w:eastAsia="Times New Roman"/>
                <w:sz w:val="24"/>
                <w:szCs w:val="24"/>
                <w:lang w:val="en-US"/>
              </w:rPr>
              <w:t>cái</w:t>
            </w:r>
          </w:p>
        </w:tc>
        <w:tc>
          <w:tcPr>
            <w:tcW w:w="1129" w:type="pct"/>
            <w:shd w:val="clear" w:color="auto" w:fill="auto"/>
            <w:noWrap/>
            <w:vAlign w:val="center"/>
          </w:tcPr>
          <w:p w:rsidR="007F4BCD" w:rsidRPr="00CA3BD7" w:rsidRDefault="007F4BCD" w:rsidP="003611C6">
            <w:pPr>
              <w:jc w:val="center"/>
              <w:rPr>
                <w:rFonts w:eastAsia="Times New Roman"/>
                <w:sz w:val="24"/>
                <w:szCs w:val="24"/>
                <w:lang w:val="en-US"/>
              </w:rPr>
            </w:pPr>
            <w:r w:rsidRPr="00CA3BD7">
              <w:rPr>
                <w:rFonts w:eastAsia="Times New Roman"/>
                <w:sz w:val="24"/>
                <w:szCs w:val="24"/>
                <w:lang w:val="en-US"/>
              </w:rPr>
              <w:t>33</w:t>
            </w:r>
          </w:p>
        </w:tc>
      </w:tr>
    </w:tbl>
    <w:p w:rsidR="00F65C1B" w:rsidRPr="00CA3BD7" w:rsidRDefault="00B31DD2" w:rsidP="004B343F">
      <w:pPr>
        <w:pStyle w:val="ListParagraph"/>
        <w:keepNext/>
        <w:numPr>
          <w:ilvl w:val="1"/>
          <w:numId w:val="35"/>
        </w:numPr>
        <w:tabs>
          <w:tab w:val="num" w:pos="709"/>
        </w:tabs>
        <w:spacing w:before="240" w:line="288" w:lineRule="auto"/>
        <w:ind w:left="1134" w:hanging="567"/>
        <w:outlineLvl w:val="1"/>
        <w:rPr>
          <w:b/>
          <w:sz w:val="26"/>
          <w:szCs w:val="26"/>
          <w:lang w:val="sv-SE"/>
        </w:rPr>
      </w:pPr>
      <w:bookmarkStart w:id="668" w:name="_Toc445509055"/>
      <w:bookmarkStart w:id="669" w:name="_Toc449797722"/>
      <w:bookmarkStart w:id="670" w:name="_Toc464219240"/>
      <w:bookmarkStart w:id="671" w:name="_Toc89355498"/>
      <w:r w:rsidRPr="00CA3BD7">
        <w:rPr>
          <w:b/>
          <w:sz w:val="26"/>
          <w:szCs w:val="26"/>
          <w:lang w:val="sv-SE"/>
        </w:rPr>
        <w:lastRenderedPageBreak/>
        <w:t>H</w:t>
      </w:r>
      <w:r w:rsidR="00F65C1B" w:rsidRPr="00CA3BD7">
        <w:rPr>
          <w:b/>
          <w:sz w:val="26"/>
          <w:szCs w:val="26"/>
          <w:lang w:val="sv-SE"/>
        </w:rPr>
        <w:t>ệ thống cấp điện</w:t>
      </w:r>
      <w:bookmarkEnd w:id="668"/>
      <w:bookmarkEnd w:id="669"/>
      <w:bookmarkEnd w:id="670"/>
      <w:bookmarkEnd w:id="671"/>
    </w:p>
    <w:p w:rsidR="000C6873" w:rsidRPr="00CA3BD7" w:rsidRDefault="000C6873" w:rsidP="00DD03D5">
      <w:pPr>
        <w:spacing w:before="180" w:line="288" w:lineRule="auto"/>
        <w:ind w:firstLine="540"/>
        <w:rPr>
          <w:sz w:val="26"/>
          <w:szCs w:val="26"/>
          <w:lang w:val="nb-NO"/>
        </w:rPr>
      </w:pPr>
      <w:r w:rsidRPr="00CA3BD7">
        <w:rPr>
          <w:sz w:val="26"/>
          <w:szCs w:val="26"/>
        </w:rPr>
        <w:t xml:space="preserve">Nguồn cấp: </w:t>
      </w:r>
      <w:bookmarkStart w:id="672" w:name="_Hlk44508443"/>
      <w:r w:rsidRPr="00CA3BD7">
        <w:rPr>
          <w:sz w:val="26"/>
          <w:szCs w:val="26"/>
          <w:lang w:val="nb-NO"/>
        </w:rPr>
        <w:t xml:space="preserve">Từ </w:t>
      </w:r>
      <w:bookmarkEnd w:id="672"/>
      <w:r w:rsidR="00A6288E" w:rsidRPr="00CA3BD7">
        <w:rPr>
          <w:sz w:val="26"/>
          <w:szCs w:val="26"/>
          <w:lang w:val="nb-NO"/>
        </w:rPr>
        <w:t>trạm biến áp</w:t>
      </w:r>
      <w:r w:rsidR="004549A8" w:rsidRPr="00CA3BD7">
        <w:rPr>
          <w:sz w:val="26"/>
          <w:szCs w:val="26"/>
          <w:lang w:val="nb-NO"/>
        </w:rPr>
        <w:t xml:space="preserve"> 110KV Hòa Mạc. Trong giai đoạn đầu </w:t>
      </w:r>
      <w:r w:rsidR="00A6288E" w:rsidRPr="00CA3BD7">
        <w:rPr>
          <w:sz w:val="26"/>
          <w:szCs w:val="26"/>
          <w:lang w:val="nb-NO"/>
        </w:rPr>
        <w:t>khi trạm biến áp</w:t>
      </w:r>
      <w:r w:rsidR="004549A8" w:rsidRPr="00CA3BD7">
        <w:rPr>
          <w:sz w:val="26"/>
          <w:szCs w:val="26"/>
          <w:lang w:val="nb-NO"/>
        </w:rPr>
        <w:t xml:space="preserve"> 110KV Hòa Mạc chưa xây dựng; </w:t>
      </w:r>
      <w:r w:rsidR="00A6288E" w:rsidRPr="00CA3BD7">
        <w:rPr>
          <w:sz w:val="26"/>
          <w:szCs w:val="26"/>
          <w:lang w:val="nb-NO"/>
        </w:rPr>
        <w:t xml:space="preserve">dự án tạm thời </w:t>
      </w:r>
      <w:r w:rsidR="004549A8" w:rsidRPr="00CA3BD7">
        <w:rPr>
          <w:sz w:val="26"/>
          <w:szCs w:val="26"/>
          <w:lang w:val="nb-NO"/>
        </w:rPr>
        <w:t xml:space="preserve">đấu nối </w:t>
      </w:r>
      <w:r w:rsidR="00A6288E" w:rsidRPr="00CA3BD7">
        <w:rPr>
          <w:sz w:val="26"/>
          <w:szCs w:val="26"/>
          <w:lang w:val="nb-NO"/>
        </w:rPr>
        <w:t xml:space="preserve">vào lưới điện trung thế </w:t>
      </w:r>
      <w:r w:rsidR="000357D5" w:rsidRPr="00CA3BD7">
        <w:rPr>
          <w:sz w:val="26"/>
          <w:szCs w:val="26"/>
          <w:lang w:val="nb-NO"/>
        </w:rPr>
        <w:t xml:space="preserve">22KV </w:t>
      </w:r>
      <w:r w:rsidR="004549A8" w:rsidRPr="00CA3BD7">
        <w:rPr>
          <w:sz w:val="26"/>
          <w:szCs w:val="26"/>
          <w:lang w:val="nb-NO"/>
        </w:rPr>
        <w:t xml:space="preserve">hiện có </w:t>
      </w:r>
      <w:r w:rsidR="00A6288E" w:rsidRPr="00CA3BD7">
        <w:rPr>
          <w:sz w:val="26"/>
          <w:szCs w:val="26"/>
          <w:lang w:val="nb-NO"/>
        </w:rPr>
        <w:t xml:space="preserve">trong </w:t>
      </w:r>
      <w:r w:rsidR="004549A8" w:rsidRPr="00CA3BD7">
        <w:rPr>
          <w:sz w:val="26"/>
          <w:szCs w:val="26"/>
          <w:lang w:val="nb-NO"/>
        </w:rPr>
        <w:t xml:space="preserve">khu vực </w:t>
      </w:r>
      <w:r w:rsidR="000357D5" w:rsidRPr="00CA3BD7">
        <w:rPr>
          <w:sz w:val="26"/>
          <w:szCs w:val="26"/>
          <w:lang w:val="nb-NO"/>
        </w:rPr>
        <w:t>.</w:t>
      </w:r>
      <w:r w:rsidR="00463E46" w:rsidRPr="00CA3BD7">
        <w:rPr>
          <w:sz w:val="26"/>
          <w:szCs w:val="26"/>
          <w:lang w:val="nb-NO"/>
        </w:rPr>
        <w:t xml:space="preserve"> Điểm đấu nối chi tiết sẽ được Công ty cổ phần Cảng quốc tế Hà Nam thỏa thuận với Công ty Điện lực </w:t>
      </w:r>
      <w:r w:rsidR="00DD711A" w:rsidRPr="00CA3BD7">
        <w:rPr>
          <w:sz w:val="26"/>
          <w:szCs w:val="26"/>
          <w:lang w:val="nb-NO"/>
        </w:rPr>
        <w:t>Hà Nam trong bước lập Dự án đầu tư.</w:t>
      </w:r>
    </w:p>
    <w:p w:rsidR="000C6873" w:rsidRPr="00CA3BD7" w:rsidRDefault="000C6873" w:rsidP="00DD03D5">
      <w:pPr>
        <w:widowControl w:val="0"/>
        <w:spacing w:before="180" w:line="288" w:lineRule="auto"/>
        <w:ind w:firstLine="539"/>
        <w:rPr>
          <w:sz w:val="26"/>
          <w:szCs w:val="26"/>
          <w:lang w:val="nb-NO"/>
        </w:rPr>
      </w:pPr>
      <w:bookmarkStart w:id="673" w:name="_Hlk44509005"/>
      <w:r w:rsidRPr="00CA3BD7">
        <w:rPr>
          <w:sz w:val="26"/>
          <w:szCs w:val="26"/>
          <w:lang w:val="nb-NO"/>
        </w:rPr>
        <w:t>Điện cần được cung cấp để phục vụ cho các thiết bị khai thác (cần trục trên bến</w:t>
      </w:r>
      <w:r w:rsidR="000357D5" w:rsidRPr="00CA3BD7">
        <w:rPr>
          <w:sz w:val="26"/>
          <w:szCs w:val="26"/>
          <w:lang w:val="nb-NO"/>
        </w:rPr>
        <w:t>, bãi chứa hàng</w:t>
      </w:r>
      <w:r w:rsidRPr="00CA3BD7">
        <w:rPr>
          <w:sz w:val="26"/>
          <w:szCs w:val="26"/>
          <w:lang w:val="nb-NO"/>
        </w:rPr>
        <w:t xml:space="preserve">), </w:t>
      </w:r>
      <w:r w:rsidR="000357D5" w:rsidRPr="00CA3BD7">
        <w:rPr>
          <w:sz w:val="26"/>
          <w:szCs w:val="26"/>
          <w:lang w:val="nb-NO"/>
        </w:rPr>
        <w:t xml:space="preserve">bãi chứa container lạnh, </w:t>
      </w:r>
      <w:r w:rsidRPr="00CA3BD7">
        <w:rPr>
          <w:sz w:val="26"/>
          <w:szCs w:val="26"/>
          <w:lang w:val="nb-NO"/>
        </w:rPr>
        <w:t>khu văn phòng, xưởng sửa chữa, trạm bơm, trạm xử lý nước thải</w:t>
      </w:r>
      <w:r w:rsidR="000357D5" w:rsidRPr="00CA3BD7">
        <w:rPr>
          <w:sz w:val="26"/>
          <w:szCs w:val="26"/>
          <w:lang w:val="nb-NO"/>
        </w:rPr>
        <w:t>;C</w:t>
      </w:r>
      <w:r w:rsidRPr="00CA3BD7">
        <w:rPr>
          <w:sz w:val="26"/>
          <w:szCs w:val="26"/>
          <w:lang w:val="nb-NO"/>
        </w:rPr>
        <w:t xml:space="preserve">ấp điện phục vụ chiếu sáng đường bãi; Cấp điện cho tàu khi neo đậu tại bến,.... </w:t>
      </w:r>
      <w:bookmarkEnd w:id="673"/>
      <w:r w:rsidRPr="00CA3BD7">
        <w:rPr>
          <w:sz w:val="26"/>
          <w:szCs w:val="26"/>
          <w:lang w:val="nb-NO"/>
        </w:rPr>
        <w:t>Nhu cầu sử dụng điện được tổng hợp ở bảng sau.</w:t>
      </w:r>
    </w:p>
    <w:p w:rsidR="00DD711A" w:rsidRPr="00CA3BD7" w:rsidRDefault="00DD711A" w:rsidP="00DD03D5">
      <w:pPr>
        <w:widowControl w:val="0"/>
        <w:spacing w:before="180" w:line="288" w:lineRule="auto"/>
        <w:ind w:firstLine="539"/>
        <w:rPr>
          <w:sz w:val="26"/>
          <w:szCs w:val="26"/>
          <w:lang w:val="nb-NO"/>
        </w:rPr>
      </w:pPr>
      <w:r w:rsidRPr="00CA3BD7">
        <w:rPr>
          <w:sz w:val="26"/>
          <w:szCs w:val="26"/>
          <w:lang w:val="nb-NO"/>
        </w:rPr>
        <w:t>Bảng V.</w:t>
      </w:r>
      <w:r w:rsidR="004B343F" w:rsidRPr="00CA3BD7">
        <w:rPr>
          <w:sz w:val="26"/>
          <w:szCs w:val="26"/>
          <w:lang w:val="nb-NO"/>
        </w:rPr>
        <w:t>8</w:t>
      </w:r>
      <w:r w:rsidR="00FC442C" w:rsidRPr="00CA3BD7">
        <w:rPr>
          <w:sz w:val="26"/>
          <w:szCs w:val="26"/>
          <w:lang w:val="nb-NO"/>
        </w:rPr>
        <w:t>.</w:t>
      </w:r>
      <w:r w:rsidRPr="00CA3BD7">
        <w:rPr>
          <w:sz w:val="26"/>
          <w:szCs w:val="26"/>
          <w:lang w:val="nb-NO"/>
        </w:rPr>
        <w:t xml:space="preserve"> Bảng tính toán nhu cầu cấp điện</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701"/>
        <w:gridCol w:w="709"/>
        <w:gridCol w:w="992"/>
        <w:gridCol w:w="851"/>
        <w:gridCol w:w="1134"/>
        <w:gridCol w:w="850"/>
        <w:gridCol w:w="709"/>
        <w:gridCol w:w="709"/>
        <w:gridCol w:w="851"/>
        <w:gridCol w:w="992"/>
      </w:tblGrid>
      <w:tr w:rsidR="002B31AF" w:rsidRPr="00CA3BD7" w:rsidTr="0040590B">
        <w:trPr>
          <w:trHeight w:val="340"/>
          <w:tblHeader/>
          <w:jc w:val="center"/>
        </w:trPr>
        <w:tc>
          <w:tcPr>
            <w:tcW w:w="567" w:type="dxa"/>
            <w:vMerge w:val="restart"/>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TT</w:t>
            </w:r>
          </w:p>
        </w:tc>
        <w:tc>
          <w:tcPr>
            <w:tcW w:w="1701" w:type="dxa"/>
            <w:vMerge w:val="restart"/>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 xml:space="preserve">Hạng mục </w:t>
            </w:r>
          </w:p>
        </w:tc>
        <w:tc>
          <w:tcPr>
            <w:tcW w:w="709" w:type="dxa"/>
            <w:vMerge w:val="restart"/>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Đơn vị</w:t>
            </w:r>
          </w:p>
        </w:tc>
        <w:tc>
          <w:tcPr>
            <w:tcW w:w="992" w:type="dxa"/>
            <w:vMerge w:val="restart"/>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Khối lượng</w:t>
            </w:r>
          </w:p>
        </w:tc>
        <w:tc>
          <w:tcPr>
            <w:tcW w:w="1985" w:type="dxa"/>
            <w:gridSpan w:val="2"/>
            <w:shd w:val="clear" w:color="000000" w:fill="FFFFFF"/>
            <w:noWrap/>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 xml:space="preserve">Định mức </w:t>
            </w:r>
          </w:p>
        </w:tc>
        <w:tc>
          <w:tcPr>
            <w:tcW w:w="850" w:type="dxa"/>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Công suất đặt</w:t>
            </w:r>
          </w:p>
        </w:tc>
        <w:tc>
          <w:tcPr>
            <w:tcW w:w="1418" w:type="dxa"/>
            <w:gridSpan w:val="2"/>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 xml:space="preserve">Hệ số tính toán </w:t>
            </w:r>
          </w:p>
        </w:tc>
        <w:tc>
          <w:tcPr>
            <w:tcW w:w="1843" w:type="dxa"/>
            <w:gridSpan w:val="2"/>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 xml:space="preserve">Công suất tính toán </w:t>
            </w:r>
          </w:p>
        </w:tc>
      </w:tr>
      <w:tr w:rsidR="002B31AF" w:rsidRPr="00CA3BD7" w:rsidTr="0040590B">
        <w:trPr>
          <w:trHeight w:val="340"/>
          <w:tblHeader/>
          <w:jc w:val="center"/>
        </w:trPr>
        <w:tc>
          <w:tcPr>
            <w:tcW w:w="567" w:type="dxa"/>
            <w:vMerge/>
            <w:vAlign w:val="center"/>
            <w:hideMark/>
          </w:tcPr>
          <w:p w:rsidR="00390448" w:rsidRPr="00CA3BD7" w:rsidRDefault="00390448" w:rsidP="00390448">
            <w:pPr>
              <w:jc w:val="left"/>
              <w:rPr>
                <w:rFonts w:eastAsia="Times New Roman"/>
                <w:bCs/>
                <w:sz w:val="22"/>
                <w:lang w:val="en-US"/>
              </w:rPr>
            </w:pPr>
          </w:p>
        </w:tc>
        <w:tc>
          <w:tcPr>
            <w:tcW w:w="1701" w:type="dxa"/>
            <w:vMerge/>
            <w:vAlign w:val="center"/>
            <w:hideMark/>
          </w:tcPr>
          <w:p w:rsidR="00390448" w:rsidRPr="00CA3BD7" w:rsidRDefault="00390448" w:rsidP="00390448">
            <w:pPr>
              <w:jc w:val="left"/>
              <w:rPr>
                <w:rFonts w:eastAsia="Times New Roman"/>
                <w:bCs/>
                <w:sz w:val="22"/>
                <w:lang w:val="en-US"/>
              </w:rPr>
            </w:pPr>
          </w:p>
        </w:tc>
        <w:tc>
          <w:tcPr>
            <w:tcW w:w="709" w:type="dxa"/>
            <w:vMerge/>
            <w:vAlign w:val="center"/>
            <w:hideMark/>
          </w:tcPr>
          <w:p w:rsidR="00390448" w:rsidRPr="00CA3BD7" w:rsidRDefault="00390448" w:rsidP="00390448">
            <w:pPr>
              <w:jc w:val="left"/>
              <w:rPr>
                <w:rFonts w:eastAsia="Times New Roman"/>
                <w:bCs/>
                <w:sz w:val="22"/>
                <w:lang w:val="en-US"/>
              </w:rPr>
            </w:pPr>
          </w:p>
        </w:tc>
        <w:tc>
          <w:tcPr>
            <w:tcW w:w="992" w:type="dxa"/>
            <w:vMerge/>
            <w:vAlign w:val="center"/>
            <w:hideMark/>
          </w:tcPr>
          <w:p w:rsidR="00390448" w:rsidRPr="00CA3BD7" w:rsidRDefault="00390448" w:rsidP="00390448">
            <w:pPr>
              <w:jc w:val="left"/>
              <w:rPr>
                <w:rFonts w:eastAsia="Times New Roman"/>
                <w:bCs/>
                <w:sz w:val="22"/>
                <w:lang w:val="en-US"/>
              </w:rPr>
            </w:pPr>
          </w:p>
        </w:tc>
        <w:tc>
          <w:tcPr>
            <w:tcW w:w="851" w:type="dxa"/>
            <w:shd w:val="clear" w:color="000000" w:fill="FFFFFF"/>
            <w:noWrap/>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Giá trị</w:t>
            </w:r>
          </w:p>
        </w:tc>
        <w:tc>
          <w:tcPr>
            <w:tcW w:w="1134" w:type="dxa"/>
            <w:shd w:val="clear" w:color="000000" w:fill="FFFFFF"/>
            <w:noWrap/>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Đơn vị</w:t>
            </w:r>
          </w:p>
        </w:tc>
        <w:tc>
          <w:tcPr>
            <w:tcW w:w="850" w:type="dxa"/>
            <w:shd w:val="clear" w:color="000000" w:fill="FFFFFF"/>
            <w:noWrap/>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KW</w:t>
            </w:r>
          </w:p>
        </w:tc>
        <w:tc>
          <w:tcPr>
            <w:tcW w:w="709" w:type="dxa"/>
            <w:shd w:val="clear" w:color="000000" w:fill="FFFFFF"/>
            <w:noWrap/>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Knc</w:t>
            </w:r>
          </w:p>
        </w:tc>
        <w:tc>
          <w:tcPr>
            <w:tcW w:w="709" w:type="dxa"/>
            <w:shd w:val="clear" w:color="000000" w:fill="FFFFFF"/>
            <w:noWrap/>
            <w:vAlign w:val="center"/>
            <w:hideMark/>
          </w:tcPr>
          <w:p w:rsidR="00390448" w:rsidRPr="00CA3BD7" w:rsidRDefault="00390448" w:rsidP="005623B6">
            <w:pPr>
              <w:jc w:val="center"/>
              <w:rPr>
                <w:rFonts w:eastAsia="Times New Roman"/>
                <w:bCs/>
                <w:sz w:val="22"/>
                <w:lang w:val="en-US"/>
              </w:rPr>
            </w:pPr>
            <w:r w:rsidRPr="00CA3BD7">
              <w:rPr>
                <w:rFonts w:eastAsia="Times New Roman"/>
                <w:bCs/>
                <w:sz w:val="22"/>
                <w:lang w:val="en-US"/>
              </w:rPr>
              <w:t>cos</w:t>
            </w:r>
            <w:r w:rsidR="005623B6" w:rsidRPr="00CA3BD7">
              <w:rPr>
                <w:rFonts w:eastAsia="Times New Roman"/>
                <w:bCs/>
                <w:sz w:val="22"/>
                <w:lang w:val="en-US"/>
              </w:rPr>
              <w:sym w:font="Symbol" w:char="F06A"/>
            </w:r>
          </w:p>
        </w:tc>
        <w:tc>
          <w:tcPr>
            <w:tcW w:w="851" w:type="dxa"/>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 xml:space="preserve">Ptt </w:t>
            </w:r>
            <w:r w:rsidRPr="00CA3BD7">
              <w:rPr>
                <w:rFonts w:eastAsia="Times New Roman"/>
                <w:bCs/>
                <w:sz w:val="22"/>
                <w:lang w:val="en-US"/>
              </w:rPr>
              <w:br/>
              <w:t>(KW)</w:t>
            </w:r>
          </w:p>
        </w:tc>
        <w:tc>
          <w:tcPr>
            <w:tcW w:w="992" w:type="dxa"/>
            <w:shd w:val="clear" w:color="000000" w:fill="FFFFFF"/>
            <w:vAlign w:val="center"/>
            <w:hideMark/>
          </w:tcPr>
          <w:p w:rsidR="00390448" w:rsidRPr="00CA3BD7" w:rsidRDefault="00390448" w:rsidP="00390448">
            <w:pPr>
              <w:jc w:val="center"/>
              <w:rPr>
                <w:rFonts w:eastAsia="Times New Roman"/>
                <w:bCs/>
                <w:sz w:val="22"/>
                <w:lang w:val="en-US"/>
              </w:rPr>
            </w:pPr>
            <w:r w:rsidRPr="00CA3BD7">
              <w:rPr>
                <w:rFonts w:eastAsia="Times New Roman"/>
                <w:bCs/>
                <w:sz w:val="22"/>
                <w:lang w:val="en-US"/>
              </w:rPr>
              <w:t>Qtt</w:t>
            </w:r>
            <w:r w:rsidRPr="00CA3BD7">
              <w:rPr>
                <w:rFonts w:eastAsia="Times New Roman"/>
                <w:bCs/>
                <w:sz w:val="22"/>
                <w:lang w:val="en-US"/>
              </w:rPr>
              <w:br/>
              <w:t>(KVA)</w:t>
            </w:r>
          </w:p>
        </w:tc>
      </w:tr>
      <w:tr w:rsidR="00F27A9B" w:rsidRPr="00CA3BD7" w:rsidTr="005623B6">
        <w:trPr>
          <w:trHeight w:val="340"/>
          <w:jc w:val="center"/>
        </w:trPr>
        <w:tc>
          <w:tcPr>
            <w:tcW w:w="567" w:type="dxa"/>
            <w:shd w:val="clear" w:color="000000" w:fill="FFFFFF"/>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1701" w:type="dxa"/>
            <w:shd w:val="clear" w:color="000000" w:fill="FFFFFF"/>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Hệ thống chiếu sáng</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m2</w:t>
            </w:r>
          </w:p>
        </w:tc>
        <w:tc>
          <w:tcPr>
            <w:tcW w:w="992" w:type="dxa"/>
            <w:shd w:val="clear" w:color="000000" w:fill="FFFFFF"/>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163</w:t>
            </w:r>
            <w:r w:rsidR="005623B6" w:rsidRPr="00CA3BD7">
              <w:rPr>
                <w:rFonts w:eastAsia="Times New Roman"/>
                <w:sz w:val="22"/>
                <w:lang w:val="en-US"/>
              </w:rPr>
              <w:t>.</w:t>
            </w:r>
            <w:r w:rsidRPr="00CA3BD7">
              <w:rPr>
                <w:rFonts w:eastAsia="Times New Roman"/>
                <w:sz w:val="22"/>
                <w:lang w:val="en-US"/>
              </w:rPr>
              <w:t>659</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1.0</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W/m2</w:t>
            </w:r>
          </w:p>
        </w:tc>
        <w:tc>
          <w:tcPr>
            <w:tcW w:w="850"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164</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164</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205</w:t>
            </w:r>
          </w:p>
        </w:tc>
      </w:tr>
      <w:tr w:rsidR="00F27A9B" w:rsidRPr="00CA3BD7" w:rsidTr="005623B6">
        <w:trPr>
          <w:trHeight w:val="340"/>
          <w:jc w:val="center"/>
        </w:trPr>
        <w:tc>
          <w:tcPr>
            <w:tcW w:w="567" w:type="dxa"/>
            <w:shd w:val="clear" w:color="000000" w:fill="FFFFFF"/>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2</w:t>
            </w:r>
          </w:p>
        </w:tc>
        <w:tc>
          <w:tcPr>
            <w:tcW w:w="1701" w:type="dxa"/>
            <w:shd w:val="clear" w:color="000000" w:fill="FFFFFF"/>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Nhà văn phòng</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m2 sàn</w:t>
            </w:r>
          </w:p>
        </w:tc>
        <w:tc>
          <w:tcPr>
            <w:tcW w:w="992" w:type="dxa"/>
            <w:shd w:val="clear" w:color="000000" w:fill="FFFFFF"/>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1</w:t>
            </w:r>
            <w:r w:rsidR="005623B6" w:rsidRPr="00CA3BD7">
              <w:rPr>
                <w:rFonts w:eastAsia="Times New Roman"/>
                <w:sz w:val="22"/>
                <w:lang w:val="en-US"/>
              </w:rPr>
              <w:t>.</w:t>
            </w:r>
            <w:r w:rsidRPr="00CA3BD7">
              <w:rPr>
                <w:rFonts w:eastAsia="Times New Roman"/>
                <w:sz w:val="22"/>
                <w:lang w:val="en-US"/>
              </w:rPr>
              <w:t>110</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30</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W/m2 sàn</w:t>
            </w:r>
          </w:p>
        </w:tc>
        <w:tc>
          <w:tcPr>
            <w:tcW w:w="850"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33</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33</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42</w:t>
            </w:r>
          </w:p>
        </w:tc>
      </w:tr>
      <w:tr w:rsidR="00F27A9B" w:rsidRPr="00CA3BD7" w:rsidTr="005623B6">
        <w:trPr>
          <w:trHeight w:val="340"/>
          <w:jc w:val="center"/>
        </w:trPr>
        <w:tc>
          <w:tcPr>
            <w:tcW w:w="567" w:type="dxa"/>
            <w:shd w:val="clear" w:color="000000" w:fill="FFFFFF"/>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w:t>
            </w:r>
          </w:p>
        </w:tc>
        <w:tc>
          <w:tcPr>
            <w:tcW w:w="1701" w:type="dxa"/>
            <w:shd w:val="clear" w:color="000000" w:fill="FFFFFF"/>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Nhà để xe</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m2</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240</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 xml:space="preserve">W/m2 </w:t>
            </w:r>
          </w:p>
        </w:tc>
        <w:tc>
          <w:tcPr>
            <w:tcW w:w="850"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2</w:t>
            </w:r>
          </w:p>
        </w:tc>
      </w:tr>
      <w:tr w:rsidR="00F27A9B" w:rsidRPr="00CA3BD7" w:rsidTr="005623B6">
        <w:trPr>
          <w:trHeight w:val="340"/>
          <w:jc w:val="center"/>
        </w:trPr>
        <w:tc>
          <w:tcPr>
            <w:tcW w:w="567" w:type="dxa"/>
            <w:shd w:val="clear" w:color="000000" w:fill="FFFFFF"/>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4</w:t>
            </w:r>
          </w:p>
        </w:tc>
        <w:tc>
          <w:tcPr>
            <w:tcW w:w="1701" w:type="dxa"/>
            <w:shd w:val="clear" w:color="000000" w:fill="FFFFFF"/>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Kho hàng</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m2</w:t>
            </w:r>
          </w:p>
        </w:tc>
        <w:tc>
          <w:tcPr>
            <w:tcW w:w="992" w:type="dxa"/>
            <w:shd w:val="clear" w:color="000000" w:fill="FFFFFF"/>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79</w:t>
            </w:r>
            <w:r w:rsidR="005623B6" w:rsidRPr="00CA3BD7">
              <w:rPr>
                <w:rFonts w:eastAsia="Times New Roman"/>
                <w:sz w:val="22"/>
                <w:lang w:val="en-US"/>
              </w:rPr>
              <w:t>.</w:t>
            </w:r>
            <w:r w:rsidRPr="00CA3BD7">
              <w:rPr>
                <w:rFonts w:eastAsia="Times New Roman"/>
                <w:sz w:val="22"/>
                <w:lang w:val="en-US"/>
              </w:rPr>
              <w:t>200</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W/m2</w:t>
            </w:r>
          </w:p>
        </w:tc>
        <w:tc>
          <w:tcPr>
            <w:tcW w:w="850"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396</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396</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495</w:t>
            </w:r>
          </w:p>
        </w:tc>
      </w:tr>
      <w:tr w:rsidR="002B31AF" w:rsidRPr="00CA3BD7" w:rsidTr="0040590B">
        <w:trPr>
          <w:trHeight w:val="340"/>
          <w:jc w:val="center"/>
        </w:trPr>
        <w:tc>
          <w:tcPr>
            <w:tcW w:w="567" w:type="dxa"/>
            <w:shd w:val="clear" w:color="auto" w:fill="auto"/>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w:t>
            </w:r>
          </w:p>
        </w:tc>
        <w:tc>
          <w:tcPr>
            <w:tcW w:w="1701" w:type="dxa"/>
            <w:shd w:val="clear" w:color="auto" w:fill="auto"/>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Xưởng sửa chữa</w:t>
            </w:r>
            <w:r w:rsidR="0030798E" w:rsidRPr="00CA3BD7">
              <w:rPr>
                <w:rFonts w:eastAsia="Times New Roman"/>
                <w:sz w:val="22"/>
                <w:lang w:val="en-US"/>
              </w:rPr>
              <w:t>, cầu rửa xe</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Ctr</w:t>
            </w:r>
          </w:p>
        </w:tc>
        <w:tc>
          <w:tcPr>
            <w:tcW w:w="992"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851" w:type="dxa"/>
            <w:shd w:val="clear" w:color="auto" w:fill="auto"/>
            <w:noWrap/>
            <w:vAlign w:val="center"/>
            <w:hideMark/>
          </w:tcPr>
          <w:p w:rsidR="00390448" w:rsidRPr="00CA3BD7" w:rsidRDefault="0030798E" w:rsidP="00390448">
            <w:pPr>
              <w:jc w:val="center"/>
              <w:rPr>
                <w:rFonts w:eastAsia="Times New Roman"/>
                <w:sz w:val="22"/>
                <w:lang w:val="en-US"/>
              </w:rPr>
            </w:pPr>
            <w:r w:rsidRPr="00CA3BD7">
              <w:rPr>
                <w:rFonts w:eastAsia="Times New Roman"/>
                <w:sz w:val="22"/>
                <w:lang w:val="en-US"/>
              </w:rPr>
              <w:t>300</w:t>
            </w:r>
          </w:p>
        </w:tc>
        <w:tc>
          <w:tcPr>
            <w:tcW w:w="1134"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KW/Ctr</w:t>
            </w:r>
          </w:p>
        </w:tc>
        <w:tc>
          <w:tcPr>
            <w:tcW w:w="850" w:type="dxa"/>
            <w:shd w:val="clear" w:color="auto" w:fill="auto"/>
            <w:noWrap/>
            <w:vAlign w:val="center"/>
            <w:hideMark/>
          </w:tcPr>
          <w:p w:rsidR="00390448" w:rsidRPr="00CA3BD7" w:rsidRDefault="0030798E" w:rsidP="00390448">
            <w:pPr>
              <w:jc w:val="center"/>
              <w:rPr>
                <w:rFonts w:eastAsia="Times New Roman"/>
                <w:sz w:val="22"/>
                <w:lang w:val="en-US"/>
              </w:rPr>
            </w:pPr>
            <w:r w:rsidRPr="00CA3BD7">
              <w:rPr>
                <w:rFonts w:eastAsia="Times New Roman"/>
                <w:sz w:val="22"/>
                <w:lang w:val="en-US"/>
              </w:rPr>
              <w:t>300</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auto" w:fill="auto"/>
            <w:noWrap/>
            <w:vAlign w:val="center"/>
            <w:hideMark/>
          </w:tcPr>
          <w:p w:rsidR="00390448" w:rsidRPr="00CA3BD7" w:rsidRDefault="0030798E" w:rsidP="00390448">
            <w:pPr>
              <w:jc w:val="center"/>
              <w:rPr>
                <w:rFonts w:eastAsia="Times New Roman"/>
                <w:sz w:val="22"/>
                <w:lang w:val="en-US"/>
              </w:rPr>
            </w:pPr>
            <w:r w:rsidRPr="00CA3BD7">
              <w:rPr>
                <w:rFonts w:eastAsia="Times New Roman"/>
                <w:sz w:val="22"/>
                <w:lang w:val="en-US"/>
              </w:rPr>
              <w:t>300</w:t>
            </w:r>
          </w:p>
        </w:tc>
        <w:tc>
          <w:tcPr>
            <w:tcW w:w="992" w:type="dxa"/>
            <w:shd w:val="clear" w:color="auto" w:fill="auto"/>
            <w:noWrap/>
            <w:vAlign w:val="center"/>
            <w:hideMark/>
          </w:tcPr>
          <w:p w:rsidR="00390448" w:rsidRPr="00CA3BD7" w:rsidRDefault="0030798E" w:rsidP="00390448">
            <w:pPr>
              <w:jc w:val="center"/>
              <w:rPr>
                <w:rFonts w:eastAsia="Times New Roman"/>
                <w:sz w:val="22"/>
                <w:lang w:val="en-US"/>
              </w:rPr>
            </w:pPr>
            <w:r w:rsidRPr="00CA3BD7">
              <w:rPr>
                <w:rFonts w:eastAsia="Times New Roman"/>
                <w:sz w:val="22"/>
                <w:lang w:val="en-US"/>
              </w:rPr>
              <w:t>375</w:t>
            </w:r>
          </w:p>
        </w:tc>
      </w:tr>
      <w:tr w:rsidR="00F27A9B" w:rsidRPr="00CA3BD7" w:rsidTr="005623B6">
        <w:trPr>
          <w:trHeight w:val="340"/>
          <w:jc w:val="center"/>
        </w:trPr>
        <w:tc>
          <w:tcPr>
            <w:tcW w:w="567" w:type="dxa"/>
            <w:shd w:val="clear" w:color="000000" w:fill="FFFFFF"/>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6</w:t>
            </w:r>
          </w:p>
        </w:tc>
        <w:tc>
          <w:tcPr>
            <w:tcW w:w="1701" w:type="dxa"/>
            <w:shd w:val="clear" w:color="000000" w:fill="FFFFFF"/>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Trạm xử lý nước thải</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Ctr</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80</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KW/Ctr</w:t>
            </w:r>
          </w:p>
        </w:tc>
        <w:tc>
          <w:tcPr>
            <w:tcW w:w="850"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80</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80</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100</w:t>
            </w:r>
          </w:p>
        </w:tc>
      </w:tr>
      <w:tr w:rsidR="00F27A9B" w:rsidRPr="00CA3BD7" w:rsidTr="005623B6">
        <w:trPr>
          <w:trHeight w:val="340"/>
          <w:jc w:val="center"/>
        </w:trPr>
        <w:tc>
          <w:tcPr>
            <w:tcW w:w="567" w:type="dxa"/>
            <w:shd w:val="clear" w:color="auto" w:fill="auto"/>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7</w:t>
            </w:r>
          </w:p>
        </w:tc>
        <w:tc>
          <w:tcPr>
            <w:tcW w:w="1701" w:type="dxa"/>
            <w:shd w:val="clear" w:color="auto" w:fill="auto"/>
            <w:noWrap/>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 xml:space="preserve">Bãi lạnh </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con't</w:t>
            </w:r>
          </w:p>
        </w:tc>
        <w:tc>
          <w:tcPr>
            <w:tcW w:w="992"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500</w:t>
            </w:r>
          </w:p>
        </w:tc>
        <w:tc>
          <w:tcPr>
            <w:tcW w:w="851"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5.625</w:t>
            </w:r>
          </w:p>
        </w:tc>
        <w:tc>
          <w:tcPr>
            <w:tcW w:w="1134"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KW/cont</w:t>
            </w:r>
          </w:p>
        </w:tc>
        <w:tc>
          <w:tcPr>
            <w:tcW w:w="850" w:type="dxa"/>
            <w:shd w:val="clear" w:color="auto" w:fill="auto"/>
            <w:noWrap/>
            <w:vAlign w:val="center"/>
            <w:hideMark/>
          </w:tcPr>
          <w:p w:rsidR="00390448" w:rsidRPr="00CA3BD7" w:rsidRDefault="00390448" w:rsidP="00D33237">
            <w:pPr>
              <w:jc w:val="center"/>
              <w:rPr>
                <w:rFonts w:eastAsia="Times New Roman"/>
                <w:sz w:val="22"/>
                <w:lang w:val="en-US"/>
              </w:rPr>
            </w:pPr>
            <w:r w:rsidRPr="00CA3BD7">
              <w:rPr>
                <w:rFonts w:eastAsia="Times New Roman"/>
                <w:sz w:val="22"/>
                <w:lang w:val="en-US"/>
              </w:rPr>
              <w:t>2</w:t>
            </w:r>
            <w:r w:rsidR="00D33237" w:rsidRPr="00CA3BD7">
              <w:rPr>
                <w:rFonts w:eastAsia="Times New Roman"/>
                <w:sz w:val="22"/>
                <w:lang w:val="en-US"/>
              </w:rPr>
              <w:t>.</w:t>
            </w:r>
            <w:r w:rsidRPr="00CA3BD7">
              <w:rPr>
                <w:rFonts w:eastAsia="Times New Roman"/>
                <w:sz w:val="22"/>
                <w:lang w:val="en-US"/>
              </w:rPr>
              <w:t>813</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85</w:t>
            </w:r>
          </w:p>
        </w:tc>
        <w:tc>
          <w:tcPr>
            <w:tcW w:w="709" w:type="dxa"/>
            <w:shd w:val="clear" w:color="auto" w:fill="auto"/>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auto" w:fill="auto"/>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2</w:t>
            </w:r>
            <w:r w:rsidR="005623B6" w:rsidRPr="00CA3BD7">
              <w:rPr>
                <w:rFonts w:eastAsia="Times New Roman"/>
                <w:sz w:val="22"/>
                <w:lang w:val="en-US"/>
              </w:rPr>
              <w:t>.</w:t>
            </w:r>
            <w:r w:rsidRPr="00CA3BD7">
              <w:rPr>
                <w:rFonts w:eastAsia="Times New Roman"/>
                <w:sz w:val="22"/>
                <w:lang w:val="en-US"/>
              </w:rPr>
              <w:t>391</w:t>
            </w:r>
          </w:p>
        </w:tc>
        <w:tc>
          <w:tcPr>
            <w:tcW w:w="992" w:type="dxa"/>
            <w:shd w:val="clear" w:color="auto" w:fill="auto"/>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2</w:t>
            </w:r>
            <w:r w:rsidR="005623B6" w:rsidRPr="00CA3BD7">
              <w:rPr>
                <w:rFonts w:eastAsia="Times New Roman"/>
                <w:sz w:val="22"/>
                <w:lang w:val="en-US"/>
              </w:rPr>
              <w:t>.</w:t>
            </w:r>
            <w:r w:rsidRPr="00CA3BD7">
              <w:rPr>
                <w:rFonts w:eastAsia="Times New Roman"/>
                <w:sz w:val="22"/>
                <w:lang w:val="en-US"/>
              </w:rPr>
              <w:t>988</w:t>
            </w:r>
          </w:p>
        </w:tc>
      </w:tr>
      <w:tr w:rsidR="00F27A9B" w:rsidRPr="00CA3BD7" w:rsidTr="005623B6">
        <w:trPr>
          <w:trHeight w:val="340"/>
          <w:jc w:val="center"/>
        </w:trPr>
        <w:tc>
          <w:tcPr>
            <w:tcW w:w="567" w:type="dxa"/>
            <w:shd w:val="clear" w:color="auto" w:fill="auto"/>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8</w:t>
            </w:r>
          </w:p>
        </w:tc>
        <w:tc>
          <w:tcPr>
            <w:tcW w:w="1701" w:type="dxa"/>
            <w:shd w:val="clear" w:color="000000" w:fill="FFFFFF"/>
            <w:noWrap/>
            <w:vAlign w:val="center"/>
            <w:hideMark/>
          </w:tcPr>
          <w:p w:rsidR="00390448" w:rsidRPr="00CA3BD7" w:rsidRDefault="00390448" w:rsidP="00390448">
            <w:pPr>
              <w:jc w:val="left"/>
              <w:rPr>
                <w:rFonts w:eastAsia="Times New Roman"/>
                <w:sz w:val="22"/>
                <w:lang w:val="en-US"/>
              </w:rPr>
            </w:pPr>
            <w:r w:rsidRPr="00CA3BD7">
              <w:rPr>
                <w:rFonts w:eastAsia="Times New Roman"/>
                <w:sz w:val="22"/>
                <w:lang w:val="en-US"/>
              </w:rPr>
              <w:t>Cần trục trên bến</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cẩu</w:t>
            </w:r>
          </w:p>
        </w:tc>
        <w:tc>
          <w:tcPr>
            <w:tcW w:w="992"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5</w:t>
            </w:r>
          </w:p>
        </w:tc>
        <w:tc>
          <w:tcPr>
            <w:tcW w:w="851"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450</w:t>
            </w:r>
          </w:p>
        </w:tc>
        <w:tc>
          <w:tcPr>
            <w:tcW w:w="1134"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KW/cẩu</w:t>
            </w:r>
          </w:p>
        </w:tc>
        <w:tc>
          <w:tcPr>
            <w:tcW w:w="850" w:type="dxa"/>
            <w:shd w:val="clear" w:color="000000" w:fill="FFFFFF"/>
            <w:noWrap/>
            <w:vAlign w:val="center"/>
            <w:hideMark/>
          </w:tcPr>
          <w:p w:rsidR="00390448" w:rsidRPr="00CA3BD7" w:rsidRDefault="00390448" w:rsidP="00D33237">
            <w:pPr>
              <w:jc w:val="center"/>
              <w:rPr>
                <w:rFonts w:eastAsia="Times New Roman"/>
                <w:sz w:val="22"/>
                <w:lang w:val="en-US"/>
              </w:rPr>
            </w:pPr>
            <w:r w:rsidRPr="00CA3BD7">
              <w:rPr>
                <w:rFonts w:eastAsia="Times New Roman"/>
                <w:sz w:val="22"/>
                <w:lang w:val="en-US"/>
              </w:rPr>
              <w:t>2</w:t>
            </w:r>
            <w:r w:rsidR="00D33237" w:rsidRPr="00CA3BD7">
              <w:rPr>
                <w:rFonts w:eastAsia="Times New Roman"/>
                <w:sz w:val="22"/>
                <w:lang w:val="en-US"/>
              </w:rPr>
              <w:t>.</w:t>
            </w:r>
            <w:r w:rsidRPr="00CA3BD7">
              <w:rPr>
                <w:rFonts w:eastAsia="Times New Roman"/>
                <w:sz w:val="22"/>
                <w:lang w:val="en-US"/>
              </w:rPr>
              <w:t>250</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1</w:t>
            </w:r>
            <w:r w:rsidR="00D33237" w:rsidRPr="00CA3BD7">
              <w:rPr>
                <w:rFonts w:eastAsia="Times New Roman"/>
                <w:sz w:val="22"/>
                <w:lang w:val="en-US"/>
              </w:rPr>
              <w:t>,</w:t>
            </w:r>
            <w:r w:rsidRPr="00CA3BD7">
              <w:rPr>
                <w:rFonts w:eastAsia="Times New Roman"/>
                <w:sz w:val="22"/>
                <w:lang w:val="en-US"/>
              </w:rPr>
              <w:t>0</w:t>
            </w:r>
          </w:p>
        </w:tc>
        <w:tc>
          <w:tcPr>
            <w:tcW w:w="709" w:type="dxa"/>
            <w:shd w:val="clear" w:color="000000" w:fill="FFFFFF"/>
            <w:noWrap/>
            <w:vAlign w:val="center"/>
            <w:hideMark/>
          </w:tcPr>
          <w:p w:rsidR="00390448" w:rsidRPr="00CA3BD7" w:rsidRDefault="00390448" w:rsidP="00390448">
            <w:pPr>
              <w:jc w:val="center"/>
              <w:rPr>
                <w:rFonts w:eastAsia="Times New Roman"/>
                <w:sz w:val="22"/>
                <w:lang w:val="en-US"/>
              </w:rPr>
            </w:pPr>
            <w:r w:rsidRPr="00CA3BD7">
              <w:rPr>
                <w:rFonts w:eastAsia="Times New Roman"/>
                <w:sz w:val="22"/>
                <w:lang w:val="en-US"/>
              </w:rPr>
              <w:t>0</w:t>
            </w:r>
            <w:r w:rsidR="00D33237" w:rsidRPr="00CA3BD7">
              <w:rPr>
                <w:rFonts w:eastAsia="Times New Roman"/>
                <w:sz w:val="22"/>
                <w:lang w:val="en-US"/>
              </w:rPr>
              <w:t>,</w:t>
            </w:r>
            <w:r w:rsidRPr="00CA3BD7">
              <w:rPr>
                <w:rFonts w:eastAsia="Times New Roman"/>
                <w:sz w:val="22"/>
                <w:lang w:val="en-US"/>
              </w:rPr>
              <w:t>8</w:t>
            </w:r>
          </w:p>
        </w:tc>
        <w:tc>
          <w:tcPr>
            <w:tcW w:w="851" w:type="dxa"/>
            <w:shd w:val="clear" w:color="000000" w:fill="FFFFFF"/>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2</w:t>
            </w:r>
            <w:r w:rsidR="005623B6" w:rsidRPr="00CA3BD7">
              <w:rPr>
                <w:rFonts w:eastAsia="Times New Roman"/>
                <w:sz w:val="22"/>
                <w:lang w:val="en-US"/>
              </w:rPr>
              <w:t>.</w:t>
            </w:r>
            <w:r w:rsidRPr="00CA3BD7">
              <w:rPr>
                <w:rFonts w:eastAsia="Times New Roman"/>
                <w:sz w:val="22"/>
                <w:lang w:val="en-US"/>
              </w:rPr>
              <w:t>250</w:t>
            </w:r>
          </w:p>
        </w:tc>
        <w:tc>
          <w:tcPr>
            <w:tcW w:w="992" w:type="dxa"/>
            <w:shd w:val="clear" w:color="000000" w:fill="FFFFFF"/>
            <w:noWrap/>
            <w:vAlign w:val="center"/>
            <w:hideMark/>
          </w:tcPr>
          <w:p w:rsidR="00390448" w:rsidRPr="00CA3BD7" w:rsidRDefault="00390448" w:rsidP="005623B6">
            <w:pPr>
              <w:jc w:val="center"/>
              <w:rPr>
                <w:rFonts w:eastAsia="Times New Roman"/>
                <w:sz w:val="22"/>
                <w:lang w:val="en-US"/>
              </w:rPr>
            </w:pPr>
            <w:r w:rsidRPr="00CA3BD7">
              <w:rPr>
                <w:rFonts w:eastAsia="Times New Roman"/>
                <w:sz w:val="22"/>
                <w:lang w:val="en-US"/>
              </w:rPr>
              <w:t>2</w:t>
            </w:r>
            <w:r w:rsidR="005623B6" w:rsidRPr="00CA3BD7">
              <w:rPr>
                <w:rFonts w:eastAsia="Times New Roman"/>
                <w:sz w:val="22"/>
                <w:lang w:val="en-US"/>
              </w:rPr>
              <w:t>.</w:t>
            </w:r>
            <w:r w:rsidRPr="00CA3BD7">
              <w:rPr>
                <w:rFonts w:eastAsia="Times New Roman"/>
                <w:sz w:val="22"/>
                <w:lang w:val="en-US"/>
              </w:rPr>
              <w:t>813</w:t>
            </w:r>
          </w:p>
        </w:tc>
      </w:tr>
      <w:tr w:rsidR="002B31AF" w:rsidRPr="00CA3BD7" w:rsidTr="0040590B">
        <w:trPr>
          <w:trHeight w:val="340"/>
          <w:jc w:val="center"/>
        </w:trPr>
        <w:tc>
          <w:tcPr>
            <w:tcW w:w="8222" w:type="dxa"/>
            <w:gridSpan w:val="9"/>
            <w:shd w:val="clear" w:color="auto" w:fill="FFFF00"/>
            <w:vAlign w:val="center"/>
            <w:hideMark/>
          </w:tcPr>
          <w:p w:rsidR="00390448" w:rsidRPr="00CA3BD7" w:rsidRDefault="00390448" w:rsidP="00390448">
            <w:pPr>
              <w:jc w:val="center"/>
              <w:rPr>
                <w:rFonts w:eastAsia="Times New Roman"/>
                <w:b/>
                <w:bCs/>
                <w:sz w:val="22"/>
                <w:lang w:val="en-US"/>
              </w:rPr>
            </w:pPr>
            <w:r w:rsidRPr="00CA3BD7">
              <w:rPr>
                <w:rFonts w:eastAsia="Times New Roman"/>
                <w:b/>
                <w:bCs/>
                <w:sz w:val="22"/>
                <w:lang w:val="en-US"/>
              </w:rPr>
              <w:t>TỔNG CỘNG</w:t>
            </w:r>
          </w:p>
        </w:tc>
        <w:tc>
          <w:tcPr>
            <w:tcW w:w="851" w:type="dxa"/>
            <w:shd w:val="clear" w:color="auto" w:fill="FFFF00"/>
            <w:noWrap/>
            <w:vAlign w:val="center"/>
            <w:hideMark/>
          </w:tcPr>
          <w:p w:rsidR="00390448" w:rsidRPr="00CA3BD7" w:rsidRDefault="00390448" w:rsidP="005623B6">
            <w:pPr>
              <w:jc w:val="center"/>
              <w:rPr>
                <w:rFonts w:eastAsia="Times New Roman"/>
                <w:b/>
                <w:bCs/>
                <w:sz w:val="22"/>
                <w:lang w:val="en-US"/>
              </w:rPr>
            </w:pPr>
            <w:r w:rsidRPr="00CA3BD7">
              <w:rPr>
                <w:rFonts w:eastAsia="Times New Roman"/>
                <w:b/>
                <w:bCs/>
                <w:sz w:val="22"/>
                <w:lang w:val="en-US"/>
              </w:rPr>
              <w:t>5</w:t>
            </w:r>
            <w:r w:rsidR="005623B6" w:rsidRPr="00CA3BD7">
              <w:rPr>
                <w:rFonts w:eastAsia="Times New Roman"/>
                <w:b/>
                <w:bCs/>
                <w:sz w:val="22"/>
                <w:lang w:val="en-US"/>
              </w:rPr>
              <w:t>.</w:t>
            </w:r>
            <w:r w:rsidR="0030798E" w:rsidRPr="00CA3BD7">
              <w:rPr>
                <w:rFonts w:eastAsia="Times New Roman"/>
                <w:b/>
                <w:bCs/>
                <w:sz w:val="22"/>
                <w:lang w:val="en-US"/>
              </w:rPr>
              <w:t>615</w:t>
            </w:r>
          </w:p>
        </w:tc>
        <w:tc>
          <w:tcPr>
            <w:tcW w:w="992" w:type="dxa"/>
            <w:shd w:val="clear" w:color="auto" w:fill="FFFF00"/>
            <w:noWrap/>
            <w:vAlign w:val="center"/>
            <w:hideMark/>
          </w:tcPr>
          <w:p w:rsidR="00390448" w:rsidRPr="00CA3BD7" w:rsidRDefault="0030798E" w:rsidP="005623B6">
            <w:pPr>
              <w:jc w:val="center"/>
              <w:rPr>
                <w:rFonts w:eastAsia="Times New Roman"/>
                <w:b/>
                <w:bCs/>
                <w:sz w:val="22"/>
                <w:lang w:val="en-US"/>
              </w:rPr>
            </w:pPr>
            <w:r w:rsidRPr="00CA3BD7">
              <w:rPr>
                <w:rFonts w:eastAsia="Times New Roman"/>
                <w:b/>
                <w:bCs/>
                <w:sz w:val="22"/>
                <w:lang w:val="en-US"/>
              </w:rPr>
              <w:t>7.000</w:t>
            </w:r>
          </w:p>
        </w:tc>
      </w:tr>
    </w:tbl>
    <w:p w:rsidR="00D55D84" w:rsidRPr="00CA3BD7" w:rsidRDefault="00D55D84" w:rsidP="00DD03D5">
      <w:pPr>
        <w:spacing w:before="180" w:line="288" w:lineRule="auto"/>
        <w:ind w:firstLine="562"/>
        <w:rPr>
          <w:sz w:val="26"/>
          <w:szCs w:val="26"/>
          <w:lang w:val="sv-SE"/>
        </w:rPr>
      </w:pPr>
      <w:r w:rsidRPr="00CA3BD7">
        <w:rPr>
          <w:sz w:val="26"/>
          <w:szCs w:val="26"/>
          <w:lang w:val="sv-SE"/>
        </w:rPr>
        <w:t>Xây dựng hệ thống cấp điện với các hạng mục sau:</w:t>
      </w:r>
    </w:p>
    <w:p w:rsidR="00D55D84" w:rsidRPr="00CA3BD7" w:rsidRDefault="00D55D84" w:rsidP="00DD03D5">
      <w:pPr>
        <w:spacing w:before="180" w:line="288" w:lineRule="auto"/>
        <w:ind w:firstLine="567"/>
        <w:rPr>
          <w:sz w:val="26"/>
          <w:szCs w:val="26"/>
          <w:lang w:val="sv-SE"/>
        </w:rPr>
      </w:pPr>
      <w:r w:rsidRPr="00CA3BD7">
        <w:rPr>
          <w:sz w:val="26"/>
          <w:szCs w:val="26"/>
          <w:lang w:val="sv-SE"/>
        </w:rPr>
        <w:t>- Xây dựng mới 01 trạm cắt trung tâm.</w:t>
      </w:r>
    </w:p>
    <w:p w:rsidR="00D55D84" w:rsidRPr="00CA3BD7" w:rsidRDefault="00D55D84" w:rsidP="00DD03D5">
      <w:pPr>
        <w:spacing w:before="180" w:line="288" w:lineRule="auto"/>
        <w:ind w:firstLine="567"/>
        <w:rPr>
          <w:sz w:val="26"/>
          <w:szCs w:val="26"/>
          <w:lang w:val="sv-SE"/>
        </w:rPr>
      </w:pPr>
      <w:r w:rsidRPr="00CA3BD7">
        <w:rPr>
          <w:sz w:val="26"/>
          <w:szCs w:val="26"/>
          <w:lang w:val="sv-SE"/>
        </w:rPr>
        <w:t xml:space="preserve">- Xây dựng mới hệ thống cáp ngầm 22kV. </w:t>
      </w:r>
    </w:p>
    <w:p w:rsidR="00D55D84" w:rsidRPr="00CA3BD7" w:rsidRDefault="00D55D84" w:rsidP="00DD03D5">
      <w:pPr>
        <w:spacing w:before="180" w:line="288" w:lineRule="auto"/>
        <w:ind w:firstLine="567"/>
        <w:rPr>
          <w:sz w:val="26"/>
          <w:szCs w:val="26"/>
          <w:lang w:val="sv-SE"/>
        </w:rPr>
      </w:pPr>
      <w:r w:rsidRPr="00CA3BD7">
        <w:rPr>
          <w:sz w:val="26"/>
          <w:szCs w:val="26"/>
          <w:lang w:val="sv-SE"/>
        </w:rPr>
        <w:t xml:space="preserve">- Xây dựng mới </w:t>
      </w:r>
      <w:r w:rsidR="00390448" w:rsidRPr="00CA3BD7">
        <w:rPr>
          <w:sz w:val="26"/>
          <w:szCs w:val="26"/>
          <w:lang w:val="sv-SE"/>
        </w:rPr>
        <w:t>0</w:t>
      </w:r>
      <w:r w:rsidR="00F60413" w:rsidRPr="00CA3BD7">
        <w:rPr>
          <w:sz w:val="26"/>
          <w:szCs w:val="26"/>
          <w:lang w:val="sv-SE"/>
        </w:rPr>
        <w:t>5</w:t>
      </w:r>
      <w:r w:rsidRPr="00CA3BD7">
        <w:rPr>
          <w:sz w:val="26"/>
          <w:szCs w:val="26"/>
          <w:lang w:val="sv-SE"/>
        </w:rPr>
        <w:t xml:space="preserve">trạm biến áp </w:t>
      </w:r>
      <w:r w:rsidR="00DD711A" w:rsidRPr="00CA3BD7">
        <w:rPr>
          <w:sz w:val="26"/>
          <w:szCs w:val="26"/>
          <w:lang w:val="sv-SE"/>
        </w:rPr>
        <w:t xml:space="preserve">22/0,4KV </w:t>
      </w:r>
      <w:r w:rsidRPr="00CA3BD7">
        <w:rPr>
          <w:sz w:val="26"/>
          <w:szCs w:val="26"/>
          <w:lang w:val="sv-SE"/>
        </w:rPr>
        <w:t>cấp điện cho các phụ</w:t>
      </w:r>
      <w:r w:rsidR="000C6873" w:rsidRPr="00CA3BD7">
        <w:rPr>
          <w:sz w:val="26"/>
          <w:szCs w:val="26"/>
          <w:lang w:val="sv-SE"/>
        </w:rPr>
        <w:t xml:space="preserve"> tải.</w:t>
      </w:r>
    </w:p>
    <w:p w:rsidR="00D55D84" w:rsidRPr="00CA3BD7" w:rsidRDefault="00D55D84" w:rsidP="00DD03D5">
      <w:pPr>
        <w:spacing w:before="180" w:line="288" w:lineRule="auto"/>
        <w:ind w:firstLine="567"/>
        <w:rPr>
          <w:sz w:val="26"/>
          <w:szCs w:val="26"/>
          <w:lang w:val="sv-SE"/>
        </w:rPr>
      </w:pPr>
      <w:r w:rsidRPr="00CA3BD7">
        <w:rPr>
          <w:sz w:val="26"/>
          <w:szCs w:val="26"/>
          <w:lang w:val="sv-SE"/>
        </w:rPr>
        <w:t>- Xây dựng mới hệ thống cáp ngầm 0,4kV.</w:t>
      </w:r>
    </w:p>
    <w:p w:rsidR="00D55D84" w:rsidRPr="00CA3BD7" w:rsidRDefault="00D55D84" w:rsidP="00DD03D5">
      <w:pPr>
        <w:spacing w:before="180" w:line="288" w:lineRule="auto"/>
        <w:ind w:firstLine="567"/>
        <w:rPr>
          <w:sz w:val="26"/>
          <w:szCs w:val="26"/>
          <w:lang w:val="sv-SE"/>
        </w:rPr>
      </w:pPr>
      <w:r w:rsidRPr="00CA3BD7">
        <w:rPr>
          <w:sz w:val="26"/>
          <w:szCs w:val="26"/>
          <w:lang w:val="sv-SE"/>
        </w:rPr>
        <w:t>- Xây dựng mới hệ thống chiếu sáng.</w:t>
      </w:r>
    </w:p>
    <w:p w:rsidR="00D55D84" w:rsidRPr="00CA3BD7" w:rsidRDefault="00D55D84" w:rsidP="00916B69">
      <w:pPr>
        <w:keepNext/>
        <w:spacing w:before="180" w:line="288" w:lineRule="auto"/>
        <w:ind w:firstLine="567"/>
        <w:rPr>
          <w:b/>
          <w:sz w:val="26"/>
          <w:szCs w:val="26"/>
          <w:lang w:val="sv-SE"/>
        </w:rPr>
      </w:pPr>
      <w:r w:rsidRPr="00CA3BD7">
        <w:rPr>
          <w:b/>
          <w:sz w:val="26"/>
          <w:szCs w:val="26"/>
          <w:lang w:val="sv-SE"/>
        </w:rPr>
        <w:t>a. Hệ thống trạm cắt trung thế:</w:t>
      </w:r>
    </w:p>
    <w:p w:rsidR="00D55D84" w:rsidRPr="00CA3BD7" w:rsidRDefault="00D55D84" w:rsidP="00DD03D5">
      <w:pPr>
        <w:spacing w:before="180" w:line="288" w:lineRule="auto"/>
        <w:ind w:firstLine="567"/>
        <w:rPr>
          <w:sz w:val="26"/>
          <w:szCs w:val="26"/>
          <w:lang w:val="sv-SE"/>
        </w:rPr>
      </w:pPr>
      <w:bookmarkStart w:id="674" w:name="_Toc34381113"/>
      <w:r w:rsidRPr="00CA3BD7">
        <w:rPr>
          <w:sz w:val="26"/>
          <w:szCs w:val="26"/>
          <w:lang w:val="sv-SE"/>
        </w:rPr>
        <w:t xml:space="preserve">Việc xây dựng 01 trạm cắt trung tâm với nhiệm vụ đảm bảo cung cấp điện 22kV liên tục 24/24h cho cảng với 2 chế độ làm việc: </w:t>
      </w:r>
    </w:p>
    <w:p w:rsidR="00D55D84" w:rsidRPr="00CA3BD7" w:rsidRDefault="00D55D84" w:rsidP="00DD03D5">
      <w:pPr>
        <w:spacing w:before="180" w:line="288" w:lineRule="auto"/>
        <w:ind w:firstLine="567"/>
        <w:rPr>
          <w:sz w:val="26"/>
          <w:szCs w:val="26"/>
          <w:lang w:val="sv-SE"/>
        </w:rPr>
      </w:pPr>
      <w:r w:rsidRPr="00CA3BD7">
        <w:rPr>
          <w:sz w:val="26"/>
          <w:szCs w:val="26"/>
          <w:lang w:val="sv-SE"/>
        </w:rPr>
        <w:lastRenderedPageBreak/>
        <w:t xml:space="preserve">- Chế độ 1: Nhận điện trung thế 22kV từ lưới điện 22kV do phía Điện lực cung cấp từ 02 nguồn, đóng cắt và phân phối điện áp 22kV đến các trạm biến áp phụ tải trong cảng. </w:t>
      </w:r>
    </w:p>
    <w:p w:rsidR="00D55D84" w:rsidRPr="00CA3BD7" w:rsidRDefault="00D55D84" w:rsidP="00DD03D5">
      <w:pPr>
        <w:spacing w:before="180" w:line="288" w:lineRule="auto"/>
        <w:ind w:firstLine="567"/>
        <w:rPr>
          <w:sz w:val="26"/>
          <w:szCs w:val="26"/>
          <w:lang w:val="sv-SE"/>
        </w:rPr>
      </w:pPr>
      <w:r w:rsidRPr="00CA3BD7">
        <w:rPr>
          <w:sz w:val="26"/>
          <w:szCs w:val="26"/>
          <w:lang w:val="sv-SE"/>
        </w:rPr>
        <w:t>- Chế độ 2: Nguồn điện 22kV từ lưới điện bị mất, các máy phát dự phòng đặt tại trạm cắt trung tâm sẽ hoạt động, cung cấp điện dự phòng cho các trạm biến áp phụ tải trong cảng hoạt động bình thường.</w:t>
      </w:r>
    </w:p>
    <w:p w:rsidR="00D55D84" w:rsidRPr="00CA3BD7" w:rsidRDefault="00D55D84" w:rsidP="00DD03D5">
      <w:pPr>
        <w:spacing w:before="180" w:line="288" w:lineRule="auto"/>
        <w:ind w:firstLine="567"/>
        <w:rPr>
          <w:sz w:val="26"/>
          <w:szCs w:val="26"/>
          <w:lang w:val="sv-SE"/>
        </w:rPr>
      </w:pPr>
      <w:r w:rsidRPr="00CA3BD7">
        <w:rPr>
          <w:sz w:val="26"/>
          <w:szCs w:val="26"/>
          <w:lang w:val="sv-SE"/>
        </w:rPr>
        <w:t>Hoặc trường hợp có lịch cắt điện từ trước, trước thời điểm cắt điện các máy phát sẽ được khởi động, tăng dần công suất để cấp cho tải, công suất của nguồn lưới sẽ giảm dần về không, tới khi cắt điện lưới không gây dao động và phụ tải vẫn được duy trì cấp điện liên tục. Khi có nguồn lưới trở lại, máy phát sẽ được điều khiển hòa đồng bộ lại với lưới, sau đó giảm công suất máy phát để lấy công suất từ lưới, cắt và dừng máy phát.</w:t>
      </w:r>
    </w:p>
    <w:bookmarkEnd w:id="674"/>
    <w:p w:rsidR="00D55D84" w:rsidRPr="00CA3BD7" w:rsidRDefault="00B0371B" w:rsidP="00DD03D5">
      <w:pPr>
        <w:spacing w:before="180" w:line="288" w:lineRule="auto"/>
        <w:ind w:firstLine="567"/>
        <w:rPr>
          <w:b/>
          <w:sz w:val="26"/>
          <w:szCs w:val="26"/>
          <w:lang w:val="sv-SE"/>
        </w:rPr>
      </w:pPr>
      <w:r w:rsidRPr="00CA3BD7">
        <w:rPr>
          <w:b/>
          <w:sz w:val="26"/>
          <w:szCs w:val="26"/>
          <w:lang w:val="sv-SE"/>
        </w:rPr>
        <w:t>b</w:t>
      </w:r>
      <w:r w:rsidR="00D55D84" w:rsidRPr="00CA3BD7">
        <w:rPr>
          <w:b/>
          <w:sz w:val="26"/>
          <w:szCs w:val="26"/>
          <w:lang w:val="sv-SE"/>
        </w:rPr>
        <w:t>. Hệ thống cáp điện trung thế 22kV</w:t>
      </w:r>
      <w:r w:rsidRPr="00CA3BD7">
        <w:rPr>
          <w:b/>
          <w:sz w:val="26"/>
          <w:szCs w:val="26"/>
          <w:lang w:val="sv-SE"/>
        </w:rPr>
        <w:t>:</w:t>
      </w:r>
    </w:p>
    <w:p w:rsidR="00D55D84" w:rsidRPr="00CA3BD7" w:rsidRDefault="00D55D84" w:rsidP="00DD03D5">
      <w:pPr>
        <w:spacing w:before="180" w:line="288" w:lineRule="auto"/>
        <w:ind w:firstLine="567"/>
        <w:rPr>
          <w:sz w:val="26"/>
          <w:szCs w:val="26"/>
          <w:lang w:val="sv-SE"/>
        </w:rPr>
      </w:pPr>
      <w:bookmarkStart w:id="675" w:name="_Hlk44509072"/>
      <w:r w:rsidRPr="00CA3BD7">
        <w:rPr>
          <w:sz w:val="26"/>
          <w:szCs w:val="26"/>
          <w:lang w:val="sv-SE"/>
        </w:rPr>
        <w:t xml:space="preserve">Xây dựng mới hệ thống cáp ngầm trung thế 22kV cấp điện từ các trạm cắt cấp điện cho </w:t>
      </w:r>
      <w:r w:rsidR="00F60413" w:rsidRPr="00CA3BD7">
        <w:rPr>
          <w:sz w:val="26"/>
          <w:szCs w:val="26"/>
          <w:lang w:val="sv-SE"/>
        </w:rPr>
        <w:t>05</w:t>
      </w:r>
      <w:r w:rsidRPr="00CA3BD7">
        <w:rPr>
          <w:sz w:val="26"/>
          <w:szCs w:val="26"/>
          <w:lang w:val="sv-SE"/>
        </w:rPr>
        <w:t xml:space="preserve"> trạm biến áp.Đảm bảo tất cả các trạm biến áp trong cảng được cấp điện từ 02 nguồn khác nhau</w:t>
      </w:r>
      <w:bookmarkEnd w:id="675"/>
      <w:r w:rsidRPr="00CA3BD7">
        <w:rPr>
          <w:sz w:val="26"/>
          <w:szCs w:val="26"/>
          <w:lang w:val="sv-SE"/>
        </w:rPr>
        <w:t>.</w:t>
      </w:r>
    </w:p>
    <w:p w:rsidR="00D55D84" w:rsidRPr="00CA3BD7" w:rsidRDefault="00B0371B" w:rsidP="00DD03D5">
      <w:pPr>
        <w:spacing w:before="180" w:line="288" w:lineRule="auto"/>
        <w:ind w:firstLine="567"/>
        <w:rPr>
          <w:sz w:val="26"/>
          <w:szCs w:val="26"/>
          <w:lang w:val="sv-SE"/>
        </w:rPr>
      </w:pPr>
      <w:r w:rsidRPr="00CA3BD7">
        <w:rPr>
          <w:b/>
          <w:sz w:val="26"/>
          <w:szCs w:val="26"/>
          <w:lang w:val="sv-SE"/>
        </w:rPr>
        <w:t>c</w:t>
      </w:r>
      <w:r w:rsidR="00D55D84" w:rsidRPr="00CA3BD7">
        <w:rPr>
          <w:b/>
          <w:sz w:val="26"/>
          <w:szCs w:val="26"/>
          <w:lang w:val="sv-SE"/>
        </w:rPr>
        <w:t>. Hệ thống trạm biến áp</w:t>
      </w:r>
      <w:r w:rsidR="00034D53" w:rsidRPr="00CA3BD7">
        <w:rPr>
          <w:b/>
          <w:sz w:val="26"/>
          <w:szCs w:val="26"/>
          <w:lang w:val="sv-SE"/>
        </w:rPr>
        <w:t xml:space="preserve"> 22/0.4KV</w:t>
      </w:r>
      <w:r w:rsidRPr="00CA3BD7">
        <w:rPr>
          <w:b/>
          <w:sz w:val="26"/>
          <w:szCs w:val="26"/>
          <w:lang w:val="sv-SE"/>
        </w:rPr>
        <w:t>:</w:t>
      </w:r>
      <w:r w:rsidR="0054284E" w:rsidRPr="00CA3BD7">
        <w:rPr>
          <w:sz w:val="26"/>
          <w:szCs w:val="26"/>
          <w:lang w:val="sv-SE"/>
        </w:rPr>
        <w:t>Gồ</w:t>
      </w:r>
      <w:r w:rsidR="00F60413" w:rsidRPr="00CA3BD7">
        <w:rPr>
          <w:sz w:val="26"/>
          <w:szCs w:val="26"/>
          <w:lang w:val="sv-SE"/>
        </w:rPr>
        <w:t>m 05</w:t>
      </w:r>
      <w:r w:rsidR="0054284E" w:rsidRPr="00CA3BD7">
        <w:rPr>
          <w:sz w:val="26"/>
          <w:szCs w:val="26"/>
          <w:lang w:val="sv-SE"/>
        </w:rPr>
        <w:t xml:space="preserve"> trạm với tổng công suấ</w:t>
      </w:r>
      <w:r w:rsidR="006034F6" w:rsidRPr="00CA3BD7">
        <w:rPr>
          <w:sz w:val="26"/>
          <w:szCs w:val="26"/>
          <w:lang w:val="sv-SE"/>
        </w:rPr>
        <w:t xml:space="preserve">t </w:t>
      </w:r>
      <w:r w:rsidR="001E2281" w:rsidRPr="00CA3BD7">
        <w:rPr>
          <w:sz w:val="26"/>
          <w:szCs w:val="26"/>
          <w:lang w:val="sv-SE"/>
        </w:rPr>
        <w:t>7.</w:t>
      </w:r>
      <w:r w:rsidR="00F60413" w:rsidRPr="00CA3BD7">
        <w:rPr>
          <w:sz w:val="26"/>
          <w:szCs w:val="26"/>
          <w:lang w:val="sv-SE"/>
        </w:rPr>
        <w:t>910</w:t>
      </w:r>
      <w:r w:rsidR="0054284E" w:rsidRPr="00CA3BD7">
        <w:rPr>
          <w:sz w:val="26"/>
          <w:szCs w:val="26"/>
          <w:lang w:val="sv-SE"/>
        </w:rPr>
        <w:t xml:space="preserve"> KVA.</w:t>
      </w:r>
    </w:p>
    <w:p w:rsidR="00B83AA7" w:rsidRPr="00CA3BD7" w:rsidRDefault="00B0371B" w:rsidP="00DD03D5">
      <w:pPr>
        <w:spacing w:before="180" w:line="288" w:lineRule="auto"/>
        <w:ind w:firstLine="562"/>
        <w:rPr>
          <w:sz w:val="26"/>
          <w:szCs w:val="26"/>
          <w:lang w:val="sv-SE"/>
        </w:rPr>
      </w:pPr>
      <w:bookmarkStart w:id="676" w:name="_Toc34381118"/>
      <w:r w:rsidRPr="00CA3BD7">
        <w:rPr>
          <w:sz w:val="26"/>
          <w:szCs w:val="26"/>
          <w:lang w:val="sv-SE"/>
        </w:rPr>
        <w:t xml:space="preserve">- </w:t>
      </w:r>
      <w:r w:rsidR="00D55D84" w:rsidRPr="00CA3BD7">
        <w:rPr>
          <w:sz w:val="26"/>
          <w:szCs w:val="26"/>
          <w:lang w:val="sv-SE"/>
        </w:rPr>
        <w:t>Trạm biế</w:t>
      </w:r>
      <w:r w:rsidR="00B83AA7" w:rsidRPr="00CA3BD7">
        <w:rPr>
          <w:sz w:val="26"/>
          <w:szCs w:val="26"/>
          <w:lang w:val="sv-SE"/>
        </w:rPr>
        <w:t>n áp T1: 400</w:t>
      </w:r>
      <w:r w:rsidR="00D55D84" w:rsidRPr="00CA3BD7">
        <w:rPr>
          <w:sz w:val="26"/>
          <w:szCs w:val="26"/>
          <w:lang w:val="sv-SE"/>
        </w:rPr>
        <w:t>kVA</w:t>
      </w:r>
      <w:bookmarkEnd w:id="676"/>
      <w:r w:rsidRPr="00CA3BD7">
        <w:rPr>
          <w:sz w:val="26"/>
          <w:szCs w:val="26"/>
          <w:lang w:val="sv-SE"/>
        </w:rPr>
        <w:t xml:space="preserve">. </w:t>
      </w:r>
      <w:r w:rsidR="00B83AA7" w:rsidRPr="00CA3BD7">
        <w:rPr>
          <w:sz w:val="26"/>
          <w:szCs w:val="26"/>
          <w:lang w:val="sv-SE"/>
        </w:rPr>
        <w:t>C</w:t>
      </w:r>
      <w:r w:rsidR="005A1717" w:rsidRPr="00CA3BD7">
        <w:rPr>
          <w:sz w:val="26"/>
          <w:szCs w:val="26"/>
          <w:lang w:val="sv-SE"/>
        </w:rPr>
        <w:t xml:space="preserve">ấp điện cho </w:t>
      </w:r>
      <w:r w:rsidR="00B83AA7" w:rsidRPr="00CA3BD7">
        <w:rPr>
          <w:sz w:val="26"/>
          <w:szCs w:val="26"/>
          <w:lang w:val="sv-SE"/>
        </w:rPr>
        <w:t>khu vực bãi hàng và một phần chiế</w:t>
      </w:r>
      <w:r w:rsidR="00D33237" w:rsidRPr="00CA3BD7">
        <w:rPr>
          <w:sz w:val="26"/>
          <w:szCs w:val="26"/>
          <w:lang w:val="sv-SE"/>
        </w:rPr>
        <w:t>u sáng.</w:t>
      </w:r>
    </w:p>
    <w:p w:rsidR="00B83AA7" w:rsidRPr="00CA3BD7" w:rsidRDefault="00B83AA7" w:rsidP="00DD03D5">
      <w:pPr>
        <w:spacing w:before="180" w:line="288" w:lineRule="auto"/>
        <w:ind w:firstLine="562"/>
        <w:rPr>
          <w:sz w:val="26"/>
          <w:szCs w:val="26"/>
          <w:lang w:val="sv-SE"/>
        </w:rPr>
      </w:pPr>
      <w:r w:rsidRPr="00CA3BD7">
        <w:rPr>
          <w:sz w:val="26"/>
          <w:szCs w:val="26"/>
          <w:lang w:val="sv-SE"/>
        </w:rPr>
        <w:t>- Trạm biến áp T2: 2x1500kVA. Bố trí ngoài Đê bối, cấp điện cho các cần trục trên bến, sà lan neo đậu tại cảng, chiếu sáng ngoài Đê bối</w:t>
      </w:r>
      <w:r w:rsidR="00D859E9" w:rsidRPr="00CA3BD7">
        <w:rPr>
          <w:sz w:val="26"/>
          <w:szCs w:val="26"/>
          <w:lang w:val="sv-SE"/>
        </w:rPr>
        <w:t>.</w:t>
      </w:r>
    </w:p>
    <w:p w:rsidR="00D55D84" w:rsidRPr="00CA3BD7" w:rsidRDefault="00B0371B" w:rsidP="00DD03D5">
      <w:pPr>
        <w:spacing w:before="180" w:line="288" w:lineRule="auto"/>
        <w:ind w:firstLine="562"/>
        <w:rPr>
          <w:sz w:val="26"/>
          <w:szCs w:val="26"/>
          <w:lang w:val="sv-SE"/>
        </w:rPr>
      </w:pPr>
      <w:bookmarkStart w:id="677" w:name="_Toc34381119"/>
      <w:r w:rsidRPr="00CA3BD7">
        <w:rPr>
          <w:sz w:val="26"/>
          <w:szCs w:val="26"/>
          <w:lang w:val="sv-SE"/>
        </w:rPr>
        <w:t xml:space="preserve">- </w:t>
      </w:r>
      <w:r w:rsidR="00D55D84" w:rsidRPr="00CA3BD7">
        <w:rPr>
          <w:sz w:val="26"/>
          <w:szCs w:val="26"/>
          <w:lang w:val="sv-SE"/>
        </w:rPr>
        <w:t xml:space="preserve">Trạm biến áp T3: </w:t>
      </w:r>
      <w:r w:rsidR="001E2281" w:rsidRPr="00CA3BD7">
        <w:rPr>
          <w:sz w:val="26"/>
          <w:szCs w:val="26"/>
          <w:lang w:val="sv-SE"/>
        </w:rPr>
        <w:t>2x1500</w:t>
      </w:r>
      <w:r w:rsidR="00D55D84" w:rsidRPr="00CA3BD7">
        <w:rPr>
          <w:sz w:val="26"/>
          <w:szCs w:val="26"/>
          <w:lang w:val="sv-SE"/>
        </w:rPr>
        <w:t>kVA</w:t>
      </w:r>
      <w:bookmarkEnd w:id="677"/>
      <w:r w:rsidRPr="00CA3BD7">
        <w:rPr>
          <w:sz w:val="26"/>
          <w:szCs w:val="26"/>
          <w:lang w:val="sv-SE"/>
        </w:rPr>
        <w:t xml:space="preserve">. </w:t>
      </w:r>
      <w:r w:rsidR="005A1717" w:rsidRPr="00CA3BD7">
        <w:rPr>
          <w:sz w:val="26"/>
          <w:szCs w:val="26"/>
          <w:lang w:val="sv-SE"/>
        </w:rPr>
        <w:t>Phục vụ cấp điệ</w:t>
      </w:r>
      <w:r w:rsidR="001E2281" w:rsidRPr="00CA3BD7">
        <w:rPr>
          <w:sz w:val="26"/>
          <w:szCs w:val="26"/>
          <w:lang w:val="sv-SE"/>
        </w:rPr>
        <w:t xml:space="preserve">n cho khu vực </w:t>
      </w:r>
      <w:r w:rsidR="005A1717" w:rsidRPr="00CA3BD7">
        <w:rPr>
          <w:sz w:val="26"/>
          <w:szCs w:val="26"/>
          <w:lang w:val="sv-SE"/>
        </w:rPr>
        <w:t>bãi container lạ</w:t>
      </w:r>
      <w:r w:rsidR="00D859E9" w:rsidRPr="00CA3BD7">
        <w:rPr>
          <w:sz w:val="26"/>
          <w:szCs w:val="26"/>
          <w:lang w:val="sv-SE"/>
        </w:rPr>
        <w:t>nh.</w:t>
      </w:r>
    </w:p>
    <w:p w:rsidR="00B83AA7" w:rsidRPr="00CA3BD7" w:rsidRDefault="00B83AA7" w:rsidP="00B83AA7">
      <w:pPr>
        <w:spacing w:before="180" w:line="288" w:lineRule="auto"/>
        <w:ind w:firstLine="562"/>
        <w:rPr>
          <w:sz w:val="26"/>
          <w:szCs w:val="26"/>
          <w:lang w:val="sv-SE"/>
        </w:rPr>
      </w:pPr>
      <w:r w:rsidRPr="00CA3BD7">
        <w:rPr>
          <w:sz w:val="26"/>
          <w:szCs w:val="26"/>
          <w:lang w:val="sv-SE"/>
        </w:rPr>
        <w:t>- Trạm biến áp T4: 250kVA. Đặt ở dả</w:t>
      </w:r>
      <w:r w:rsidR="00173CDD" w:rsidRPr="00CA3BD7">
        <w:rPr>
          <w:sz w:val="26"/>
          <w:szCs w:val="26"/>
          <w:lang w:val="sv-SE"/>
        </w:rPr>
        <w:t>i cây xanh</w:t>
      </w:r>
      <w:r w:rsidRPr="00CA3BD7">
        <w:rPr>
          <w:sz w:val="26"/>
          <w:szCs w:val="26"/>
          <w:lang w:val="sv-SE"/>
        </w:rPr>
        <w:t xml:space="preserve"> cấp điện cho khu vực kho hàng</w:t>
      </w:r>
      <w:r w:rsidR="00D859E9" w:rsidRPr="00CA3BD7">
        <w:rPr>
          <w:sz w:val="26"/>
          <w:szCs w:val="26"/>
          <w:lang w:val="sv-SE"/>
        </w:rPr>
        <w:t>.</w:t>
      </w:r>
    </w:p>
    <w:p w:rsidR="00B83AA7" w:rsidRPr="00CA3BD7" w:rsidRDefault="00B83AA7" w:rsidP="00B83AA7">
      <w:pPr>
        <w:spacing w:before="180" w:line="288" w:lineRule="auto"/>
        <w:ind w:firstLine="562"/>
        <w:rPr>
          <w:sz w:val="26"/>
          <w:szCs w:val="26"/>
          <w:lang w:val="sv-SE"/>
        </w:rPr>
      </w:pPr>
      <w:r w:rsidRPr="00CA3BD7">
        <w:rPr>
          <w:sz w:val="26"/>
          <w:szCs w:val="26"/>
          <w:lang w:val="sv-SE"/>
        </w:rPr>
        <w:t xml:space="preserve">- Trạm biến áp T5: </w:t>
      </w:r>
      <w:r w:rsidR="00F60413" w:rsidRPr="00CA3BD7">
        <w:rPr>
          <w:sz w:val="26"/>
          <w:szCs w:val="26"/>
          <w:lang w:val="sv-SE"/>
        </w:rPr>
        <w:t>2x</w:t>
      </w:r>
      <w:r w:rsidRPr="00CA3BD7">
        <w:rPr>
          <w:sz w:val="26"/>
          <w:szCs w:val="26"/>
          <w:lang w:val="sv-SE"/>
        </w:rPr>
        <w:t>630kVA. Đặt trong Khu nhà văn phòng điều hành Cảng, cấp điện cho khu văn phòng, khu hạ tầng kỹ thuật, kho hàng</w:t>
      </w:r>
      <w:r w:rsidR="00F60413" w:rsidRPr="00CA3BD7">
        <w:rPr>
          <w:sz w:val="26"/>
          <w:szCs w:val="26"/>
          <w:lang w:val="sv-SE"/>
        </w:rPr>
        <w:t>, trạm cân.</w:t>
      </w:r>
    </w:p>
    <w:p w:rsidR="00D55D84" w:rsidRPr="00CA3BD7" w:rsidRDefault="00B0371B" w:rsidP="006034F6">
      <w:pPr>
        <w:spacing w:before="180" w:line="288" w:lineRule="auto"/>
        <w:ind w:firstLine="562"/>
        <w:rPr>
          <w:sz w:val="26"/>
          <w:szCs w:val="26"/>
          <w:lang w:val="sv-SE"/>
        </w:rPr>
      </w:pPr>
      <w:r w:rsidRPr="00CA3BD7">
        <w:rPr>
          <w:b/>
          <w:sz w:val="26"/>
          <w:szCs w:val="26"/>
          <w:lang w:val="sv-SE"/>
        </w:rPr>
        <w:t>d</w:t>
      </w:r>
      <w:r w:rsidR="00D55D84" w:rsidRPr="00CA3BD7">
        <w:rPr>
          <w:b/>
          <w:sz w:val="26"/>
          <w:szCs w:val="26"/>
          <w:lang w:val="sv-SE"/>
        </w:rPr>
        <w:t>. Hệ thống cáp ngầm hạ thế</w:t>
      </w:r>
      <w:r w:rsidRPr="00CA3BD7">
        <w:rPr>
          <w:b/>
          <w:sz w:val="26"/>
          <w:szCs w:val="26"/>
          <w:lang w:val="sv-SE"/>
        </w:rPr>
        <w:t>:</w:t>
      </w:r>
      <w:bookmarkStart w:id="678" w:name="_Hlk44509085"/>
      <w:r w:rsidR="00D55D84" w:rsidRPr="00CA3BD7">
        <w:rPr>
          <w:sz w:val="26"/>
          <w:szCs w:val="26"/>
          <w:lang w:val="sv-SE"/>
        </w:rPr>
        <w:t xml:space="preserve">Xây dựng mới hệ thống cáp ngầm hạ thế cấp điện từ </w:t>
      </w:r>
      <w:r w:rsidR="00F60413" w:rsidRPr="00CA3BD7">
        <w:rPr>
          <w:sz w:val="26"/>
          <w:szCs w:val="26"/>
          <w:lang w:val="sv-SE"/>
        </w:rPr>
        <w:t>05</w:t>
      </w:r>
      <w:r w:rsidR="00D55D84" w:rsidRPr="00CA3BD7">
        <w:rPr>
          <w:sz w:val="26"/>
          <w:szCs w:val="26"/>
          <w:lang w:val="sv-SE"/>
        </w:rPr>
        <w:t xml:space="preserve"> trạm biến áp </w:t>
      </w:r>
      <w:r w:rsidR="006244FD" w:rsidRPr="00CA3BD7">
        <w:rPr>
          <w:sz w:val="26"/>
          <w:szCs w:val="26"/>
          <w:lang w:val="sv-SE"/>
        </w:rPr>
        <w:t>đến</w:t>
      </w:r>
      <w:r w:rsidR="00D55D84" w:rsidRPr="00CA3BD7">
        <w:rPr>
          <w:sz w:val="26"/>
          <w:szCs w:val="26"/>
          <w:lang w:val="sv-SE"/>
        </w:rPr>
        <w:t xml:space="preserve"> các phụ tải</w:t>
      </w:r>
      <w:bookmarkEnd w:id="678"/>
      <w:r w:rsidR="00D55D84" w:rsidRPr="00CA3BD7">
        <w:rPr>
          <w:sz w:val="26"/>
          <w:szCs w:val="26"/>
          <w:lang w:val="sv-SE"/>
        </w:rPr>
        <w:t>.</w:t>
      </w:r>
    </w:p>
    <w:p w:rsidR="006E2B02" w:rsidRPr="00CA3BD7" w:rsidRDefault="00B0371B" w:rsidP="006244FD">
      <w:pPr>
        <w:spacing w:before="180" w:line="288" w:lineRule="auto"/>
        <w:ind w:firstLine="567"/>
        <w:rPr>
          <w:b/>
          <w:sz w:val="26"/>
          <w:szCs w:val="26"/>
          <w:lang w:val="sv-SE"/>
        </w:rPr>
      </w:pPr>
      <w:r w:rsidRPr="00CA3BD7">
        <w:rPr>
          <w:b/>
          <w:sz w:val="26"/>
          <w:szCs w:val="26"/>
          <w:lang w:val="sv-SE"/>
        </w:rPr>
        <w:t>e</w:t>
      </w:r>
      <w:r w:rsidR="00D55D84" w:rsidRPr="00CA3BD7">
        <w:rPr>
          <w:b/>
          <w:sz w:val="26"/>
          <w:szCs w:val="26"/>
          <w:lang w:val="sv-SE"/>
        </w:rPr>
        <w:t>. Hệ thống chiếu sáng</w:t>
      </w:r>
      <w:r w:rsidRPr="00CA3BD7">
        <w:rPr>
          <w:b/>
          <w:sz w:val="26"/>
          <w:szCs w:val="26"/>
          <w:lang w:val="sv-SE"/>
        </w:rPr>
        <w:t xml:space="preserve">: </w:t>
      </w:r>
      <w:bookmarkStart w:id="679" w:name="_Hlk44509093"/>
    </w:p>
    <w:p w:rsidR="006E2B02" w:rsidRPr="00CA3BD7" w:rsidRDefault="006E2B02" w:rsidP="006E2B02">
      <w:pPr>
        <w:spacing w:before="180" w:line="288" w:lineRule="auto"/>
        <w:ind w:firstLine="567"/>
        <w:rPr>
          <w:sz w:val="26"/>
          <w:szCs w:val="26"/>
          <w:lang w:val="sv-SE"/>
        </w:rPr>
      </w:pPr>
      <w:r w:rsidRPr="00CA3BD7">
        <w:rPr>
          <w:sz w:val="26"/>
          <w:szCs w:val="26"/>
          <w:lang w:val="sv-SE"/>
        </w:rPr>
        <w:t xml:space="preserve">Để thuận tiện cho việc khai thác, giảm thiểu việc va chạm giữa xe tải đi lại trong cảng và cột đèn chiếu sáng, sử dụng </w:t>
      </w:r>
      <w:r w:rsidR="00D55D84" w:rsidRPr="00CA3BD7">
        <w:rPr>
          <w:sz w:val="26"/>
          <w:szCs w:val="26"/>
          <w:lang w:val="sv-SE"/>
        </w:rPr>
        <w:t>cột chiếu sáng nâng hạ cao 30m</w:t>
      </w:r>
      <w:r w:rsidR="009E0333" w:rsidRPr="00CA3BD7">
        <w:rPr>
          <w:sz w:val="26"/>
          <w:szCs w:val="26"/>
          <w:lang w:val="sv-SE"/>
        </w:rPr>
        <w:t>có</w:t>
      </w:r>
      <w:r w:rsidRPr="00CA3BD7">
        <w:rPr>
          <w:sz w:val="26"/>
          <w:szCs w:val="26"/>
          <w:lang w:val="sv-SE"/>
        </w:rPr>
        <w:t xml:space="preserve"> độ phủ sáng rộng hơn các cột đèn đường thông thường</w:t>
      </w:r>
      <w:r w:rsidR="00D55D84" w:rsidRPr="00CA3BD7">
        <w:rPr>
          <w:sz w:val="26"/>
          <w:szCs w:val="26"/>
          <w:lang w:val="sv-SE"/>
        </w:rPr>
        <w:t xml:space="preserve">, </w:t>
      </w:r>
      <w:r w:rsidRPr="00CA3BD7">
        <w:rPr>
          <w:sz w:val="26"/>
          <w:szCs w:val="26"/>
          <w:lang w:val="sv-SE"/>
        </w:rPr>
        <w:t>phục vụ chiếu sáng chung cho cả đường giao thông, bãi quanh kho và bãi chứa hàng. T</w:t>
      </w:r>
      <w:r w:rsidR="00D55D84" w:rsidRPr="00CA3BD7">
        <w:rPr>
          <w:sz w:val="26"/>
          <w:szCs w:val="26"/>
          <w:lang w:val="sv-SE"/>
        </w:rPr>
        <w:t xml:space="preserve">rên đỉnh cột lắp hệ thống </w:t>
      </w:r>
      <w:r w:rsidR="00B0371B" w:rsidRPr="00CA3BD7">
        <w:rPr>
          <w:sz w:val="26"/>
          <w:szCs w:val="26"/>
          <w:lang w:val="sv-SE"/>
        </w:rPr>
        <w:t>gi</w:t>
      </w:r>
      <w:r w:rsidR="00D55D84" w:rsidRPr="00CA3BD7">
        <w:rPr>
          <w:sz w:val="26"/>
          <w:szCs w:val="26"/>
          <w:lang w:val="sv-SE"/>
        </w:rPr>
        <w:t xml:space="preserve">àn đèn pha cho phép </w:t>
      </w:r>
      <w:r w:rsidR="00D55D84" w:rsidRPr="00CA3BD7">
        <w:rPr>
          <w:sz w:val="26"/>
          <w:szCs w:val="26"/>
          <w:lang w:val="sv-SE"/>
        </w:rPr>
        <w:lastRenderedPageBreak/>
        <w:t>lắp 8</w:t>
      </w:r>
      <w:r w:rsidR="009E0333" w:rsidRPr="00CA3BD7">
        <w:rPr>
          <w:sz w:val="26"/>
          <w:szCs w:val="26"/>
          <w:lang w:val="sv-SE"/>
        </w:rPr>
        <w:t>÷10</w:t>
      </w:r>
      <w:r w:rsidR="00D55D84" w:rsidRPr="00CA3BD7">
        <w:rPr>
          <w:sz w:val="26"/>
          <w:szCs w:val="26"/>
          <w:lang w:val="sv-SE"/>
        </w:rPr>
        <w:t xml:space="preserve"> bộ đèn chiếu sáng gồm các bóng đèn pha1</w:t>
      </w:r>
      <w:r w:rsidR="00B0371B" w:rsidRPr="00CA3BD7">
        <w:rPr>
          <w:sz w:val="26"/>
          <w:szCs w:val="26"/>
          <w:lang w:val="sv-SE"/>
        </w:rPr>
        <w:t>.</w:t>
      </w:r>
      <w:r w:rsidR="00D55D84" w:rsidRPr="00CA3BD7">
        <w:rPr>
          <w:sz w:val="26"/>
          <w:szCs w:val="26"/>
          <w:lang w:val="sv-SE"/>
        </w:rPr>
        <w:t>000</w:t>
      </w:r>
      <w:r w:rsidR="00C058DC" w:rsidRPr="00CA3BD7">
        <w:rPr>
          <w:sz w:val="26"/>
          <w:szCs w:val="26"/>
          <w:lang w:val="sv-SE"/>
        </w:rPr>
        <w:t>÷2.000</w:t>
      </w:r>
      <w:r w:rsidR="00D55D84" w:rsidRPr="00CA3BD7">
        <w:rPr>
          <w:sz w:val="26"/>
          <w:szCs w:val="26"/>
          <w:lang w:val="sv-SE"/>
        </w:rPr>
        <w:t>W.</w:t>
      </w:r>
      <w:r w:rsidR="009E0333" w:rsidRPr="00CA3BD7">
        <w:rPr>
          <w:sz w:val="26"/>
          <w:szCs w:val="26"/>
          <w:lang w:val="sv-SE"/>
        </w:rPr>
        <w:t>Tại các khu vực xây dựng Kho hàng, có thể tận dụng cột nhà kho để gắn đèn chiếu sáng đường bãi.</w:t>
      </w:r>
    </w:p>
    <w:p w:rsidR="00440A5E" w:rsidRPr="00CA3BD7" w:rsidRDefault="006E2B02" w:rsidP="006E2B02">
      <w:pPr>
        <w:spacing w:before="180" w:line="288" w:lineRule="auto"/>
        <w:ind w:firstLine="567"/>
        <w:rPr>
          <w:sz w:val="26"/>
          <w:szCs w:val="26"/>
          <w:lang w:val="sv-SE"/>
        </w:rPr>
      </w:pPr>
      <w:r w:rsidRPr="00CA3BD7">
        <w:rPr>
          <w:sz w:val="26"/>
          <w:szCs w:val="26"/>
          <w:lang w:val="sv-SE"/>
        </w:rPr>
        <w:t>Riêng đối với khu vực tuyến đường giao thông trục biên phía Nam dự án và khu vực cây xanh cảnh quan,sử dụng</w:t>
      </w:r>
      <w:r w:rsidR="00D55D84" w:rsidRPr="00CA3BD7">
        <w:rPr>
          <w:sz w:val="26"/>
          <w:szCs w:val="26"/>
          <w:lang w:val="sv-SE"/>
        </w:rPr>
        <w:t xml:space="preserve"> cột đèn </w:t>
      </w:r>
      <w:r w:rsidR="00C52F21" w:rsidRPr="00CA3BD7">
        <w:rPr>
          <w:sz w:val="26"/>
          <w:szCs w:val="26"/>
          <w:lang w:val="sv-SE"/>
        </w:rPr>
        <w:t>10÷</w:t>
      </w:r>
      <w:r w:rsidR="00D55D84" w:rsidRPr="00CA3BD7">
        <w:rPr>
          <w:sz w:val="26"/>
          <w:szCs w:val="26"/>
          <w:lang w:val="sv-SE"/>
        </w:rPr>
        <w:t>1</w:t>
      </w:r>
      <w:r w:rsidR="00C52F21" w:rsidRPr="00CA3BD7">
        <w:rPr>
          <w:sz w:val="26"/>
          <w:szCs w:val="26"/>
          <w:lang w:val="sv-SE"/>
        </w:rPr>
        <w:t>5</w:t>
      </w:r>
      <w:r w:rsidR="00D55D84" w:rsidRPr="00CA3BD7">
        <w:rPr>
          <w:sz w:val="26"/>
          <w:szCs w:val="26"/>
          <w:lang w:val="sv-SE"/>
        </w:rPr>
        <w:t>m g</w:t>
      </w:r>
      <w:bookmarkStart w:id="680" w:name="_Toc27963812"/>
      <w:bookmarkStart w:id="681" w:name="_Toc207619867"/>
      <w:bookmarkStart w:id="682" w:name="_TOC113938639"/>
      <w:bookmarkStart w:id="683" w:name="_Toc226171800"/>
      <w:r w:rsidR="00D55D84" w:rsidRPr="00CA3BD7">
        <w:rPr>
          <w:sz w:val="26"/>
          <w:szCs w:val="26"/>
          <w:lang w:val="sv-SE"/>
        </w:rPr>
        <w:t xml:space="preserve">ồm các bóng đèn </w:t>
      </w:r>
      <w:bookmarkEnd w:id="679"/>
      <w:r w:rsidR="00C96206" w:rsidRPr="00CA3BD7">
        <w:rPr>
          <w:sz w:val="26"/>
          <w:szCs w:val="26"/>
          <w:lang w:val="sv-SE"/>
        </w:rPr>
        <w:t xml:space="preserve">led </w:t>
      </w:r>
      <w:r w:rsidR="00233A4E" w:rsidRPr="00CA3BD7">
        <w:rPr>
          <w:sz w:val="26"/>
          <w:szCs w:val="26"/>
          <w:lang w:val="sv-SE"/>
        </w:rPr>
        <w:t>400W.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643"/>
      </w:tblGrid>
      <w:tr w:rsidR="004275E2" w:rsidRPr="00CA3BD7" w:rsidTr="0082643B">
        <w:trPr>
          <w:trHeight w:val="3337"/>
        </w:trPr>
        <w:tc>
          <w:tcPr>
            <w:tcW w:w="4928" w:type="dxa"/>
          </w:tcPr>
          <w:p w:rsidR="004275E2" w:rsidRPr="00CA3BD7" w:rsidRDefault="004620AE" w:rsidP="00714B2B">
            <w:pPr>
              <w:spacing w:line="288" w:lineRule="auto"/>
              <w:jc w:val="right"/>
              <w:rPr>
                <w:sz w:val="26"/>
                <w:szCs w:val="26"/>
              </w:rPr>
            </w:pPr>
            <w:r w:rsidRPr="00EF7E17">
              <w:rPr>
                <w:sz w:val="26"/>
                <w:szCs w:val="26"/>
                <w:lang w:val="sv-SE"/>
              </w:rPr>
              <w:pict>
                <v:shape id="_x0000_i1027" type="#_x0000_t75" style="width:246.45pt;height:193.85pt">
                  <v:imagedata r:id="rId93" o:title="f2c2c4fdf5c1119f48d0" croptop="16747f" cropbottom="23817f" cropright="-1826f"/>
                </v:shape>
              </w:pict>
            </w:r>
          </w:p>
          <w:p w:rsidR="0082643B" w:rsidRPr="00CA3BD7" w:rsidRDefault="0082643B" w:rsidP="00B81416">
            <w:pPr>
              <w:spacing w:line="288" w:lineRule="auto"/>
              <w:jc w:val="center"/>
              <w:rPr>
                <w:sz w:val="26"/>
                <w:szCs w:val="26"/>
              </w:rPr>
            </w:pPr>
            <w:r w:rsidRPr="00CA3BD7">
              <w:rPr>
                <w:sz w:val="26"/>
                <w:szCs w:val="26"/>
              </w:rPr>
              <w:t>Đèn chiếu sáng nâng hạ cao 30m</w:t>
            </w:r>
          </w:p>
        </w:tc>
        <w:tc>
          <w:tcPr>
            <w:tcW w:w="4643" w:type="dxa"/>
          </w:tcPr>
          <w:p w:rsidR="004275E2" w:rsidRPr="00CA3BD7" w:rsidRDefault="00E8319D" w:rsidP="00714B2B">
            <w:pPr>
              <w:spacing w:line="288" w:lineRule="auto"/>
              <w:rPr>
                <w:b/>
                <w:sz w:val="26"/>
                <w:szCs w:val="26"/>
              </w:rPr>
            </w:pPr>
            <w:r w:rsidRPr="00CA3BD7">
              <w:rPr>
                <w:b/>
                <w:noProof/>
                <w:sz w:val="26"/>
                <w:szCs w:val="26"/>
                <w:lang w:val="en-US"/>
              </w:rPr>
              <w:drawing>
                <wp:inline distT="0" distB="0" distL="0" distR="0">
                  <wp:extent cx="3456364" cy="24473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30" t="-362" b="1"/>
                          <a:stretch/>
                        </pic:blipFill>
                        <pic:spPr bwMode="auto">
                          <a:xfrm>
                            <a:off x="0" y="0"/>
                            <a:ext cx="3460710" cy="24504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75E2" w:rsidRPr="00CA3BD7" w:rsidRDefault="004275E2" w:rsidP="004275E2">
            <w:pPr>
              <w:spacing w:line="288" w:lineRule="auto"/>
              <w:jc w:val="center"/>
              <w:rPr>
                <w:sz w:val="26"/>
                <w:szCs w:val="26"/>
              </w:rPr>
            </w:pPr>
            <w:r w:rsidRPr="00CA3BD7">
              <w:rPr>
                <w:sz w:val="26"/>
                <w:szCs w:val="26"/>
              </w:rPr>
              <w:t>Đèn chiếu sáng gắn với kho hàng</w:t>
            </w:r>
          </w:p>
        </w:tc>
      </w:tr>
      <w:tr w:rsidR="00071AA2" w:rsidRPr="00CA3BD7" w:rsidTr="0082643B">
        <w:trPr>
          <w:trHeight w:val="2998"/>
        </w:trPr>
        <w:tc>
          <w:tcPr>
            <w:tcW w:w="4928" w:type="dxa"/>
          </w:tcPr>
          <w:p w:rsidR="00071AA2" w:rsidRPr="00CA3BD7" w:rsidRDefault="004275E2" w:rsidP="00714B2B">
            <w:pPr>
              <w:spacing w:line="288" w:lineRule="auto"/>
              <w:rPr>
                <w:sz w:val="26"/>
                <w:szCs w:val="26"/>
                <w:lang w:val="sv-SE"/>
              </w:rPr>
            </w:pPr>
            <w:r w:rsidRPr="00CA3BD7">
              <w:rPr>
                <w:noProof/>
                <w:sz w:val="26"/>
                <w:szCs w:val="26"/>
                <w:lang w:val="en-US"/>
              </w:rPr>
              <w:drawing>
                <wp:inline distT="0" distB="0" distL="0" distR="0">
                  <wp:extent cx="3128608" cy="2251994"/>
                  <wp:effectExtent l="0" t="0" r="0" b="0"/>
                  <wp:docPr id="33" name="Picture 33" descr="C:\Users\Admin\AppData\Local\Microsoft\Windows\INetCache\Content.Word\nhung-thong-tin-can-biet-ve-den-duong-chieu-san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Microsoft\Windows\INetCache\Content.Word\nhung-thong-tin-can-biet-ve-den-duong-chieu-sang-9.jpg"/>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824" r="3621" b="14301"/>
                          <a:stretch/>
                        </pic:blipFill>
                        <pic:spPr bwMode="auto">
                          <a:xfrm>
                            <a:off x="0" y="0"/>
                            <a:ext cx="3128608" cy="22519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1AA2" w:rsidRPr="00CA3BD7" w:rsidRDefault="00071AA2" w:rsidP="009819FC">
            <w:pPr>
              <w:spacing w:line="288" w:lineRule="auto"/>
              <w:jc w:val="center"/>
              <w:rPr>
                <w:sz w:val="26"/>
                <w:szCs w:val="26"/>
              </w:rPr>
            </w:pPr>
            <w:r w:rsidRPr="00CA3BD7">
              <w:rPr>
                <w:sz w:val="26"/>
                <w:szCs w:val="26"/>
                <w:lang w:val="sv-SE"/>
              </w:rPr>
              <w:t xml:space="preserve">Đèn chiếu sáng </w:t>
            </w:r>
            <w:r w:rsidR="009819FC" w:rsidRPr="00CA3BD7">
              <w:rPr>
                <w:sz w:val="26"/>
                <w:szCs w:val="26"/>
              </w:rPr>
              <w:t xml:space="preserve">đường </w:t>
            </w:r>
            <w:r w:rsidR="00714B2B" w:rsidRPr="00CA3BD7">
              <w:rPr>
                <w:sz w:val="26"/>
                <w:szCs w:val="26"/>
                <w:lang w:val="sv-SE"/>
              </w:rPr>
              <w:t xml:space="preserve">10÷15m </w:t>
            </w:r>
          </w:p>
        </w:tc>
        <w:tc>
          <w:tcPr>
            <w:tcW w:w="4643" w:type="dxa"/>
          </w:tcPr>
          <w:p w:rsidR="00071AA2" w:rsidRPr="00CA3BD7" w:rsidRDefault="004275E2" w:rsidP="00714B2B">
            <w:pPr>
              <w:spacing w:line="288" w:lineRule="auto"/>
              <w:rPr>
                <w:sz w:val="26"/>
                <w:szCs w:val="26"/>
                <w:lang w:val="sv-SE"/>
              </w:rPr>
            </w:pPr>
            <w:r w:rsidRPr="00CA3BD7">
              <w:rPr>
                <w:noProof/>
                <w:sz w:val="26"/>
                <w:szCs w:val="26"/>
                <w:lang w:val="en-US"/>
              </w:rPr>
              <w:drawing>
                <wp:inline distT="0" distB="0" distL="0" distR="0">
                  <wp:extent cx="2901897" cy="2254462"/>
                  <wp:effectExtent l="0" t="0" r="0" b="0"/>
                  <wp:docPr id="32" name="Picture 32" descr="C:\Users\Admin\AppData\Local\Microsoft\Windows\INetCache\Content.Word\thiet-ke-chieu-sang-san-vuon-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thiet-ke-chieu-sang-san-vuon-17-c.jpg"/>
                          <pic:cNvPicPr>
                            <a:picLocks noChangeAspect="1" noChangeArrowheads="1"/>
                          </pic:cNvPicPr>
                        </pic:nvPicPr>
                        <pic:blipFill rotWithShape="1">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52" b="9900"/>
                          <a:stretch/>
                        </pic:blipFill>
                        <pic:spPr bwMode="auto">
                          <a:xfrm>
                            <a:off x="0" y="0"/>
                            <a:ext cx="2901897" cy="2254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1AA2" w:rsidRPr="00CA3BD7" w:rsidRDefault="009819FC" w:rsidP="00B81416">
            <w:pPr>
              <w:spacing w:line="288" w:lineRule="auto"/>
              <w:jc w:val="center"/>
              <w:rPr>
                <w:sz w:val="26"/>
                <w:szCs w:val="26"/>
                <w:lang w:val="sv-SE"/>
              </w:rPr>
            </w:pPr>
            <w:r w:rsidRPr="00CA3BD7">
              <w:rPr>
                <w:sz w:val="26"/>
                <w:szCs w:val="26"/>
                <w:lang w:val="sv-SE"/>
              </w:rPr>
              <w:t>Đèn chiếu sáng sân vườn</w:t>
            </w:r>
          </w:p>
        </w:tc>
      </w:tr>
    </w:tbl>
    <w:p w:rsidR="006032E2" w:rsidRPr="00CA3BD7" w:rsidRDefault="006032E2" w:rsidP="00197622">
      <w:pPr>
        <w:keepNext/>
        <w:spacing w:before="180" w:line="288" w:lineRule="auto"/>
        <w:ind w:firstLine="567"/>
        <w:rPr>
          <w:sz w:val="26"/>
          <w:szCs w:val="26"/>
        </w:rPr>
      </w:pPr>
      <w:r w:rsidRPr="00CA3BD7">
        <w:rPr>
          <w:sz w:val="26"/>
          <w:szCs w:val="26"/>
          <w:lang w:val="sv-SE"/>
        </w:rPr>
        <w:t>Bảng V.</w:t>
      </w:r>
      <w:r w:rsidR="007E5203" w:rsidRPr="00CA3BD7">
        <w:rPr>
          <w:sz w:val="26"/>
          <w:szCs w:val="26"/>
          <w:lang w:val="sv-SE"/>
        </w:rPr>
        <w:t>9.</w:t>
      </w:r>
      <w:r w:rsidRPr="00CA3BD7">
        <w:rPr>
          <w:sz w:val="26"/>
          <w:szCs w:val="26"/>
          <w:lang w:val="sv-SE"/>
        </w:rPr>
        <w:t xml:space="preserve"> Bảng thống kê hệ thống cấp điện </w:t>
      </w:r>
    </w:p>
    <w:tbl>
      <w:tblPr>
        <w:tblW w:w="5000" w:type="pct"/>
        <w:jc w:val="center"/>
        <w:tblLook w:val="04A0"/>
      </w:tblPr>
      <w:tblGrid>
        <w:gridCol w:w="842"/>
        <w:gridCol w:w="4738"/>
        <w:gridCol w:w="1564"/>
        <w:gridCol w:w="2427"/>
      </w:tblGrid>
      <w:tr w:rsidR="00EA20F8" w:rsidRPr="00CA3BD7" w:rsidTr="00A16344">
        <w:trPr>
          <w:trHeight w:val="340"/>
          <w:tblHeader/>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TT</w:t>
            </w:r>
          </w:p>
        </w:tc>
        <w:tc>
          <w:tcPr>
            <w:tcW w:w="2475" w:type="pct"/>
            <w:tcBorders>
              <w:top w:val="single" w:sz="4" w:space="0" w:color="auto"/>
              <w:left w:val="nil"/>
              <w:bottom w:val="single" w:sz="4" w:space="0" w:color="auto"/>
              <w:right w:val="single" w:sz="4" w:space="0" w:color="auto"/>
            </w:tcBorders>
            <w:shd w:val="clear" w:color="auto" w:fill="auto"/>
            <w:vAlign w:val="center"/>
            <w:hideMark/>
          </w:tcPr>
          <w:p w:rsidR="00EC7059" w:rsidRPr="00CA3BD7" w:rsidRDefault="00237D48" w:rsidP="00EC7059">
            <w:pPr>
              <w:jc w:val="center"/>
              <w:rPr>
                <w:rFonts w:eastAsia="Times New Roman"/>
                <w:bCs/>
                <w:sz w:val="24"/>
                <w:szCs w:val="24"/>
                <w:lang w:val="en-US"/>
              </w:rPr>
            </w:pPr>
            <w:r w:rsidRPr="00CA3BD7">
              <w:rPr>
                <w:rFonts w:eastAsia="Times New Roman"/>
                <w:bCs/>
                <w:sz w:val="24"/>
                <w:szCs w:val="24"/>
                <w:lang w:val="en-US"/>
              </w:rPr>
              <w:t>Hạng mục</w:t>
            </w:r>
          </w:p>
        </w:tc>
        <w:tc>
          <w:tcPr>
            <w:tcW w:w="817" w:type="pct"/>
            <w:tcBorders>
              <w:top w:val="single" w:sz="4" w:space="0" w:color="auto"/>
              <w:left w:val="nil"/>
              <w:bottom w:val="single" w:sz="4" w:space="0" w:color="auto"/>
              <w:right w:val="single" w:sz="4" w:space="0" w:color="auto"/>
            </w:tcBorders>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Đơn vị</w:t>
            </w:r>
          </w:p>
        </w:tc>
        <w:tc>
          <w:tcPr>
            <w:tcW w:w="1268" w:type="pct"/>
            <w:tcBorders>
              <w:top w:val="single" w:sz="4" w:space="0" w:color="auto"/>
              <w:left w:val="nil"/>
              <w:bottom w:val="single" w:sz="4" w:space="0" w:color="auto"/>
              <w:right w:val="single" w:sz="4" w:space="0" w:color="auto"/>
            </w:tcBorders>
            <w:shd w:val="clear" w:color="auto" w:fill="auto"/>
            <w:vAlign w:val="center"/>
            <w:hideMark/>
          </w:tcPr>
          <w:p w:rsidR="00EC7059" w:rsidRPr="00CA3BD7" w:rsidRDefault="00EC7059" w:rsidP="00EC7059">
            <w:pPr>
              <w:jc w:val="center"/>
              <w:rPr>
                <w:rFonts w:eastAsia="Times New Roman"/>
                <w:bCs/>
                <w:sz w:val="24"/>
                <w:szCs w:val="24"/>
                <w:lang w:val="en-US"/>
              </w:rPr>
            </w:pPr>
            <w:r w:rsidRPr="00CA3BD7">
              <w:rPr>
                <w:rFonts w:eastAsia="Times New Roman"/>
                <w:bCs/>
                <w:sz w:val="24"/>
                <w:szCs w:val="24"/>
                <w:lang w:val="en-US"/>
              </w:rPr>
              <w:t>Khối lượng</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1</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left"/>
              <w:rPr>
                <w:rFonts w:eastAsia="Times New Roman"/>
                <w:sz w:val="24"/>
                <w:szCs w:val="24"/>
                <w:lang w:val="en-US"/>
              </w:rPr>
            </w:pPr>
            <w:r w:rsidRPr="00CA3BD7">
              <w:rPr>
                <w:rFonts w:eastAsia="Times New Roman"/>
                <w:sz w:val="24"/>
                <w:szCs w:val="24"/>
                <w:lang w:val="en-US"/>
              </w:rPr>
              <w:t xml:space="preserve">Trạm cắt </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 xml:space="preserve">trạm </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1</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2</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left"/>
              <w:rPr>
                <w:rFonts w:eastAsia="Times New Roman"/>
                <w:sz w:val="24"/>
                <w:szCs w:val="24"/>
                <w:lang w:val="en-US"/>
              </w:rPr>
            </w:pPr>
            <w:r w:rsidRPr="00CA3BD7">
              <w:rPr>
                <w:rFonts w:eastAsia="Times New Roman"/>
                <w:sz w:val="24"/>
                <w:szCs w:val="24"/>
                <w:lang w:val="en-US"/>
              </w:rPr>
              <w:t xml:space="preserve">Trạm biến áp </w:t>
            </w:r>
            <w:r w:rsidR="006032E2" w:rsidRPr="00CA3BD7">
              <w:rPr>
                <w:rFonts w:eastAsia="Times New Roman"/>
                <w:sz w:val="24"/>
                <w:szCs w:val="24"/>
                <w:lang w:val="en-US"/>
              </w:rPr>
              <w:t>22/0.4KV</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 xml:space="preserve">trạm </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277601" w:rsidP="00EC7059">
            <w:pPr>
              <w:jc w:val="center"/>
              <w:rPr>
                <w:rFonts w:eastAsia="Times New Roman"/>
                <w:sz w:val="24"/>
                <w:szCs w:val="24"/>
                <w:lang w:val="en-US"/>
              </w:rPr>
            </w:pPr>
            <w:r w:rsidRPr="00CA3BD7">
              <w:rPr>
                <w:rFonts w:eastAsia="Times New Roman"/>
                <w:sz w:val="24"/>
                <w:szCs w:val="24"/>
                <w:lang w:val="en-US"/>
              </w:rPr>
              <w:t>5</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3</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left"/>
              <w:rPr>
                <w:rFonts w:eastAsia="Times New Roman"/>
                <w:sz w:val="24"/>
                <w:szCs w:val="24"/>
                <w:lang w:val="en-US"/>
              </w:rPr>
            </w:pPr>
            <w:r w:rsidRPr="00CA3BD7">
              <w:rPr>
                <w:rFonts w:eastAsia="Times New Roman"/>
                <w:sz w:val="24"/>
                <w:szCs w:val="24"/>
                <w:lang w:val="en-US"/>
              </w:rPr>
              <w:t>Cáp điện trung thế</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md</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B31C7D" w:rsidP="00D95732">
            <w:pPr>
              <w:jc w:val="center"/>
              <w:rPr>
                <w:rFonts w:eastAsia="Times New Roman"/>
                <w:sz w:val="24"/>
                <w:szCs w:val="24"/>
                <w:lang w:val="en-US"/>
              </w:rPr>
            </w:pPr>
            <w:r w:rsidRPr="00CA3BD7">
              <w:rPr>
                <w:rFonts w:eastAsia="Times New Roman"/>
                <w:sz w:val="24"/>
                <w:szCs w:val="24"/>
                <w:lang w:val="en-US"/>
              </w:rPr>
              <w:t>1.770</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4</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left"/>
              <w:rPr>
                <w:rFonts w:eastAsia="Times New Roman"/>
                <w:sz w:val="24"/>
                <w:szCs w:val="24"/>
                <w:lang w:val="en-US"/>
              </w:rPr>
            </w:pPr>
            <w:r w:rsidRPr="00CA3BD7">
              <w:rPr>
                <w:rFonts w:eastAsia="Times New Roman"/>
                <w:sz w:val="24"/>
                <w:szCs w:val="24"/>
                <w:lang w:val="en-US"/>
              </w:rPr>
              <w:t>Cáp điện hạ thế</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md</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671BDB" w:rsidP="00D95732">
            <w:pPr>
              <w:jc w:val="center"/>
              <w:rPr>
                <w:rFonts w:eastAsia="Times New Roman"/>
                <w:sz w:val="24"/>
                <w:szCs w:val="24"/>
                <w:lang w:val="en-US"/>
              </w:rPr>
            </w:pPr>
            <w:r w:rsidRPr="00CA3BD7">
              <w:rPr>
                <w:rFonts w:eastAsia="Times New Roman"/>
                <w:sz w:val="24"/>
                <w:szCs w:val="24"/>
                <w:lang w:val="en-US"/>
              </w:rPr>
              <w:t>1.530</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5</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left"/>
              <w:rPr>
                <w:rFonts w:eastAsia="Times New Roman"/>
                <w:sz w:val="24"/>
                <w:szCs w:val="24"/>
                <w:lang w:val="en-US"/>
              </w:rPr>
            </w:pPr>
            <w:r w:rsidRPr="00CA3BD7">
              <w:rPr>
                <w:rFonts w:eastAsia="Times New Roman"/>
                <w:sz w:val="24"/>
                <w:szCs w:val="24"/>
                <w:lang w:val="en-US"/>
              </w:rPr>
              <w:t>Cáp điện chiếu sáng</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8A3CDB" w:rsidP="00EC7059">
            <w:pPr>
              <w:jc w:val="center"/>
              <w:rPr>
                <w:rFonts w:eastAsia="Times New Roman"/>
                <w:sz w:val="24"/>
                <w:szCs w:val="24"/>
                <w:lang w:val="en-US"/>
              </w:rPr>
            </w:pPr>
            <w:r w:rsidRPr="00CA3BD7">
              <w:rPr>
                <w:rFonts w:eastAsia="Times New Roman"/>
                <w:sz w:val="24"/>
                <w:szCs w:val="24"/>
                <w:lang w:val="en-US"/>
              </w:rPr>
              <w:t>md</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596B2A" w:rsidP="00524D31">
            <w:pPr>
              <w:jc w:val="center"/>
              <w:rPr>
                <w:rFonts w:eastAsia="Times New Roman"/>
                <w:sz w:val="24"/>
                <w:szCs w:val="24"/>
                <w:lang w:val="en-US"/>
              </w:rPr>
            </w:pPr>
            <w:r w:rsidRPr="00CA3BD7">
              <w:rPr>
                <w:rFonts w:eastAsia="Times New Roman"/>
                <w:sz w:val="24"/>
                <w:szCs w:val="24"/>
                <w:lang w:val="en-US"/>
              </w:rPr>
              <w:t>2.8</w:t>
            </w:r>
            <w:r w:rsidR="00D3407B" w:rsidRPr="00CA3BD7">
              <w:rPr>
                <w:rFonts w:eastAsia="Times New Roman"/>
                <w:sz w:val="24"/>
                <w:szCs w:val="24"/>
                <w:lang w:val="en-US"/>
              </w:rPr>
              <w:t>70</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6D091A" w:rsidRPr="00CA3BD7" w:rsidRDefault="006D091A" w:rsidP="00EC7059">
            <w:pPr>
              <w:jc w:val="center"/>
              <w:rPr>
                <w:rFonts w:eastAsia="Times New Roman"/>
                <w:sz w:val="24"/>
                <w:szCs w:val="24"/>
                <w:lang w:val="en-US"/>
              </w:rPr>
            </w:pPr>
            <w:r w:rsidRPr="00CA3BD7">
              <w:rPr>
                <w:rFonts w:eastAsia="Times New Roman"/>
                <w:sz w:val="24"/>
                <w:szCs w:val="24"/>
                <w:lang w:val="en-US"/>
              </w:rPr>
              <w:t>6</w:t>
            </w:r>
          </w:p>
        </w:tc>
        <w:tc>
          <w:tcPr>
            <w:tcW w:w="2475" w:type="pct"/>
            <w:tcBorders>
              <w:top w:val="nil"/>
              <w:left w:val="nil"/>
              <w:bottom w:val="single" w:sz="4" w:space="0" w:color="auto"/>
              <w:right w:val="single" w:sz="4" w:space="0" w:color="auto"/>
            </w:tcBorders>
            <w:shd w:val="clear" w:color="auto" w:fill="auto"/>
            <w:noWrap/>
            <w:vAlign w:val="center"/>
            <w:hideMark/>
          </w:tcPr>
          <w:p w:rsidR="006D091A" w:rsidRPr="00CA3BD7" w:rsidRDefault="006D091A" w:rsidP="00C52F21">
            <w:pPr>
              <w:jc w:val="left"/>
              <w:rPr>
                <w:rFonts w:eastAsia="Times New Roman"/>
                <w:sz w:val="24"/>
                <w:szCs w:val="24"/>
                <w:lang w:val="en-US"/>
              </w:rPr>
            </w:pPr>
            <w:r w:rsidRPr="00CA3BD7">
              <w:rPr>
                <w:rFonts w:eastAsia="Times New Roman"/>
                <w:sz w:val="24"/>
                <w:szCs w:val="24"/>
                <w:lang w:val="en-US"/>
              </w:rPr>
              <w:t>Cột đèn pha chiếu sáng 20÷30m</w:t>
            </w:r>
          </w:p>
        </w:tc>
        <w:tc>
          <w:tcPr>
            <w:tcW w:w="817" w:type="pct"/>
            <w:tcBorders>
              <w:top w:val="nil"/>
              <w:left w:val="nil"/>
              <w:bottom w:val="single" w:sz="4" w:space="0" w:color="auto"/>
              <w:right w:val="single" w:sz="4" w:space="0" w:color="auto"/>
            </w:tcBorders>
            <w:shd w:val="clear" w:color="auto" w:fill="auto"/>
            <w:noWrap/>
            <w:vAlign w:val="center"/>
            <w:hideMark/>
          </w:tcPr>
          <w:p w:rsidR="006D091A" w:rsidRPr="00CA3BD7" w:rsidRDefault="006D091A" w:rsidP="00EC7059">
            <w:pPr>
              <w:jc w:val="center"/>
              <w:rPr>
                <w:rFonts w:eastAsia="Times New Roman"/>
                <w:sz w:val="24"/>
                <w:szCs w:val="24"/>
                <w:lang w:val="en-US"/>
              </w:rPr>
            </w:pPr>
            <w:r w:rsidRPr="00CA3BD7">
              <w:rPr>
                <w:rFonts w:eastAsia="Times New Roman"/>
                <w:sz w:val="24"/>
                <w:szCs w:val="24"/>
                <w:lang w:val="en-US"/>
              </w:rPr>
              <w:t>cột</w:t>
            </w:r>
          </w:p>
        </w:tc>
        <w:tc>
          <w:tcPr>
            <w:tcW w:w="1268" w:type="pct"/>
            <w:tcBorders>
              <w:top w:val="nil"/>
              <w:left w:val="nil"/>
              <w:bottom w:val="single" w:sz="4" w:space="0" w:color="auto"/>
              <w:right w:val="single" w:sz="4" w:space="0" w:color="auto"/>
            </w:tcBorders>
            <w:shd w:val="clear" w:color="auto" w:fill="auto"/>
            <w:noWrap/>
            <w:vAlign w:val="center"/>
            <w:hideMark/>
          </w:tcPr>
          <w:p w:rsidR="006D091A" w:rsidRPr="00CA3BD7" w:rsidRDefault="00BB4C3B" w:rsidP="00EC7059">
            <w:pPr>
              <w:jc w:val="center"/>
              <w:rPr>
                <w:rFonts w:eastAsia="Times New Roman"/>
                <w:sz w:val="24"/>
                <w:szCs w:val="24"/>
                <w:lang w:val="en-US"/>
              </w:rPr>
            </w:pPr>
            <w:r w:rsidRPr="00CA3BD7">
              <w:rPr>
                <w:rFonts w:eastAsia="Times New Roman"/>
                <w:sz w:val="24"/>
                <w:szCs w:val="24"/>
                <w:lang w:val="en-US"/>
              </w:rPr>
              <w:t>24</w:t>
            </w:r>
          </w:p>
        </w:tc>
      </w:tr>
      <w:tr w:rsidR="00EA20F8" w:rsidRPr="00CA3BD7" w:rsidTr="002A2DA8">
        <w:trPr>
          <w:trHeight w:val="340"/>
          <w:jc w:val="center"/>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EC7059" w:rsidRPr="00CA3BD7" w:rsidRDefault="00C52F21" w:rsidP="00EC7059">
            <w:pPr>
              <w:jc w:val="center"/>
              <w:rPr>
                <w:rFonts w:eastAsia="Times New Roman"/>
                <w:sz w:val="24"/>
                <w:szCs w:val="24"/>
                <w:lang w:val="en-US"/>
              </w:rPr>
            </w:pPr>
            <w:r w:rsidRPr="00CA3BD7">
              <w:rPr>
                <w:rFonts w:eastAsia="Times New Roman"/>
                <w:sz w:val="24"/>
                <w:szCs w:val="24"/>
                <w:lang w:val="en-US"/>
              </w:rPr>
              <w:t>7</w:t>
            </w:r>
          </w:p>
        </w:tc>
        <w:tc>
          <w:tcPr>
            <w:tcW w:w="2475" w:type="pct"/>
            <w:tcBorders>
              <w:top w:val="nil"/>
              <w:left w:val="nil"/>
              <w:bottom w:val="single" w:sz="4" w:space="0" w:color="auto"/>
              <w:right w:val="single" w:sz="4" w:space="0" w:color="auto"/>
            </w:tcBorders>
            <w:shd w:val="clear" w:color="auto" w:fill="auto"/>
            <w:noWrap/>
            <w:vAlign w:val="center"/>
            <w:hideMark/>
          </w:tcPr>
          <w:p w:rsidR="00EC7059" w:rsidRPr="00CA3BD7" w:rsidRDefault="003638D9" w:rsidP="00C52F21">
            <w:pPr>
              <w:jc w:val="left"/>
              <w:rPr>
                <w:rFonts w:eastAsia="Times New Roman"/>
                <w:sz w:val="24"/>
                <w:szCs w:val="24"/>
                <w:lang w:val="en-US"/>
              </w:rPr>
            </w:pPr>
            <w:r w:rsidRPr="00CA3BD7">
              <w:rPr>
                <w:rFonts w:eastAsia="Times New Roman"/>
                <w:sz w:val="24"/>
                <w:szCs w:val="24"/>
                <w:lang w:val="en-US"/>
              </w:rPr>
              <w:t xml:space="preserve">Cột đèn </w:t>
            </w:r>
            <w:r w:rsidR="00EC7059" w:rsidRPr="00CA3BD7">
              <w:rPr>
                <w:rFonts w:eastAsia="Times New Roman"/>
                <w:sz w:val="24"/>
                <w:szCs w:val="24"/>
                <w:lang w:val="en-US"/>
              </w:rPr>
              <w:t xml:space="preserve">chiếu sáng </w:t>
            </w:r>
            <w:r w:rsidR="00C52F21" w:rsidRPr="00CA3BD7">
              <w:rPr>
                <w:rFonts w:eastAsia="Times New Roman"/>
                <w:sz w:val="24"/>
                <w:szCs w:val="24"/>
                <w:lang w:val="en-US"/>
              </w:rPr>
              <w:t>10÷</w:t>
            </w:r>
            <w:r w:rsidR="00EC7059" w:rsidRPr="00CA3BD7">
              <w:rPr>
                <w:rFonts w:eastAsia="Times New Roman"/>
                <w:sz w:val="24"/>
                <w:szCs w:val="24"/>
                <w:lang w:val="en-US"/>
              </w:rPr>
              <w:t>1</w:t>
            </w:r>
            <w:r w:rsidR="00C52F21" w:rsidRPr="00CA3BD7">
              <w:rPr>
                <w:rFonts w:eastAsia="Times New Roman"/>
                <w:sz w:val="24"/>
                <w:szCs w:val="24"/>
                <w:lang w:val="en-US"/>
              </w:rPr>
              <w:t>5</w:t>
            </w:r>
            <w:r w:rsidR="00EC7059" w:rsidRPr="00CA3BD7">
              <w:rPr>
                <w:rFonts w:eastAsia="Times New Roman"/>
                <w:sz w:val="24"/>
                <w:szCs w:val="24"/>
                <w:lang w:val="en-US"/>
              </w:rPr>
              <w:t>m</w:t>
            </w:r>
          </w:p>
        </w:tc>
        <w:tc>
          <w:tcPr>
            <w:tcW w:w="817" w:type="pct"/>
            <w:tcBorders>
              <w:top w:val="nil"/>
              <w:left w:val="nil"/>
              <w:bottom w:val="single" w:sz="4" w:space="0" w:color="auto"/>
              <w:right w:val="single" w:sz="4" w:space="0" w:color="auto"/>
            </w:tcBorders>
            <w:shd w:val="clear" w:color="auto" w:fill="auto"/>
            <w:noWrap/>
            <w:vAlign w:val="center"/>
            <w:hideMark/>
          </w:tcPr>
          <w:p w:rsidR="00EC7059" w:rsidRPr="00CA3BD7" w:rsidRDefault="00EC7059" w:rsidP="00EC7059">
            <w:pPr>
              <w:jc w:val="center"/>
              <w:rPr>
                <w:rFonts w:eastAsia="Times New Roman"/>
                <w:sz w:val="24"/>
                <w:szCs w:val="24"/>
                <w:lang w:val="en-US"/>
              </w:rPr>
            </w:pPr>
            <w:r w:rsidRPr="00CA3BD7">
              <w:rPr>
                <w:rFonts w:eastAsia="Times New Roman"/>
                <w:sz w:val="24"/>
                <w:szCs w:val="24"/>
                <w:lang w:val="en-US"/>
              </w:rPr>
              <w:t>cột</w:t>
            </w:r>
          </w:p>
        </w:tc>
        <w:tc>
          <w:tcPr>
            <w:tcW w:w="1268" w:type="pct"/>
            <w:tcBorders>
              <w:top w:val="nil"/>
              <w:left w:val="nil"/>
              <w:bottom w:val="single" w:sz="4" w:space="0" w:color="auto"/>
              <w:right w:val="single" w:sz="4" w:space="0" w:color="auto"/>
            </w:tcBorders>
            <w:shd w:val="clear" w:color="auto" w:fill="auto"/>
            <w:noWrap/>
            <w:vAlign w:val="center"/>
            <w:hideMark/>
          </w:tcPr>
          <w:p w:rsidR="00EC7059" w:rsidRPr="00CA3BD7" w:rsidRDefault="00596B2A" w:rsidP="00EC7059">
            <w:pPr>
              <w:jc w:val="center"/>
              <w:rPr>
                <w:rFonts w:eastAsia="Times New Roman"/>
                <w:sz w:val="24"/>
                <w:szCs w:val="24"/>
                <w:lang w:val="en-US"/>
              </w:rPr>
            </w:pPr>
            <w:r w:rsidRPr="00CA3BD7">
              <w:rPr>
                <w:rFonts w:eastAsia="Times New Roman"/>
                <w:sz w:val="24"/>
                <w:szCs w:val="24"/>
                <w:lang w:val="en-US"/>
              </w:rPr>
              <w:t>19</w:t>
            </w:r>
          </w:p>
        </w:tc>
      </w:tr>
    </w:tbl>
    <w:p w:rsidR="00F65C1B" w:rsidRPr="00CA3BD7" w:rsidRDefault="00F65C1B" w:rsidP="00F27A9B">
      <w:pPr>
        <w:pStyle w:val="ListParagraph"/>
        <w:keepNext/>
        <w:numPr>
          <w:ilvl w:val="1"/>
          <w:numId w:val="35"/>
        </w:numPr>
        <w:tabs>
          <w:tab w:val="num" w:pos="709"/>
        </w:tabs>
        <w:spacing w:before="180" w:line="288" w:lineRule="auto"/>
        <w:ind w:left="1134" w:hanging="567"/>
        <w:outlineLvl w:val="1"/>
        <w:rPr>
          <w:b/>
          <w:sz w:val="26"/>
          <w:szCs w:val="26"/>
          <w:lang w:val="sv-SE"/>
        </w:rPr>
      </w:pPr>
      <w:bookmarkStart w:id="684" w:name="_Toc89355499"/>
      <w:bookmarkEnd w:id="680"/>
      <w:bookmarkEnd w:id="681"/>
      <w:bookmarkEnd w:id="682"/>
      <w:bookmarkEnd w:id="683"/>
      <w:r w:rsidRPr="00CA3BD7">
        <w:rPr>
          <w:b/>
          <w:sz w:val="26"/>
          <w:szCs w:val="26"/>
          <w:lang w:val="sv-SE"/>
        </w:rPr>
        <w:lastRenderedPageBreak/>
        <w:t xml:space="preserve">Hệ thống </w:t>
      </w:r>
      <w:r w:rsidR="007C1A96" w:rsidRPr="00CA3BD7">
        <w:rPr>
          <w:b/>
          <w:sz w:val="26"/>
          <w:szCs w:val="26"/>
          <w:lang w:val="sv-SE"/>
        </w:rPr>
        <w:t>thông tin liên lạc</w:t>
      </w:r>
      <w:bookmarkEnd w:id="684"/>
    </w:p>
    <w:p w:rsidR="00F65C1B" w:rsidRPr="00CA3BD7" w:rsidRDefault="00F65C1B" w:rsidP="00832FD0">
      <w:pPr>
        <w:spacing w:before="180" w:line="288" w:lineRule="auto"/>
        <w:ind w:firstLine="567"/>
        <w:rPr>
          <w:iCs/>
          <w:sz w:val="26"/>
          <w:szCs w:val="26"/>
        </w:rPr>
      </w:pPr>
      <w:bookmarkStart w:id="685" w:name="_Hlk44509129"/>
      <w:r w:rsidRPr="00CA3BD7">
        <w:rPr>
          <w:iCs/>
          <w:sz w:val="26"/>
          <w:szCs w:val="26"/>
        </w:rPr>
        <w:t xml:space="preserve">Đầu tư xây dựng hệ thống thông tin </w:t>
      </w:r>
      <w:r w:rsidR="007C1A96" w:rsidRPr="00CA3BD7">
        <w:rPr>
          <w:iCs/>
          <w:sz w:val="26"/>
          <w:szCs w:val="26"/>
          <w:lang w:val="sv-SE"/>
        </w:rPr>
        <w:t xml:space="preserve">liên lạc </w:t>
      </w:r>
      <w:r w:rsidRPr="00CA3BD7">
        <w:rPr>
          <w:iCs/>
          <w:sz w:val="26"/>
          <w:szCs w:val="26"/>
        </w:rPr>
        <w:t>nhằm đáp ứng các nhu cầu về hoạt động và trao đổi số liệu, thông tin lớn trong hoạt động điều hành khai thác cảng.</w:t>
      </w:r>
    </w:p>
    <w:p w:rsidR="00F65C1B" w:rsidRPr="00CA3BD7" w:rsidRDefault="00F65C1B" w:rsidP="00832FD0">
      <w:pPr>
        <w:spacing w:before="180" w:line="288" w:lineRule="auto"/>
        <w:ind w:firstLine="567"/>
        <w:rPr>
          <w:iCs/>
          <w:sz w:val="26"/>
          <w:szCs w:val="26"/>
        </w:rPr>
      </w:pPr>
      <w:r w:rsidRPr="00CA3BD7">
        <w:rPr>
          <w:iCs/>
          <w:sz w:val="26"/>
          <w:szCs w:val="26"/>
        </w:rPr>
        <w:t>Đảm bảo tính an ninh, ổn định, bảo mật tốt đối với các dịch vụ và dữ liệu quan trọng chạy trong mạng.Hệ thống phải có tính dự phòng, đáp ứng được khi có sự cố về truyền thông và thiết bị xảy ra.</w:t>
      </w:r>
    </w:p>
    <w:p w:rsidR="00F65C1B" w:rsidRPr="00CA3BD7" w:rsidRDefault="00F65C1B" w:rsidP="00832FD0">
      <w:pPr>
        <w:spacing w:before="180" w:line="288" w:lineRule="auto"/>
        <w:ind w:firstLine="567"/>
        <w:rPr>
          <w:iCs/>
          <w:sz w:val="26"/>
          <w:szCs w:val="26"/>
        </w:rPr>
      </w:pPr>
      <w:r w:rsidRPr="00CA3BD7">
        <w:rPr>
          <w:iCs/>
          <w:sz w:val="26"/>
          <w:szCs w:val="26"/>
        </w:rPr>
        <w:t>Có khả năng quản lý và theo dõi để đảm bảo chắc chắn sự hoạt động tin cậy và tính sẵn sàng của hệ thống. Dễ dàng trong việc quản lý và mở rộng trong tương lai</w:t>
      </w:r>
      <w:bookmarkEnd w:id="685"/>
      <w:r w:rsidRPr="00CA3BD7">
        <w:rPr>
          <w:iCs/>
          <w:sz w:val="26"/>
          <w:szCs w:val="26"/>
        </w:rPr>
        <w:t>.</w:t>
      </w:r>
    </w:p>
    <w:p w:rsidR="00F65C1B" w:rsidRPr="00CA3BD7" w:rsidRDefault="00F65C1B" w:rsidP="00832FD0">
      <w:pPr>
        <w:spacing w:before="180" w:line="288" w:lineRule="auto"/>
        <w:ind w:firstLine="567"/>
        <w:rPr>
          <w:iCs/>
          <w:sz w:val="26"/>
          <w:szCs w:val="26"/>
        </w:rPr>
      </w:pPr>
      <w:r w:rsidRPr="00CA3BD7">
        <w:rPr>
          <w:iCs/>
          <w:sz w:val="26"/>
          <w:szCs w:val="26"/>
        </w:rPr>
        <w:t>Hệ thống phải có tính đáp ứng cao với các công nghệ mới, đáp ứng được các thay đổi về mở rộng trong tương lai, với các thay đổi như thêm mới các mạng nhỏ, nâng cấp băng thông, hỗ trợ các dạng dịch vụ khác nhau như: Data, Voice, Video, …</w:t>
      </w:r>
    </w:p>
    <w:p w:rsidR="00F65C1B" w:rsidRPr="00CA3BD7" w:rsidRDefault="00F65C1B" w:rsidP="00832FD0">
      <w:pPr>
        <w:spacing w:before="180" w:line="288" w:lineRule="auto"/>
        <w:ind w:firstLine="567"/>
        <w:rPr>
          <w:iCs/>
          <w:sz w:val="26"/>
          <w:szCs w:val="26"/>
        </w:rPr>
      </w:pPr>
      <w:r w:rsidRPr="00CA3BD7">
        <w:rPr>
          <w:iCs/>
          <w:sz w:val="26"/>
          <w:szCs w:val="26"/>
        </w:rPr>
        <w:t>Hệ thống phần mềm quản lý khai thác cảng phải đáp ứng được các yêu cầu tự động hóa cao trong công tác điều hành, tổ chức sản xuất,…</w:t>
      </w:r>
    </w:p>
    <w:p w:rsidR="000012B4" w:rsidRPr="00CA3BD7" w:rsidRDefault="00F65C1B" w:rsidP="00832FD0">
      <w:pPr>
        <w:widowControl w:val="0"/>
        <w:spacing w:before="180" w:line="288" w:lineRule="auto"/>
        <w:ind w:firstLine="567"/>
        <w:rPr>
          <w:iCs/>
          <w:sz w:val="26"/>
          <w:szCs w:val="26"/>
          <w:lang w:val="en-US"/>
        </w:rPr>
      </w:pPr>
      <w:r w:rsidRPr="00CA3BD7">
        <w:rPr>
          <w:iCs/>
          <w:sz w:val="26"/>
          <w:szCs w:val="26"/>
        </w:rPr>
        <w:t xml:space="preserve">Hệ thống phần cứng phải đáp ứng được các tiêu chí hoạt động trong </w:t>
      </w:r>
      <w:r w:rsidR="000012B4" w:rsidRPr="00CA3BD7">
        <w:rPr>
          <w:iCs/>
          <w:sz w:val="26"/>
          <w:szCs w:val="26"/>
          <w:lang w:val="en-US"/>
        </w:rPr>
        <w:t>Cảng.</w:t>
      </w:r>
    </w:p>
    <w:p w:rsidR="0019227A" w:rsidRPr="00CA3BD7" w:rsidRDefault="000012B4" w:rsidP="00832FD0">
      <w:pPr>
        <w:widowControl w:val="0"/>
        <w:spacing w:before="180" w:line="288" w:lineRule="auto"/>
        <w:ind w:firstLine="567"/>
        <w:rPr>
          <w:iCs/>
          <w:sz w:val="26"/>
          <w:szCs w:val="26"/>
          <w:lang w:val="en-US"/>
        </w:rPr>
      </w:pPr>
      <w:r w:rsidRPr="00CA3BD7">
        <w:rPr>
          <w:iCs/>
          <w:sz w:val="26"/>
          <w:szCs w:val="26"/>
          <w:lang w:val="en-US"/>
        </w:rPr>
        <w:t>Bảng V.</w:t>
      </w:r>
      <w:r w:rsidR="007E5203" w:rsidRPr="00CA3BD7">
        <w:rPr>
          <w:iCs/>
          <w:sz w:val="26"/>
          <w:szCs w:val="26"/>
          <w:lang w:val="en-US"/>
        </w:rPr>
        <w:t>10.</w:t>
      </w:r>
      <w:r w:rsidRPr="00CA3BD7">
        <w:rPr>
          <w:iCs/>
          <w:sz w:val="26"/>
          <w:szCs w:val="26"/>
          <w:lang w:val="en-US"/>
        </w:rPr>
        <w:t xml:space="preserve"> Bảng thống kê các thiết bị chính trong hệ thống thông tin liên lạc</w:t>
      </w:r>
    </w:p>
    <w:tbl>
      <w:tblPr>
        <w:tblW w:w="9291" w:type="dxa"/>
        <w:tblInd w:w="108" w:type="dxa"/>
        <w:tblLook w:val="04A0"/>
      </w:tblPr>
      <w:tblGrid>
        <w:gridCol w:w="704"/>
        <w:gridCol w:w="5402"/>
        <w:gridCol w:w="1273"/>
        <w:gridCol w:w="1912"/>
      </w:tblGrid>
      <w:tr w:rsidR="00EA20F8" w:rsidRPr="00CA3BD7" w:rsidTr="00DA6E33">
        <w:trPr>
          <w:trHeight w:val="340"/>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D12B0" w:rsidRPr="00CA3BD7" w:rsidRDefault="005D12B0" w:rsidP="005D12B0">
            <w:pPr>
              <w:jc w:val="center"/>
              <w:rPr>
                <w:rFonts w:eastAsia="Times New Roman"/>
                <w:bCs/>
                <w:sz w:val="24"/>
                <w:szCs w:val="24"/>
                <w:lang w:val="en-US"/>
              </w:rPr>
            </w:pPr>
            <w:r w:rsidRPr="00CA3BD7">
              <w:rPr>
                <w:rFonts w:eastAsia="Times New Roman"/>
                <w:bCs/>
                <w:sz w:val="24"/>
                <w:szCs w:val="24"/>
                <w:lang w:val="en-US"/>
              </w:rPr>
              <w:t>TT</w:t>
            </w:r>
          </w:p>
        </w:tc>
        <w:tc>
          <w:tcPr>
            <w:tcW w:w="5402" w:type="dxa"/>
            <w:tcBorders>
              <w:top w:val="single" w:sz="4" w:space="0" w:color="auto"/>
              <w:left w:val="nil"/>
              <w:bottom w:val="single" w:sz="4" w:space="0" w:color="auto"/>
              <w:right w:val="single" w:sz="4" w:space="0" w:color="auto"/>
            </w:tcBorders>
            <w:shd w:val="clear" w:color="auto" w:fill="auto"/>
            <w:vAlign w:val="bottom"/>
            <w:hideMark/>
          </w:tcPr>
          <w:p w:rsidR="005D12B0" w:rsidRPr="00CA3BD7" w:rsidRDefault="005D12B0" w:rsidP="005D12B0">
            <w:pPr>
              <w:jc w:val="center"/>
              <w:rPr>
                <w:rFonts w:eastAsia="Times New Roman"/>
                <w:bCs/>
                <w:sz w:val="24"/>
                <w:szCs w:val="24"/>
                <w:lang w:val="en-US"/>
              </w:rPr>
            </w:pPr>
            <w:r w:rsidRPr="00CA3BD7">
              <w:rPr>
                <w:rFonts w:eastAsia="Times New Roman"/>
                <w:bCs/>
                <w:sz w:val="24"/>
                <w:szCs w:val="24"/>
                <w:lang w:val="en-US"/>
              </w:rPr>
              <w:t>Hạng mục</w:t>
            </w:r>
          </w:p>
        </w:tc>
        <w:tc>
          <w:tcPr>
            <w:tcW w:w="1273" w:type="dxa"/>
            <w:tcBorders>
              <w:top w:val="single" w:sz="4" w:space="0" w:color="auto"/>
              <w:left w:val="nil"/>
              <w:bottom w:val="single" w:sz="4" w:space="0" w:color="auto"/>
              <w:right w:val="single" w:sz="4" w:space="0" w:color="auto"/>
            </w:tcBorders>
            <w:shd w:val="clear" w:color="auto" w:fill="auto"/>
            <w:vAlign w:val="bottom"/>
            <w:hideMark/>
          </w:tcPr>
          <w:p w:rsidR="005D12B0" w:rsidRPr="00CA3BD7" w:rsidRDefault="005D12B0" w:rsidP="005D12B0">
            <w:pPr>
              <w:jc w:val="center"/>
              <w:rPr>
                <w:rFonts w:eastAsia="Times New Roman"/>
                <w:bCs/>
                <w:sz w:val="24"/>
                <w:szCs w:val="24"/>
                <w:lang w:val="en-US"/>
              </w:rPr>
            </w:pPr>
            <w:r w:rsidRPr="00CA3BD7">
              <w:rPr>
                <w:rFonts w:eastAsia="Times New Roman"/>
                <w:bCs/>
                <w:sz w:val="24"/>
                <w:szCs w:val="24"/>
                <w:lang w:val="en-US"/>
              </w:rPr>
              <w:t>Đơn vị</w:t>
            </w:r>
          </w:p>
        </w:tc>
        <w:tc>
          <w:tcPr>
            <w:tcW w:w="1912" w:type="dxa"/>
            <w:tcBorders>
              <w:top w:val="single" w:sz="4" w:space="0" w:color="auto"/>
              <w:left w:val="nil"/>
              <w:bottom w:val="single" w:sz="4" w:space="0" w:color="auto"/>
              <w:right w:val="single" w:sz="4" w:space="0" w:color="auto"/>
            </w:tcBorders>
            <w:shd w:val="clear" w:color="auto" w:fill="auto"/>
            <w:vAlign w:val="bottom"/>
            <w:hideMark/>
          </w:tcPr>
          <w:p w:rsidR="005D12B0" w:rsidRPr="00CA3BD7" w:rsidRDefault="005D12B0" w:rsidP="005D12B0">
            <w:pPr>
              <w:jc w:val="center"/>
              <w:rPr>
                <w:rFonts w:eastAsia="Times New Roman"/>
                <w:bCs/>
                <w:sz w:val="24"/>
                <w:szCs w:val="24"/>
                <w:lang w:val="en-US"/>
              </w:rPr>
            </w:pPr>
            <w:r w:rsidRPr="00CA3BD7">
              <w:rPr>
                <w:rFonts w:eastAsia="Times New Roman"/>
                <w:bCs/>
                <w:sz w:val="24"/>
                <w:szCs w:val="24"/>
                <w:lang w:val="en-US"/>
              </w:rPr>
              <w:t>Khối lượng</w:t>
            </w:r>
          </w:p>
        </w:tc>
      </w:tr>
      <w:tr w:rsidR="00EA20F8" w:rsidRPr="00CA3BD7" w:rsidTr="00DA6E33">
        <w:trPr>
          <w:trHeight w:val="3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1</w:t>
            </w:r>
          </w:p>
        </w:tc>
        <w:tc>
          <w:tcPr>
            <w:tcW w:w="540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left"/>
              <w:rPr>
                <w:rFonts w:eastAsia="Times New Roman"/>
                <w:sz w:val="24"/>
                <w:szCs w:val="24"/>
                <w:lang w:val="en-US"/>
              </w:rPr>
            </w:pPr>
            <w:r w:rsidRPr="00CA3BD7">
              <w:rPr>
                <w:rFonts w:eastAsia="Times New Roman"/>
                <w:sz w:val="24"/>
                <w:szCs w:val="24"/>
                <w:lang w:val="en-US"/>
              </w:rPr>
              <w:t>Camera quay quét  (PTZ)</w:t>
            </w:r>
          </w:p>
        </w:tc>
        <w:tc>
          <w:tcPr>
            <w:tcW w:w="1273"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 xml:space="preserve">cái </w:t>
            </w:r>
          </w:p>
        </w:tc>
        <w:tc>
          <w:tcPr>
            <w:tcW w:w="1912" w:type="dxa"/>
            <w:tcBorders>
              <w:top w:val="nil"/>
              <w:left w:val="nil"/>
              <w:bottom w:val="single" w:sz="4" w:space="0" w:color="auto"/>
              <w:right w:val="single" w:sz="4" w:space="0" w:color="auto"/>
            </w:tcBorders>
            <w:shd w:val="clear" w:color="auto" w:fill="auto"/>
            <w:noWrap/>
            <w:vAlign w:val="center"/>
            <w:hideMark/>
          </w:tcPr>
          <w:p w:rsidR="005D12B0" w:rsidRPr="00CA3BD7" w:rsidRDefault="00596B2A" w:rsidP="005D12B0">
            <w:pPr>
              <w:jc w:val="center"/>
              <w:rPr>
                <w:rFonts w:eastAsia="Times New Roman"/>
                <w:sz w:val="24"/>
                <w:szCs w:val="24"/>
                <w:lang w:val="en-US"/>
              </w:rPr>
            </w:pPr>
            <w:r w:rsidRPr="00CA3BD7">
              <w:rPr>
                <w:rFonts w:eastAsia="Times New Roman"/>
                <w:sz w:val="24"/>
                <w:szCs w:val="24"/>
                <w:lang w:val="en-US"/>
              </w:rPr>
              <w:t>5</w:t>
            </w:r>
          </w:p>
        </w:tc>
      </w:tr>
      <w:tr w:rsidR="00EA20F8" w:rsidRPr="00CA3BD7" w:rsidTr="00DA6E33">
        <w:trPr>
          <w:trHeight w:val="3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2</w:t>
            </w:r>
          </w:p>
        </w:tc>
        <w:tc>
          <w:tcPr>
            <w:tcW w:w="540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left"/>
              <w:rPr>
                <w:rFonts w:eastAsia="Times New Roman"/>
                <w:sz w:val="24"/>
                <w:szCs w:val="24"/>
                <w:lang w:val="en-US"/>
              </w:rPr>
            </w:pPr>
            <w:r w:rsidRPr="00CA3BD7">
              <w:rPr>
                <w:rFonts w:eastAsia="Times New Roman"/>
                <w:sz w:val="24"/>
                <w:szCs w:val="24"/>
                <w:lang w:val="en-US"/>
              </w:rPr>
              <w:t>Thiết bị phát sóng wifi quay quét</w:t>
            </w:r>
          </w:p>
        </w:tc>
        <w:tc>
          <w:tcPr>
            <w:tcW w:w="1273"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 xml:space="preserve">cái </w:t>
            </w:r>
          </w:p>
        </w:tc>
        <w:tc>
          <w:tcPr>
            <w:tcW w:w="1912" w:type="dxa"/>
            <w:tcBorders>
              <w:top w:val="nil"/>
              <w:left w:val="nil"/>
              <w:bottom w:val="single" w:sz="4" w:space="0" w:color="auto"/>
              <w:right w:val="single" w:sz="4" w:space="0" w:color="auto"/>
            </w:tcBorders>
            <w:shd w:val="clear" w:color="auto" w:fill="auto"/>
            <w:noWrap/>
            <w:vAlign w:val="center"/>
            <w:hideMark/>
          </w:tcPr>
          <w:p w:rsidR="005D12B0" w:rsidRPr="00CA3BD7" w:rsidRDefault="00596B2A" w:rsidP="005D12B0">
            <w:pPr>
              <w:jc w:val="center"/>
              <w:rPr>
                <w:rFonts w:eastAsia="Times New Roman"/>
                <w:sz w:val="24"/>
                <w:szCs w:val="24"/>
                <w:lang w:val="en-US"/>
              </w:rPr>
            </w:pPr>
            <w:r w:rsidRPr="00CA3BD7">
              <w:rPr>
                <w:rFonts w:eastAsia="Times New Roman"/>
                <w:sz w:val="24"/>
                <w:szCs w:val="24"/>
                <w:lang w:val="en-US"/>
              </w:rPr>
              <w:t>7</w:t>
            </w:r>
          </w:p>
        </w:tc>
      </w:tr>
      <w:tr w:rsidR="00EA20F8" w:rsidRPr="00CA3BD7" w:rsidTr="00DA6E33">
        <w:trPr>
          <w:trHeight w:val="3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3</w:t>
            </w:r>
          </w:p>
        </w:tc>
        <w:tc>
          <w:tcPr>
            <w:tcW w:w="540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left"/>
              <w:rPr>
                <w:rFonts w:eastAsia="Times New Roman"/>
                <w:sz w:val="24"/>
                <w:szCs w:val="24"/>
                <w:lang w:val="en-US"/>
              </w:rPr>
            </w:pPr>
            <w:r w:rsidRPr="00CA3BD7">
              <w:rPr>
                <w:rFonts w:eastAsia="Times New Roman"/>
                <w:sz w:val="24"/>
                <w:szCs w:val="24"/>
                <w:lang w:val="en-US"/>
              </w:rPr>
              <w:t>Tủ phân cáp</w:t>
            </w:r>
          </w:p>
        </w:tc>
        <w:tc>
          <w:tcPr>
            <w:tcW w:w="1273"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 xml:space="preserve">cái </w:t>
            </w:r>
          </w:p>
        </w:tc>
        <w:tc>
          <w:tcPr>
            <w:tcW w:w="191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1</w:t>
            </w:r>
          </w:p>
        </w:tc>
      </w:tr>
      <w:tr w:rsidR="00EA20F8" w:rsidRPr="00CA3BD7" w:rsidTr="00DA6E33">
        <w:trPr>
          <w:trHeight w:val="3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4</w:t>
            </w:r>
          </w:p>
        </w:tc>
        <w:tc>
          <w:tcPr>
            <w:tcW w:w="540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left"/>
              <w:rPr>
                <w:rFonts w:eastAsia="Times New Roman"/>
                <w:sz w:val="24"/>
                <w:szCs w:val="24"/>
                <w:lang w:val="en-US"/>
              </w:rPr>
            </w:pPr>
            <w:r w:rsidRPr="00CA3BD7">
              <w:rPr>
                <w:rFonts w:eastAsia="Times New Roman"/>
                <w:sz w:val="24"/>
                <w:szCs w:val="24"/>
                <w:lang w:val="en-US"/>
              </w:rPr>
              <w:t>Hộp kĩ thuật</w:t>
            </w:r>
          </w:p>
        </w:tc>
        <w:tc>
          <w:tcPr>
            <w:tcW w:w="1273"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 xml:space="preserve">cái </w:t>
            </w:r>
          </w:p>
        </w:tc>
        <w:tc>
          <w:tcPr>
            <w:tcW w:w="1912" w:type="dxa"/>
            <w:tcBorders>
              <w:top w:val="nil"/>
              <w:left w:val="nil"/>
              <w:bottom w:val="single" w:sz="4" w:space="0" w:color="auto"/>
              <w:right w:val="single" w:sz="4" w:space="0" w:color="auto"/>
            </w:tcBorders>
            <w:shd w:val="clear" w:color="auto" w:fill="auto"/>
            <w:noWrap/>
            <w:vAlign w:val="center"/>
            <w:hideMark/>
          </w:tcPr>
          <w:p w:rsidR="005D12B0" w:rsidRPr="00CA3BD7" w:rsidRDefault="00596B2A" w:rsidP="005D12B0">
            <w:pPr>
              <w:jc w:val="center"/>
              <w:rPr>
                <w:rFonts w:eastAsia="Times New Roman"/>
                <w:sz w:val="24"/>
                <w:szCs w:val="24"/>
                <w:lang w:val="en-US"/>
              </w:rPr>
            </w:pPr>
            <w:r w:rsidRPr="00CA3BD7">
              <w:rPr>
                <w:rFonts w:eastAsia="Times New Roman"/>
                <w:sz w:val="24"/>
                <w:szCs w:val="24"/>
                <w:lang w:val="en-US"/>
              </w:rPr>
              <w:t>1</w:t>
            </w:r>
          </w:p>
        </w:tc>
      </w:tr>
      <w:tr w:rsidR="005D12B0" w:rsidRPr="00CA3BD7" w:rsidTr="00DA6E33">
        <w:trPr>
          <w:trHeight w:val="3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5</w:t>
            </w:r>
          </w:p>
        </w:tc>
        <w:tc>
          <w:tcPr>
            <w:tcW w:w="5402"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left"/>
              <w:rPr>
                <w:rFonts w:eastAsia="Times New Roman"/>
                <w:sz w:val="24"/>
                <w:szCs w:val="24"/>
                <w:lang w:val="en-US"/>
              </w:rPr>
            </w:pPr>
            <w:r w:rsidRPr="00CA3BD7">
              <w:rPr>
                <w:rFonts w:eastAsia="Times New Roman"/>
                <w:sz w:val="24"/>
                <w:szCs w:val="24"/>
                <w:lang w:val="en-US"/>
              </w:rPr>
              <w:t>Ống luồn cáp</w:t>
            </w:r>
          </w:p>
        </w:tc>
        <w:tc>
          <w:tcPr>
            <w:tcW w:w="1273" w:type="dxa"/>
            <w:tcBorders>
              <w:top w:val="nil"/>
              <w:left w:val="nil"/>
              <w:bottom w:val="single" w:sz="4" w:space="0" w:color="auto"/>
              <w:right w:val="single" w:sz="4" w:space="0" w:color="auto"/>
            </w:tcBorders>
            <w:shd w:val="clear" w:color="auto" w:fill="auto"/>
            <w:noWrap/>
            <w:vAlign w:val="center"/>
            <w:hideMark/>
          </w:tcPr>
          <w:p w:rsidR="005D12B0" w:rsidRPr="00CA3BD7" w:rsidRDefault="005D12B0" w:rsidP="005D12B0">
            <w:pPr>
              <w:jc w:val="center"/>
              <w:rPr>
                <w:rFonts w:eastAsia="Times New Roman"/>
                <w:sz w:val="24"/>
                <w:szCs w:val="24"/>
                <w:lang w:val="en-US"/>
              </w:rPr>
            </w:pPr>
            <w:r w:rsidRPr="00CA3BD7">
              <w:rPr>
                <w:rFonts w:eastAsia="Times New Roman"/>
                <w:sz w:val="24"/>
                <w:szCs w:val="24"/>
                <w:lang w:val="en-US"/>
              </w:rPr>
              <w:t>md</w:t>
            </w:r>
          </w:p>
        </w:tc>
        <w:tc>
          <w:tcPr>
            <w:tcW w:w="1912" w:type="dxa"/>
            <w:tcBorders>
              <w:top w:val="nil"/>
              <w:left w:val="nil"/>
              <w:bottom w:val="single" w:sz="4" w:space="0" w:color="auto"/>
              <w:right w:val="single" w:sz="4" w:space="0" w:color="auto"/>
            </w:tcBorders>
            <w:shd w:val="clear" w:color="auto" w:fill="auto"/>
            <w:noWrap/>
            <w:vAlign w:val="center"/>
            <w:hideMark/>
          </w:tcPr>
          <w:p w:rsidR="005D12B0" w:rsidRPr="00CA3BD7" w:rsidRDefault="00596B2A" w:rsidP="005D12B0">
            <w:pPr>
              <w:jc w:val="center"/>
              <w:rPr>
                <w:rFonts w:eastAsia="Times New Roman"/>
                <w:sz w:val="24"/>
                <w:szCs w:val="24"/>
                <w:lang w:val="en-US"/>
              </w:rPr>
            </w:pPr>
            <w:r w:rsidRPr="00CA3BD7">
              <w:rPr>
                <w:rFonts w:eastAsia="Times New Roman"/>
                <w:sz w:val="24"/>
                <w:szCs w:val="24"/>
                <w:lang w:val="en-US"/>
              </w:rPr>
              <w:t>2.700</w:t>
            </w:r>
          </w:p>
        </w:tc>
      </w:tr>
    </w:tbl>
    <w:p w:rsidR="005D12B0" w:rsidRPr="00CA3BD7" w:rsidRDefault="005D12B0" w:rsidP="005D12B0">
      <w:pPr>
        <w:widowControl w:val="0"/>
        <w:spacing w:before="180" w:line="288" w:lineRule="auto"/>
        <w:rPr>
          <w:iCs/>
          <w:sz w:val="26"/>
          <w:szCs w:val="26"/>
        </w:rPr>
      </w:pPr>
    </w:p>
    <w:p w:rsidR="00D95732" w:rsidRPr="00CA3BD7" w:rsidRDefault="00D95732">
      <w:pPr>
        <w:jc w:val="left"/>
        <w:rPr>
          <w:rFonts w:eastAsia="Times New Roman"/>
          <w:b/>
          <w:sz w:val="26"/>
          <w:szCs w:val="26"/>
        </w:rPr>
      </w:pPr>
      <w:r w:rsidRPr="00CA3BD7">
        <w:rPr>
          <w:rFonts w:eastAsia="Times New Roman"/>
          <w:b/>
          <w:sz w:val="26"/>
          <w:szCs w:val="26"/>
        </w:rPr>
        <w:br w:type="page"/>
      </w:r>
    </w:p>
    <w:p w:rsidR="00832FD0" w:rsidRPr="00CA3BD7" w:rsidRDefault="00832FD0" w:rsidP="00832FD0">
      <w:pPr>
        <w:tabs>
          <w:tab w:val="left" w:pos="284"/>
        </w:tabs>
        <w:spacing w:before="240" w:after="240" w:line="288" w:lineRule="auto"/>
        <w:jc w:val="center"/>
        <w:outlineLvl w:val="0"/>
        <w:rPr>
          <w:rFonts w:eastAsia="Times New Roman"/>
          <w:b/>
          <w:sz w:val="26"/>
          <w:szCs w:val="26"/>
          <w:lang w:val="en-US"/>
        </w:rPr>
      </w:pPr>
      <w:bookmarkStart w:id="686" w:name="_Toc85805982"/>
      <w:bookmarkStart w:id="687" w:name="_Toc88126597"/>
      <w:bookmarkStart w:id="688" w:name="_Toc89355500"/>
      <w:r w:rsidRPr="00CA3BD7">
        <w:rPr>
          <w:rFonts w:eastAsia="Times New Roman"/>
          <w:b/>
          <w:sz w:val="26"/>
          <w:szCs w:val="26"/>
        </w:rPr>
        <w:lastRenderedPageBreak/>
        <w:t>CHƯƠNG V</w:t>
      </w:r>
      <w:r w:rsidRPr="00CA3BD7">
        <w:rPr>
          <w:rFonts w:eastAsia="Times New Roman"/>
          <w:b/>
          <w:sz w:val="26"/>
          <w:szCs w:val="26"/>
          <w:lang w:val="en-US"/>
        </w:rPr>
        <w:t>.ĐÁNH GIÁ TÁC ĐỘNG LIÊN QUAN ĐẾN THOÁT LŨ, AN TOÀN ĐÊ ĐIỀU</w:t>
      </w:r>
      <w:bookmarkEnd w:id="686"/>
      <w:bookmarkEnd w:id="687"/>
      <w:bookmarkEnd w:id="688"/>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689" w:name="_Toc85805983"/>
      <w:bookmarkStart w:id="690" w:name="_Toc88126598"/>
      <w:bookmarkStart w:id="691" w:name="_Toc89355501"/>
      <w:r w:rsidRPr="00CA3BD7">
        <w:rPr>
          <w:b/>
          <w:sz w:val="26"/>
          <w:szCs w:val="26"/>
          <w:lang w:val="sv-SE"/>
        </w:rPr>
        <w:t>Sự tuân thủ các quy định của pháp luật về đê điều</w:t>
      </w:r>
      <w:bookmarkEnd w:id="689"/>
      <w:bookmarkEnd w:id="690"/>
      <w:bookmarkEnd w:id="691"/>
    </w:p>
    <w:p w:rsidR="00832FD0" w:rsidRPr="00CA3BD7" w:rsidRDefault="00832FD0" w:rsidP="00832FD0">
      <w:pPr>
        <w:spacing w:before="180" w:line="288" w:lineRule="auto"/>
        <w:ind w:firstLine="567"/>
        <w:rPr>
          <w:iCs/>
          <w:sz w:val="26"/>
          <w:szCs w:val="26"/>
        </w:rPr>
      </w:pPr>
      <w:r w:rsidRPr="00CA3BD7">
        <w:rPr>
          <w:iCs/>
          <w:sz w:val="26"/>
          <w:szCs w:val="26"/>
        </w:rPr>
        <w:t xml:space="preserve">Căn cứ Luật Đê điều số 79/2006/QH11 ngày 29/11/2006, hành lang bảo vệ đê được quy định như sau: Hành lang bảo vệ đê đối với đê cấp đặc biệt, cấp I, cấp II và cấp III ở những vị trí đê đi qua khu dân cư, khu đô thị và khu du lịch được tính từ chân đê trở ra 5 mét về phía sông và phía đồng; hành lang bảo vệ đê đối với các vị trí khác được tính từ chân đê trở ra 25 mét về phía đồng, 20 mét về phía sông đối với đê sông. </w:t>
      </w:r>
    </w:p>
    <w:p w:rsidR="00832FD0" w:rsidRPr="00CA3BD7" w:rsidRDefault="00832FD0" w:rsidP="00832FD0">
      <w:pPr>
        <w:spacing w:before="180" w:line="288" w:lineRule="auto"/>
        <w:ind w:firstLine="567"/>
        <w:rPr>
          <w:iCs/>
          <w:sz w:val="26"/>
          <w:szCs w:val="26"/>
        </w:rPr>
      </w:pPr>
      <w:r w:rsidRPr="00CA3BD7">
        <w:rPr>
          <w:iCs/>
          <w:sz w:val="26"/>
          <w:szCs w:val="26"/>
        </w:rPr>
        <w:t xml:space="preserve">Phạm vi ranh giới dự án hoàn toàn nằm ngoài hành lang bảo vệ đê.   </w:t>
      </w:r>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692" w:name="_Toc85805984"/>
      <w:bookmarkStart w:id="693" w:name="_Toc88126599"/>
      <w:bookmarkStart w:id="694" w:name="_Toc89355502"/>
      <w:r w:rsidRPr="00CA3BD7">
        <w:rPr>
          <w:b/>
          <w:sz w:val="26"/>
          <w:szCs w:val="26"/>
          <w:lang w:val="sv-SE"/>
        </w:rPr>
        <w:t>Sự phù hợp với quy hoạch phòng, chống thiên tai và thủy lợi, quy hoạch phòng, chống lũ của tuyến sông có đê, quy hoạch đê điều, quy hoạch tỉnh đã được cấp có thẩm quyền phê duyệt</w:t>
      </w:r>
      <w:bookmarkEnd w:id="692"/>
      <w:bookmarkEnd w:id="693"/>
      <w:bookmarkEnd w:id="694"/>
    </w:p>
    <w:p w:rsidR="00832FD0" w:rsidRPr="00CA3BD7" w:rsidRDefault="00832FD0" w:rsidP="00832FD0">
      <w:pPr>
        <w:spacing w:before="180" w:line="288" w:lineRule="auto"/>
        <w:ind w:firstLine="567"/>
        <w:rPr>
          <w:iCs/>
          <w:sz w:val="26"/>
          <w:szCs w:val="26"/>
        </w:rPr>
      </w:pPr>
      <w:r w:rsidRPr="00CA3BD7">
        <w:rPr>
          <w:iCs/>
          <w:sz w:val="26"/>
          <w:szCs w:val="26"/>
        </w:rPr>
        <w:t xml:space="preserve">Căn cứ Quyết định số 257/QĐ-TTg ngày 18/02/2016 của Thủ tướng Chính phủ về “Phê duyệt Quy hoạch phòng chống lũ và quy hoạch đê điều hệ thống sông Hồng, sông Thái Bình” và Nghị quyết 37/2018/NQ-HĐND ngày 07/12/2018 về “Quy hoạch phòng chống lũ chi tiết cho các tuyến sông có đê trên địa bàn tỉnh Hà Nam đến năm 2030, định hướng đến năm 2050”, diện tích bãi sông có thể nghiên cứu xây dựng của bãi sông Mộc Bắc – Chuyên Ngoại tương ứng từ K118+000 đến K131+000 đê hữu sông Hồng không được vượt quá 461ha x 5% = 23,05ha. </w:t>
      </w:r>
    </w:p>
    <w:p w:rsidR="00832FD0" w:rsidRPr="00CA3BD7" w:rsidRDefault="00832FD0" w:rsidP="00832FD0">
      <w:pPr>
        <w:spacing w:before="180" w:line="288" w:lineRule="auto"/>
        <w:ind w:firstLine="567"/>
        <w:rPr>
          <w:iCs/>
          <w:sz w:val="26"/>
          <w:szCs w:val="26"/>
        </w:rPr>
      </w:pPr>
      <w:r w:rsidRPr="00CA3BD7">
        <w:rPr>
          <w:iCs/>
          <w:sz w:val="26"/>
          <w:szCs w:val="26"/>
        </w:rPr>
        <w:t>Tổng diện tích đất dự án ở bãi sông là 23,02ha phù hợp với quy hoạch phòng chống lũ và quy hoạch đê điều đã được duyệt.</w:t>
      </w:r>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695" w:name="_Toc88126600"/>
      <w:bookmarkStart w:id="696" w:name="_Toc89355503"/>
      <w:bookmarkStart w:id="697" w:name="_Toc85805985"/>
      <w:r w:rsidRPr="00CA3BD7">
        <w:rPr>
          <w:b/>
          <w:sz w:val="26"/>
          <w:szCs w:val="26"/>
          <w:lang w:val="sv-SE"/>
        </w:rPr>
        <w:t>Vị trí xây dựng công trình so với phạm vi bảo vệ đê điều</w:t>
      </w:r>
      <w:bookmarkEnd w:id="695"/>
      <w:bookmarkEnd w:id="696"/>
    </w:p>
    <w:p w:rsidR="00832FD0" w:rsidRPr="00CA3BD7" w:rsidRDefault="00832FD0" w:rsidP="00832FD0">
      <w:pPr>
        <w:spacing w:before="180" w:line="288" w:lineRule="auto"/>
        <w:ind w:firstLine="567"/>
        <w:rPr>
          <w:iCs/>
          <w:sz w:val="26"/>
          <w:szCs w:val="26"/>
        </w:rPr>
      </w:pPr>
      <w:r w:rsidRPr="00CA3BD7">
        <w:rPr>
          <w:iCs/>
          <w:sz w:val="26"/>
          <w:szCs w:val="26"/>
        </w:rPr>
        <w:t>Các công trình xây dựng của dự án (kho hàng, xưởng sửa chữa, nhà điều hành…) tập trung phía trong đê bối để hạn chế cản trở thoát lũ, đồng thời vị trí xây dựng nằm ngoài phạm vi hành lang an toàn bảo vệ đê (25m từ chân taluy đê), đảm bảo tuân thủ các quy định của pháp luật về đê điều.</w:t>
      </w:r>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698" w:name="_Toc88126601"/>
      <w:bookmarkStart w:id="699" w:name="_Toc89355504"/>
      <w:r w:rsidRPr="00CA3BD7">
        <w:rPr>
          <w:b/>
          <w:sz w:val="26"/>
          <w:szCs w:val="26"/>
          <w:lang w:val="sv-SE"/>
        </w:rPr>
        <w:t>Đánh giá khả năng đảm bảo an toàn đê điều, ổn định bờ, bãi sông, lòng dẫn khi xây dựng công trình</w:t>
      </w:r>
      <w:bookmarkEnd w:id="697"/>
      <w:bookmarkEnd w:id="698"/>
      <w:bookmarkEnd w:id="699"/>
    </w:p>
    <w:p w:rsidR="00832FD0" w:rsidRPr="00CA3BD7" w:rsidRDefault="00832FD0" w:rsidP="004A0CC2">
      <w:pPr>
        <w:pStyle w:val="ListParagraph"/>
        <w:keepNext/>
        <w:numPr>
          <w:ilvl w:val="1"/>
          <w:numId w:val="57"/>
        </w:numPr>
        <w:spacing w:before="180" w:line="288" w:lineRule="auto"/>
        <w:ind w:left="0" w:firstLine="567"/>
        <w:outlineLvl w:val="1"/>
        <w:rPr>
          <w:b/>
          <w:sz w:val="26"/>
          <w:szCs w:val="26"/>
          <w:lang w:val="sv-SE"/>
        </w:rPr>
      </w:pPr>
      <w:bookmarkStart w:id="700" w:name="_Toc85805986"/>
      <w:bookmarkStart w:id="701" w:name="_Toc86298962"/>
      <w:bookmarkStart w:id="702" w:name="_Toc86299173"/>
      <w:bookmarkStart w:id="703" w:name="_Toc86303627"/>
      <w:bookmarkStart w:id="704" w:name="_Toc86409197"/>
      <w:bookmarkStart w:id="705" w:name="_Toc88126602"/>
      <w:bookmarkStart w:id="706" w:name="_Toc89355505"/>
      <w:bookmarkStart w:id="707" w:name="_Hlk85786264"/>
      <w:r w:rsidRPr="00CA3BD7">
        <w:rPr>
          <w:b/>
          <w:sz w:val="26"/>
          <w:szCs w:val="26"/>
          <w:lang w:val="sv-SE"/>
        </w:rPr>
        <w:t>Kết quả tác động của dự án với kịch bản lũ 300 năm (tần suất P=0,33%)</w:t>
      </w:r>
      <w:bookmarkEnd w:id="700"/>
      <w:bookmarkEnd w:id="701"/>
      <w:bookmarkEnd w:id="702"/>
      <w:bookmarkEnd w:id="703"/>
      <w:bookmarkEnd w:id="704"/>
      <w:bookmarkEnd w:id="705"/>
      <w:bookmarkEnd w:id="706"/>
    </w:p>
    <w:p w:rsidR="00832FD0" w:rsidRPr="00CA3BD7" w:rsidRDefault="00832FD0" w:rsidP="00832FD0">
      <w:pPr>
        <w:spacing w:before="180" w:line="288" w:lineRule="auto"/>
        <w:ind w:firstLine="567"/>
        <w:rPr>
          <w:rFonts w:eastAsia="Times New Roman"/>
          <w:bCs/>
          <w:sz w:val="26"/>
          <w:szCs w:val="26"/>
        </w:rPr>
      </w:pPr>
      <w:bookmarkStart w:id="708" w:name="_Hlk86264510"/>
      <w:bookmarkEnd w:id="707"/>
      <w:r w:rsidRPr="00CA3BD7">
        <w:rPr>
          <w:iCs/>
          <w:sz w:val="26"/>
          <w:szCs w:val="26"/>
        </w:rPr>
        <w:t>- Về mực nước: Mực nước lũ lớn nhất dọc sông Hồng và khu vực dự án cụm cảng Yên Lệnh giữa hai phương án địa hình hiện trạng và sau khi xây dựng cảng có sự thay đổi không đáng kể. Mực nước tại khu vực dự án (mặt cắt MC3) sau khi xây dựng cảng</w:t>
      </w:r>
      <w:r w:rsidRPr="00CA3BD7">
        <w:rPr>
          <w:rFonts w:eastAsia="Times New Roman"/>
          <w:bCs/>
          <w:sz w:val="26"/>
          <w:szCs w:val="26"/>
        </w:rPr>
        <w:t xml:space="preserve">chỉ </w:t>
      </w:r>
      <w:r w:rsidRPr="00CA3BD7">
        <w:rPr>
          <w:rFonts w:eastAsia="Times New Roman"/>
          <w:bCs/>
          <w:sz w:val="26"/>
          <w:szCs w:val="26"/>
        </w:rPr>
        <w:lastRenderedPageBreak/>
        <w:t xml:space="preserve">tăng lên cục bộ khoảng </w:t>
      </w:r>
      <w:r w:rsidRPr="00CA3BD7">
        <w:rPr>
          <w:rFonts w:eastAsia="Times New Roman"/>
          <w:b/>
          <w:sz w:val="26"/>
          <w:szCs w:val="26"/>
        </w:rPr>
        <w:t>+0,1cm</w:t>
      </w:r>
      <w:r w:rsidRPr="00CA3BD7">
        <w:rPr>
          <w:rFonts w:eastAsia="Times New Roman"/>
          <w:bCs/>
          <w:sz w:val="26"/>
          <w:szCs w:val="26"/>
        </w:rPr>
        <w:t xml:space="preserve"> so với hiện trạng, tại các vị trí khác mực nước gần như không bị ảnh hưởng.</w:t>
      </w:r>
    </w:p>
    <w:p w:rsidR="00832FD0" w:rsidRPr="00CA3BD7" w:rsidRDefault="00832FD0" w:rsidP="00832FD0">
      <w:pPr>
        <w:spacing w:before="180" w:line="288" w:lineRule="auto"/>
        <w:ind w:firstLine="567"/>
        <w:rPr>
          <w:rFonts w:eastAsia="Times New Roman"/>
          <w:bCs/>
          <w:sz w:val="26"/>
          <w:szCs w:val="26"/>
        </w:rPr>
      </w:pPr>
      <w:r w:rsidRPr="00CA3BD7">
        <w:rPr>
          <w:rFonts w:eastAsia="Times New Roman"/>
          <w:bCs/>
          <w:sz w:val="26"/>
          <w:szCs w:val="26"/>
        </w:rPr>
        <w:t>- Về lưu lượng: Lưu lượng thoát lũ đoạn sông Hồng khu vực dự án dao động từ 17131,5m</w:t>
      </w:r>
      <w:r w:rsidRPr="00CA3BD7">
        <w:rPr>
          <w:rFonts w:eastAsia="Times New Roman"/>
          <w:bCs/>
          <w:sz w:val="26"/>
          <w:szCs w:val="26"/>
          <w:vertAlign w:val="superscript"/>
        </w:rPr>
        <w:t>3</w:t>
      </w:r>
      <w:r w:rsidRPr="00CA3BD7">
        <w:rPr>
          <w:rFonts w:eastAsia="Times New Roman"/>
          <w:bCs/>
          <w:sz w:val="26"/>
          <w:szCs w:val="26"/>
        </w:rPr>
        <w:t>/s ÷ 17195,2m</w:t>
      </w:r>
      <w:r w:rsidRPr="00CA3BD7">
        <w:rPr>
          <w:rFonts w:eastAsia="Times New Roman"/>
          <w:bCs/>
          <w:sz w:val="26"/>
          <w:szCs w:val="26"/>
          <w:vertAlign w:val="superscript"/>
        </w:rPr>
        <w:t>3</w:t>
      </w:r>
      <w:r w:rsidRPr="00CA3BD7">
        <w:rPr>
          <w:rFonts w:eastAsia="Times New Roman"/>
          <w:bCs/>
          <w:sz w:val="26"/>
          <w:szCs w:val="26"/>
        </w:rPr>
        <w:t xml:space="preserve">/s, sau khi xây dựng cảng lưu lượng tại mặt cắt trước cảng (mặt cắt MC3) chỉ thay đổi </w:t>
      </w:r>
      <w:r w:rsidRPr="00CA3BD7">
        <w:rPr>
          <w:rFonts w:eastAsia="Times New Roman"/>
          <w:b/>
          <w:sz w:val="26"/>
          <w:szCs w:val="26"/>
        </w:rPr>
        <w:t>giảm xuống khoảng -0,1m</w:t>
      </w:r>
      <w:r w:rsidRPr="00CA3BD7">
        <w:rPr>
          <w:rFonts w:eastAsia="Times New Roman"/>
          <w:b/>
          <w:sz w:val="26"/>
          <w:szCs w:val="26"/>
          <w:vertAlign w:val="superscript"/>
        </w:rPr>
        <w:t>3</w:t>
      </w:r>
      <w:r w:rsidRPr="00CA3BD7">
        <w:rPr>
          <w:rFonts w:eastAsia="Times New Roman"/>
          <w:b/>
          <w:sz w:val="26"/>
          <w:szCs w:val="26"/>
        </w:rPr>
        <w:t>/s so với trước khi có dự án</w:t>
      </w:r>
      <w:r w:rsidRPr="00CA3BD7">
        <w:rPr>
          <w:rFonts w:eastAsia="Times New Roman"/>
          <w:bCs/>
          <w:sz w:val="26"/>
          <w:szCs w:val="26"/>
        </w:rPr>
        <w:t>.</w:t>
      </w:r>
    </w:p>
    <w:p w:rsidR="00832FD0" w:rsidRPr="00CA3BD7" w:rsidRDefault="00832FD0" w:rsidP="00832FD0">
      <w:pPr>
        <w:spacing w:before="180" w:line="288" w:lineRule="auto"/>
        <w:ind w:firstLine="567"/>
        <w:rPr>
          <w:rFonts w:eastAsia="Times New Roman"/>
          <w:bCs/>
          <w:sz w:val="26"/>
          <w:szCs w:val="26"/>
        </w:rPr>
      </w:pPr>
      <w:r w:rsidRPr="00CA3BD7">
        <w:rPr>
          <w:rFonts w:eastAsia="Times New Roman"/>
          <w:bCs/>
          <w:sz w:val="26"/>
          <w:szCs w:val="26"/>
        </w:rPr>
        <w:t xml:space="preserve">- Về vận tốc dòng chảy: Vận tốc dòng chảy lớn nhất tại các mặt cắt theo dọc sông gần như không có sự thay đổi trước và sau khi có dự án, phía hạ lưu sau khu vực xây dựng cảng (vị trí mặt cắt MC4 và MC5) vận tốc có biến động với mức độ không đáng kể, vận tốc thoát lũ lớn nhất chỉ </w:t>
      </w:r>
      <w:r w:rsidRPr="00CA3BD7">
        <w:rPr>
          <w:rFonts w:eastAsia="Times New Roman"/>
          <w:b/>
          <w:sz w:val="26"/>
          <w:szCs w:val="26"/>
        </w:rPr>
        <w:t>tăng lên +0,00</w:t>
      </w:r>
      <w:r w:rsidRPr="00CA3BD7">
        <w:rPr>
          <w:rFonts w:eastAsia="Times New Roman"/>
          <w:b/>
          <w:sz w:val="26"/>
          <w:szCs w:val="26"/>
          <w:lang w:val="en-US"/>
        </w:rPr>
        <w:t xml:space="preserve">6 </w:t>
      </w:r>
      <w:r w:rsidRPr="00CA3BD7">
        <w:rPr>
          <w:rFonts w:eastAsia="Times New Roman"/>
          <w:b/>
          <w:sz w:val="26"/>
          <w:szCs w:val="26"/>
        </w:rPr>
        <w:t>m/s so với hiện trạng</w:t>
      </w:r>
      <w:r w:rsidRPr="00CA3BD7">
        <w:rPr>
          <w:rFonts w:eastAsia="Times New Roman"/>
          <w:bCs/>
          <w:sz w:val="26"/>
          <w:szCs w:val="26"/>
        </w:rPr>
        <w:t xml:space="preserve">. </w:t>
      </w:r>
    </w:p>
    <w:p w:rsidR="00832FD0" w:rsidRPr="00CA3BD7" w:rsidRDefault="00832FD0" w:rsidP="00832FD0">
      <w:pPr>
        <w:pStyle w:val="c"/>
        <w:widowControl w:val="0"/>
        <w:spacing w:before="180" w:line="288" w:lineRule="auto"/>
        <w:ind w:firstLine="567"/>
        <w:rPr>
          <w:rFonts w:eastAsia="Times New Roman"/>
          <w:bCs/>
          <w:sz w:val="26"/>
          <w:szCs w:val="26"/>
        </w:rPr>
      </w:pPr>
      <w:r w:rsidRPr="00CA3BD7">
        <w:rPr>
          <w:rFonts w:eastAsia="Times New Roman"/>
          <w:bCs/>
          <w:sz w:val="26"/>
          <w:szCs w:val="26"/>
        </w:rPr>
        <w:t xml:space="preserve">- Về diễn biến hình thái đoạn sông: Với kịch bản lũ 300 năm diễn biến hình thái lòng dẫn của đoạn sông có biến động không lớn, chênh lệch bồi/xói tại cắc mặt cắt ngang so sánh giữa phương án địa hình hiện trạng và địa hình sau khi xây dựng cảng rất nhỏ, </w:t>
      </w:r>
      <w:r w:rsidRPr="00CA3BD7">
        <w:rPr>
          <w:rFonts w:eastAsia="Times New Roman"/>
          <w:b/>
          <w:sz w:val="26"/>
          <w:szCs w:val="26"/>
        </w:rPr>
        <w:t>mức độ bồi từ +0,001 ÷ +0,20</w:t>
      </w:r>
      <w:r w:rsidRPr="00CA3BD7">
        <w:rPr>
          <w:rFonts w:eastAsia="Times New Roman"/>
          <w:b/>
          <w:sz w:val="26"/>
          <w:szCs w:val="26"/>
          <w:lang w:val="en-US"/>
        </w:rPr>
        <w:t>1</w:t>
      </w:r>
      <w:r w:rsidRPr="00CA3BD7">
        <w:rPr>
          <w:rFonts w:eastAsia="Times New Roman"/>
          <w:b/>
          <w:sz w:val="26"/>
          <w:szCs w:val="26"/>
        </w:rPr>
        <w:t>m, mức độ xói từ -0,00</w:t>
      </w:r>
      <w:r w:rsidRPr="00CA3BD7">
        <w:rPr>
          <w:rFonts w:eastAsia="Times New Roman"/>
          <w:b/>
          <w:sz w:val="26"/>
          <w:szCs w:val="26"/>
          <w:lang w:val="en-US"/>
        </w:rPr>
        <w:t>4</w:t>
      </w:r>
      <w:r w:rsidRPr="00CA3BD7">
        <w:rPr>
          <w:rFonts w:eastAsia="Times New Roman"/>
          <w:b/>
          <w:sz w:val="26"/>
          <w:szCs w:val="26"/>
        </w:rPr>
        <w:t xml:space="preserve"> ÷ -0,1</w:t>
      </w:r>
      <w:r w:rsidRPr="00CA3BD7">
        <w:rPr>
          <w:rFonts w:eastAsia="Times New Roman"/>
          <w:b/>
          <w:sz w:val="26"/>
          <w:szCs w:val="26"/>
          <w:lang w:val="en-US"/>
        </w:rPr>
        <w:t>18</w:t>
      </w:r>
      <w:r w:rsidRPr="00CA3BD7">
        <w:rPr>
          <w:rFonts w:eastAsia="Times New Roman"/>
          <w:b/>
          <w:sz w:val="26"/>
          <w:szCs w:val="26"/>
        </w:rPr>
        <w:t>m</w:t>
      </w:r>
      <w:r w:rsidRPr="00CA3BD7">
        <w:rPr>
          <w:rFonts w:eastAsia="Times New Roman"/>
          <w:bCs/>
          <w:sz w:val="26"/>
          <w:szCs w:val="26"/>
        </w:rPr>
        <w:t>.</w:t>
      </w:r>
      <w:bookmarkEnd w:id="708"/>
    </w:p>
    <w:p w:rsidR="00832FD0" w:rsidRPr="00CA3BD7" w:rsidRDefault="00832FD0" w:rsidP="00832FD0">
      <w:pPr>
        <w:pStyle w:val="c"/>
        <w:widowControl w:val="0"/>
        <w:spacing w:before="180" w:line="288" w:lineRule="auto"/>
        <w:jc w:val="center"/>
        <w:rPr>
          <w:bCs/>
          <w:sz w:val="26"/>
          <w:szCs w:val="26"/>
          <w:lang w:val="sv-SE"/>
        </w:rPr>
      </w:pPr>
      <w:r w:rsidRPr="00CA3BD7">
        <w:rPr>
          <w:noProof/>
          <w:szCs w:val="26"/>
          <w:lang w:val="en-US"/>
        </w:rPr>
        <w:drawing>
          <wp:inline distT="0" distB="0" distL="0" distR="0">
            <wp:extent cx="5605439" cy="4936273"/>
            <wp:effectExtent l="19050" t="19050" r="14605" b="17145"/>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34063" cy="4961480"/>
                    </a:xfrm>
                    <a:prstGeom prst="rect">
                      <a:avLst/>
                    </a:prstGeom>
                    <a:noFill/>
                    <a:ln w="3175">
                      <a:solidFill>
                        <a:schemeClr val="tx1"/>
                      </a:solidFill>
                    </a:ln>
                  </pic:spPr>
                </pic:pic>
              </a:graphicData>
            </a:graphic>
          </wp:inline>
        </w:drawing>
      </w:r>
    </w:p>
    <w:p w:rsidR="00832FD0" w:rsidRPr="00CA3BD7" w:rsidRDefault="00832FD0" w:rsidP="00832FD0">
      <w:pPr>
        <w:pStyle w:val="06-onvn"/>
        <w:numPr>
          <w:ilvl w:val="0"/>
          <w:numId w:val="53"/>
        </w:numPr>
        <w:spacing w:before="60" w:line="288" w:lineRule="auto"/>
        <w:ind w:left="0" w:firstLine="0"/>
        <w:jc w:val="center"/>
        <w:rPr>
          <w:szCs w:val="26"/>
          <w:lang w:val="sv-SE"/>
        </w:rPr>
      </w:pPr>
      <w:r w:rsidRPr="00CA3BD7">
        <w:rPr>
          <w:szCs w:val="26"/>
          <w:lang w:val="sv-SE"/>
        </w:rPr>
        <w:t xml:space="preserve">Diễn biến hình thái (xói/bồi) đoạn sông trước và sau lũ, </w:t>
      </w:r>
      <w:r w:rsidRPr="00CA3BD7">
        <w:rPr>
          <w:szCs w:val="26"/>
          <w:lang w:val="sv-SE"/>
        </w:rPr>
        <w:br/>
        <w:t xml:space="preserve">phương án địa hình xây dựng cảng – kịch bản lũ 300 năm </w:t>
      </w:r>
    </w:p>
    <w:p w:rsidR="00832FD0" w:rsidRPr="00CA3BD7" w:rsidRDefault="00832FD0" w:rsidP="004A0CC2">
      <w:pPr>
        <w:pStyle w:val="ListParagraph"/>
        <w:keepNext/>
        <w:numPr>
          <w:ilvl w:val="1"/>
          <w:numId w:val="57"/>
        </w:numPr>
        <w:spacing w:before="180" w:line="288" w:lineRule="auto"/>
        <w:ind w:left="0" w:firstLine="567"/>
        <w:outlineLvl w:val="1"/>
        <w:rPr>
          <w:b/>
          <w:sz w:val="26"/>
          <w:szCs w:val="26"/>
          <w:lang w:val="sv-SE"/>
        </w:rPr>
      </w:pPr>
      <w:bookmarkStart w:id="709" w:name="_Toc85805987"/>
      <w:bookmarkStart w:id="710" w:name="_Toc86298963"/>
      <w:bookmarkStart w:id="711" w:name="_Toc86299174"/>
      <w:bookmarkStart w:id="712" w:name="_Toc86303628"/>
      <w:bookmarkStart w:id="713" w:name="_Toc86409198"/>
      <w:bookmarkStart w:id="714" w:name="_Toc88126603"/>
      <w:bookmarkStart w:id="715" w:name="_Toc89355506"/>
      <w:r w:rsidRPr="00CA3BD7">
        <w:rPr>
          <w:b/>
          <w:sz w:val="26"/>
          <w:szCs w:val="26"/>
          <w:lang w:val="sv-SE"/>
        </w:rPr>
        <w:lastRenderedPageBreak/>
        <w:t>Kết quả tác động của dự án với kịch bản lũ 500 năm (tần suất P=0,2%)</w:t>
      </w:r>
      <w:bookmarkEnd w:id="709"/>
      <w:bookmarkEnd w:id="710"/>
      <w:bookmarkEnd w:id="711"/>
      <w:bookmarkEnd w:id="712"/>
      <w:bookmarkEnd w:id="713"/>
      <w:bookmarkEnd w:id="714"/>
      <w:bookmarkEnd w:id="715"/>
    </w:p>
    <w:p w:rsidR="00832FD0" w:rsidRPr="00CA3BD7" w:rsidRDefault="00832FD0" w:rsidP="00832FD0">
      <w:pPr>
        <w:spacing w:before="180" w:line="288" w:lineRule="auto"/>
        <w:ind w:firstLine="567"/>
        <w:rPr>
          <w:rFonts w:eastAsia="Times New Roman"/>
          <w:bCs/>
          <w:sz w:val="26"/>
          <w:szCs w:val="26"/>
          <w:lang w:val="en-US"/>
        </w:rPr>
      </w:pPr>
      <w:bookmarkStart w:id="716" w:name="_Hlk86264551"/>
      <w:r w:rsidRPr="00CA3BD7">
        <w:rPr>
          <w:rFonts w:eastAsia="Times New Roman"/>
          <w:bCs/>
          <w:sz w:val="26"/>
          <w:szCs w:val="26"/>
        </w:rPr>
        <w:t>-</w:t>
      </w:r>
      <w:r w:rsidRPr="00CA3BD7">
        <w:rPr>
          <w:rFonts w:eastAsia="Times New Roman"/>
          <w:bCs/>
          <w:sz w:val="26"/>
          <w:szCs w:val="26"/>
          <w:lang w:val="en-US"/>
        </w:rPr>
        <w:t xml:space="preserve"> Về mực nước: Kết quả tính toán mực nước lũ lớn nhất với kịch bản lũ 500 năm cho thấy, biến động mực nước theo dọc sông là không lớn. Tại khu vực dự án (mặt cắt MC3) mực nước tăng lên khoảng </w:t>
      </w:r>
      <w:r w:rsidRPr="00CA3BD7">
        <w:rPr>
          <w:rFonts w:eastAsia="Times New Roman"/>
          <w:b/>
          <w:sz w:val="26"/>
          <w:szCs w:val="26"/>
          <w:lang w:val="en-US"/>
        </w:rPr>
        <w:t>+0,1cm</w:t>
      </w:r>
      <w:r w:rsidRPr="00CA3BD7">
        <w:rPr>
          <w:rFonts w:eastAsia="Times New Roman"/>
          <w:bCs/>
          <w:sz w:val="26"/>
          <w:szCs w:val="26"/>
          <w:lang w:val="en-US"/>
        </w:rPr>
        <w:t xml:space="preserve"> so với hiện trạng, ở các khu vực phía thượng và hạ lưu công trình cảng mực nước gần như không có sự biến động.</w:t>
      </w:r>
    </w:p>
    <w:p w:rsidR="00832FD0" w:rsidRPr="00CA3BD7" w:rsidRDefault="00832FD0" w:rsidP="00832FD0">
      <w:pPr>
        <w:spacing w:before="180" w:line="288" w:lineRule="auto"/>
        <w:ind w:firstLine="567"/>
        <w:rPr>
          <w:rFonts w:eastAsia="Times New Roman"/>
          <w:bCs/>
          <w:sz w:val="26"/>
          <w:szCs w:val="26"/>
          <w:lang w:val="en-US"/>
        </w:rPr>
      </w:pPr>
      <w:r w:rsidRPr="00CA3BD7">
        <w:rPr>
          <w:rFonts w:eastAsia="Times New Roman"/>
          <w:bCs/>
          <w:sz w:val="26"/>
          <w:szCs w:val="26"/>
          <w:lang w:val="en-US"/>
        </w:rPr>
        <w:t>- Về lưu lượng: Trường hợp lũ lớn 500 năm, lưu lượng đỉnh lũ tính toán theo dọc sông dao động từ 17763,7 ÷ 17836,8 m</w:t>
      </w:r>
      <w:r w:rsidRPr="00CA3BD7">
        <w:rPr>
          <w:rFonts w:eastAsia="Times New Roman"/>
          <w:bCs/>
          <w:sz w:val="26"/>
          <w:szCs w:val="26"/>
          <w:vertAlign w:val="superscript"/>
          <w:lang w:val="en-US"/>
        </w:rPr>
        <w:t>3</w:t>
      </w:r>
      <w:r w:rsidRPr="00CA3BD7">
        <w:rPr>
          <w:rFonts w:eastAsia="Times New Roman"/>
          <w:bCs/>
          <w:sz w:val="26"/>
          <w:szCs w:val="26"/>
          <w:lang w:val="en-US"/>
        </w:rPr>
        <w:t xml:space="preserve">/s. Kết quả so sánh lưu lượng thoát lũ tại các mặt cắt từ MC1 – MC7 giữa hai phương án địa hình hiện trạng và sau khi xây dựng cảng không có sự thay đổi, như vậy việc xây dựng cảng </w:t>
      </w:r>
      <w:r w:rsidRPr="00CA3BD7">
        <w:rPr>
          <w:rFonts w:eastAsia="Times New Roman"/>
          <w:b/>
          <w:sz w:val="26"/>
          <w:szCs w:val="26"/>
          <w:lang w:val="en-US"/>
        </w:rPr>
        <w:t>gần như không có sự ảnh hưởng đến khả năng thoát lũ của đoạn sông</w:t>
      </w:r>
      <w:r w:rsidRPr="00CA3BD7">
        <w:rPr>
          <w:rFonts w:eastAsia="Times New Roman"/>
          <w:bCs/>
          <w:sz w:val="26"/>
          <w:szCs w:val="26"/>
          <w:lang w:val="en-US"/>
        </w:rPr>
        <w:t>.</w:t>
      </w:r>
    </w:p>
    <w:p w:rsidR="00832FD0" w:rsidRPr="00CA3BD7" w:rsidRDefault="00832FD0" w:rsidP="00832FD0">
      <w:pPr>
        <w:spacing w:before="180" w:line="288" w:lineRule="auto"/>
        <w:ind w:firstLine="567"/>
        <w:rPr>
          <w:rFonts w:eastAsia="Times New Roman"/>
          <w:bCs/>
          <w:sz w:val="26"/>
          <w:szCs w:val="26"/>
          <w:lang w:val="en-US"/>
        </w:rPr>
      </w:pPr>
      <w:r w:rsidRPr="00CA3BD7">
        <w:rPr>
          <w:rFonts w:eastAsia="Times New Roman"/>
          <w:bCs/>
          <w:sz w:val="26"/>
          <w:szCs w:val="26"/>
          <w:lang w:val="en-US"/>
        </w:rPr>
        <w:t>- Về vận tốc dòng chảy: Vận tốc thoát lũ lớn nhất của đoạn sông dao động từ 1,444m/s đến 1,858m/s, kết quả so sánh vận tốc dòng chảy tại các mặt cắt giữa phương án địa hình hiện trạng và sau khi xây dựng cảng Yên Lệnh có sự biến động rất nhỏ, giá trị vận tốc tại các mặt cắt MC3, MC4, MC5 xung quanh khu vực xây dựng cảng chỉ thay đổi</w:t>
      </w:r>
      <w:r w:rsidRPr="00CA3BD7">
        <w:rPr>
          <w:rFonts w:eastAsia="Times New Roman"/>
          <w:b/>
          <w:sz w:val="26"/>
          <w:szCs w:val="26"/>
          <w:lang w:val="en-US"/>
        </w:rPr>
        <w:t xml:space="preserve"> trong khoảng từ +0,001 m/s đến 0,007 m/s</w:t>
      </w:r>
      <w:r w:rsidRPr="00CA3BD7">
        <w:rPr>
          <w:rFonts w:eastAsia="Times New Roman"/>
          <w:bCs/>
          <w:sz w:val="26"/>
          <w:szCs w:val="26"/>
          <w:lang w:val="en-US"/>
        </w:rPr>
        <w:t>. Tại các vị trí khác phía thượng và hạ lưu công trình, vận tốc dòng chảy không bị ảnh hưởng.</w:t>
      </w:r>
    </w:p>
    <w:p w:rsidR="00832FD0" w:rsidRPr="00CA3BD7" w:rsidRDefault="00832FD0" w:rsidP="00832FD0">
      <w:pPr>
        <w:spacing w:before="180" w:line="288" w:lineRule="auto"/>
        <w:ind w:firstLine="567"/>
        <w:rPr>
          <w:rFonts w:eastAsia="Times New Roman"/>
          <w:bCs/>
          <w:sz w:val="26"/>
          <w:szCs w:val="26"/>
          <w:lang w:val="en-US"/>
        </w:rPr>
      </w:pPr>
      <w:r w:rsidRPr="00CA3BD7">
        <w:rPr>
          <w:rFonts w:eastAsia="Times New Roman"/>
          <w:bCs/>
          <w:sz w:val="26"/>
          <w:szCs w:val="26"/>
          <w:lang w:val="en-US"/>
        </w:rPr>
        <w:t xml:space="preserve">- Về diễn biến hình thái đoạn sông: Với kịch bản lũ 500 năm diễn biến hình thái xói/bồi lòng dẫn trên toàn đoạn sồn có sự biến đổi không nhiều. Tại khu vực xây dựng cảng chênh lệch bồi xói lớn nhất chỉ từ </w:t>
      </w:r>
      <w:r w:rsidRPr="00CA3BD7">
        <w:rPr>
          <w:rFonts w:eastAsia="Times New Roman"/>
          <w:b/>
          <w:sz w:val="26"/>
          <w:szCs w:val="26"/>
          <w:lang w:val="en-US"/>
        </w:rPr>
        <w:t>+0,001m đến +0,307m</w:t>
      </w:r>
      <w:r w:rsidRPr="00CA3BD7">
        <w:rPr>
          <w:rFonts w:eastAsia="Times New Roman"/>
          <w:bCs/>
          <w:sz w:val="26"/>
          <w:szCs w:val="26"/>
          <w:lang w:val="en-US"/>
        </w:rPr>
        <w:t xml:space="preserve"> đối với xu thế bồi và từ -</w:t>
      </w:r>
      <w:r w:rsidRPr="00CA3BD7">
        <w:rPr>
          <w:rFonts w:eastAsia="Times New Roman"/>
          <w:b/>
          <w:sz w:val="26"/>
          <w:szCs w:val="26"/>
          <w:lang w:val="en-US"/>
        </w:rPr>
        <w:t>0,001m đến -0,124m</w:t>
      </w:r>
      <w:r w:rsidRPr="00CA3BD7">
        <w:rPr>
          <w:rFonts w:eastAsia="Times New Roman"/>
          <w:bCs/>
          <w:sz w:val="26"/>
          <w:szCs w:val="26"/>
          <w:lang w:val="en-US"/>
        </w:rPr>
        <w:t xml:space="preserve"> đối với diễn biến xói.</w:t>
      </w:r>
      <w:bookmarkEnd w:id="716"/>
    </w:p>
    <w:p w:rsidR="00832FD0" w:rsidRPr="00CA3BD7" w:rsidRDefault="00832FD0" w:rsidP="00832FD0">
      <w:pPr>
        <w:spacing w:before="180" w:line="288" w:lineRule="auto"/>
        <w:rPr>
          <w:rFonts w:eastAsia="Times New Roman"/>
          <w:bCs/>
          <w:sz w:val="26"/>
          <w:szCs w:val="26"/>
          <w:lang w:val="en-US"/>
        </w:rPr>
      </w:pPr>
      <w:r w:rsidRPr="00CA3BD7">
        <w:rPr>
          <w:noProof/>
          <w:szCs w:val="26"/>
          <w:lang w:val="en-US"/>
        </w:rPr>
        <w:lastRenderedPageBreak/>
        <w:drawing>
          <wp:inline distT="0" distB="0" distL="0" distR="0">
            <wp:extent cx="5916304" cy="5349212"/>
            <wp:effectExtent l="19050" t="19050" r="27305" b="23495"/>
            <wp:docPr id="402500" name="Picture 40250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00" name="Picture 402500" descr="Chart&#10;&#10;Description automatically generated"/>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22904" cy="5355180"/>
                    </a:xfrm>
                    <a:prstGeom prst="rect">
                      <a:avLst/>
                    </a:prstGeom>
                    <a:noFill/>
                    <a:ln w="3175">
                      <a:solidFill>
                        <a:schemeClr val="tx1"/>
                      </a:solidFill>
                    </a:ln>
                  </pic:spPr>
                </pic:pic>
              </a:graphicData>
            </a:graphic>
          </wp:inline>
        </w:drawing>
      </w:r>
    </w:p>
    <w:p w:rsidR="00832FD0" w:rsidRPr="00CA3BD7" w:rsidRDefault="00832FD0" w:rsidP="00832FD0">
      <w:pPr>
        <w:pStyle w:val="06-onvn"/>
        <w:numPr>
          <w:ilvl w:val="0"/>
          <w:numId w:val="53"/>
        </w:numPr>
        <w:spacing w:before="180" w:line="288" w:lineRule="auto"/>
        <w:ind w:left="0" w:firstLine="0"/>
        <w:jc w:val="center"/>
        <w:rPr>
          <w:szCs w:val="26"/>
        </w:rPr>
      </w:pPr>
      <w:r w:rsidRPr="00CA3BD7">
        <w:rPr>
          <w:szCs w:val="26"/>
        </w:rPr>
        <w:t xml:space="preserve">Diễn biến hình thái (xói/bồi) đoạn sông trước và sau lũ, </w:t>
      </w:r>
      <w:r w:rsidRPr="00CA3BD7">
        <w:rPr>
          <w:szCs w:val="26"/>
        </w:rPr>
        <w:br/>
        <w:t>phương án địa hình xây dựng cảng – kịch bản lũ 500 năm</w:t>
      </w:r>
    </w:p>
    <w:p w:rsidR="00832FD0" w:rsidRPr="00CA3BD7" w:rsidRDefault="00832FD0" w:rsidP="004A0CC2">
      <w:pPr>
        <w:pStyle w:val="ListParagraph"/>
        <w:keepNext/>
        <w:numPr>
          <w:ilvl w:val="1"/>
          <w:numId w:val="57"/>
        </w:numPr>
        <w:spacing w:before="180" w:line="288" w:lineRule="auto"/>
        <w:ind w:left="0" w:firstLine="567"/>
        <w:outlineLvl w:val="1"/>
        <w:rPr>
          <w:b/>
          <w:sz w:val="26"/>
          <w:szCs w:val="26"/>
          <w:lang w:val="sv-SE"/>
        </w:rPr>
      </w:pPr>
      <w:bookmarkStart w:id="717" w:name="_Toc85805988"/>
      <w:bookmarkStart w:id="718" w:name="_Toc86298964"/>
      <w:bookmarkStart w:id="719" w:name="_Toc86299175"/>
      <w:bookmarkStart w:id="720" w:name="_Toc86303629"/>
      <w:bookmarkStart w:id="721" w:name="_Toc86409199"/>
      <w:bookmarkStart w:id="722" w:name="_Toc88126604"/>
      <w:bookmarkStart w:id="723" w:name="_Toc89355507"/>
      <w:r w:rsidRPr="00CA3BD7">
        <w:rPr>
          <w:b/>
          <w:sz w:val="26"/>
          <w:szCs w:val="26"/>
          <w:lang w:val="sv-SE"/>
        </w:rPr>
        <w:t>Kết luận về khả năng thoát lũ, ổn định bờ, bãi sông, lòng dẫn khi xây dựng công trình</w:t>
      </w:r>
      <w:bookmarkEnd w:id="717"/>
      <w:bookmarkEnd w:id="718"/>
      <w:bookmarkEnd w:id="719"/>
      <w:bookmarkEnd w:id="720"/>
      <w:bookmarkEnd w:id="721"/>
      <w:bookmarkEnd w:id="722"/>
      <w:bookmarkEnd w:id="723"/>
    </w:p>
    <w:p w:rsidR="00832FD0" w:rsidRPr="00CA3BD7" w:rsidRDefault="00832FD0" w:rsidP="00832FD0">
      <w:pPr>
        <w:spacing w:before="180" w:line="288" w:lineRule="auto"/>
        <w:ind w:firstLine="567"/>
        <w:rPr>
          <w:rFonts w:eastAsia="Times New Roman"/>
          <w:bCs/>
          <w:sz w:val="26"/>
          <w:szCs w:val="26"/>
          <w:lang w:val="en-US"/>
        </w:rPr>
      </w:pPr>
      <w:bookmarkStart w:id="724" w:name="_Hlk86264566"/>
      <w:r w:rsidRPr="00CA3BD7">
        <w:rPr>
          <w:rFonts w:eastAsia="Times New Roman"/>
          <w:bCs/>
          <w:sz w:val="26"/>
          <w:szCs w:val="26"/>
          <w:lang w:val="en-US"/>
        </w:rPr>
        <w:t xml:space="preserve">Từ các kết quả tính toán mô phỏng về chế độ thủy động lực dòng chảy và dự báo diễn biến hình thái xói/bồi của đoạn sông trên mô hình toán 2 chiều MIKE 21FM cho thấy: Khi xây dựng cụm cảng Yên Lệnh – Hà Nam không gây ra các ảnh hưởng đáng kể đến chế độ thủy động lực dòng chảy (H,Q,V), khả năng thoát lũ của đoạn sông. Sự thay đổi về chế độ thủy động lực dòng chảy, phân bố trường vận tốc, hướng dòng chủ lưu, biến động về mực nước và lưu lượng thoát lũ sau khi có công trình là rất nhỏ. </w:t>
      </w:r>
      <w:r w:rsidRPr="00CA3BD7">
        <w:rPr>
          <w:rFonts w:eastAsia="Times New Roman"/>
          <w:sz w:val="26"/>
          <w:szCs w:val="26"/>
          <w:lang w:val="en-US"/>
        </w:rPr>
        <w:t xml:space="preserve">Diễn biến hình thái xói/bồi </w:t>
      </w:r>
      <w:r w:rsidRPr="00CA3BD7">
        <w:rPr>
          <w:rFonts w:eastAsia="Times New Roman"/>
          <w:bCs/>
          <w:sz w:val="26"/>
          <w:szCs w:val="26"/>
          <w:lang w:val="en-US"/>
        </w:rPr>
        <w:t xml:space="preserve">lòng sông diễn ra xen kẽ nhau, </w:t>
      </w:r>
      <w:r w:rsidRPr="00CA3BD7">
        <w:rPr>
          <w:rFonts w:eastAsia="Times New Roman"/>
          <w:sz w:val="26"/>
          <w:szCs w:val="26"/>
          <w:lang w:val="en-US"/>
        </w:rPr>
        <w:t>tương đồng về vị trí và độ lớn trước và sau khi có dự án</w:t>
      </w:r>
      <w:r w:rsidRPr="00CA3BD7">
        <w:rPr>
          <w:rFonts w:eastAsia="Times New Roman"/>
          <w:bCs/>
          <w:sz w:val="26"/>
          <w:szCs w:val="26"/>
          <w:lang w:val="en-US"/>
        </w:rPr>
        <w:t xml:space="preserve">. </w:t>
      </w:r>
    </w:p>
    <w:p w:rsidR="00832FD0" w:rsidRPr="00CA3BD7" w:rsidRDefault="00832FD0" w:rsidP="00832FD0">
      <w:pPr>
        <w:spacing w:before="180" w:line="288" w:lineRule="auto"/>
        <w:ind w:firstLine="567"/>
        <w:rPr>
          <w:rFonts w:eastAsia="Times New Roman"/>
          <w:bCs/>
          <w:sz w:val="26"/>
          <w:szCs w:val="26"/>
          <w:lang w:val="en-US"/>
        </w:rPr>
      </w:pPr>
      <w:r w:rsidRPr="00CA3BD7">
        <w:rPr>
          <w:rFonts w:eastAsia="Times New Roman"/>
          <w:bCs/>
          <w:sz w:val="26"/>
          <w:szCs w:val="26"/>
          <w:lang w:val="en-US"/>
        </w:rPr>
        <w:t>Vì vậy có thể kết luận, việc xây dựng cụm cảng Yên Lệnh:</w:t>
      </w:r>
    </w:p>
    <w:p w:rsidR="00832FD0" w:rsidRPr="00CA3BD7" w:rsidRDefault="00832FD0" w:rsidP="00832FD0">
      <w:pPr>
        <w:pStyle w:val="07-GACHDAUDONG"/>
        <w:widowControl/>
        <w:numPr>
          <w:ilvl w:val="0"/>
          <w:numId w:val="0"/>
        </w:numPr>
        <w:spacing w:before="180" w:line="288" w:lineRule="auto"/>
        <w:ind w:firstLine="567"/>
        <w:rPr>
          <w:bCs/>
          <w:szCs w:val="26"/>
          <w:lang w:val="en-US"/>
        </w:rPr>
      </w:pPr>
      <w:r w:rsidRPr="00CA3BD7">
        <w:rPr>
          <w:bCs/>
          <w:szCs w:val="26"/>
          <w:lang w:val="en-US"/>
        </w:rPr>
        <w:lastRenderedPageBreak/>
        <w:t>- Cơ bản không ảnh hưởng đến mực nước, lưu lượng lũ thiết kế, vận tốc dòng chảy diễn biến hình thái bồi xói lòng dẫn.</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Không</w:t>
      </w:r>
      <w:r w:rsidRPr="00CA3BD7">
        <w:rPr>
          <w:szCs w:val="26"/>
          <w:lang w:val="en-US"/>
        </w:rPr>
        <w:t xml:space="preserve"> có khả năng gây ra các tác động </w:t>
      </w:r>
      <w:r w:rsidRPr="00CA3BD7">
        <w:rPr>
          <w:b/>
          <w:szCs w:val="26"/>
          <w:lang w:val="en-US"/>
        </w:rPr>
        <w:t xml:space="preserve">bất lợi </w:t>
      </w:r>
      <w:r w:rsidRPr="00CA3BD7">
        <w:rPr>
          <w:bCs/>
          <w:szCs w:val="26"/>
          <w:lang w:val="en-US"/>
        </w:rPr>
        <w:t>làm suy giảm khả năng thoát lũ hay gây ra các hiện tượng sạt lở, mất ổn định</w:t>
      </w:r>
      <w:r w:rsidRPr="00CA3BD7">
        <w:rPr>
          <w:b/>
          <w:szCs w:val="26"/>
          <w:lang w:val="en-US"/>
        </w:rPr>
        <w:t xml:space="preserve"> hai bên bờ sông thuộc tỉnh Hà Nam và Hưng Yên cũng như trong khu vực và vùng lân cận</w:t>
      </w:r>
      <w:r w:rsidRPr="00CA3BD7">
        <w:rPr>
          <w:bCs/>
          <w:szCs w:val="26"/>
          <w:lang w:val="en-US"/>
        </w:rPr>
        <w:t>.</w:t>
      </w:r>
      <w:bookmarkEnd w:id="724"/>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725" w:name="_Toc85805989"/>
      <w:bookmarkStart w:id="726" w:name="_Toc88126605"/>
      <w:bookmarkStart w:id="727" w:name="_Toc89355508"/>
      <w:r w:rsidRPr="00CA3BD7">
        <w:rPr>
          <w:b/>
          <w:sz w:val="26"/>
          <w:szCs w:val="26"/>
          <w:lang w:val="sv-SE"/>
        </w:rPr>
        <w:t>Giải pháp phòng, chống lũ trong quá trình thi công quản lý và sử dụng công trình</w:t>
      </w:r>
      <w:bookmarkEnd w:id="725"/>
      <w:bookmarkEnd w:id="726"/>
      <w:bookmarkEnd w:id="727"/>
    </w:p>
    <w:p w:rsidR="00832FD0" w:rsidRPr="00CA3BD7" w:rsidRDefault="00832FD0" w:rsidP="00832FD0">
      <w:pPr>
        <w:pStyle w:val="ListParagraph"/>
        <w:keepNext/>
        <w:numPr>
          <w:ilvl w:val="1"/>
          <w:numId w:val="57"/>
        </w:numPr>
        <w:spacing w:before="180" w:line="288" w:lineRule="auto"/>
        <w:ind w:left="0" w:firstLine="567"/>
        <w:outlineLvl w:val="1"/>
        <w:rPr>
          <w:b/>
          <w:sz w:val="26"/>
          <w:szCs w:val="26"/>
          <w:lang w:val="sv-SE"/>
        </w:rPr>
      </w:pPr>
      <w:bookmarkStart w:id="728" w:name="_Toc85805990"/>
      <w:bookmarkStart w:id="729" w:name="_Toc86298966"/>
      <w:bookmarkStart w:id="730" w:name="_Toc86299177"/>
      <w:bookmarkStart w:id="731" w:name="_Toc86303631"/>
      <w:bookmarkStart w:id="732" w:name="_Toc86409201"/>
      <w:bookmarkStart w:id="733" w:name="_Toc88126606"/>
      <w:bookmarkStart w:id="734" w:name="_Toc89355509"/>
      <w:r w:rsidRPr="00CA3BD7">
        <w:rPr>
          <w:b/>
          <w:sz w:val="26"/>
          <w:szCs w:val="26"/>
          <w:lang w:val="sv-SE"/>
        </w:rPr>
        <w:t>Nguyên tắc chung</w:t>
      </w:r>
      <w:bookmarkEnd w:id="728"/>
      <w:bookmarkEnd w:id="729"/>
      <w:bookmarkEnd w:id="730"/>
      <w:bookmarkEnd w:id="731"/>
      <w:bookmarkEnd w:id="732"/>
      <w:bookmarkEnd w:id="733"/>
      <w:bookmarkEnd w:id="734"/>
    </w:p>
    <w:p w:rsidR="00832FD0" w:rsidRPr="00CA3BD7" w:rsidRDefault="00832FD0" w:rsidP="00832FD0">
      <w:pPr>
        <w:spacing w:before="180" w:line="288" w:lineRule="auto"/>
        <w:ind w:firstLine="567"/>
        <w:rPr>
          <w:rFonts w:eastAsia="Times New Roman"/>
          <w:bCs/>
          <w:sz w:val="26"/>
          <w:szCs w:val="26"/>
          <w:lang w:val="en-US"/>
        </w:rPr>
      </w:pPr>
      <w:r w:rsidRPr="00CA3BD7">
        <w:rPr>
          <w:rFonts w:eastAsia="Times New Roman"/>
          <w:bCs/>
          <w:sz w:val="26"/>
          <w:szCs w:val="26"/>
          <w:lang w:val="en-US"/>
        </w:rPr>
        <w:t>Trong quá trình thi công cũng như khi vận hành khai thác, nhà thầu thi công và đơn vị quản lý vận hành cần đảm bảo an toàn cho đê điều, con người và phương tiện thiết bị. Tuân thủ theo các nguyên tắc chung như sau:</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Dừng mọi hoạt động thi công hoặc khai thác cảng khi có bão theo quy định.</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Thường xuyên theo dõi trên các phương tiện thông tin về sự di chuyển của bão, áp thấp nhiệt đới, về cảnh báo lũ, xả lũ trên các sông để có hướng huy động lực lượng xử lý kịp thời.</w:t>
      </w:r>
    </w:p>
    <w:p w:rsidR="00832FD0" w:rsidRPr="00CA3BD7" w:rsidRDefault="00832FD0" w:rsidP="00832FD0">
      <w:pPr>
        <w:pStyle w:val="07-GACHDAUDONG"/>
        <w:numPr>
          <w:ilvl w:val="0"/>
          <w:numId w:val="0"/>
        </w:numPr>
        <w:spacing w:before="180" w:line="288" w:lineRule="auto"/>
        <w:ind w:firstLine="567"/>
        <w:rPr>
          <w:bCs/>
          <w:szCs w:val="26"/>
          <w:lang w:val="en-US"/>
        </w:rPr>
      </w:pPr>
      <w:r w:rsidRPr="00CA3BD7">
        <w:rPr>
          <w:bCs/>
          <w:szCs w:val="26"/>
          <w:lang w:val="en-US"/>
        </w:rPr>
        <w:t>- Khi có bão, áp thấp nhiệt đới ảnh hưởng tới khu vực cần thường xuyên theo dõi mực nước sông, dự báo lũ lụt để có phương án xử lý kịp thời. Khi mực nước đạt tới mức báo động, khẩn trương huy động các lực lượng thường trực để di dời toàn bộ người, trang thiết bị không cần thiết và hàng hóa lưu bãi ngoài đê bối để giảm thiểu những thiệt hại không mong muốn và tránh ảnh hưởng tới việc thoát lũ, gây nguy hiểm tới đê.</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xml:space="preserve">- Thường xuyên quan trắc, theo dõi kết cấu đê, duy trì thông tin liên lạc với các cấp chỉ huy, phối hợp chặt chẽ với chính quyền, các cơ quan chủ quản địa phương và các đơn vị tham gia xây dựng công trình. Lập kế hoạch sử dụng lực lượng cả về con người và trang thiết bị. Xử lý kịp thời các tình huống sạt lở có thể gây mất an toàn đê. </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Phối hợp với cơ quan cảng vụ và các bên có liên quan để phối hợp triển khai có kế hoạch di dời trang thiết bị thi công và khai thác.</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Tự phòng chống tại nơi làm việc: tăng cường kiểm tra, gia cố đối với những nhà, công trình.</w:t>
      </w:r>
    </w:p>
    <w:p w:rsidR="00832FD0" w:rsidRPr="00CA3BD7" w:rsidRDefault="00832FD0" w:rsidP="00832FD0">
      <w:pPr>
        <w:pStyle w:val="07-GACHDAUDONG"/>
        <w:numPr>
          <w:ilvl w:val="0"/>
          <w:numId w:val="0"/>
        </w:numPr>
        <w:spacing w:before="180" w:line="288" w:lineRule="auto"/>
        <w:ind w:left="1" w:firstLine="567"/>
        <w:rPr>
          <w:bCs/>
          <w:szCs w:val="26"/>
          <w:lang w:val="en-US"/>
        </w:rPr>
      </w:pPr>
      <w:r w:rsidRPr="00CA3BD7">
        <w:rPr>
          <w:bCs/>
          <w:szCs w:val="26"/>
          <w:lang w:val="en-US"/>
        </w:rPr>
        <w:t>- Xây dựng các kịch bản, phương án chống bão, bảo vệ đê bối trong suốt quá trình thi công để giảm thiểu thấp nhất hậu quả có thể xảy ra khi bão đổ bộ vào.</w:t>
      </w:r>
    </w:p>
    <w:p w:rsidR="00832FD0" w:rsidRPr="00CA3BD7" w:rsidRDefault="00832FD0" w:rsidP="00832FD0">
      <w:pPr>
        <w:pStyle w:val="07-GACHDAUDONG"/>
        <w:widowControl/>
        <w:numPr>
          <w:ilvl w:val="0"/>
          <w:numId w:val="0"/>
        </w:numPr>
        <w:spacing w:before="180" w:line="288" w:lineRule="auto"/>
        <w:ind w:firstLine="567"/>
        <w:rPr>
          <w:bCs/>
          <w:szCs w:val="26"/>
          <w:lang w:val="en-US"/>
        </w:rPr>
      </w:pPr>
      <w:r w:rsidRPr="00CA3BD7">
        <w:rPr>
          <w:bCs/>
          <w:szCs w:val="26"/>
          <w:lang w:val="en-US"/>
        </w:rPr>
        <w:t xml:space="preserve">- Trước mùa mưa bão, thường xuyên tổ chức huấn luyện cho các bộ phận tham gia phòng chống bão, lụt và tìm kiếm cứu nạn theo đúng nội dung, chương trình sát với chức </w:t>
      </w:r>
      <w:r w:rsidRPr="00CA3BD7">
        <w:rPr>
          <w:bCs/>
          <w:szCs w:val="26"/>
          <w:lang w:val="en-US"/>
        </w:rPr>
        <w:lastRenderedPageBreak/>
        <w:t>năng, nhiệm vụ, đảm bảo hoàn thành tốt nhiệm vụ trong việc phòng chống bão, lụt và tìm kiếm cứu nạn.</w:t>
      </w:r>
    </w:p>
    <w:p w:rsidR="00832FD0" w:rsidRPr="00CA3BD7" w:rsidRDefault="00832FD0" w:rsidP="00832FD0">
      <w:pPr>
        <w:pStyle w:val="ListParagraph"/>
        <w:keepNext/>
        <w:numPr>
          <w:ilvl w:val="1"/>
          <w:numId w:val="57"/>
        </w:numPr>
        <w:spacing w:before="180" w:line="288" w:lineRule="auto"/>
        <w:ind w:left="0" w:firstLine="567"/>
        <w:outlineLvl w:val="1"/>
        <w:rPr>
          <w:b/>
          <w:sz w:val="26"/>
          <w:szCs w:val="26"/>
          <w:lang w:val="sv-SE"/>
        </w:rPr>
      </w:pPr>
      <w:bookmarkStart w:id="735" w:name="_Toc85805991"/>
      <w:bookmarkStart w:id="736" w:name="_Toc86298967"/>
      <w:bookmarkStart w:id="737" w:name="_Toc86299178"/>
      <w:bookmarkStart w:id="738" w:name="_Toc86303632"/>
      <w:bookmarkStart w:id="739" w:name="_Toc86409202"/>
      <w:bookmarkStart w:id="740" w:name="_Toc88126607"/>
      <w:bookmarkStart w:id="741" w:name="_Toc89355510"/>
      <w:r w:rsidRPr="00CA3BD7">
        <w:rPr>
          <w:b/>
          <w:sz w:val="26"/>
          <w:szCs w:val="26"/>
          <w:lang w:val="sv-SE"/>
        </w:rPr>
        <w:t>Giải pháp phòng, chống lũ trong quá trình thi công</w:t>
      </w:r>
      <w:bookmarkEnd w:id="735"/>
      <w:bookmarkEnd w:id="736"/>
      <w:bookmarkEnd w:id="737"/>
      <w:bookmarkEnd w:id="738"/>
      <w:bookmarkEnd w:id="739"/>
      <w:bookmarkEnd w:id="740"/>
      <w:bookmarkEnd w:id="741"/>
    </w:p>
    <w:p w:rsidR="00832FD0" w:rsidRPr="00CA3BD7" w:rsidRDefault="00832FD0" w:rsidP="00832FD0">
      <w:pPr>
        <w:spacing w:before="180" w:line="288" w:lineRule="auto"/>
        <w:ind w:firstLine="567"/>
        <w:rPr>
          <w:bCs/>
          <w:sz w:val="26"/>
          <w:szCs w:val="26"/>
          <w:lang w:val="sv-SE"/>
        </w:rPr>
      </w:pPr>
      <w:r w:rsidRPr="00CA3BD7">
        <w:rPr>
          <w:bCs/>
          <w:sz w:val="26"/>
          <w:szCs w:val="26"/>
          <w:lang w:val="sv-SE"/>
        </w:rPr>
        <w:t>Trong quá trình thi công, nhà thầu thi công phải lập và thực hiện biện pháp an toàn cho người, thiết bị, công trình và các công trình lân cận. Cụ thể:</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Dừng mọi hoạt động thi công khi có bão đổ bộ vào đất liền.</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Chủ đầu tư đôn đốc các nhà thầu thi công bố trí đầy đủ các biển báo, biển cảnh báo nguy hiểm trên công trường tại các vị trí có nguy cơ mất an toàn; Lập hàng rào che chắn, có biện pháp neo giữ, gia cố hệ thống giàn giáo thi công.</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Kiểm tra phương án, biện pháp gia cố, giằng chống, gia cường cho các công trình có nguy cơ gây mất an toàn như nhà tạm, lán trại trên công trường.</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Kiểm ra các thiết bị điện, hệ thống đường dây, tủ điện, hệ thống chống sét; Có phương án che chắn, kê cao các thiết bị dễ gây mất an toàn điện.</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Đối với các công trình hạ tầng kỹ thuật cần kiểm tra, rà soát các vị trí hố ga, rãnh thoát nước, những vị trí có nguy cơ gây mất an toàn trên công trường. Yêu cầu nhà thầu xây dựng lắp đặt đầy đủ biển cảnh báo nguy hiểm, che chắn an toàn tại những nơi nguy hiểm như: hố ga, hố móng, kênh mương hở, ao hồ, vùng trũng, cống rãnh, hào kỹ thuật,...</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xml:space="preserve">- Đối với các công trình nhà xưởng, kho, Chủ đầu tư và Nhà thầu xây dựng thực hiện đúng quy trình, kỹ thuật khi thi công xây dựng kết cấu dàn thép, xây mảng tường lớn, mái nhà xưởng,... có nguy cơ mất an toàn cao. </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Hướng dẫn công nhân, người lao động nhận diện các yếu tố nguy hiểm có nguy cơ xảy ra tai nạn và các biện pháp ngăn ngừa tai nạn trên công trường.</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Tổ chức lực lượng thường trực bao gồm nhân lực, máy móc, phân công nhiệm vụ cụ thể từng người, liên tục theo dõi tình hình bão, lũ; Quan trắc kết cấu đê, mực nước; Phối hợp với các cơ quan, các cấp có thẩm quyền, ban chỉ huy để có phương án xử lý kịp thời.</w:t>
      </w:r>
    </w:p>
    <w:p w:rsidR="00832FD0" w:rsidRPr="00CA3BD7" w:rsidRDefault="00832FD0" w:rsidP="00832FD0">
      <w:pPr>
        <w:pStyle w:val="ListParagraph"/>
        <w:keepNext/>
        <w:numPr>
          <w:ilvl w:val="1"/>
          <w:numId w:val="57"/>
        </w:numPr>
        <w:spacing w:before="180" w:line="288" w:lineRule="auto"/>
        <w:ind w:left="0" w:firstLine="567"/>
        <w:outlineLvl w:val="1"/>
        <w:rPr>
          <w:b/>
          <w:sz w:val="26"/>
          <w:szCs w:val="26"/>
          <w:lang w:val="sv-SE"/>
        </w:rPr>
      </w:pPr>
      <w:bookmarkStart w:id="742" w:name="_Toc85805992"/>
      <w:bookmarkStart w:id="743" w:name="_Toc86298968"/>
      <w:bookmarkStart w:id="744" w:name="_Toc86299179"/>
      <w:bookmarkStart w:id="745" w:name="_Toc86303633"/>
      <w:bookmarkStart w:id="746" w:name="_Toc86409203"/>
      <w:bookmarkStart w:id="747" w:name="_Toc88126608"/>
      <w:bookmarkStart w:id="748" w:name="_Toc89355511"/>
      <w:r w:rsidRPr="00CA3BD7">
        <w:rPr>
          <w:b/>
          <w:sz w:val="26"/>
          <w:szCs w:val="26"/>
          <w:lang w:val="sv-SE"/>
        </w:rPr>
        <w:t>Giải pháp phòng, chống lũ trong quá trình quản lý, sử dụng công trình</w:t>
      </w:r>
      <w:bookmarkEnd w:id="742"/>
      <w:bookmarkEnd w:id="743"/>
      <w:bookmarkEnd w:id="744"/>
      <w:bookmarkEnd w:id="745"/>
      <w:bookmarkEnd w:id="746"/>
      <w:bookmarkEnd w:id="747"/>
      <w:bookmarkEnd w:id="748"/>
    </w:p>
    <w:p w:rsidR="00832FD0" w:rsidRPr="00CA3BD7" w:rsidRDefault="00832FD0" w:rsidP="00832FD0">
      <w:pPr>
        <w:spacing w:before="180" w:line="288" w:lineRule="auto"/>
        <w:ind w:firstLine="567"/>
        <w:rPr>
          <w:bCs/>
          <w:sz w:val="26"/>
          <w:szCs w:val="26"/>
          <w:lang w:val="sv-SE"/>
        </w:rPr>
      </w:pPr>
      <w:r w:rsidRPr="00CA3BD7">
        <w:rPr>
          <w:bCs/>
          <w:sz w:val="26"/>
          <w:szCs w:val="26"/>
          <w:lang w:val="sv-SE"/>
        </w:rPr>
        <w:t>Bên cạnh tuân thủ các nguyên tắc chung về phòng chống lũ, trong quá trình quản lý, vận hành khai thác công trình cần thực hiện các biện pháp sau:</w:t>
      </w:r>
    </w:p>
    <w:p w:rsidR="00832FD0" w:rsidRPr="00CA3BD7" w:rsidRDefault="00832FD0" w:rsidP="00832FD0">
      <w:pPr>
        <w:pStyle w:val="07-GACHDAUDONG"/>
        <w:numPr>
          <w:ilvl w:val="0"/>
          <w:numId w:val="0"/>
        </w:numPr>
        <w:spacing w:before="180" w:line="288" w:lineRule="auto"/>
        <w:ind w:firstLine="567"/>
        <w:rPr>
          <w:bCs/>
          <w:szCs w:val="26"/>
          <w:lang w:val="sv-SE"/>
        </w:rPr>
      </w:pPr>
      <w:r w:rsidRPr="00CA3BD7">
        <w:rPr>
          <w:bCs/>
          <w:szCs w:val="26"/>
          <w:lang w:val="sv-SE"/>
        </w:rPr>
        <w:t>- Dừng mọi hoạt động khai thác bốc xếp cả ở khu vực cảng và trong bãi khi có bão đổ bộ vào hoặc khi có lũ lớn trên sông Hồng.</w:t>
      </w:r>
    </w:p>
    <w:p w:rsidR="00832FD0" w:rsidRPr="00CA3BD7" w:rsidRDefault="00832FD0" w:rsidP="00832FD0">
      <w:pPr>
        <w:spacing w:before="180" w:line="288" w:lineRule="auto"/>
        <w:ind w:firstLine="567"/>
        <w:rPr>
          <w:bCs/>
          <w:sz w:val="26"/>
          <w:szCs w:val="26"/>
          <w:lang w:val="sv-SE"/>
        </w:rPr>
      </w:pPr>
      <w:r w:rsidRPr="00CA3BD7">
        <w:rPr>
          <w:bCs/>
          <w:sz w:val="26"/>
          <w:szCs w:val="26"/>
          <w:lang w:val="sv-SE"/>
        </w:rPr>
        <w:lastRenderedPageBreak/>
        <w:t>- Lập phương án và kế hoạch cụ thể công tác phòng chống lụt bão của Cảng, kiểm tra rà soát mức độ an toàn chịu lực, ổn định hiện trạng của công trình; Tiến hành các biện pháp gia cố giằng chống đảm bảo an toàn (đặc biệt hệ thống mái tôn, vách tôn, cửa kính, thiết bị cần trục); Tháo dỡ các thiết bị, bộ phận không đảm bảo an toàn khi có mưa bão.</w:t>
      </w:r>
    </w:p>
    <w:p w:rsidR="00832FD0" w:rsidRPr="00CA3BD7" w:rsidRDefault="00832FD0" w:rsidP="00832FD0">
      <w:pPr>
        <w:spacing w:before="180" w:line="288" w:lineRule="auto"/>
        <w:ind w:firstLine="567"/>
        <w:rPr>
          <w:bCs/>
          <w:sz w:val="26"/>
          <w:szCs w:val="26"/>
          <w:lang w:val="sv-SE"/>
        </w:rPr>
      </w:pPr>
      <w:r w:rsidRPr="00CA3BD7">
        <w:rPr>
          <w:bCs/>
          <w:sz w:val="26"/>
          <w:szCs w:val="26"/>
          <w:lang w:val="sv-SE"/>
        </w:rPr>
        <w:t>- Rà soát, kiểm tra hệ thống tiêu thoát nước của khu vực, có kế hoạch duy tu, bảo trì và nạo vét hệ thống tiêu thoát nước chính tại các khu vực thường xuyên xảy ra ngập úng cục bộ khi có mưa, bão và có các giải pháp khắc phục tình trạng ngập úng cục bộ khi xảy ra mưa bão (chuẩn bị máy bơm nước tiêu thoát nếu cần).</w:t>
      </w:r>
    </w:p>
    <w:p w:rsidR="00832FD0" w:rsidRPr="00CA3BD7" w:rsidRDefault="00832FD0" w:rsidP="00832FD0">
      <w:pPr>
        <w:spacing w:before="180" w:line="288" w:lineRule="auto"/>
        <w:ind w:firstLine="567"/>
        <w:rPr>
          <w:bCs/>
          <w:sz w:val="26"/>
          <w:szCs w:val="26"/>
          <w:lang w:val="sv-SE"/>
        </w:rPr>
      </w:pPr>
      <w:r w:rsidRPr="00CA3BD7">
        <w:rPr>
          <w:bCs/>
          <w:sz w:val="26"/>
          <w:szCs w:val="26"/>
          <w:lang w:val="sv-SE"/>
        </w:rPr>
        <w:t>- Trước 3 ngày khi bão đổ bộ, cần tháo dỡ toàn bộ các pa nô, áp phích, khẩu hiệu hoặc che chắn làm tăng diện tích cản gió của cần trục, tuân thủ nghiêm ngặt quy trình vận hành cần trục (hoạt động hoặc nghỉ ngơi) do nhà sản xuất quy định.</w:t>
      </w:r>
    </w:p>
    <w:p w:rsidR="00832FD0" w:rsidRPr="00CA3BD7" w:rsidRDefault="00832FD0" w:rsidP="00832FD0">
      <w:pPr>
        <w:spacing w:before="180" w:line="288" w:lineRule="auto"/>
        <w:ind w:firstLine="567"/>
        <w:rPr>
          <w:bCs/>
          <w:sz w:val="26"/>
          <w:szCs w:val="26"/>
          <w:lang w:val="sv-SE"/>
        </w:rPr>
      </w:pPr>
      <w:r w:rsidRPr="00CA3BD7">
        <w:rPr>
          <w:bCs/>
          <w:sz w:val="26"/>
          <w:szCs w:val="26"/>
          <w:lang w:val="sv-SE"/>
        </w:rPr>
        <w:t>- Hàng hóa xếp tại khu bãi ngoài đê bối cần có phương án di dời khi cần thiết đảm bảo an toàn đê điều và không gây ảnh hưởng quá trình thoát lũ.</w:t>
      </w:r>
    </w:p>
    <w:p w:rsidR="00832FD0" w:rsidRPr="00CA3BD7" w:rsidRDefault="00832FD0" w:rsidP="00832FD0">
      <w:pPr>
        <w:spacing w:before="180" w:line="288" w:lineRule="auto"/>
        <w:ind w:firstLine="567"/>
        <w:rPr>
          <w:sz w:val="26"/>
          <w:szCs w:val="26"/>
          <w:lang w:val="sv-SE"/>
        </w:rPr>
      </w:pPr>
      <w:r w:rsidRPr="00CA3BD7">
        <w:rPr>
          <w:sz w:val="26"/>
          <w:szCs w:val="26"/>
          <w:lang w:val="sv-SE"/>
        </w:rPr>
        <w:t>- Tổ chức lực lượng thường trực bao gồm nhân lực, máy móc, phân công nhiệm vụ cụ thể từng người, liên tục theo dõi tình hình bão, lũ; Quan trắc kết cấu đê, mực nước; Phối hợp với các cơ quan, các cấp có thẩm quyền, ban chỉ huy để có phương án xử lý kịp thời.</w:t>
      </w:r>
    </w:p>
    <w:p w:rsidR="00832FD0" w:rsidRPr="00CA3BD7" w:rsidRDefault="00832FD0" w:rsidP="00832FD0">
      <w:pPr>
        <w:pStyle w:val="ListParagraph"/>
        <w:numPr>
          <w:ilvl w:val="0"/>
          <w:numId w:val="57"/>
        </w:numPr>
        <w:spacing w:before="180" w:line="288" w:lineRule="auto"/>
        <w:ind w:left="0" w:firstLine="567"/>
        <w:outlineLvl w:val="1"/>
        <w:rPr>
          <w:b/>
          <w:sz w:val="26"/>
          <w:szCs w:val="26"/>
          <w:lang w:val="sv-SE"/>
        </w:rPr>
      </w:pPr>
      <w:bookmarkStart w:id="749" w:name="_Toc88126609"/>
      <w:bookmarkStart w:id="750" w:name="_Toc89355512"/>
      <w:r w:rsidRPr="00CA3BD7">
        <w:rPr>
          <w:b/>
          <w:sz w:val="26"/>
          <w:szCs w:val="26"/>
          <w:lang w:val="sv-SE"/>
        </w:rPr>
        <w:t>Phương án giao thông trong quá trình thi công và khai thác</w:t>
      </w:r>
      <w:bookmarkEnd w:id="749"/>
      <w:bookmarkEnd w:id="750"/>
    </w:p>
    <w:p w:rsidR="00832FD0" w:rsidRPr="00CA3BD7" w:rsidRDefault="00832FD0" w:rsidP="00832FD0">
      <w:pPr>
        <w:pStyle w:val="c"/>
        <w:widowControl w:val="0"/>
        <w:spacing w:before="180" w:line="288" w:lineRule="auto"/>
        <w:ind w:firstLine="567"/>
        <w:rPr>
          <w:sz w:val="26"/>
          <w:szCs w:val="26"/>
          <w:lang w:val="en-US"/>
        </w:rPr>
      </w:pPr>
      <w:r w:rsidRPr="00CA3BD7">
        <w:rPr>
          <w:sz w:val="26"/>
          <w:szCs w:val="26"/>
          <w:lang w:val="en-US"/>
        </w:rPr>
        <w:t>- Để đảm bảo an toàn giao thông trên đê trong quá trình thi công, chủ đầu tư yêu cầu nhà thầu thi công bố trí các biển báo hiệu, đèn cảnh báo, nhân công hướng dẫn và điều phối giao thông trên đê, tránh trường hợp ùn tắc, mất an toàn giao thông (quy định rõ trong biện pháp thi công của nhà thầu).</w:t>
      </w:r>
    </w:p>
    <w:p w:rsidR="00832FD0" w:rsidRPr="00CA3BD7" w:rsidRDefault="00832FD0" w:rsidP="00832FD0">
      <w:pPr>
        <w:pStyle w:val="c"/>
        <w:widowControl w:val="0"/>
        <w:spacing w:before="180" w:line="288" w:lineRule="auto"/>
        <w:ind w:firstLine="567"/>
        <w:rPr>
          <w:sz w:val="26"/>
          <w:szCs w:val="26"/>
          <w:lang w:val="en-US"/>
        </w:rPr>
      </w:pPr>
      <w:r w:rsidRPr="00CA3BD7">
        <w:rPr>
          <w:sz w:val="26"/>
          <w:szCs w:val="26"/>
          <w:lang w:val="en-US"/>
        </w:rPr>
        <w:t>- Đoạn đường kết nối khu vực hậu cần trong đê bối và khu cảng, chủ đầu tư sẽ tự bỏ kinh phí đầu tư. Chủ đầu tư sẽ có trách nhiệm duy tu bảo trì đoạn đê mà tuyến đường cắt qua, thường xuyên thực hiện trong suốt quá trình vận hành dự án.</w:t>
      </w:r>
    </w:p>
    <w:p w:rsidR="00832FD0" w:rsidRPr="00CA3BD7" w:rsidRDefault="00832FD0" w:rsidP="00832FD0">
      <w:pPr>
        <w:pStyle w:val="c"/>
        <w:widowControl w:val="0"/>
        <w:spacing w:before="180" w:line="288" w:lineRule="auto"/>
        <w:ind w:firstLine="567"/>
        <w:rPr>
          <w:sz w:val="26"/>
          <w:szCs w:val="26"/>
          <w:lang w:val="en-US"/>
        </w:rPr>
      </w:pPr>
      <w:r w:rsidRPr="00CA3BD7">
        <w:rPr>
          <w:sz w:val="26"/>
          <w:szCs w:val="26"/>
          <w:lang w:val="en-US"/>
        </w:rPr>
        <w:t>- Trong quá trình vận hành khai thác cơ quan quản lý cảng bố trí nhân lực phân luồng giao thông hoặc lắp đặt đèn tín hiệu khu vực đường giao thông kết nối nếu thực sự cần thiết.</w:t>
      </w:r>
    </w:p>
    <w:p w:rsidR="00832FD0" w:rsidRPr="00CA3BD7" w:rsidRDefault="00832FD0" w:rsidP="00832FD0">
      <w:pPr>
        <w:spacing w:before="180" w:line="288" w:lineRule="auto"/>
        <w:ind w:firstLine="567"/>
        <w:rPr>
          <w:rFonts w:eastAsia="Times New Roman"/>
          <w:b/>
          <w:sz w:val="26"/>
          <w:szCs w:val="26"/>
        </w:rPr>
      </w:pPr>
      <w:r w:rsidRPr="00CA3BD7">
        <w:rPr>
          <w:rFonts w:eastAsia="Times New Roman"/>
          <w:b/>
          <w:sz w:val="26"/>
          <w:szCs w:val="26"/>
        </w:rPr>
        <w:br w:type="page"/>
      </w:r>
    </w:p>
    <w:p w:rsidR="00666119" w:rsidRPr="00CA3BD7" w:rsidRDefault="002859A7" w:rsidP="00CC6695">
      <w:pPr>
        <w:tabs>
          <w:tab w:val="left" w:pos="284"/>
        </w:tabs>
        <w:spacing w:before="240" w:after="240" w:line="288" w:lineRule="auto"/>
        <w:jc w:val="center"/>
        <w:outlineLvl w:val="0"/>
        <w:rPr>
          <w:rFonts w:eastAsia="Times New Roman"/>
          <w:b/>
          <w:szCs w:val="26"/>
        </w:rPr>
      </w:pPr>
      <w:bookmarkStart w:id="751" w:name="_Toc89355513"/>
      <w:r w:rsidRPr="00CA3BD7">
        <w:rPr>
          <w:rFonts w:eastAsia="Times New Roman"/>
          <w:b/>
          <w:sz w:val="26"/>
          <w:szCs w:val="26"/>
        </w:rPr>
        <w:lastRenderedPageBreak/>
        <w:t>CHƯƠNG V</w:t>
      </w:r>
      <w:r w:rsidR="00832FD0" w:rsidRPr="00CA3BD7">
        <w:rPr>
          <w:rFonts w:eastAsia="Times New Roman"/>
          <w:b/>
          <w:sz w:val="26"/>
          <w:szCs w:val="26"/>
          <w:lang w:val="en-US"/>
        </w:rPr>
        <w:t>I</w:t>
      </w:r>
      <w:r w:rsidRPr="00CA3BD7">
        <w:rPr>
          <w:rFonts w:eastAsia="Times New Roman"/>
          <w:b/>
          <w:sz w:val="26"/>
          <w:szCs w:val="26"/>
        </w:rPr>
        <w:t xml:space="preserve">. </w:t>
      </w:r>
      <w:r w:rsidR="008C1FC6" w:rsidRPr="00CA3BD7">
        <w:rPr>
          <w:rFonts w:eastAsia="Times New Roman"/>
          <w:b/>
          <w:sz w:val="26"/>
          <w:szCs w:val="26"/>
        </w:rPr>
        <w:t>ĐÁNH GIÁ TÁC ĐỘNG MÔI TRƯỜNG</w:t>
      </w:r>
      <w:bookmarkEnd w:id="751"/>
    </w:p>
    <w:p w:rsidR="002F2C71" w:rsidRPr="00CA3BD7" w:rsidRDefault="002A30DC" w:rsidP="00CC6695">
      <w:pPr>
        <w:widowControl w:val="0"/>
        <w:tabs>
          <w:tab w:val="center" w:pos="-2880"/>
          <w:tab w:val="left" w:pos="270"/>
        </w:tabs>
        <w:spacing w:before="180" w:line="288" w:lineRule="auto"/>
        <w:ind w:firstLine="567"/>
        <w:rPr>
          <w:rFonts w:eastAsia="Times New Roman"/>
          <w:sz w:val="26"/>
          <w:szCs w:val="26"/>
          <w:lang w:val="sv-SE"/>
        </w:rPr>
      </w:pPr>
      <w:r w:rsidRPr="00CA3BD7">
        <w:rPr>
          <w:rFonts w:eastAsia="Times New Roman"/>
          <w:sz w:val="26"/>
          <w:szCs w:val="26"/>
          <w:lang w:val="sv-SE"/>
        </w:rPr>
        <w:t>Việc đánh giá</w:t>
      </w:r>
      <w:r w:rsidR="002F2C71" w:rsidRPr="00CA3BD7">
        <w:rPr>
          <w:rFonts w:eastAsia="Times New Roman"/>
          <w:sz w:val="26"/>
          <w:szCs w:val="26"/>
          <w:lang w:val="sv-SE"/>
        </w:rPr>
        <w:t xml:space="preserve"> tác động của dự án đối với môi trường tự nhiên và xã hội trong khuôn khổ lập dự án đầu tư xây dựng được thực hiện với nội dung tuân thủ đúng theo Luật bảo vệ môi trường số 55/2014/QH13 ngày 23/6/2014; Nghị định 19/2015/NĐ-CP ngày 14/2/2015 về việc quy định chi tiết hướng dẫn thi hành một số điều về Luật bảo vệ môi trường; Nghị định số 18/2015/NĐ-CP ngày 14/2/2015 về việc quy hoạch bảo vệ môi trường, đánh giá tác động môi trường chiến lượt, đánh giá tác động môi trường và kế hoạch bảo vệ môi trường; </w:t>
      </w:r>
      <w:r w:rsidR="00095748" w:rsidRPr="00CA3BD7">
        <w:rPr>
          <w:sz w:val="26"/>
          <w:szCs w:val="26"/>
          <w:lang w:val="nl-NL"/>
        </w:rPr>
        <w:t>Nghị định số 40/2019/NĐ-CP ngày 13/5/2019 của Chính phủ sửa đổi, bổ sung một số điều của các nghị định quy định chi tiết, hướng dẫn thi hành Luật bảo vệ môi trường;</w:t>
      </w:r>
      <w:r w:rsidR="002F2C71" w:rsidRPr="00CA3BD7">
        <w:rPr>
          <w:rFonts w:eastAsia="Times New Roman"/>
          <w:sz w:val="26"/>
          <w:szCs w:val="26"/>
          <w:lang w:val="sv-SE"/>
        </w:rPr>
        <w:t xml:space="preserve"> Thông tư số 25/2019/TT-BTNMT ngày 31/12/2019 của Bộ Tài nguyên và Môi trường quy định chi tiết thi hành một số điều của Nghị định số 40/2019/NĐ-CP, quy định chi tiết, hướng dẫn thi hành Luật bảo vệ môi trường và quy định quản lý hoạt động dịch vụ quan trắc môi trường. </w:t>
      </w:r>
    </w:p>
    <w:p w:rsidR="002F2C71" w:rsidRPr="00CA3BD7" w:rsidRDefault="002F2C71" w:rsidP="00CC6695">
      <w:pPr>
        <w:widowControl w:val="0"/>
        <w:tabs>
          <w:tab w:val="center" w:pos="-2880"/>
          <w:tab w:val="left" w:pos="270"/>
        </w:tabs>
        <w:spacing w:before="180" w:line="288" w:lineRule="auto"/>
        <w:ind w:firstLine="567"/>
        <w:rPr>
          <w:rFonts w:eastAsia="Times New Roman"/>
          <w:sz w:val="26"/>
          <w:szCs w:val="26"/>
          <w:lang w:val="sv-SE"/>
        </w:rPr>
      </w:pPr>
      <w:r w:rsidRPr="00CA3BD7">
        <w:rPr>
          <w:rFonts w:eastAsia="Times New Roman"/>
          <w:sz w:val="26"/>
          <w:szCs w:val="26"/>
          <w:lang w:val="sv-SE"/>
        </w:rPr>
        <w:t xml:space="preserve">Việc đánh giá tác động môi trường theo các quy định trên được thực hiện trong </w:t>
      </w:r>
      <w:r w:rsidR="00244490" w:rsidRPr="00CA3BD7">
        <w:rPr>
          <w:rFonts w:eastAsia="Times New Roman"/>
          <w:sz w:val="26"/>
          <w:szCs w:val="26"/>
          <w:lang w:val="sv-SE"/>
        </w:rPr>
        <w:t>bước lập Dự án đầu tư</w:t>
      </w:r>
      <w:r w:rsidRPr="00CA3BD7">
        <w:rPr>
          <w:rFonts w:eastAsia="Times New Roman"/>
          <w:sz w:val="26"/>
          <w:szCs w:val="26"/>
          <w:lang w:val="sv-SE"/>
        </w:rPr>
        <w:t>, trình cấp có thẩm quyền phê duyệt theo quy định, trong nội dung của báo cáo này chỉ khái quát một số tác động của dự án đối với môi trường và các biện pháp giảm thiểu như sau:</w:t>
      </w:r>
    </w:p>
    <w:p w:rsidR="00666119" w:rsidRPr="00CA3BD7" w:rsidRDefault="00666119" w:rsidP="00C23E00">
      <w:pPr>
        <w:pStyle w:val="ListParagraph"/>
        <w:numPr>
          <w:ilvl w:val="0"/>
          <w:numId w:val="45"/>
        </w:numPr>
        <w:spacing w:before="180" w:line="288" w:lineRule="auto"/>
        <w:ind w:left="1213" w:hanging="646"/>
        <w:outlineLvl w:val="1"/>
        <w:rPr>
          <w:b/>
          <w:sz w:val="26"/>
          <w:szCs w:val="26"/>
          <w:lang w:val="sv-SE"/>
        </w:rPr>
      </w:pPr>
      <w:bookmarkStart w:id="752" w:name="_Toc227832924"/>
      <w:bookmarkStart w:id="753" w:name="_Toc227833810"/>
      <w:bookmarkStart w:id="754" w:name="_Toc227978445"/>
      <w:bookmarkStart w:id="755" w:name="_Toc227978536"/>
      <w:bookmarkStart w:id="756" w:name="_Toc227978812"/>
      <w:bookmarkStart w:id="757" w:name="_Toc227978998"/>
      <w:bookmarkStart w:id="758" w:name="_Toc227979311"/>
      <w:bookmarkStart w:id="759" w:name="_Toc306276518"/>
      <w:bookmarkStart w:id="760" w:name="_Toc432767449"/>
      <w:bookmarkStart w:id="761" w:name="_Toc89355514"/>
      <w:r w:rsidRPr="00CA3BD7">
        <w:rPr>
          <w:b/>
          <w:sz w:val="26"/>
          <w:szCs w:val="26"/>
          <w:lang w:val="sv-SE"/>
        </w:rPr>
        <w:t>Đánh giá tác động môi trường</w:t>
      </w:r>
      <w:bookmarkEnd w:id="752"/>
      <w:bookmarkEnd w:id="753"/>
      <w:bookmarkEnd w:id="754"/>
      <w:bookmarkEnd w:id="755"/>
      <w:bookmarkEnd w:id="756"/>
      <w:bookmarkEnd w:id="757"/>
      <w:bookmarkEnd w:id="758"/>
      <w:bookmarkEnd w:id="759"/>
      <w:bookmarkEnd w:id="760"/>
      <w:bookmarkEnd w:id="761"/>
    </w:p>
    <w:p w:rsidR="00666119" w:rsidRPr="00CA3BD7" w:rsidRDefault="00666119" w:rsidP="00C23E00">
      <w:pPr>
        <w:pStyle w:val="ListParagraph"/>
        <w:numPr>
          <w:ilvl w:val="1"/>
          <w:numId w:val="37"/>
        </w:numPr>
        <w:tabs>
          <w:tab w:val="num" w:pos="567"/>
        </w:tabs>
        <w:spacing w:before="180" w:line="288" w:lineRule="auto"/>
        <w:ind w:left="1134" w:hanging="567"/>
        <w:outlineLvl w:val="1"/>
        <w:rPr>
          <w:b/>
          <w:sz w:val="26"/>
          <w:szCs w:val="26"/>
          <w:lang w:val="sv-SE"/>
        </w:rPr>
      </w:pPr>
      <w:bookmarkStart w:id="762" w:name="_Toc227832925"/>
      <w:bookmarkStart w:id="763" w:name="_Toc227833811"/>
      <w:bookmarkStart w:id="764" w:name="_Toc306276519"/>
      <w:bookmarkStart w:id="765" w:name="_Toc432767450"/>
      <w:bookmarkStart w:id="766" w:name="_Toc44396702"/>
      <w:bookmarkStart w:id="767" w:name="_Toc44511123"/>
      <w:bookmarkStart w:id="768" w:name="_Toc56493860"/>
      <w:bookmarkStart w:id="769" w:name="_Toc56519494"/>
      <w:bookmarkStart w:id="770" w:name="_Toc56752333"/>
      <w:bookmarkStart w:id="771" w:name="_Toc89355515"/>
      <w:r w:rsidRPr="00CA3BD7">
        <w:rPr>
          <w:b/>
          <w:sz w:val="26"/>
          <w:szCs w:val="26"/>
          <w:lang w:val="sv-SE"/>
        </w:rPr>
        <w:t>Tác động của dự án đối với môi trường trong quá trình xây dựng</w:t>
      </w:r>
      <w:bookmarkEnd w:id="762"/>
      <w:bookmarkEnd w:id="763"/>
      <w:bookmarkEnd w:id="764"/>
      <w:bookmarkEnd w:id="765"/>
      <w:bookmarkEnd w:id="766"/>
      <w:bookmarkEnd w:id="767"/>
      <w:bookmarkEnd w:id="768"/>
      <w:bookmarkEnd w:id="769"/>
      <w:bookmarkEnd w:id="770"/>
      <w:bookmarkEnd w:id="771"/>
    </w:p>
    <w:p w:rsidR="00666119" w:rsidRPr="00CA3BD7" w:rsidRDefault="00666119" w:rsidP="00C23E00">
      <w:pPr>
        <w:widowControl w:val="0"/>
        <w:numPr>
          <w:ilvl w:val="0"/>
          <w:numId w:val="36"/>
        </w:numPr>
        <w:spacing w:before="180" w:line="288" w:lineRule="auto"/>
        <w:ind w:firstLine="539"/>
        <w:rPr>
          <w:i/>
          <w:sz w:val="26"/>
          <w:szCs w:val="26"/>
        </w:rPr>
      </w:pPr>
      <w:r w:rsidRPr="00CA3BD7">
        <w:rPr>
          <w:i/>
          <w:sz w:val="26"/>
          <w:szCs w:val="26"/>
        </w:rPr>
        <w:t>Tác động đến chất lượ</w:t>
      </w:r>
      <w:r w:rsidR="002F2C71" w:rsidRPr="00CA3BD7">
        <w:rPr>
          <w:i/>
          <w:sz w:val="26"/>
          <w:szCs w:val="26"/>
        </w:rPr>
        <w:t>ng không khí:</w:t>
      </w:r>
    </w:p>
    <w:p w:rsidR="00666119" w:rsidRPr="00CA3BD7" w:rsidRDefault="00666119" w:rsidP="00CC6695">
      <w:pPr>
        <w:widowControl w:val="0"/>
        <w:spacing w:before="180" w:line="288" w:lineRule="auto"/>
        <w:ind w:firstLine="539"/>
        <w:rPr>
          <w:sz w:val="26"/>
          <w:szCs w:val="26"/>
        </w:rPr>
      </w:pPr>
      <w:r w:rsidRPr="00CA3BD7">
        <w:rPr>
          <w:sz w:val="26"/>
          <w:szCs w:val="26"/>
        </w:rPr>
        <w:t>Các hoạt động kỹ thuật trong giai đoạn này là: Thi công đóng cọc tại bến, các công trình tải trọng lớn; thi công kết cấu mặt đường bãi,... Một số tác động đến môi trường khu vực trong giai đoạn này là:</w:t>
      </w:r>
    </w:p>
    <w:p w:rsidR="00666119" w:rsidRPr="00CA3BD7" w:rsidRDefault="00666119" w:rsidP="00CC6695">
      <w:pPr>
        <w:widowControl w:val="0"/>
        <w:spacing w:before="180" w:line="288" w:lineRule="auto"/>
        <w:ind w:firstLine="539"/>
        <w:rPr>
          <w:sz w:val="26"/>
          <w:szCs w:val="26"/>
        </w:rPr>
      </w:pPr>
      <w:r w:rsidRPr="00CA3BD7">
        <w:rPr>
          <w:sz w:val="26"/>
          <w:szCs w:val="26"/>
        </w:rPr>
        <w:t>- Bụi sinh ra do các hoạt động san lấp mặt bằng, vận chuyển vật liệu và thiết bị, xây dựng bến bãi và lắp đặt thiết bị.</w:t>
      </w:r>
    </w:p>
    <w:p w:rsidR="00666119" w:rsidRPr="00CA3BD7" w:rsidRDefault="00666119" w:rsidP="00CC6695">
      <w:pPr>
        <w:widowControl w:val="0"/>
        <w:spacing w:before="180" w:line="288" w:lineRule="auto"/>
        <w:ind w:firstLine="539"/>
        <w:rPr>
          <w:sz w:val="26"/>
          <w:szCs w:val="26"/>
        </w:rPr>
      </w:pPr>
      <w:r w:rsidRPr="00CA3BD7">
        <w:rPr>
          <w:sz w:val="26"/>
          <w:szCs w:val="26"/>
        </w:rPr>
        <w:t>- Khí thải, khói hàn của các phương tiện vận tải và thi công có chứa nhiều bụi, SO</w:t>
      </w:r>
      <w:r w:rsidRPr="00CA3BD7">
        <w:rPr>
          <w:sz w:val="26"/>
          <w:szCs w:val="26"/>
          <w:vertAlign w:val="subscript"/>
        </w:rPr>
        <w:t>2</w:t>
      </w:r>
      <w:r w:rsidRPr="00CA3BD7">
        <w:rPr>
          <w:sz w:val="26"/>
          <w:szCs w:val="26"/>
        </w:rPr>
        <w:t>, CO, hydrocacbon và chì.</w:t>
      </w:r>
    </w:p>
    <w:p w:rsidR="00666119" w:rsidRPr="00CA3BD7" w:rsidRDefault="00666119" w:rsidP="00CC6695">
      <w:pPr>
        <w:widowControl w:val="0"/>
        <w:spacing w:before="180" w:line="288" w:lineRule="auto"/>
        <w:ind w:firstLine="539"/>
        <w:rPr>
          <w:sz w:val="26"/>
          <w:szCs w:val="26"/>
        </w:rPr>
      </w:pPr>
      <w:r w:rsidRPr="00CA3BD7">
        <w:rPr>
          <w:sz w:val="26"/>
          <w:szCs w:val="26"/>
        </w:rPr>
        <w:t>- Tăng tiếng ồn rung do các phương tiện vận tải và thi công. Ngoài ra còn phải lưu ý đến những chấn động trong quá trình thi công các móng cọc.</w:t>
      </w:r>
    </w:p>
    <w:p w:rsidR="00666119" w:rsidRPr="00CA3BD7" w:rsidRDefault="00666119" w:rsidP="00CC6695">
      <w:pPr>
        <w:pStyle w:val="c"/>
        <w:widowControl w:val="0"/>
        <w:spacing w:before="180" w:line="288" w:lineRule="auto"/>
        <w:ind w:firstLine="539"/>
        <w:rPr>
          <w:sz w:val="26"/>
          <w:szCs w:val="26"/>
        </w:rPr>
      </w:pPr>
      <w:r w:rsidRPr="00CA3BD7">
        <w:rPr>
          <w:sz w:val="26"/>
          <w:szCs w:val="26"/>
        </w:rPr>
        <w:t>- Phần nào tăng ô nhiễm vùng đất bởi các rác thải và nước sinh hoạt, nước lẫn dầu của máy thi công và công nhân hoạt động tại khu vực xây dựng.</w:t>
      </w:r>
    </w:p>
    <w:p w:rsidR="00666119" w:rsidRPr="00CA3BD7" w:rsidRDefault="00666119" w:rsidP="00CC6695">
      <w:pPr>
        <w:pStyle w:val="c"/>
        <w:widowControl w:val="0"/>
        <w:spacing w:before="180" w:line="288" w:lineRule="auto"/>
        <w:ind w:firstLine="539"/>
        <w:rPr>
          <w:sz w:val="26"/>
          <w:szCs w:val="26"/>
        </w:rPr>
      </w:pPr>
      <w:r w:rsidRPr="00CA3BD7">
        <w:rPr>
          <w:sz w:val="26"/>
          <w:szCs w:val="26"/>
        </w:rPr>
        <w:t>- Một số tai nạn cần được phòng tránh như: hoả hoạn, sự cố các công trình tạm và các rủi ro khác trong thi công.</w:t>
      </w:r>
    </w:p>
    <w:p w:rsidR="00666119" w:rsidRPr="00CA3BD7" w:rsidRDefault="00666119" w:rsidP="00CC6695">
      <w:pPr>
        <w:widowControl w:val="0"/>
        <w:spacing w:before="180" w:line="288" w:lineRule="auto"/>
        <w:ind w:firstLine="539"/>
        <w:rPr>
          <w:sz w:val="26"/>
          <w:szCs w:val="26"/>
        </w:rPr>
      </w:pPr>
      <w:r w:rsidRPr="00CA3BD7">
        <w:rPr>
          <w:sz w:val="26"/>
          <w:szCs w:val="26"/>
        </w:rPr>
        <w:lastRenderedPageBreak/>
        <w:t>Những tác động này được xem là ngắn hạ</w:t>
      </w:r>
      <w:r w:rsidR="002F2C71" w:rsidRPr="00CA3BD7">
        <w:rPr>
          <w:sz w:val="26"/>
          <w:szCs w:val="26"/>
        </w:rPr>
        <w:t>n trong quá trình xây dựng công trình.</w:t>
      </w:r>
    </w:p>
    <w:p w:rsidR="00666119" w:rsidRPr="00CA3BD7" w:rsidRDefault="00666119" w:rsidP="00C23E00">
      <w:pPr>
        <w:widowControl w:val="0"/>
        <w:numPr>
          <w:ilvl w:val="0"/>
          <w:numId w:val="36"/>
        </w:numPr>
        <w:spacing w:before="180" w:line="288" w:lineRule="auto"/>
        <w:ind w:firstLine="540"/>
        <w:rPr>
          <w:i/>
          <w:sz w:val="26"/>
          <w:szCs w:val="26"/>
        </w:rPr>
      </w:pPr>
      <w:r w:rsidRPr="00CA3BD7">
        <w:rPr>
          <w:i/>
          <w:sz w:val="26"/>
          <w:szCs w:val="26"/>
        </w:rPr>
        <w:t>Tác động đến chất lượng nướ</w:t>
      </w:r>
      <w:r w:rsidR="002F2C71" w:rsidRPr="00CA3BD7">
        <w:rPr>
          <w:i/>
          <w:sz w:val="26"/>
          <w:szCs w:val="26"/>
        </w:rPr>
        <w:t>c:</w:t>
      </w:r>
    </w:p>
    <w:p w:rsidR="00666119" w:rsidRPr="00CA3BD7" w:rsidRDefault="00666119" w:rsidP="00CC6695">
      <w:pPr>
        <w:pStyle w:val="c"/>
        <w:widowControl w:val="0"/>
        <w:spacing w:before="180" w:line="288" w:lineRule="auto"/>
        <w:ind w:firstLine="539"/>
        <w:rPr>
          <w:sz w:val="26"/>
          <w:szCs w:val="26"/>
        </w:rPr>
      </w:pPr>
      <w:r w:rsidRPr="00CA3BD7">
        <w:rPr>
          <w:sz w:val="26"/>
          <w:szCs w:val="26"/>
        </w:rPr>
        <w:t xml:space="preserve">Làm tăng độ đục do công tác </w:t>
      </w:r>
      <w:r w:rsidR="00271B88" w:rsidRPr="00CA3BD7">
        <w:rPr>
          <w:sz w:val="26"/>
          <w:szCs w:val="26"/>
          <w:lang w:val="en-US"/>
        </w:rPr>
        <w:t>thi công đóng cọc cầu cảng</w:t>
      </w:r>
      <w:r w:rsidRPr="00CA3BD7">
        <w:rPr>
          <w:sz w:val="26"/>
          <w:szCs w:val="26"/>
        </w:rPr>
        <w:t>. Ngoài ra còn có sự rơi vãi nhiên liệu, nguyên liệu của quá trình san lấp, thi công.</w:t>
      </w:r>
    </w:p>
    <w:p w:rsidR="00666119" w:rsidRPr="00CA3BD7" w:rsidRDefault="00666119" w:rsidP="00CC6695">
      <w:pPr>
        <w:pStyle w:val="c"/>
        <w:widowControl w:val="0"/>
        <w:spacing w:before="180" w:line="288" w:lineRule="auto"/>
        <w:ind w:firstLine="539"/>
        <w:rPr>
          <w:sz w:val="26"/>
          <w:szCs w:val="26"/>
        </w:rPr>
      </w:pPr>
      <w:r w:rsidRPr="00CA3BD7">
        <w:rPr>
          <w:sz w:val="26"/>
          <w:szCs w:val="26"/>
        </w:rPr>
        <w:t xml:space="preserve">- Nước mưa chảy tràn cuốn theo đất cát, vật liệu rơi vãi trên mặt bằng thi công xuống </w:t>
      </w:r>
      <w:r w:rsidR="00244490" w:rsidRPr="00CA3BD7">
        <w:rPr>
          <w:sz w:val="26"/>
          <w:szCs w:val="26"/>
          <w:lang w:val="en-US"/>
        </w:rPr>
        <w:t>sông</w:t>
      </w:r>
      <w:r w:rsidRPr="00CA3BD7">
        <w:rPr>
          <w:sz w:val="26"/>
          <w:szCs w:val="26"/>
        </w:rPr>
        <w:t>.</w:t>
      </w:r>
    </w:p>
    <w:p w:rsidR="00666119" w:rsidRPr="00CA3BD7" w:rsidRDefault="00666119" w:rsidP="00CC6695">
      <w:pPr>
        <w:pStyle w:val="c"/>
        <w:widowControl w:val="0"/>
        <w:spacing w:before="180" w:line="288" w:lineRule="auto"/>
        <w:ind w:firstLine="539"/>
        <w:rPr>
          <w:sz w:val="26"/>
          <w:szCs w:val="26"/>
        </w:rPr>
      </w:pPr>
      <w:r w:rsidRPr="00CA3BD7">
        <w:rPr>
          <w:sz w:val="26"/>
          <w:szCs w:val="26"/>
        </w:rPr>
        <w:t>- Nước thải từ tàu thuyền và sà lan chuyên chở vật liệu, nước thải sinh hoạt của công nhân trong quá trình quá trình xây dựng.</w:t>
      </w:r>
    </w:p>
    <w:p w:rsidR="002F2C71" w:rsidRPr="00CA3BD7" w:rsidRDefault="002F2C71" w:rsidP="00CC6695">
      <w:pPr>
        <w:widowControl w:val="0"/>
        <w:spacing w:before="180" w:line="288" w:lineRule="auto"/>
        <w:ind w:firstLine="539"/>
        <w:rPr>
          <w:sz w:val="26"/>
          <w:szCs w:val="26"/>
        </w:rPr>
      </w:pPr>
      <w:r w:rsidRPr="00CA3BD7">
        <w:rPr>
          <w:sz w:val="26"/>
          <w:szCs w:val="26"/>
        </w:rPr>
        <w:t>Những tác động này được xem là ngắn hạn trong quá trình xây dựng công trình.</w:t>
      </w:r>
    </w:p>
    <w:p w:rsidR="00666119" w:rsidRPr="00CA3BD7" w:rsidRDefault="002F2C71" w:rsidP="00C23E00">
      <w:pPr>
        <w:widowControl w:val="0"/>
        <w:numPr>
          <w:ilvl w:val="0"/>
          <w:numId w:val="36"/>
        </w:numPr>
        <w:spacing w:before="180" w:line="288" w:lineRule="auto"/>
        <w:ind w:firstLine="540"/>
        <w:rPr>
          <w:i/>
          <w:sz w:val="26"/>
          <w:szCs w:val="26"/>
        </w:rPr>
      </w:pPr>
      <w:r w:rsidRPr="00CA3BD7">
        <w:rPr>
          <w:i/>
          <w:sz w:val="26"/>
          <w:szCs w:val="26"/>
        </w:rPr>
        <w:t>T</w:t>
      </w:r>
      <w:r w:rsidR="00666119" w:rsidRPr="00CA3BD7">
        <w:rPr>
          <w:i/>
          <w:sz w:val="26"/>
          <w:szCs w:val="26"/>
        </w:rPr>
        <w:t>ác động đến môi trường tự nhiên sinh học</w:t>
      </w:r>
      <w:r w:rsidRPr="00CA3BD7">
        <w:rPr>
          <w:i/>
          <w:sz w:val="26"/>
          <w:szCs w:val="26"/>
        </w:rPr>
        <w:t>:</w:t>
      </w:r>
    </w:p>
    <w:p w:rsidR="00666119" w:rsidRPr="00CA3BD7" w:rsidRDefault="00666119" w:rsidP="00CC6695">
      <w:pPr>
        <w:pStyle w:val="c"/>
        <w:widowControl w:val="0"/>
        <w:spacing w:before="180" w:line="288" w:lineRule="auto"/>
        <w:ind w:firstLine="539"/>
        <w:rPr>
          <w:sz w:val="26"/>
          <w:szCs w:val="26"/>
        </w:rPr>
      </w:pPr>
      <w:r w:rsidRPr="00CA3BD7">
        <w:rPr>
          <w:sz w:val="26"/>
          <w:szCs w:val="26"/>
        </w:rPr>
        <w:t xml:space="preserve">Các hoạt động trong quá trình xây dựng sẽ tác động đến sinh thái khu vực làm xáo trộn môi trường </w:t>
      </w:r>
      <w:r w:rsidR="00271B88" w:rsidRPr="00CA3BD7">
        <w:rPr>
          <w:sz w:val="26"/>
          <w:szCs w:val="26"/>
          <w:lang w:val="en-US"/>
        </w:rPr>
        <w:t>nước,</w:t>
      </w:r>
      <w:r w:rsidRPr="00CA3BD7">
        <w:rPr>
          <w:sz w:val="26"/>
          <w:szCs w:val="26"/>
        </w:rPr>
        <w:t xml:space="preserve"> ảnh hưởng đến sinh vật </w:t>
      </w:r>
      <w:r w:rsidR="00271B88" w:rsidRPr="00CA3BD7">
        <w:rPr>
          <w:sz w:val="26"/>
          <w:szCs w:val="26"/>
          <w:lang w:val="en-US"/>
        </w:rPr>
        <w:t>dưới sông</w:t>
      </w:r>
      <w:r w:rsidRPr="00CA3BD7">
        <w:rPr>
          <w:sz w:val="26"/>
          <w:szCs w:val="26"/>
        </w:rPr>
        <w:t xml:space="preserve">. Hàm lượng chất rắn lơ lửng cũng như các chất bẩn làm giảm khả năng quang hợp của các loài </w:t>
      </w:r>
      <w:r w:rsidR="00244490" w:rsidRPr="00CA3BD7">
        <w:rPr>
          <w:sz w:val="26"/>
          <w:szCs w:val="26"/>
          <w:lang w:val="en-US"/>
        </w:rPr>
        <w:t>thực vật dưới nước</w:t>
      </w:r>
      <w:r w:rsidRPr="00CA3BD7">
        <w:rPr>
          <w:sz w:val="26"/>
          <w:szCs w:val="26"/>
        </w:rPr>
        <w:t>. Các tác động này chỉ ở mức trung bình nhưng sẽ là quá trình tác động lâu dài tại khu vực.</w:t>
      </w:r>
    </w:p>
    <w:p w:rsidR="00666119" w:rsidRPr="00CA3BD7" w:rsidRDefault="00666119" w:rsidP="00C23E00">
      <w:pPr>
        <w:pStyle w:val="ListParagraph"/>
        <w:numPr>
          <w:ilvl w:val="1"/>
          <w:numId w:val="37"/>
        </w:numPr>
        <w:tabs>
          <w:tab w:val="num" w:pos="567"/>
        </w:tabs>
        <w:spacing w:before="180" w:line="288" w:lineRule="auto"/>
        <w:ind w:left="1134" w:hanging="567"/>
        <w:outlineLvl w:val="1"/>
        <w:rPr>
          <w:b/>
          <w:sz w:val="26"/>
          <w:szCs w:val="26"/>
          <w:lang w:val="sv-SE"/>
        </w:rPr>
      </w:pPr>
      <w:bookmarkStart w:id="772" w:name="_Toc227832926"/>
      <w:bookmarkStart w:id="773" w:name="_Toc227833812"/>
      <w:bookmarkStart w:id="774" w:name="_Toc306276520"/>
      <w:bookmarkStart w:id="775" w:name="_Toc432767451"/>
      <w:bookmarkStart w:id="776" w:name="_Toc44396703"/>
      <w:bookmarkStart w:id="777" w:name="_Toc44511124"/>
      <w:bookmarkStart w:id="778" w:name="_Toc56493861"/>
      <w:bookmarkStart w:id="779" w:name="_Toc56519495"/>
      <w:bookmarkStart w:id="780" w:name="_Toc56752334"/>
      <w:bookmarkStart w:id="781" w:name="_Toc89355516"/>
      <w:r w:rsidRPr="00CA3BD7">
        <w:rPr>
          <w:b/>
          <w:sz w:val="26"/>
          <w:szCs w:val="26"/>
          <w:lang w:val="sv-SE"/>
        </w:rPr>
        <w:t>Tác động của dự án đối với môi trường trong giai đọan khai thác</w:t>
      </w:r>
      <w:bookmarkEnd w:id="772"/>
      <w:bookmarkEnd w:id="773"/>
      <w:bookmarkEnd w:id="774"/>
      <w:bookmarkEnd w:id="775"/>
      <w:bookmarkEnd w:id="776"/>
      <w:bookmarkEnd w:id="777"/>
      <w:bookmarkEnd w:id="778"/>
      <w:bookmarkEnd w:id="779"/>
      <w:bookmarkEnd w:id="780"/>
      <w:bookmarkEnd w:id="781"/>
    </w:p>
    <w:p w:rsidR="00666119" w:rsidRPr="00CA3BD7" w:rsidRDefault="00666119" w:rsidP="00CC6695">
      <w:pPr>
        <w:widowControl w:val="0"/>
        <w:spacing w:before="180" w:line="288" w:lineRule="auto"/>
        <w:ind w:firstLine="567"/>
        <w:rPr>
          <w:sz w:val="26"/>
          <w:szCs w:val="26"/>
        </w:rPr>
      </w:pPr>
      <w:r w:rsidRPr="00CA3BD7">
        <w:rPr>
          <w:sz w:val="26"/>
          <w:szCs w:val="26"/>
        </w:rPr>
        <w:t>Các hoạt động kỹ thuật chủ yếu giai đoạn này:</w:t>
      </w:r>
    </w:p>
    <w:p w:rsidR="00666119" w:rsidRPr="00CA3BD7" w:rsidRDefault="00666119" w:rsidP="00244490">
      <w:pPr>
        <w:pStyle w:val="c"/>
        <w:widowControl w:val="0"/>
        <w:spacing w:before="120" w:line="288" w:lineRule="auto"/>
        <w:ind w:firstLine="567"/>
        <w:rPr>
          <w:sz w:val="26"/>
          <w:szCs w:val="26"/>
        </w:rPr>
      </w:pPr>
      <w:r w:rsidRPr="00CA3BD7">
        <w:rPr>
          <w:sz w:val="26"/>
          <w:szCs w:val="26"/>
        </w:rPr>
        <w:t>- Hoạt động của các thiết bị nâng chuyển và vận tải hàng hóa</w:t>
      </w:r>
      <w:r w:rsidR="00BF020A" w:rsidRPr="00CA3BD7">
        <w:rPr>
          <w:sz w:val="26"/>
          <w:szCs w:val="26"/>
        </w:rPr>
        <w:t>.</w:t>
      </w:r>
    </w:p>
    <w:p w:rsidR="00666119" w:rsidRPr="00CA3BD7" w:rsidRDefault="00666119" w:rsidP="00244490">
      <w:pPr>
        <w:pStyle w:val="c"/>
        <w:widowControl w:val="0"/>
        <w:spacing w:before="120" w:line="288" w:lineRule="auto"/>
        <w:ind w:firstLine="567"/>
        <w:rPr>
          <w:sz w:val="26"/>
          <w:szCs w:val="26"/>
        </w:rPr>
      </w:pPr>
      <w:r w:rsidRPr="00CA3BD7">
        <w:rPr>
          <w:sz w:val="26"/>
          <w:szCs w:val="26"/>
        </w:rPr>
        <w:t xml:space="preserve">- Hoạt động </w:t>
      </w:r>
      <w:r w:rsidR="00244490" w:rsidRPr="00CA3BD7">
        <w:rPr>
          <w:sz w:val="26"/>
          <w:szCs w:val="26"/>
          <w:lang w:val="en-US"/>
        </w:rPr>
        <w:t>bốc xếp hàng hóa</w:t>
      </w:r>
      <w:r w:rsidRPr="00CA3BD7">
        <w:rPr>
          <w:sz w:val="26"/>
          <w:szCs w:val="26"/>
        </w:rPr>
        <w:t xml:space="preserve"> của </w:t>
      </w:r>
      <w:r w:rsidR="00244490" w:rsidRPr="00CA3BD7">
        <w:rPr>
          <w:sz w:val="26"/>
          <w:szCs w:val="26"/>
          <w:lang w:val="en-US"/>
        </w:rPr>
        <w:t xml:space="preserve">kho </w:t>
      </w:r>
      <w:r w:rsidRPr="00CA3BD7">
        <w:rPr>
          <w:sz w:val="26"/>
          <w:szCs w:val="26"/>
        </w:rPr>
        <w:t xml:space="preserve">bãi </w:t>
      </w:r>
      <w:r w:rsidR="00244490" w:rsidRPr="00CA3BD7">
        <w:rPr>
          <w:sz w:val="26"/>
          <w:szCs w:val="26"/>
          <w:lang w:val="en-US"/>
        </w:rPr>
        <w:t>chứa hàng</w:t>
      </w:r>
      <w:r w:rsidRPr="00CA3BD7">
        <w:rPr>
          <w:sz w:val="26"/>
          <w:szCs w:val="26"/>
        </w:rPr>
        <w:t xml:space="preserve"> với lưu lượng xe ra vào.</w:t>
      </w:r>
    </w:p>
    <w:p w:rsidR="00666119" w:rsidRPr="00CA3BD7" w:rsidRDefault="00666119" w:rsidP="00CC6695">
      <w:pPr>
        <w:widowControl w:val="0"/>
        <w:spacing w:before="180" w:line="288" w:lineRule="auto"/>
        <w:ind w:firstLine="567"/>
        <w:rPr>
          <w:sz w:val="26"/>
          <w:szCs w:val="26"/>
        </w:rPr>
      </w:pPr>
      <w:r w:rsidRPr="00CA3BD7">
        <w:rPr>
          <w:sz w:val="26"/>
          <w:szCs w:val="26"/>
        </w:rPr>
        <w:t>Tương tự như trong giai đoạn thi công, một số tác động đến môi trường khu vực cần được quan tâm là:</w:t>
      </w:r>
    </w:p>
    <w:p w:rsidR="00666119" w:rsidRPr="00CA3BD7" w:rsidRDefault="00666119" w:rsidP="00CC6695">
      <w:pPr>
        <w:widowControl w:val="0"/>
        <w:spacing w:before="180" w:line="288" w:lineRule="auto"/>
        <w:ind w:firstLine="567"/>
        <w:rPr>
          <w:i/>
          <w:sz w:val="26"/>
          <w:szCs w:val="26"/>
        </w:rPr>
      </w:pPr>
      <w:r w:rsidRPr="00CA3BD7">
        <w:rPr>
          <w:i/>
          <w:sz w:val="26"/>
          <w:szCs w:val="26"/>
        </w:rPr>
        <w:t>* Tác động đến chất lượ</w:t>
      </w:r>
      <w:r w:rsidR="00BF020A" w:rsidRPr="00CA3BD7">
        <w:rPr>
          <w:i/>
          <w:sz w:val="26"/>
          <w:szCs w:val="26"/>
        </w:rPr>
        <w:t>ng không khí:</w:t>
      </w:r>
    </w:p>
    <w:p w:rsidR="00666119" w:rsidRPr="00CA3BD7" w:rsidRDefault="00666119" w:rsidP="00244490">
      <w:pPr>
        <w:pStyle w:val="c"/>
        <w:widowControl w:val="0"/>
        <w:spacing w:before="120" w:line="288" w:lineRule="auto"/>
        <w:ind w:firstLine="567"/>
        <w:rPr>
          <w:sz w:val="26"/>
          <w:szCs w:val="26"/>
        </w:rPr>
      </w:pPr>
      <w:r w:rsidRPr="00CA3BD7">
        <w:rPr>
          <w:sz w:val="26"/>
          <w:szCs w:val="26"/>
        </w:rPr>
        <w:t>- Ô nhiễm không khí ở đây chủ yếu là khí độc giàu CO</w:t>
      </w:r>
      <w:r w:rsidRPr="00CA3BD7">
        <w:rPr>
          <w:sz w:val="26"/>
          <w:szCs w:val="26"/>
          <w:vertAlign w:val="subscript"/>
        </w:rPr>
        <w:t>2</w:t>
      </w:r>
      <w:r w:rsidRPr="00CA3BD7">
        <w:rPr>
          <w:sz w:val="26"/>
          <w:szCs w:val="26"/>
        </w:rPr>
        <w:t>, NO</w:t>
      </w:r>
      <w:r w:rsidRPr="00CA3BD7">
        <w:rPr>
          <w:sz w:val="26"/>
          <w:szCs w:val="26"/>
          <w:vertAlign w:val="subscript"/>
        </w:rPr>
        <w:t>2</w:t>
      </w:r>
      <w:r w:rsidRPr="00CA3BD7">
        <w:rPr>
          <w:sz w:val="26"/>
          <w:szCs w:val="26"/>
        </w:rPr>
        <w:t>, SO</w:t>
      </w:r>
      <w:r w:rsidRPr="00CA3BD7">
        <w:rPr>
          <w:sz w:val="26"/>
          <w:szCs w:val="26"/>
          <w:vertAlign w:val="subscript"/>
        </w:rPr>
        <w:t>3</w:t>
      </w:r>
      <w:r w:rsidRPr="00CA3BD7">
        <w:rPr>
          <w:sz w:val="26"/>
          <w:szCs w:val="26"/>
        </w:rPr>
        <w:t xml:space="preserve"> thải ra từ các động cơ diezel của các cần trục, ô tô vận tải. </w:t>
      </w:r>
    </w:p>
    <w:p w:rsidR="00666119" w:rsidRPr="00CA3BD7" w:rsidRDefault="00666119" w:rsidP="00244490">
      <w:pPr>
        <w:pStyle w:val="c"/>
        <w:widowControl w:val="0"/>
        <w:spacing w:before="120" w:line="288" w:lineRule="auto"/>
        <w:ind w:firstLine="567"/>
        <w:rPr>
          <w:sz w:val="26"/>
          <w:szCs w:val="26"/>
        </w:rPr>
      </w:pPr>
      <w:r w:rsidRPr="00CA3BD7">
        <w:rPr>
          <w:sz w:val="26"/>
          <w:szCs w:val="26"/>
        </w:rPr>
        <w:t>- Ô nhiễm tiếng ồn cũng được quan tâm do hoạt động các phương tiện thiết bị nêu trên.</w:t>
      </w:r>
    </w:p>
    <w:p w:rsidR="00666119" w:rsidRPr="00CA3BD7" w:rsidRDefault="00244490" w:rsidP="00CC6695">
      <w:pPr>
        <w:widowControl w:val="0"/>
        <w:tabs>
          <w:tab w:val="num" w:pos="0"/>
        </w:tabs>
        <w:spacing w:before="180" w:line="288" w:lineRule="auto"/>
        <w:ind w:firstLine="567"/>
        <w:rPr>
          <w:sz w:val="26"/>
          <w:szCs w:val="26"/>
        </w:rPr>
      </w:pPr>
      <w:r w:rsidRPr="00CA3BD7">
        <w:rPr>
          <w:sz w:val="26"/>
          <w:szCs w:val="26"/>
          <w:lang w:val="en-US"/>
        </w:rPr>
        <w:t>Các</w:t>
      </w:r>
      <w:r w:rsidR="00666119" w:rsidRPr="00CA3BD7">
        <w:rPr>
          <w:sz w:val="26"/>
          <w:szCs w:val="26"/>
        </w:rPr>
        <w:t xml:space="preserve"> tác động này chỉ ở mức trung bình nhưng sẽ là quá trình tác động lâu dài tại khu vực.</w:t>
      </w:r>
    </w:p>
    <w:p w:rsidR="00666119" w:rsidRPr="00CA3BD7" w:rsidRDefault="00666119" w:rsidP="00CC6695">
      <w:pPr>
        <w:widowControl w:val="0"/>
        <w:spacing w:before="180" w:line="288" w:lineRule="auto"/>
        <w:ind w:firstLine="567"/>
        <w:rPr>
          <w:i/>
          <w:sz w:val="26"/>
          <w:szCs w:val="26"/>
        </w:rPr>
      </w:pPr>
      <w:r w:rsidRPr="00CA3BD7">
        <w:rPr>
          <w:i/>
          <w:sz w:val="26"/>
          <w:szCs w:val="26"/>
        </w:rPr>
        <w:t>*Tác động đến môi trường nước</w:t>
      </w:r>
      <w:r w:rsidR="00BF020A" w:rsidRPr="00CA3BD7">
        <w:rPr>
          <w:i/>
          <w:sz w:val="26"/>
          <w:szCs w:val="26"/>
        </w:rPr>
        <w:t>:</w:t>
      </w:r>
    </w:p>
    <w:p w:rsidR="00666119" w:rsidRPr="00CA3BD7" w:rsidRDefault="00666119" w:rsidP="00244490">
      <w:pPr>
        <w:pStyle w:val="c"/>
        <w:widowControl w:val="0"/>
        <w:spacing w:before="120" w:line="288" w:lineRule="auto"/>
        <w:ind w:firstLine="567"/>
        <w:rPr>
          <w:sz w:val="26"/>
          <w:szCs w:val="26"/>
        </w:rPr>
      </w:pPr>
      <w:r w:rsidRPr="00CA3BD7">
        <w:rPr>
          <w:sz w:val="26"/>
          <w:szCs w:val="26"/>
        </w:rPr>
        <w:t xml:space="preserve">- Ô nhiễm do nước thải có lẫn dầu từ xưởng sửa chữa  </w:t>
      </w:r>
    </w:p>
    <w:p w:rsidR="00666119" w:rsidRPr="00CA3BD7" w:rsidRDefault="00666119" w:rsidP="00244490">
      <w:pPr>
        <w:pStyle w:val="c"/>
        <w:widowControl w:val="0"/>
        <w:spacing w:before="120" w:line="288" w:lineRule="auto"/>
        <w:ind w:firstLine="567"/>
        <w:rPr>
          <w:sz w:val="26"/>
          <w:szCs w:val="26"/>
        </w:rPr>
      </w:pPr>
      <w:r w:rsidRPr="00CA3BD7">
        <w:rPr>
          <w:sz w:val="26"/>
          <w:szCs w:val="26"/>
        </w:rPr>
        <w:t>- Nước thải sinh hoạt, nước thải từ khoang tàu.</w:t>
      </w:r>
    </w:p>
    <w:p w:rsidR="00666119" w:rsidRPr="00CA3BD7" w:rsidRDefault="00666119" w:rsidP="00244490">
      <w:pPr>
        <w:pStyle w:val="c"/>
        <w:widowControl w:val="0"/>
        <w:spacing w:before="120" w:line="288" w:lineRule="auto"/>
        <w:ind w:firstLine="567"/>
        <w:rPr>
          <w:sz w:val="26"/>
          <w:szCs w:val="26"/>
        </w:rPr>
      </w:pPr>
      <w:r w:rsidRPr="00CA3BD7">
        <w:rPr>
          <w:sz w:val="26"/>
          <w:szCs w:val="26"/>
        </w:rPr>
        <w:lastRenderedPageBreak/>
        <w:t>- Nước mưa chảy tràn cuốn theo các chất gây ô nhiễm.</w:t>
      </w:r>
    </w:p>
    <w:p w:rsidR="00666119" w:rsidRPr="00CA3BD7" w:rsidRDefault="00666119" w:rsidP="00CC6695">
      <w:pPr>
        <w:widowControl w:val="0"/>
        <w:spacing w:before="180" w:line="288" w:lineRule="auto"/>
        <w:ind w:firstLine="567"/>
        <w:rPr>
          <w:sz w:val="26"/>
          <w:szCs w:val="26"/>
        </w:rPr>
      </w:pPr>
      <w:r w:rsidRPr="00CA3BD7">
        <w:rPr>
          <w:sz w:val="26"/>
          <w:szCs w:val="26"/>
        </w:rPr>
        <w:t xml:space="preserve">Các tác động này là tất yếu nhưng theo các chuyên gia chỉ là mức độ trung bình.  </w:t>
      </w:r>
    </w:p>
    <w:p w:rsidR="00666119" w:rsidRPr="00CA3BD7" w:rsidRDefault="00666119" w:rsidP="00244490">
      <w:pPr>
        <w:widowControl w:val="0"/>
        <w:spacing w:before="180" w:line="288" w:lineRule="auto"/>
        <w:ind w:firstLine="567"/>
        <w:rPr>
          <w:sz w:val="26"/>
          <w:szCs w:val="26"/>
        </w:rPr>
      </w:pPr>
      <w:r w:rsidRPr="00CA3BD7">
        <w:rPr>
          <w:i/>
          <w:sz w:val="26"/>
          <w:szCs w:val="26"/>
        </w:rPr>
        <w:t>*Môi trường sinh họ</w:t>
      </w:r>
      <w:r w:rsidR="00BF020A" w:rsidRPr="00CA3BD7">
        <w:rPr>
          <w:i/>
          <w:sz w:val="26"/>
          <w:szCs w:val="26"/>
        </w:rPr>
        <w:t>c:</w:t>
      </w:r>
      <w:r w:rsidRPr="00CA3BD7">
        <w:rPr>
          <w:sz w:val="26"/>
          <w:szCs w:val="26"/>
        </w:rPr>
        <w:t>Sinh vật dưới nước có thể bị ảnh hưởng và kéo dài nếu xảy ra tràn hóa chất do va chạm tàu.</w:t>
      </w:r>
      <w:r w:rsidRPr="00CA3BD7">
        <w:rPr>
          <w:sz w:val="26"/>
          <w:szCs w:val="26"/>
        </w:rPr>
        <w:tab/>
      </w:r>
    </w:p>
    <w:p w:rsidR="00666119" w:rsidRPr="00CA3BD7" w:rsidRDefault="00666119" w:rsidP="00C23E00">
      <w:pPr>
        <w:pStyle w:val="ListParagraph"/>
        <w:numPr>
          <w:ilvl w:val="1"/>
          <w:numId w:val="37"/>
        </w:numPr>
        <w:tabs>
          <w:tab w:val="num" w:pos="567"/>
        </w:tabs>
        <w:spacing w:before="180" w:line="288" w:lineRule="auto"/>
        <w:ind w:left="1134" w:hanging="567"/>
        <w:outlineLvl w:val="1"/>
        <w:rPr>
          <w:b/>
          <w:sz w:val="26"/>
          <w:szCs w:val="26"/>
          <w:lang w:val="sv-SE"/>
        </w:rPr>
      </w:pPr>
      <w:bookmarkStart w:id="782" w:name="_Toc227832927"/>
      <w:bookmarkStart w:id="783" w:name="_Toc227833813"/>
      <w:bookmarkStart w:id="784" w:name="_Toc306276521"/>
      <w:bookmarkStart w:id="785" w:name="_Toc432767452"/>
      <w:bookmarkStart w:id="786" w:name="_Toc44396704"/>
      <w:bookmarkStart w:id="787" w:name="_Toc44511125"/>
      <w:bookmarkStart w:id="788" w:name="_Toc56493862"/>
      <w:bookmarkStart w:id="789" w:name="_Toc56519496"/>
      <w:bookmarkStart w:id="790" w:name="_Toc56752335"/>
      <w:bookmarkStart w:id="791" w:name="_Toc89355517"/>
      <w:r w:rsidRPr="00CA3BD7">
        <w:rPr>
          <w:b/>
          <w:sz w:val="26"/>
          <w:szCs w:val="26"/>
          <w:lang w:val="sv-SE"/>
        </w:rPr>
        <w:t>Tác động đến kinh tế xã hội</w:t>
      </w:r>
      <w:bookmarkEnd w:id="782"/>
      <w:bookmarkEnd w:id="783"/>
      <w:bookmarkEnd w:id="784"/>
      <w:bookmarkEnd w:id="785"/>
      <w:bookmarkEnd w:id="786"/>
      <w:bookmarkEnd w:id="787"/>
      <w:bookmarkEnd w:id="788"/>
      <w:bookmarkEnd w:id="789"/>
      <w:bookmarkEnd w:id="790"/>
      <w:bookmarkEnd w:id="791"/>
    </w:p>
    <w:p w:rsidR="00666119" w:rsidRPr="00CA3BD7" w:rsidRDefault="00666119" w:rsidP="00CC6695">
      <w:pPr>
        <w:pStyle w:val="c"/>
        <w:widowControl w:val="0"/>
        <w:spacing w:before="180" w:line="288" w:lineRule="auto"/>
        <w:ind w:firstLine="567"/>
        <w:rPr>
          <w:sz w:val="26"/>
          <w:szCs w:val="26"/>
        </w:rPr>
      </w:pPr>
      <w:r w:rsidRPr="00CA3BD7">
        <w:rPr>
          <w:sz w:val="26"/>
          <w:szCs w:val="26"/>
        </w:rPr>
        <w:t xml:space="preserve">Việc đầu tư xây dựng và vận hành khai thác cảng tạo thêm công ăn việc làm cho lực lượng lao động địa phương. Mức sống của người dân khu vực sẽ được tăng lên do có cơ hội được đào tạo và tuyển dụng. Một lực lượng lao động cũng sẽ nhập cư đến để thực hiện dự án sẽ làm tăng sự giao lưu văn hóa và kiến thức trong khu vực song cũng gây một sự xáo trộn bởi sự khác biệt nhau về lối sống, tập quán, ngôn ngữ. Tuy nhiên những ảnh hưởng này là nhỏ và có thể khắc phục bằng những biện pháp hành chính và kinh tế thích hợp.   </w:t>
      </w:r>
    </w:p>
    <w:p w:rsidR="00666119" w:rsidRPr="00CA3BD7" w:rsidRDefault="00666119" w:rsidP="00C23E00">
      <w:pPr>
        <w:pStyle w:val="ListParagraph"/>
        <w:numPr>
          <w:ilvl w:val="0"/>
          <w:numId w:val="37"/>
        </w:numPr>
        <w:tabs>
          <w:tab w:val="num" w:pos="567"/>
        </w:tabs>
        <w:spacing w:before="180" w:line="288" w:lineRule="auto"/>
        <w:ind w:left="1134" w:hanging="567"/>
        <w:outlineLvl w:val="1"/>
        <w:rPr>
          <w:b/>
          <w:sz w:val="26"/>
          <w:szCs w:val="26"/>
          <w:lang w:val="sv-SE"/>
        </w:rPr>
      </w:pPr>
      <w:bookmarkStart w:id="792" w:name="_Toc227832928"/>
      <w:bookmarkStart w:id="793" w:name="_Toc227833814"/>
      <w:bookmarkStart w:id="794" w:name="_Toc227978446"/>
      <w:bookmarkStart w:id="795" w:name="_Toc227978537"/>
      <w:bookmarkStart w:id="796" w:name="_Toc227978813"/>
      <w:bookmarkStart w:id="797" w:name="_Toc227978999"/>
      <w:bookmarkStart w:id="798" w:name="_Toc227979312"/>
      <w:bookmarkStart w:id="799" w:name="_Toc306276522"/>
      <w:bookmarkStart w:id="800" w:name="_Toc432767453"/>
      <w:bookmarkStart w:id="801" w:name="_Toc89355518"/>
      <w:r w:rsidRPr="00CA3BD7">
        <w:rPr>
          <w:b/>
          <w:sz w:val="26"/>
          <w:szCs w:val="26"/>
          <w:lang w:val="sv-SE"/>
        </w:rPr>
        <w:t>Các biện pháp giảm thiểu</w:t>
      </w:r>
      <w:bookmarkEnd w:id="792"/>
      <w:bookmarkEnd w:id="793"/>
      <w:bookmarkEnd w:id="794"/>
      <w:bookmarkEnd w:id="795"/>
      <w:bookmarkEnd w:id="796"/>
      <w:bookmarkEnd w:id="797"/>
      <w:bookmarkEnd w:id="798"/>
      <w:bookmarkEnd w:id="799"/>
      <w:bookmarkEnd w:id="800"/>
      <w:bookmarkEnd w:id="801"/>
    </w:p>
    <w:p w:rsidR="00666119" w:rsidRPr="00CA3BD7" w:rsidRDefault="00666119" w:rsidP="00C23E00">
      <w:pPr>
        <w:pStyle w:val="ListParagraph"/>
        <w:numPr>
          <w:ilvl w:val="1"/>
          <w:numId w:val="37"/>
        </w:numPr>
        <w:tabs>
          <w:tab w:val="num" w:pos="567"/>
        </w:tabs>
        <w:spacing w:before="180" w:line="288" w:lineRule="auto"/>
        <w:ind w:left="1134" w:hanging="567"/>
        <w:outlineLvl w:val="1"/>
        <w:rPr>
          <w:b/>
          <w:sz w:val="26"/>
          <w:szCs w:val="26"/>
          <w:lang w:val="sv-SE"/>
        </w:rPr>
      </w:pPr>
      <w:bookmarkStart w:id="802" w:name="_Toc227832929"/>
      <w:bookmarkStart w:id="803" w:name="_Toc227833815"/>
      <w:bookmarkStart w:id="804" w:name="_Toc306276523"/>
      <w:bookmarkStart w:id="805" w:name="_Toc432767454"/>
      <w:bookmarkStart w:id="806" w:name="_Toc44396706"/>
      <w:bookmarkStart w:id="807" w:name="_Toc44511127"/>
      <w:bookmarkStart w:id="808" w:name="_Toc56493864"/>
      <w:bookmarkStart w:id="809" w:name="_Toc56519498"/>
      <w:bookmarkStart w:id="810" w:name="_Toc56752337"/>
      <w:bookmarkStart w:id="811" w:name="_Toc89355519"/>
      <w:r w:rsidRPr="00CA3BD7">
        <w:rPr>
          <w:b/>
          <w:sz w:val="26"/>
          <w:szCs w:val="26"/>
          <w:lang w:val="sv-SE"/>
        </w:rPr>
        <w:t>Giai đoạn xây dựng cảng</w:t>
      </w:r>
      <w:bookmarkEnd w:id="802"/>
      <w:bookmarkEnd w:id="803"/>
      <w:bookmarkEnd w:id="804"/>
      <w:bookmarkEnd w:id="805"/>
      <w:bookmarkEnd w:id="806"/>
      <w:bookmarkEnd w:id="807"/>
      <w:bookmarkEnd w:id="808"/>
      <w:bookmarkEnd w:id="809"/>
      <w:bookmarkEnd w:id="810"/>
      <w:bookmarkEnd w:id="811"/>
    </w:p>
    <w:p w:rsidR="00666119" w:rsidRPr="00CA3BD7" w:rsidRDefault="00666119" w:rsidP="00244490">
      <w:pPr>
        <w:pStyle w:val="c"/>
        <w:widowControl w:val="0"/>
        <w:spacing w:before="120" w:line="288" w:lineRule="auto"/>
        <w:ind w:firstLine="567"/>
        <w:rPr>
          <w:sz w:val="26"/>
          <w:szCs w:val="26"/>
        </w:rPr>
      </w:pPr>
      <w:r w:rsidRPr="00CA3BD7">
        <w:rPr>
          <w:sz w:val="26"/>
          <w:szCs w:val="26"/>
        </w:rPr>
        <w:t>- Phun nước trong những ngày khô nắng, các phương tiện vận chuyển vật liệu cần có phủ che.</w:t>
      </w:r>
    </w:p>
    <w:p w:rsidR="00666119" w:rsidRPr="00CA3BD7" w:rsidRDefault="00666119" w:rsidP="00244490">
      <w:pPr>
        <w:pStyle w:val="c"/>
        <w:widowControl w:val="0"/>
        <w:spacing w:before="120" w:line="288" w:lineRule="auto"/>
        <w:ind w:firstLine="567"/>
        <w:rPr>
          <w:sz w:val="26"/>
          <w:szCs w:val="26"/>
        </w:rPr>
      </w:pPr>
      <w:r w:rsidRPr="00CA3BD7">
        <w:rPr>
          <w:sz w:val="26"/>
          <w:szCs w:val="26"/>
        </w:rPr>
        <w:t>- Yêu cầu bên thi công không được đưa ra các phương tiện thiết bị không đảm bảo về qui định gây ô nhiễm môi trường.</w:t>
      </w:r>
    </w:p>
    <w:p w:rsidR="00666119" w:rsidRPr="00CA3BD7" w:rsidRDefault="00666119" w:rsidP="00244490">
      <w:pPr>
        <w:pStyle w:val="c"/>
        <w:widowControl w:val="0"/>
        <w:spacing w:before="120" w:line="288" w:lineRule="auto"/>
        <w:ind w:firstLine="567"/>
        <w:rPr>
          <w:sz w:val="26"/>
          <w:szCs w:val="26"/>
        </w:rPr>
      </w:pPr>
      <w:r w:rsidRPr="00CA3BD7">
        <w:rPr>
          <w:sz w:val="26"/>
          <w:szCs w:val="26"/>
        </w:rPr>
        <w:t>- Xử lý nước mưa cuốn theo các chất gây ô nhiễm.</w:t>
      </w:r>
    </w:p>
    <w:p w:rsidR="00666119" w:rsidRPr="00CA3BD7" w:rsidRDefault="00666119" w:rsidP="00244490">
      <w:pPr>
        <w:pStyle w:val="c"/>
        <w:widowControl w:val="0"/>
        <w:spacing w:before="120" w:line="288" w:lineRule="auto"/>
        <w:ind w:firstLine="567"/>
        <w:rPr>
          <w:sz w:val="26"/>
          <w:szCs w:val="26"/>
        </w:rPr>
      </w:pPr>
      <w:r w:rsidRPr="00CA3BD7">
        <w:rPr>
          <w:sz w:val="26"/>
          <w:szCs w:val="26"/>
        </w:rPr>
        <w:t>- Chôn các phế liệu xây dựng vào các chỗ trũng để tôn tạo mặt bằng.</w:t>
      </w:r>
    </w:p>
    <w:p w:rsidR="00666119" w:rsidRPr="00CA3BD7" w:rsidRDefault="00666119" w:rsidP="00244490">
      <w:pPr>
        <w:pStyle w:val="c"/>
        <w:widowControl w:val="0"/>
        <w:spacing w:before="120" w:line="288" w:lineRule="auto"/>
        <w:ind w:firstLine="567"/>
        <w:rPr>
          <w:sz w:val="26"/>
          <w:szCs w:val="26"/>
        </w:rPr>
      </w:pPr>
      <w:r w:rsidRPr="00CA3BD7">
        <w:rPr>
          <w:sz w:val="26"/>
          <w:szCs w:val="26"/>
        </w:rPr>
        <w:t xml:space="preserve">- Thu gom các chất thải sinh </w:t>
      </w:r>
      <w:r w:rsidR="00244490" w:rsidRPr="00CA3BD7">
        <w:rPr>
          <w:sz w:val="26"/>
          <w:szCs w:val="26"/>
          <w:lang w:val="en-US"/>
        </w:rPr>
        <w:t>hoạt</w:t>
      </w:r>
      <w:r w:rsidRPr="00CA3BD7">
        <w:rPr>
          <w:sz w:val="26"/>
          <w:szCs w:val="26"/>
        </w:rPr>
        <w:t xml:space="preserve"> để có biện pháp xử lý.</w:t>
      </w:r>
    </w:p>
    <w:p w:rsidR="00666119" w:rsidRPr="00CA3BD7" w:rsidRDefault="00666119" w:rsidP="00244490">
      <w:pPr>
        <w:pStyle w:val="c"/>
        <w:widowControl w:val="0"/>
        <w:spacing w:before="120" w:line="288" w:lineRule="auto"/>
        <w:ind w:firstLine="567"/>
        <w:rPr>
          <w:sz w:val="26"/>
          <w:szCs w:val="26"/>
        </w:rPr>
      </w:pPr>
      <w:r w:rsidRPr="00CA3BD7">
        <w:rPr>
          <w:sz w:val="26"/>
          <w:szCs w:val="26"/>
        </w:rPr>
        <w:t>- Bố trí hợp lý các công trình thi công xây dựng phù hợp với điều kiện khí hậu tự nhiên khu vực, tránh thi công ồ ạt, tập trung cùng một lúc hoặc kéo dài gây ảnh hưởng đến tiến độ và môi trường khu vực.</w:t>
      </w:r>
    </w:p>
    <w:p w:rsidR="00666119" w:rsidRPr="00CA3BD7" w:rsidRDefault="00666119" w:rsidP="00244490">
      <w:pPr>
        <w:pStyle w:val="c"/>
        <w:widowControl w:val="0"/>
        <w:spacing w:before="120" w:line="288" w:lineRule="auto"/>
        <w:ind w:firstLine="567"/>
        <w:rPr>
          <w:sz w:val="26"/>
          <w:szCs w:val="26"/>
        </w:rPr>
      </w:pPr>
      <w:r w:rsidRPr="00CA3BD7">
        <w:rPr>
          <w:sz w:val="26"/>
          <w:szCs w:val="26"/>
        </w:rPr>
        <w:t xml:space="preserve">- Quá trình thi công xây dựng các công trình phải tuân thủ theo qui trình thiết kế, thi công dần từng hạng mục, từng phần một. </w:t>
      </w:r>
    </w:p>
    <w:p w:rsidR="00666119" w:rsidRPr="00CA3BD7" w:rsidRDefault="00666119" w:rsidP="00244490">
      <w:pPr>
        <w:pStyle w:val="c"/>
        <w:widowControl w:val="0"/>
        <w:spacing w:before="120" w:line="288" w:lineRule="auto"/>
        <w:ind w:firstLine="567"/>
        <w:rPr>
          <w:sz w:val="26"/>
          <w:szCs w:val="26"/>
        </w:rPr>
      </w:pPr>
      <w:r w:rsidRPr="00CA3BD7">
        <w:rPr>
          <w:sz w:val="26"/>
          <w:szCs w:val="26"/>
        </w:rPr>
        <w:t>- Các phương tiện thi công phải có các tín hiệu cảnh báo tránh tai nạn và phải tuân thủ các nội qui qui định an toàn trong thi công.</w:t>
      </w:r>
    </w:p>
    <w:p w:rsidR="00666119" w:rsidRPr="00CA3BD7" w:rsidRDefault="00666119" w:rsidP="00244490">
      <w:pPr>
        <w:pStyle w:val="c"/>
        <w:widowControl w:val="0"/>
        <w:spacing w:before="120" w:line="288" w:lineRule="auto"/>
        <w:ind w:firstLine="567"/>
        <w:rPr>
          <w:sz w:val="26"/>
          <w:szCs w:val="26"/>
        </w:rPr>
      </w:pPr>
      <w:r w:rsidRPr="00CA3BD7">
        <w:rPr>
          <w:sz w:val="26"/>
          <w:szCs w:val="26"/>
        </w:rPr>
        <w:t xml:space="preserve">- Điều khiển giao thông trên </w:t>
      </w:r>
      <w:r w:rsidR="00244490" w:rsidRPr="00CA3BD7">
        <w:rPr>
          <w:sz w:val="26"/>
          <w:szCs w:val="26"/>
          <w:lang w:val="en-US"/>
        </w:rPr>
        <w:t>luồng</w:t>
      </w:r>
      <w:r w:rsidRPr="00CA3BD7">
        <w:rPr>
          <w:sz w:val="26"/>
          <w:szCs w:val="26"/>
        </w:rPr>
        <w:t xml:space="preserve">: Cảng vụ phải thiết lập một hệ thống quản lý giao thông để xử lý các tai nạn trên </w:t>
      </w:r>
      <w:r w:rsidR="00244490" w:rsidRPr="00CA3BD7">
        <w:rPr>
          <w:sz w:val="26"/>
          <w:szCs w:val="26"/>
          <w:lang w:val="en-US"/>
        </w:rPr>
        <w:t>luồng</w:t>
      </w:r>
      <w:r w:rsidRPr="00CA3BD7">
        <w:rPr>
          <w:sz w:val="26"/>
          <w:szCs w:val="26"/>
        </w:rPr>
        <w:t>.</w:t>
      </w:r>
    </w:p>
    <w:p w:rsidR="00666119" w:rsidRPr="00CA3BD7" w:rsidRDefault="00666119" w:rsidP="00C23E00">
      <w:pPr>
        <w:pStyle w:val="ListParagraph"/>
        <w:keepNext/>
        <w:numPr>
          <w:ilvl w:val="1"/>
          <w:numId w:val="37"/>
        </w:numPr>
        <w:tabs>
          <w:tab w:val="num" w:pos="567"/>
        </w:tabs>
        <w:spacing w:before="180" w:line="288" w:lineRule="auto"/>
        <w:ind w:left="1134" w:hanging="567"/>
        <w:outlineLvl w:val="1"/>
        <w:rPr>
          <w:b/>
          <w:sz w:val="26"/>
          <w:szCs w:val="26"/>
          <w:lang w:val="sv-SE"/>
        </w:rPr>
      </w:pPr>
      <w:bookmarkStart w:id="812" w:name="_Toc227832930"/>
      <w:bookmarkStart w:id="813" w:name="_Toc227833816"/>
      <w:bookmarkStart w:id="814" w:name="_Toc306276524"/>
      <w:bookmarkStart w:id="815" w:name="_Toc432767455"/>
      <w:bookmarkStart w:id="816" w:name="_Toc44396707"/>
      <w:bookmarkStart w:id="817" w:name="_Toc44511128"/>
      <w:bookmarkStart w:id="818" w:name="_Toc56493865"/>
      <w:bookmarkStart w:id="819" w:name="_Toc56519499"/>
      <w:bookmarkStart w:id="820" w:name="_Toc56752338"/>
      <w:bookmarkStart w:id="821" w:name="_Toc89355520"/>
      <w:r w:rsidRPr="00CA3BD7">
        <w:rPr>
          <w:b/>
          <w:sz w:val="26"/>
          <w:szCs w:val="26"/>
          <w:lang w:val="sv-SE"/>
        </w:rPr>
        <w:lastRenderedPageBreak/>
        <w:t>Giai đoạn khai thác</w:t>
      </w:r>
      <w:bookmarkEnd w:id="812"/>
      <w:bookmarkEnd w:id="813"/>
      <w:bookmarkEnd w:id="814"/>
      <w:bookmarkEnd w:id="815"/>
      <w:bookmarkEnd w:id="816"/>
      <w:bookmarkEnd w:id="817"/>
      <w:bookmarkEnd w:id="818"/>
      <w:bookmarkEnd w:id="819"/>
      <w:bookmarkEnd w:id="820"/>
      <w:bookmarkEnd w:id="821"/>
    </w:p>
    <w:p w:rsidR="00666119" w:rsidRPr="00CA3BD7" w:rsidRDefault="00666119" w:rsidP="00CC6695">
      <w:pPr>
        <w:pStyle w:val="c"/>
        <w:spacing w:before="180" w:line="288" w:lineRule="auto"/>
        <w:ind w:firstLine="567"/>
        <w:rPr>
          <w:sz w:val="26"/>
          <w:szCs w:val="26"/>
        </w:rPr>
      </w:pPr>
      <w:r w:rsidRPr="00CA3BD7">
        <w:rPr>
          <w:sz w:val="26"/>
          <w:szCs w:val="26"/>
        </w:rPr>
        <w:t>- Đối với các phương tiện thiết bị cần trục, xe tải, xe vận chuyển chạy bằng động cơ đốt trong thường xuyên kiểm tra, bảo dưỡng các thiết bị, luôn đảm bảo tiêu chuẩn kỹ thuật an toàn, tiêu chuẩn khí thải và tiếng ồn.</w:t>
      </w:r>
    </w:p>
    <w:p w:rsidR="00666119" w:rsidRPr="00CA3BD7" w:rsidRDefault="00666119" w:rsidP="00CC6695">
      <w:pPr>
        <w:pStyle w:val="c"/>
        <w:spacing w:before="180" w:line="288" w:lineRule="auto"/>
        <w:ind w:firstLine="567"/>
        <w:rPr>
          <w:sz w:val="26"/>
          <w:szCs w:val="26"/>
        </w:rPr>
      </w:pPr>
      <w:r w:rsidRPr="00CA3BD7">
        <w:rPr>
          <w:sz w:val="26"/>
          <w:szCs w:val="26"/>
        </w:rPr>
        <w:t xml:space="preserve">- Đối với khu vực đường bãi, phải thường xuyên phun nước, tạo sương và tưới rửa nhằm khống chế bụi bẩn . </w:t>
      </w:r>
    </w:p>
    <w:p w:rsidR="00666119" w:rsidRPr="00CA3BD7" w:rsidRDefault="00666119" w:rsidP="00CC6695">
      <w:pPr>
        <w:pStyle w:val="c"/>
        <w:spacing w:before="180" w:line="288" w:lineRule="auto"/>
        <w:ind w:firstLine="567"/>
        <w:rPr>
          <w:sz w:val="26"/>
          <w:szCs w:val="26"/>
        </w:rPr>
      </w:pPr>
      <w:r w:rsidRPr="00CA3BD7">
        <w:rPr>
          <w:sz w:val="26"/>
          <w:szCs w:val="26"/>
        </w:rPr>
        <w:t xml:space="preserve">- Xử lý nước bẩn thải từ tàu: đối với các tàu còn thiếu thiết bị tiền xử lý hoặc công suất lưu trữ nước thải bẩn ở tàu dùng biện pháp bơm vào sà lan chạy trong vụng cảng. Nước bẩn thu nhận được xử lý và phân tách dầu nhờ các thiết bị trên trên sà lan. Nước đã được phân tách dầu sẽ được xử lý tại trạm thu gom xử lý nước thải tại cảng. </w:t>
      </w:r>
    </w:p>
    <w:p w:rsidR="00666119" w:rsidRPr="00CA3BD7" w:rsidRDefault="00666119" w:rsidP="00CC6695">
      <w:pPr>
        <w:spacing w:before="180" w:line="288" w:lineRule="auto"/>
        <w:ind w:firstLine="567"/>
        <w:rPr>
          <w:sz w:val="26"/>
          <w:szCs w:val="26"/>
        </w:rPr>
      </w:pPr>
      <w:r w:rsidRPr="00CA3BD7">
        <w:rPr>
          <w:sz w:val="26"/>
          <w:szCs w:val="26"/>
        </w:rPr>
        <w:t xml:space="preserve">- Xử lý nước thải sinh hoạt: nước thải sinh hoạt qua các bể tự hoại và nước nhiễm dầu của xưởng được tách dầu cục bộ sau đó thải qua trạm xử lý tập trung trước lúc thải ra </w:t>
      </w:r>
      <w:r w:rsidR="00244490" w:rsidRPr="00CA3BD7">
        <w:rPr>
          <w:sz w:val="26"/>
          <w:szCs w:val="26"/>
          <w:lang w:val="en-US"/>
        </w:rPr>
        <w:t>sông</w:t>
      </w:r>
      <w:r w:rsidRPr="00CA3BD7">
        <w:rPr>
          <w:sz w:val="26"/>
          <w:szCs w:val="26"/>
        </w:rPr>
        <w:t xml:space="preserve">. Nước mưa chảy tràn theo các rãnh, hố ga về cống thoát ra </w:t>
      </w:r>
      <w:r w:rsidR="00244490" w:rsidRPr="00CA3BD7">
        <w:rPr>
          <w:sz w:val="26"/>
          <w:szCs w:val="26"/>
          <w:lang w:val="en-US"/>
        </w:rPr>
        <w:t>sông</w:t>
      </w:r>
      <w:r w:rsidRPr="00CA3BD7">
        <w:rPr>
          <w:sz w:val="26"/>
          <w:szCs w:val="26"/>
        </w:rPr>
        <w:t xml:space="preserve">, cuối mỗi cống thoát bố trí một bể lắng cặn. </w:t>
      </w:r>
    </w:p>
    <w:p w:rsidR="00666119" w:rsidRPr="00CA3BD7" w:rsidRDefault="00666119" w:rsidP="00CC6695">
      <w:pPr>
        <w:pStyle w:val="c"/>
        <w:spacing w:before="180" w:line="288" w:lineRule="auto"/>
        <w:ind w:firstLine="567"/>
        <w:rPr>
          <w:sz w:val="26"/>
          <w:szCs w:val="26"/>
        </w:rPr>
      </w:pPr>
      <w:r w:rsidRPr="00CA3BD7">
        <w:rPr>
          <w:sz w:val="26"/>
          <w:szCs w:val="26"/>
        </w:rPr>
        <w:t xml:space="preserve">- Xử lý rác thải sinh hoạt và rác từ tàu: thu gom gọn gàng hàng ngày qua thùng chứa rác tiêu chuẩn đưa về tập kết tại bãi rác có mái che và vận chuyển đến khu vực đổ rác qui định của thành phố để giảm diện tích bãi chứa và chống khuyếch tán rác trong môi trường. </w:t>
      </w:r>
    </w:p>
    <w:p w:rsidR="00666119" w:rsidRPr="00CA3BD7" w:rsidRDefault="00666119" w:rsidP="00CC6695">
      <w:pPr>
        <w:pStyle w:val="c"/>
        <w:spacing w:before="180" w:line="288" w:lineRule="auto"/>
        <w:ind w:firstLine="567"/>
        <w:rPr>
          <w:sz w:val="26"/>
          <w:szCs w:val="26"/>
        </w:rPr>
      </w:pPr>
      <w:r w:rsidRPr="00CA3BD7">
        <w:rPr>
          <w:sz w:val="26"/>
          <w:szCs w:val="26"/>
        </w:rPr>
        <w:t xml:space="preserve">- Các yêu cầu bảo vệ môi trường của cảng phải được thiết lập và thực hiện nghiêm túc, cụ thể như khi vào cảng các lỗ thông nước mạn tàu phải được nút kín, các ống nối phải được lắp khít bằng các vòng đệm và mặt bích, nghiêm cấm thải dầu và rác xuống </w:t>
      </w:r>
      <w:r w:rsidR="00244490" w:rsidRPr="00CA3BD7">
        <w:rPr>
          <w:sz w:val="26"/>
          <w:szCs w:val="26"/>
          <w:lang w:val="en-US"/>
        </w:rPr>
        <w:t>sông</w:t>
      </w:r>
      <w:r w:rsidRPr="00CA3BD7">
        <w:rPr>
          <w:sz w:val="26"/>
          <w:szCs w:val="26"/>
        </w:rPr>
        <w:t>.</w:t>
      </w:r>
    </w:p>
    <w:p w:rsidR="00666119" w:rsidRPr="00CA3BD7" w:rsidRDefault="00666119" w:rsidP="00CC6695">
      <w:pPr>
        <w:pStyle w:val="c"/>
        <w:spacing w:before="180" w:line="288" w:lineRule="auto"/>
        <w:ind w:firstLine="567"/>
        <w:rPr>
          <w:sz w:val="26"/>
          <w:szCs w:val="26"/>
        </w:rPr>
      </w:pPr>
      <w:r w:rsidRPr="00CA3BD7">
        <w:rPr>
          <w:sz w:val="26"/>
          <w:szCs w:val="26"/>
        </w:rPr>
        <w:t xml:space="preserve">- Rào chắn dầu loang: trang bị các rào chắn dầu để sử dụng khi có sự cố tai nạn giao thông trên </w:t>
      </w:r>
      <w:r w:rsidR="00244490" w:rsidRPr="00CA3BD7">
        <w:rPr>
          <w:sz w:val="26"/>
          <w:szCs w:val="26"/>
          <w:lang w:val="en-US"/>
        </w:rPr>
        <w:t>sông</w:t>
      </w:r>
      <w:r w:rsidRPr="00CA3BD7">
        <w:rPr>
          <w:sz w:val="26"/>
          <w:szCs w:val="26"/>
        </w:rPr>
        <w:t xml:space="preserve"> hoặc tràn dầu từ tàu. </w:t>
      </w:r>
    </w:p>
    <w:p w:rsidR="00666119" w:rsidRPr="00CA3BD7" w:rsidRDefault="00666119" w:rsidP="00CC6695">
      <w:pPr>
        <w:pStyle w:val="c"/>
        <w:spacing w:before="180" w:line="288" w:lineRule="auto"/>
        <w:ind w:firstLine="567"/>
        <w:rPr>
          <w:sz w:val="26"/>
          <w:szCs w:val="26"/>
        </w:rPr>
      </w:pPr>
      <w:r w:rsidRPr="00CA3BD7">
        <w:rPr>
          <w:sz w:val="26"/>
          <w:szCs w:val="26"/>
        </w:rPr>
        <w:t>- Tất cả các bến bãi, kho tàng đều phải có hệ thống báo cháy và các họng cấp nước cứu hỏa.</w:t>
      </w:r>
    </w:p>
    <w:p w:rsidR="00666119" w:rsidRPr="00CA3BD7" w:rsidRDefault="00666119" w:rsidP="003E2407">
      <w:pPr>
        <w:pStyle w:val="ListParagraph"/>
        <w:numPr>
          <w:ilvl w:val="0"/>
          <w:numId w:val="37"/>
        </w:numPr>
        <w:tabs>
          <w:tab w:val="num" w:pos="567"/>
        </w:tabs>
        <w:spacing w:before="180" w:line="288" w:lineRule="auto"/>
        <w:ind w:left="1134" w:hanging="567"/>
        <w:outlineLvl w:val="1"/>
        <w:rPr>
          <w:b/>
          <w:sz w:val="26"/>
          <w:szCs w:val="26"/>
          <w:lang w:val="sv-SE"/>
        </w:rPr>
      </w:pPr>
      <w:bookmarkStart w:id="822" w:name="_Toc306276525"/>
      <w:bookmarkStart w:id="823" w:name="_Toc432767456"/>
      <w:bookmarkStart w:id="824" w:name="_Toc89355521"/>
      <w:r w:rsidRPr="00CA3BD7">
        <w:rPr>
          <w:b/>
          <w:sz w:val="26"/>
          <w:szCs w:val="26"/>
          <w:lang w:val="sv-SE"/>
        </w:rPr>
        <w:t>Chương trình quản lý môi trường</w:t>
      </w:r>
      <w:bookmarkEnd w:id="822"/>
      <w:bookmarkEnd w:id="823"/>
      <w:bookmarkEnd w:id="824"/>
    </w:p>
    <w:p w:rsidR="00666119" w:rsidRPr="00CA3BD7" w:rsidRDefault="00666119" w:rsidP="00CC6695">
      <w:pPr>
        <w:widowControl w:val="0"/>
        <w:spacing w:before="180" w:line="288" w:lineRule="auto"/>
        <w:ind w:firstLine="567"/>
        <w:rPr>
          <w:sz w:val="26"/>
          <w:szCs w:val="26"/>
        </w:rPr>
      </w:pPr>
      <w:r w:rsidRPr="00CA3BD7">
        <w:rPr>
          <w:sz w:val="26"/>
          <w:szCs w:val="26"/>
        </w:rPr>
        <w:t xml:space="preserve">Giám đốc cảng, phòng </w:t>
      </w:r>
      <w:r w:rsidR="00BF020A" w:rsidRPr="00CA3BD7">
        <w:rPr>
          <w:sz w:val="26"/>
          <w:szCs w:val="26"/>
          <w:lang w:val="sv-SE"/>
        </w:rPr>
        <w:t xml:space="preserve">chức năng về </w:t>
      </w:r>
      <w:r w:rsidRPr="00CA3BD7">
        <w:rPr>
          <w:sz w:val="26"/>
          <w:szCs w:val="26"/>
        </w:rPr>
        <w:t xml:space="preserve">môi trường sẽ kết hợp với các cơ quan chức năng về bảo vệ môi trường trong việc kiểm soát và giám sát môi trường nước, không khí và đất xung quanh khu vực cảng. Tình trạng môi trường sẽ được thường xuyên theo dõi theo chỉ dẫn, số liệu sẽ được lưu trữ để đảm bảo dự án không gây tác động tiêu cực đến môi trường xung quanh và đánh giá hiệu quả của biện pháp xử lý ô nhiễm. </w:t>
      </w:r>
    </w:p>
    <w:p w:rsidR="00666119" w:rsidRPr="00CA3BD7" w:rsidRDefault="00BF020A" w:rsidP="00CC6695">
      <w:pPr>
        <w:widowControl w:val="0"/>
        <w:spacing w:before="180" w:line="288" w:lineRule="auto"/>
        <w:ind w:firstLine="567"/>
        <w:rPr>
          <w:sz w:val="26"/>
          <w:szCs w:val="26"/>
        </w:rPr>
      </w:pPr>
      <w:r w:rsidRPr="00CA3BD7">
        <w:rPr>
          <w:sz w:val="26"/>
          <w:szCs w:val="26"/>
        </w:rPr>
        <w:t xml:space="preserve">- </w:t>
      </w:r>
      <w:r w:rsidR="00666119" w:rsidRPr="00CA3BD7">
        <w:rPr>
          <w:sz w:val="26"/>
          <w:szCs w:val="26"/>
        </w:rPr>
        <w:t xml:space="preserve">Xây dựng trạm xử lý dầu thải tại khu vực xưởng sửa chữa, bảo trì máy móc. Xây </w:t>
      </w:r>
      <w:r w:rsidR="00666119" w:rsidRPr="00CA3BD7">
        <w:rPr>
          <w:sz w:val="26"/>
          <w:szCs w:val="26"/>
        </w:rPr>
        <w:lastRenderedPageBreak/>
        <w:t>dựng trạm xử lý nước thải sinh hoạt. Tập kết rác trong khu vực bãi chứa quy định có mái che.</w:t>
      </w:r>
    </w:p>
    <w:p w:rsidR="00666119" w:rsidRPr="00CA3BD7" w:rsidRDefault="00666119" w:rsidP="00CC6695">
      <w:pPr>
        <w:widowControl w:val="0"/>
        <w:spacing w:before="180" w:line="288" w:lineRule="auto"/>
        <w:ind w:firstLine="567"/>
        <w:rPr>
          <w:sz w:val="26"/>
          <w:szCs w:val="26"/>
        </w:rPr>
      </w:pPr>
      <w:r w:rsidRPr="00CA3BD7">
        <w:rPr>
          <w:sz w:val="26"/>
          <w:szCs w:val="26"/>
        </w:rPr>
        <w:t>- Nghiên cứu hệ thống môi trường cho toàn khu vực và khu lân cận có khả năng ảnh hưở</w:t>
      </w:r>
      <w:r w:rsidR="00BF020A" w:rsidRPr="00CA3BD7">
        <w:rPr>
          <w:sz w:val="26"/>
          <w:szCs w:val="26"/>
        </w:rPr>
        <w:t>ng trong quá trình khai thác.</w:t>
      </w:r>
    </w:p>
    <w:p w:rsidR="00666119" w:rsidRPr="00CA3BD7" w:rsidRDefault="00666119" w:rsidP="00CC6695">
      <w:pPr>
        <w:widowControl w:val="0"/>
        <w:spacing w:before="180" w:line="288" w:lineRule="auto"/>
        <w:ind w:firstLine="567"/>
        <w:rPr>
          <w:sz w:val="26"/>
          <w:szCs w:val="26"/>
        </w:rPr>
      </w:pPr>
      <w:r w:rsidRPr="00CA3BD7">
        <w:rPr>
          <w:sz w:val="26"/>
          <w:szCs w:val="26"/>
        </w:rPr>
        <w:t>- Lập báo cáo đánh giá tổng thể các tác động môi trường có thể xảy ra và đề ra các biện pháp giảm thiểu nhằm hạn chế tối đa các ảnh hưởng tiêu cực do dự án gây ra.</w:t>
      </w:r>
    </w:p>
    <w:p w:rsidR="00666119" w:rsidRPr="00CA3BD7" w:rsidRDefault="00666119" w:rsidP="00CC6695">
      <w:pPr>
        <w:widowControl w:val="0"/>
        <w:spacing w:before="180" w:line="288" w:lineRule="auto"/>
        <w:ind w:firstLine="567"/>
        <w:rPr>
          <w:sz w:val="26"/>
          <w:szCs w:val="26"/>
        </w:rPr>
      </w:pPr>
      <w:r w:rsidRPr="00CA3BD7">
        <w:rPr>
          <w:sz w:val="26"/>
          <w:szCs w:val="26"/>
        </w:rPr>
        <w:t>- Lập báo cáo phân tích rủi ro.</w:t>
      </w:r>
    </w:p>
    <w:p w:rsidR="00666119" w:rsidRPr="00CA3BD7" w:rsidRDefault="00666119" w:rsidP="00CC6695">
      <w:pPr>
        <w:widowControl w:val="0"/>
        <w:spacing w:before="180" w:line="288" w:lineRule="auto"/>
        <w:ind w:firstLine="567"/>
        <w:rPr>
          <w:sz w:val="26"/>
          <w:szCs w:val="26"/>
        </w:rPr>
      </w:pPr>
      <w:r w:rsidRPr="00CA3BD7">
        <w:rPr>
          <w:sz w:val="26"/>
          <w:szCs w:val="26"/>
        </w:rPr>
        <w:t>- Lập kế hoạch quản lý môi trường cho khu vực.</w:t>
      </w:r>
    </w:p>
    <w:p w:rsidR="00666119" w:rsidRPr="00CA3BD7" w:rsidRDefault="00666119" w:rsidP="00CC6695">
      <w:pPr>
        <w:widowControl w:val="0"/>
        <w:spacing w:before="180" w:line="288" w:lineRule="auto"/>
        <w:ind w:firstLine="567"/>
        <w:rPr>
          <w:sz w:val="26"/>
          <w:szCs w:val="26"/>
        </w:rPr>
      </w:pPr>
      <w:r w:rsidRPr="00CA3BD7">
        <w:rPr>
          <w:sz w:val="26"/>
          <w:szCs w:val="26"/>
        </w:rPr>
        <w:t xml:space="preserve">- Khi dự án bắt đầu xây dựng và trong suốt quá trình hoạt động cần phải thực hiện nghiêm chỉnh các giải pháp khống chế giảm thiểu ô nhiễm môi trường nhằm đạt tiêu chuẩn môi trường Việt Nam gồm:   </w:t>
      </w:r>
      <w:r w:rsidRPr="00CA3BD7">
        <w:rPr>
          <w:sz w:val="26"/>
          <w:szCs w:val="26"/>
        </w:rPr>
        <w:tab/>
      </w:r>
    </w:p>
    <w:p w:rsidR="00666119" w:rsidRPr="00CA3BD7" w:rsidRDefault="00BF020A" w:rsidP="00244490">
      <w:pPr>
        <w:widowControl w:val="0"/>
        <w:spacing w:before="120" w:line="288" w:lineRule="auto"/>
        <w:ind w:left="567"/>
        <w:rPr>
          <w:sz w:val="26"/>
          <w:szCs w:val="26"/>
        </w:rPr>
      </w:pPr>
      <w:r w:rsidRPr="00CA3BD7">
        <w:rPr>
          <w:sz w:val="26"/>
          <w:szCs w:val="26"/>
        </w:rPr>
        <w:t>+</w:t>
      </w:r>
      <w:r w:rsidR="00666119" w:rsidRPr="00CA3BD7">
        <w:rPr>
          <w:sz w:val="26"/>
          <w:szCs w:val="26"/>
        </w:rPr>
        <w:t xml:space="preserve"> Phương án hạn chế ô nhiễm môi trường khí thải, hơi xăng dầu.</w:t>
      </w:r>
    </w:p>
    <w:p w:rsidR="00666119" w:rsidRPr="00CA3BD7" w:rsidRDefault="00BF020A" w:rsidP="00244490">
      <w:pPr>
        <w:widowControl w:val="0"/>
        <w:spacing w:before="120" w:line="288" w:lineRule="auto"/>
        <w:ind w:left="567"/>
        <w:rPr>
          <w:sz w:val="26"/>
          <w:szCs w:val="26"/>
        </w:rPr>
      </w:pPr>
      <w:r w:rsidRPr="00CA3BD7">
        <w:rPr>
          <w:sz w:val="26"/>
          <w:szCs w:val="26"/>
        </w:rPr>
        <w:t>+</w:t>
      </w:r>
      <w:r w:rsidR="00666119" w:rsidRPr="00CA3BD7">
        <w:rPr>
          <w:sz w:val="26"/>
          <w:szCs w:val="26"/>
        </w:rPr>
        <w:t xml:space="preserve"> Phương pháp xử lý nước thải sinh hoạt, nước thải vệ sinh cảng và tàu, nước mưa chảy tràn.</w:t>
      </w:r>
    </w:p>
    <w:p w:rsidR="00666119" w:rsidRPr="00CA3BD7" w:rsidRDefault="00BF020A" w:rsidP="00244490">
      <w:pPr>
        <w:widowControl w:val="0"/>
        <w:spacing w:before="120" w:line="288" w:lineRule="auto"/>
        <w:ind w:left="567"/>
        <w:rPr>
          <w:sz w:val="26"/>
          <w:szCs w:val="26"/>
        </w:rPr>
      </w:pPr>
      <w:r w:rsidRPr="00CA3BD7">
        <w:rPr>
          <w:sz w:val="26"/>
          <w:szCs w:val="26"/>
        </w:rPr>
        <w:t>+</w:t>
      </w:r>
      <w:r w:rsidR="00666119" w:rsidRPr="00CA3BD7">
        <w:rPr>
          <w:sz w:val="26"/>
          <w:szCs w:val="26"/>
        </w:rPr>
        <w:t xml:space="preserve"> Các biện pháp xử lý vệ sinh, an toàn lao động và phòng chống sự cố ô nhiễm.</w:t>
      </w:r>
    </w:p>
    <w:p w:rsidR="00666119" w:rsidRPr="00CA3BD7" w:rsidRDefault="00BF020A" w:rsidP="00244490">
      <w:pPr>
        <w:widowControl w:val="0"/>
        <w:spacing w:before="120" w:line="288" w:lineRule="auto"/>
        <w:ind w:left="567"/>
        <w:rPr>
          <w:sz w:val="26"/>
          <w:szCs w:val="26"/>
        </w:rPr>
      </w:pPr>
      <w:r w:rsidRPr="00CA3BD7">
        <w:rPr>
          <w:sz w:val="26"/>
          <w:szCs w:val="26"/>
        </w:rPr>
        <w:t>+</w:t>
      </w:r>
      <w:r w:rsidR="00666119" w:rsidRPr="00CA3BD7">
        <w:rPr>
          <w:sz w:val="26"/>
          <w:szCs w:val="26"/>
        </w:rPr>
        <w:t xml:space="preserve"> Thực hiện công tác kiểm soát ô nhiễm môi trường tại khu vực xây dựng cảng theo đúng qui định của </w:t>
      </w:r>
      <w:r w:rsidRPr="00CA3BD7">
        <w:rPr>
          <w:sz w:val="26"/>
          <w:szCs w:val="26"/>
        </w:rPr>
        <w:t>N</w:t>
      </w:r>
      <w:r w:rsidR="00666119" w:rsidRPr="00CA3BD7">
        <w:rPr>
          <w:sz w:val="26"/>
          <w:szCs w:val="26"/>
        </w:rPr>
        <w:t>hà nước.</w:t>
      </w:r>
    </w:p>
    <w:p w:rsidR="00666119" w:rsidRPr="00CA3BD7" w:rsidRDefault="00666119" w:rsidP="00BF020A">
      <w:pPr>
        <w:widowControl w:val="0"/>
        <w:spacing w:line="360" w:lineRule="auto"/>
        <w:ind w:firstLine="567"/>
        <w:rPr>
          <w:sz w:val="26"/>
          <w:szCs w:val="26"/>
        </w:rPr>
      </w:pPr>
    </w:p>
    <w:p w:rsidR="000C71B6" w:rsidRPr="00CA3BD7" w:rsidRDefault="00AE5AD0" w:rsidP="00D703CB">
      <w:pPr>
        <w:tabs>
          <w:tab w:val="left" w:pos="284"/>
        </w:tabs>
        <w:spacing w:before="240" w:after="240" w:line="288" w:lineRule="auto"/>
        <w:jc w:val="center"/>
        <w:outlineLvl w:val="0"/>
        <w:rPr>
          <w:rFonts w:eastAsia="Times New Roman"/>
          <w:b/>
          <w:sz w:val="26"/>
          <w:szCs w:val="26"/>
        </w:rPr>
      </w:pPr>
      <w:r w:rsidRPr="00CA3BD7">
        <w:br w:type="page"/>
      </w:r>
      <w:bookmarkStart w:id="825" w:name="_Toc390525016"/>
      <w:bookmarkStart w:id="826" w:name="_Toc390525080"/>
      <w:bookmarkStart w:id="827" w:name="_Toc428197604"/>
      <w:bookmarkStart w:id="828" w:name="_Toc39915313"/>
      <w:bookmarkStart w:id="829" w:name="_Toc89355522"/>
      <w:bookmarkStart w:id="830" w:name="_Toc428197628"/>
      <w:bookmarkStart w:id="831" w:name="_Toc390525018"/>
      <w:bookmarkStart w:id="832" w:name="_Toc390525082"/>
      <w:r w:rsidR="000C71B6" w:rsidRPr="00CA3BD7">
        <w:rPr>
          <w:rFonts w:eastAsia="Times New Roman"/>
          <w:b/>
          <w:sz w:val="26"/>
          <w:szCs w:val="26"/>
        </w:rPr>
        <w:lastRenderedPageBreak/>
        <w:t>CHƯƠNG VI</w:t>
      </w:r>
      <w:r w:rsidR="00832FD0" w:rsidRPr="00CA3BD7">
        <w:rPr>
          <w:rFonts w:eastAsia="Times New Roman"/>
          <w:b/>
          <w:sz w:val="26"/>
          <w:szCs w:val="26"/>
          <w:lang w:val="en-US"/>
        </w:rPr>
        <w:t>I</w:t>
      </w:r>
      <w:r w:rsidR="000C71B6" w:rsidRPr="00CA3BD7">
        <w:rPr>
          <w:rFonts w:eastAsia="Times New Roman"/>
          <w:b/>
          <w:sz w:val="26"/>
          <w:szCs w:val="26"/>
        </w:rPr>
        <w:t xml:space="preserve">. </w:t>
      </w:r>
      <w:bookmarkEnd w:id="825"/>
      <w:bookmarkEnd w:id="826"/>
      <w:bookmarkEnd w:id="827"/>
      <w:bookmarkEnd w:id="828"/>
      <w:r w:rsidR="005B4BCA" w:rsidRPr="00CA3BD7">
        <w:rPr>
          <w:b/>
          <w:kern w:val="32"/>
          <w:sz w:val="26"/>
          <w:szCs w:val="26"/>
        </w:rPr>
        <w:t>TỔ CHỨC THỰC HIỆN</w:t>
      </w:r>
      <w:r w:rsidR="00D703CB" w:rsidRPr="00CA3BD7">
        <w:rPr>
          <w:b/>
          <w:kern w:val="32"/>
          <w:sz w:val="26"/>
          <w:szCs w:val="26"/>
          <w:lang w:val="en-US"/>
        </w:rPr>
        <w:t xml:space="preserve"> QUY HOẠCH</w:t>
      </w:r>
      <w:bookmarkEnd w:id="829"/>
    </w:p>
    <w:p w:rsidR="005B4BCA" w:rsidRPr="00CA3BD7" w:rsidRDefault="005B4BCA" w:rsidP="00C23E00">
      <w:pPr>
        <w:pStyle w:val="ListParagraph"/>
        <w:numPr>
          <w:ilvl w:val="0"/>
          <w:numId w:val="39"/>
        </w:numPr>
        <w:spacing w:before="240" w:line="288" w:lineRule="auto"/>
        <w:ind w:left="851" w:hanging="284"/>
        <w:outlineLvl w:val="1"/>
        <w:rPr>
          <w:b/>
          <w:sz w:val="26"/>
          <w:szCs w:val="26"/>
          <w:lang w:val="sv-SE"/>
        </w:rPr>
      </w:pPr>
      <w:bookmarkStart w:id="833" w:name="_Toc20235156"/>
      <w:bookmarkStart w:id="834" w:name="_Toc89355523"/>
      <w:bookmarkStart w:id="835" w:name="_Toc306276531"/>
      <w:bookmarkStart w:id="836" w:name="_Toc381778836"/>
      <w:bookmarkStart w:id="837" w:name="_Toc428197608"/>
      <w:r w:rsidRPr="00CA3BD7">
        <w:rPr>
          <w:b/>
          <w:sz w:val="26"/>
          <w:szCs w:val="26"/>
          <w:lang w:val="sv-SE"/>
        </w:rPr>
        <w:t xml:space="preserve">Tổ chức </w:t>
      </w:r>
      <w:r w:rsidR="00787AC3" w:rsidRPr="00CA3BD7">
        <w:rPr>
          <w:b/>
          <w:sz w:val="26"/>
          <w:szCs w:val="26"/>
          <w:lang w:val="sv-SE"/>
        </w:rPr>
        <w:t>nghiên cứu</w:t>
      </w:r>
      <w:r w:rsidRPr="00CA3BD7">
        <w:rPr>
          <w:b/>
          <w:sz w:val="26"/>
          <w:szCs w:val="26"/>
          <w:lang w:val="sv-SE"/>
        </w:rPr>
        <w:t xml:space="preserve"> quy hoạch</w:t>
      </w:r>
      <w:bookmarkEnd w:id="833"/>
      <w:bookmarkEnd w:id="834"/>
    </w:p>
    <w:p w:rsidR="005B4BCA" w:rsidRPr="00CA3BD7" w:rsidRDefault="005B4BCA" w:rsidP="00D703CB">
      <w:pPr>
        <w:spacing w:before="180" w:line="288" w:lineRule="auto"/>
        <w:ind w:firstLine="567"/>
        <w:rPr>
          <w:sz w:val="26"/>
          <w:szCs w:val="26"/>
          <w:lang w:val="sv-SE"/>
        </w:rPr>
      </w:pPr>
      <w:r w:rsidRPr="00CA3BD7">
        <w:rPr>
          <w:sz w:val="26"/>
          <w:szCs w:val="26"/>
          <w:lang w:val="sv-SE"/>
        </w:rPr>
        <w:t xml:space="preserve">- Đơn vị tổ chức nghiên cứu lập quy hoạch: </w:t>
      </w:r>
      <w:bookmarkStart w:id="838" w:name="_Hlk532377352"/>
      <w:r w:rsidRPr="00CA3BD7">
        <w:rPr>
          <w:sz w:val="26"/>
          <w:szCs w:val="26"/>
          <w:lang w:val="sv-SE"/>
        </w:rPr>
        <w:t xml:space="preserve">Công ty </w:t>
      </w:r>
      <w:bookmarkEnd w:id="838"/>
      <w:r w:rsidRPr="00CA3BD7">
        <w:rPr>
          <w:sz w:val="26"/>
          <w:szCs w:val="26"/>
          <w:lang w:val="sv-SE"/>
        </w:rPr>
        <w:t xml:space="preserve">cổ phần Cảng </w:t>
      </w:r>
      <w:r w:rsidR="002747FC" w:rsidRPr="00CA3BD7">
        <w:rPr>
          <w:sz w:val="26"/>
          <w:szCs w:val="26"/>
          <w:lang w:val="sv-SE"/>
        </w:rPr>
        <w:t>quốc tế Hà Nam</w:t>
      </w:r>
      <w:r w:rsidRPr="00CA3BD7">
        <w:rPr>
          <w:sz w:val="26"/>
          <w:szCs w:val="26"/>
          <w:lang w:val="sv-SE"/>
        </w:rPr>
        <w:t>;</w:t>
      </w:r>
    </w:p>
    <w:p w:rsidR="005B4BCA" w:rsidRPr="00CA3BD7" w:rsidRDefault="005B4BCA" w:rsidP="00D703CB">
      <w:pPr>
        <w:spacing w:before="180" w:line="288" w:lineRule="auto"/>
        <w:ind w:firstLine="567"/>
        <w:rPr>
          <w:sz w:val="26"/>
          <w:szCs w:val="26"/>
          <w:lang w:val="sv-SE"/>
        </w:rPr>
      </w:pPr>
      <w:r w:rsidRPr="00CA3BD7">
        <w:rPr>
          <w:sz w:val="26"/>
          <w:szCs w:val="26"/>
          <w:lang w:val="sv-SE"/>
        </w:rPr>
        <w:t>- Đơn vị tư vấn: Công ty cổ phần tư vấn xây dựng công trình Hàng hải (CMB);</w:t>
      </w:r>
    </w:p>
    <w:p w:rsidR="005B4BCA" w:rsidRPr="00CA3BD7" w:rsidRDefault="005B4BCA" w:rsidP="00D703CB">
      <w:pPr>
        <w:spacing w:before="180" w:line="288" w:lineRule="auto"/>
        <w:ind w:firstLine="567"/>
        <w:rPr>
          <w:sz w:val="26"/>
          <w:szCs w:val="26"/>
          <w:lang w:val="sv-SE"/>
        </w:rPr>
      </w:pPr>
      <w:r w:rsidRPr="00CA3BD7">
        <w:rPr>
          <w:sz w:val="26"/>
          <w:szCs w:val="26"/>
          <w:lang w:val="sv-SE"/>
        </w:rPr>
        <w:t xml:space="preserve">- Cơ quan thẩm định: </w:t>
      </w:r>
      <w:r w:rsidR="005D3624" w:rsidRPr="00CA3BD7">
        <w:rPr>
          <w:sz w:val="26"/>
          <w:szCs w:val="26"/>
          <w:lang w:val="sv-SE"/>
        </w:rPr>
        <w:t>Sở Xây dựng tỉnh Hà Nam;</w:t>
      </w:r>
    </w:p>
    <w:p w:rsidR="00E6559D" w:rsidRPr="00CA3BD7" w:rsidRDefault="00E6559D" w:rsidP="00D703CB">
      <w:pPr>
        <w:spacing w:before="180" w:line="288" w:lineRule="auto"/>
        <w:ind w:firstLine="567"/>
        <w:rPr>
          <w:sz w:val="26"/>
          <w:szCs w:val="26"/>
          <w:lang w:val="sv-SE"/>
        </w:rPr>
      </w:pPr>
      <w:r w:rsidRPr="00CA3BD7">
        <w:rPr>
          <w:sz w:val="26"/>
          <w:szCs w:val="26"/>
          <w:lang w:val="sv-SE"/>
        </w:rPr>
        <w:t xml:space="preserve">- Cơ quan phê duyệt: Uỷ ban nhân dân </w:t>
      </w:r>
      <w:r w:rsidR="005D3624" w:rsidRPr="00CA3BD7">
        <w:rPr>
          <w:sz w:val="26"/>
          <w:szCs w:val="26"/>
          <w:lang w:val="sv-SE"/>
        </w:rPr>
        <w:t>tỉnh Hà Nam</w:t>
      </w:r>
      <w:r w:rsidRPr="00CA3BD7">
        <w:rPr>
          <w:sz w:val="26"/>
          <w:szCs w:val="26"/>
          <w:lang w:val="sv-SE"/>
        </w:rPr>
        <w:t>.</w:t>
      </w:r>
    </w:p>
    <w:p w:rsidR="005B4BCA" w:rsidRPr="00CA3BD7" w:rsidRDefault="00787AC3" w:rsidP="00C23E00">
      <w:pPr>
        <w:pStyle w:val="ListParagraph"/>
        <w:numPr>
          <w:ilvl w:val="0"/>
          <w:numId w:val="39"/>
        </w:numPr>
        <w:spacing w:before="180" w:line="288" w:lineRule="auto"/>
        <w:ind w:left="851" w:hanging="284"/>
        <w:outlineLvl w:val="1"/>
        <w:rPr>
          <w:b/>
          <w:sz w:val="26"/>
          <w:szCs w:val="26"/>
          <w:lang w:val="sv-SE"/>
        </w:rPr>
      </w:pPr>
      <w:bookmarkStart w:id="839" w:name="_Toc20235157"/>
      <w:bookmarkStart w:id="840" w:name="_Toc89355524"/>
      <w:r w:rsidRPr="00CA3BD7">
        <w:rPr>
          <w:b/>
          <w:sz w:val="26"/>
          <w:szCs w:val="26"/>
          <w:lang w:val="sv-SE"/>
        </w:rPr>
        <w:t>Tổ chức</w:t>
      </w:r>
      <w:r w:rsidR="005B4BCA" w:rsidRPr="00CA3BD7">
        <w:rPr>
          <w:b/>
          <w:sz w:val="26"/>
          <w:szCs w:val="26"/>
          <w:lang w:val="sv-SE"/>
        </w:rPr>
        <w:t xml:space="preserve"> thực hiện</w:t>
      </w:r>
      <w:bookmarkEnd w:id="839"/>
      <w:r w:rsidRPr="00CA3BD7">
        <w:rPr>
          <w:b/>
          <w:sz w:val="26"/>
          <w:szCs w:val="26"/>
          <w:lang w:val="sv-SE"/>
        </w:rPr>
        <w:t>quy hoạch</w:t>
      </w:r>
      <w:bookmarkEnd w:id="840"/>
    </w:p>
    <w:p w:rsidR="005B4BCA" w:rsidRPr="00CA3BD7" w:rsidRDefault="005B4BCA" w:rsidP="00D703CB">
      <w:pPr>
        <w:spacing w:before="180" w:line="288" w:lineRule="auto"/>
        <w:ind w:firstLine="567"/>
        <w:rPr>
          <w:sz w:val="26"/>
          <w:lang w:bidi="bn-BD"/>
        </w:rPr>
      </w:pPr>
      <w:r w:rsidRPr="00CA3BD7">
        <w:rPr>
          <w:sz w:val="26"/>
          <w:lang w:bidi="bn-BD"/>
        </w:rPr>
        <w:t xml:space="preserve">- Kinh phí đầu tư xây dựng các hạng mục </w:t>
      </w:r>
      <w:r w:rsidR="00792334" w:rsidRPr="00CA3BD7">
        <w:rPr>
          <w:sz w:val="26"/>
          <w:lang w:val="sv-SE" w:bidi="bn-BD"/>
        </w:rPr>
        <w:t xml:space="preserve">công trình trong phạm vi ranh giới quy hoạch sẽ </w:t>
      </w:r>
      <w:r w:rsidRPr="00CA3BD7">
        <w:rPr>
          <w:sz w:val="26"/>
          <w:lang w:bidi="bn-BD"/>
        </w:rPr>
        <w:t xml:space="preserve">do Công ty </w:t>
      </w:r>
      <w:r w:rsidRPr="00CA3BD7">
        <w:rPr>
          <w:sz w:val="26"/>
          <w:lang w:val="sv-SE" w:bidi="bn-BD"/>
        </w:rPr>
        <w:t xml:space="preserve">cổ phẩn Cảng </w:t>
      </w:r>
      <w:r w:rsidR="00787AC3" w:rsidRPr="00CA3BD7">
        <w:rPr>
          <w:sz w:val="26"/>
          <w:lang w:val="sv-SE" w:bidi="bn-BD"/>
        </w:rPr>
        <w:t>quốc tế Hà Nam</w:t>
      </w:r>
      <w:r w:rsidRPr="00CA3BD7">
        <w:rPr>
          <w:sz w:val="26"/>
          <w:lang w:bidi="bn-BD"/>
        </w:rPr>
        <w:t xml:space="preserve"> tự bỏ kinh phí đầu tư.</w:t>
      </w:r>
    </w:p>
    <w:p w:rsidR="005B4BCA" w:rsidRPr="00CA3BD7" w:rsidRDefault="005B4BCA" w:rsidP="00D703CB">
      <w:pPr>
        <w:spacing w:before="180" w:line="288" w:lineRule="auto"/>
        <w:ind w:firstLine="567"/>
        <w:rPr>
          <w:sz w:val="26"/>
          <w:lang w:bidi="bn-BD"/>
        </w:rPr>
      </w:pPr>
      <w:r w:rsidRPr="00CA3BD7">
        <w:rPr>
          <w:sz w:val="26"/>
          <w:lang w:bidi="bn-BD"/>
        </w:rPr>
        <w:t xml:space="preserve">- Kinh phí đầu tư xây dựng </w:t>
      </w:r>
      <w:r w:rsidR="00792334" w:rsidRPr="00CA3BD7">
        <w:rPr>
          <w:sz w:val="26"/>
          <w:lang w:bidi="bn-BD"/>
        </w:rPr>
        <w:t>các hạng mục công trình ngoài hàng rào Nhà máy (</w:t>
      </w:r>
      <w:r w:rsidRPr="00CA3BD7">
        <w:rPr>
          <w:sz w:val="26"/>
          <w:lang w:bidi="bn-BD"/>
        </w:rPr>
        <w:t xml:space="preserve">tuyến đường </w:t>
      </w:r>
      <w:r w:rsidR="00792334" w:rsidRPr="00CA3BD7">
        <w:rPr>
          <w:sz w:val="26"/>
          <w:lang w:bidi="bn-BD"/>
        </w:rPr>
        <w:t xml:space="preserve">kết nối </w:t>
      </w:r>
      <w:r w:rsidR="00787AC3" w:rsidRPr="00CA3BD7">
        <w:rPr>
          <w:sz w:val="26"/>
          <w:lang w:val="en-US" w:bidi="bn-BD"/>
        </w:rPr>
        <w:t xml:space="preserve">từ Quốc lộ 38B đến </w:t>
      </w:r>
      <w:r w:rsidR="00F440BA" w:rsidRPr="00CA3BD7">
        <w:rPr>
          <w:sz w:val="26"/>
          <w:lang w:val="en-US" w:bidi="bn-BD"/>
        </w:rPr>
        <w:t>hàng rào Dự án</w:t>
      </w:r>
      <w:r w:rsidR="00792334" w:rsidRPr="00CA3BD7">
        <w:rPr>
          <w:sz w:val="26"/>
          <w:lang w:bidi="bn-BD"/>
        </w:rPr>
        <w:t xml:space="preserve"> kiến nghị </w:t>
      </w:r>
      <w:r w:rsidRPr="00CA3BD7">
        <w:rPr>
          <w:sz w:val="26"/>
          <w:lang w:bidi="bn-BD"/>
        </w:rPr>
        <w:t>Nhà nước đầu tư</w:t>
      </w:r>
      <w:r w:rsidR="00792334" w:rsidRPr="00CA3BD7">
        <w:rPr>
          <w:sz w:val="26"/>
          <w:lang w:bidi="bn-BD"/>
        </w:rPr>
        <w:t>)</w:t>
      </w:r>
      <w:r w:rsidRPr="00CA3BD7">
        <w:rPr>
          <w:sz w:val="26"/>
          <w:lang w:bidi="bn-BD"/>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
        <w:gridCol w:w="2597"/>
        <w:gridCol w:w="2131"/>
        <w:gridCol w:w="2131"/>
        <w:gridCol w:w="2131"/>
      </w:tblGrid>
      <w:tr w:rsidR="00EA20F8" w:rsidRPr="00CA3BD7" w:rsidTr="00967CE1">
        <w:tc>
          <w:tcPr>
            <w:tcW w:w="304" w:type="pct"/>
            <w:vMerge w:val="restart"/>
            <w:shd w:val="clear" w:color="auto" w:fill="auto"/>
            <w:noWrap/>
            <w:vAlign w:val="center"/>
            <w:hideMark/>
          </w:tcPr>
          <w:bookmarkEnd w:id="835"/>
          <w:bookmarkEnd w:id="836"/>
          <w:bookmarkEnd w:id="837"/>
          <w:p w:rsidR="00787AC3" w:rsidRPr="00CA3BD7" w:rsidRDefault="00787AC3" w:rsidP="007E5203">
            <w:pPr>
              <w:spacing w:before="60"/>
              <w:jc w:val="center"/>
              <w:rPr>
                <w:rFonts w:eastAsia="Times New Roman"/>
                <w:bCs/>
                <w:sz w:val="24"/>
              </w:rPr>
            </w:pPr>
            <w:r w:rsidRPr="00CA3BD7">
              <w:rPr>
                <w:rFonts w:eastAsia="Times New Roman"/>
                <w:bCs/>
                <w:sz w:val="24"/>
              </w:rPr>
              <w:t>TT</w:t>
            </w:r>
          </w:p>
        </w:tc>
        <w:tc>
          <w:tcPr>
            <w:tcW w:w="1357" w:type="pct"/>
            <w:vMerge w:val="restart"/>
            <w:shd w:val="clear" w:color="auto" w:fill="auto"/>
            <w:noWrap/>
            <w:vAlign w:val="center"/>
            <w:hideMark/>
          </w:tcPr>
          <w:p w:rsidR="00787AC3" w:rsidRPr="00CA3BD7" w:rsidRDefault="00787AC3" w:rsidP="007E5203">
            <w:pPr>
              <w:spacing w:before="60"/>
              <w:jc w:val="center"/>
              <w:rPr>
                <w:rFonts w:eastAsia="Times New Roman"/>
                <w:bCs/>
                <w:sz w:val="24"/>
              </w:rPr>
            </w:pPr>
            <w:r w:rsidRPr="00CA3BD7">
              <w:rPr>
                <w:rFonts w:eastAsia="Times New Roman"/>
                <w:bCs/>
                <w:sz w:val="24"/>
              </w:rPr>
              <w:t>Nguồn vốn</w:t>
            </w:r>
          </w:p>
        </w:tc>
        <w:tc>
          <w:tcPr>
            <w:tcW w:w="3340" w:type="pct"/>
            <w:gridSpan w:val="3"/>
            <w:shd w:val="clear" w:color="auto" w:fill="auto"/>
            <w:noWrap/>
            <w:vAlign w:val="center"/>
            <w:hideMark/>
          </w:tcPr>
          <w:p w:rsidR="00787AC3" w:rsidRPr="00CA3BD7" w:rsidRDefault="007E5203" w:rsidP="007E5203">
            <w:pPr>
              <w:spacing w:before="60"/>
              <w:jc w:val="center"/>
              <w:rPr>
                <w:rFonts w:eastAsia="Times New Roman"/>
                <w:bCs/>
                <w:sz w:val="24"/>
              </w:rPr>
            </w:pPr>
            <w:r w:rsidRPr="00CA3BD7">
              <w:rPr>
                <w:rFonts w:eastAsia="Times New Roman"/>
                <w:bCs/>
                <w:sz w:val="24"/>
                <w:lang w:val="en-US"/>
              </w:rPr>
              <w:t>V</w:t>
            </w:r>
            <w:r w:rsidR="00787AC3" w:rsidRPr="00CA3BD7">
              <w:rPr>
                <w:rFonts w:eastAsia="Times New Roman"/>
                <w:bCs/>
                <w:sz w:val="24"/>
              </w:rPr>
              <w:t xml:space="preserve">ốn </w:t>
            </w:r>
            <w:r w:rsidRPr="00CA3BD7">
              <w:rPr>
                <w:rFonts w:eastAsia="Times New Roman"/>
                <w:bCs/>
                <w:sz w:val="24"/>
                <w:lang w:val="en-US"/>
              </w:rPr>
              <w:t xml:space="preserve">đầu tư </w:t>
            </w:r>
            <w:r w:rsidR="00787AC3" w:rsidRPr="00CA3BD7">
              <w:rPr>
                <w:rFonts w:eastAsia="Times New Roman"/>
                <w:bCs/>
                <w:sz w:val="24"/>
              </w:rPr>
              <w:t xml:space="preserve">theo </w:t>
            </w:r>
            <w:r w:rsidRPr="00CA3BD7">
              <w:rPr>
                <w:rFonts w:eastAsia="Times New Roman"/>
                <w:bCs/>
                <w:sz w:val="24"/>
                <w:lang w:val="en-US"/>
              </w:rPr>
              <w:t>từng</w:t>
            </w:r>
            <w:r w:rsidR="00787AC3" w:rsidRPr="00CA3BD7">
              <w:rPr>
                <w:rFonts w:eastAsia="Times New Roman"/>
                <w:bCs/>
                <w:sz w:val="24"/>
              </w:rPr>
              <w:t xml:space="preserve"> giai đoạn (</w:t>
            </w:r>
            <w:r w:rsidR="000E3FA2" w:rsidRPr="00CA3BD7">
              <w:rPr>
                <w:rFonts w:eastAsia="Times New Roman"/>
                <w:bCs/>
                <w:sz w:val="24"/>
                <w:lang w:val="en-US"/>
              </w:rPr>
              <w:t xml:space="preserve">1.000 </w:t>
            </w:r>
            <w:r w:rsidR="00787AC3" w:rsidRPr="00CA3BD7">
              <w:rPr>
                <w:rFonts w:eastAsia="Times New Roman"/>
                <w:bCs/>
                <w:sz w:val="24"/>
              </w:rPr>
              <w:t>VNĐ)</w:t>
            </w:r>
          </w:p>
        </w:tc>
      </w:tr>
      <w:tr w:rsidR="00EA20F8" w:rsidRPr="00CA3BD7" w:rsidTr="007E5203">
        <w:tc>
          <w:tcPr>
            <w:tcW w:w="304" w:type="pct"/>
            <w:vMerge/>
            <w:shd w:val="clear" w:color="auto" w:fill="auto"/>
            <w:vAlign w:val="center"/>
            <w:hideMark/>
          </w:tcPr>
          <w:p w:rsidR="00787AC3" w:rsidRPr="00CA3BD7" w:rsidRDefault="00787AC3" w:rsidP="007E5203">
            <w:pPr>
              <w:spacing w:before="60" w:line="256" w:lineRule="auto"/>
              <w:jc w:val="left"/>
              <w:rPr>
                <w:rFonts w:eastAsia="Times New Roman"/>
                <w:bCs/>
                <w:sz w:val="24"/>
              </w:rPr>
            </w:pPr>
          </w:p>
        </w:tc>
        <w:tc>
          <w:tcPr>
            <w:tcW w:w="1357" w:type="pct"/>
            <w:vMerge/>
            <w:shd w:val="clear" w:color="auto" w:fill="auto"/>
            <w:vAlign w:val="center"/>
            <w:hideMark/>
          </w:tcPr>
          <w:p w:rsidR="00787AC3" w:rsidRPr="00CA3BD7" w:rsidRDefault="00787AC3" w:rsidP="007E5203">
            <w:pPr>
              <w:spacing w:before="60" w:line="256" w:lineRule="auto"/>
              <w:jc w:val="left"/>
              <w:rPr>
                <w:rFonts w:eastAsia="Times New Roman"/>
                <w:bCs/>
                <w:sz w:val="24"/>
              </w:rPr>
            </w:pPr>
          </w:p>
        </w:tc>
        <w:tc>
          <w:tcPr>
            <w:tcW w:w="1113" w:type="pct"/>
            <w:shd w:val="clear" w:color="auto" w:fill="auto"/>
            <w:vAlign w:val="center"/>
            <w:hideMark/>
          </w:tcPr>
          <w:p w:rsidR="00787AC3" w:rsidRPr="00CA3BD7" w:rsidRDefault="00787AC3" w:rsidP="007E5203">
            <w:pPr>
              <w:spacing w:before="60"/>
              <w:jc w:val="center"/>
              <w:rPr>
                <w:rFonts w:eastAsia="Times New Roman"/>
                <w:bCs/>
                <w:sz w:val="24"/>
              </w:rPr>
            </w:pPr>
            <w:r w:rsidRPr="00CA3BD7">
              <w:rPr>
                <w:rFonts w:eastAsia="Times New Roman"/>
                <w:bCs/>
                <w:sz w:val="24"/>
              </w:rPr>
              <w:t>G</w:t>
            </w:r>
            <w:r w:rsidRPr="00CA3BD7">
              <w:rPr>
                <w:rFonts w:eastAsia="Times New Roman"/>
                <w:bCs/>
                <w:sz w:val="24"/>
                <w:lang w:val="en-US"/>
              </w:rPr>
              <w:t xml:space="preserve">iai đoạn </w:t>
            </w:r>
            <w:r w:rsidRPr="00CA3BD7">
              <w:rPr>
                <w:rFonts w:eastAsia="Times New Roman"/>
                <w:bCs/>
                <w:sz w:val="24"/>
              </w:rPr>
              <w:t>1</w:t>
            </w:r>
          </w:p>
        </w:tc>
        <w:tc>
          <w:tcPr>
            <w:tcW w:w="1113" w:type="pct"/>
            <w:shd w:val="clear" w:color="auto" w:fill="auto"/>
            <w:vAlign w:val="center"/>
            <w:hideMark/>
          </w:tcPr>
          <w:p w:rsidR="00787AC3" w:rsidRPr="00CA3BD7" w:rsidRDefault="00787AC3" w:rsidP="007E5203">
            <w:pPr>
              <w:spacing w:before="60"/>
              <w:jc w:val="center"/>
              <w:rPr>
                <w:rFonts w:eastAsia="Times New Roman"/>
                <w:bCs/>
                <w:sz w:val="24"/>
              </w:rPr>
            </w:pPr>
            <w:r w:rsidRPr="00CA3BD7">
              <w:rPr>
                <w:rFonts w:eastAsia="Times New Roman"/>
                <w:bCs/>
                <w:sz w:val="24"/>
                <w:lang w:val="en-US"/>
              </w:rPr>
              <w:t xml:space="preserve">Giai đoạn </w:t>
            </w:r>
            <w:r w:rsidRPr="00CA3BD7">
              <w:rPr>
                <w:rFonts w:eastAsia="Times New Roman"/>
                <w:bCs/>
                <w:sz w:val="24"/>
              </w:rPr>
              <w:t>2</w:t>
            </w:r>
          </w:p>
        </w:tc>
        <w:tc>
          <w:tcPr>
            <w:tcW w:w="1113" w:type="pct"/>
            <w:shd w:val="clear" w:color="auto" w:fill="auto"/>
            <w:vAlign w:val="center"/>
            <w:hideMark/>
          </w:tcPr>
          <w:p w:rsidR="00787AC3" w:rsidRPr="00CA3BD7" w:rsidRDefault="00787AC3" w:rsidP="007E5203">
            <w:pPr>
              <w:spacing w:before="60"/>
              <w:jc w:val="center"/>
              <w:rPr>
                <w:rFonts w:eastAsia="Times New Roman"/>
                <w:bCs/>
                <w:sz w:val="24"/>
                <w:lang w:val="en-US"/>
              </w:rPr>
            </w:pPr>
            <w:r w:rsidRPr="00CA3BD7">
              <w:rPr>
                <w:rFonts w:eastAsia="Times New Roman"/>
                <w:bCs/>
                <w:sz w:val="24"/>
              </w:rPr>
              <w:t xml:space="preserve">Tổng </w:t>
            </w:r>
            <w:r w:rsidRPr="00CA3BD7">
              <w:rPr>
                <w:rFonts w:eastAsia="Times New Roman"/>
                <w:bCs/>
                <w:sz w:val="24"/>
                <w:lang w:val="en-US"/>
              </w:rPr>
              <w:t>cộng</w:t>
            </w:r>
          </w:p>
        </w:tc>
      </w:tr>
      <w:tr w:rsidR="004B02B2" w:rsidRPr="00CA3BD7" w:rsidTr="00417CB4">
        <w:tc>
          <w:tcPr>
            <w:tcW w:w="304" w:type="pct"/>
            <w:shd w:val="clear" w:color="auto" w:fill="auto"/>
            <w:noWrap/>
            <w:vAlign w:val="center"/>
            <w:hideMark/>
          </w:tcPr>
          <w:p w:rsidR="004B02B2" w:rsidRPr="00CA3BD7" w:rsidRDefault="004B02B2" w:rsidP="007E5203">
            <w:pPr>
              <w:spacing w:before="60"/>
              <w:jc w:val="center"/>
              <w:rPr>
                <w:rFonts w:eastAsia="Times New Roman"/>
                <w:sz w:val="24"/>
              </w:rPr>
            </w:pPr>
            <w:r w:rsidRPr="00CA3BD7">
              <w:rPr>
                <w:rFonts w:eastAsia="Times New Roman"/>
                <w:sz w:val="24"/>
              </w:rPr>
              <w:t>1</w:t>
            </w:r>
          </w:p>
        </w:tc>
        <w:tc>
          <w:tcPr>
            <w:tcW w:w="1357" w:type="pct"/>
            <w:shd w:val="clear" w:color="auto" w:fill="auto"/>
            <w:noWrap/>
            <w:vAlign w:val="center"/>
            <w:hideMark/>
          </w:tcPr>
          <w:p w:rsidR="004B02B2" w:rsidRPr="00CA3BD7" w:rsidRDefault="004B02B2" w:rsidP="007E5203">
            <w:pPr>
              <w:spacing w:before="60"/>
              <w:jc w:val="left"/>
              <w:rPr>
                <w:rFonts w:eastAsia="Times New Roman"/>
                <w:sz w:val="24"/>
              </w:rPr>
            </w:pPr>
            <w:r w:rsidRPr="00CA3BD7">
              <w:rPr>
                <w:rFonts w:eastAsia="Times New Roman"/>
                <w:sz w:val="24"/>
              </w:rPr>
              <w:t xml:space="preserve">Vốn chủ sở hữu </w:t>
            </w:r>
          </w:p>
        </w:tc>
        <w:tc>
          <w:tcPr>
            <w:tcW w:w="1113" w:type="pct"/>
            <w:shd w:val="clear" w:color="auto" w:fill="auto"/>
            <w:noWrap/>
            <w:vAlign w:val="center"/>
            <w:hideMark/>
          </w:tcPr>
          <w:p w:rsidR="004B02B2" w:rsidRPr="00CA3BD7" w:rsidRDefault="004B02B2" w:rsidP="00EF096C">
            <w:pPr>
              <w:spacing w:before="60"/>
              <w:jc w:val="right"/>
              <w:rPr>
                <w:rFonts w:eastAsia="Times New Roman"/>
                <w:sz w:val="24"/>
                <w:szCs w:val="24"/>
              </w:rPr>
            </w:pPr>
            <w:r w:rsidRPr="00CA3BD7">
              <w:rPr>
                <w:iCs/>
                <w:sz w:val="24"/>
                <w:szCs w:val="24"/>
              </w:rPr>
              <w:t>74.614.475</w:t>
            </w:r>
          </w:p>
        </w:tc>
        <w:tc>
          <w:tcPr>
            <w:tcW w:w="1113" w:type="pct"/>
            <w:shd w:val="clear" w:color="auto" w:fill="auto"/>
            <w:noWrap/>
            <w:vAlign w:val="center"/>
            <w:hideMark/>
          </w:tcPr>
          <w:p w:rsidR="004B02B2" w:rsidRPr="00CA3BD7" w:rsidRDefault="004B02B2" w:rsidP="007E5203">
            <w:pPr>
              <w:spacing w:before="60"/>
              <w:jc w:val="right"/>
              <w:rPr>
                <w:rFonts w:eastAsia="Times New Roman"/>
                <w:sz w:val="24"/>
                <w:szCs w:val="24"/>
              </w:rPr>
            </w:pPr>
            <w:r w:rsidRPr="00CA3BD7">
              <w:rPr>
                <w:iCs/>
                <w:sz w:val="24"/>
                <w:szCs w:val="24"/>
              </w:rPr>
              <w:t>314.032.172</w:t>
            </w:r>
          </w:p>
        </w:tc>
        <w:tc>
          <w:tcPr>
            <w:tcW w:w="1113" w:type="pct"/>
            <w:shd w:val="clear" w:color="auto" w:fill="auto"/>
            <w:noWrap/>
            <w:vAlign w:val="center"/>
            <w:hideMark/>
          </w:tcPr>
          <w:p w:rsidR="004B02B2" w:rsidRPr="00CA3BD7" w:rsidRDefault="004B02B2" w:rsidP="007E5203">
            <w:pPr>
              <w:spacing w:before="60"/>
              <w:jc w:val="right"/>
              <w:rPr>
                <w:rFonts w:eastAsia="Times New Roman"/>
                <w:sz w:val="24"/>
                <w:szCs w:val="24"/>
              </w:rPr>
            </w:pPr>
            <w:r w:rsidRPr="00CA3BD7">
              <w:rPr>
                <w:iCs/>
                <w:sz w:val="24"/>
                <w:szCs w:val="24"/>
              </w:rPr>
              <w:t>388.646.647</w:t>
            </w:r>
          </w:p>
        </w:tc>
      </w:tr>
      <w:tr w:rsidR="004B02B2" w:rsidRPr="00CA3BD7" w:rsidTr="00417CB4">
        <w:tc>
          <w:tcPr>
            <w:tcW w:w="304" w:type="pct"/>
            <w:shd w:val="clear" w:color="auto" w:fill="auto"/>
            <w:noWrap/>
            <w:vAlign w:val="center"/>
            <w:hideMark/>
          </w:tcPr>
          <w:p w:rsidR="004B02B2" w:rsidRPr="00CA3BD7" w:rsidRDefault="004B02B2" w:rsidP="007E5203">
            <w:pPr>
              <w:spacing w:before="60"/>
              <w:jc w:val="center"/>
              <w:rPr>
                <w:rFonts w:eastAsia="Times New Roman"/>
                <w:sz w:val="24"/>
              </w:rPr>
            </w:pPr>
            <w:r w:rsidRPr="00CA3BD7">
              <w:rPr>
                <w:rFonts w:eastAsia="Times New Roman"/>
                <w:sz w:val="24"/>
              </w:rPr>
              <w:t>2</w:t>
            </w:r>
          </w:p>
        </w:tc>
        <w:tc>
          <w:tcPr>
            <w:tcW w:w="1357" w:type="pct"/>
            <w:shd w:val="clear" w:color="auto" w:fill="auto"/>
            <w:noWrap/>
            <w:vAlign w:val="center"/>
            <w:hideMark/>
          </w:tcPr>
          <w:p w:rsidR="004B02B2" w:rsidRPr="00CA3BD7" w:rsidRDefault="004B02B2" w:rsidP="007E5203">
            <w:pPr>
              <w:spacing w:before="60"/>
              <w:jc w:val="left"/>
              <w:rPr>
                <w:rFonts w:eastAsia="Times New Roman"/>
                <w:sz w:val="24"/>
              </w:rPr>
            </w:pPr>
            <w:r w:rsidRPr="00CA3BD7">
              <w:rPr>
                <w:rFonts w:eastAsia="Times New Roman"/>
                <w:sz w:val="24"/>
              </w:rPr>
              <w:t>Vốn vay ngân hàng</w:t>
            </w:r>
          </w:p>
        </w:tc>
        <w:tc>
          <w:tcPr>
            <w:tcW w:w="1113" w:type="pct"/>
            <w:shd w:val="clear" w:color="auto" w:fill="auto"/>
            <w:noWrap/>
            <w:vAlign w:val="center"/>
            <w:hideMark/>
          </w:tcPr>
          <w:p w:rsidR="004B02B2" w:rsidRPr="00CA3BD7" w:rsidRDefault="004B02B2" w:rsidP="007E5203">
            <w:pPr>
              <w:spacing w:before="60"/>
              <w:jc w:val="right"/>
              <w:rPr>
                <w:rFonts w:eastAsia="Times New Roman"/>
                <w:sz w:val="24"/>
                <w:szCs w:val="24"/>
              </w:rPr>
            </w:pPr>
            <w:r w:rsidRPr="00CA3BD7">
              <w:rPr>
                <w:iCs/>
                <w:sz w:val="24"/>
                <w:szCs w:val="24"/>
              </w:rPr>
              <w:t>174.100.442</w:t>
            </w:r>
          </w:p>
        </w:tc>
        <w:tc>
          <w:tcPr>
            <w:tcW w:w="1113" w:type="pct"/>
            <w:shd w:val="clear" w:color="auto" w:fill="auto"/>
            <w:noWrap/>
            <w:vAlign w:val="center"/>
            <w:hideMark/>
          </w:tcPr>
          <w:p w:rsidR="004B02B2" w:rsidRPr="00CA3BD7" w:rsidRDefault="004B02B2" w:rsidP="007E5203">
            <w:pPr>
              <w:spacing w:before="60"/>
              <w:jc w:val="right"/>
              <w:rPr>
                <w:rFonts w:eastAsia="Times New Roman"/>
                <w:sz w:val="24"/>
                <w:szCs w:val="24"/>
              </w:rPr>
            </w:pPr>
            <w:r w:rsidRPr="00CA3BD7">
              <w:rPr>
                <w:iCs/>
                <w:sz w:val="24"/>
                <w:szCs w:val="24"/>
              </w:rPr>
              <w:t>732.741.734</w:t>
            </w:r>
          </w:p>
        </w:tc>
        <w:tc>
          <w:tcPr>
            <w:tcW w:w="1113" w:type="pct"/>
            <w:shd w:val="clear" w:color="auto" w:fill="auto"/>
            <w:noWrap/>
            <w:vAlign w:val="center"/>
            <w:hideMark/>
          </w:tcPr>
          <w:p w:rsidR="004B02B2" w:rsidRPr="00CA3BD7" w:rsidRDefault="004B02B2" w:rsidP="007E5203">
            <w:pPr>
              <w:spacing w:before="60"/>
              <w:jc w:val="right"/>
              <w:rPr>
                <w:rFonts w:eastAsia="Times New Roman"/>
                <w:sz w:val="24"/>
                <w:szCs w:val="24"/>
              </w:rPr>
            </w:pPr>
            <w:r w:rsidRPr="00CA3BD7">
              <w:rPr>
                <w:iCs/>
                <w:sz w:val="24"/>
                <w:szCs w:val="24"/>
              </w:rPr>
              <w:t>906.842.176</w:t>
            </w:r>
          </w:p>
        </w:tc>
      </w:tr>
      <w:tr w:rsidR="004B02B2" w:rsidRPr="00CA3BD7" w:rsidTr="007E5203">
        <w:tc>
          <w:tcPr>
            <w:tcW w:w="304" w:type="pct"/>
            <w:shd w:val="clear" w:color="auto" w:fill="auto"/>
            <w:noWrap/>
            <w:vAlign w:val="center"/>
            <w:hideMark/>
          </w:tcPr>
          <w:p w:rsidR="004B02B2" w:rsidRPr="00CA3BD7" w:rsidRDefault="004B02B2" w:rsidP="007E5203">
            <w:pPr>
              <w:spacing w:before="60"/>
              <w:jc w:val="center"/>
              <w:rPr>
                <w:rFonts w:eastAsia="Times New Roman"/>
                <w:b/>
                <w:bCs/>
                <w:sz w:val="24"/>
              </w:rPr>
            </w:pPr>
            <w:r w:rsidRPr="00CA3BD7">
              <w:rPr>
                <w:rFonts w:eastAsia="Times New Roman"/>
                <w:b/>
                <w:bCs/>
                <w:sz w:val="24"/>
              </w:rPr>
              <w:t> </w:t>
            </w:r>
          </w:p>
        </w:tc>
        <w:tc>
          <w:tcPr>
            <w:tcW w:w="1357" w:type="pct"/>
            <w:shd w:val="clear" w:color="auto" w:fill="auto"/>
            <w:noWrap/>
            <w:vAlign w:val="center"/>
            <w:hideMark/>
          </w:tcPr>
          <w:p w:rsidR="004B02B2" w:rsidRPr="00CA3BD7" w:rsidRDefault="004B02B2" w:rsidP="007E5203">
            <w:pPr>
              <w:spacing w:before="60"/>
              <w:jc w:val="center"/>
              <w:rPr>
                <w:rFonts w:eastAsia="Times New Roman"/>
                <w:b/>
                <w:bCs/>
                <w:sz w:val="24"/>
                <w:lang w:val="en-US"/>
              </w:rPr>
            </w:pPr>
            <w:r w:rsidRPr="00CA3BD7">
              <w:rPr>
                <w:rFonts w:eastAsia="Times New Roman"/>
                <w:b/>
                <w:bCs/>
                <w:sz w:val="24"/>
              </w:rPr>
              <w:t>Tổng</w:t>
            </w:r>
            <w:r w:rsidRPr="00CA3BD7">
              <w:rPr>
                <w:rFonts w:eastAsia="Times New Roman"/>
                <w:b/>
                <w:bCs/>
                <w:sz w:val="24"/>
                <w:lang w:val="en-US"/>
              </w:rPr>
              <w:t xml:space="preserve"> cộng</w:t>
            </w:r>
          </w:p>
        </w:tc>
        <w:tc>
          <w:tcPr>
            <w:tcW w:w="1113" w:type="pct"/>
            <w:shd w:val="clear" w:color="auto" w:fill="auto"/>
            <w:noWrap/>
            <w:vAlign w:val="center"/>
            <w:hideMark/>
          </w:tcPr>
          <w:p w:rsidR="004B02B2" w:rsidRPr="00CA3BD7" w:rsidRDefault="004B02B2" w:rsidP="007E5203">
            <w:pPr>
              <w:spacing w:before="60"/>
              <w:jc w:val="right"/>
              <w:rPr>
                <w:rFonts w:eastAsia="Times New Roman"/>
                <w:b/>
                <w:bCs/>
                <w:sz w:val="24"/>
                <w:szCs w:val="24"/>
              </w:rPr>
            </w:pPr>
            <w:r w:rsidRPr="00CA3BD7">
              <w:rPr>
                <w:b/>
                <w:bCs/>
                <w:sz w:val="24"/>
                <w:szCs w:val="24"/>
              </w:rPr>
              <w:t>248.714.917</w:t>
            </w:r>
          </w:p>
        </w:tc>
        <w:tc>
          <w:tcPr>
            <w:tcW w:w="1113" w:type="pct"/>
            <w:shd w:val="clear" w:color="auto" w:fill="auto"/>
            <w:noWrap/>
            <w:vAlign w:val="center"/>
            <w:hideMark/>
          </w:tcPr>
          <w:p w:rsidR="004B02B2" w:rsidRPr="00CA3BD7" w:rsidRDefault="004B02B2" w:rsidP="007E5203">
            <w:pPr>
              <w:spacing w:before="60"/>
              <w:jc w:val="right"/>
              <w:rPr>
                <w:rFonts w:eastAsia="Times New Roman"/>
                <w:b/>
                <w:bCs/>
                <w:sz w:val="24"/>
                <w:szCs w:val="24"/>
              </w:rPr>
            </w:pPr>
            <w:r w:rsidRPr="00CA3BD7">
              <w:rPr>
                <w:b/>
                <w:bCs/>
                <w:sz w:val="24"/>
                <w:szCs w:val="24"/>
              </w:rPr>
              <w:t>1.046.773.906</w:t>
            </w:r>
          </w:p>
        </w:tc>
        <w:tc>
          <w:tcPr>
            <w:tcW w:w="1113" w:type="pct"/>
            <w:shd w:val="clear" w:color="auto" w:fill="auto"/>
            <w:noWrap/>
            <w:vAlign w:val="center"/>
            <w:hideMark/>
          </w:tcPr>
          <w:p w:rsidR="004B02B2" w:rsidRPr="00CA3BD7" w:rsidRDefault="004B02B2" w:rsidP="007E5203">
            <w:pPr>
              <w:spacing w:before="60"/>
              <w:jc w:val="right"/>
              <w:rPr>
                <w:rFonts w:eastAsia="Times New Roman"/>
                <w:b/>
                <w:bCs/>
                <w:sz w:val="24"/>
                <w:szCs w:val="24"/>
              </w:rPr>
            </w:pPr>
            <w:r w:rsidRPr="00CA3BD7">
              <w:rPr>
                <w:b/>
                <w:bCs/>
                <w:sz w:val="24"/>
                <w:szCs w:val="24"/>
              </w:rPr>
              <w:t>1.295.488.823</w:t>
            </w:r>
          </w:p>
        </w:tc>
      </w:tr>
    </w:tbl>
    <w:p w:rsidR="00FF7426" w:rsidRPr="00CA3BD7" w:rsidRDefault="000C06A0" w:rsidP="00A17017">
      <w:pPr>
        <w:spacing w:before="180" w:line="288" w:lineRule="auto"/>
        <w:ind w:firstLine="567"/>
        <w:rPr>
          <w:sz w:val="26"/>
          <w:lang w:bidi="bn-BD"/>
        </w:rPr>
      </w:pPr>
      <w:r w:rsidRPr="00CA3BD7">
        <w:rPr>
          <w:sz w:val="26"/>
          <w:lang w:val="en-US" w:bidi="bn-BD"/>
        </w:rPr>
        <w:t xml:space="preserve">Dự kiến </w:t>
      </w:r>
      <w:r w:rsidR="00A17017" w:rsidRPr="00CA3BD7">
        <w:rPr>
          <w:sz w:val="26"/>
          <w:lang w:bidi="bn-BD"/>
        </w:rPr>
        <w:t>tiến độ tổng thể thực hiện dự án với các mốc thời gian chính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6"/>
        <w:gridCol w:w="5630"/>
        <w:gridCol w:w="3225"/>
      </w:tblGrid>
      <w:tr w:rsidR="00167554" w:rsidRPr="00CA3BD7" w:rsidTr="008C2274">
        <w:trPr>
          <w:tblHeader/>
        </w:trPr>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TT</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Nội dung công việc</w:t>
            </w:r>
          </w:p>
        </w:tc>
        <w:tc>
          <w:tcPr>
            <w:tcW w:w="16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Dự kiến tiến độ</w:t>
            </w:r>
          </w:p>
        </w:tc>
      </w:tr>
      <w:tr w:rsidR="00167554" w:rsidRPr="00CA3BD7" w:rsidTr="008C2274">
        <w:tc>
          <w:tcPr>
            <w:tcW w:w="374" w:type="pct"/>
            <w:tcBorders>
              <w:top w:val="single" w:sz="4" w:space="0" w:color="auto"/>
              <w:left w:val="single" w:sz="4" w:space="0" w:color="auto"/>
              <w:bottom w:val="single" w:sz="4" w:space="0" w:color="auto"/>
              <w:right w:val="single" w:sz="4" w:space="0" w:color="auto"/>
            </w:tcBorders>
            <w:shd w:val="clear" w:color="auto" w:fill="auto"/>
            <w:hideMark/>
          </w:tcPr>
          <w:p w:rsidR="00167554" w:rsidRPr="00CA3BD7" w:rsidRDefault="00167554" w:rsidP="00F27A9B">
            <w:pPr>
              <w:spacing w:before="120"/>
              <w:jc w:val="center"/>
              <w:rPr>
                <w:spacing w:val="-4"/>
                <w:sz w:val="25"/>
                <w:szCs w:val="27"/>
              </w:rPr>
            </w:pPr>
            <w:r w:rsidRPr="00CA3BD7">
              <w:rPr>
                <w:spacing w:val="-4"/>
                <w:sz w:val="25"/>
                <w:szCs w:val="27"/>
              </w:rPr>
              <w:t>1</w:t>
            </w:r>
          </w:p>
          <w:p w:rsidR="00167554" w:rsidRPr="00CA3BD7" w:rsidRDefault="00167554" w:rsidP="00F27A9B">
            <w:pPr>
              <w:spacing w:before="120"/>
              <w:jc w:val="center"/>
              <w:rPr>
                <w:spacing w:val="-4"/>
                <w:sz w:val="25"/>
                <w:szCs w:val="27"/>
              </w:rPr>
            </w:pPr>
            <w:r w:rsidRPr="00CA3BD7">
              <w:rPr>
                <w:spacing w:val="-4"/>
                <w:sz w:val="25"/>
                <w:szCs w:val="27"/>
              </w:rPr>
              <w:t>-</w:t>
            </w:r>
          </w:p>
          <w:p w:rsidR="00167554" w:rsidRPr="00CA3BD7" w:rsidRDefault="00167554" w:rsidP="00F27A9B">
            <w:pPr>
              <w:spacing w:before="120"/>
              <w:jc w:val="center"/>
              <w:rPr>
                <w:spacing w:val="-4"/>
                <w:sz w:val="25"/>
                <w:szCs w:val="27"/>
              </w:rPr>
            </w:pPr>
            <w:r w:rsidRPr="00CA3BD7">
              <w:rPr>
                <w:spacing w:val="-4"/>
                <w:sz w:val="25"/>
                <w:szCs w:val="27"/>
              </w:rPr>
              <w:t>-</w:t>
            </w:r>
          </w:p>
        </w:tc>
        <w:tc>
          <w:tcPr>
            <w:tcW w:w="2941" w:type="pct"/>
            <w:tcBorders>
              <w:top w:val="single" w:sz="4" w:space="0" w:color="auto"/>
              <w:left w:val="single" w:sz="4" w:space="0" w:color="auto"/>
              <w:bottom w:val="single" w:sz="4" w:space="0" w:color="auto"/>
              <w:right w:val="single" w:sz="4" w:space="0" w:color="auto"/>
            </w:tcBorders>
            <w:shd w:val="clear" w:color="auto" w:fill="auto"/>
            <w:hideMark/>
          </w:tcPr>
          <w:p w:rsidR="00167554" w:rsidRPr="00CA3BD7" w:rsidRDefault="00167554" w:rsidP="00F27A9B">
            <w:pPr>
              <w:spacing w:before="120"/>
              <w:rPr>
                <w:spacing w:val="-4"/>
                <w:sz w:val="25"/>
                <w:szCs w:val="27"/>
              </w:rPr>
            </w:pPr>
            <w:r w:rsidRPr="00CA3BD7">
              <w:rPr>
                <w:spacing w:val="-4"/>
                <w:sz w:val="25"/>
                <w:szCs w:val="27"/>
              </w:rPr>
              <w:t xml:space="preserve">Công tác chuẩn bị đầu tư </w:t>
            </w:r>
          </w:p>
          <w:p w:rsidR="00167554" w:rsidRPr="00CA3BD7" w:rsidRDefault="00167554" w:rsidP="00F27A9B">
            <w:pPr>
              <w:spacing w:before="120"/>
              <w:rPr>
                <w:spacing w:val="-4"/>
                <w:sz w:val="25"/>
                <w:szCs w:val="27"/>
              </w:rPr>
            </w:pPr>
            <w:r w:rsidRPr="00CA3BD7">
              <w:rPr>
                <w:spacing w:val="-4"/>
                <w:sz w:val="25"/>
                <w:szCs w:val="27"/>
              </w:rPr>
              <w:t>Điều chỉnh quy hoạch chi tiết tỷ lệ 1/500</w:t>
            </w:r>
          </w:p>
          <w:p w:rsidR="00167554" w:rsidRPr="00CA3BD7" w:rsidRDefault="00167554" w:rsidP="00F27A9B">
            <w:pPr>
              <w:spacing w:before="120"/>
              <w:rPr>
                <w:spacing w:val="-4"/>
                <w:sz w:val="25"/>
                <w:szCs w:val="27"/>
              </w:rPr>
            </w:pPr>
            <w:r w:rsidRPr="00CA3BD7">
              <w:rPr>
                <w:spacing w:val="-4"/>
                <w:sz w:val="25"/>
                <w:szCs w:val="27"/>
              </w:rPr>
              <w:t xml:space="preserve">Lập và phê duyệt dự án đầu tư </w:t>
            </w:r>
          </w:p>
        </w:tc>
        <w:tc>
          <w:tcPr>
            <w:tcW w:w="1685" w:type="pct"/>
            <w:tcBorders>
              <w:top w:val="single" w:sz="4" w:space="0" w:color="auto"/>
              <w:left w:val="single" w:sz="4" w:space="0" w:color="auto"/>
              <w:bottom w:val="single" w:sz="4" w:space="0" w:color="auto"/>
              <w:right w:val="single" w:sz="4" w:space="0" w:color="auto"/>
            </w:tcBorders>
            <w:shd w:val="clear" w:color="auto" w:fill="auto"/>
          </w:tcPr>
          <w:p w:rsidR="00167554" w:rsidRPr="00CA3BD7" w:rsidRDefault="00167554" w:rsidP="00F27A9B">
            <w:pPr>
              <w:spacing w:before="120"/>
              <w:jc w:val="center"/>
              <w:rPr>
                <w:spacing w:val="-4"/>
                <w:sz w:val="25"/>
                <w:szCs w:val="27"/>
              </w:rPr>
            </w:pPr>
          </w:p>
          <w:p w:rsidR="00167554" w:rsidRPr="00CA3BD7" w:rsidRDefault="00167554" w:rsidP="00F27A9B">
            <w:pPr>
              <w:spacing w:before="120"/>
              <w:jc w:val="center"/>
              <w:rPr>
                <w:spacing w:val="-4"/>
                <w:sz w:val="25"/>
                <w:szCs w:val="27"/>
              </w:rPr>
            </w:pPr>
            <w:r w:rsidRPr="00CA3BD7">
              <w:rPr>
                <w:spacing w:val="-4"/>
                <w:sz w:val="25"/>
                <w:szCs w:val="27"/>
              </w:rPr>
              <w:t>Quý IV/2021</w:t>
            </w:r>
          </w:p>
          <w:p w:rsidR="00167554" w:rsidRPr="00CA3BD7" w:rsidRDefault="00167554" w:rsidP="00F27A9B">
            <w:pPr>
              <w:spacing w:before="120"/>
              <w:jc w:val="center"/>
              <w:rPr>
                <w:spacing w:val="-4"/>
                <w:sz w:val="25"/>
                <w:szCs w:val="27"/>
              </w:rPr>
            </w:pPr>
            <w:r w:rsidRPr="00CA3BD7">
              <w:rPr>
                <w:spacing w:val="-4"/>
                <w:sz w:val="25"/>
                <w:szCs w:val="27"/>
              </w:rPr>
              <w:t>Quý IV/2021</w:t>
            </w:r>
          </w:p>
        </w:tc>
      </w:tr>
      <w:tr w:rsidR="00167554" w:rsidRPr="00CA3BD7" w:rsidTr="008C2274">
        <w:tc>
          <w:tcPr>
            <w:tcW w:w="374" w:type="pct"/>
            <w:tcBorders>
              <w:top w:val="single" w:sz="4" w:space="0" w:color="auto"/>
              <w:left w:val="single" w:sz="4" w:space="0" w:color="auto"/>
              <w:bottom w:val="single" w:sz="4" w:space="0" w:color="auto"/>
              <w:right w:val="single" w:sz="4" w:space="0" w:color="auto"/>
            </w:tcBorders>
            <w:shd w:val="clear" w:color="auto" w:fill="auto"/>
            <w:hideMark/>
          </w:tcPr>
          <w:p w:rsidR="00167554" w:rsidRPr="00CA3BD7" w:rsidRDefault="00167554" w:rsidP="00F27A9B">
            <w:pPr>
              <w:spacing w:before="120"/>
              <w:jc w:val="center"/>
              <w:rPr>
                <w:spacing w:val="-4"/>
                <w:sz w:val="25"/>
                <w:szCs w:val="27"/>
              </w:rPr>
            </w:pPr>
            <w:r w:rsidRPr="00CA3BD7">
              <w:rPr>
                <w:spacing w:val="-4"/>
                <w:sz w:val="25"/>
                <w:szCs w:val="27"/>
              </w:rPr>
              <w:t>2</w:t>
            </w:r>
          </w:p>
        </w:tc>
        <w:tc>
          <w:tcPr>
            <w:tcW w:w="2941" w:type="pct"/>
            <w:tcBorders>
              <w:top w:val="single" w:sz="4" w:space="0" w:color="auto"/>
              <w:left w:val="single" w:sz="4" w:space="0" w:color="auto"/>
              <w:bottom w:val="single" w:sz="4" w:space="0" w:color="auto"/>
              <w:right w:val="single" w:sz="4" w:space="0" w:color="auto"/>
            </w:tcBorders>
            <w:shd w:val="clear" w:color="auto" w:fill="auto"/>
            <w:hideMark/>
          </w:tcPr>
          <w:p w:rsidR="00167554" w:rsidRPr="00CA3BD7" w:rsidRDefault="00167554" w:rsidP="00F27A9B">
            <w:pPr>
              <w:spacing w:before="120"/>
              <w:rPr>
                <w:spacing w:val="-4"/>
                <w:sz w:val="25"/>
                <w:szCs w:val="27"/>
              </w:rPr>
            </w:pPr>
            <w:r w:rsidRPr="00CA3BD7">
              <w:rPr>
                <w:spacing w:val="-4"/>
                <w:sz w:val="25"/>
                <w:szCs w:val="27"/>
              </w:rPr>
              <w:t>Đền bù, GPMB mặt bằng dự án</w:t>
            </w:r>
          </w:p>
        </w:tc>
        <w:tc>
          <w:tcPr>
            <w:tcW w:w="1685" w:type="pct"/>
            <w:tcBorders>
              <w:top w:val="single" w:sz="4" w:space="0" w:color="auto"/>
              <w:left w:val="single" w:sz="4" w:space="0" w:color="auto"/>
              <w:bottom w:val="single" w:sz="4" w:space="0" w:color="auto"/>
              <w:right w:val="single" w:sz="4" w:space="0" w:color="auto"/>
            </w:tcBorders>
            <w:shd w:val="clear" w:color="auto" w:fill="auto"/>
            <w:hideMark/>
          </w:tcPr>
          <w:p w:rsidR="00167554" w:rsidRPr="00CA3BD7" w:rsidRDefault="00167554" w:rsidP="00F27A9B">
            <w:pPr>
              <w:spacing w:before="120"/>
              <w:jc w:val="center"/>
              <w:rPr>
                <w:spacing w:val="-4"/>
                <w:sz w:val="25"/>
                <w:szCs w:val="27"/>
              </w:rPr>
            </w:pPr>
            <w:r w:rsidRPr="00CA3BD7">
              <w:rPr>
                <w:spacing w:val="-4"/>
                <w:sz w:val="25"/>
                <w:szCs w:val="27"/>
              </w:rPr>
              <w:t>Quý IV/2021</w:t>
            </w:r>
            <w:r w:rsidR="008C2274" w:rsidRPr="00CA3BD7">
              <w:rPr>
                <w:spacing w:val="-4"/>
                <w:sz w:val="25"/>
                <w:szCs w:val="27"/>
                <w:lang w:val="en-US"/>
              </w:rPr>
              <w:t xml:space="preserve"> và quý</w:t>
            </w:r>
            <w:r w:rsidRPr="00CA3BD7">
              <w:rPr>
                <w:spacing w:val="-4"/>
                <w:sz w:val="25"/>
                <w:szCs w:val="27"/>
              </w:rPr>
              <w:t xml:space="preserve"> I/2022</w:t>
            </w:r>
          </w:p>
        </w:tc>
      </w:tr>
      <w:tr w:rsidR="00167554" w:rsidRPr="00CA3BD7" w:rsidTr="008C2274">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3</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rPr>
                <w:spacing w:val="-4"/>
                <w:sz w:val="25"/>
                <w:szCs w:val="27"/>
              </w:rPr>
            </w:pPr>
            <w:r w:rsidRPr="00CA3BD7">
              <w:rPr>
                <w:spacing w:val="-4"/>
                <w:sz w:val="25"/>
                <w:szCs w:val="27"/>
              </w:rPr>
              <w:t>Thiết kế, xin cấp giấy phép xây dựng</w:t>
            </w:r>
          </w:p>
        </w:tc>
        <w:tc>
          <w:tcPr>
            <w:tcW w:w="16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Quý I/2022</w:t>
            </w:r>
          </w:p>
        </w:tc>
      </w:tr>
      <w:tr w:rsidR="00167554" w:rsidRPr="00CA3BD7" w:rsidTr="008C2274">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4</w:t>
            </w:r>
          </w:p>
          <w:p w:rsidR="00167554" w:rsidRPr="00CA3BD7" w:rsidRDefault="00167554" w:rsidP="00F27A9B">
            <w:pPr>
              <w:spacing w:before="120"/>
              <w:jc w:val="center"/>
              <w:rPr>
                <w:spacing w:val="-4"/>
                <w:sz w:val="25"/>
                <w:szCs w:val="27"/>
              </w:rPr>
            </w:pPr>
            <w:r w:rsidRPr="00CA3BD7">
              <w:rPr>
                <w:spacing w:val="-4"/>
                <w:sz w:val="25"/>
                <w:szCs w:val="27"/>
              </w:rPr>
              <w:t>-</w:t>
            </w:r>
          </w:p>
          <w:p w:rsidR="00167554" w:rsidRPr="00CA3BD7" w:rsidRDefault="00167554" w:rsidP="00F27A9B">
            <w:pPr>
              <w:spacing w:before="120"/>
              <w:jc w:val="center"/>
              <w:rPr>
                <w:spacing w:val="-4"/>
                <w:sz w:val="25"/>
                <w:szCs w:val="27"/>
              </w:rPr>
            </w:pPr>
            <w:r w:rsidRPr="00CA3BD7">
              <w:rPr>
                <w:spacing w:val="-4"/>
                <w:sz w:val="25"/>
                <w:szCs w:val="27"/>
              </w:rPr>
              <w:t>-</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rPr>
                <w:spacing w:val="-4"/>
                <w:sz w:val="25"/>
                <w:szCs w:val="27"/>
              </w:rPr>
            </w:pPr>
            <w:r w:rsidRPr="00CA3BD7">
              <w:rPr>
                <w:spacing w:val="-4"/>
                <w:sz w:val="25"/>
                <w:szCs w:val="27"/>
              </w:rPr>
              <w:t>Thi công xây dựng và lắp đặt thiết bị:</w:t>
            </w:r>
          </w:p>
          <w:p w:rsidR="00167554" w:rsidRPr="00CA3BD7" w:rsidRDefault="00167554" w:rsidP="00F27A9B">
            <w:pPr>
              <w:spacing w:before="120"/>
              <w:rPr>
                <w:spacing w:val="-4"/>
                <w:sz w:val="25"/>
                <w:szCs w:val="27"/>
              </w:rPr>
            </w:pPr>
            <w:r w:rsidRPr="00CA3BD7">
              <w:rPr>
                <w:spacing w:val="-4"/>
                <w:sz w:val="25"/>
                <w:szCs w:val="27"/>
              </w:rPr>
              <w:t>Khởi công xây dựng</w:t>
            </w:r>
          </w:p>
          <w:p w:rsidR="00167554" w:rsidRPr="00CA3BD7" w:rsidRDefault="00167554" w:rsidP="00F27A9B">
            <w:pPr>
              <w:spacing w:before="120"/>
              <w:rPr>
                <w:spacing w:val="-4"/>
                <w:sz w:val="25"/>
                <w:szCs w:val="27"/>
              </w:rPr>
            </w:pPr>
            <w:r w:rsidRPr="00CA3BD7">
              <w:rPr>
                <w:spacing w:val="-4"/>
                <w:sz w:val="25"/>
                <w:szCs w:val="27"/>
              </w:rPr>
              <w:t>Thực hiện thi công, lắp đặt thiết bị, máy móc</w:t>
            </w:r>
          </w:p>
        </w:tc>
        <w:tc>
          <w:tcPr>
            <w:tcW w:w="1685" w:type="pct"/>
            <w:tcBorders>
              <w:top w:val="single" w:sz="4" w:space="0" w:color="auto"/>
              <w:left w:val="single" w:sz="4" w:space="0" w:color="auto"/>
              <w:bottom w:val="single" w:sz="4" w:space="0" w:color="auto"/>
              <w:right w:val="single" w:sz="4" w:space="0" w:color="auto"/>
            </w:tcBorders>
            <w:shd w:val="clear" w:color="auto" w:fill="auto"/>
            <w:vAlign w:val="center"/>
          </w:tcPr>
          <w:p w:rsidR="00167554" w:rsidRPr="00CA3BD7" w:rsidRDefault="00167554" w:rsidP="00F27A9B">
            <w:pPr>
              <w:spacing w:before="120"/>
              <w:jc w:val="center"/>
              <w:rPr>
                <w:spacing w:val="-4"/>
                <w:sz w:val="25"/>
                <w:szCs w:val="27"/>
              </w:rPr>
            </w:pPr>
          </w:p>
          <w:p w:rsidR="00167554" w:rsidRPr="00CA3BD7" w:rsidRDefault="00167554" w:rsidP="00F27A9B">
            <w:pPr>
              <w:spacing w:before="120"/>
              <w:jc w:val="center"/>
              <w:rPr>
                <w:spacing w:val="-4"/>
                <w:sz w:val="25"/>
                <w:szCs w:val="27"/>
              </w:rPr>
            </w:pPr>
            <w:r w:rsidRPr="00CA3BD7">
              <w:rPr>
                <w:spacing w:val="-4"/>
                <w:sz w:val="25"/>
                <w:szCs w:val="27"/>
              </w:rPr>
              <w:t>Quý II/2022</w:t>
            </w:r>
          </w:p>
          <w:p w:rsidR="00167554" w:rsidRPr="00CA3BD7" w:rsidRDefault="00167554" w:rsidP="00F27A9B">
            <w:pPr>
              <w:spacing w:before="120"/>
              <w:jc w:val="center"/>
              <w:rPr>
                <w:spacing w:val="-4"/>
                <w:sz w:val="25"/>
                <w:szCs w:val="27"/>
              </w:rPr>
            </w:pPr>
            <w:r w:rsidRPr="00CA3BD7">
              <w:rPr>
                <w:spacing w:val="-4"/>
                <w:sz w:val="25"/>
                <w:szCs w:val="27"/>
              </w:rPr>
              <w:t xml:space="preserve">Năm 2022-2023 </w:t>
            </w:r>
          </w:p>
        </w:tc>
      </w:tr>
      <w:tr w:rsidR="00167554" w:rsidRPr="00CA3BD7" w:rsidTr="008C2274">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5</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rPr>
                <w:spacing w:val="-4"/>
                <w:sz w:val="25"/>
                <w:szCs w:val="27"/>
              </w:rPr>
            </w:pPr>
            <w:r w:rsidRPr="00CA3BD7">
              <w:rPr>
                <w:spacing w:val="-4"/>
                <w:sz w:val="25"/>
                <w:szCs w:val="27"/>
              </w:rPr>
              <w:t>Chính thức đưa dự án vào hoạt động Giai đoạn 1</w:t>
            </w:r>
          </w:p>
        </w:tc>
        <w:tc>
          <w:tcPr>
            <w:tcW w:w="16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7554" w:rsidRPr="00CA3BD7" w:rsidRDefault="00167554" w:rsidP="00F27A9B">
            <w:pPr>
              <w:spacing w:before="120"/>
              <w:jc w:val="center"/>
              <w:rPr>
                <w:spacing w:val="-4"/>
                <w:sz w:val="25"/>
                <w:szCs w:val="27"/>
              </w:rPr>
            </w:pPr>
            <w:r w:rsidRPr="00CA3BD7">
              <w:rPr>
                <w:spacing w:val="-4"/>
                <w:sz w:val="25"/>
                <w:szCs w:val="27"/>
              </w:rPr>
              <w:t>Quý III/2023</w:t>
            </w:r>
          </w:p>
        </w:tc>
      </w:tr>
      <w:tr w:rsidR="00167554" w:rsidRPr="00CA3BD7" w:rsidTr="009218A1">
        <w:trPr>
          <w:trHeight w:val="319"/>
        </w:trPr>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167554" w:rsidRPr="00CA3BD7" w:rsidRDefault="00167554" w:rsidP="00F27A9B">
            <w:pPr>
              <w:spacing w:before="120"/>
              <w:jc w:val="center"/>
              <w:rPr>
                <w:spacing w:val="-4"/>
                <w:sz w:val="25"/>
                <w:szCs w:val="27"/>
              </w:rPr>
            </w:pPr>
            <w:r w:rsidRPr="00CA3BD7">
              <w:rPr>
                <w:spacing w:val="-4"/>
                <w:sz w:val="25"/>
                <w:szCs w:val="27"/>
              </w:rPr>
              <w:t>6</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tcPr>
          <w:p w:rsidR="00167554" w:rsidRPr="00CA3BD7" w:rsidRDefault="00167554" w:rsidP="00F27A9B">
            <w:pPr>
              <w:spacing w:before="120"/>
              <w:rPr>
                <w:spacing w:val="-4"/>
                <w:sz w:val="25"/>
                <w:szCs w:val="27"/>
              </w:rPr>
            </w:pPr>
            <w:r w:rsidRPr="00CA3BD7">
              <w:rPr>
                <w:spacing w:val="-4"/>
                <w:sz w:val="25"/>
                <w:szCs w:val="27"/>
              </w:rPr>
              <w:t>Giai đoạn 2</w:t>
            </w:r>
          </w:p>
        </w:tc>
        <w:tc>
          <w:tcPr>
            <w:tcW w:w="1685" w:type="pct"/>
            <w:tcBorders>
              <w:top w:val="single" w:sz="4" w:space="0" w:color="auto"/>
              <w:left w:val="single" w:sz="4" w:space="0" w:color="auto"/>
              <w:bottom w:val="single" w:sz="4" w:space="0" w:color="auto"/>
              <w:right w:val="single" w:sz="4" w:space="0" w:color="auto"/>
            </w:tcBorders>
            <w:shd w:val="clear" w:color="auto" w:fill="auto"/>
            <w:vAlign w:val="center"/>
          </w:tcPr>
          <w:p w:rsidR="00167554" w:rsidRPr="00CA3BD7" w:rsidRDefault="009218A1" w:rsidP="00F27A9B">
            <w:pPr>
              <w:spacing w:before="120"/>
              <w:jc w:val="center"/>
              <w:rPr>
                <w:spacing w:val="-4"/>
                <w:sz w:val="25"/>
                <w:szCs w:val="27"/>
                <w:lang w:val="en-US"/>
              </w:rPr>
            </w:pPr>
            <w:r w:rsidRPr="00CA3BD7">
              <w:rPr>
                <w:spacing w:val="-4"/>
                <w:sz w:val="25"/>
                <w:szCs w:val="27"/>
                <w:lang w:val="en-US"/>
              </w:rPr>
              <w:t>Năm 2030-2032</w:t>
            </w:r>
          </w:p>
        </w:tc>
      </w:tr>
    </w:tbl>
    <w:p w:rsidR="00167554" w:rsidRPr="00CA3BD7" w:rsidRDefault="00167554" w:rsidP="00167554">
      <w:pPr>
        <w:spacing w:before="180" w:line="288" w:lineRule="auto"/>
        <w:rPr>
          <w:sz w:val="26"/>
          <w:lang w:bidi="bn-BD"/>
        </w:rPr>
      </w:pPr>
    </w:p>
    <w:p w:rsidR="00913082" w:rsidRPr="00CA3BD7" w:rsidRDefault="00913082" w:rsidP="00913082">
      <w:pPr>
        <w:widowControl w:val="0"/>
        <w:spacing w:line="360" w:lineRule="auto"/>
        <w:rPr>
          <w:sz w:val="26"/>
          <w:szCs w:val="26"/>
          <w:lang w:val="sv-SE"/>
        </w:rPr>
      </w:pPr>
    </w:p>
    <w:p w:rsidR="007A6EF8" w:rsidRPr="00CA3BD7" w:rsidRDefault="005B4BCA" w:rsidP="00505251">
      <w:pPr>
        <w:tabs>
          <w:tab w:val="left" w:pos="284"/>
        </w:tabs>
        <w:spacing w:before="240" w:after="240" w:line="288" w:lineRule="auto"/>
        <w:jc w:val="center"/>
        <w:outlineLvl w:val="0"/>
        <w:rPr>
          <w:rFonts w:eastAsia="Times New Roman"/>
          <w:b/>
          <w:sz w:val="26"/>
          <w:szCs w:val="26"/>
        </w:rPr>
      </w:pPr>
      <w:r w:rsidRPr="00CA3BD7">
        <w:rPr>
          <w:rFonts w:eastAsia="Times New Roman"/>
          <w:b/>
          <w:sz w:val="26"/>
          <w:szCs w:val="26"/>
        </w:rPr>
        <w:br w:type="page"/>
      </w:r>
      <w:bookmarkStart w:id="841" w:name="_Toc89355525"/>
      <w:r w:rsidR="007A6EF8" w:rsidRPr="00CA3BD7">
        <w:rPr>
          <w:rFonts w:eastAsia="Times New Roman"/>
          <w:b/>
          <w:sz w:val="26"/>
          <w:szCs w:val="26"/>
        </w:rPr>
        <w:lastRenderedPageBreak/>
        <w:t xml:space="preserve">CHƯƠNG </w:t>
      </w:r>
      <w:r w:rsidR="00832FD0" w:rsidRPr="00CA3BD7">
        <w:rPr>
          <w:rFonts w:eastAsia="Times New Roman"/>
          <w:b/>
          <w:sz w:val="26"/>
          <w:szCs w:val="26"/>
          <w:lang w:val="sv-SE"/>
        </w:rPr>
        <w:t>VIII</w:t>
      </w:r>
      <w:r w:rsidR="007A6EF8" w:rsidRPr="00CA3BD7">
        <w:rPr>
          <w:rFonts w:eastAsia="Times New Roman"/>
          <w:b/>
          <w:sz w:val="26"/>
          <w:szCs w:val="26"/>
        </w:rPr>
        <w:t xml:space="preserve">. KẾT LUẬN </w:t>
      </w:r>
      <w:r w:rsidR="006E409D" w:rsidRPr="00CA3BD7">
        <w:rPr>
          <w:rFonts w:eastAsia="Times New Roman"/>
          <w:b/>
          <w:sz w:val="26"/>
          <w:szCs w:val="26"/>
        </w:rPr>
        <w:t xml:space="preserve">- </w:t>
      </w:r>
      <w:r w:rsidR="007A6EF8" w:rsidRPr="00CA3BD7">
        <w:rPr>
          <w:rFonts w:eastAsia="Times New Roman"/>
          <w:b/>
          <w:sz w:val="26"/>
          <w:szCs w:val="26"/>
        </w:rPr>
        <w:t>KIẾN NGHỊ</w:t>
      </w:r>
      <w:bookmarkEnd w:id="830"/>
      <w:bookmarkEnd w:id="841"/>
    </w:p>
    <w:p w:rsidR="007A6EF8" w:rsidRPr="00CA3BD7" w:rsidRDefault="007A6EF8" w:rsidP="00C23E00">
      <w:pPr>
        <w:pStyle w:val="ListParagraph"/>
        <w:keepNext/>
        <w:numPr>
          <w:ilvl w:val="0"/>
          <w:numId w:val="38"/>
        </w:numPr>
        <w:tabs>
          <w:tab w:val="num" w:pos="709"/>
        </w:tabs>
        <w:spacing w:before="240" w:line="288" w:lineRule="auto"/>
        <w:ind w:left="1134" w:hanging="567"/>
        <w:outlineLvl w:val="1"/>
        <w:rPr>
          <w:b/>
          <w:sz w:val="26"/>
          <w:szCs w:val="26"/>
          <w:lang w:val="sv-SE"/>
        </w:rPr>
      </w:pPr>
      <w:bookmarkStart w:id="842" w:name="_Toc428197629"/>
      <w:bookmarkStart w:id="843" w:name="_Toc89355526"/>
      <w:bookmarkEnd w:id="831"/>
      <w:bookmarkEnd w:id="832"/>
      <w:r w:rsidRPr="00CA3BD7">
        <w:rPr>
          <w:b/>
          <w:sz w:val="26"/>
          <w:szCs w:val="26"/>
          <w:lang w:val="sv-SE"/>
        </w:rPr>
        <w:t>Kết luận</w:t>
      </w:r>
      <w:bookmarkEnd w:id="842"/>
      <w:bookmarkEnd w:id="843"/>
    </w:p>
    <w:p w:rsidR="005C400C" w:rsidRPr="00CA3BD7" w:rsidRDefault="005C400C" w:rsidP="005C400C">
      <w:pPr>
        <w:spacing w:before="180" w:line="288" w:lineRule="auto"/>
        <w:rPr>
          <w:sz w:val="26"/>
          <w:szCs w:val="26"/>
        </w:rPr>
      </w:pPr>
      <w:r w:rsidRPr="00CA3BD7">
        <w:rPr>
          <w:sz w:val="26"/>
          <w:szCs w:val="26"/>
          <w:lang w:val="nl-NL"/>
        </w:rPr>
        <w:tab/>
        <w:t xml:space="preserve">Việc đầu tư </w:t>
      </w:r>
      <w:r w:rsidRPr="00CA3BD7">
        <w:rPr>
          <w:sz w:val="26"/>
          <w:szCs w:val="26"/>
        </w:rPr>
        <w:t>xây dựng Cụm cảng Yên Lệnh là phù hợp với Quy hoạch kết cấu hạ tầng đường thủy nội địa thời kỳ 2021-2030, tầm nhìn đến năm 2050 và Quy hoạch chung thị xã Duy Tiên tỉnh Hà Nam</w:t>
      </w:r>
      <w:r w:rsidRPr="00CA3BD7">
        <w:rPr>
          <w:sz w:val="26"/>
          <w:szCs w:val="26"/>
          <w:lang w:val="en-US"/>
        </w:rPr>
        <w:t xml:space="preserve"> đến năm 2030, định hướng đến năm 2050</w:t>
      </w:r>
      <w:r w:rsidRPr="00CA3BD7">
        <w:rPr>
          <w:sz w:val="26"/>
          <w:szCs w:val="26"/>
        </w:rPr>
        <w:t xml:space="preserve">, đồng thời còn mang lại nhiều </w:t>
      </w:r>
      <w:r w:rsidRPr="00CA3BD7">
        <w:rPr>
          <w:sz w:val="26"/>
          <w:szCs w:val="26"/>
          <w:lang w:val="en-US"/>
        </w:rPr>
        <w:t>lợi ích về phát triển KT-XH</w:t>
      </w:r>
      <w:r w:rsidRPr="00CA3BD7">
        <w:rPr>
          <w:sz w:val="26"/>
          <w:szCs w:val="26"/>
        </w:rPr>
        <w:t xml:space="preserve"> như:</w:t>
      </w:r>
    </w:p>
    <w:p w:rsidR="005C400C" w:rsidRPr="00CA3BD7" w:rsidRDefault="005C400C" w:rsidP="005C400C">
      <w:pPr>
        <w:spacing w:before="180" w:line="288" w:lineRule="auto"/>
        <w:rPr>
          <w:sz w:val="26"/>
          <w:szCs w:val="26"/>
        </w:rPr>
      </w:pPr>
      <w:r w:rsidRPr="00CA3BD7">
        <w:rPr>
          <w:sz w:val="26"/>
          <w:szCs w:val="26"/>
          <w:lang w:val="en-US"/>
        </w:rPr>
        <w:tab/>
      </w:r>
      <w:r w:rsidRPr="00CA3BD7">
        <w:rPr>
          <w:sz w:val="26"/>
          <w:szCs w:val="26"/>
        </w:rPr>
        <w:t xml:space="preserve">- Đáp ứng nhu cầu sản xuất, kinh doanh của Công ty trong thời gian tới và lượng hàng hóa thông qua khu vực </w:t>
      </w:r>
      <w:r w:rsidRPr="00CA3BD7">
        <w:rPr>
          <w:sz w:val="26"/>
          <w:szCs w:val="26"/>
          <w:lang w:val="sv-SE"/>
        </w:rPr>
        <w:t>theo</w:t>
      </w:r>
      <w:r w:rsidRPr="00CA3BD7">
        <w:rPr>
          <w:sz w:val="26"/>
          <w:szCs w:val="26"/>
        </w:rPr>
        <w:t xml:space="preserve"> dự báo, phục vụ phát triển kinh tế xã hội không chỉ tỉnh </w:t>
      </w:r>
      <w:r w:rsidRPr="00CA3BD7">
        <w:rPr>
          <w:b/>
          <w:bCs/>
          <w:sz w:val="26"/>
          <w:szCs w:val="26"/>
        </w:rPr>
        <w:t>Hà Nam</w:t>
      </w:r>
      <w:r w:rsidRPr="00CA3BD7">
        <w:rPr>
          <w:sz w:val="26"/>
          <w:szCs w:val="26"/>
        </w:rPr>
        <w:t xml:space="preserve"> mà còn các tỉnh trong khu vực như Hà Nội, Hưng Yên, Nam Định, Ninh Bình, Thái Bình.</w:t>
      </w:r>
    </w:p>
    <w:p w:rsidR="005C400C" w:rsidRPr="00CA3BD7" w:rsidRDefault="005C400C" w:rsidP="005C400C">
      <w:pPr>
        <w:spacing w:before="180" w:line="288" w:lineRule="auto"/>
        <w:rPr>
          <w:sz w:val="26"/>
          <w:szCs w:val="26"/>
          <w:lang w:val="nl-NL"/>
        </w:rPr>
      </w:pPr>
      <w:r w:rsidRPr="00CA3BD7">
        <w:rPr>
          <w:sz w:val="26"/>
          <w:szCs w:val="26"/>
          <w:lang w:val="en-US"/>
        </w:rPr>
        <w:tab/>
      </w:r>
      <w:r w:rsidRPr="00CA3BD7">
        <w:rPr>
          <w:sz w:val="26"/>
          <w:szCs w:val="26"/>
        </w:rPr>
        <w:t>- Hình thành cụm cảng thủy nội địa, cung cấp các dịch vụ logistics phục vụ nhu cầu vận tải, bốc xếp, lưu giữ, phân phối hàng hóa của khu vực, đặc biệt là hàng hóa xuất nhập khẩu phục vụ cho các</w:t>
      </w:r>
      <w:r w:rsidRPr="00CA3BD7">
        <w:rPr>
          <w:sz w:val="26"/>
          <w:szCs w:val="26"/>
          <w:lang w:val="nl-NL"/>
        </w:rPr>
        <w:t xml:space="preserve"> KCN, tiêu dùng của tỉnh Hà Nam; Là đầu mối giao thông, giao nhận vận tải đa phương thức quan </w:t>
      </w:r>
      <w:r w:rsidRPr="00CA3BD7">
        <w:rPr>
          <w:sz w:val="26"/>
          <w:szCs w:val="26"/>
          <w:lang w:val="sv-SE"/>
        </w:rPr>
        <w:t>trọng</w:t>
      </w:r>
      <w:r w:rsidRPr="00CA3BD7">
        <w:rPr>
          <w:sz w:val="26"/>
          <w:szCs w:val="26"/>
          <w:lang w:val="nl-NL"/>
        </w:rPr>
        <w:t xml:space="preserve"> của tỉnh Hà Nam kết nối với các cảng biển khu vực Hải Phòng, Quảng Ninh và các địa phương khác.</w:t>
      </w:r>
    </w:p>
    <w:p w:rsidR="005C400C" w:rsidRPr="00CA3BD7" w:rsidRDefault="005C400C" w:rsidP="005C400C">
      <w:pPr>
        <w:spacing w:before="180" w:line="288" w:lineRule="auto"/>
        <w:rPr>
          <w:sz w:val="26"/>
          <w:szCs w:val="26"/>
          <w:lang w:val="nl-NL"/>
        </w:rPr>
      </w:pPr>
      <w:r w:rsidRPr="00CA3BD7">
        <w:rPr>
          <w:sz w:val="26"/>
          <w:szCs w:val="26"/>
          <w:lang w:val="nl-NL"/>
        </w:rPr>
        <w:tab/>
        <w:t xml:space="preserve">- Giảm chi </w:t>
      </w:r>
      <w:r w:rsidRPr="00CA3BD7">
        <w:rPr>
          <w:sz w:val="26"/>
          <w:szCs w:val="26"/>
        </w:rPr>
        <w:t>phí</w:t>
      </w:r>
      <w:r w:rsidRPr="00CA3BD7">
        <w:rPr>
          <w:sz w:val="26"/>
          <w:szCs w:val="26"/>
          <w:lang w:val="nl-NL"/>
        </w:rPr>
        <w:t xml:space="preserve"> cho các chủ hàng do vận tải bẳng đường thủy nội địa khối lượng lớn, giảm thiểu tác động đến môi trường, tai nạn đường bộ, góp phần tăng nguồn thu cho ngân sách, làm động lực thúc đẩy quá trình dịch chuyển cơ cấu kinh tế địa phương, giải quyết việc làm cho người lao động, tăng trưởng KT-XH của tỉnh Hà Nam và khu vực.</w:t>
      </w:r>
    </w:p>
    <w:p w:rsidR="000D6EFD" w:rsidRPr="00CA3BD7" w:rsidRDefault="007A6EF8" w:rsidP="00C23E00">
      <w:pPr>
        <w:pStyle w:val="ListParagraph"/>
        <w:keepNext/>
        <w:numPr>
          <w:ilvl w:val="0"/>
          <w:numId w:val="38"/>
        </w:numPr>
        <w:tabs>
          <w:tab w:val="num" w:pos="709"/>
        </w:tabs>
        <w:spacing w:before="180" w:line="288" w:lineRule="auto"/>
        <w:ind w:left="1134" w:hanging="567"/>
        <w:outlineLvl w:val="1"/>
        <w:rPr>
          <w:b/>
          <w:sz w:val="26"/>
          <w:szCs w:val="26"/>
          <w:lang w:val="sv-SE"/>
        </w:rPr>
      </w:pPr>
      <w:bookmarkStart w:id="844" w:name="_Toc89355527"/>
      <w:r w:rsidRPr="00CA3BD7">
        <w:rPr>
          <w:b/>
          <w:sz w:val="26"/>
          <w:szCs w:val="26"/>
          <w:lang w:val="sv-SE"/>
        </w:rPr>
        <w:t>Kiến nghị</w:t>
      </w:r>
      <w:bookmarkEnd w:id="844"/>
    </w:p>
    <w:p w:rsidR="00F31B2B" w:rsidRPr="00CA3BD7" w:rsidRDefault="00F31B2B" w:rsidP="00505251">
      <w:pPr>
        <w:numPr>
          <w:ilvl w:val="12"/>
          <w:numId w:val="0"/>
        </w:numPr>
        <w:spacing w:before="180" w:line="288" w:lineRule="auto"/>
        <w:ind w:firstLine="567"/>
        <w:rPr>
          <w:sz w:val="26"/>
          <w:lang w:val="sv-SE"/>
        </w:rPr>
      </w:pPr>
      <w:r w:rsidRPr="00CA3BD7">
        <w:rPr>
          <w:sz w:val="26"/>
          <w:lang w:val="sv-SE"/>
        </w:rPr>
        <w:t xml:space="preserve">Trên đây là nội dung </w:t>
      </w:r>
      <w:r w:rsidR="00966446" w:rsidRPr="00CA3BD7">
        <w:rPr>
          <w:sz w:val="26"/>
          <w:lang w:val="sv-SE"/>
        </w:rPr>
        <w:t xml:space="preserve">Đồ án điều chỉnh </w:t>
      </w:r>
      <w:r w:rsidRPr="00CA3BD7">
        <w:rPr>
          <w:sz w:val="26"/>
          <w:lang w:val="sv-SE"/>
        </w:rPr>
        <w:t xml:space="preserve">Quy hoạch chi tiết xây dựng tỷ lệ 1/500 </w:t>
      </w:r>
      <w:r w:rsidR="00966446" w:rsidRPr="00CA3BD7">
        <w:rPr>
          <w:sz w:val="26"/>
          <w:szCs w:val="26"/>
          <w:lang w:val="de-DE"/>
        </w:rPr>
        <w:t>Dự án đầu tư xây dựng cụm cảng Yên Lệnh Hà Nam</w:t>
      </w:r>
      <w:r w:rsidRPr="00CA3BD7">
        <w:rPr>
          <w:sz w:val="26"/>
          <w:lang w:val="sv-SE"/>
        </w:rPr>
        <w:t xml:space="preserve">. Kính trình </w:t>
      </w:r>
      <w:r w:rsidR="00F27A9B" w:rsidRPr="00CA3BD7">
        <w:rPr>
          <w:sz w:val="26"/>
          <w:lang w:val="sv-SE"/>
        </w:rPr>
        <w:t xml:space="preserve">Sở Xây dựng thẩm định, trình </w:t>
      </w:r>
      <w:r w:rsidRPr="00CA3BD7">
        <w:rPr>
          <w:sz w:val="26"/>
          <w:lang w:val="sv-SE"/>
        </w:rPr>
        <w:t xml:space="preserve">UBND </w:t>
      </w:r>
      <w:r w:rsidR="00966446" w:rsidRPr="00CA3BD7">
        <w:rPr>
          <w:sz w:val="26"/>
          <w:lang w:val="sv-SE"/>
        </w:rPr>
        <w:t>tỉnh Hà Nam</w:t>
      </w:r>
      <w:r w:rsidRPr="00CA3BD7">
        <w:rPr>
          <w:sz w:val="26"/>
          <w:lang w:val="sv-SE"/>
        </w:rPr>
        <w:t xml:space="preserve"> xem xét, phê duyệt để Công ty cổ phần </w:t>
      </w:r>
      <w:r w:rsidR="00746929" w:rsidRPr="00CA3BD7">
        <w:rPr>
          <w:sz w:val="26"/>
          <w:lang w:val="sv-SE"/>
        </w:rPr>
        <w:t>C</w:t>
      </w:r>
      <w:r w:rsidRPr="00CA3BD7">
        <w:rPr>
          <w:sz w:val="26"/>
          <w:lang w:val="sv-SE"/>
        </w:rPr>
        <w:t xml:space="preserve">ảng </w:t>
      </w:r>
      <w:r w:rsidR="00746929" w:rsidRPr="00CA3BD7">
        <w:rPr>
          <w:sz w:val="26"/>
          <w:lang w:val="sv-SE"/>
        </w:rPr>
        <w:t>quốc tế Hà Nam</w:t>
      </w:r>
      <w:r w:rsidRPr="00CA3BD7">
        <w:rPr>
          <w:sz w:val="26"/>
          <w:lang w:val="sv-SE"/>
        </w:rPr>
        <w:t xml:space="preserve"> có cơ sở triển khai các bước tiếp theo theo quy định.</w:t>
      </w:r>
    </w:p>
    <w:p w:rsidR="000017DC" w:rsidRPr="00CA3BD7" w:rsidRDefault="00F31B2B" w:rsidP="00505251">
      <w:pPr>
        <w:numPr>
          <w:ilvl w:val="12"/>
          <w:numId w:val="0"/>
        </w:numPr>
        <w:spacing w:before="180" w:line="288" w:lineRule="auto"/>
        <w:ind w:firstLine="567"/>
        <w:rPr>
          <w:rFonts w:eastAsia="Calibri"/>
          <w:sz w:val="26"/>
          <w:szCs w:val="26"/>
          <w:lang w:val="sv-SE"/>
        </w:rPr>
      </w:pPr>
      <w:r w:rsidRPr="00CA3BD7">
        <w:rPr>
          <w:sz w:val="26"/>
          <w:lang w:val="sv-SE"/>
        </w:rPr>
        <w:t>Trân trọng cảm ơn./.</w:t>
      </w:r>
    </w:p>
    <w:sectPr w:rsidR="000017DC" w:rsidRPr="00CA3BD7" w:rsidSect="000B6CFB">
      <w:footerReference w:type="default" r:id="rId99"/>
      <w:pgSz w:w="11907" w:h="16840" w:code="9"/>
      <w:pgMar w:top="1134" w:right="851"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464A" w:rsidRDefault="0099464A">
      <w:r>
        <w:separator/>
      </w:r>
    </w:p>
  </w:endnote>
  <w:endnote w:type="continuationSeparator" w:id="1">
    <w:p w:rsidR="0099464A" w:rsidRDefault="0099464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0000000000000000000"/>
    <w:charset w:val="00"/>
    <w:family w:val="roman"/>
    <w:notTrueType/>
    <w:pitch w:val="default"/>
    <w:sig w:usb0="00000000" w:usb1="00000000" w:usb2="00000000" w:usb3="00000000" w:csb0="00000000" w:csb1="00000000"/>
  </w:font>
  <w:font w:name=".VnBook-AntiquaH">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nCentury Schoolbook">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VnArial Narrow">
    <w:panose1 w:val="020B7200000000000000"/>
    <w:charset w:val="00"/>
    <w:family w:val="swiss"/>
    <w:pitch w:val="variable"/>
    <w:sig w:usb0="00000007"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StarSymbol">
    <w:altName w:val="Arial Unicode MS"/>
    <w:charset w:val="80"/>
    <w:family w:val="auto"/>
    <w:pitch w:val="default"/>
    <w:sig w:usb0="00000001" w:usb1="08070000" w:usb2="00000010" w:usb3="00000000" w:csb0="00020000" w:csb1="00000000"/>
  </w:font>
  <w:font w:name=".VnArial">
    <w:panose1 w:val="020B7200000000000000"/>
    <w:charset w:val="00"/>
    <w:family w:val="swiss"/>
    <w:pitch w:val="variable"/>
    <w:sig w:usb0="00000007" w:usb1="00000000" w:usb2="00000000" w:usb3="00000000" w:csb0="00000011" w:csb1="00000000"/>
  </w:font>
  <w:font w:name="DejaVu Sans">
    <w:charset w:val="00"/>
    <w:family w:val="swiss"/>
    <w:pitch w:val="variable"/>
    <w:sig w:usb0="E7002EFF" w:usb1="D200FDFF" w:usb2="0A246029" w:usb3="00000000" w:csb0="000001FF" w:csb1="00000000"/>
  </w:font>
  <w:font w:name=".VnHelvetInsH">
    <w:panose1 w:val="020B7200000000000000"/>
    <w:charset w:val="00"/>
    <w:family w:val="swiss"/>
    <w:pitch w:val="variable"/>
    <w:sig w:usb0="00000003" w:usb1="00000000" w:usb2="00000000" w:usb3="00000000" w:csb0="00000001" w:csb1="00000000"/>
  </w:font>
  <w:font w:name=".VnVogue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XZEOOE+ITCFranklinGothicStd-DmC">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UVN Hong Ha Hep">
    <w:charset w:val="00"/>
    <w:family w:val="swiss"/>
    <w:pitch w:val="variable"/>
    <w:sig w:usb0="00000087" w:usb1="00000000" w:usb2="00000000" w:usb3="00000000" w:csb0="0000001B" w:csb1="00000000"/>
  </w:font>
  <w:font w:name="Batang">
    <w:altName w:val="바탕"/>
    <w:panose1 w:val="02030600000101010101"/>
    <w:charset w:val="81"/>
    <w:family w:val="auto"/>
    <w:notTrueType/>
    <w:pitch w:val="fixed"/>
    <w:sig w:usb0="00000001" w:usb1="09060000" w:usb2="00000010" w:usb3="00000000" w:csb0="0008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700B" w:rsidRDefault="00EF7E17">
    <w:pPr>
      <w:pStyle w:val="Footer"/>
      <w:framePr w:wrap="around" w:vAnchor="text" w:hAnchor="margin" w:xAlign="right" w:y="1"/>
      <w:rPr>
        <w:rStyle w:val="PageNumber"/>
      </w:rPr>
    </w:pPr>
    <w:r>
      <w:rPr>
        <w:rStyle w:val="PageNumber"/>
      </w:rPr>
      <w:fldChar w:fldCharType="begin"/>
    </w:r>
    <w:r w:rsidR="0003700B">
      <w:rPr>
        <w:rStyle w:val="PageNumber"/>
      </w:rPr>
      <w:instrText xml:space="preserve">PAGE  </w:instrText>
    </w:r>
    <w:r>
      <w:rPr>
        <w:rStyle w:val="PageNumber"/>
      </w:rPr>
      <w:fldChar w:fldCharType="end"/>
    </w:r>
  </w:p>
  <w:p w:rsidR="0003700B" w:rsidRDefault="0003700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700B" w:rsidRDefault="0003700B" w:rsidP="00686CE4">
    <w:pPr>
      <w:pStyle w:val="Footer"/>
      <w:pBdr>
        <w:bottom w:val="single" w:sz="6" w:space="1" w:color="auto"/>
      </w:pBdr>
      <w:tabs>
        <w:tab w:val="clear" w:pos="8640"/>
        <w:tab w:val="right" w:pos="9177"/>
      </w:tabs>
      <w:rPr>
        <w:rFonts w:ascii="Arial" w:hAnsi="Arial" w:cs="Arial"/>
        <w:sz w:val="8"/>
        <w:szCs w:val="8"/>
      </w:rPr>
    </w:pPr>
  </w:p>
  <w:p w:rsidR="0003700B" w:rsidRPr="00100836" w:rsidRDefault="0003700B" w:rsidP="00686CE4">
    <w:pPr>
      <w:pStyle w:val="Footer"/>
      <w:tabs>
        <w:tab w:val="clear" w:pos="4320"/>
        <w:tab w:val="clear" w:pos="8640"/>
        <w:tab w:val="left" w:pos="690"/>
      </w:tabs>
      <w:spacing w:before="120"/>
      <w:rPr>
        <w:rFonts w:ascii="Arial" w:hAnsi="Arial" w:cs="Arial"/>
        <w:spacing w:val="6"/>
        <w:sz w:val="16"/>
        <w:szCs w:val="16"/>
        <w:lang w:val="en-US"/>
      </w:rPr>
    </w:pPr>
    <w:r>
      <w:rPr>
        <w:rFonts w:ascii="Arial" w:hAnsi="Arial" w:cs="Arial"/>
        <w:noProof/>
        <w:sz w:val="6"/>
        <w:szCs w:val="6"/>
        <w:lang w:val="en-US" w:eastAsia="en-US"/>
      </w:rPr>
      <w:drawing>
        <wp:anchor distT="0" distB="0" distL="114300" distR="114300" simplePos="0" relativeHeight="251660800" behindDoc="0" locked="0" layoutInCell="1" allowOverlap="1">
          <wp:simplePos x="0" y="0"/>
          <wp:positionH relativeFrom="column">
            <wp:posOffset>85090</wp:posOffset>
          </wp:positionH>
          <wp:positionV relativeFrom="paragraph">
            <wp:posOffset>57599</wp:posOffset>
          </wp:positionV>
          <wp:extent cx="537845" cy="334010"/>
          <wp:effectExtent l="0" t="0" r="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7845" cy="334010"/>
                  </a:xfrm>
                  <a:prstGeom prst="rect">
                    <a:avLst/>
                  </a:prstGeom>
                </pic:spPr>
              </pic:pic>
            </a:graphicData>
          </a:graphic>
        </wp:anchor>
      </w:drawing>
    </w:r>
    <w:r>
      <w:rPr>
        <w:rFonts w:ascii="Arial" w:hAnsi="Arial" w:cs="Arial"/>
        <w:sz w:val="6"/>
        <w:szCs w:val="6"/>
      </w:rPr>
      <w:tab/>
    </w:r>
    <w:r>
      <w:rPr>
        <w:rFonts w:ascii="Arial" w:hAnsi="Arial" w:cs="Arial"/>
        <w:sz w:val="6"/>
        <w:szCs w:val="6"/>
      </w:rPr>
      <w:tab/>
    </w:r>
    <w:r>
      <w:rPr>
        <w:rFonts w:ascii="Arial" w:hAnsi="Arial" w:cs="Arial"/>
        <w:spacing w:val="6"/>
        <w:sz w:val="18"/>
        <w:szCs w:val="18"/>
      </w:rPr>
      <w:t>CÔNG TY C</w:t>
    </w:r>
    <w:r>
      <w:rPr>
        <w:rFonts w:ascii="Arial" w:hAnsi="Arial" w:cs="Arial"/>
        <w:spacing w:val="6"/>
        <w:sz w:val="18"/>
        <w:szCs w:val="18"/>
        <w:lang w:val="en-US"/>
      </w:rPr>
      <w:t>Ổ PHẦN</w:t>
    </w:r>
    <w:r>
      <w:rPr>
        <w:rFonts w:ascii="Arial" w:hAnsi="Arial" w:cs="Arial"/>
        <w:spacing w:val="6"/>
        <w:sz w:val="18"/>
        <w:szCs w:val="18"/>
      </w:rPr>
      <w:t xml:space="preserve"> TƯ VẤN XÂY DỰNG CÔNG TRÌNH HÀNG HẢI</w:t>
    </w:r>
    <w:r>
      <w:rPr>
        <w:rFonts w:ascii="Arial" w:hAnsi="Arial" w:cs="Arial"/>
        <w:spacing w:val="6"/>
        <w:sz w:val="18"/>
        <w:szCs w:val="18"/>
        <w:lang w:val="en-US"/>
      </w:rPr>
      <w:t xml:space="preserve"> (CMB)</w:t>
    </w:r>
  </w:p>
  <w:p w:rsidR="0003700B" w:rsidRPr="00424B4D" w:rsidRDefault="0003700B" w:rsidP="001B5B83">
    <w:pPr>
      <w:pStyle w:val="Footer"/>
      <w:tabs>
        <w:tab w:val="clear" w:pos="4320"/>
        <w:tab w:val="clear" w:pos="8640"/>
        <w:tab w:val="left" w:pos="715"/>
        <w:tab w:val="center" w:pos="3705"/>
        <w:tab w:val="right" w:pos="9063"/>
        <w:tab w:val="right" w:pos="9177"/>
      </w:tabs>
      <w:spacing w:before="40"/>
      <w:rPr>
        <w:rFonts w:ascii="Arial" w:hAnsi="Arial" w:cs="Arial"/>
        <w:sz w:val="16"/>
        <w:szCs w:val="16"/>
        <w:lang w:val="pt-BR"/>
      </w:rPr>
    </w:pPr>
    <w:r>
      <w:rPr>
        <w:rFonts w:ascii="Arial" w:hAnsi="Arial" w:cs="Arial"/>
        <w:sz w:val="16"/>
        <w:szCs w:val="16"/>
      </w:rPr>
      <w:tab/>
    </w:r>
    <w:r>
      <w:rPr>
        <w:rFonts w:ascii="Arial" w:hAnsi="Arial" w:cs="Arial"/>
        <w:sz w:val="16"/>
        <w:szCs w:val="16"/>
      </w:rPr>
      <w:tab/>
    </w:r>
    <w:r>
      <w:rPr>
        <w:rFonts w:ascii="Arial" w:hAnsi="Arial" w:cs="Arial"/>
        <w:sz w:val="18"/>
        <w:szCs w:val="18"/>
        <w:lang w:val="pt-BR"/>
      </w:rPr>
      <w:t>Tel: 024.37566891 - Fax: 024.37566892 - E-mail: cmbhn.qh@gmail.com</w:t>
    </w:r>
    <w:r>
      <w:rPr>
        <w:rFonts w:ascii="Arial" w:hAnsi="Arial" w:cs="Arial"/>
        <w:sz w:val="16"/>
        <w:szCs w:val="16"/>
        <w:lang w:val="pt-BR"/>
      </w:rPr>
      <w:tab/>
    </w:r>
    <w:r w:rsidRPr="00424B4D">
      <w:rPr>
        <w:sz w:val="22"/>
        <w:szCs w:val="22"/>
        <w:lang w:val="pt-BR"/>
      </w:rPr>
      <w:t xml:space="preserve">- </w:t>
    </w:r>
    <w:r w:rsidR="00EF7E17" w:rsidRPr="00424B4D">
      <w:rPr>
        <w:sz w:val="22"/>
        <w:szCs w:val="22"/>
        <w:lang w:val="pt-BR"/>
      </w:rPr>
      <w:fldChar w:fldCharType="begin"/>
    </w:r>
    <w:r w:rsidRPr="00424B4D">
      <w:rPr>
        <w:sz w:val="22"/>
        <w:szCs w:val="22"/>
        <w:lang w:val="pt-BR"/>
      </w:rPr>
      <w:instrText xml:space="preserve"> PAGE </w:instrText>
    </w:r>
    <w:r w:rsidR="00EF7E17" w:rsidRPr="00424B4D">
      <w:rPr>
        <w:sz w:val="22"/>
        <w:szCs w:val="22"/>
        <w:lang w:val="pt-BR"/>
      </w:rPr>
      <w:fldChar w:fldCharType="separate"/>
    </w:r>
    <w:r w:rsidR="004620AE">
      <w:rPr>
        <w:noProof/>
        <w:sz w:val="22"/>
        <w:szCs w:val="22"/>
        <w:lang w:val="pt-BR"/>
      </w:rPr>
      <w:t>36</w:t>
    </w:r>
    <w:r w:rsidR="00EF7E17" w:rsidRPr="00424B4D">
      <w:rPr>
        <w:sz w:val="22"/>
        <w:szCs w:val="22"/>
        <w:lang w:val="pt-BR"/>
      </w:rPr>
      <w:fldChar w:fldCharType="end"/>
    </w:r>
    <w:r w:rsidRPr="00424B4D">
      <w:rPr>
        <w:sz w:val="22"/>
        <w:szCs w:val="22"/>
        <w:lang w:val="pt-BR"/>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700B" w:rsidRDefault="0003700B" w:rsidP="007F12F1">
    <w:pPr>
      <w:pStyle w:val="Footer"/>
      <w:pBdr>
        <w:bottom w:val="single" w:sz="6" w:space="1" w:color="auto"/>
      </w:pBdr>
      <w:tabs>
        <w:tab w:val="clear" w:pos="8640"/>
        <w:tab w:val="right" w:pos="9177"/>
      </w:tabs>
      <w:rPr>
        <w:rFonts w:ascii="Arial" w:hAnsi="Arial" w:cs="Arial"/>
        <w:sz w:val="8"/>
        <w:szCs w:val="8"/>
      </w:rPr>
    </w:pPr>
  </w:p>
  <w:p w:rsidR="0003700B" w:rsidRPr="00100836" w:rsidRDefault="0003700B" w:rsidP="007F12F1">
    <w:pPr>
      <w:pStyle w:val="Footer"/>
      <w:tabs>
        <w:tab w:val="clear" w:pos="4320"/>
        <w:tab w:val="clear" w:pos="8640"/>
        <w:tab w:val="left" w:pos="690"/>
      </w:tabs>
      <w:spacing w:before="120"/>
      <w:rPr>
        <w:rFonts w:ascii="Arial" w:hAnsi="Arial" w:cs="Arial"/>
        <w:spacing w:val="6"/>
        <w:sz w:val="16"/>
        <w:szCs w:val="16"/>
        <w:lang w:val="en-US"/>
      </w:rPr>
    </w:pPr>
    <w:r>
      <w:rPr>
        <w:rFonts w:ascii="Arial" w:hAnsi="Arial" w:cs="Arial"/>
        <w:noProof/>
        <w:sz w:val="6"/>
        <w:szCs w:val="6"/>
        <w:lang w:val="en-US" w:eastAsia="en-US"/>
      </w:rPr>
      <w:drawing>
        <wp:anchor distT="0" distB="0" distL="114300" distR="114300" simplePos="0" relativeHeight="251658752" behindDoc="0" locked="0" layoutInCell="1" allowOverlap="1">
          <wp:simplePos x="0" y="0"/>
          <wp:positionH relativeFrom="column">
            <wp:posOffset>62865</wp:posOffset>
          </wp:positionH>
          <wp:positionV relativeFrom="paragraph">
            <wp:posOffset>55694</wp:posOffset>
          </wp:positionV>
          <wp:extent cx="538121" cy="334537"/>
          <wp:effectExtent l="0" t="0" r="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121" cy="334537"/>
                  </a:xfrm>
                  <a:prstGeom prst="rect">
                    <a:avLst/>
                  </a:prstGeom>
                </pic:spPr>
              </pic:pic>
            </a:graphicData>
          </a:graphic>
        </wp:anchor>
      </w:drawing>
    </w:r>
    <w:r>
      <w:rPr>
        <w:rFonts w:ascii="Arial" w:hAnsi="Arial" w:cs="Arial"/>
        <w:spacing w:val="6"/>
        <w:sz w:val="18"/>
        <w:szCs w:val="18"/>
      </w:rPr>
      <w:t>CÔNG TY C</w:t>
    </w:r>
    <w:r>
      <w:rPr>
        <w:rFonts w:ascii="Arial" w:hAnsi="Arial" w:cs="Arial"/>
        <w:spacing w:val="6"/>
        <w:sz w:val="18"/>
        <w:szCs w:val="18"/>
        <w:lang w:val="en-US"/>
      </w:rPr>
      <w:t>Ổ PHẦN</w:t>
    </w:r>
    <w:r>
      <w:rPr>
        <w:rFonts w:ascii="Arial" w:hAnsi="Arial" w:cs="Arial"/>
        <w:spacing w:val="6"/>
        <w:sz w:val="18"/>
        <w:szCs w:val="18"/>
      </w:rPr>
      <w:t xml:space="preserve"> TƯ VẤN XÂY DỰNG CÔNG TRÌNH HÀNG HẢI</w:t>
    </w:r>
    <w:r>
      <w:rPr>
        <w:rFonts w:ascii="Arial" w:hAnsi="Arial" w:cs="Arial"/>
        <w:spacing w:val="6"/>
        <w:sz w:val="18"/>
        <w:szCs w:val="18"/>
        <w:lang w:val="en-US"/>
      </w:rPr>
      <w:t xml:space="preserve"> (CMB)</w:t>
    </w:r>
  </w:p>
  <w:p w:rsidR="0003700B" w:rsidRPr="007F12F1" w:rsidRDefault="0003700B" w:rsidP="00F31A0D">
    <w:pPr>
      <w:pStyle w:val="Footer"/>
      <w:tabs>
        <w:tab w:val="clear" w:pos="4320"/>
        <w:tab w:val="clear" w:pos="8640"/>
        <w:tab w:val="left" w:pos="715"/>
        <w:tab w:val="center" w:pos="3705"/>
        <w:tab w:val="right" w:pos="9063"/>
        <w:tab w:val="right" w:pos="9177"/>
      </w:tabs>
      <w:spacing w:before="40"/>
      <w:rPr>
        <w:rFonts w:ascii="Arial" w:hAnsi="Arial" w:cs="Arial"/>
        <w:sz w:val="16"/>
        <w:szCs w:val="16"/>
        <w:lang w:val="pt-BR"/>
      </w:rPr>
    </w:pPr>
    <w:r>
      <w:rPr>
        <w:rFonts w:ascii="Arial" w:hAnsi="Arial" w:cs="Arial"/>
        <w:sz w:val="18"/>
        <w:szCs w:val="18"/>
        <w:lang w:val="pt-BR"/>
      </w:rPr>
      <w:t>Tel: 024.37566891 - Fax: 024.37566892 - E-mail: cmbhn.qh@gmail.com</w:t>
    </w:r>
    <w:r>
      <w:rPr>
        <w:rFonts w:ascii="Arial" w:hAnsi="Arial" w:cs="Arial"/>
        <w:sz w:val="16"/>
        <w:szCs w:val="16"/>
        <w:lang w:val="pt-BR"/>
      </w:rPr>
      <w:tab/>
    </w:r>
    <w:r w:rsidRPr="00424B4D">
      <w:rPr>
        <w:sz w:val="22"/>
        <w:szCs w:val="22"/>
        <w:lang w:val="pt-BR"/>
      </w:rPr>
      <w:t xml:space="preserve">- </w:t>
    </w:r>
    <w:r w:rsidR="00EF7E17" w:rsidRPr="00424B4D">
      <w:rPr>
        <w:sz w:val="22"/>
        <w:szCs w:val="22"/>
        <w:lang w:val="pt-BR"/>
      </w:rPr>
      <w:fldChar w:fldCharType="begin"/>
    </w:r>
    <w:r w:rsidRPr="00424B4D">
      <w:rPr>
        <w:sz w:val="22"/>
        <w:szCs w:val="22"/>
        <w:lang w:val="pt-BR"/>
      </w:rPr>
      <w:instrText xml:space="preserve"> PAGE </w:instrText>
    </w:r>
    <w:r w:rsidR="00EF7E17" w:rsidRPr="00424B4D">
      <w:rPr>
        <w:sz w:val="22"/>
        <w:szCs w:val="22"/>
        <w:lang w:val="pt-BR"/>
      </w:rPr>
      <w:fldChar w:fldCharType="separate"/>
    </w:r>
    <w:r w:rsidR="004620AE">
      <w:rPr>
        <w:noProof/>
        <w:sz w:val="22"/>
        <w:szCs w:val="22"/>
        <w:lang w:val="pt-BR"/>
      </w:rPr>
      <w:t>80</w:t>
    </w:r>
    <w:r w:rsidR="00EF7E17" w:rsidRPr="00424B4D">
      <w:rPr>
        <w:sz w:val="22"/>
        <w:szCs w:val="22"/>
        <w:lang w:val="pt-BR"/>
      </w:rPr>
      <w:fldChar w:fldCharType="end"/>
    </w:r>
    <w:r w:rsidRPr="00424B4D">
      <w:rPr>
        <w:sz w:val="22"/>
        <w:szCs w:val="22"/>
        <w:lang w:val="pt-BR"/>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464A" w:rsidRDefault="0099464A">
      <w:r>
        <w:separator/>
      </w:r>
    </w:p>
  </w:footnote>
  <w:footnote w:type="continuationSeparator" w:id="1">
    <w:p w:rsidR="0099464A" w:rsidRDefault="0099464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700B" w:rsidRPr="009B1D6A" w:rsidRDefault="0003700B" w:rsidP="00FF3F76">
    <w:pPr>
      <w:pStyle w:val="Header"/>
      <w:pBdr>
        <w:bottom w:val="single" w:sz="6" w:space="1" w:color="auto"/>
      </w:pBdr>
      <w:tabs>
        <w:tab w:val="clear" w:pos="4320"/>
        <w:tab w:val="clear" w:pos="8640"/>
      </w:tabs>
      <w:spacing w:after="360"/>
      <w:rPr>
        <w:w w:val="95"/>
        <w:sz w:val="18"/>
        <w:szCs w:val="18"/>
        <w:lang w:val="pt-BR"/>
      </w:rPr>
    </w:pPr>
    <w:r w:rsidRPr="009B1D6A">
      <w:rPr>
        <w:w w:val="95"/>
        <w:sz w:val="18"/>
        <w:szCs w:val="18"/>
        <w:lang w:val="pt-BR"/>
      </w:rPr>
      <w:t xml:space="preserve">ĐIỀU CHỈNH QUY HOẠCH CHI TIẾT XÂY DỰNG TỶ LỆ 1/500 DỰ ÁN </w:t>
    </w:r>
    <w:r>
      <w:rPr>
        <w:w w:val="95"/>
        <w:sz w:val="18"/>
        <w:szCs w:val="18"/>
        <w:lang w:val="pt-BR"/>
      </w:rPr>
      <w:t>ĐTXD</w:t>
    </w:r>
    <w:r w:rsidRPr="009B1D6A">
      <w:rPr>
        <w:w w:val="95"/>
        <w:sz w:val="18"/>
        <w:szCs w:val="18"/>
        <w:lang w:val="pt-BR"/>
      </w:rPr>
      <w:t xml:space="preserve"> CỤM CẢNG YÊN LỆNH HÀ NAM</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3B0467B8"/>
    <w:lvl w:ilvl="0">
      <w:start w:val="1"/>
      <w:numFmt w:val="decimal"/>
      <w:lvlText w:val="%1."/>
      <w:lvlJc w:val="left"/>
      <w:pPr>
        <w:tabs>
          <w:tab w:val="num" w:pos="720"/>
        </w:tabs>
        <w:ind w:left="720" w:hanging="360"/>
      </w:pPr>
      <w:rPr>
        <w:rFonts w:cs="Times New Roman"/>
      </w:rPr>
    </w:lvl>
  </w:abstractNum>
  <w:abstractNum w:abstractNumId="1">
    <w:nsid w:val="FFFFFF88"/>
    <w:multiLevelType w:val="singleLevel"/>
    <w:tmpl w:val="116A5B70"/>
    <w:lvl w:ilvl="0">
      <w:start w:val="1"/>
      <w:numFmt w:val="decimal"/>
      <w:pStyle w:val="ListNumber"/>
      <w:lvlText w:val="%1."/>
      <w:lvlJc w:val="left"/>
      <w:pPr>
        <w:tabs>
          <w:tab w:val="num" w:pos="360"/>
        </w:tabs>
        <w:ind w:left="360" w:hanging="360"/>
      </w:pPr>
    </w:lvl>
  </w:abstractNum>
  <w:abstractNum w:abstractNumId="2">
    <w:nsid w:val="FFFFFF89"/>
    <w:multiLevelType w:val="singleLevel"/>
    <w:tmpl w:val="7656349C"/>
    <w:lvl w:ilvl="0">
      <w:start w:val="1"/>
      <w:numFmt w:val="bullet"/>
      <w:pStyle w:val="ShortReturnAddress"/>
      <w:lvlText w:val=""/>
      <w:lvlJc w:val="left"/>
      <w:pPr>
        <w:tabs>
          <w:tab w:val="num" w:pos="360"/>
        </w:tabs>
        <w:ind w:left="360" w:hanging="360"/>
      </w:pPr>
      <w:rPr>
        <w:rFonts w:ascii="Symbol" w:hAnsi="Symbol" w:hint="default"/>
      </w:rPr>
    </w:lvl>
  </w:abstractNum>
  <w:abstractNum w:abstractNumId="3">
    <w:nsid w:val="FFFFFFFE"/>
    <w:multiLevelType w:val="singleLevel"/>
    <w:tmpl w:val="94AABDA2"/>
    <w:lvl w:ilvl="0">
      <w:numFmt w:val="decimal"/>
      <w:pStyle w:val="ListBullet2"/>
      <w:lvlText w:val="*"/>
      <w:lvlJc w:val="left"/>
      <w:rPr>
        <w:rFonts w:cs="Times New Roman"/>
      </w:rPr>
    </w:lvl>
  </w:abstractNum>
  <w:abstractNum w:abstractNumId="4">
    <w:nsid w:val="05257DC6"/>
    <w:multiLevelType w:val="hybridMultilevel"/>
    <w:tmpl w:val="F174A6D8"/>
    <w:lvl w:ilvl="0" w:tplc="FFFFFFFF">
      <w:start w:val="1"/>
      <w:numFmt w:val="bullet"/>
      <w:pStyle w:val="Style135ptBoldJustifiedBefore6ptAfter6pt"/>
      <w:lvlText w:val="-"/>
      <w:lvlJc w:val="left"/>
      <w:pPr>
        <w:tabs>
          <w:tab w:val="num" w:pos="1444"/>
        </w:tabs>
        <w:ind w:left="1444" w:hanging="360"/>
      </w:pPr>
      <w:rPr>
        <w:rFonts w:ascii="Times New Roman" w:eastAsia="Times New Roman" w:hAnsi="Times New Roman" w:hint="default"/>
      </w:rPr>
    </w:lvl>
    <w:lvl w:ilvl="1" w:tplc="04090003">
      <w:start w:val="1"/>
      <w:numFmt w:val="bullet"/>
      <w:lvlText w:val=""/>
      <w:lvlJc w:val="left"/>
      <w:pPr>
        <w:tabs>
          <w:tab w:val="num" w:pos="2160"/>
        </w:tabs>
        <w:ind w:left="2160" w:hanging="360"/>
      </w:pPr>
      <w:rPr>
        <w:rFonts w:ascii="Times New Roman" w:hAnsi="Times New Roman" w:hint="default"/>
      </w:rPr>
    </w:lvl>
    <w:lvl w:ilvl="2" w:tplc="04090005" w:tentative="1">
      <w:start w:val="1"/>
      <w:numFmt w:val="bullet"/>
      <w:pStyle w:val="muc3"/>
      <w:lvlText w:val=""/>
      <w:lvlJc w:val="left"/>
      <w:pPr>
        <w:tabs>
          <w:tab w:val="num" w:pos="2880"/>
        </w:tabs>
        <w:ind w:left="2880" w:hanging="360"/>
      </w:pPr>
      <w:rPr>
        <w:rFonts w:ascii="Times New Roman" w:hAnsi="Times New Roman" w:hint="default"/>
      </w:rPr>
    </w:lvl>
    <w:lvl w:ilvl="3" w:tplc="04090001" w:tentative="1">
      <w:start w:val="1"/>
      <w:numFmt w:val="bullet"/>
      <w:lvlText w:val=""/>
      <w:lvlJc w:val="left"/>
      <w:pPr>
        <w:tabs>
          <w:tab w:val="num" w:pos="3600"/>
        </w:tabs>
        <w:ind w:left="3600" w:hanging="360"/>
      </w:pPr>
      <w:rPr>
        <w:rFonts w:ascii="Times New Roman" w:hAnsi="Times New Roman"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Times New Roman" w:hAnsi="Times New Roman" w:hint="default"/>
      </w:rPr>
    </w:lvl>
    <w:lvl w:ilvl="6" w:tplc="04090001" w:tentative="1">
      <w:start w:val="1"/>
      <w:numFmt w:val="bullet"/>
      <w:lvlText w:val=""/>
      <w:lvlJc w:val="left"/>
      <w:pPr>
        <w:tabs>
          <w:tab w:val="num" w:pos="5760"/>
        </w:tabs>
        <w:ind w:left="5760" w:hanging="360"/>
      </w:pPr>
      <w:rPr>
        <w:rFonts w:ascii="Times New Roman" w:hAnsi="Times New Roman"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Times New Roman" w:hAnsi="Times New Roman" w:hint="default"/>
      </w:rPr>
    </w:lvl>
  </w:abstractNum>
  <w:abstractNum w:abstractNumId="5">
    <w:nsid w:val="05FB2C4F"/>
    <w:multiLevelType w:val="multilevel"/>
    <w:tmpl w:val="BE5E99B0"/>
    <w:lvl w:ilvl="0">
      <w:start w:val="1"/>
      <w:numFmt w:val="decimal"/>
      <w:suff w:val="space"/>
      <w:lvlText w:val="%1."/>
      <w:lvlJc w:val="left"/>
      <w:pPr>
        <w:ind w:left="504" w:hanging="360"/>
      </w:pPr>
      <w:rPr>
        <w:rFonts w:hint="default"/>
      </w:rPr>
    </w:lvl>
    <w:lvl w:ilvl="1">
      <w:start w:val="1"/>
      <w:numFmt w:val="decimal"/>
      <w:isLgl/>
      <w:suff w:val="space"/>
      <w:lvlText w:val="%1.%2."/>
      <w:lvlJc w:val="left"/>
      <w:pPr>
        <w:ind w:left="504" w:hanging="360"/>
      </w:pPr>
      <w:rPr>
        <w:rFonts w:hint="default"/>
      </w:rPr>
    </w:lvl>
    <w:lvl w:ilvl="2">
      <w:start w:val="1"/>
      <w:numFmt w:val="decimal"/>
      <w:isLgl/>
      <w:suff w:val="space"/>
      <w:lvlText w:val="%1.%2.%3."/>
      <w:lvlJc w:val="left"/>
      <w:pPr>
        <w:ind w:left="504" w:hanging="360"/>
      </w:pPr>
      <w:rPr>
        <w:rFonts w:hint="default"/>
      </w:rPr>
    </w:lvl>
    <w:lvl w:ilvl="3">
      <w:start w:val="1"/>
      <w:numFmt w:val="decimal"/>
      <w:isLgl/>
      <w:suff w:val="space"/>
      <w:lvlText w:val="%1.%2.%3.%4."/>
      <w:lvlJc w:val="left"/>
      <w:pPr>
        <w:ind w:left="504" w:hanging="360"/>
      </w:pPr>
      <w:rPr>
        <w:rFonts w:hint="default"/>
      </w:rPr>
    </w:lvl>
    <w:lvl w:ilvl="4">
      <w:start w:val="1"/>
      <w:numFmt w:val="decimal"/>
      <w:isLgl/>
      <w:lvlText w:val="%1.%2.%3.%4.%5."/>
      <w:lvlJc w:val="left"/>
      <w:pPr>
        <w:ind w:left="504" w:hanging="360"/>
      </w:pPr>
      <w:rPr>
        <w:rFonts w:hint="default"/>
      </w:rPr>
    </w:lvl>
    <w:lvl w:ilvl="5">
      <w:start w:val="1"/>
      <w:numFmt w:val="decimal"/>
      <w:isLgl/>
      <w:lvlText w:val="%1.%2.%3.%4.%5.%6."/>
      <w:lvlJc w:val="left"/>
      <w:pPr>
        <w:ind w:left="504" w:hanging="360"/>
      </w:pPr>
      <w:rPr>
        <w:rFonts w:hint="default"/>
      </w:rPr>
    </w:lvl>
    <w:lvl w:ilvl="6">
      <w:start w:val="1"/>
      <w:numFmt w:val="decimal"/>
      <w:isLgl/>
      <w:lvlText w:val="%1.%2.%3.%4.%5.%6.%7."/>
      <w:lvlJc w:val="left"/>
      <w:pPr>
        <w:ind w:left="504" w:hanging="360"/>
      </w:pPr>
      <w:rPr>
        <w:rFonts w:hint="default"/>
      </w:rPr>
    </w:lvl>
    <w:lvl w:ilvl="7">
      <w:start w:val="1"/>
      <w:numFmt w:val="decimal"/>
      <w:isLgl/>
      <w:lvlText w:val="%1.%2.%3.%4.%5.%6.%7.%8."/>
      <w:lvlJc w:val="left"/>
      <w:pPr>
        <w:ind w:left="504" w:hanging="360"/>
      </w:pPr>
      <w:rPr>
        <w:rFonts w:hint="default"/>
      </w:rPr>
    </w:lvl>
    <w:lvl w:ilvl="8">
      <w:start w:val="1"/>
      <w:numFmt w:val="decimal"/>
      <w:isLgl/>
      <w:lvlText w:val="%1.%2.%3.%4.%5.%6.%7.%8.%9."/>
      <w:lvlJc w:val="left"/>
      <w:pPr>
        <w:ind w:left="504" w:hanging="360"/>
      </w:pPr>
      <w:rPr>
        <w:rFonts w:hint="default"/>
      </w:rPr>
    </w:lvl>
  </w:abstractNum>
  <w:abstractNum w:abstractNumId="6">
    <w:nsid w:val="08AB3E68"/>
    <w:multiLevelType w:val="multilevel"/>
    <w:tmpl w:val="A8488280"/>
    <w:lvl w:ilvl="0">
      <w:start w:val="1"/>
      <w:numFmt w:val="decimal"/>
      <w:suff w:val="space"/>
      <w:lvlText w:val="%1."/>
      <w:lvlJc w:val="left"/>
      <w:pPr>
        <w:ind w:left="645" w:hanging="645"/>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b/>
      </w:rPr>
    </w:lvl>
    <w:lvl w:ilvl="3">
      <w:start w:val="1"/>
      <w:numFmt w:val="decimal"/>
      <w:suff w:val="space"/>
      <w:lvlText w:val="%1.%2.%3.%4."/>
      <w:lvlJc w:val="left"/>
      <w:pPr>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09471FC8"/>
    <w:multiLevelType w:val="hybridMultilevel"/>
    <w:tmpl w:val="F37A1A40"/>
    <w:lvl w:ilvl="0" w:tplc="C0086E68">
      <w:numFmt w:val="bullet"/>
      <w:lvlText w:val="-"/>
      <w:lvlJc w:val="left"/>
      <w:pPr>
        <w:ind w:left="927" w:hanging="360"/>
      </w:pPr>
      <w:rPr>
        <w:rFonts w:ascii="Times New Roman" w:eastAsia="Arial"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8">
    <w:nsid w:val="09497382"/>
    <w:multiLevelType w:val="multilevel"/>
    <w:tmpl w:val="0726C174"/>
    <w:styleLink w:val="NStyle"/>
    <w:lvl w:ilvl="0">
      <w:start w:val="1"/>
      <w:numFmt w:val="upperRoman"/>
      <w:lvlText w:val="%1."/>
      <w:lvlJc w:val="left"/>
      <w:pPr>
        <w:ind w:left="1134" w:hanging="1134"/>
      </w:pPr>
      <w:rPr>
        <w:rFonts w:ascii="Times New Roman" w:hAnsi="Times New Roman" w:hint="default"/>
        <w:b/>
        <w:sz w:val="27"/>
      </w:rPr>
    </w:lvl>
    <w:lvl w:ilvl="1">
      <w:start w:val="1"/>
      <w:numFmt w:val="decimal"/>
      <w:lvlText w:val="%1.%2."/>
      <w:lvlJc w:val="left"/>
      <w:pPr>
        <w:ind w:left="1134" w:hanging="1134"/>
      </w:pPr>
      <w:rPr>
        <w:rFonts w:ascii="Times New Roman Bold" w:hAnsi="Times New Roman Bold" w:hint="default"/>
        <w:b/>
        <w:sz w:val="27"/>
      </w:rPr>
    </w:lvl>
    <w:lvl w:ilvl="2">
      <w:start w:val="1"/>
      <w:numFmt w:val="decimal"/>
      <w:lvlText w:val="%1.%2.%3."/>
      <w:lvlJc w:val="left"/>
      <w:pPr>
        <w:ind w:left="1134" w:hanging="1134"/>
      </w:pPr>
      <w:rPr>
        <w:rFonts w:ascii="Times New Roman Bold" w:hAnsi="Times New Roman Bold" w:hint="default"/>
        <w:b/>
        <w:i/>
        <w:sz w:val="27"/>
      </w:rPr>
    </w:lvl>
    <w:lvl w:ilvl="3">
      <w:start w:val="1"/>
      <w:numFmt w:val="decimal"/>
      <w:lvlText w:val="%1.%2.%3.%4."/>
      <w:lvlJc w:val="left"/>
      <w:pPr>
        <w:ind w:left="1134" w:hanging="1134"/>
      </w:pPr>
      <w:rPr>
        <w:rFonts w:hint="default"/>
        <w:u w:val="single"/>
      </w:rPr>
    </w:lvl>
    <w:lvl w:ilvl="4">
      <w:start w:val="1"/>
      <w:numFmt w:val="decimal"/>
      <w:lvlText w:val="%5."/>
      <w:lvlJc w:val="left"/>
      <w:pPr>
        <w:ind w:left="1134" w:hanging="1134"/>
      </w:pPr>
      <w:rPr>
        <w:rFonts w:hint="default"/>
      </w:rPr>
    </w:lvl>
    <w:lvl w:ilvl="5">
      <w:start w:val="1"/>
      <w:numFmt w:val="lowerLetter"/>
      <w:lvlText w:val="%6."/>
      <w:lvlJc w:val="left"/>
      <w:pPr>
        <w:ind w:left="1134" w:hanging="1134"/>
      </w:pPr>
      <w:rPr>
        <w:rFonts w:hint="default"/>
      </w:rPr>
    </w:lvl>
    <w:lvl w:ilvl="6">
      <w:start w:val="1"/>
      <w:numFmt w:val="lowerRoman"/>
      <w:lvlText w:val="%7."/>
      <w:lvlJc w:val="left"/>
      <w:pPr>
        <w:ind w:left="1134" w:hanging="1134"/>
      </w:pPr>
      <w:rPr>
        <w:rFonts w:hint="default"/>
      </w:rPr>
    </w:lvl>
    <w:lvl w:ilvl="7">
      <w:start w:val="1"/>
      <w:numFmt w:val="bullet"/>
      <w:lvlText w:val=""/>
      <w:lvlJc w:val="left"/>
      <w:pPr>
        <w:ind w:left="1134" w:hanging="1134"/>
      </w:pPr>
      <w:rPr>
        <w:rFonts w:ascii="Symbol" w:hAnsi="Symbol" w:hint="default"/>
        <w:color w:val="auto"/>
      </w:rPr>
    </w:lvl>
    <w:lvl w:ilvl="8">
      <w:start w:val="1"/>
      <w:numFmt w:val="bullet"/>
      <w:lvlText w:val=""/>
      <w:lvlJc w:val="left"/>
      <w:pPr>
        <w:ind w:left="1134" w:hanging="1134"/>
      </w:pPr>
      <w:rPr>
        <w:rFonts w:ascii="Symbol" w:hAnsi="Symbol" w:hint="default"/>
        <w:color w:val="auto"/>
      </w:rPr>
    </w:lvl>
  </w:abstractNum>
  <w:abstractNum w:abstractNumId="9">
    <w:nsid w:val="095533F0"/>
    <w:multiLevelType w:val="hybridMultilevel"/>
    <w:tmpl w:val="55E0D434"/>
    <w:lvl w:ilvl="0" w:tplc="69C8AFCA">
      <w:start w:val="1"/>
      <w:numFmt w:val="decimal"/>
      <w:pStyle w:val="McVII"/>
      <w:lvlText w:val="VII.%1."/>
      <w:lvlJc w:val="left"/>
      <w:pPr>
        <w:tabs>
          <w:tab w:val="num" w:pos="794"/>
        </w:tabs>
        <w:ind w:left="794" w:hanging="794"/>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9E26420"/>
    <w:multiLevelType w:val="singleLevel"/>
    <w:tmpl w:val="792295E2"/>
    <w:lvl w:ilvl="0">
      <w:start w:val="1"/>
      <w:numFmt w:val="upperRoman"/>
      <w:pStyle w:val="lm"/>
      <w:lvlText w:val="%1-"/>
      <w:lvlJc w:val="left"/>
      <w:pPr>
        <w:tabs>
          <w:tab w:val="num" w:pos="720"/>
        </w:tabs>
        <w:ind w:left="720" w:hanging="720"/>
      </w:pPr>
      <w:rPr>
        <w:rFonts w:cs="Times New Roman" w:hint="default"/>
      </w:rPr>
    </w:lvl>
  </w:abstractNum>
  <w:abstractNum w:abstractNumId="11">
    <w:nsid w:val="0DAD66FD"/>
    <w:multiLevelType w:val="multilevel"/>
    <w:tmpl w:val="7DEC3762"/>
    <w:styleLink w:val="Style3"/>
    <w:lvl w:ilvl="0">
      <w:start w:val="1"/>
      <w:numFmt w:val="upperRoman"/>
      <w:lvlText w:val="%1."/>
      <w:lvlJc w:val="left"/>
      <w:pPr>
        <w:tabs>
          <w:tab w:val="num" w:pos="360"/>
        </w:tabs>
        <w:ind w:left="360" w:hanging="3"/>
      </w:pPr>
      <w:rPr>
        <w:rFonts w:hint="default"/>
        <w:b/>
        <w:i w:val="0"/>
        <w:spacing w:val="0"/>
        <w:kern w:val="0"/>
        <w:position w:val="0"/>
        <w:sz w:val="26"/>
        <w:szCs w:val="28"/>
      </w:rPr>
    </w:lvl>
    <w:lvl w:ilvl="1">
      <w:start w:val="1"/>
      <w:numFmt w:val="decimal"/>
      <w:lvlText w:val="%1.%2."/>
      <w:lvlJc w:val="left"/>
      <w:pPr>
        <w:tabs>
          <w:tab w:val="num" w:pos="798"/>
        </w:tabs>
        <w:ind w:left="895" w:hanging="97"/>
      </w:pPr>
      <w:rPr>
        <w:rFonts w:hint="default"/>
        <w:b/>
        <w:i w:val="0"/>
        <w:spacing w:val="0"/>
        <w:kern w:val="0"/>
        <w:position w:val="0"/>
        <w:sz w:val="28"/>
        <w:szCs w:val="28"/>
      </w:rPr>
    </w:lvl>
    <w:lvl w:ilvl="2">
      <w:start w:val="1"/>
      <w:numFmt w:val="decimal"/>
      <w:lvlText w:val="%1.%2.%3."/>
      <w:lvlJc w:val="left"/>
      <w:pPr>
        <w:tabs>
          <w:tab w:val="num" w:pos="720"/>
        </w:tabs>
        <w:ind w:left="1287" w:hanging="436"/>
      </w:pPr>
      <w:rPr>
        <w:rFonts w:hint="default"/>
        <w:lang w:val="en-US"/>
      </w:rPr>
    </w:lvl>
    <w:lvl w:ilvl="3">
      <w:start w:val="1"/>
      <w:numFmt w:val="decimal"/>
      <w:lvlText w:val="%1.%2.%3.%4."/>
      <w:lvlJc w:val="left"/>
      <w:pPr>
        <w:tabs>
          <w:tab w:val="num" w:pos="907"/>
        </w:tabs>
        <w:ind w:left="1021" w:hanging="114"/>
      </w:pPr>
      <w:rPr>
        <w:rFonts w:hint="default"/>
      </w:rPr>
    </w:lvl>
    <w:lvl w:ilvl="4">
      <w:start w:val="1"/>
      <w:numFmt w:val="decimal"/>
      <w:lvlText w:val="%1.%2.%3.%4.%5."/>
      <w:lvlJc w:val="left"/>
      <w:pPr>
        <w:tabs>
          <w:tab w:val="num" w:pos="2520"/>
        </w:tabs>
        <w:ind w:left="2232" w:hanging="792"/>
      </w:pPr>
      <w:rPr>
        <w:rFonts w:hint="default"/>
        <w:b w:val="0"/>
        <w:i/>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0EEA5F3C"/>
    <w:multiLevelType w:val="multilevel"/>
    <w:tmpl w:val="AF62F33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0FD50353"/>
    <w:multiLevelType w:val="multilevel"/>
    <w:tmpl w:val="70B071EA"/>
    <w:lvl w:ilvl="0">
      <w:start w:val="1"/>
      <w:numFmt w:val="decimal"/>
      <w:pStyle w:val="1"/>
      <w:lvlText w:val="%1."/>
      <w:lvlJc w:val="left"/>
      <w:pPr>
        <w:ind w:left="357" w:hanging="357"/>
      </w:pPr>
      <w:rPr>
        <w:rFonts w:ascii="Times New Roman" w:hAnsi="Times New Roman" w:cs="Times New Roman" w:hint="default"/>
        <w:b/>
        <w:bCs/>
        <w:sz w:val="26"/>
        <w:szCs w:val="26"/>
      </w:rPr>
    </w:lvl>
    <w:lvl w:ilvl="1">
      <w:start w:val="1"/>
      <w:numFmt w:val="decimal"/>
      <w:pStyle w:val="TT2"/>
      <w:isLgl/>
      <w:lvlText w:val="%1.%2."/>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26"/>
        <w:szCs w:val="26"/>
        <w:u w:val="none"/>
        <w:effect w:val="none"/>
        <w:vertAlign w:val="baseline"/>
      </w:rPr>
    </w:lvl>
    <w:lvl w:ilvl="2">
      <w:start w:val="1"/>
      <w:numFmt w:val="decimal"/>
      <w:pStyle w:val="TT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nsid w:val="14FB1058"/>
    <w:multiLevelType w:val="multilevel"/>
    <w:tmpl w:val="2FC4C578"/>
    <w:lvl w:ilvl="0">
      <w:start w:val="1"/>
      <w:numFmt w:val="upperRoman"/>
      <w:pStyle w:val="Style51"/>
      <w:lvlText w:val="%1."/>
      <w:lvlJc w:val="left"/>
      <w:pPr>
        <w:tabs>
          <w:tab w:val="num" w:pos="720"/>
        </w:tabs>
        <w:ind w:left="0" w:firstLine="0"/>
      </w:pPr>
      <w:rPr>
        <w:rFonts w:hint="default"/>
      </w:rPr>
    </w:lvl>
    <w:lvl w:ilvl="1">
      <w:start w:val="1"/>
      <w:numFmt w:val="decimal"/>
      <w:lvlText w:val="%1.%2."/>
      <w:lvlJc w:val="left"/>
      <w:pPr>
        <w:tabs>
          <w:tab w:val="num" w:pos="720"/>
        </w:tabs>
        <w:ind w:left="0" w:firstLine="0"/>
      </w:pPr>
      <w:rPr>
        <w:rFonts w:hint="default"/>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4.%1.%2.%3..%5."/>
      <w:lvlJc w:val="left"/>
      <w:pPr>
        <w:tabs>
          <w:tab w:val="num" w:pos="1440"/>
        </w:tabs>
        <w:ind w:left="0" w:firstLine="0"/>
      </w:pPr>
      <w:rPr>
        <w:rFonts w:hint="default"/>
      </w:rPr>
    </w:lvl>
    <w:lvl w:ilvl="5">
      <w:start w:val="1"/>
      <w:numFmt w:val="decimal"/>
      <w:lvlText w:val="%1.%2.%3.%4.%5.%6."/>
      <w:lvlJc w:val="left"/>
      <w:pPr>
        <w:tabs>
          <w:tab w:val="num" w:pos="7748"/>
        </w:tabs>
        <w:ind w:left="6524" w:hanging="936"/>
      </w:pPr>
      <w:rPr>
        <w:rFonts w:hint="default"/>
      </w:rPr>
    </w:lvl>
    <w:lvl w:ilvl="6">
      <w:start w:val="1"/>
      <w:numFmt w:val="decimal"/>
      <w:lvlText w:val="%1.%2.%3.%4.%5.%6.%7."/>
      <w:lvlJc w:val="left"/>
      <w:pPr>
        <w:tabs>
          <w:tab w:val="num" w:pos="8468"/>
        </w:tabs>
        <w:ind w:left="7028" w:hanging="1080"/>
      </w:pPr>
      <w:rPr>
        <w:rFonts w:hint="default"/>
      </w:rPr>
    </w:lvl>
    <w:lvl w:ilvl="7">
      <w:start w:val="1"/>
      <w:numFmt w:val="decimal"/>
      <w:lvlText w:val="%1.%2.%3.%4.%5.%6.%7.%8."/>
      <w:lvlJc w:val="left"/>
      <w:pPr>
        <w:tabs>
          <w:tab w:val="num" w:pos="9188"/>
        </w:tabs>
        <w:ind w:left="7532" w:hanging="1224"/>
      </w:pPr>
      <w:rPr>
        <w:rFonts w:hint="default"/>
      </w:rPr>
    </w:lvl>
    <w:lvl w:ilvl="8">
      <w:start w:val="1"/>
      <w:numFmt w:val="decimal"/>
      <w:lvlText w:val="%1.%2.%3.%4.%5.%6.%7.%8.%9."/>
      <w:lvlJc w:val="left"/>
      <w:pPr>
        <w:tabs>
          <w:tab w:val="num" w:pos="9908"/>
        </w:tabs>
        <w:ind w:left="8108" w:hanging="1440"/>
      </w:pPr>
      <w:rPr>
        <w:rFonts w:hint="default"/>
      </w:rPr>
    </w:lvl>
  </w:abstractNum>
  <w:abstractNum w:abstractNumId="15">
    <w:nsid w:val="1C052A07"/>
    <w:multiLevelType w:val="multilevel"/>
    <w:tmpl w:val="CDB2C0D8"/>
    <w:lvl w:ilvl="0">
      <w:start w:val="1"/>
      <w:numFmt w:val="decimal"/>
      <w:suff w:val="space"/>
      <w:lvlText w:val="%1."/>
      <w:lvlJc w:val="left"/>
      <w:pPr>
        <w:ind w:left="504" w:hanging="360"/>
      </w:pPr>
      <w:rPr>
        <w:rFonts w:hint="default"/>
      </w:rPr>
    </w:lvl>
    <w:lvl w:ilvl="1">
      <w:start w:val="1"/>
      <w:numFmt w:val="decimal"/>
      <w:suff w:val="space"/>
      <w:lvlText w:val="%1.%2."/>
      <w:lvlJc w:val="left"/>
      <w:pPr>
        <w:ind w:left="504" w:hanging="360"/>
      </w:pPr>
      <w:rPr>
        <w:rFonts w:hint="default"/>
      </w:rPr>
    </w:lvl>
    <w:lvl w:ilvl="2">
      <w:start w:val="1"/>
      <w:numFmt w:val="decimal"/>
      <w:suff w:val="space"/>
      <w:lvlText w:val="%1.%2.%3."/>
      <w:lvlJc w:val="left"/>
      <w:pPr>
        <w:ind w:left="504" w:hanging="360"/>
      </w:pPr>
      <w:rPr>
        <w:rFonts w:hint="default"/>
        <w:b/>
      </w:rPr>
    </w:lvl>
    <w:lvl w:ilvl="3">
      <w:start w:val="1"/>
      <w:numFmt w:val="decimal"/>
      <w:lvlText w:val="%1.%2.%3.%4."/>
      <w:lvlJc w:val="left"/>
      <w:pPr>
        <w:tabs>
          <w:tab w:val="num" w:pos="645"/>
        </w:tabs>
        <w:ind w:left="504" w:hanging="360"/>
      </w:pPr>
      <w:rPr>
        <w:rFonts w:hint="default"/>
      </w:rPr>
    </w:lvl>
    <w:lvl w:ilvl="4">
      <w:start w:val="1"/>
      <w:numFmt w:val="decimal"/>
      <w:lvlText w:val="%1.%2.%3.%4.%5."/>
      <w:lvlJc w:val="left"/>
      <w:pPr>
        <w:tabs>
          <w:tab w:val="num" w:pos="645"/>
        </w:tabs>
        <w:ind w:left="504" w:hanging="360"/>
      </w:pPr>
      <w:rPr>
        <w:rFonts w:hint="default"/>
      </w:rPr>
    </w:lvl>
    <w:lvl w:ilvl="5">
      <w:start w:val="1"/>
      <w:numFmt w:val="decimal"/>
      <w:lvlText w:val="%1.%2.%3.%4.%5.%6."/>
      <w:lvlJc w:val="left"/>
      <w:pPr>
        <w:tabs>
          <w:tab w:val="num" w:pos="645"/>
        </w:tabs>
        <w:ind w:left="504" w:hanging="360"/>
      </w:pPr>
      <w:rPr>
        <w:rFonts w:hint="default"/>
      </w:rPr>
    </w:lvl>
    <w:lvl w:ilvl="6">
      <w:start w:val="1"/>
      <w:numFmt w:val="decimal"/>
      <w:lvlText w:val="%1.%2.%3.%4.%5.%6.%7."/>
      <w:lvlJc w:val="left"/>
      <w:pPr>
        <w:tabs>
          <w:tab w:val="num" w:pos="645"/>
        </w:tabs>
        <w:ind w:left="504" w:hanging="360"/>
      </w:pPr>
      <w:rPr>
        <w:rFonts w:hint="default"/>
      </w:rPr>
    </w:lvl>
    <w:lvl w:ilvl="7">
      <w:start w:val="1"/>
      <w:numFmt w:val="decimal"/>
      <w:lvlText w:val="%1.%2.%3.%4.%5.%6.%7.%8."/>
      <w:lvlJc w:val="left"/>
      <w:pPr>
        <w:tabs>
          <w:tab w:val="num" w:pos="645"/>
        </w:tabs>
        <w:ind w:left="504" w:hanging="360"/>
      </w:pPr>
      <w:rPr>
        <w:rFonts w:hint="default"/>
      </w:rPr>
    </w:lvl>
    <w:lvl w:ilvl="8">
      <w:start w:val="1"/>
      <w:numFmt w:val="decimal"/>
      <w:lvlText w:val="%1.%2.%3.%4.%5.%6.%7.%8.%9."/>
      <w:lvlJc w:val="left"/>
      <w:pPr>
        <w:tabs>
          <w:tab w:val="num" w:pos="645"/>
        </w:tabs>
        <w:ind w:left="504" w:hanging="360"/>
      </w:pPr>
      <w:rPr>
        <w:rFonts w:hint="default"/>
      </w:rPr>
    </w:lvl>
  </w:abstractNum>
  <w:abstractNum w:abstractNumId="16">
    <w:nsid w:val="1D2E158B"/>
    <w:multiLevelType w:val="singleLevel"/>
    <w:tmpl w:val="7406ACE0"/>
    <w:lvl w:ilvl="0">
      <w:start w:val="1"/>
      <w:numFmt w:val="bullet"/>
      <w:pStyle w:val="L5"/>
      <w:lvlText w:val=""/>
      <w:lvlJc w:val="left"/>
      <w:pPr>
        <w:tabs>
          <w:tab w:val="num" w:pos="360"/>
        </w:tabs>
        <w:ind w:left="0" w:firstLine="0"/>
      </w:pPr>
      <w:rPr>
        <w:rFonts w:ascii="Symbol" w:hAnsi="Symbol" w:hint="default"/>
      </w:rPr>
    </w:lvl>
  </w:abstractNum>
  <w:abstractNum w:abstractNumId="17">
    <w:nsid w:val="1EB70386"/>
    <w:multiLevelType w:val="multilevel"/>
    <w:tmpl w:val="CD8628F0"/>
    <w:lvl w:ilvl="0">
      <w:start w:val="1"/>
      <w:numFmt w:val="decimal"/>
      <w:suff w:val="space"/>
      <w:lvlText w:val="%1."/>
      <w:lvlJc w:val="left"/>
      <w:pPr>
        <w:ind w:left="502" w:hanging="360"/>
      </w:pPr>
      <w:rPr>
        <w:rFonts w:hint="default"/>
      </w:rPr>
    </w:lvl>
    <w:lvl w:ilvl="1">
      <w:start w:val="1"/>
      <w:numFmt w:val="decimal"/>
      <w:isLgl/>
      <w:suff w:val="space"/>
      <w:lvlText w:val="%1.%2."/>
      <w:lvlJc w:val="left"/>
      <w:pPr>
        <w:ind w:left="504" w:hanging="360"/>
      </w:pPr>
      <w:rPr>
        <w:rFonts w:hint="default"/>
      </w:rPr>
    </w:lvl>
    <w:lvl w:ilvl="2">
      <w:start w:val="1"/>
      <w:numFmt w:val="decimal"/>
      <w:isLgl/>
      <w:suff w:val="space"/>
      <w:lvlText w:val="%1.%2.%3."/>
      <w:lvlJc w:val="left"/>
      <w:pPr>
        <w:ind w:left="1620" w:hanging="720"/>
      </w:pPr>
      <w:rPr>
        <w:rFonts w:hint="default"/>
      </w:rPr>
    </w:lvl>
    <w:lvl w:ilvl="3">
      <w:start w:val="1"/>
      <w:numFmt w:val="decimal"/>
      <w:isLgl/>
      <w:suff w:val="space"/>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2700" w:hanging="1800"/>
      </w:pPr>
      <w:rPr>
        <w:rFonts w:hint="default"/>
      </w:rPr>
    </w:lvl>
  </w:abstractNum>
  <w:abstractNum w:abstractNumId="18">
    <w:nsid w:val="238E3F76"/>
    <w:multiLevelType w:val="multilevel"/>
    <w:tmpl w:val="BDD074C2"/>
    <w:lvl w:ilvl="0">
      <w:start w:val="1"/>
      <w:numFmt w:val="upperRoman"/>
      <w:lvlText w:val="ch­¬ng %1."/>
      <w:lvlJc w:val="left"/>
      <w:pPr>
        <w:tabs>
          <w:tab w:val="num" w:pos="720"/>
        </w:tabs>
        <w:ind w:left="0" w:firstLine="0"/>
      </w:pPr>
      <w:rPr>
        <w:rFonts w:ascii=".VnBook-AntiquaH" w:hAnsi=".VnBook-AntiquaH" w:hint="default"/>
        <w:b/>
        <w:i w:val="0"/>
        <w:sz w:val="26"/>
      </w:rPr>
    </w:lvl>
    <w:lvl w:ilvl="1">
      <w:start w:val="1"/>
      <w:numFmt w:val="decimal"/>
      <w:pStyle w:val="StyleHeading2"/>
      <w:lvlText w:val="%1.%2 -"/>
      <w:lvlJc w:val="left"/>
      <w:pPr>
        <w:tabs>
          <w:tab w:val="num" w:pos="720"/>
        </w:tabs>
        <w:ind w:left="0" w:firstLine="0"/>
      </w:pPr>
      <w:rPr>
        <w:rFonts w:ascii="VNI-Times" w:hAnsi="VNI-Times" w:hint="default"/>
        <w:b/>
        <w:i w:val="0"/>
        <w:sz w:val="26"/>
      </w:rPr>
    </w:lvl>
    <w:lvl w:ilvl="2">
      <w:start w:val="1"/>
      <w:numFmt w:val="decimal"/>
      <w:lvlText w:val="%1.%2.%3."/>
      <w:lvlJc w:val="left"/>
      <w:pPr>
        <w:tabs>
          <w:tab w:val="num" w:pos="720"/>
        </w:tabs>
        <w:ind w:left="0" w:firstLine="0"/>
      </w:pPr>
      <w:rPr>
        <w:rFonts w:ascii=".VnCentury Schoolbook" w:hAnsi=".VnCentury Schoolbook" w:hint="default"/>
        <w:b w:val="0"/>
        <w:i w:val="0"/>
        <w:sz w:val="26"/>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25A7415D"/>
    <w:multiLevelType w:val="hybridMultilevel"/>
    <w:tmpl w:val="F7B0E69E"/>
    <w:lvl w:ilvl="0" w:tplc="661A7B0C">
      <w:start w:val="2"/>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0">
    <w:nsid w:val="2D721D9C"/>
    <w:multiLevelType w:val="multilevel"/>
    <w:tmpl w:val="BE5E99B0"/>
    <w:lvl w:ilvl="0">
      <w:start w:val="1"/>
      <w:numFmt w:val="decimal"/>
      <w:suff w:val="space"/>
      <w:lvlText w:val="%1."/>
      <w:lvlJc w:val="left"/>
      <w:pPr>
        <w:ind w:left="504" w:hanging="360"/>
      </w:pPr>
      <w:rPr>
        <w:rFonts w:hint="default"/>
      </w:rPr>
    </w:lvl>
    <w:lvl w:ilvl="1">
      <w:start w:val="1"/>
      <w:numFmt w:val="decimal"/>
      <w:isLgl/>
      <w:suff w:val="space"/>
      <w:lvlText w:val="%1.%2."/>
      <w:lvlJc w:val="left"/>
      <w:pPr>
        <w:ind w:left="504" w:hanging="360"/>
      </w:pPr>
      <w:rPr>
        <w:rFonts w:hint="default"/>
      </w:rPr>
    </w:lvl>
    <w:lvl w:ilvl="2">
      <w:start w:val="1"/>
      <w:numFmt w:val="decimal"/>
      <w:isLgl/>
      <w:suff w:val="space"/>
      <w:lvlText w:val="%1.%2.%3."/>
      <w:lvlJc w:val="left"/>
      <w:pPr>
        <w:ind w:left="504" w:hanging="360"/>
      </w:pPr>
      <w:rPr>
        <w:rFonts w:hint="default"/>
      </w:rPr>
    </w:lvl>
    <w:lvl w:ilvl="3">
      <w:start w:val="1"/>
      <w:numFmt w:val="decimal"/>
      <w:isLgl/>
      <w:suff w:val="space"/>
      <w:lvlText w:val="%1.%2.%3.%4."/>
      <w:lvlJc w:val="left"/>
      <w:pPr>
        <w:ind w:left="504" w:hanging="360"/>
      </w:pPr>
      <w:rPr>
        <w:rFonts w:hint="default"/>
      </w:rPr>
    </w:lvl>
    <w:lvl w:ilvl="4">
      <w:start w:val="1"/>
      <w:numFmt w:val="decimal"/>
      <w:isLgl/>
      <w:lvlText w:val="%1.%2.%3.%4.%5."/>
      <w:lvlJc w:val="left"/>
      <w:pPr>
        <w:ind w:left="504" w:hanging="360"/>
      </w:pPr>
      <w:rPr>
        <w:rFonts w:hint="default"/>
      </w:rPr>
    </w:lvl>
    <w:lvl w:ilvl="5">
      <w:start w:val="1"/>
      <w:numFmt w:val="decimal"/>
      <w:isLgl/>
      <w:lvlText w:val="%1.%2.%3.%4.%5.%6."/>
      <w:lvlJc w:val="left"/>
      <w:pPr>
        <w:ind w:left="504" w:hanging="360"/>
      </w:pPr>
      <w:rPr>
        <w:rFonts w:hint="default"/>
      </w:rPr>
    </w:lvl>
    <w:lvl w:ilvl="6">
      <w:start w:val="1"/>
      <w:numFmt w:val="decimal"/>
      <w:isLgl/>
      <w:lvlText w:val="%1.%2.%3.%4.%5.%6.%7."/>
      <w:lvlJc w:val="left"/>
      <w:pPr>
        <w:ind w:left="504" w:hanging="360"/>
      </w:pPr>
      <w:rPr>
        <w:rFonts w:hint="default"/>
      </w:rPr>
    </w:lvl>
    <w:lvl w:ilvl="7">
      <w:start w:val="1"/>
      <w:numFmt w:val="decimal"/>
      <w:isLgl/>
      <w:lvlText w:val="%1.%2.%3.%4.%5.%6.%7.%8."/>
      <w:lvlJc w:val="left"/>
      <w:pPr>
        <w:ind w:left="504" w:hanging="360"/>
      </w:pPr>
      <w:rPr>
        <w:rFonts w:hint="default"/>
      </w:rPr>
    </w:lvl>
    <w:lvl w:ilvl="8">
      <w:start w:val="1"/>
      <w:numFmt w:val="decimal"/>
      <w:isLgl/>
      <w:lvlText w:val="%1.%2.%3.%4.%5.%6.%7.%8.%9."/>
      <w:lvlJc w:val="left"/>
      <w:pPr>
        <w:ind w:left="504" w:hanging="360"/>
      </w:pPr>
      <w:rPr>
        <w:rFonts w:hint="default"/>
      </w:rPr>
    </w:lvl>
  </w:abstractNum>
  <w:abstractNum w:abstractNumId="21">
    <w:nsid w:val="2FAA5C56"/>
    <w:multiLevelType w:val="hybridMultilevel"/>
    <w:tmpl w:val="F7B0E69E"/>
    <w:lvl w:ilvl="0" w:tplc="661A7B0C">
      <w:start w:val="2"/>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2">
    <w:nsid w:val="32AC2744"/>
    <w:multiLevelType w:val="singleLevel"/>
    <w:tmpl w:val="880A4B94"/>
    <w:lvl w:ilvl="0">
      <w:start w:val="1"/>
      <w:numFmt w:val="upperRoman"/>
      <w:lvlText w:val="%1."/>
      <w:lvlJc w:val="left"/>
      <w:pPr>
        <w:tabs>
          <w:tab w:val="num" w:pos="720"/>
        </w:tabs>
        <w:ind w:left="720" w:hanging="720"/>
      </w:pPr>
      <w:rPr>
        <w:rFonts w:cs="Times New Roman"/>
      </w:rPr>
    </w:lvl>
  </w:abstractNum>
  <w:abstractNum w:abstractNumId="23">
    <w:nsid w:val="37417DD3"/>
    <w:multiLevelType w:val="hybridMultilevel"/>
    <w:tmpl w:val="BF62C1A2"/>
    <w:lvl w:ilvl="0" w:tplc="04090005">
      <w:start w:val="1"/>
      <w:numFmt w:val="bullet"/>
      <w:lvlText w:val=""/>
      <w:lvlJc w:val="left"/>
      <w:pPr>
        <w:ind w:left="1287"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nsid w:val="38FC4CA2"/>
    <w:multiLevelType w:val="multilevel"/>
    <w:tmpl w:val="2584B70A"/>
    <w:lvl w:ilvl="0">
      <w:start w:val="1"/>
      <w:numFmt w:val="upperRoman"/>
      <w:pStyle w:val="Style52"/>
      <w:lvlText w:val="%1."/>
      <w:lvlJc w:val="left"/>
      <w:pPr>
        <w:tabs>
          <w:tab w:val="num" w:pos="720"/>
        </w:tabs>
        <w:ind w:left="0" w:firstLine="0"/>
      </w:pPr>
      <w:rPr>
        <w:rFonts w:hint="default"/>
      </w:rPr>
    </w:lvl>
    <w:lvl w:ilvl="1">
      <w:start w:val="1"/>
      <w:numFmt w:val="decimal"/>
      <w:lvlText w:val="%1.%2."/>
      <w:lvlJc w:val="left"/>
      <w:pPr>
        <w:tabs>
          <w:tab w:val="num" w:pos="720"/>
        </w:tabs>
        <w:ind w:left="0" w:firstLine="0"/>
      </w:pPr>
      <w:rPr>
        <w:rFonts w:hint="default"/>
      </w:rPr>
    </w:lvl>
    <w:lvl w:ilvl="2">
      <w:start w:val="1"/>
      <w:numFmt w:val="decimal"/>
      <w:suff w:val="nothing"/>
      <w:lvlText w:val="%1.%2.%3."/>
      <w:lvlJc w:val="left"/>
      <w:pPr>
        <w:ind w:left="0" w:firstLine="0"/>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4.%1.%2.%3..%5."/>
      <w:lvlJc w:val="left"/>
      <w:pPr>
        <w:tabs>
          <w:tab w:val="num" w:pos="1440"/>
        </w:tabs>
        <w:ind w:left="0" w:firstLine="0"/>
      </w:pPr>
      <w:rPr>
        <w:rFonts w:hint="default"/>
      </w:rPr>
    </w:lvl>
    <w:lvl w:ilvl="5">
      <w:start w:val="1"/>
      <w:numFmt w:val="decimal"/>
      <w:lvlText w:val="%1.%2.%3.%4.%5.%6."/>
      <w:lvlJc w:val="left"/>
      <w:pPr>
        <w:tabs>
          <w:tab w:val="num" w:pos="7748"/>
        </w:tabs>
        <w:ind w:left="6524" w:hanging="936"/>
      </w:pPr>
      <w:rPr>
        <w:rFonts w:hint="default"/>
      </w:rPr>
    </w:lvl>
    <w:lvl w:ilvl="6">
      <w:start w:val="1"/>
      <w:numFmt w:val="decimal"/>
      <w:lvlText w:val="%1.%2.%3.%4.%5.%6.%7."/>
      <w:lvlJc w:val="left"/>
      <w:pPr>
        <w:tabs>
          <w:tab w:val="num" w:pos="8468"/>
        </w:tabs>
        <w:ind w:left="7028" w:hanging="1080"/>
      </w:pPr>
      <w:rPr>
        <w:rFonts w:hint="default"/>
      </w:rPr>
    </w:lvl>
    <w:lvl w:ilvl="7">
      <w:start w:val="1"/>
      <w:numFmt w:val="decimal"/>
      <w:lvlText w:val="%1.%2.%3.%4.%5.%6.%7.%8."/>
      <w:lvlJc w:val="left"/>
      <w:pPr>
        <w:tabs>
          <w:tab w:val="num" w:pos="9188"/>
        </w:tabs>
        <w:ind w:left="7532" w:hanging="1224"/>
      </w:pPr>
      <w:rPr>
        <w:rFonts w:hint="default"/>
      </w:rPr>
    </w:lvl>
    <w:lvl w:ilvl="8">
      <w:start w:val="1"/>
      <w:numFmt w:val="decimal"/>
      <w:lvlText w:val="%1.%2.%3.%4.%5.%6.%7.%8.%9."/>
      <w:lvlJc w:val="left"/>
      <w:pPr>
        <w:tabs>
          <w:tab w:val="num" w:pos="9908"/>
        </w:tabs>
        <w:ind w:left="8108" w:hanging="1440"/>
      </w:pPr>
      <w:rPr>
        <w:rFonts w:hint="default"/>
      </w:rPr>
    </w:lvl>
  </w:abstractNum>
  <w:abstractNum w:abstractNumId="25">
    <w:nsid w:val="3B475A0C"/>
    <w:multiLevelType w:val="multilevel"/>
    <w:tmpl w:val="E2FA123A"/>
    <w:lvl w:ilvl="0">
      <w:start w:val="1"/>
      <w:numFmt w:val="upperRoman"/>
      <w:pStyle w:val="01-CHNG"/>
      <w:lvlText w:val="CHƯƠNG %1.     "/>
      <w:lvlJc w:val="left"/>
      <w:pPr>
        <w:ind w:left="2269" w:firstLine="0"/>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1"/>
      <w:numFmt w:val="upperRoman"/>
      <w:pStyle w:val="02-I"/>
      <w:lvlText w:val="%2. "/>
      <w:lvlJc w:val="left"/>
      <w:pPr>
        <w:tabs>
          <w:tab w:val="num" w:pos="567"/>
        </w:tabs>
        <w:ind w:left="0" w:firstLine="567"/>
      </w:pPr>
    </w:lvl>
    <w:lvl w:ilvl="2">
      <w:start w:val="5"/>
      <w:numFmt w:val="decimal"/>
      <w:pStyle w:val="03-I1"/>
      <w:lvlText w:val="%2.%3. "/>
      <w:lvlJc w:val="left"/>
      <w:pPr>
        <w:tabs>
          <w:tab w:val="num" w:pos="567"/>
        </w:tabs>
        <w:ind w:left="0" w:firstLine="567"/>
      </w:pPr>
    </w:lvl>
    <w:lvl w:ilvl="3">
      <w:numFmt w:val="decimal"/>
      <w:pStyle w:val="04-I11"/>
      <w:lvlText w:val="%2.%3.%4."/>
      <w:lvlJc w:val="left"/>
      <w:pPr>
        <w:tabs>
          <w:tab w:val="num" w:pos="567"/>
        </w:tabs>
        <w:ind w:left="0" w:firstLine="567"/>
      </w:pPr>
    </w:lvl>
    <w:lvl w:ilvl="4">
      <w:start w:val="4"/>
      <w:numFmt w:val="decimal"/>
      <w:pStyle w:val="05-1"/>
      <w:lvlText w:val="%5. "/>
      <w:lvlJc w:val="left"/>
      <w:pPr>
        <w:tabs>
          <w:tab w:val="num" w:pos="567"/>
        </w:tabs>
        <w:ind w:left="0" w:firstLine="567"/>
      </w:pPr>
    </w:lvl>
    <w:lvl w:ilvl="5">
      <w:start w:val="1"/>
      <w:numFmt w:val="lowerLetter"/>
      <w:pStyle w:val="06-a"/>
      <w:lvlText w:val="%6) "/>
      <w:lvlJc w:val="left"/>
      <w:pPr>
        <w:ind w:left="0" w:firstLine="567"/>
      </w:pPr>
    </w:lvl>
    <w:lvl w:ilvl="6">
      <w:numFmt w:val="decimal"/>
      <w:lvlText w:val=""/>
      <w:lvlJc w:val="left"/>
      <w:pPr>
        <w:ind w:left="0" w:firstLine="0"/>
      </w:pPr>
    </w:lvl>
    <w:lvl w:ilvl="7">
      <w:numFmt w:val="none"/>
      <w:pStyle w:val="07-GACHDAUDONG"/>
      <w:lvlText w:val="- "/>
      <w:lvlJc w:val="left"/>
      <w:pPr>
        <w:tabs>
          <w:tab w:val="num" w:pos="568"/>
        </w:tabs>
        <w:ind w:left="1" w:firstLine="567"/>
      </w:pPr>
    </w:lvl>
    <w:lvl w:ilvl="8">
      <w:numFmt w:val="none"/>
      <w:pStyle w:val="08-CONGDAUDONG"/>
      <w:lvlText w:val="+ "/>
      <w:lvlJc w:val="left"/>
      <w:pPr>
        <w:ind w:left="0" w:firstLine="567"/>
      </w:pPr>
    </w:lvl>
  </w:abstractNum>
  <w:abstractNum w:abstractNumId="26">
    <w:nsid w:val="3BD462C3"/>
    <w:multiLevelType w:val="hybridMultilevel"/>
    <w:tmpl w:val="FE742B96"/>
    <w:lvl w:ilvl="0" w:tplc="04090009">
      <w:start w:val="1"/>
      <w:numFmt w:val="decimal"/>
      <w:pStyle w:val="Bangbieu"/>
      <w:suff w:val="space"/>
      <w:lvlText w:val="Bảng %1."/>
      <w:lvlJc w:val="left"/>
      <w:pPr>
        <w:ind w:left="1070" w:hanging="360"/>
      </w:pPr>
      <w:rPr>
        <w:rFonts w:hint="default"/>
        <w:b/>
        <w:i w:val="0"/>
        <w:sz w:val="26"/>
        <w:szCs w:val="26"/>
      </w:rPr>
    </w:lvl>
    <w:lvl w:ilvl="1" w:tplc="04090003" w:tentative="1">
      <w:start w:val="1"/>
      <w:numFmt w:val="lowerLetter"/>
      <w:lvlText w:val="%2."/>
      <w:lvlJc w:val="left"/>
      <w:pPr>
        <w:tabs>
          <w:tab w:val="num" w:pos="2160"/>
        </w:tabs>
        <w:ind w:left="2160" w:hanging="360"/>
      </w:pPr>
    </w:lvl>
    <w:lvl w:ilvl="2" w:tplc="04090005">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27">
    <w:nsid w:val="3CFA7A5F"/>
    <w:multiLevelType w:val="hybridMultilevel"/>
    <w:tmpl w:val="D7D83700"/>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nsid w:val="3D551CB3"/>
    <w:multiLevelType w:val="multilevel"/>
    <w:tmpl w:val="F85C78B4"/>
    <w:lvl w:ilvl="0">
      <w:start w:val="1"/>
      <w:numFmt w:val="decimal"/>
      <w:pStyle w:val="StyleHeading1headingMVAHeading1bJustified"/>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nsid w:val="3DFB08B7"/>
    <w:multiLevelType w:val="multilevel"/>
    <w:tmpl w:val="1B502472"/>
    <w:lvl w:ilvl="0">
      <w:start w:val="1"/>
      <w:numFmt w:val="bullet"/>
      <w:pStyle w:val="THUONGCONG"/>
      <w:suff w:val="space"/>
      <w:lvlText w:val=""/>
      <w:lvlJc w:val="left"/>
      <w:pPr>
        <w:ind w:left="720" w:firstLine="0"/>
      </w:pPr>
      <w:rPr>
        <w:rFonts w:ascii="Symbol" w:hAnsi="Symbol" w:hint="default"/>
        <w:b w:val="0"/>
        <w:i w:val="0"/>
        <w:sz w:val="16"/>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0">
    <w:nsid w:val="3EE10582"/>
    <w:multiLevelType w:val="hybridMultilevel"/>
    <w:tmpl w:val="F52AF30E"/>
    <w:name w:val="WW8Num5"/>
    <w:styleLink w:val="1113"/>
    <w:lvl w:ilvl="0" w:tplc="FFFFFFFF">
      <w:start w:val="1"/>
      <w:numFmt w:val="bullet"/>
      <w:lvlText w:val=""/>
      <w:lvlJc w:val="left"/>
      <w:pPr>
        <w:tabs>
          <w:tab w:val="num" w:pos="2160"/>
        </w:tabs>
        <w:ind w:left="2160" w:hanging="360"/>
      </w:pPr>
      <w:rPr>
        <w:rFonts w:ascii="Symbol" w:hAnsi="Symbol" w:hint="default"/>
      </w:rPr>
    </w:lvl>
    <w:lvl w:ilvl="1" w:tplc="6A2EFB50"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4022202A"/>
    <w:multiLevelType w:val="hybridMultilevel"/>
    <w:tmpl w:val="21A4E058"/>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nsid w:val="40AA05BB"/>
    <w:multiLevelType w:val="hybridMultilevel"/>
    <w:tmpl w:val="0A12C55A"/>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nsid w:val="413C4E5E"/>
    <w:multiLevelType w:val="hybridMultilevel"/>
    <w:tmpl w:val="85D2673E"/>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nsid w:val="4214497F"/>
    <w:multiLevelType w:val="hybridMultilevel"/>
    <w:tmpl w:val="04765F60"/>
    <w:lvl w:ilvl="0" w:tplc="636211A4">
      <w:start w:val="1"/>
      <w:numFmt w:val="bullet"/>
      <w:suff w:val="space"/>
      <w:lvlText w:val=""/>
      <w:lvlJc w:val="left"/>
      <w:pPr>
        <w:ind w:left="0" w:firstLine="0"/>
      </w:pPr>
      <w:rPr>
        <w:rFonts w:ascii="Wingdings" w:hAnsi="Wingdings" w:hint="default"/>
        <w:lang w:val="vi-VN"/>
      </w:rPr>
    </w:lvl>
    <w:lvl w:ilvl="1" w:tplc="2710DE78">
      <w:numFmt w:val="none"/>
      <w:lvlText w:val=""/>
      <w:lvlJc w:val="left"/>
      <w:pPr>
        <w:tabs>
          <w:tab w:val="num" w:pos="360"/>
        </w:tabs>
      </w:pPr>
    </w:lvl>
    <w:lvl w:ilvl="2" w:tplc="41E2CBEA">
      <w:start w:val="10"/>
      <w:numFmt w:val="bullet"/>
      <w:lvlText w:val=""/>
      <w:lvlJc w:val="left"/>
      <w:pPr>
        <w:tabs>
          <w:tab w:val="num" w:pos="737"/>
        </w:tabs>
        <w:ind w:left="737" w:hanging="737"/>
      </w:pPr>
      <w:rPr>
        <w:rFonts w:ascii="Symbol" w:eastAsia="Times New Roman" w:hAnsi="Symbol" w:cs="Times New Roman" w:hint="default"/>
      </w:rPr>
    </w:lvl>
    <w:lvl w:ilvl="3" w:tplc="4BDC8914" w:tentative="1">
      <w:start w:val="1"/>
      <w:numFmt w:val="bullet"/>
      <w:lvlText w:val="o"/>
      <w:lvlJc w:val="left"/>
      <w:pPr>
        <w:tabs>
          <w:tab w:val="num" w:pos="1440"/>
        </w:tabs>
        <w:ind w:left="1440" w:hanging="360"/>
      </w:pPr>
      <w:rPr>
        <w:rFonts w:ascii="Courier New" w:hAnsi="Courier New" w:cs="Courier New" w:hint="default"/>
      </w:rPr>
    </w:lvl>
    <w:lvl w:ilvl="4" w:tplc="6756ECDA" w:tentative="1">
      <w:start w:val="1"/>
      <w:numFmt w:val="bullet"/>
      <w:lvlText w:val=""/>
      <w:lvlJc w:val="left"/>
      <w:pPr>
        <w:tabs>
          <w:tab w:val="num" w:pos="2160"/>
        </w:tabs>
        <w:ind w:left="2160" w:hanging="360"/>
      </w:pPr>
      <w:rPr>
        <w:rFonts w:ascii="Wingdings" w:hAnsi="Wingdings" w:hint="default"/>
      </w:rPr>
    </w:lvl>
    <w:lvl w:ilvl="5" w:tplc="E67E0BAC" w:tentative="1">
      <w:start w:val="1"/>
      <w:numFmt w:val="bullet"/>
      <w:lvlText w:val=""/>
      <w:lvlJc w:val="left"/>
      <w:pPr>
        <w:tabs>
          <w:tab w:val="num" w:pos="2880"/>
        </w:tabs>
        <w:ind w:left="2880" w:hanging="360"/>
      </w:pPr>
      <w:rPr>
        <w:rFonts w:ascii="Symbol" w:hAnsi="Symbol" w:hint="default"/>
      </w:rPr>
    </w:lvl>
    <w:lvl w:ilvl="6" w:tplc="032276AA" w:tentative="1">
      <w:start w:val="1"/>
      <w:numFmt w:val="bullet"/>
      <w:lvlText w:val="o"/>
      <w:lvlJc w:val="left"/>
      <w:pPr>
        <w:tabs>
          <w:tab w:val="num" w:pos="3600"/>
        </w:tabs>
        <w:ind w:left="3600" w:hanging="360"/>
      </w:pPr>
      <w:rPr>
        <w:rFonts w:ascii="Courier New" w:hAnsi="Courier New" w:cs="Courier New" w:hint="default"/>
      </w:rPr>
    </w:lvl>
    <w:lvl w:ilvl="7" w:tplc="D3FC03D0" w:tentative="1">
      <w:start w:val="1"/>
      <w:numFmt w:val="bullet"/>
      <w:lvlText w:val=""/>
      <w:lvlJc w:val="left"/>
      <w:pPr>
        <w:tabs>
          <w:tab w:val="num" w:pos="4320"/>
        </w:tabs>
        <w:ind w:left="4320" w:hanging="360"/>
      </w:pPr>
      <w:rPr>
        <w:rFonts w:ascii="Wingdings" w:hAnsi="Wingdings" w:hint="default"/>
      </w:rPr>
    </w:lvl>
    <w:lvl w:ilvl="8" w:tplc="A9FC93F2" w:tentative="1">
      <w:start w:val="1"/>
      <w:numFmt w:val="bullet"/>
      <w:lvlText w:val=""/>
      <w:lvlJc w:val="left"/>
      <w:pPr>
        <w:tabs>
          <w:tab w:val="num" w:pos="5040"/>
        </w:tabs>
        <w:ind w:left="5040" w:hanging="360"/>
      </w:pPr>
      <w:rPr>
        <w:rFonts w:ascii="Symbol" w:hAnsi="Symbol" w:hint="default"/>
      </w:rPr>
    </w:lvl>
  </w:abstractNum>
  <w:abstractNum w:abstractNumId="35">
    <w:nsid w:val="446050B0"/>
    <w:multiLevelType w:val="hybridMultilevel"/>
    <w:tmpl w:val="4B8E1298"/>
    <w:lvl w:ilvl="0" w:tplc="3490DC60">
      <w:numFmt w:val="bullet"/>
      <w:pStyle w:val="list2-phan"/>
      <w:lvlText w:val="+"/>
      <w:lvlJc w:val="left"/>
      <w:pPr>
        <w:tabs>
          <w:tab w:val="num" w:pos="1620"/>
        </w:tabs>
        <w:ind w:left="1601" w:hanging="341"/>
      </w:pPr>
      <w:rPr>
        <w:rFonts w:ascii="Times New Roman" w:eastAsia="Times New Roman" w:hAnsi="Times New Roman" w:hint="default"/>
        <w:color w:val="auto"/>
      </w:rPr>
    </w:lvl>
    <w:lvl w:ilvl="1" w:tplc="04090003">
      <w:start w:val="1"/>
      <w:numFmt w:val="bullet"/>
      <w:lvlText w:val="o"/>
      <w:lvlJc w:val="left"/>
      <w:pPr>
        <w:tabs>
          <w:tab w:val="num" w:pos="1844"/>
        </w:tabs>
        <w:ind w:left="1844" w:hanging="360"/>
      </w:pPr>
      <w:rPr>
        <w:rFonts w:ascii="Courier New" w:hAnsi="Courier New" w:hint="default"/>
      </w:rPr>
    </w:lvl>
    <w:lvl w:ilvl="2" w:tplc="04090005">
      <w:start w:val="2"/>
      <w:numFmt w:val="bullet"/>
      <w:lvlText w:val="-"/>
      <w:lvlJc w:val="left"/>
      <w:pPr>
        <w:tabs>
          <w:tab w:val="num" w:pos="2564"/>
        </w:tabs>
        <w:ind w:left="2564" w:hanging="360"/>
      </w:pPr>
      <w:rPr>
        <w:rFonts w:ascii="Times New Roman" w:eastAsia="Times New Roman" w:hAnsi="Times New Roman" w:hint="default"/>
      </w:rPr>
    </w:lvl>
    <w:lvl w:ilvl="3" w:tplc="04090001">
      <w:start w:val="1"/>
      <w:numFmt w:val="bullet"/>
      <w:lvlText w:val=""/>
      <w:lvlJc w:val="left"/>
      <w:pPr>
        <w:tabs>
          <w:tab w:val="num" w:pos="3284"/>
        </w:tabs>
        <w:ind w:left="3284" w:hanging="360"/>
      </w:pPr>
      <w:rPr>
        <w:rFonts w:ascii="Times New Roman" w:hAnsi="Times New Roman" w:hint="default"/>
      </w:rPr>
    </w:lvl>
    <w:lvl w:ilvl="4" w:tplc="04090003" w:tentative="1">
      <w:start w:val="1"/>
      <w:numFmt w:val="bullet"/>
      <w:lvlText w:val="o"/>
      <w:lvlJc w:val="left"/>
      <w:pPr>
        <w:tabs>
          <w:tab w:val="num" w:pos="4004"/>
        </w:tabs>
        <w:ind w:left="4004" w:hanging="360"/>
      </w:pPr>
      <w:rPr>
        <w:rFonts w:ascii="Courier New" w:hAnsi="Courier New" w:hint="default"/>
      </w:rPr>
    </w:lvl>
    <w:lvl w:ilvl="5" w:tplc="04090005" w:tentative="1">
      <w:start w:val="1"/>
      <w:numFmt w:val="bullet"/>
      <w:lvlText w:val=""/>
      <w:lvlJc w:val="left"/>
      <w:pPr>
        <w:tabs>
          <w:tab w:val="num" w:pos="4724"/>
        </w:tabs>
        <w:ind w:left="4724" w:hanging="360"/>
      </w:pPr>
      <w:rPr>
        <w:rFonts w:ascii="Times New Roman" w:hAnsi="Times New Roman" w:hint="default"/>
      </w:rPr>
    </w:lvl>
    <w:lvl w:ilvl="6" w:tplc="04090001" w:tentative="1">
      <w:start w:val="1"/>
      <w:numFmt w:val="bullet"/>
      <w:lvlText w:val=""/>
      <w:lvlJc w:val="left"/>
      <w:pPr>
        <w:tabs>
          <w:tab w:val="num" w:pos="5444"/>
        </w:tabs>
        <w:ind w:left="5444" w:hanging="360"/>
      </w:pPr>
      <w:rPr>
        <w:rFonts w:ascii="Times New Roman" w:hAnsi="Times New Roman" w:hint="default"/>
      </w:rPr>
    </w:lvl>
    <w:lvl w:ilvl="7" w:tplc="04090003" w:tentative="1">
      <w:start w:val="1"/>
      <w:numFmt w:val="bullet"/>
      <w:lvlText w:val="o"/>
      <w:lvlJc w:val="left"/>
      <w:pPr>
        <w:tabs>
          <w:tab w:val="num" w:pos="6164"/>
        </w:tabs>
        <w:ind w:left="6164" w:hanging="360"/>
      </w:pPr>
      <w:rPr>
        <w:rFonts w:ascii="Courier New" w:hAnsi="Courier New" w:hint="default"/>
      </w:rPr>
    </w:lvl>
    <w:lvl w:ilvl="8" w:tplc="04090005" w:tentative="1">
      <w:start w:val="1"/>
      <w:numFmt w:val="bullet"/>
      <w:lvlText w:val=""/>
      <w:lvlJc w:val="left"/>
      <w:pPr>
        <w:tabs>
          <w:tab w:val="num" w:pos="6884"/>
        </w:tabs>
        <w:ind w:left="6884" w:hanging="360"/>
      </w:pPr>
      <w:rPr>
        <w:rFonts w:ascii="Times New Roman" w:hAnsi="Times New Roman" w:hint="default"/>
      </w:rPr>
    </w:lvl>
  </w:abstractNum>
  <w:abstractNum w:abstractNumId="36">
    <w:nsid w:val="44AC2C71"/>
    <w:multiLevelType w:val="multilevel"/>
    <w:tmpl w:val="79ECC1BE"/>
    <w:lvl w:ilvl="0">
      <w:start w:val="1"/>
      <w:numFmt w:val="decimal"/>
      <w:suff w:val="space"/>
      <w:lvlText w:val="%1."/>
      <w:lvlJc w:val="left"/>
      <w:pPr>
        <w:ind w:left="504" w:hanging="360"/>
      </w:pPr>
      <w:rPr>
        <w:rFonts w:hint="default"/>
      </w:rPr>
    </w:lvl>
    <w:lvl w:ilvl="1">
      <w:start w:val="1"/>
      <w:numFmt w:val="decimal"/>
      <w:isLgl/>
      <w:suff w:val="space"/>
      <w:lvlText w:val="%1.%2."/>
      <w:lvlJc w:val="left"/>
      <w:pPr>
        <w:ind w:left="504" w:hanging="360"/>
      </w:pPr>
      <w:rPr>
        <w:rFonts w:hint="default"/>
      </w:rPr>
    </w:lvl>
    <w:lvl w:ilvl="2">
      <w:start w:val="1"/>
      <w:numFmt w:val="decimal"/>
      <w:isLgl/>
      <w:suff w:val="space"/>
      <w:lvlText w:val="%1.%2.%3."/>
      <w:lvlJc w:val="left"/>
      <w:pPr>
        <w:ind w:left="504" w:hanging="360"/>
      </w:pPr>
      <w:rPr>
        <w:rFonts w:hint="default"/>
      </w:rPr>
    </w:lvl>
    <w:lvl w:ilvl="3">
      <w:start w:val="1"/>
      <w:numFmt w:val="decimal"/>
      <w:isLgl/>
      <w:suff w:val="space"/>
      <w:lvlText w:val="%1.%2.%3.%4."/>
      <w:lvlJc w:val="left"/>
      <w:pPr>
        <w:ind w:left="504" w:hanging="360"/>
      </w:pPr>
      <w:rPr>
        <w:rFonts w:hint="default"/>
      </w:rPr>
    </w:lvl>
    <w:lvl w:ilvl="4">
      <w:start w:val="1"/>
      <w:numFmt w:val="decimal"/>
      <w:isLgl/>
      <w:lvlText w:val="%1.%2.%3.%4.%5."/>
      <w:lvlJc w:val="left"/>
      <w:pPr>
        <w:ind w:left="504" w:hanging="360"/>
      </w:pPr>
      <w:rPr>
        <w:rFonts w:hint="default"/>
      </w:rPr>
    </w:lvl>
    <w:lvl w:ilvl="5">
      <w:start w:val="1"/>
      <w:numFmt w:val="decimal"/>
      <w:isLgl/>
      <w:lvlText w:val="%1.%2.%3.%4.%5.%6."/>
      <w:lvlJc w:val="left"/>
      <w:pPr>
        <w:ind w:left="504" w:hanging="360"/>
      </w:pPr>
      <w:rPr>
        <w:rFonts w:hint="default"/>
      </w:rPr>
    </w:lvl>
    <w:lvl w:ilvl="6">
      <w:start w:val="1"/>
      <w:numFmt w:val="decimal"/>
      <w:isLgl/>
      <w:lvlText w:val="%1.%2.%3.%4.%5.%6.%7."/>
      <w:lvlJc w:val="left"/>
      <w:pPr>
        <w:ind w:left="504" w:hanging="360"/>
      </w:pPr>
      <w:rPr>
        <w:rFonts w:hint="default"/>
      </w:rPr>
    </w:lvl>
    <w:lvl w:ilvl="7">
      <w:start w:val="1"/>
      <w:numFmt w:val="decimal"/>
      <w:isLgl/>
      <w:lvlText w:val="%1.%2.%3.%4.%5.%6.%7.%8."/>
      <w:lvlJc w:val="left"/>
      <w:pPr>
        <w:ind w:left="504" w:hanging="360"/>
      </w:pPr>
      <w:rPr>
        <w:rFonts w:hint="default"/>
      </w:rPr>
    </w:lvl>
    <w:lvl w:ilvl="8">
      <w:start w:val="1"/>
      <w:numFmt w:val="decimal"/>
      <w:isLgl/>
      <w:lvlText w:val="%1.%2.%3.%4.%5.%6.%7.%8.%9."/>
      <w:lvlJc w:val="left"/>
      <w:pPr>
        <w:ind w:left="504" w:hanging="360"/>
      </w:pPr>
      <w:rPr>
        <w:rFonts w:hint="default"/>
      </w:rPr>
    </w:lvl>
  </w:abstractNum>
  <w:abstractNum w:abstractNumId="37">
    <w:nsid w:val="4D7D7ECD"/>
    <w:multiLevelType w:val="multilevel"/>
    <w:tmpl w:val="8444B6BE"/>
    <w:styleLink w:val="11132"/>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514624CF"/>
    <w:multiLevelType w:val="multilevel"/>
    <w:tmpl w:val="5628D2AA"/>
    <w:styleLink w:val="111111"/>
    <w:lvl w:ilvl="0">
      <w:start w:val="2"/>
      <w:numFmt w:val="decimal"/>
      <w:lvlText w:val="%1."/>
      <w:lvlJc w:val="left"/>
      <w:pPr>
        <w:tabs>
          <w:tab w:val="num" w:pos="720"/>
        </w:tabs>
        <w:ind w:left="720" w:hanging="360"/>
      </w:pPr>
      <w:rPr>
        <w:rFonts w:hint="default"/>
      </w:rPr>
    </w:lvl>
    <w:lvl w:ilvl="1">
      <w:start w:val="1"/>
      <w:numFmt w:val="decimal"/>
      <w:lvlText w:val="%1.%2."/>
      <w:lvlJc w:val="left"/>
      <w:pPr>
        <w:tabs>
          <w:tab w:val="num" w:pos="567"/>
        </w:tabs>
        <w:ind w:left="284" w:firstLine="0"/>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432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39">
    <w:nsid w:val="517E1436"/>
    <w:multiLevelType w:val="multilevel"/>
    <w:tmpl w:val="0BA0760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0">
    <w:nsid w:val="5D513E9C"/>
    <w:multiLevelType w:val="hybridMultilevel"/>
    <w:tmpl w:val="3FA4EE2C"/>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1">
    <w:nsid w:val="5D820F5A"/>
    <w:multiLevelType w:val="multilevel"/>
    <w:tmpl w:val="7D78EA32"/>
    <w:lvl w:ilvl="0">
      <w:start w:val="1"/>
      <w:numFmt w:val="upperRoman"/>
      <w:pStyle w:val="CMB1"/>
      <w:suff w:val="space"/>
      <w:lvlText w:val="%1."/>
      <w:lvlJc w:val="left"/>
      <w:pPr>
        <w:ind w:left="720" w:firstLine="17"/>
      </w:pPr>
      <w:rPr>
        <w:rFonts w:hint="default"/>
      </w:rPr>
    </w:lvl>
    <w:lvl w:ilvl="1">
      <w:start w:val="3"/>
      <w:numFmt w:val="decimal"/>
      <w:pStyle w:val="CMB2"/>
      <w:suff w:val="space"/>
      <w:lvlText w:val="%1.%2."/>
      <w:lvlJc w:val="left"/>
      <w:pPr>
        <w:ind w:left="720" w:firstLine="17"/>
      </w:pPr>
      <w:rPr>
        <w:rFonts w:hint="default"/>
      </w:rPr>
    </w:lvl>
    <w:lvl w:ilvl="2">
      <w:start w:val="1"/>
      <w:numFmt w:val="decimal"/>
      <w:pStyle w:val="CMB3"/>
      <w:suff w:val="space"/>
      <w:lvlText w:val="%1.%2.%3."/>
      <w:lvlJc w:val="left"/>
      <w:pPr>
        <w:ind w:left="720" w:firstLine="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numFmt w:val="decimal"/>
      <w:pStyle w:val="CMB4"/>
      <w:suff w:val="space"/>
      <w:lvlText w:val="%1.%2.%3.%4."/>
      <w:lvlJc w:val="left"/>
      <w:pPr>
        <w:ind w:left="551" w:firstLine="17"/>
      </w:pPr>
      <w:rPr>
        <w:rFonts w:hint="default"/>
        <w:b/>
        <w:i/>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2">
    <w:nsid w:val="5DAE307C"/>
    <w:multiLevelType w:val="hybridMultilevel"/>
    <w:tmpl w:val="A858DA94"/>
    <w:lvl w:ilvl="0" w:tplc="1B6C5D70">
      <w:start w:val="1"/>
      <w:numFmt w:val="bullet"/>
      <w:pStyle w:val="Muc2"/>
      <w:lvlText w:val="-"/>
      <w:lvlJc w:val="left"/>
      <w:pPr>
        <w:ind w:left="1400" w:hanging="360"/>
      </w:pPr>
      <w:rPr>
        <w:rFonts w:ascii="Times New Roman" w:eastAsia="Times New Roman" w:hAnsi="Times New Roman" w:hint="default"/>
      </w:rPr>
    </w:lvl>
    <w:lvl w:ilvl="1" w:tplc="2FA2A826" w:tentative="1">
      <w:start w:val="1"/>
      <w:numFmt w:val="bullet"/>
      <w:lvlText w:val="o"/>
      <w:lvlJc w:val="left"/>
      <w:pPr>
        <w:ind w:left="2120" w:hanging="360"/>
      </w:pPr>
      <w:rPr>
        <w:rFonts w:ascii="Courier New" w:hAnsi="Courier New" w:cs="Courier New" w:hint="default"/>
      </w:rPr>
    </w:lvl>
    <w:lvl w:ilvl="2" w:tplc="50DA5312" w:tentative="1">
      <w:start w:val="1"/>
      <w:numFmt w:val="bullet"/>
      <w:lvlText w:val=""/>
      <w:lvlJc w:val="left"/>
      <w:pPr>
        <w:ind w:left="2840" w:hanging="360"/>
      </w:pPr>
      <w:rPr>
        <w:rFonts w:ascii="Wingdings" w:hAnsi="Wingdings" w:hint="default"/>
      </w:rPr>
    </w:lvl>
    <w:lvl w:ilvl="3" w:tplc="2F486550" w:tentative="1">
      <w:start w:val="1"/>
      <w:numFmt w:val="bullet"/>
      <w:lvlText w:val=""/>
      <w:lvlJc w:val="left"/>
      <w:pPr>
        <w:ind w:left="3560" w:hanging="360"/>
      </w:pPr>
      <w:rPr>
        <w:rFonts w:ascii="Symbol" w:hAnsi="Symbol" w:hint="default"/>
      </w:rPr>
    </w:lvl>
    <w:lvl w:ilvl="4" w:tplc="3964FFBA" w:tentative="1">
      <w:start w:val="1"/>
      <w:numFmt w:val="bullet"/>
      <w:lvlText w:val="o"/>
      <w:lvlJc w:val="left"/>
      <w:pPr>
        <w:ind w:left="4280" w:hanging="360"/>
      </w:pPr>
      <w:rPr>
        <w:rFonts w:ascii="Courier New" w:hAnsi="Courier New" w:cs="Courier New" w:hint="default"/>
      </w:rPr>
    </w:lvl>
    <w:lvl w:ilvl="5" w:tplc="303836CC" w:tentative="1">
      <w:start w:val="1"/>
      <w:numFmt w:val="bullet"/>
      <w:lvlText w:val=""/>
      <w:lvlJc w:val="left"/>
      <w:pPr>
        <w:ind w:left="5000" w:hanging="360"/>
      </w:pPr>
      <w:rPr>
        <w:rFonts w:ascii="Wingdings" w:hAnsi="Wingdings" w:hint="default"/>
      </w:rPr>
    </w:lvl>
    <w:lvl w:ilvl="6" w:tplc="9132BB0E" w:tentative="1">
      <w:start w:val="1"/>
      <w:numFmt w:val="bullet"/>
      <w:lvlText w:val=""/>
      <w:lvlJc w:val="left"/>
      <w:pPr>
        <w:ind w:left="5720" w:hanging="360"/>
      </w:pPr>
      <w:rPr>
        <w:rFonts w:ascii="Symbol" w:hAnsi="Symbol" w:hint="default"/>
      </w:rPr>
    </w:lvl>
    <w:lvl w:ilvl="7" w:tplc="7AEC3CB4" w:tentative="1">
      <w:start w:val="1"/>
      <w:numFmt w:val="bullet"/>
      <w:lvlText w:val="o"/>
      <w:lvlJc w:val="left"/>
      <w:pPr>
        <w:ind w:left="6440" w:hanging="360"/>
      </w:pPr>
      <w:rPr>
        <w:rFonts w:ascii="Courier New" w:hAnsi="Courier New" w:cs="Courier New" w:hint="default"/>
      </w:rPr>
    </w:lvl>
    <w:lvl w:ilvl="8" w:tplc="536A7C72" w:tentative="1">
      <w:start w:val="1"/>
      <w:numFmt w:val="bullet"/>
      <w:lvlText w:val=""/>
      <w:lvlJc w:val="left"/>
      <w:pPr>
        <w:ind w:left="7160" w:hanging="360"/>
      </w:pPr>
      <w:rPr>
        <w:rFonts w:ascii="Wingdings" w:hAnsi="Wingdings" w:hint="default"/>
      </w:rPr>
    </w:lvl>
  </w:abstractNum>
  <w:abstractNum w:abstractNumId="43">
    <w:nsid w:val="5F2F61C0"/>
    <w:multiLevelType w:val="multilevel"/>
    <w:tmpl w:val="C56AFA12"/>
    <w:lvl w:ilvl="0">
      <w:start w:val="1"/>
      <w:numFmt w:val="decimal"/>
      <w:suff w:val="space"/>
      <w:lvlText w:val="%1."/>
      <w:lvlJc w:val="left"/>
      <w:pPr>
        <w:ind w:left="504" w:hanging="360"/>
      </w:pPr>
      <w:rPr>
        <w:rFonts w:hint="default"/>
      </w:rPr>
    </w:lvl>
    <w:lvl w:ilvl="1">
      <w:start w:val="1"/>
      <w:numFmt w:val="decimal"/>
      <w:suff w:val="space"/>
      <w:lvlText w:val="%1.%2."/>
      <w:lvlJc w:val="left"/>
      <w:pPr>
        <w:ind w:left="504" w:hanging="360"/>
      </w:pPr>
      <w:rPr>
        <w:rFonts w:hint="default"/>
      </w:rPr>
    </w:lvl>
    <w:lvl w:ilvl="2">
      <w:start w:val="1"/>
      <w:numFmt w:val="decimal"/>
      <w:suff w:val="space"/>
      <w:lvlText w:val="%1.%2.%3."/>
      <w:lvlJc w:val="left"/>
      <w:pPr>
        <w:ind w:left="504" w:hanging="360"/>
      </w:pPr>
      <w:rPr>
        <w:rFonts w:hint="default"/>
        <w:b/>
      </w:rPr>
    </w:lvl>
    <w:lvl w:ilvl="3">
      <w:start w:val="1"/>
      <w:numFmt w:val="decimal"/>
      <w:suff w:val="space"/>
      <w:lvlText w:val="%1.%2.%3.%4."/>
      <w:lvlJc w:val="left"/>
      <w:pPr>
        <w:ind w:left="504" w:hanging="360"/>
      </w:pPr>
      <w:rPr>
        <w:rFonts w:hint="default"/>
      </w:rPr>
    </w:lvl>
    <w:lvl w:ilvl="4">
      <w:start w:val="1"/>
      <w:numFmt w:val="decimal"/>
      <w:lvlText w:val="%1.%2.%3.%4.%5."/>
      <w:lvlJc w:val="left"/>
      <w:pPr>
        <w:tabs>
          <w:tab w:val="num" w:pos="645"/>
        </w:tabs>
        <w:ind w:left="504" w:hanging="360"/>
      </w:pPr>
      <w:rPr>
        <w:rFonts w:hint="default"/>
      </w:rPr>
    </w:lvl>
    <w:lvl w:ilvl="5">
      <w:start w:val="1"/>
      <w:numFmt w:val="decimal"/>
      <w:lvlText w:val="%1.%2.%3.%4.%5.%6."/>
      <w:lvlJc w:val="left"/>
      <w:pPr>
        <w:tabs>
          <w:tab w:val="num" w:pos="645"/>
        </w:tabs>
        <w:ind w:left="504" w:hanging="360"/>
      </w:pPr>
      <w:rPr>
        <w:rFonts w:hint="default"/>
      </w:rPr>
    </w:lvl>
    <w:lvl w:ilvl="6">
      <w:start w:val="1"/>
      <w:numFmt w:val="decimal"/>
      <w:lvlText w:val="%1.%2.%3.%4.%5.%6.%7."/>
      <w:lvlJc w:val="left"/>
      <w:pPr>
        <w:tabs>
          <w:tab w:val="num" w:pos="645"/>
        </w:tabs>
        <w:ind w:left="504" w:hanging="360"/>
      </w:pPr>
      <w:rPr>
        <w:rFonts w:hint="default"/>
      </w:rPr>
    </w:lvl>
    <w:lvl w:ilvl="7">
      <w:start w:val="1"/>
      <w:numFmt w:val="decimal"/>
      <w:lvlText w:val="%1.%2.%3.%4.%5.%6.%7.%8."/>
      <w:lvlJc w:val="left"/>
      <w:pPr>
        <w:tabs>
          <w:tab w:val="num" w:pos="645"/>
        </w:tabs>
        <w:ind w:left="504" w:hanging="360"/>
      </w:pPr>
      <w:rPr>
        <w:rFonts w:hint="default"/>
      </w:rPr>
    </w:lvl>
    <w:lvl w:ilvl="8">
      <w:start w:val="1"/>
      <w:numFmt w:val="decimal"/>
      <w:lvlText w:val="%1.%2.%3.%4.%5.%6.%7.%8.%9."/>
      <w:lvlJc w:val="left"/>
      <w:pPr>
        <w:tabs>
          <w:tab w:val="num" w:pos="645"/>
        </w:tabs>
        <w:ind w:left="504" w:hanging="360"/>
      </w:pPr>
      <w:rPr>
        <w:rFonts w:hint="default"/>
      </w:rPr>
    </w:lvl>
  </w:abstractNum>
  <w:abstractNum w:abstractNumId="44">
    <w:nsid w:val="616536B1"/>
    <w:multiLevelType w:val="hybridMultilevel"/>
    <w:tmpl w:val="7C8C68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1776641"/>
    <w:multiLevelType w:val="multilevel"/>
    <w:tmpl w:val="A8488280"/>
    <w:lvl w:ilvl="0">
      <w:start w:val="1"/>
      <w:numFmt w:val="decimal"/>
      <w:suff w:val="space"/>
      <w:lvlText w:val="%1."/>
      <w:lvlJc w:val="left"/>
      <w:pPr>
        <w:ind w:left="645" w:hanging="645"/>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b/>
      </w:rPr>
    </w:lvl>
    <w:lvl w:ilvl="3">
      <w:start w:val="1"/>
      <w:numFmt w:val="decimal"/>
      <w:suff w:val="space"/>
      <w:lvlText w:val="%1.%2.%3.%4."/>
      <w:lvlJc w:val="left"/>
      <w:pPr>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nsid w:val="630048CA"/>
    <w:multiLevelType w:val="multilevel"/>
    <w:tmpl w:val="19D683FA"/>
    <w:lvl w:ilvl="0">
      <w:start w:val="1"/>
      <w:numFmt w:val="decimal"/>
      <w:suff w:val="space"/>
      <w:lvlText w:val="%1."/>
      <w:lvlJc w:val="left"/>
      <w:pPr>
        <w:ind w:left="504" w:hanging="360"/>
      </w:pPr>
      <w:rPr>
        <w:rFonts w:hint="default"/>
      </w:rPr>
    </w:lvl>
    <w:lvl w:ilvl="1">
      <w:start w:val="1"/>
      <w:numFmt w:val="decimal"/>
      <w:suff w:val="space"/>
      <w:lvlText w:val="%1.%2."/>
      <w:lvlJc w:val="left"/>
      <w:pPr>
        <w:ind w:left="504" w:hanging="360"/>
      </w:pPr>
      <w:rPr>
        <w:rFonts w:hint="default"/>
      </w:rPr>
    </w:lvl>
    <w:lvl w:ilvl="2">
      <w:start w:val="1"/>
      <w:numFmt w:val="decimal"/>
      <w:suff w:val="space"/>
      <w:lvlText w:val="%1.%2.%3."/>
      <w:lvlJc w:val="left"/>
      <w:pPr>
        <w:ind w:left="504" w:hanging="360"/>
      </w:pPr>
      <w:rPr>
        <w:rFonts w:hint="default"/>
        <w:b/>
      </w:rPr>
    </w:lvl>
    <w:lvl w:ilvl="3">
      <w:start w:val="1"/>
      <w:numFmt w:val="decimal"/>
      <w:lvlText w:val="%1.%2.%3.%4."/>
      <w:lvlJc w:val="left"/>
      <w:pPr>
        <w:tabs>
          <w:tab w:val="num" w:pos="645"/>
        </w:tabs>
        <w:ind w:left="504" w:hanging="360"/>
      </w:pPr>
      <w:rPr>
        <w:rFonts w:hint="default"/>
      </w:rPr>
    </w:lvl>
    <w:lvl w:ilvl="4">
      <w:start w:val="1"/>
      <w:numFmt w:val="decimal"/>
      <w:lvlText w:val="%1.%2.%3.%4.%5."/>
      <w:lvlJc w:val="left"/>
      <w:pPr>
        <w:tabs>
          <w:tab w:val="num" w:pos="645"/>
        </w:tabs>
        <w:ind w:left="504" w:hanging="360"/>
      </w:pPr>
      <w:rPr>
        <w:rFonts w:hint="default"/>
      </w:rPr>
    </w:lvl>
    <w:lvl w:ilvl="5">
      <w:start w:val="1"/>
      <w:numFmt w:val="decimal"/>
      <w:lvlText w:val="%1.%2.%3.%4.%5.%6."/>
      <w:lvlJc w:val="left"/>
      <w:pPr>
        <w:tabs>
          <w:tab w:val="num" w:pos="645"/>
        </w:tabs>
        <w:ind w:left="504" w:hanging="360"/>
      </w:pPr>
      <w:rPr>
        <w:rFonts w:hint="default"/>
      </w:rPr>
    </w:lvl>
    <w:lvl w:ilvl="6">
      <w:start w:val="1"/>
      <w:numFmt w:val="decimal"/>
      <w:lvlText w:val="%1.%2.%3.%4.%5.%6.%7."/>
      <w:lvlJc w:val="left"/>
      <w:pPr>
        <w:tabs>
          <w:tab w:val="num" w:pos="645"/>
        </w:tabs>
        <w:ind w:left="504" w:hanging="360"/>
      </w:pPr>
      <w:rPr>
        <w:rFonts w:hint="default"/>
      </w:rPr>
    </w:lvl>
    <w:lvl w:ilvl="7">
      <w:start w:val="1"/>
      <w:numFmt w:val="decimal"/>
      <w:lvlText w:val="%1.%2.%3.%4.%5.%6.%7.%8."/>
      <w:lvlJc w:val="left"/>
      <w:pPr>
        <w:tabs>
          <w:tab w:val="num" w:pos="645"/>
        </w:tabs>
        <w:ind w:left="504" w:hanging="360"/>
      </w:pPr>
      <w:rPr>
        <w:rFonts w:hint="default"/>
      </w:rPr>
    </w:lvl>
    <w:lvl w:ilvl="8">
      <w:start w:val="1"/>
      <w:numFmt w:val="decimal"/>
      <w:lvlText w:val="%1.%2.%3.%4.%5.%6.%7.%8.%9."/>
      <w:lvlJc w:val="left"/>
      <w:pPr>
        <w:tabs>
          <w:tab w:val="num" w:pos="645"/>
        </w:tabs>
        <w:ind w:left="504" w:hanging="360"/>
      </w:pPr>
      <w:rPr>
        <w:rFonts w:hint="default"/>
      </w:rPr>
    </w:lvl>
  </w:abstractNum>
  <w:abstractNum w:abstractNumId="47">
    <w:nsid w:val="6550783C"/>
    <w:multiLevelType w:val="singleLevel"/>
    <w:tmpl w:val="EFC4D852"/>
    <w:lvl w:ilvl="0">
      <w:start w:val="1"/>
      <w:numFmt w:val="bullet"/>
      <w:pStyle w:val="ht"/>
      <w:lvlText w:val=""/>
      <w:lvlJc w:val="left"/>
      <w:pPr>
        <w:tabs>
          <w:tab w:val="num" w:pos="360"/>
        </w:tabs>
        <w:ind w:left="360" w:hanging="360"/>
      </w:pPr>
      <w:rPr>
        <w:rFonts w:ascii="Times New Roman" w:hAnsi="Times New Roman" w:hint="default"/>
      </w:rPr>
    </w:lvl>
  </w:abstractNum>
  <w:abstractNum w:abstractNumId="48">
    <w:nsid w:val="67E50A87"/>
    <w:multiLevelType w:val="multilevel"/>
    <w:tmpl w:val="F85C78B4"/>
    <w:styleLink w:val="11131"/>
    <w:lvl w:ilvl="0">
      <w:start w:val="1"/>
      <w:numFmt w:val="decimal"/>
      <w:pStyle w:val="Style13"/>
      <w:lvlText w:val="%1."/>
      <w:lvlJc w:val="left"/>
      <w:pPr>
        <w:ind w:left="36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nsid w:val="6A56368A"/>
    <w:multiLevelType w:val="hybridMultilevel"/>
    <w:tmpl w:val="12A0DB3C"/>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nsid w:val="6DD54A13"/>
    <w:multiLevelType w:val="multilevel"/>
    <w:tmpl w:val="5F0E2A56"/>
    <w:lvl w:ilvl="0">
      <w:start w:val="1"/>
      <w:numFmt w:val="decimal"/>
      <w:suff w:val="space"/>
      <w:lvlText w:val="%1."/>
      <w:lvlJc w:val="left"/>
      <w:pPr>
        <w:ind w:left="504" w:hanging="360"/>
      </w:pPr>
      <w:rPr>
        <w:rFonts w:hint="default"/>
      </w:rPr>
    </w:lvl>
    <w:lvl w:ilvl="1">
      <w:start w:val="1"/>
      <w:numFmt w:val="decimal"/>
      <w:suff w:val="space"/>
      <w:lvlText w:val="%1.%2."/>
      <w:lvlJc w:val="left"/>
      <w:pPr>
        <w:ind w:left="504" w:hanging="360"/>
      </w:pPr>
      <w:rPr>
        <w:rFonts w:hint="default"/>
      </w:rPr>
    </w:lvl>
    <w:lvl w:ilvl="2">
      <w:start w:val="1"/>
      <w:numFmt w:val="decimal"/>
      <w:suff w:val="space"/>
      <w:lvlText w:val="%1.%2.%3."/>
      <w:lvlJc w:val="left"/>
      <w:pPr>
        <w:ind w:left="504" w:hanging="360"/>
      </w:pPr>
      <w:rPr>
        <w:rFonts w:hint="default"/>
        <w:b/>
      </w:rPr>
    </w:lvl>
    <w:lvl w:ilvl="3">
      <w:start w:val="1"/>
      <w:numFmt w:val="decimal"/>
      <w:lvlText w:val="%1.%2.%3.%4."/>
      <w:lvlJc w:val="left"/>
      <w:pPr>
        <w:tabs>
          <w:tab w:val="num" w:pos="645"/>
        </w:tabs>
        <w:ind w:left="504" w:hanging="360"/>
      </w:pPr>
      <w:rPr>
        <w:rFonts w:hint="default"/>
      </w:rPr>
    </w:lvl>
    <w:lvl w:ilvl="4">
      <w:start w:val="1"/>
      <w:numFmt w:val="decimal"/>
      <w:lvlText w:val="%1.%2.%3.%4.%5."/>
      <w:lvlJc w:val="left"/>
      <w:pPr>
        <w:tabs>
          <w:tab w:val="num" w:pos="645"/>
        </w:tabs>
        <w:ind w:left="504" w:hanging="360"/>
      </w:pPr>
      <w:rPr>
        <w:rFonts w:hint="default"/>
      </w:rPr>
    </w:lvl>
    <w:lvl w:ilvl="5">
      <w:start w:val="1"/>
      <w:numFmt w:val="decimal"/>
      <w:lvlText w:val="%1.%2.%3.%4.%5.%6."/>
      <w:lvlJc w:val="left"/>
      <w:pPr>
        <w:tabs>
          <w:tab w:val="num" w:pos="645"/>
        </w:tabs>
        <w:ind w:left="504" w:hanging="360"/>
      </w:pPr>
      <w:rPr>
        <w:rFonts w:hint="default"/>
      </w:rPr>
    </w:lvl>
    <w:lvl w:ilvl="6">
      <w:start w:val="1"/>
      <w:numFmt w:val="decimal"/>
      <w:lvlText w:val="%1.%2.%3.%4.%5.%6.%7."/>
      <w:lvlJc w:val="left"/>
      <w:pPr>
        <w:tabs>
          <w:tab w:val="num" w:pos="645"/>
        </w:tabs>
        <w:ind w:left="504" w:hanging="360"/>
      </w:pPr>
      <w:rPr>
        <w:rFonts w:hint="default"/>
      </w:rPr>
    </w:lvl>
    <w:lvl w:ilvl="7">
      <w:start w:val="1"/>
      <w:numFmt w:val="decimal"/>
      <w:lvlText w:val="%1.%2.%3.%4.%5.%6.%7.%8."/>
      <w:lvlJc w:val="left"/>
      <w:pPr>
        <w:tabs>
          <w:tab w:val="num" w:pos="645"/>
        </w:tabs>
        <w:ind w:left="504" w:hanging="360"/>
      </w:pPr>
      <w:rPr>
        <w:rFonts w:hint="default"/>
      </w:rPr>
    </w:lvl>
    <w:lvl w:ilvl="8">
      <w:start w:val="1"/>
      <w:numFmt w:val="decimal"/>
      <w:lvlText w:val="%1.%2.%3.%4.%5.%6.%7.%8.%9."/>
      <w:lvlJc w:val="left"/>
      <w:pPr>
        <w:tabs>
          <w:tab w:val="num" w:pos="645"/>
        </w:tabs>
        <w:ind w:left="504" w:hanging="360"/>
      </w:pPr>
      <w:rPr>
        <w:rFonts w:hint="default"/>
      </w:rPr>
    </w:lvl>
  </w:abstractNum>
  <w:abstractNum w:abstractNumId="51">
    <w:nsid w:val="700117EF"/>
    <w:multiLevelType w:val="multilevel"/>
    <w:tmpl w:val="A8488280"/>
    <w:lvl w:ilvl="0">
      <w:start w:val="1"/>
      <w:numFmt w:val="decimal"/>
      <w:suff w:val="space"/>
      <w:lvlText w:val="%1."/>
      <w:lvlJc w:val="left"/>
      <w:pPr>
        <w:ind w:left="645" w:hanging="645"/>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b/>
      </w:rPr>
    </w:lvl>
    <w:lvl w:ilvl="3">
      <w:start w:val="1"/>
      <w:numFmt w:val="decimal"/>
      <w:suff w:val="space"/>
      <w:lvlText w:val="%1.%2.%3.%4."/>
      <w:lvlJc w:val="left"/>
      <w:pPr>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2">
    <w:nsid w:val="72DF387A"/>
    <w:multiLevelType w:val="multilevel"/>
    <w:tmpl w:val="15D25AB4"/>
    <w:lvl w:ilvl="0">
      <w:start w:val="1"/>
      <w:numFmt w:val="decimal"/>
      <w:lvlText w:val="Hình V.%1."/>
      <w:lvlJc w:val="left"/>
      <w:pPr>
        <w:ind w:left="1287" w:hanging="360"/>
      </w:pPr>
      <w:rPr>
        <w:rFonts w:hint="default"/>
        <w:b w:val="0"/>
        <w:i w:val="0"/>
        <w:sz w:val="26"/>
        <w:szCs w:val="26"/>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3">
    <w:nsid w:val="77432844"/>
    <w:multiLevelType w:val="hybridMultilevel"/>
    <w:tmpl w:val="EEF6F814"/>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4">
    <w:nsid w:val="7B8A24D3"/>
    <w:multiLevelType w:val="hybridMultilevel"/>
    <w:tmpl w:val="D156645A"/>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5">
    <w:nsid w:val="7BF8200D"/>
    <w:multiLevelType w:val="multilevel"/>
    <w:tmpl w:val="221AC8D6"/>
    <w:lvl w:ilvl="0">
      <w:start w:val="4"/>
      <w:numFmt w:val="decimal"/>
      <w:lvlText w:val="%1"/>
      <w:lvlJc w:val="left"/>
      <w:pPr>
        <w:tabs>
          <w:tab w:val="num" w:pos="585"/>
        </w:tabs>
        <w:ind w:left="585" w:hanging="585"/>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berschrift412pt"/>
      <w:lvlText w:val="%1.%2.%3.%4"/>
      <w:lvlJc w:val="left"/>
      <w:pPr>
        <w:tabs>
          <w:tab w:val="num" w:pos="1080"/>
        </w:tabs>
        <w:ind w:left="1080" w:hanging="1080"/>
      </w:pPr>
      <w:rPr>
        <w:rFonts w:hint="default"/>
      </w:rPr>
    </w:lvl>
    <w:lvl w:ilvl="4">
      <w:numFmt w:val="none"/>
      <w:lvlText w:val=""/>
      <w:lvlJc w:val="left"/>
      <w:pPr>
        <w:tabs>
          <w:tab w:val="num" w:pos="360"/>
        </w:tabs>
      </w:pPr>
    </w:lvl>
    <w:lvl w:ilvl="5">
      <w:start w:val="1"/>
      <w:numFmt w:val="decimal"/>
      <w:lvlText w:val="%1.%2.%3.%4.%5.%6"/>
      <w:lvlJc w:val="left"/>
      <w:pPr>
        <w:tabs>
          <w:tab w:val="num" w:pos="1440"/>
        </w:tabs>
        <w:ind w:left="1440" w:hanging="1440"/>
      </w:pPr>
      <w:rPr>
        <w:rFonts w:hint="default"/>
      </w:rPr>
    </w:lvl>
    <w:lvl w:ilvl="6">
      <w:numFmt w:val="none"/>
      <w:lvlText w:val=""/>
      <w:lvlJc w:val="left"/>
      <w:pPr>
        <w:tabs>
          <w:tab w:val="num" w:pos="360"/>
        </w:tabs>
      </w:p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6">
    <w:nsid w:val="7CF757DF"/>
    <w:multiLevelType w:val="multilevel"/>
    <w:tmpl w:val="6372A84E"/>
    <w:lvl w:ilvl="0">
      <w:start w:val="1"/>
      <w:numFmt w:val="upperRoman"/>
      <w:pStyle w:val="CM6"/>
      <w:suff w:val="space"/>
      <w:lvlText w:val="CHƯƠNG %1."/>
      <w:lvlJc w:val="left"/>
      <w:pPr>
        <w:ind w:left="0" w:firstLine="0"/>
      </w:pPr>
      <w:rPr>
        <w:rFonts w:ascii="Times New Roman Bold" w:hAnsi="Times New Roman Bold" w:hint="default"/>
        <w:b/>
        <w:i w:val="0"/>
        <w:caps/>
        <w:color w:val="auto"/>
        <w:spacing w:val="0"/>
        <w:kern w:val="0"/>
        <w:position w:val="0"/>
        <w:sz w:val="26"/>
        <w:szCs w:val="26"/>
      </w:rPr>
    </w:lvl>
    <w:lvl w:ilvl="1">
      <w:start w:val="1"/>
      <w:numFmt w:val="decimal"/>
      <w:lvlText w:val="%2."/>
      <w:lvlJc w:val="left"/>
      <w:pPr>
        <w:tabs>
          <w:tab w:val="num" w:pos="170"/>
        </w:tabs>
        <w:ind w:left="0" w:firstLine="0"/>
      </w:pPr>
      <w:rPr>
        <w:rFonts w:ascii="Times New Roman Bold" w:hAnsi="Times New Roman Bold" w:hint="default"/>
        <w:b/>
        <w:i/>
        <w:w w:val="100"/>
        <w:sz w:val="27"/>
        <w:szCs w:val="27"/>
      </w:rPr>
    </w:lvl>
    <w:lvl w:ilvl="2">
      <w:start w:val="1"/>
      <w:numFmt w:val="decimal"/>
      <w:lvlText w:val="%2.%3"/>
      <w:lvlJc w:val="left"/>
      <w:pPr>
        <w:tabs>
          <w:tab w:val="num" w:pos="170"/>
        </w:tabs>
        <w:ind w:left="0" w:firstLine="0"/>
      </w:pPr>
      <w:rPr>
        <w:rFonts w:ascii="Times New Roman Bold" w:hAnsi="Times New Roman Bold" w:hint="default"/>
        <w:b/>
        <w:i/>
        <w:w w:val="100"/>
        <w:sz w:val="27"/>
        <w:szCs w:val="27"/>
      </w:rPr>
    </w:lvl>
    <w:lvl w:ilvl="3">
      <w:start w:val="1"/>
      <w:numFmt w:val="decimal"/>
      <w:lvlText w:val="%2.%3.%4"/>
      <w:lvlJc w:val="left"/>
      <w:pPr>
        <w:tabs>
          <w:tab w:val="num" w:pos="0"/>
        </w:tabs>
        <w:ind w:left="0" w:firstLine="0"/>
      </w:pPr>
      <w:rPr>
        <w:rFonts w:ascii="Times New Roman Bold" w:hAnsi="Times New Roman Bold" w:hint="default"/>
        <w:b/>
        <w:i/>
        <w:w w:val="100"/>
        <w:sz w:val="27"/>
        <w:szCs w:val="27"/>
      </w:rPr>
    </w:lvl>
    <w:lvl w:ilvl="4">
      <w:start w:val="1"/>
      <w:numFmt w:val="lowerLetter"/>
      <w:lvlText w:val="%5."/>
      <w:lvlJc w:val="left"/>
      <w:pPr>
        <w:tabs>
          <w:tab w:val="num" w:pos="170"/>
        </w:tabs>
        <w:ind w:left="0" w:firstLine="0"/>
      </w:pPr>
      <w:rPr>
        <w:rFonts w:ascii="Times New Roman Bold" w:hAnsi="Times New Roman Bold" w:hint="default"/>
        <w:b/>
        <w:i/>
        <w:sz w:val="27"/>
        <w:szCs w:val="27"/>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num w:numId="1">
    <w:abstractNumId w:val="22"/>
  </w:num>
  <w:num w:numId="2">
    <w:abstractNumId w:val="3"/>
    <w:lvlOverride w:ilvl="0">
      <w:lvl w:ilvl="0">
        <w:start w:val="1"/>
        <w:numFmt w:val="bullet"/>
        <w:pStyle w:val="ListBullet2"/>
        <w:lvlText w:val=""/>
        <w:legacy w:legacy="1" w:legacySpace="0" w:legacyIndent="360"/>
        <w:lvlJc w:val="left"/>
        <w:pPr>
          <w:ind w:left="360" w:hanging="360"/>
        </w:pPr>
        <w:rPr>
          <w:rFonts w:ascii="Times New Roman" w:hAnsi="Times New Roman" w:hint="default"/>
        </w:rPr>
      </w:lvl>
    </w:lvlOverride>
  </w:num>
  <w:num w:numId="3">
    <w:abstractNumId w:val="47"/>
  </w:num>
  <w:num w:numId="4">
    <w:abstractNumId w:val="10"/>
  </w:num>
  <w:num w:numId="5">
    <w:abstractNumId w:val="0"/>
  </w:num>
  <w:num w:numId="6">
    <w:abstractNumId w:val="4"/>
  </w:num>
  <w:num w:numId="7">
    <w:abstractNumId w:val="28"/>
  </w:num>
  <w:num w:numId="8">
    <w:abstractNumId w:val="1"/>
  </w:num>
  <w:num w:numId="9">
    <w:abstractNumId w:val="48"/>
  </w:num>
  <w:num w:numId="10">
    <w:abstractNumId w:val="26"/>
  </w:num>
  <w:num w:numId="11">
    <w:abstractNumId w:val="16"/>
  </w:num>
  <w:num w:numId="12">
    <w:abstractNumId w:val="11"/>
  </w:num>
  <w:num w:numId="13">
    <w:abstractNumId w:val="56"/>
  </w:num>
  <w:num w:numId="14">
    <w:abstractNumId w:val="2"/>
  </w:num>
  <w:num w:numId="15">
    <w:abstractNumId w:val="35"/>
  </w:num>
  <w:num w:numId="16">
    <w:abstractNumId w:val="38"/>
  </w:num>
  <w:num w:numId="17">
    <w:abstractNumId w:val="18"/>
  </w:num>
  <w:num w:numId="18">
    <w:abstractNumId w:val="14"/>
  </w:num>
  <w:num w:numId="19">
    <w:abstractNumId w:val="24"/>
  </w:num>
  <w:num w:numId="20">
    <w:abstractNumId w:val="42"/>
  </w:num>
  <w:num w:numId="21">
    <w:abstractNumId w:val="9"/>
  </w:num>
  <w:num w:numId="22">
    <w:abstractNumId w:val="8"/>
  </w:num>
  <w:num w:numId="23">
    <w:abstractNumId w:val="41"/>
  </w:num>
  <w:num w:numId="24">
    <w:abstractNumId w:val="29"/>
    <w:lvlOverride w:ilvl="0">
      <w:lvl w:ilvl="0">
        <w:start w:val="1"/>
        <w:numFmt w:val="bullet"/>
        <w:pStyle w:val="THUONGCONG"/>
        <w:suff w:val="space"/>
        <w:lvlText w:val="+"/>
        <w:lvlJc w:val="left"/>
        <w:pPr>
          <w:ind w:left="0" w:firstLine="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bullet"/>
        <w:lvlText w:val="o"/>
        <w:lvlJc w:val="left"/>
        <w:pPr>
          <w:ind w:left="1800" w:hanging="360"/>
        </w:pPr>
        <w:rPr>
          <w:rFonts w:ascii="Courier New" w:hAnsi="Courier New" w:cs="Courier New" w:hint="default"/>
        </w:rPr>
      </w:lvl>
    </w:lvlOverride>
    <w:lvlOverride w:ilvl="2">
      <w:lvl w:ilvl="2">
        <w:start w:val="1"/>
        <w:numFmt w:val="bullet"/>
        <w:lvlText w:val=""/>
        <w:lvlJc w:val="left"/>
        <w:pPr>
          <w:ind w:left="2520" w:hanging="360"/>
        </w:pPr>
        <w:rPr>
          <w:rFonts w:ascii="Wingdings" w:hAnsi="Wingdings" w:hint="default"/>
        </w:rPr>
      </w:lvl>
    </w:lvlOverride>
    <w:lvlOverride w:ilvl="3">
      <w:lvl w:ilvl="3">
        <w:start w:val="1"/>
        <w:numFmt w:val="bullet"/>
        <w:lvlText w:val=""/>
        <w:lvlJc w:val="left"/>
        <w:pPr>
          <w:ind w:left="3240" w:hanging="360"/>
        </w:pPr>
        <w:rPr>
          <w:rFonts w:ascii="Symbol" w:hAnsi="Symbol" w:hint="default"/>
        </w:rPr>
      </w:lvl>
    </w:lvlOverride>
    <w:lvlOverride w:ilvl="4">
      <w:lvl w:ilvl="4">
        <w:start w:val="1"/>
        <w:numFmt w:val="bullet"/>
        <w:lvlText w:val="o"/>
        <w:lvlJc w:val="left"/>
        <w:pPr>
          <w:ind w:left="3960" w:hanging="360"/>
        </w:pPr>
        <w:rPr>
          <w:rFonts w:ascii="Courier New" w:hAnsi="Courier New" w:cs="Courier New" w:hint="default"/>
        </w:rPr>
      </w:lvl>
    </w:lvlOverride>
    <w:lvlOverride w:ilvl="5">
      <w:lvl w:ilvl="5">
        <w:start w:val="1"/>
        <w:numFmt w:val="bullet"/>
        <w:lvlText w:val=""/>
        <w:lvlJc w:val="left"/>
        <w:pPr>
          <w:ind w:left="4680" w:hanging="360"/>
        </w:pPr>
        <w:rPr>
          <w:rFonts w:ascii="Wingdings" w:hAnsi="Wingdings" w:hint="default"/>
        </w:rPr>
      </w:lvl>
    </w:lvlOverride>
    <w:lvlOverride w:ilvl="6">
      <w:lvl w:ilvl="6">
        <w:start w:val="1"/>
        <w:numFmt w:val="bullet"/>
        <w:lvlText w:val=""/>
        <w:lvlJc w:val="left"/>
        <w:pPr>
          <w:ind w:left="5400" w:hanging="360"/>
        </w:pPr>
        <w:rPr>
          <w:rFonts w:ascii="Symbol" w:hAnsi="Symbol" w:hint="default"/>
        </w:rPr>
      </w:lvl>
    </w:lvlOverride>
    <w:lvlOverride w:ilvl="7">
      <w:lvl w:ilvl="7">
        <w:start w:val="1"/>
        <w:numFmt w:val="bullet"/>
        <w:lvlText w:val="o"/>
        <w:lvlJc w:val="left"/>
        <w:pPr>
          <w:ind w:left="6120" w:hanging="360"/>
        </w:pPr>
        <w:rPr>
          <w:rFonts w:ascii="Courier New" w:hAnsi="Courier New" w:cs="Courier New" w:hint="default"/>
        </w:rPr>
      </w:lvl>
    </w:lvlOverride>
    <w:lvlOverride w:ilvl="8">
      <w:lvl w:ilvl="8">
        <w:start w:val="1"/>
        <w:numFmt w:val="bullet"/>
        <w:lvlText w:val=""/>
        <w:lvlJc w:val="left"/>
        <w:pPr>
          <w:ind w:left="6840" w:hanging="360"/>
        </w:pPr>
        <w:rPr>
          <w:rFonts w:ascii="Wingdings" w:hAnsi="Wingdings" w:hint="default"/>
        </w:rPr>
      </w:lvl>
    </w:lvlOverride>
  </w:num>
  <w:num w:numId="25">
    <w:abstractNumId w:val="13"/>
  </w:num>
  <w:num w:numId="26">
    <w:abstractNumId w:val="37"/>
  </w:num>
  <w:num w:numId="27">
    <w:abstractNumId w:val="30"/>
  </w:num>
  <w:num w:numId="28">
    <w:abstractNumId w:val="39"/>
  </w:num>
  <w:num w:numId="29">
    <w:abstractNumId w:val="12"/>
  </w:num>
  <w:num w:numId="30">
    <w:abstractNumId w:val="43"/>
  </w:num>
  <w:num w:numId="31">
    <w:abstractNumId w:val="17"/>
  </w:num>
  <w:num w:numId="32">
    <w:abstractNumId w:val="36"/>
  </w:num>
  <w:num w:numId="33">
    <w:abstractNumId w:val="55"/>
  </w:num>
  <w:num w:numId="34">
    <w:abstractNumId w:val="5"/>
  </w:num>
  <w:num w:numId="35">
    <w:abstractNumId w:val="45"/>
  </w:num>
  <w:num w:numId="36">
    <w:abstractNumId w:val="34"/>
  </w:num>
  <w:num w:numId="37">
    <w:abstractNumId w:val="46"/>
  </w:num>
  <w:num w:numId="38">
    <w:abstractNumId w:val="15"/>
  </w:num>
  <w:num w:numId="39">
    <w:abstractNumId w:val="50"/>
  </w:num>
  <w:num w:numId="40">
    <w:abstractNumId w:val="44"/>
  </w:num>
  <w:num w:numId="41">
    <w:abstractNumId w:val="54"/>
  </w:num>
  <w:num w:numId="42">
    <w:abstractNumId w:val="49"/>
  </w:num>
  <w:num w:numId="43">
    <w:abstractNumId w:val="53"/>
  </w:num>
  <w:num w:numId="44">
    <w:abstractNumId w:val="32"/>
  </w:num>
  <w:num w:numId="45">
    <w:abstractNumId w:val="51"/>
  </w:num>
  <w:num w:numId="46">
    <w:abstractNumId w:val="33"/>
  </w:num>
  <w:num w:numId="47">
    <w:abstractNumId w:val="23"/>
  </w:num>
  <w:num w:numId="48">
    <w:abstractNumId w:val="40"/>
  </w:num>
  <w:num w:numId="49">
    <w:abstractNumId w:val="7"/>
  </w:num>
  <w:num w:numId="50">
    <w:abstractNumId w:val="27"/>
  </w:num>
  <w:num w:numId="51">
    <w:abstractNumId w:val="31"/>
  </w:num>
  <w:num w:numId="52">
    <w:abstractNumId w:val="20"/>
  </w:num>
  <w:num w:numId="53">
    <w:abstractNumId w:val="52"/>
  </w:num>
  <w:num w:numId="54">
    <w:abstractNumId w:val="25"/>
    <w:lvlOverride w:ilvl="0">
      <w:startOverride w:val="1"/>
    </w:lvlOverride>
    <w:lvlOverride w:ilvl="1">
      <w:startOverride w:val="1"/>
    </w:lvlOverride>
    <w:lvlOverride w:ilvl="2">
      <w:startOverride w:val="5"/>
    </w:lvlOverride>
    <w:lvlOverride w:ilvl="3"/>
    <w:lvlOverride w:ilvl="4">
      <w:startOverride w:val="4"/>
    </w:lvlOverride>
    <w:lvlOverride w:ilvl="5">
      <w:startOverride w:val="1"/>
    </w:lvlOverride>
    <w:lvlOverride w:ilvl="6"/>
    <w:lvlOverride w:ilvl="7"/>
    <w:lvlOverride w:ilvl="8"/>
  </w:num>
  <w:num w:numId="55">
    <w:abstractNumId w:val="21"/>
  </w:num>
  <w:num w:numId="56">
    <w:abstractNumId w:val="19"/>
  </w:num>
  <w:num w:numId="57">
    <w:abstractNumId w:val="6"/>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embedSystemFonts/>
  <w:hideSpellingErrors/>
  <w:hideGrammaticalErrors/>
  <w:stylePaneFormatFilter w:val="3F01"/>
  <w:defaultTabStop w:val="567"/>
  <w:noPunctuationKerning/>
  <w:characterSpacingControl w:val="doNotCompress"/>
  <w:hdrShapeDefaults>
    <o:shapedefaults v:ext="edit" spidmax="5122">
      <o:colormru v:ext="edit" colors="#ffc,blue,#fcc,#cff,#f60,#f30,black"/>
    </o:shapedefaults>
  </w:hdrShapeDefaults>
  <w:footnotePr>
    <w:footnote w:id="0"/>
    <w:footnote w:id="1"/>
  </w:footnotePr>
  <w:endnotePr>
    <w:endnote w:id="0"/>
    <w:endnote w:id="1"/>
  </w:endnotePr>
  <w:compat/>
  <w:rsids>
    <w:rsidRoot w:val="00EB7EA0"/>
    <w:rsid w:val="000002BE"/>
    <w:rsid w:val="00000B96"/>
    <w:rsid w:val="000012B4"/>
    <w:rsid w:val="000012E8"/>
    <w:rsid w:val="0000179B"/>
    <w:rsid w:val="000017DC"/>
    <w:rsid w:val="000019E2"/>
    <w:rsid w:val="00001BC2"/>
    <w:rsid w:val="00002278"/>
    <w:rsid w:val="00002317"/>
    <w:rsid w:val="000023D4"/>
    <w:rsid w:val="000023FE"/>
    <w:rsid w:val="00002436"/>
    <w:rsid w:val="000026BE"/>
    <w:rsid w:val="0000272E"/>
    <w:rsid w:val="00002866"/>
    <w:rsid w:val="00002921"/>
    <w:rsid w:val="00003024"/>
    <w:rsid w:val="000032C5"/>
    <w:rsid w:val="0000366B"/>
    <w:rsid w:val="0000456C"/>
    <w:rsid w:val="00004BCB"/>
    <w:rsid w:val="00004CE9"/>
    <w:rsid w:val="0000522A"/>
    <w:rsid w:val="00005566"/>
    <w:rsid w:val="000056B2"/>
    <w:rsid w:val="000056CC"/>
    <w:rsid w:val="00005795"/>
    <w:rsid w:val="0000582E"/>
    <w:rsid w:val="00005971"/>
    <w:rsid w:val="000062DC"/>
    <w:rsid w:val="000063BD"/>
    <w:rsid w:val="000064BC"/>
    <w:rsid w:val="00006534"/>
    <w:rsid w:val="0000678D"/>
    <w:rsid w:val="00006A94"/>
    <w:rsid w:val="00006E96"/>
    <w:rsid w:val="00006EFC"/>
    <w:rsid w:val="00007058"/>
    <w:rsid w:val="00007201"/>
    <w:rsid w:val="00007426"/>
    <w:rsid w:val="000079DC"/>
    <w:rsid w:val="00007A3D"/>
    <w:rsid w:val="00007C38"/>
    <w:rsid w:val="00007C3B"/>
    <w:rsid w:val="00007D3C"/>
    <w:rsid w:val="0001054D"/>
    <w:rsid w:val="0001075D"/>
    <w:rsid w:val="000108D3"/>
    <w:rsid w:val="00010937"/>
    <w:rsid w:val="000109DE"/>
    <w:rsid w:val="00010C00"/>
    <w:rsid w:val="00010ED5"/>
    <w:rsid w:val="00010F40"/>
    <w:rsid w:val="0001100F"/>
    <w:rsid w:val="00011178"/>
    <w:rsid w:val="000113CA"/>
    <w:rsid w:val="000114E5"/>
    <w:rsid w:val="00011603"/>
    <w:rsid w:val="00011695"/>
    <w:rsid w:val="0001170C"/>
    <w:rsid w:val="0001189F"/>
    <w:rsid w:val="00012460"/>
    <w:rsid w:val="0001294E"/>
    <w:rsid w:val="00012B09"/>
    <w:rsid w:val="00012D38"/>
    <w:rsid w:val="00012EAA"/>
    <w:rsid w:val="0001300F"/>
    <w:rsid w:val="00013160"/>
    <w:rsid w:val="0001336D"/>
    <w:rsid w:val="000135AF"/>
    <w:rsid w:val="000135C0"/>
    <w:rsid w:val="00013778"/>
    <w:rsid w:val="000137CD"/>
    <w:rsid w:val="00013B35"/>
    <w:rsid w:val="00013B5F"/>
    <w:rsid w:val="000141AF"/>
    <w:rsid w:val="0001435E"/>
    <w:rsid w:val="000146A9"/>
    <w:rsid w:val="000147F5"/>
    <w:rsid w:val="00014BD0"/>
    <w:rsid w:val="00014E6A"/>
    <w:rsid w:val="00014F9C"/>
    <w:rsid w:val="0001502C"/>
    <w:rsid w:val="00015308"/>
    <w:rsid w:val="0001533A"/>
    <w:rsid w:val="00015341"/>
    <w:rsid w:val="00015577"/>
    <w:rsid w:val="000155AB"/>
    <w:rsid w:val="000156A1"/>
    <w:rsid w:val="00015A73"/>
    <w:rsid w:val="00015AE9"/>
    <w:rsid w:val="00015CDF"/>
    <w:rsid w:val="00015E48"/>
    <w:rsid w:val="000165B0"/>
    <w:rsid w:val="000166C0"/>
    <w:rsid w:val="00016B3F"/>
    <w:rsid w:val="00016C51"/>
    <w:rsid w:val="00017096"/>
    <w:rsid w:val="0001754D"/>
    <w:rsid w:val="000176C3"/>
    <w:rsid w:val="00017970"/>
    <w:rsid w:val="00017BC8"/>
    <w:rsid w:val="00017C1C"/>
    <w:rsid w:val="000202CD"/>
    <w:rsid w:val="00020520"/>
    <w:rsid w:val="0002060A"/>
    <w:rsid w:val="00020BAA"/>
    <w:rsid w:val="00020C76"/>
    <w:rsid w:val="00020E48"/>
    <w:rsid w:val="00020FF1"/>
    <w:rsid w:val="00021092"/>
    <w:rsid w:val="000210E4"/>
    <w:rsid w:val="00021146"/>
    <w:rsid w:val="00021374"/>
    <w:rsid w:val="000214FB"/>
    <w:rsid w:val="000218F9"/>
    <w:rsid w:val="00021E28"/>
    <w:rsid w:val="00021EC4"/>
    <w:rsid w:val="00022074"/>
    <w:rsid w:val="000221F5"/>
    <w:rsid w:val="00022540"/>
    <w:rsid w:val="00022569"/>
    <w:rsid w:val="00022837"/>
    <w:rsid w:val="000229BD"/>
    <w:rsid w:val="000229CA"/>
    <w:rsid w:val="00022CC4"/>
    <w:rsid w:val="00022E36"/>
    <w:rsid w:val="0002307F"/>
    <w:rsid w:val="00023736"/>
    <w:rsid w:val="000237F7"/>
    <w:rsid w:val="0002389D"/>
    <w:rsid w:val="000240BD"/>
    <w:rsid w:val="00024A6C"/>
    <w:rsid w:val="00024D88"/>
    <w:rsid w:val="000252D5"/>
    <w:rsid w:val="0002548D"/>
    <w:rsid w:val="000255BC"/>
    <w:rsid w:val="00025A2A"/>
    <w:rsid w:val="00025AA8"/>
    <w:rsid w:val="00025ABE"/>
    <w:rsid w:val="00025B40"/>
    <w:rsid w:val="00025C8D"/>
    <w:rsid w:val="00025CD6"/>
    <w:rsid w:val="00025E10"/>
    <w:rsid w:val="00025FE1"/>
    <w:rsid w:val="00026231"/>
    <w:rsid w:val="000263A1"/>
    <w:rsid w:val="0002663A"/>
    <w:rsid w:val="00026675"/>
    <w:rsid w:val="00026858"/>
    <w:rsid w:val="00026A80"/>
    <w:rsid w:val="00026AED"/>
    <w:rsid w:val="00026D4F"/>
    <w:rsid w:val="00026F90"/>
    <w:rsid w:val="0002784B"/>
    <w:rsid w:val="00027C05"/>
    <w:rsid w:val="00027C75"/>
    <w:rsid w:val="00027DD1"/>
    <w:rsid w:val="00027E4B"/>
    <w:rsid w:val="00027F65"/>
    <w:rsid w:val="0003008C"/>
    <w:rsid w:val="0003011D"/>
    <w:rsid w:val="000307A4"/>
    <w:rsid w:val="000309D4"/>
    <w:rsid w:val="00030B66"/>
    <w:rsid w:val="000315C0"/>
    <w:rsid w:val="000315E6"/>
    <w:rsid w:val="000317ED"/>
    <w:rsid w:val="0003184E"/>
    <w:rsid w:val="00031C8B"/>
    <w:rsid w:val="00031C8D"/>
    <w:rsid w:val="000322E7"/>
    <w:rsid w:val="00032660"/>
    <w:rsid w:val="00032850"/>
    <w:rsid w:val="000329E6"/>
    <w:rsid w:val="00032B50"/>
    <w:rsid w:val="00032F9C"/>
    <w:rsid w:val="00033296"/>
    <w:rsid w:val="000332BA"/>
    <w:rsid w:val="000332FE"/>
    <w:rsid w:val="00033516"/>
    <w:rsid w:val="00033582"/>
    <w:rsid w:val="000335D9"/>
    <w:rsid w:val="00033724"/>
    <w:rsid w:val="00033DD8"/>
    <w:rsid w:val="0003407E"/>
    <w:rsid w:val="00034369"/>
    <w:rsid w:val="00034B7B"/>
    <w:rsid w:val="00034C95"/>
    <w:rsid w:val="00034D53"/>
    <w:rsid w:val="00034E4D"/>
    <w:rsid w:val="00034E8F"/>
    <w:rsid w:val="00034F8C"/>
    <w:rsid w:val="00034FBE"/>
    <w:rsid w:val="000350C0"/>
    <w:rsid w:val="000352FD"/>
    <w:rsid w:val="00035426"/>
    <w:rsid w:val="00035609"/>
    <w:rsid w:val="000357D5"/>
    <w:rsid w:val="000359D3"/>
    <w:rsid w:val="00035BBB"/>
    <w:rsid w:val="00035E42"/>
    <w:rsid w:val="00035E54"/>
    <w:rsid w:val="000361E7"/>
    <w:rsid w:val="0003627C"/>
    <w:rsid w:val="000364BA"/>
    <w:rsid w:val="000364DA"/>
    <w:rsid w:val="00036BD1"/>
    <w:rsid w:val="00036BD5"/>
    <w:rsid w:val="00036DAB"/>
    <w:rsid w:val="00036E8D"/>
    <w:rsid w:val="0003700B"/>
    <w:rsid w:val="00037242"/>
    <w:rsid w:val="0003760B"/>
    <w:rsid w:val="000376CD"/>
    <w:rsid w:val="00037AB4"/>
    <w:rsid w:val="00037F1B"/>
    <w:rsid w:val="0004021B"/>
    <w:rsid w:val="000402AF"/>
    <w:rsid w:val="000402D9"/>
    <w:rsid w:val="0004077F"/>
    <w:rsid w:val="000408DD"/>
    <w:rsid w:val="00040B2A"/>
    <w:rsid w:val="00040B43"/>
    <w:rsid w:val="00040ED5"/>
    <w:rsid w:val="00040F77"/>
    <w:rsid w:val="000410A3"/>
    <w:rsid w:val="00041179"/>
    <w:rsid w:val="000411DB"/>
    <w:rsid w:val="0004135E"/>
    <w:rsid w:val="0004138A"/>
    <w:rsid w:val="000414EB"/>
    <w:rsid w:val="000415DB"/>
    <w:rsid w:val="00041A7F"/>
    <w:rsid w:val="00041BD8"/>
    <w:rsid w:val="00041C6A"/>
    <w:rsid w:val="00041D3F"/>
    <w:rsid w:val="00041F71"/>
    <w:rsid w:val="0004257B"/>
    <w:rsid w:val="00042751"/>
    <w:rsid w:val="00042CC5"/>
    <w:rsid w:val="00042E66"/>
    <w:rsid w:val="00042E97"/>
    <w:rsid w:val="000432D4"/>
    <w:rsid w:val="0004366A"/>
    <w:rsid w:val="00043697"/>
    <w:rsid w:val="0004386B"/>
    <w:rsid w:val="00043C96"/>
    <w:rsid w:val="00043E06"/>
    <w:rsid w:val="0004403A"/>
    <w:rsid w:val="000440B4"/>
    <w:rsid w:val="000442E4"/>
    <w:rsid w:val="000444DD"/>
    <w:rsid w:val="00044797"/>
    <w:rsid w:val="00044898"/>
    <w:rsid w:val="00044AD8"/>
    <w:rsid w:val="00044B23"/>
    <w:rsid w:val="00044D4E"/>
    <w:rsid w:val="00044E7D"/>
    <w:rsid w:val="000452E3"/>
    <w:rsid w:val="00045448"/>
    <w:rsid w:val="00045479"/>
    <w:rsid w:val="0004554A"/>
    <w:rsid w:val="000455D7"/>
    <w:rsid w:val="00045713"/>
    <w:rsid w:val="00045845"/>
    <w:rsid w:val="00045BA8"/>
    <w:rsid w:val="00045D55"/>
    <w:rsid w:val="00045E55"/>
    <w:rsid w:val="00045E89"/>
    <w:rsid w:val="00046022"/>
    <w:rsid w:val="0004660F"/>
    <w:rsid w:val="00046820"/>
    <w:rsid w:val="00046D04"/>
    <w:rsid w:val="00047033"/>
    <w:rsid w:val="0004777B"/>
    <w:rsid w:val="0004792C"/>
    <w:rsid w:val="0004794A"/>
    <w:rsid w:val="00047ADF"/>
    <w:rsid w:val="00047B1E"/>
    <w:rsid w:val="00047B67"/>
    <w:rsid w:val="00047C6E"/>
    <w:rsid w:val="0005004C"/>
    <w:rsid w:val="00050386"/>
    <w:rsid w:val="0005054B"/>
    <w:rsid w:val="000505BA"/>
    <w:rsid w:val="0005074F"/>
    <w:rsid w:val="00050BF4"/>
    <w:rsid w:val="00050C08"/>
    <w:rsid w:val="00050F58"/>
    <w:rsid w:val="000510AF"/>
    <w:rsid w:val="0005127A"/>
    <w:rsid w:val="00051590"/>
    <w:rsid w:val="00051791"/>
    <w:rsid w:val="000518F2"/>
    <w:rsid w:val="00051A12"/>
    <w:rsid w:val="00051A7F"/>
    <w:rsid w:val="00051DBA"/>
    <w:rsid w:val="00051F01"/>
    <w:rsid w:val="00052160"/>
    <w:rsid w:val="00052172"/>
    <w:rsid w:val="00052218"/>
    <w:rsid w:val="0005248F"/>
    <w:rsid w:val="0005290B"/>
    <w:rsid w:val="0005290F"/>
    <w:rsid w:val="00052A8D"/>
    <w:rsid w:val="00052F8B"/>
    <w:rsid w:val="000530E0"/>
    <w:rsid w:val="000531C2"/>
    <w:rsid w:val="000534C8"/>
    <w:rsid w:val="0005353E"/>
    <w:rsid w:val="00053904"/>
    <w:rsid w:val="0005394C"/>
    <w:rsid w:val="0005398B"/>
    <w:rsid w:val="00053A6C"/>
    <w:rsid w:val="0005452F"/>
    <w:rsid w:val="00054573"/>
    <w:rsid w:val="00054877"/>
    <w:rsid w:val="00055233"/>
    <w:rsid w:val="000555BD"/>
    <w:rsid w:val="00055647"/>
    <w:rsid w:val="00055A12"/>
    <w:rsid w:val="00055CAF"/>
    <w:rsid w:val="00055ED2"/>
    <w:rsid w:val="00055F12"/>
    <w:rsid w:val="00055FBC"/>
    <w:rsid w:val="00056162"/>
    <w:rsid w:val="0005627B"/>
    <w:rsid w:val="00056477"/>
    <w:rsid w:val="000564C5"/>
    <w:rsid w:val="0005658A"/>
    <w:rsid w:val="000566AE"/>
    <w:rsid w:val="00056902"/>
    <w:rsid w:val="00056A77"/>
    <w:rsid w:val="00056C78"/>
    <w:rsid w:val="00056EE5"/>
    <w:rsid w:val="0005740B"/>
    <w:rsid w:val="00057918"/>
    <w:rsid w:val="000579F2"/>
    <w:rsid w:val="00057A38"/>
    <w:rsid w:val="00057AD0"/>
    <w:rsid w:val="00057B0D"/>
    <w:rsid w:val="00057B2B"/>
    <w:rsid w:val="00057DE6"/>
    <w:rsid w:val="000606D2"/>
    <w:rsid w:val="000606DD"/>
    <w:rsid w:val="00060900"/>
    <w:rsid w:val="00060B83"/>
    <w:rsid w:val="00061617"/>
    <w:rsid w:val="00061C71"/>
    <w:rsid w:val="00062302"/>
    <w:rsid w:val="000623FB"/>
    <w:rsid w:val="000624A5"/>
    <w:rsid w:val="00062742"/>
    <w:rsid w:val="00062A51"/>
    <w:rsid w:val="00062C4D"/>
    <w:rsid w:val="00062E5E"/>
    <w:rsid w:val="0006318E"/>
    <w:rsid w:val="000632FB"/>
    <w:rsid w:val="000632FD"/>
    <w:rsid w:val="00063424"/>
    <w:rsid w:val="00063768"/>
    <w:rsid w:val="000639CB"/>
    <w:rsid w:val="00063D66"/>
    <w:rsid w:val="00063EC4"/>
    <w:rsid w:val="0006402F"/>
    <w:rsid w:val="00064058"/>
    <w:rsid w:val="0006413F"/>
    <w:rsid w:val="0006463B"/>
    <w:rsid w:val="00064878"/>
    <w:rsid w:val="00064C44"/>
    <w:rsid w:val="00064C78"/>
    <w:rsid w:val="00064F52"/>
    <w:rsid w:val="00065306"/>
    <w:rsid w:val="00065521"/>
    <w:rsid w:val="00065522"/>
    <w:rsid w:val="0006587B"/>
    <w:rsid w:val="00065ADD"/>
    <w:rsid w:val="00065C99"/>
    <w:rsid w:val="00066140"/>
    <w:rsid w:val="000663E2"/>
    <w:rsid w:val="000665E7"/>
    <w:rsid w:val="00066918"/>
    <w:rsid w:val="00066C6D"/>
    <w:rsid w:val="00066F7D"/>
    <w:rsid w:val="0006715A"/>
    <w:rsid w:val="00067216"/>
    <w:rsid w:val="0006770C"/>
    <w:rsid w:val="0006774D"/>
    <w:rsid w:val="00067A46"/>
    <w:rsid w:val="00067ADF"/>
    <w:rsid w:val="00067E35"/>
    <w:rsid w:val="0007084D"/>
    <w:rsid w:val="000709E4"/>
    <w:rsid w:val="000709EE"/>
    <w:rsid w:val="00070DDD"/>
    <w:rsid w:val="00070F3D"/>
    <w:rsid w:val="00070F6B"/>
    <w:rsid w:val="00071191"/>
    <w:rsid w:val="000711F0"/>
    <w:rsid w:val="00071490"/>
    <w:rsid w:val="0007183E"/>
    <w:rsid w:val="000719AC"/>
    <w:rsid w:val="00071A08"/>
    <w:rsid w:val="00071AA2"/>
    <w:rsid w:val="00071BEA"/>
    <w:rsid w:val="00071CBD"/>
    <w:rsid w:val="00071E55"/>
    <w:rsid w:val="0007209D"/>
    <w:rsid w:val="00072146"/>
    <w:rsid w:val="000721D8"/>
    <w:rsid w:val="00072526"/>
    <w:rsid w:val="000727FF"/>
    <w:rsid w:val="00072A29"/>
    <w:rsid w:val="00072B0F"/>
    <w:rsid w:val="00072BF1"/>
    <w:rsid w:val="000735A6"/>
    <w:rsid w:val="00073A05"/>
    <w:rsid w:val="00073C70"/>
    <w:rsid w:val="000741AC"/>
    <w:rsid w:val="00074469"/>
    <w:rsid w:val="00074C3C"/>
    <w:rsid w:val="00074E73"/>
    <w:rsid w:val="00074F3B"/>
    <w:rsid w:val="00074F42"/>
    <w:rsid w:val="000753DD"/>
    <w:rsid w:val="00075628"/>
    <w:rsid w:val="00075796"/>
    <w:rsid w:val="000757E7"/>
    <w:rsid w:val="00075937"/>
    <w:rsid w:val="000759A9"/>
    <w:rsid w:val="00075A54"/>
    <w:rsid w:val="00075B6C"/>
    <w:rsid w:val="00075C7D"/>
    <w:rsid w:val="00076308"/>
    <w:rsid w:val="000765B9"/>
    <w:rsid w:val="000766F7"/>
    <w:rsid w:val="00076A91"/>
    <w:rsid w:val="00076B08"/>
    <w:rsid w:val="00076EA7"/>
    <w:rsid w:val="000771D1"/>
    <w:rsid w:val="000773DE"/>
    <w:rsid w:val="00077B56"/>
    <w:rsid w:val="00077B7E"/>
    <w:rsid w:val="00077BF1"/>
    <w:rsid w:val="00077D95"/>
    <w:rsid w:val="00080155"/>
    <w:rsid w:val="000803C8"/>
    <w:rsid w:val="000804DC"/>
    <w:rsid w:val="000805CA"/>
    <w:rsid w:val="000807C4"/>
    <w:rsid w:val="00080851"/>
    <w:rsid w:val="00080999"/>
    <w:rsid w:val="00080D2C"/>
    <w:rsid w:val="00080D5B"/>
    <w:rsid w:val="00080D77"/>
    <w:rsid w:val="00081064"/>
    <w:rsid w:val="000810F9"/>
    <w:rsid w:val="00081161"/>
    <w:rsid w:val="00081715"/>
    <w:rsid w:val="000817BC"/>
    <w:rsid w:val="00081A1D"/>
    <w:rsid w:val="00081F75"/>
    <w:rsid w:val="00082015"/>
    <w:rsid w:val="000822CE"/>
    <w:rsid w:val="000824A7"/>
    <w:rsid w:val="000829BA"/>
    <w:rsid w:val="00082E68"/>
    <w:rsid w:val="00082FCE"/>
    <w:rsid w:val="0008311D"/>
    <w:rsid w:val="000831F3"/>
    <w:rsid w:val="000833F6"/>
    <w:rsid w:val="000834F9"/>
    <w:rsid w:val="00083585"/>
    <w:rsid w:val="00083781"/>
    <w:rsid w:val="00083AA5"/>
    <w:rsid w:val="00083D48"/>
    <w:rsid w:val="00083E20"/>
    <w:rsid w:val="00084661"/>
    <w:rsid w:val="00084682"/>
    <w:rsid w:val="000846EC"/>
    <w:rsid w:val="000846F1"/>
    <w:rsid w:val="0008490F"/>
    <w:rsid w:val="000849CD"/>
    <w:rsid w:val="00084AEC"/>
    <w:rsid w:val="00084BBC"/>
    <w:rsid w:val="00084F5F"/>
    <w:rsid w:val="00084FF2"/>
    <w:rsid w:val="000850DC"/>
    <w:rsid w:val="00085120"/>
    <w:rsid w:val="000852B6"/>
    <w:rsid w:val="00085352"/>
    <w:rsid w:val="000855EF"/>
    <w:rsid w:val="00085B99"/>
    <w:rsid w:val="00085F1B"/>
    <w:rsid w:val="00086039"/>
    <w:rsid w:val="00086112"/>
    <w:rsid w:val="000864E6"/>
    <w:rsid w:val="00086531"/>
    <w:rsid w:val="000865A6"/>
    <w:rsid w:val="00086602"/>
    <w:rsid w:val="00086EC5"/>
    <w:rsid w:val="00086F41"/>
    <w:rsid w:val="0008702D"/>
    <w:rsid w:val="000871EA"/>
    <w:rsid w:val="00087258"/>
    <w:rsid w:val="00087435"/>
    <w:rsid w:val="00087680"/>
    <w:rsid w:val="000879B4"/>
    <w:rsid w:val="000879DA"/>
    <w:rsid w:val="00087AA3"/>
    <w:rsid w:val="00087AD7"/>
    <w:rsid w:val="00087D3F"/>
    <w:rsid w:val="00087D88"/>
    <w:rsid w:val="00087F85"/>
    <w:rsid w:val="00090704"/>
    <w:rsid w:val="00090C11"/>
    <w:rsid w:val="000911BF"/>
    <w:rsid w:val="00091729"/>
    <w:rsid w:val="0009177E"/>
    <w:rsid w:val="00091BC0"/>
    <w:rsid w:val="00091C4C"/>
    <w:rsid w:val="00091C56"/>
    <w:rsid w:val="00091F19"/>
    <w:rsid w:val="00091FFA"/>
    <w:rsid w:val="000921C4"/>
    <w:rsid w:val="000924E9"/>
    <w:rsid w:val="00092587"/>
    <w:rsid w:val="000925CF"/>
    <w:rsid w:val="00092721"/>
    <w:rsid w:val="000927E9"/>
    <w:rsid w:val="0009295A"/>
    <w:rsid w:val="0009296F"/>
    <w:rsid w:val="00092BF2"/>
    <w:rsid w:val="00092CB2"/>
    <w:rsid w:val="00092CB3"/>
    <w:rsid w:val="00092CE2"/>
    <w:rsid w:val="00092D6A"/>
    <w:rsid w:val="00092E35"/>
    <w:rsid w:val="00092E87"/>
    <w:rsid w:val="00092EB2"/>
    <w:rsid w:val="000935B1"/>
    <w:rsid w:val="00093B36"/>
    <w:rsid w:val="00093BEE"/>
    <w:rsid w:val="00093C01"/>
    <w:rsid w:val="000940A5"/>
    <w:rsid w:val="00094269"/>
    <w:rsid w:val="00094923"/>
    <w:rsid w:val="000949CE"/>
    <w:rsid w:val="00094CC0"/>
    <w:rsid w:val="00094D1A"/>
    <w:rsid w:val="00094DD1"/>
    <w:rsid w:val="000951F6"/>
    <w:rsid w:val="0009526E"/>
    <w:rsid w:val="000953BD"/>
    <w:rsid w:val="00095748"/>
    <w:rsid w:val="00095D2E"/>
    <w:rsid w:val="00095E26"/>
    <w:rsid w:val="0009626F"/>
    <w:rsid w:val="0009628C"/>
    <w:rsid w:val="000965B0"/>
    <w:rsid w:val="00096698"/>
    <w:rsid w:val="00096714"/>
    <w:rsid w:val="000967A8"/>
    <w:rsid w:val="00096845"/>
    <w:rsid w:val="00096977"/>
    <w:rsid w:val="00096CFD"/>
    <w:rsid w:val="0009777D"/>
    <w:rsid w:val="0009780F"/>
    <w:rsid w:val="00097BF3"/>
    <w:rsid w:val="00097E89"/>
    <w:rsid w:val="00097F99"/>
    <w:rsid w:val="000A021A"/>
    <w:rsid w:val="000A057E"/>
    <w:rsid w:val="000A05C4"/>
    <w:rsid w:val="000A0622"/>
    <w:rsid w:val="000A086F"/>
    <w:rsid w:val="000A0A2E"/>
    <w:rsid w:val="000A1150"/>
    <w:rsid w:val="000A120C"/>
    <w:rsid w:val="000A1253"/>
    <w:rsid w:val="000A12A9"/>
    <w:rsid w:val="000A1609"/>
    <w:rsid w:val="000A16BC"/>
    <w:rsid w:val="000A17C8"/>
    <w:rsid w:val="000A1966"/>
    <w:rsid w:val="000A1CF8"/>
    <w:rsid w:val="000A1DDC"/>
    <w:rsid w:val="000A1F75"/>
    <w:rsid w:val="000A2AB7"/>
    <w:rsid w:val="000A2D59"/>
    <w:rsid w:val="000A2D71"/>
    <w:rsid w:val="000A2E75"/>
    <w:rsid w:val="000A32A3"/>
    <w:rsid w:val="000A3623"/>
    <w:rsid w:val="000A3879"/>
    <w:rsid w:val="000A3A91"/>
    <w:rsid w:val="000A3DF7"/>
    <w:rsid w:val="000A3E81"/>
    <w:rsid w:val="000A4108"/>
    <w:rsid w:val="000A43A9"/>
    <w:rsid w:val="000A45F3"/>
    <w:rsid w:val="000A4797"/>
    <w:rsid w:val="000A47C1"/>
    <w:rsid w:val="000A499B"/>
    <w:rsid w:val="000A49D1"/>
    <w:rsid w:val="000A4C2B"/>
    <w:rsid w:val="000A4E11"/>
    <w:rsid w:val="000A51AF"/>
    <w:rsid w:val="000A5380"/>
    <w:rsid w:val="000A5429"/>
    <w:rsid w:val="000A54D2"/>
    <w:rsid w:val="000A5582"/>
    <w:rsid w:val="000A59F4"/>
    <w:rsid w:val="000A5BB9"/>
    <w:rsid w:val="000A6054"/>
    <w:rsid w:val="000A6275"/>
    <w:rsid w:val="000A6807"/>
    <w:rsid w:val="000A6AA1"/>
    <w:rsid w:val="000A6CB0"/>
    <w:rsid w:val="000A6E28"/>
    <w:rsid w:val="000A7083"/>
    <w:rsid w:val="000A7104"/>
    <w:rsid w:val="000A7F05"/>
    <w:rsid w:val="000B01BF"/>
    <w:rsid w:val="000B059A"/>
    <w:rsid w:val="000B05FF"/>
    <w:rsid w:val="000B0814"/>
    <w:rsid w:val="000B0B83"/>
    <w:rsid w:val="000B0BBF"/>
    <w:rsid w:val="000B0F1B"/>
    <w:rsid w:val="000B0FE1"/>
    <w:rsid w:val="000B1120"/>
    <w:rsid w:val="000B149F"/>
    <w:rsid w:val="000B16A5"/>
    <w:rsid w:val="000B16EE"/>
    <w:rsid w:val="000B1764"/>
    <w:rsid w:val="000B1ADF"/>
    <w:rsid w:val="000B1EEF"/>
    <w:rsid w:val="000B1FE9"/>
    <w:rsid w:val="000B2081"/>
    <w:rsid w:val="000B21B1"/>
    <w:rsid w:val="000B225D"/>
    <w:rsid w:val="000B273A"/>
    <w:rsid w:val="000B2833"/>
    <w:rsid w:val="000B2943"/>
    <w:rsid w:val="000B29A5"/>
    <w:rsid w:val="000B2A94"/>
    <w:rsid w:val="000B2D4A"/>
    <w:rsid w:val="000B30F6"/>
    <w:rsid w:val="000B31AE"/>
    <w:rsid w:val="000B3790"/>
    <w:rsid w:val="000B37BE"/>
    <w:rsid w:val="000B3870"/>
    <w:rsid w:val="000B3E1F"/>
    <w:rsid w:val="000B416E"/>
    <w:rsid w:val="000B4183"/>
    <w:rsid w:val="000B445B"/>
    <w:rsid w:val="000B45BD"/>
    <w:rsid w:val="000B46C6"/>
    <w:rsid w:val="000B4883"/>
    <w:rsid w:val="000B48C3"/>
    <w:rsid w:val="000B495E"/>
    <w:rsid w:val="000B49E0"/>
    <w:rsid w:val="000B4ADD"/>
    <w:rsid w:val="000B4AE9"/>
    <w:rsid w:val="000B517B"/>
    <w:rsid w:val="000B519A"/>
    <w:rsid w:val="000B51BE"/>
    <w:rsid w:val="000B62A6"/>
    <w:rsid w:val="000B6482"/>
    <w:rsid w:val="000B66B7"/>
    <w:rsid w:val="000B6719"/>
    <w:rsid w:val="000B682B"/>
    <w:rsid w:val="000B6CFB"/>
    <w:rsid w:val="000B6E04"/>
    <w:rsid w:val="000B726B"/>
    <w:rsid w:val="000B7291"/>
    <w:rsid w:val="000B754F"/>
    <w:rsid w:val="000B766A"/>
    <w:rsid w:val="000B775B"/>
    <w:rsid w:val="000B7BE1"/>
    <w:rsid w:val="000B7DE3"/>
    <w:rsid w:val="000C001A"/>
    <w:rsid w:val="000C00DF"/>
    <w:rsid w:val="000C0204"/>
    <w:rsid w:val="000C04BF"/>
    <w:rsid w:val="000C06A0"/>
    <w:rsid w:val="000C07D7"/>
    <w:rsid w:val="000C093F"/>
    <w:rsid w:val="000C0E6F"/>
    <w:rsid w:val="000C1100"/>
    <w:rsid w:val="000C142C"/>
    <w:rsid w:val="000C16C1"/>
    <w:rsid w:val="000C17A7"/>
    <w:rsid w:val="000C19A3"/>
    <w:rsid w:val="000C1FFE"/>
    <w:rsid w:val="000C23E4"/>
    <w:rsid w:val="000C2435"/>
    <w:rsid w:val="000C2571"/>
    <w:rsid w:val="000C2600"/>
    <w:rsid w:val="000C2641"/>
    <w:rsid w:val="000C2A7B"/>
    <w:rsid w:val="000C2B42"/>
    <w:rsid w:val="000C2DA8"/>
    <w:rsid w:val="000C2DAE"/>
    <w:rsid w:val="000C3020"/>
    <w:rsid w:val="000C30DF"/>
    <w:rsid w:val="000C33FE"/>
    <w:rsid w:val="000C3493"/>
    <w:rsid w:val="000C34D0"/>
    <w:rsid w:val="000C354D"/>
    <w:rsid w:val="000C36AB"/>
    <w:rsid w:val="000C3729"/>
    <w:rsid w:val="000C39C1"/>
    <w:rsid w:val="000C3A60"/>
    <w:rsid w:val="000C3AAB"/>
    <w:rsid w:val="000C3BBF"/>
    <w:rsid w:val="000C482D"/>
    <w:rsid w:val="000C49F9"/>
    <w:rsid w:val="000C4D69"/>
    <w:rsid w:val="000C4E37"/>
    <w:rsid w:val="000C4FCA"/>
    <w:rsid w:val="000C5099"/>
    <w:rsid w:val="000C52D8"/>
    <w:rsid w:val="000C541F"/>
    <w:rsid w:val="000C55D2"/>
    <w:rsid w:val="000C55FC"/>
    <w:rsid w:val="000C59C7"/>
    <w:rsid w:val="000C59CF"/>
    <w:rsid w:val="000C5A37"/>
    <w:rsid w:val="000C5BEE"/>
    <w:rsid w:val="000C60AE"/>
    <w:rsid w:val="000C62E7"/>
    <w:rsid w:val="000C643D"/>
    <w:rsid w:val="000C6873"/>
    <w:rsid w:val="000C68AC"/>
    <w:rsid w:val="000C6C19"/>
    <w:rsid w:val="000C6C9E"/>
    <w:rsid w:val="000C6FC3"/>
    <w:rsid w:val="000C7034"/>
    <w:rsid w:val="000C71B6"/>
    <w:rsid w:val="000C7236"/>
    <w:rsid w:val="000C72B0"/>
    <w:rsid w:val="000C740B"/>
    <w:rsid w:val="000C749D"/>
    <w:rsid w:val="000C772E"/>
    <w:rsid w:val="000C794A"/>
    <w:rsid w:val="000C7A2C"/>
    <w:rsid w:val="000C7CBD"/>
    <w:rsid w:val="000C7E1B"/>
    <w:rsid w:val="000D0239"/>
    <w:rsid w:val="000D04D1"/>
    <w:rsid w:val="000D056E"/>
    <w:rsid w:val="000D0A6C"/>
    <w:rsid w:val="000D0FB7"/>
    <w:rsid w:val="000D1022"/>
    <w:rsid w:val="000D1796"/>
    <w:rsid w:val="000D19E5"/>
    <w:rsid w:val="000D1AD4"/>
    <w:rsid w:val="000D1C6E"/>
    <w:rsid w:val="000D2679"/>
    <w:rsid w:val="000D271C"/>
    <w:rsid w:val="000D2E8A"/>
    <w:rsid w:val="000D2EE2"/>
    <w:rsid w:val="000D3222"/>
    <w:rsid w:val="000D39AA"/>
    <w:rsid w:val="000D3B4D"/>
    <w:rsid w:val="000D3BEE"/>
    <w:rsid w:val="000D3C16"/>
    <w:rsid w:val="000D3D02"/>
    <w:rsid w:val="000D3D79"/>
    <w:rsid w:val="000D3F4C"/>
    <w:rsid w:val="000D41B3"/>
    <w:rsid w:val="000D421B"/>
    <w:rsid w:val="000D441A"/>
    <w:rsid w:val="000D442D"/>
    <w:rsid w:val="000D44E9"/>
    <w:rsid w:val="000D4636"/>
    <w:rsid w:val="000D4640"/>
    <w:rsid w:val="000D4A3D"/>
    <w:rsid w:val="000D4C01"/>
    <w:rsid w:val="000D4C39"/>
    <w:rsid w:val="000D4D89"/>
    <w:rsid w:val="000D5240"/>
    <w:rsid w:val="000D536C"/>
    <w:rsid w:val="000D545F"/>
    <w:rsid w:val="000D555C"/>
    <w:rsid w:val="000D560D"/>
    <w:rsid w:val="000D5AE8"/>
    <w:rsid w:val="000D5F57"/>
    <w:rsid w:val="000D6EFD"/>
    <w:rsid w:val="000D74E4"/>
    <w:rsid w:val="000D76F4"/>
    <w:rsid w:val="000D78A8"/>
    <w:rsid w:val="000D7B7A"/>
    <w:rsid w:val="000D7C99"/>
    <w:rsid w:val="000D7D91"/>
    <w:rsid w:val="000E00D4"/>
    <w:rsid w:val="000E01E1"/>
    <w:rsid w:val="000E0360"/>
    <w:rsid w:val="000E063C"/>
    <w:rsid w:val="000E09E9"/>
    <w:rsid w:val="000E0DC6"/>
    <w:rsid w:val="000E0DC8"/>
    <w:rsid w:val="000E0F2D"/>
    <w:rsid w:val="000E1219"/>
    <w:rsid w:val="000E128C"/>
    <w:rsid w:val="000E12D3"/>
    <w:rsid w:val="000E14F6"/>
    <w:rsid w:val="000E1805"/>
    <w:rsid w:val="000E18A9"/>
    <w:rsid w:val="000E1C86"/>
    <w:rsid w:val="000E1D2A"/>
    <w:rsid w:val="000E1E55"/>
    <w:rsid w:val="000E1E65"/>
    <w:rsid w:val="000E1E83"/>
    <w:rsid w:val="000E1FE2"/>
    <w:rsid w:val="000E20E3"/>
    <w:rsid w:val="000E20F8"/>
    <w:rsid w:val="000E21AC"/>
    <w:rsid w:val="000E254C"/>
    <w:rsid w:val="000E264D"/>
    <w:rsid w:val="000E28BB"/>
    <w:rsid w:val="000E2946"/>
    <w:rsid w:val="000E2B96"/>
    <w:rsid w:val="000E2CFB"/>
    <w:rsid w:val="000E3530"/>
    <w:rsid w:val="000E39E8"/>
    <w:rsid w:val="000E3A94"/>
    <w:rsid w:val="000E3C5C"/>
    <w:rsid w:val="000E3EA3"/>
    <w:rsid w:val="000E3FA2"/>
    <w:rsid w:val="000E464F"/>
    <w:rsid w:val="000E4702"/>
    <w:rsid w:val="000E4886"/>
    <w:rsid w:val="000E490E"/>
    <w:rsid w:val="000E4AD2"/>
    <w:rsid w:val="000E4CAF"/>
    <w:rsid w:val="000E4E28"/>
    <w:rsid w:val="000E4EF4"/>
    <w:rsid w:val="000E4F48"/>
    <w:rsid w:val="000E50FA"/>
    <w:rsid w:val="000E537A"/>
    <w:rsid w:val="000E5586"/>
    <w:rsid w:val="000E59B6"/>
    <w:rsid w:val="000E5B59"/>
    <w:rsid w:val="000E61B1"/>
    <w:rsid w:val="000E63E7"/>
    <w:rsid w:val="000E65C4"/>
    <w:rsid w:val="000E6634"/>
    <w:rsid w:val="000E68FA"/>
    <w:rsid w:val="000E6A6E"/>
    <w:rsid w:val="000E6F43"/>
    <w:rsid w:val="000E75C2"/>
    <w:rsid w:val="000E7E6D"/>
    <w:rsid w:val="000E7E9A"/>
    <w:rsid w:val="000E7ECD"/>
    <w:rsid w:val="000F0205"/>
    <w:rsid w:val="000F025F"/>
    <w:rsid w:val="000F02FE"/>
    <w:rsid w:val="000F04A6"/>
    <w:rsid w:val="000F0587"/>
    <w:rsid w:val="000F0AA9"/>
    <w:rsid w:val="000F0D82"/>
    <w:rsid w:val="000F0E44"/>
    <w:rsid w:val="000F1089"/>
    <w:rsid w:val="000F10FC"/>
    <w:rsid w:val="000F11BD"/>
    <w:rsid w:val="000F16AF"/>
    <w:rsid w:val="000F18B6"/>
    <w:rsid w:val="000F1AFE"/>
    <w:rsid w:val="000F1B53"/>
    <w:rsid w:val="000F1BDE"/>
    <w:rsid w:val="000F1D4A"/>
    <w:rsid w:val="000F1DAE"/>
    <w:rsid w:val="000F1DEF"/>
    <w:rsid w:val="000F1EBB"/>
    <w:rsid w:val="000F240E"/>
    <w:rsid w:val="000F2716"/>
    <w:rsid w:val="000F2B59"/>
    <w:rsid w:val="000F2F76"/>
    <w:rsid w:val="000F3070"/>
    <w:rsid w:val="000F31C9"/>
    <w:rsid w:val="000F31EC"/>
    <w:rsid w:val="000F3587"/>
    <w:rsid w:val="000F35F7"/>
    <w:rsid w:val="000F365F"/>
    <w:rsid w:val="000F37AC"/>
    <w:rsid w:val="000F3A91"/>
    <w:rsid w:val="000F3AB0"/>
    <w:rsid w:val="000F3EC8"/>
    <w:rsid w:val="000F40EB"/>
    <w:rsid w:val="000F4313"/>
    <w:rsid w:val="000F435F"/>
    <w:rsid w:val="000F43DA"/>
    <w:rsid w:val="000F48FE"/>
    <w:rsid w:val="000F4BA5"/>
    <w:rsid w:val="000F4E1E"/>
    <w:rsid w:val="000F56D4"/>
    <w:rsid w:val="000F587B"/>
    <w:rsid w:val="000F5897"/>
    <w:rsid w:val="000F58C8"/>
    <w:rsid w:val="000F5A39"/>
    <w:rsid w:val="000F5C77"/>
    <w:rsid w:val="000F5C92"/>
    <w:rsid w:val="000F5ED3"/>
    <w:rsid w:val="000F616F"/>
    <w:rsid w:val="000F6659"/>
    <w:rsid w:val="000F67CD"/>
    <w:rsid w:val="000F6818"/>
    <w:rsid w:val="000F6943"/>
    <w:rsid w:val="000F69FB"/>
    <w:rsid w:val="000F6B22"/>
    <w:rsid w:val="000F706F"/>
    <w:rsid w:val="000F7106"/>
    <w:rsid w:val="000F7210"/>
    <w:rsid w:val="000F75E0"/>
    <w:rsid w:val="000F7B11"/>
    <w:rsid w:val="000F7BA2"/>
    <w:rsid w:val="00100370"/>
    <w:rsid w:val="00100528"/>
    <w:rsid w:val="00100551"/>
    <w:rsid w:val="001006E4"/>
    <w:rsid w:val="00100F48"/>
    <w:rsid w:val="00101092"/>
    <w:rsid w:val="001012F7"/>
    <w:rsid w:val="0010137A"/>
    <w:rsid w:val="001013AE"/>
    <w:rsid w:val="001013EC"/>
    <w:rsid w:val="001015F2"/>
    <w:rsid w:val="0010161B"/>
    <w:rsid w:val="0010180F"/>
    <w:rsid w:val="00101BA0"/>
    <w:rsid w:val="00101FD9"/>
    <w:rsid w:val="0010205A"/>
    <w:rsid w:val="00102458"/>
    <w:rsid w:val="00102507"/>
    <w:rsid w:val="001029D0"/>
    <w:rsid w:val="001030EA"/>
    <w:rsid w:val="00103400"/>
    <w:rsid w:val="0010368A"/>
    <w:rsid w:val="001038BA"/>
    <w:rsid w:val="00103ADF"/>
    <w:rsid w:val="00103F97"/>
    <w:rsid w:val="0010417F"/>
    <w:rsid w:val="001043A8"/>
    <w:rsid w:val="001046EF"/>
    <w:rsid w:val="001048D7"/>
    <w:rsid w:val="00104AC9"/>
    <w:rsid w:val="00104B7A"/>
    <w:rsid w:val="00104D8C"/>
    <w:rsid w:val="00105279"/>
    <w:rsid w:val="00105698"/>
    <w:rsid w:val="00105BBD"/>
    <w:rsid w:val="00105EEB"/>
    <w:rsid w:val="00106026"/>
    <w:rsid w:val="00106230"/>
    <w:rsid w:val="0010693B"/>
    <w:rsid w:val="00106963"/>
    <w:rsid w:val="00106E18"/>
    <w:rsid w:val="00106FEF"/>
    <w:rsid w:val="001071E2"/>
    <w:rsid w:val="00107288"/>
    <w:rsid w:val="001073FB"/>
    <w:rsid w:val="00107757"/>
    <w:rsid w:val="00107935"/>
    <w:rsid w:val="00107A2C"/>
    <w:rsid w:val="00107ACC"/>
    <w:rsid w:val="00107C0F"/>
    <w:rsid w:val="00110241"/>
    <w:rsid w:val="0011025E"/>
    <w:rsid w:val="00110535"/>
    <w:rsid w:val="001107FE"/>
    <w:rsid w:val="00110974"/>
    <w:rsid w:val="00110E13"/>
    <w:rsid w:val="00110FF2"/>
    <w:rsid w:val="0011125C"/>
    <w:rsid w:val="0011161B"/>
    <w:rsid w:val="001116C4"/>
    <w:rsid w:val="00111787"/>
    <w:rsid w:val="00111A6F"/>
    <w:rsid w:val="00111B24"/>
    <w:rsid w:val="00112431"/>
    <w:rsid w:val="001126D9"/>
    <w:rsid w:val="00112D12"/>
    <w:rsid w:val="00112D83"/>
    <w:rsid w:val="00112E73"/>
    <w:rsid w:val="00112FC1"/>
    <w:rsid w:val="00113599"/>
    <w:rsid w:val="00113A6C"/>
    <w:rsid w:val="00113B5A"/>
    <w:rsid w:val="00113C07"/>
    <w:rsid w:val="00113EC0"/>
    <w:rsid w:val="00113FB5"/>
    <w:rsid w:val="00113FC0"/>
    <w:rsid w:val="001145E1"/>
    <w:rsid w:val="00114627"/>
    <w:rsid w:val="0011468E"/>
    <w:rsid w:val="00114B0C"/>
    <w:rsid w:val="00114C24"/>
    <w:rsid w:val="00114D40"/>
    <w:rsid w:val="00115056"/>
    <w:rsid w:val="00115119"/>
    <w:rsid w:val="001151BF"/>
    <w:rsid w:val="001152A5"/>
    <w:rsid w:val="00115375"/>
    <w:rsid w:val="00115860"/>
    <w:rsid w:val="00115944"/>
    <w:rsid w:val="0011596B"/>
    <w:rsid w:val="00115F97"/>
    <w:rsid w:val="00115FED"/>
    <w:rsid w:val="00116240"/>
    <w:rsid w:val="001163B4"/>
    <w:rsid w:val="00116419"/>
    <w:rsid w:val="00116725"/>
    <w:rsid w:val="001167BA"/>
    <w:rsid w:val="001170F9"/>
    <w:rsid w:val="001171C0"/>
    <w:rsid w:val="001171EE"/>
    <w:rsid w:val="00117772"/>
    <w:rsid w:val="001178F6"/>
    <w:rsid w:val="00117B5B"/>
    <w:rsid w:val="00117C6D"/>
    <w:rsid w:val="00117D4A"/>
    <w:rsid w:val="00120110"/>
    <w:rsid w:val="00120224"/>
    <w:rsid w:val="0012037D"/>
    <w:rsid w:val="00120CF3"/>
    <w:rsid w:val="00120D36"/>
    <w:rsid w:val="00120F47"/>
    <w:rsid w:val="00121184"/>
    <w:rsid w:val="00121195"/>
    <w:rsid w:val="00121310"/>
    <w:rsid w:val="00121464"/>
    <w:rsid w:val="0012154B"/>
    <w:rsid w:val="001215FF"/>
    <w:rsid w:val="00121DD8"/>
    <w:rsid w:val="00121FB8"/>
    <w:rsid w:val="00121FEB"/>
    <w:rsid w:val="00122191"/>
    <w:rsid w:val="0012284C"/>
    <w:rsid w:val="001228C2"/>
    <w:rsid w:val="00122B56"/>
    <w:rsid w:val="00122F55"/>
    <w:rsid w:val="00122FD7"/>
    <w:rsid w:val="0012323F"/>
    <w:rsid w:val="001233BA"/>
    <w:rsid w:val="00123700"/>
    <w:rsid w:val="00123B5D"/>
    <w:rsid w:val="00123B8F"/>
    <w:rsid w:val="00123E62"/>
    <w:rsid w:val="0012435F"/>
    <w:rsid w:val="001245B9"/>
    <w:rsid w:val="00124F05"/>
    <w:rsid w:val="00125266"/>
    <w:rsid w:val="001253E0"/>
    <w:rsid w:val="00125E07"/>
    <w:rsid w:val="00126103"/>
    <w:rsid w:val="00126190"/>
    <w:rsid w:val="0012636F"/>
    <w:rsid w:val="00126750"/>
    <w:rsid w:val="001267E6"/>
    <w:rsid w:val="001267EC"/>
    <w:rsid w:val="00126DF0"/>
    <w:rsid w:val="001271A4"/>
    <w:rsid w:val="0012725D"/>
    <w:rsid w:val="001278BF"/>
    <w:rsid w:val="001279C7"/>
    <w:rsid w:val="00127B59"/>
    <w:rsid w:val="00127D78"/>
    <w:rsid w:val="00127DB3"/>
    <w:rsid w:val="00127E7E"/>
    <w:rsid w:val="00127ECD"/>
    <w:rsid w:val="001301F5"/>
    <w:rsid w:val="001302BA"/>
    <w:rsid w:val="00130340"/>
    <w:rsid w:val="001303B5"/>
    <w:rsid w:val="0013047B"/>
    <w:rsid w:val="0013065F"/>
    <w:rsid w:val="00130878"/>
    <w:rsid w:val="001308E1"/>
    <w:rsid w:val="00131164"/>
    <w:rsid w:val="0013128F"/>
    <w:rsid w:val="00131353"/>
    <w:rsid w:val="001316D5"/>
    <w:rsid w:val="001316DE"/>
    <w:rsid w:val="00131869"/>
    <w:rsid w:val="00131A54"/>
    <w:rsid w:val="00131C57"/>
    <w:rsid w:val="00131C9F"/>
    <w:rsid w:val="001320DD"/>
    <w:rsid w:val="00132689"/>
    <w:rsid w:val="0013290E"/>
    <w:rsid w:val="00132AF9"/>
    <w:rsid w:val="00132D18"/>
    <w:rsid w:val="00132F49"/>
    <w:rsid w:val="0013317C"/>
    <w:rsid w:val="001331EA"/>
    <w:rsid w:val="00133571"/>
    <w:rsid w:val="0013365A"/>
    <w:rsid w:val="001337C6"/>
    <w:rsid w:val="00133846"/>
    <w:rsid w:val="001338F3"/>
    <w:rsid w:val="0013396F"/>
    <w:rsid w:val="00133AE1"/>
    <w:rsid w:val="00133CBF"/>
    <w:rsid w:val="00133EC8"/>
    <w:rsid w:val="0013435E"/>
    <w:rsid w:val="00134B27"/>
    <w:rsid w:val="00134E33"/>
    <w:rsid w:val="00134F75"/>
    <w:rsid w:val="001351A3"/>
    <w:rsid w:val="001351B5"/>
    <w:rsid w:val="00135338"/>
    <w:rsid w:val="001353A7"/>
    <w:rsid w:val="001353B6"/>
    <w:rsid w:val="00135512"/>
    <w:rsid w:val="00135705"/>
    <w:rsid w:val="00135D98"/>
    <w:rsid w:val="00135E62"/>
    <w:rsid w:val="001363F9"/>
    <w:rsid w:val="00136489"/>
    <w:rsid w:val="00136BB2"/>
    <w:rsid w:val="00136D78"/>
    <w:rsid w:val="00137520"/>
    <w:rsid w:val="00137542"/>
    <w:rsid w:val="00137633"/>
    <w:rsid w:val="00137795"/>
    <w:rsid w:val="0013780C"/>
    <w:rsid w:val="00137924"/>
    <w:rsid w:val="00137B00"/>
    <w:rsid w:val="00137ED7"/>
    <w:rsid w:val="00140322"/>
    <w:rsid w:val="00140606"/>
    <w:rsid w:val="00140962"/>
    <w:rsid w:val="001409A4"/>
    <w:rsid w:val="00140C1E"/>
    <w:rsid w:val="00140FC7"/>
    <w:rsid w:val="00141140"/>
    <w:rsid w:val="00141155"/>
    <w:rsid w:val="0014125C"/>
    <w:rsid w:val="001412C1"/>
    <w:rsid w:val="001414A6"/>
    <w:rsid w:val="001415D3"/>
    <w:rsid w:val="00141D69"/>
    <w:rsid w:val="00141E84"/>
    <w:rsid w:val="00142027"/>
    <w:rsid w:val="00142221"/>
    <w:rsid w:val="00142551"/>
    <w:rsid w:val="00142590"/>
    <w:rsid w:val="00142A6F"/>
    <w:rsid w:val="00142EA4"/>
    <w:rsid w:val="00143148"/>
    <w:rsid w:val="0014330F"/>
    <w:rsid w:val="00143560"/>
    <w:rsid w:val="00143605"/>
    <w:rsid w:val="00143AA5"/>
    <w:rsid w:val="001440DE"/>
    <w:rsid w:val="00144506"/>
    <w:rsid w:val="0014452F"/>
    <w:rsid w:val="001447FB"/>
    <w:rsid w:val="00144894"/>
    <w:rsid w:val="00144D27"/>
    <w:rsid w:val="00144E2A"/>
    <w:rsid w:val="00144EDF"/>
    <w:rsid w:val="00144F35"/>
    <w:rsid w:val="001450B8"/>
    <w:rsid w:val="0014530B"/>
    <w:rsid w:val="0014588B"/>
    <w:rsid w:val="00145ACD"/>
    <w:rsid w:val="00145ED8"/>
    <w:rsid w:val="00145EE4"/>
    <w:rsid w:val="001462E8"/>
    <w:rsid w:val="001463C9"/>
    <w:rsid w:val="001465F5"/>
    <w:rsid w:val="00146836"/>
    <w:rsid w:val="00146876"/>
    <w:rsid w:val="00146B2A"/>
    <w:rsid w:val="00146E00"/>
    <w:rsid w:val="00147482"/>
    <w:rsid w:val="0014753A"/>
    <w:rsid w:val="0014778D"/>
    <w:rsid w:val="00147824"/>
    <w:rsid w:val="001478AA"/>
    <w:rsid w:val="00147D69"/>
    <w:rsid w:val="00147D89"/>
    <w:rsid w:val="00147E54"/>
    <w:rsid w:val="001504CC"/>
    <w:rsid w:val="001505DB"/>
    <w:rsid w:val="001507BC"/>
    <w:rsid w:val="00150BF7"/>
    <w:rsid w:val="00150F6D"/>
    <w:rsid w:val="00151013"/>
    <w:rsid w:val="001515A0"/>
    <w:rsid w:val="0015168C"/>
    <w:rsid w:val="001517BC"/>
    <w:rsid w:val="00151EDA"/>
    <w:rsid w:val="001520D8"/>
    <w:rsid w:val="001521EA"/>
    <w:rsid w:val="001522A9"/>
    <w:rsid w:val="00152410"/>
    <w:rsid w:val="0015251B"/>
    <w:rsid w:val="0015255E"/>
    <w:rsid w:val="0015259C"/>
    <w:rsid w:val="00152841"/>
    <w:rsid w:val="00152D0D"/>
    <w:rsid w:val="00152D97"/>
    <w:rsid w:val="00153028"/>
    <w:rsid w:val="001531B5"/>
    <w:rsid w:val="00153499"/>
    <w:rsid w:val="00153696"/>
    <w:rsid w:val="00153788"/>
    <w:rsid w:val="001538D2"/>
    <w:rsid w:val="00153942"/>
    <w:rsid w:val="00153B66"/>
    <w:rsid w:val="00153B97"/>
    <w:rsid w:val="00153C02"/>
    <w:rsid w:val="00153D54"/>
    <w:rsid w:val="00153ED2"/>
    <w:rsid w:val="001542B0"/>
    <w:rsid w:val="00154549"/>
    <w:rsid w:val="00154883"/>
    <w:rsid w:val="001548BE"/>
    <w:rsid w:val="00154A66"/>
    <w:rsid w:val="00154B1F"/>
    <w:rsid w:val="00154EB4"/>
    <w:rsid w:val="0015509A"/>
    <w:rsid w:val="001553AC"/>
    <w:rsid w:val="00155922"/>
    <w:rsid w:val="00155AB7"/>
    <w:rsid w:val="00155C2A"/>
    <w:rsid w:val="00155E49"/>
    <w:rsid w:val="00155E8A"/>
    <w:rsid w:val="00155FD7"/>
    <w:rsid w:val="00156130"/>
    <w:rsid w:val="001561AA"/>
    <w:rsid w:val="00156468"/>
    <w:rsid w:val="001564E9"/>
    <w:rsid w:val="00156569"/>
    <w:rsid w:val="001569E3"/>
    <w:rsid w:val="00157033"/>
    <w:rsid w:val="001571B1"/>
    <w:rsid w:val="00157561"/>
    <w:rsid w:val="00157A2C"/>
    <w:rsid w:val="00157A9B"/>
    <w:rsid w:val="00157FC9"/>
    <w:rsid w:val="0016065A"/>
    <w:rsid w:val="00160667"/>
    <w:rsid w:val="00160795"/>
    <w:rsid w:val="00160822"/>
    <w:rsid w:val="00160855"/>
    <w:rsid w:val="00160871"/>
    <w:rsid w:val="0016093D"/>
    <w:rsid w:val="001609FB"/>
    <w:rsid w:val="00160D13"/>
    <w:rsid w:val="00160E11"/>
    <w:rsid w:val="00161223"/>
    <w:rsid w:val="001612C2"/>
    <w:rsid w:val="001612EE"/>
    <w:rsid w:val="0016131C"/>
    <w:rsid w:val="0016150F"/>
    <w:rsid w:val="00161535"/>
    <w:rsid w:val="0016158C"/>
    <w:rsid w:val="00161880"/>
    <w:rsid w:val="00161D26"/>
    <w:rsid w:val="00162521"/>
    <w:rsid w:val="00162756"/>
    <w:rsid w:val="00162C26"/>
    <w:rsid w:val="00162E57"/>
    <w:rsid w:val="001630C9"/>
    <w:rsid w:val="0016339F"/>
    <w:rsid w:val="00163572"/>
    <w:rsid w:val="0016399F"/>
    <w:rsid w:val="00163BB9"/>
    <w:rsid w:val="00163CF4"/>
    <w:rsid w:val="00163F2A"/>
    <w:rsid w:val="001642C0"/>
    <w:rsid w:val="00164529"/>
    <w:rsid w:val="001645B2"/>
    <w:rsid w:val="00164629"/>
    <w:rsid w:val="00164726"/>
    <w:rsid w:val="00164AFC"/>
    <w:rsid w:val="00164F28"/>
    <w:rsid w:val="00164F2E"/>
    <w:rsid w:val="00164F6D"/>
    <w:rsid w:val="00165575"/>
    <w:rsid w:val="00165610"/>
    <w:rsid w:val="001657F4"/>
    <w:rsid w:val="0016597D"/>
    <w:rsid w:val="00165DAB"/>
    <w:rsid w:val="00165EBD"/>
    <w:rsid w:val="0016626C"/>
    <w:rsid w:val="0016631C"/>
    <w:rsid w:val="00166D0B"/>
    <w:rsid w:val="00166E68"/>
    <w:rsid w:val="00167025"/>
    <w:rsid w:val="001670E6"/>
    <w:rsid w:val="00167554"/>
    <w:rsid w:val="00167B3A"/>
    <w:rsid w:val="00167E01"/>
    <w:rsid w:val="00170A77"/>
    <w:rsid w:val="00170E09"/>
    <w:rsid w:val="001711D5"/>
    <w:rsid w:val="00171428"/>
    <w:rsid w:val="00171ACE"/>
    <w:rsid w:val="00171E93"/>
    <w:rsid w:val="00171F00"/>
    <w:rsid w:val="00172269"/>
    <w:rsid w:val="0017261E"/>
    <w:rsid w:val="00172784"/>
    <w:rsid w:val="00172A43"/>
    <w:rsid w:val="00172DED"/>
    <w:rsid w:val="00172E6E"/>
    <w:rsid w:val="00172EDA"/>
    <w:rsid w:val="00172FA1"/>
    <w:rsid w:val="00172FC3"/>
    <w:rsid w:val="00173258"/>
    <w:rsid w:val="001734F3"/>
    <w:rsid w:val="00173605"/>
    <w:rsid w:val="00173792"/>
    <w:rsid w:val="00173CD9"/>
    <w:rsid w:val="00173CDD"/>
    <w:rsid w:val="00173CF0"/>
    <w:rsid w:val="00173F0E"/>
    <w:rsid w:val="001741E7"/>
    <w:rsid w:val="0017426A"/>
    <w:rsid w:val="001744B7"/>
    <w:rsid w:val="00174E23"/>
    <w:rsid w:val="0017517C"/>
    <w:rsid w:val="00175231"/>
    <w:rsid w:val="001752A8"/>
    <w:rsid w:val="001755AA"/>
    <w:rsid w:val="00175C36"/>
    <w:rsid w:val="00175E0B"/>
    <w:rsid w:val="00175FCD"/>
    <w:rsid w:val="001762CB"/>
    <w:rsid w:val="0017634C"/>
    <w:rsid w:val="001763D6"/>
    <w:rsid w:val="00176526"/>
    <w:rsid w:val="00176680"/>
    <w:rsid w:val="001767AB"/>
    <w:rsid w:val="00176CA9"/>
    <w:rsid w:val="00176E60"/>
    <w:rsid w:val="0017700C"/>
    <w:rsid w:val="001771A7"/>
    <w:rsid w:val="00177215"/>
    <w:rsid w:val="001774C5"/>
    <w:rsid w:val="0017757B"/>
    <w:rsid w:val="00177789"/>
    <w:rsid w:val="001777F3"/>
    <w:rsid w:val="00177B5C"/>
    <w:rsid w:val="00177FC6"/>
    <w:rsid w:val="0018007A"/>
    <w:rsid w:val="0018041D"/>
    <w:rsid w:val="00180B59"/>
    <w:rsid w:val="00180ECE"/>
    <w:rsid w:val="00181098"/>
    <w:rsid w:val="001811FF"/>
    <w:rsid w:val="001812D4"/>
    <w:rsid w:val="001814F9"/>
    <w:rsid w:val="001817C6"/>
    <w:rsid w:val="00181833"/>
    <w:rsid w:val="001819CF"/>
    <w:rsid w:val="00181E8F"/>
    <w:rsid w:val="00182546"/>
    <w:rsid w:val="00182B0D"/>
    <w:rsid w:val="00182B21"/>
    <w:rsid w:val="00182C3D"/>
    <w:rsid w:val="00182E08"/>
    <w:rsid w:val="00182F5D"/>
    <w:rsid w:val="0018301E"/>
    <w:rsid w:val="001830C1"/>
    <w:rsid w:val="0018351F"/>
    <w:rsid w:val="0018355F"/>
    <w:rsid w:val="001836FA"/>
    <w:rsid w:val="00183B10"/>
    <w:rsid w:val="00183DF0"/>
    <w:rsid w:val="00183EE4"/>
    <w:rsid w:val="0018453E"/>
    <w:rsid w:val="00184654"/>
    <w:rsid w:val="00184853"/>
    <w:rsid w:val="001848A5"/>
    <w:rsid w:val="00184BA4"/>
    <w:rsid w:val="00184C62"/>
    <w:rsid w:val="00184D4A"/>
    <w:rsid w:val="00184DB2"/>
    <w:rsid w:val="00184DC7"/>
    <w:rsid w:val="0018505B"/>
    <w:rsid w:val="0018541B"/>
    <w:rsid w:val="001854F9"/>
    <w:rsid w:val="00185521"/>
    <w:rsid w:val="00185683"/>
    <w:rsid w:val="00185773"/>
    <w:rsid w:val="00185CC2"/>
    <w:rsid w:val="00185F23"/>
    <w:rsid w:val="0018647B"/>
    <w:rsid w:val="00186748"/>
    <w:rsid w:val="00186864"/>
    <w:rsid w:val="001869E4"/>
    <w:rsid w:val="00186E8F"/>
    <w:rsid w:val="00186F7F"/>
    <w:rsid w:val="0018701F"/>
    <w:rsid w:val="00187102"/>
    <w:rsid w:val="001872D2"/>
    <w:rsid w:val="001873ED"/>
    <w:rsid w:val="00187516"/>
    <w:rsid w:val="001877CF"/>
    <w:rsid w:val="0018787A"/>
    <w:rsid w:val="00187B8A"/>
    <w:rsid w:val="00187CBC"/>
    <w:rsid w:val="00187D70"/>
    <w:rsid w:val="00187E5C"/>
    <w:rsid w:val="00187F6B"/>
    <w:rsid w:val="00190089"/>
    <w:rsid w:val="001900DB"/>
    <w:rsid w:val="00190385"/>
    <w:rsid w:val="0019075D"/>
    <w:rsid w:val="00190BBF"/>
    <w:rsid w:val="00190E61"/>
    <w:rsid w:val="00190F6F"/>
    <w:rsid w:val="001912B4"/>
    <w:rsid w:val="0019148E"/>
    <w:rsid w:val="00191684"/>
    <w:rsid w:val="00191777"/>
    <w:rsid w:val="00191A7E"/>
    <w:rsid w:val="00191C53"/>
    <w:rsid w:val="00191C9A"/>
    <w:rsid w:val="00191F01"/>
    <w:rsid w:val="00192031"/>
    <w:rsid w:val="0019227A"/>
    <w:rsid w:val="0019236A"/>
    <w:rsid w:val="001927B8"/>
    <w:rsid w:val="00192BA4"/>
    <w:rsid w:val="00192D0E"/>
    <w:rsid w:val="0019323E"/>
    <w:rsid w:val="00193681"/>
    <w:rsid w:val="001936F0"/>
    <w:rsid w:val="0019371D"/>
    <w:rsid w:val="00193902"/>
    <w:rsid w:val="0019392F"/>
    <w:rsid w:val="00193ABB"/>
    <w:rsid w:val="00193ABD"/>
    <w:rsid w:val="00193AC4"/>
    <w:rsid w:val="00193B59"/>
    <w:rsid w:val="00193BB0"/>
    <w:rsid w:val="00193C2A"/>
    <w:rsid w:val="00194148"/>
    <w:rsid w:val="001943D9"/>
    <w:rsid w:val="001944EC"/>
    <w:rsid w:val="00194937"/>
    <w:rsid w:val="00194CD0"/>
    <w:rsid w:val="00194F0D"/>
    <w:rsid w:val="001957DC"/>
    <w:rsid w:val="00195911"/>
    <w:rsid w:val="00195ADC"/>
    <w:rsid w:val="00195B55"/>
    <w:rsid w:val="00195CC8"/>
    <w:rsid w:val="00195E71"/>
    <w:rsid w:val="00196012"/>
    <w:rsid w:val="00196229"/>
    <w:rsid w:val="001964BA"/>
    <w:rsid w:val="001965C2"/>
    <w:rsid w:val="0019671F"/>
    <w:rsid w:val="0019683B"/>
    <w:rsid w:val="0019696B"/>
    <w:rsid w:val="00196CE8"/>
    <w:rsid w:val="00196F7C"/>
    <w:rsid w:val="001970B0"/>
    <w:rsid w:val="001971DD"/>
    <w:rsid w:val="00197254"/>
    <w:rsid w:val="00197391"/>
    <w:rsid w:val="00197622"/>
    <w:rsid w:val="00197A25"/>
    <w:rsid w:val="00197C0E"/>
    <w:rsid w:val="00197C28"/>
    <w:rsid w:val="00197D24"/>
    <w:rsid w:val="00197FB8"/>
    <w:rsid w:val="001A0137"/>
    <w:rsid w:val="001A01AF"/>
    <w:rsid w:val="001A0669"/>
    <w:rsid w:val="001A0C39"/>
    <w:rsid w:val="001A0F19"/>
    <w:rsid w:val="001A152C"/>
    <w:rsid w:val="001A1671"/>
    <w:rsid w:val="001A1795"/>
    <w:rsid w:val="001A1B59"/>
    <w:rsid w:val="001A1C12"/>
    <w:rsid w:val="001A1C53"/>
    <w:rsid w:val="001A1CD4"/>
    <w:rsid w:val="001A214B"/>
    <w:rsid w:val="001A2207"/>
    <w:rsid w:val="001A221F"/>
    <w:rsid w:val="001A2362"/>
    <w:rsid w:val="001A2380"/>
    <w:rsid w:val="001A2596"/>
    <w:rsid w:val="001A26D6"/>
    <w:rsid w:val="001A26FC"/>
    <w:rsid w:val="001A26FD"/>
    <w:rsid w:val="001A2991"/>
    <w:rsid w:val="001A2B68"/>
    <w:rsid w:val="001A2C56"/>
    <w:rsid w:val="001A2ECE"/>
    <w:rsid w:val="001A31F9"/>
    <w:rsid w:val="001A321E"/>
    <w:rsid w:val="001A3861"/>
    <w:rsid w:val="001A3B8B"/>
    <w:rsid w:val="001A42EF"/>
    <w:rsid w:val="001A49B2"/>
    <w:rsid w:val="001A4A7B"/>
    <w:rsid w:val="001A4B02"/>
    <w:rsid w:val="001A4F7D"/>
    <w:rsid w:val="001A4F8C"/>
    <w:rsid w:val="001A52E8"/>
    <w:rsid w:val="001A5541"/>
    <w:rsid w:val="001A5A61"/>
    <w:rsid w:val="001A61A9"/>
    <w:rsid w:val="001A621F"/>
    <w:rsid w:val="001A64CC"/>
    <w:rsid w:val="001A6A46"/>
    <w:rsid w:val="001A6BC4"/>
    <w:rsid w:val="001A6D31"/>
    <w:rsid w:val="001A6E26"/>
    <w:rsid w:val="001A6E68"/>
    <w:rsid w:val="001A70EF"/>
    <w:rsid w:val="001A72B4"/>
    <w:rsid w:val="001A7303"/>
    <w:rsid w:val="001A74BB"/>
    <w:rsid w:val="001A76BF"/>
    <w:rsid w:val="001A78D7"/>
    <w:rsid w:val="001A7A11"/>
    <w:rsid w:val="001B01BB"/>
    <w:rsid w:val="001B0211"/>
    <w:rsid w:val="001B02E7"/>
    <w:rsid w:val="001B1335"/>
    <w:rsid w:val="001B14EB"/>
    <w:rsid w:val="001B16D4"/>
    <w:rsid w:val="001B1849"/>
    <w:rsid w:val="001B18EA"/>
    <w:rsid w:val="001B19C6"/>
    <w:rsid w:val="001B1A49"/>
    <w:rsid w:val="001B1C4B"/>
    <w:rsid w:val="001B1C66"/>
    <w:rsid w:val="001B1F31"/>
    <w:rsid w:val="001B23F1"/>
    <w:rsid w:val="001B26F6"/>
    <w:rsid w:val="001B293E"/>
    <w:rsid w:val="001B3109"/>
    <w:rsid w:val="001B328F"/>
    <w:rsid w:val="001B3453"/>
    <w:rsid w:val="001B3557"/>
    <w:rsid w:val="001B3650"/>
    <w:rsid w:val="001B3D8B"/>
    <w:rsid w:val="001B3FCD"/>
    <w:rsid w:val="001B42F4"/>
    <w:rsid w:val="001B4349"/>
    <w:rsid w:val="001B4399"/>
    <w:rsid w:val="001B4525"/>
    <w:rsid w:val="001B4943"/>
    <w:rsid w:val="001B49E3"/>
    <w:rsid w:val="001B4AB0"/>
    <w:rsid w:val="001B4E2B"/>
    <w:rsid w:val="001B5081"/>
    <w:rsid w:val="001B5433"/>
    <w:rsid w:val="001B5949"/>
    <w:rsid w:val="001B5B83"/>
    <w:rsid w:val="001B5E61"/>
    <w:rsid w:val="001B5E9F"/>
    <w:rsid w:val="001B60F3"/>
    <w:rsid w:val="001B61C0"/>
    <w:rsid w:val="001B62F7"/>
    <w:rsid w:val="001B63E4"/>
    <w:rsid w:val="001B664C"/>
    <w:rsid w:val="001B67FB"/>
    <w:rsid w:val="001B68FD"/>
    <w:rsid w:val="001B6BCA"/>
    <w:rsid w:val="001B6D82"/>
    <w:rsid w:val="001B6EA8"/>
    <w:rsid w:val="001B710D"/>
    <w:rsid w:val="001B71BC"/>
    <w:rsid w:val="001B7882"/>
    <w:rsid w:val="001B79A8"/>
    <w:rsid w:val="001B7D36"/>
    <w:rsid w:val="001B7FAE"/>
    <w:rsid w:val="001C0032"/>
    <w:rsid w:val="001C06C9"/>
    <w:rsid w:val="001C07F7"/>
    <w:rsid w:val="001C0B4F"/>
    <w:rsid w:val="001C103E"/>
    <w:rsid w:val="001C1233"/>
    <w:rsid w:val="001C14D0"/>
    <w:rsid w:val="001C15AE"/>
    <w:rsid w:val="001C1662"/>
    <w:rsid w:val="001C1715"/>
    <w:rsid w:val="001C1775"/>
    <w:rsid w:val="001C17CF"/>
    <w:rsid w:val="001C1B60"/>
    <w:rsid w:val="001C1C78"/>
    <w:rsid w:val="001C1CE0"/>
    <w:rsid w:val="001C209D"/>
    <w:rsid w:val="001C22F7"/>
    <w:rsid w:val="001C2586"/>
    <w:rsid w:val="001C2938"/>
    <w:rsid w:val="001C2A69"/>
    <w:rsid w:val="001C2ABF"/>
    <w:rsid w:val="001C2B70"/>
    <w:rsid w:val="001C30A5"/>
    <w:rsid w:val="001C32EA"/>
    <w:rsid w:val="001C3DCD"/>
    <w:rsid w:val="001C3EFB"/>
    <w:rsid w:val="001C4501"/>
    <w:rsid w:val="001C4527"/>
    <w:rsid w:val="001C4685"/>
    <w:rsid w:val="001C4753"/>
    <w:rsid w:val="001C47A2"/>
    <w:rsid w:val="001C47BB"/>
    <w:rsid w:val="001C4965"/>
    <w:rsid w:val="001C49D5"/>
    <w:rsid w:val="001C4C72"/>
    <w:rsid w:val="001C50B6"/>
    <w:rsid w:val="001C525E"/>
    <w:rsid w:val="001C539C"/>
    <w:rsid w:val="001C5410"/>
    <w:rsid w:val="001C56D2"/>
    <w:rsid w:val="001C58C8"/>
    <w:rsid w:val="001C5EBF"/>
    <w:rsid w:val="001C60F2"/>
    <w:rsid w:val="001C621A"/>
    <w:rsid w:val="001C6363"/>
    <w:rsid w:val="001C63FE"/>
    <w:rsid w:val="001C6488"/>
    <w:rsid w:val="001C6707"/>
    <w:rsid w:val="001C6827"/>
    <w:rsid w:val="001C68F9"/>
    <w:rsid w:val="001C6977"/>
    <w:rsid w:val="001C70C4"/>
    <w:rsid w:val="001C721E"/>
    <w:rsid w:val="001C7446"/>
    <w:rsid w:val="001C7640"/>
    <w:rsid w:val="001C778F"/>
    <w:rsid w:val="001C7B3B"/>
    <w:rsid w:val="001C7BE8"/>
    <w:rsid w:val="001C7D65"/>
    <w:rsid w:val="001C7FAE"/>
    <w:rsid w:val="001D005D"/>
    <w:rsid w:val="001D0063"/>
    <w:rsid w:val="001D01BB"/>
    <w:rsid w:val="001D044F"/>
    <w:rsid w:val="001D04CD"/>
    <w:rsid w:val="001D05A3"/>
    <w:rsid w:val="001D05C4"/>
    <w:rsid w:val="001D0B5B"/>
    <w:rsid w:val="001D0C41"/>
    <w:rsid w:val="001D15C5"/>
    <w:rsid w:val="001D1642"/>
    <w:rsid w:val="001D173C"/>
    <w:rsid w:val="001D17A4"/>
    <w:rsid w:val="001D19D4"/>
    <w:rsid w:val="001D1A33"/>
    <w:rsid w:val="001D1B0A"/>
    <w:rsid w:val="001D1BD2"/>
    <w:rsid w:val="001D1C60"/>
    <w:rsid w:val="001D1C71"/>
    <w:rsid w:val="001D1EB3"/>
    <w:rsid w:val="001D1FA8"/>
    <w:rsid w:val="001D23D6"/>
    <w:rsid w:val="001D2A40"/>
    <w:rsid w:val="001D2C39"/>
    <w:rsid w:val="001D2E6B"/>
    <w:rsid w:val="001D3442"/>
    <w:rsid w:val="001D34C8"/>
    <w:rsid w:val="001D3794"/>
    <w:rsid w:val="001D3A08"/>
    <w:rsid w:val="001D3C50"/>
    <w:rsid w:val="001D3CCB"/>
    <w:rsid w:val="001D3DCD"/>
    <w:rsid w:val="001D3F2E"/>
    <w:rsid w:val="001D4750"/>
    <w:rsid w:val="001D4CE2"/>
    <w:rsid w:val="001D4D88"/>
    <w:rsid w:val="001D4E4A"/>
    <w:rsid w:val="001D4F09"/>
    <w:rsid w:val="001D5062"/>
    <w:rsid w:val="001D51A7"/>
    <w:rsid w:val="001D51DE"/>
    <w:rsid w:val="001D531C"/>
    <w:rsid w:val="001D53C7"/>
    <w:rsid w:val="001D568A"/>
    <w:rsid w:val="001D5744"/>
    <w:rsid w:val="001D5B79"/>
    <w:rsid w:val="001D5C4D"/>
    <w:rsid w:val="001D5D20"/>
    <w:rsid w:val="001D62F3"/>
    <w:rsid w:val="001D66C0"/>
    <w:rsid w:val="001D671E"/>
    <w:rsid w:val="001D6771"/>
    <w:rsid w:val="001D67A4"/>
    <w:rsid w:val="001D6813"/>
    <w:rsid w:val="001D70A8"/>
    <w:rsid w:val="001D7397"/>
    <w:rsid w:val="001D765E"/>
    <w:rsid w:val="001D7672"/>
    <w:rsid w:val="001D7704"/>
    <w:rsid w:val="001D7868"/>
    <w:rsid w:val="001D78D8"/>
    <w:rsid w:val="001D7A6A"/>
    <w:rsid w:val="001D7C41"/>
    <w:rsid w:val="001D7C90"/>
    <w:rsid w:val="001D7DD3"/>
    <w:rsid w:val="001E01B2"/>
    <w:rsid w:val="001E0375"/>
    <w:rsid w:val="001E07AC"/>
    <w:rsid w:val="001E0A68"/>
    <w:rsid w:val="001E0C1F"/>
    <w:rsid w:val="001E0E0A"/>
    <w:rsid w:val="001E0E34"/>
    <w:rsid w:val="001E0E8A"/>
    <w:rsid w:val="001E167F"/>
    <w:rsid w:val="001E19F7"/>
    <w:rsid w:val="001E1AB8"/>
    <w:rsid w:val="001E1C8B"/>
    <w:rsid w:val="001E2281"/>
    <w:rsid w:val="001E2354"/>
    <w:rsid w:val="001E2418"/>
    <w:rsid w:val="001E2536"/>
    <w:rsid w:val="001E260F"/>
    <w:rsid w:val="001E2694"/>
    <w:rsid w:val="001E296A"/>
    <w:rsid w:val="001E2A2B"/>
    <w:rsid w:val="001E2B54"/>
    <w:rsid w:val="001E2C3F"/>
    <w:rsid w:val="001E2C78"/>
    <w:rsid w:val="001E31A2"/>
    <w:rsid w:val="001E3744"/>
    <w:rsid w:val="001E379B"/>
    <w:rsid w:val="001E37AA"/>
    <w:rsid w:val="001E3CCB"/>
    <w:rsid w:val="001E3FCA"/>
    <w:rsid w:val="001E4044"/>
    <w:rsid w:val="001E40A7"/>
    <w:rsid w:val="001E40CB"/>
    <w:rsid w:val="001E44D1"/>
    <w:rsid w:val="001E4D35"/>
    <w:rsid w:val="001E4F9E"/>
    <w:rsid w:val="001E50A1"/>
    <w:rsid w:val="001E50D2"/>
    <w:rsid w:val="001E5173"/>
    <w:rsid w:val="001E5652"/>
    <w:rsid w:val="001E5CCF"/>
    <w:rsid w:val="001E5DBB"/>
    <w:rsid w:val="001E6232"/>
    <w:rsid w:val="001E636B"/>
    <w:rsid w:val="001E64F7"/>
    <w:rsid w:val="001E656E"/>
    <w:rsid w:val="001E65FE"/>
    <w:rsid w:val="001E6624"/>
    <w:rsid w:val="001E68E4"/>
    <w:rsid w:val="001E6C13"/>
    <w:rsid w:val="001E6CF8"/>
    <w:rsid w:val="001E6E35"/>
    <w:rsid w:val="001E71B1"/>
    <w:rsid w:val="001E71E4"/>
    <w:rsid w:val="001E743E"/>
    <w:rsid w:val="001E74AC"/>
    <w:rsid w:val="001E75BC"/>
    <w:rsid w:val="001E775D"/>
    <w:rsid w:val="001E7B66"/>
    <w:rsid w:val="001E7BA3"/>
    <w:rsid w:val="001F037F"/>
    <w:rsid w:val="001F0494"/>
    <w:rsid w:val="001F057F"/>
    <w:rsid w:val="001F0995"/>
    <w:rsid w:val="001F0B2C"/>
    <w:rsid w:val="001F0C31"/>
    <w:rsid w:val="001F0F30"/>
    <w:rsid w:val="001F1068"/>
    <w:rsid w:val="001F1105"/>
    <w:rsid w:val="001F14FA"/>
    <w:rsid w:val="001F16F3"/>
    <w:rsid w:val="001F18F8"/>
    <w:rsid w:val="001F1B80"/>
    <w:rsid w:val="001F23EE"/>
    <w:rsid w:val="001F278A"/>
    <w:rsid w:val="001F285F"/>
    <w:rsid w:val="001F2D13"/>
    <w:rsid w:val="001F3078"/>
    <w:rsid w:val="001F3406"/>
    <w:rsid w:val="001F3750"/>
    <w:rsid w:val="001F39A9"/>
    <w:rsid w:val="001F3C08"/>
    <w:rsid w:val="001F43DA"/>
    <w:rsid w:val="001F479F"/>
    <w:rsid w:val="001F480F"/>
    <w:rsid w:val="001F4E08"/>
    <w:rsid w:val="001F5030"/>
    <w:rsid w:val="001F53DA"/>
    <w:rsid w:val="001F56AF"/>
    <w:rsid w:val="001F5DB3"/>
    <w:rsid w:val="001F5E05"/>
    <w:rsid w:val="001F6093"/>
    <w:rsid w:val="001F6122"/>
    <w:rsid w:val="001F6B7B"/>
    <w:rsid w:val="001F6FA3"/>
    <w:rsid w:val="001F7130"/>
    <w:rsid w:val="001F71AB"/>
    <w:rsid w:val="001F734A"/>
    <w:rsid w:val="001F74E4"/>
    <w:rsid w:val="001F7A98"/>
    <w:rsid w:val="001F7C9E"/>
    <w:rsid w:val="00200125"/>
    <w:rsid w:val="00200309"/>
    <w:rsid w:val="0020042D"/>
    <w:rsid w:val="002004CE"/>
    <w:rsid w:val="002006AC"/>
    <w:rsid w:val="00200800"/>
    <w:rsid w:val="00201065"/>
    <w:rsid w:val="0020114B"/>
    <w:rsid w:val="00201BB8"/>
    <w:rsid w:val="00202380"/>
    <w:rsid w:val="0020249A"/>
    <w:rsid w:val="00202606"/>
    <w:rsid w:val="00202614"/>
    <w:rsid w:val="00202CFF"/>
    <w:rsid w:val="00203027"/>
    <w:rsid w:val="002034A9"/>
    <w:rsid w:val="002036CA"/>
    <w:rsid w:val="00203977"/>
    <w:rsid w:val="00203AE6"/>
    <w:rsid w:val="00203C15"/>
    <w:rsid w:val="00203D05"/>
    <w:rsid w:val="00203EF6"/>
    <w:rsid w:val="00203FB3"/>
    <w:rsid w:val="00204657"/>
    <w:rsid w:val="00204691"/>
    <w:rsid w:val="00204A41"/>
    <w:rsid w:val="00204A45"/>
    <w:rsid w:val="00204D9A"/>
    <w:rsid w:val="00204F63"/>
    <w:rsid w:val="00204F72"/>
    <w:rsid w:val="002050F3"/>
    <w:rsid w:val="0020522E"/>
    <w:rsid w:val="00205FAE"/>
    <w:rsid w:val="00206051"/>
    <w:rsid w:val="00206107"/>
    <w:rsid w:val="00206A83"/>
    <w:rsid w:val="00206A87"/>
    <w:rsid w:val="00206C59"/>
    <w:rsid w:val="00206E38"/>
    <w:rsid w:val="00206F23"/>
    <w:rsid w:val="00207043"/>
    <w:rsid w:val="002071F9"/>
    <w:rsid w:val="002073C8"/>
    <w:rsid w:val="00207403"/>
    <w:rsid w:val="0020758A"/>
    <w:rsid w:val="00207670"/>
    <w:rsid w:val="00207690"/>
    <w:rsid w:val="00207766"/>
    <w:rsid w:val="002079F7"/>
    <w:rsid w:val="00207D10"/>
    <w:rsid w:val="00207D8A"/>
    <w:rsid w:val="00207ECF"/>
    <w:rsid w:val="00207EE8"/>
    <w:rsid w:val="002101F3"/>
    <w:rsid w:val="002101F9"/>
    <w:rsid w:val="00210615"/>
    <w:rsid w:val="002106C5"/>
    <w:rsid w:val="00210A18"/>
    <w:rsid w:val="00210B31"/>
    <w:rsid w:val="00210C20"/>
    <w:rsid w:val="00210D4A"/>
    <w:rsid w:val="0021100B"/>
    <w:rsid w:val="0021115A"/>
    <w:rsid w:val="00211993"/>
    <w:rsid w:val="00211A06"/>
    <w:rsid w:val="00211E16"/>
    <w:rsid w:val="002122D9"/>
    <w:rsid w:val="00212324"/>
    <w:rsid w:val="0021243F"/>
    <w:rsid w:val="00212473"/>
    <w:rsid w:val="00212A23"/>
    <w:rsid w:val="00212BFE"/>
    <w:rsid w:val="00212D12"/>
    <w:rsid w:val="00212E25"/>
    <w:rsid w:val="00213585"/>
    <w:rsid w:val="0021359E"/>
    <w:rsid w:val="00213755"/>
    <w:rsid w:val="00213A9E"/>
    <w:rsid w:val="00213FCA"/>
    <w:rsid w:val="00214190"/>
    <w:rsid w:val="0021422A"/>
    <w:rsid w:val="002143D1"/>
    <w:rsid w:val="002144A5"/>
    <w:rsid w:val="00214694"/>
    <w:rsid w:val="002147D6"/>
    <w:rsid w:val="002149EB"/>
    <w:rsid w:val="0021528E"/>
    <w:rsid w:val="0021535A"/>
    <w:rsid w:val="002155C5"/>
    <w:rsid w:val="00215742"/>
    <w:rsid w:val="00215B97"/>
    <w:rsid w:val="00215C74"/>
    <w:rsid w:val="00215CA8"/>
    <w:rsid w:val="00215DF8"/>
    <w:rsid w:val="002160F0"/>
    <w:rsid w:val="002165C8"/>
    <w:rsid w:val="00216B06"/>
    <w:rsid w:val="00216B99"/>
    <w:rsid w:val="00216DE3"/>
    <w:rsid w:val="00216DEF"/>
    <w:rsid w:val="00217094"/>
    <w:rsid w:val="002172F0"/>
    <w:rsid w:val="0021741E"/>
    <w:rsid w:val="0021753E"/>
    <w:rsid w:val="0021785B"/>
    <w:rsid w:val="00217FCE"/>
    <w:rsid w:val="00220269"/>
    <w:rsid w:val="002202D5"/>
    <w:rsid w:val="00220745"/>
    <w:rsid w:val="002207DC"/>
    <w:rsid w:val="00220841"/>
    <w:rsid w:val="00220941"/>
    <w:rsid w:val="00220B83"/>
    <w:rsid w:val="002212FF"/>
    <w:rsid w:val="00221845"/>
    <w:rsid w:val="00221FB4"/>
    <w:rsid w:val="00222402"/>
    <w:rsid w:val="00222593"/>
    <w:rsid w:val="002227DB"/>
    <w:rsid w:val="00222B69"/>
    <w:rsid w:val="00222E46"/>
    <w:rsid w:val="00223157"/>
    <w:rsid w:val="0022327E"/>
    <w:rsid w:val="002235F2"/>
    <w:rsid w:val="002235FB"/>
    <w:rsid w:val="00223634"/>
    <w:rsid w:val="0022388B"/>
    <w:rsid w:val="00223B3D"/>
    <w:rsid w:val="00223FEE"/>
    <w:rsid w:val="0022426F"/>
    <w:rsid w:val="0022462B"/>
    <w:rsid w:val="00224755"/>
    <w:rsid w:val="0022485C"/>
    <w:rsid w:val="00224A4B"/>
    <w:rsid w:val="00224C9C"/>
    <w:rsid w:val="00224D1D"/>
    <w:rsid w:val="00224DFE"/>
    <w:rsid w:val="00224E7B"/>
    <w:rsid w:val="00224F73"/>
    <w:rsid w:val="00225167"/>
    <w:rsid w:val="00225463"/>
    <w:rsid w:val="0022548C"/>
    <w:rsid w:val="002254BA"/>
    <w:rsid w:val="00225928"/>
    <w:rsid w:val="00225A14"/>
    <w:rsid w:val="00225C95"/>
    <w:rsid w:val="00225CE9"/>
    <w:rsid w:val="00225F23"/>
    <w:rsid w:val="0022602B"/>
    <w:rsid w:val="0022666E"/>
    <w:rsid w:val="00226AA9"/>
    <w:rsid w:val="00226B13"/>
    <w:rsid w:val="00226BC9"/>
    <w:rsid w:val="00226C9A"/>
    <w:rsid w:val="00227078"/>
    <w:rsid w:val="00227303"/>
    <w:rsid w:val="002274BD"/>
    <w:rsid w:val="00227640"/>
    <w:rsid w:val="00227724"/>
    <w:rsid w:val="0022777D"/>
    <w:rsid w:val="0022779F"/>
    <w:rsid w:val="002278A0"/>
    <w:rsid w:val="00227A15"/>
    <w:rsid w:val="00227C02"/>
    <w:rsid w:val="00227CCC"/>
    <w:rsid w:val="00227D61"/>
    <w:rsid w:val="00227F48"/>
    <w:rsid w:val="00227F62"/>
    <w:rsid w:val="0023001B"/>
    <w:rsid w:val="00230128"/>
    <w:rsid w:val="002301E2"/>
    <w:rsid w:val="002306F4"/>
    <w:rsid w:val="00230F9A"/>
    <w:rsid w:val="002310BF"/>
    <w:rsid w:val="002313E7"/>
    <w:rsid w:val="00231BBB"/>
    <w:rsid w:val="00231C19"/>
    <w:rsid w:val="00231C8C"/>
    <w:rsid w:val="00231FA4"/>
    <w:rsid w:val="00232001"/>
    <w:rsid w:val="0023229B"/>
    <w:rsid w:val="00232A06"/>
    <w:rsid w:val="00232EAD"/>
    <w:rsid w:val="00233039"/>
    <w:rsid w:val="0023335B"/>
    <w:rsid w:val="002334FC"/>
    <w:rsid w:val="00233599"/>
    <w:rsid w:val="002335CD"/>
    <w:rsid w:val="0023386E"/>
    <w:rsid w:val="002338C3"/>
    <w:rsid w:val="002339E2"/>
    <w:rsid w:val="00233A4E"/>
    <w:rsid w:val="00233E2D"/>
    <w:rsid w:val="00233FCA"/>
    <w:rsid w:val="002340CD"/>
    <w:rsid w:val="002344A1"/>
    <w:rsid w:val="00234638"/>
    <w:rsid w:val="00234704"/>
    <w:rsid w:val="00234E38"/>
    <w:rsid w:val="002356F6"/>
    <w:rsid w:val="002358E6"/>
    <w:rsid w:val="00235A55"/>
    <w:rsid w:val="00235DAB"/>
    <w:rsid w:val="00235DE2"/>
    <w:rsid w:val="00235E4C"/>
    <w:rsid w:val="00235ECC"/>
    <w:rsid w:val="00235F66"/>
    <w:rsid w:val="002361B1"/>
    <w:rsid w:val="002361E8"/>
    <w:rsid w:val="002365D8"/>
    <w:rsid w:val="002367E3"/>
    <w:rsid w:val="002369AB"/>
    <w:rsid w:val="002369D4"/>
    <w:rsid w:val="00236C95"/>
    <w:rsid w:val="002372C4"/>
    <w:rsid w:val="00237582"/>
    <w:rsid w:val="00237D48"/>
    <w:rsid w:val="00237E79"/>
    <w:rsid w:val="002400BC"/>
    <w:rsid w:val="0024063E"/>
    <w:rsid w:val="00240A0A"/>
    <w:rsid w:val="00240CE3"/>
    <w:rsid w:val="00240D7F"/>
    <w:rsid w:val="00240E50"/>
    <w:rsid w:val="002412FC"/>
    <w:rsid w:val="002413C7"/>
    <w:rsid w:val="00241405"/>
    <w:rsid w:val="0024165E"/>
    <w:rsid w:val="00241CBA"/>
    <w:rsid w:val="00241CFC"/>
    <w:rsid w:val="00241F18"/>
    <w:rsid w:val="00242471"/>
    <w:rsid w:val="002424B0"/>
    <w:rsid w:val="00242A41"/>
    <w:rsid w:val="00242B14"/>
    <w:rsid w:val="00242D6D"/>
    <w:rsid w:val="00242E01"/>
    <w:rsid w:val="00243182"/>
    <w:rsid w:val="00243536"/>
    <w:rsid w:val="00243D89"/>
    <w:rsid w:val="0024400F"/>
    <w:rsid w:val="00244490"/>
    <w:rsid w:val="00244577"/>
    <w:rsid w:val="00244693"/>
    <w:rsid w:val="002446E0"/>
    <w:rsid w:val="00244AE5"/>
    <w:rsid w:val="00244F8F"/>
    <w:rsid w:val="00244FC9"/>
    <w:rsid w:val="002452E2"/>
    <w:rsid w:val="002453B3"/>
    <w:rsid w:val="00246596"/>
    <w:rsid w:val="00246837"/>
    <w:rsid w:val="0024774F"/>
    <w:rsid w:val="00247981"/>
    <w:rsid w:val="00247A8C"/>
    <w:rsid w:val="00247EDD"/>
    <w:rsid w:val="00250294"/>
    <w:rsid w:val="002502A3"/>
    <w:rsid w:val="002503AD"/>
    <w:rsid w:val="002503F7"/>
    <w:rsid w:val="00250B2A"/>
    <w:rsid w:val="00250E5E"/>
    <w:rsid w:val="002511DF"/>
    <w:rsid w:val="00251329"/>
    <w:rsid w:val="002519CC"/>
    <w:rsid w:val="00251ACE"/>
    <w:rsid w:val="002523CF"/>
    <w:rsid w:val="00252662"/>
    <w:rsid w:val="00252EF7"/>
    <w:rsid w:val="002532DF"/>
    <w:rsid w:val="002532FD"/>
    <w:rsid w:val="00253346"/>
    <w:rsid w:val="002534FA"/>
    <w:rsid w:val="00253531"/>
    <w:rsid w:val="00253C0F"/>
    <w:rsid w:val="00253CDE"/>
    <w:rsid w:val="00253D4E"/>
    <w:rsid w:val="00253DCF"/>
    <w:rsid w:val="00253F38"/>
    <w:rsid w:val="00254163"/>
    <w:rsid w:val="002545B0"/>
    <w:rsid w:val="00254908"/>
    <w:rsid w:val="00254955"/>
    <w:rsid w:val="002550EB"/>
    <w:rsid w:val="0025512B"/>
    <w:rsid w:val="00255308"/>
    <w:rsid w:val="00255458"/>
    <w:rsid w:val="0025566D"/>
    <w:rsid w:val="0025576E"/>
    <w:rsid w:val="00255C63"/>
    <w:rsid w:val="00255F2D"/>
    <w:rsid w:val="002560FC"/>
    <w:rsid w:val="00256411"/>
    <w:rsid w:val="00256575"/>
    <w:rsid w:val="002566C3"/>
    <w:rsid w:val="0025689F"/>
    <w:rsid w:val="00256993"/>
    <w:rsid w:val="00256D37"/>
    <w:rsid w:val="00256F90"/>
    <w:rsid w:val="00256FE8"/>
    <w:rsid w:val="0025704A"/>
    <w:rsid w:val="002578EE"/>
    <w:rsid w:val="0025795A"/>
    <w:rsid w:val="00257F95"/>
    <w:rsid w:val="00260151"/>
    <w:rsid w:val="002601F6"/>
    <w:rsid w:val="00260627"/>
    <w:rsid w:val="002607E0"/>
    <w:rsid w:val="00260819"/>
    <w:rsid w:val="00260826"/>
    <w:rsid w:val="00260BEF"/>
    <w:rsid w:val="00260D4A"/>
    <w:rsid w:val="00260E02"/>
    <w:rsid w:val="00260ECF"/>
    <w:rsid w:val="00260ED1"/>
    <w:rsid w:val="002611CC"/>
    <w:rsid w:val="0026195F"/>
    <w:rsid w:val="00261AB7"/>
    <w:rsid w:val="00261E06"/>
    <w:rsid w:val="00261F42"/>
    <w:rsid w:val="00262073"/>
    <w:rsid w:val="0026227B"/>
    <w:rsid w:val="00263273"/>
    <w:rsid w:val="002634C3"/>
    <w:rsid w:val="002637A9"/>
    <w:rsid w:val="00263B59"/>
    <w:rsid w:val="00264249"/>
    <w:rsid w:val="0026435C"/>
    <w:rsid w:val="00264601"/>
    <w:rsid w:val="00264791"/>
    <w:rsid w:val="00264A1D"/>
    <w:rsid w:val="00264C7F"/>
    <w:rsid w:val="002650FF"/>
    <w:rsid w:val="00265111"/>
    <w:rsid w:val="00265607"/>
    <w:rsid w:val="00265BBB"/>
    <w:rsid w:val="00265C9C"/>
    <w:rsid w:val="00265D7D"/>
    <w:rsid w:val="00265FEB"/>
    <w:rsid w:val="00266041"/>
    <w:rsid w:val="00266373"/>
    <w:rsid w:val="002663C9"/>
    <w:rsid w:val="00266469"/>
    <w:rsid w:val="00266583"/>
    <w:rsid w:val="0026660D"/>
    <w:rsid w:val="00267175"/>
    <w:rsid w:val="0026792D"/>
    <w:rsid w:val="00267A74"/>
    <w:rsid w:val="00267A8A"/>
    <w:rsid w:val="00267D21"/>
    <w:rsid w:val="00267E20"/>
    <w:rsid w:val="00267EB4"/>
    <w:rsid w:val="002701DD"/>
    <w:rsid w:val="00270A7E"/>
    <w:rsid w:val="00270B57"/>
    <w:rsid w:val="00270BFF"/>
    <w:rsid w:val="00270DB6"/>
    <w:rsid w:val="0027111E"/>
    <w:rsid w:val="00271205"/>
    <w:rsid w:val="002713F5"/>
    <w:rsid w:val="00271613"/>
    <w:rsid w:val="002716C8"/>
    <w:rsid w:val="00271975"/>
    <w:rsid w:val="00271AB3"/>
    <w:rsid w:val="00271B88"/>
    <w:rsid w:val="00272002"/>
    <w:rsid w:val="002722F9"/>
    <w:rsid w:val="0027278C"/>
    <w:rsid w:val="00272798"/>
    <w:rsid w:val="002728BE"/>
    <w:rsid w:val="00272E01"/>
    <w:rsid w:val="002730E3"/>
    <w:rsid w:val="00273146"/>
    <w:rsid w:val="002731C1"/>
    <w:rsid w:val="002732B5"/>
    <w:rsid w:val="002733BA"/>
    <w:rsid w:val="00273976"/>
    <w:rsid w:val="00273F96"/>
    <w:rsid w:val="00273F99"/>
    <w:rsid w:val="002747FC"/>
    <w:rsid w:val="00274A11"/>
    <w:rsid w:val="00274A1E"/>
    <w:rsid w:val="00274AF3"/>
    <w:rsid w:val="00274F38"/>
    <w:rsid w:val="0027525C"/>
    <w:rsid w:val="0027525F"/>
    <w:rsid w:val="00275765"/>
    <w:rsid w:val="002757F8"/>
    <w:rsid w:val="002758AF"/>
    <w:rsid w:val="00275D62"/>
    <w:rsid w:val="00275D6C"/>
    <w:rsid w:val="00275D96"/>
    <w:rsid w:val="0027613D"/>
    <w:rsid w:val="0027635C"/>
    <w:rsid w:val="00276580"/>
    <w:rsid w:val="00277601"/>
    <w:rsid w:val="002776E1"/>
    <w:rsid w:val="0027789D"/>
    <w:rsid w:val="00277A88"/>
    <w:rsid w:val="00277AF0"/>
    <w:rsid w:val="00277CA5"/>
    <w:rsid w:val="00277E4F"/>
    <w:rsid w:val="00277E5A"/>
    <w:rsid w:val="0028024D"/>
    <w:rsid w:val="002802CD"/>
    <w:rsid w:val="00280350"/>
    <w:rsid w:val="0028038F"/>
    <w:rsid w:val="00280684"/>
    <w:rsid w:val="002806C8"/>
    <w:rsid w:val="0028072B"/>
    <w:rsid w:val="002807B5"/>
    <w:rsid w:val="00280CF4"/>
    <w:rsid w:val="00280E1C"/>
    <w:rsid w:val="002811AF"/>
    <w:rsid w:val="0028125B"/>
    <w:rsid w:val="002813EF"/>
    <w:rsid w:val="00281A3F"/>
    <w:rsid w:val="00281B96"/>
    <w:rsid w:val="00281C84"/>
    <w:rsid w:val="00281D90"/>
    <w:rsid w:val="002828BB"/>
    <w:rsid w:val="00282900"/>
    <w:rsid w:val="002829B0"/>
    <w:rsid w:val="00282EC2"/>
    <w:rsid w:val="0028301A"/>
    <w:rsid w:val="00283148"/>
    <w:rsid w:val="002837C5"/>
    <w:rsid w:val="00283996"/>
    <w:rsid w:val="00283A81"/>
    <w:rsid w:val="00284092"/>
    <w:rsid w:val="002841BF"/>
    <w:rsid w:val="0028429D"/>
    <w:rsid w:val="00284440"/>
    <w:rsid w:val="00284B8D"/>
    <w:rsid w:val="00284BFC"/>
    <w:rsid w:val="00284DAC"/>
    <w:rsid w:val="00284F6D"/>
    <w:rsid w:val="00284FA6"/>
    <w:rsid w:val="00284FB2"/>
    <w:rsid w:val="00285419"/>
    <w:rsid w:val="00285454"/>
    <w:rsid w:val="002859A7"/>
    <w:rsid w:val="00285A1A"/>
    <w:rsid w:val="002860BE"/>
    <w:rsid w:val="0028666A"/>
    <w:rsid w:val="00286C5D"/>
    <w:rsid w:val="00286E47"/>
    <w:rsid w:val="002875E8"/>
    <w:rsid w:val="0028789A"/>
    <w:rsid w:val="002879A7"/>
    <w:rsid w:val="002879BF"/>
    <w:rsid w:val="002879DD"/>
    <w:rsid w:val="00287AD7"/>
    <w:rsid w:val="00287C4F"/>
    <w:rsid w:val="002905A7"/>
    <w:rsid w:val="0029073A"/>
    <w:rsid w:val="00290827"/>
    <w:rsid w:val="00290997"/>
    <w:rsid w:val="00290BA5"/>
    <w:rsid w:val="00290D8B"/>
    <w:rsid w:val="00290EC7"/>
    <w:rsid w:val="00290F08"/>
    <w:rsid w:val="002910F1"/>
    <w:rsid w:val="002912BD"/>
    <w:rsid w:val="0029169C"/>
    <w:rsid w:val="00291744"/>
    <w:rsid w:val="002919F5"/>
    <w:rsid w:val="00291A8C"/>
    <w:rsid w:val="00291AB3"/>
    <w:rsid w:val="00291BD0"/>
    <w:rsid w:val="00291D4A"/>
    <w:rsid w:val="00291E1E"/>
    <w:rsid w:val="00292092"/>
    <w:rsid w:val="00292159"/>
    <w:rsid w:val="0029221F"/>
    <w:rsid w:val="002923B9"/>
    <w:rsid w:val="00292516"/>
    <w:rsid w:val="00292B6A"/>
    <w:rsid w:val="00292BF0"/>
    <w:rsid w:val="00292DC8"/>
    <w:rsid w:val="002930BE"/>
    <w:rsid w:val="002933FD"/>
    <w:rsid w:val="0029358D"/>
    <w:rsid w:val="002935B6"/>
    <w:rsid w:val="002936EF"/>
    <w:rsid w:val="00293B7F"/>
    <w:rsid w:val="002946E8"/>
    <w:rsid w:val="00294ABD"/>
    <w:rsid w:val="00294BD8"/>
    <w:rsid w:val="00294C94"/>
    <w:rsid w:val="00295074"/>
    <w:rsid w:val="002953A2"/>
    <w:rsid w:val="00295453"/>
    <w:rsid w:val="00295737"/>
    <w:rsid w:val="002958BA"/>
    <w:rsid w:val="00295BC0"/>
    <w:rsid w:val="00296099"/>
    <w:rsid w:val="00296727"/>
    <w:rsid w:val="002969BB"/>
    <w:rsid w:val="00296A30"/>
    <w:rsid w:val="00296A76"/>
    <w:rsid w:val="00297116"/>
    <w:rsid w:val="002977C0"/>
    <w:rsid w:val="00297CFE"/>
    <w:rsid w:val="00297E75"/>
    <w:rsid w:val="002A00D1"/>
    <w:rsid w:val="002A04A6"/>
    <w:rsid w:val="002A04C1"/>
    <w:rsid w:val="002A0854"/>
    <w:rsid w:val="002A0A6B"/>
    <w:rsid w:val="002A0B55"/>
    <w:rsid w:val="002A0D51"/>
    <w:rsid w:val="002A112C"/>
    <w:rsid w:val="002A1357"/>
    <w:rsid w:val="002A137E"/>
    <w:rsid w:val="002A1498"/>
    <w:rsid w:val="002A1688"/>
    <w:rsid w:val="002A1897"/>
    <w:rsid w:val="002A1B67"/>
    <w:rsid w:val="002A1E00"/>
    <w:rsid w:val="002A226A"/>
    <w:rsid w:val="002A22DB"/>
    <w:rsid w:val="002A2429"/>
    <w:rsid w:val="002A26A3"/>
    <w:rsid w:val="002A26B7"/>
    <w:rsid w:val="002A2758"/>
    <w:rsid w:val="002A276F"/>
    <w:rsid w:val="002A27B0"/>
    <w:rsid w:val="002A27C2"/>
    <w:rsid w:val="002A2DA8"/>
    <w:rsid w:val="002A2EB6"/>
    <w:rsid w:val="002A30DC"/>
    <w:rsid w:val="002A3129"/>
    <w:rsid w:val="002A3174"/>
    <w:rsid w:val="002A350A"/>
    <w:rsid w:val="002A36C8"/>
    <w:rsid w:val="002A3A82"/>
    <w:rsid w:val="002A3BB3"/>
    <w:rsid w:val="002A3C1D"/>
    <w:rsid w:val="002A41CF"/>
    <w:rsid w:val="002A4514"/>
    <w:rsid w:val="002A4A6C"/>
    <w:rsid w:val="002A4BFD"/>
    <w:rsid w:val="002A4C5A"/>
    <w:rsid w:val="002A4E5A"/>
    <w:rsid w:val="002A4F89"/>
    <w:rsid w:val="002A532E"/>
    <w:rsid w:val="002A5459"/>
    <w:rsid w:val="002A573C"/>
    <w:rsid w:val="002A5FBD"/>
    <w:rsid w:val="002A62FA"/>
    <w:rsid w:val="002A6D5A"/>
    <w:rsid w:val="002A6F35"/>
    <w:rsid w:val="002A70BC"/>
    <w:rsid w:val="002A7401"/>
    <w:rsid w:val="002A76D7"/>
    <w:rsid w:val="002A792E"/>
    <w:rsid w:val="002A7C0F"/>
    <w:rsid w:val="002A7CF8"/>
    <w:rsid w:val="002A7D75"/>
    <w:rsid w:val="002B0615"/>
    <w:rsid w:val="002B0909"/>
    <w:rsid w:val="002B0DE0"/>
    <w:rsid w:val="002B0E58"/>
    <w:rsid w:val="002B0E94"/>
    <w:rsid w:val="002B1059"/>
    <w:rsid w:val="002B17D0"/>
    <w:rsid w:val="002B19B5"/>
    <w:rsid w:val="002B1BAB"/>
    <w:rsid w:val="002B20CD"/>
    <w:rsid w:val="002B26CB"/>
    <w:rsid w:val="002B2765"/>
    <w:rsid w:val="002B3190"/>
    <w:rsid w:val="002B31AF"/>
    <w:rsid w:val="002B325B"/>
    <w:rsid w:val="002B32B9"/>
    <w:rsid w:val="002B32F2"/>
    <w:rsid w:val="002B33B9"/>
    <w:rsid w:val="002B36BC"/>
    <w:rsid w:val="002B3BF3"/>
    <w:rsid w:val="002B3C57"/>
    <w:rsid w:val="002B3FB9"/>
    <w:rsid w:val="002B4089"/>
    <w:rsid w:val="002B4094"/>
    <w:rsid w:val="002B438E"/>
    <w:rsid w:val="002B440E"/>
    <w:rsid w:val="002B4761"/>
    <w:rsid w:val="002B4863"/>
    <w:rsid w:val="002B4919"/>
    <w:rsid w:val="002B4A19"/>
    <w:rsid w:val="002B4A2C"/>
    <w:rsid w:val="002B4A8D"/>
    <w:rsid w:val="002B4D87"/>
    <w:rsid w:val="002B4DCB"/>
    <w:rsid w:val="002B4E0D"/>
    <w:rsid w:val="002B4FAD"/>
    <w:rsid w:val="002B5109"/>
    <w:rsid w:val="002B5185"/>
    <w:rsid w:val="002B533C"/>
    <w:rsid w:val="002B5460"/>
    <w:rsid w:val="002B58F3"/>
    <w:rsid w:val="002B59A8"/>
    <w:rsid w:val="002B59F3"/>
    <w:rsid w:val="002B5AC1"/>
    <w:rsid w:val="002B5E28"/>
    <w:rsid w:val="002B6079"/>
    <w:rsid w:val="002B619F"/>
    <w:rsid w:val="002B629E"/>
    <w:rsid w:val="002B6391"/>
    <w:rsid w:val="002B6A3E"/>
    <w:rsid w:val="002B78AE"/>
    <w:rsid w:val="002B7A86"/>
    <w:rsid w:val="002B7C3C"/>
    <w:rsid w:val="002B7DAE"/>
    <w:rsid w:val="002B7E2C"/>
    <w:rsid w:val="002B7E5F"/>
    <w:rsid w:val="002B7E64"/>
    <w:rsid w:val="002B7F03"/>
    <w:rsid w:val="002C022B"/>
    <w:rsid w:val="002C0257"/>
    <w:rsid w:val="002C0849"/>
    <w:rsid w:val="002C0B70"/>
    <w:rsid w:val="002C0D5F"/>
    <w:rsid w:val="002C11FB"/>
    <w:rsid w:val="002C15AA"/>
    <w:rsid w:val="002C16F3"/>
    <w:rsid w:val="002C1B5D"/>
    <w:rsid w:val="002C1FFC"/>
    <w:rsid w:val="002C2015"/>
    <w:rsid w:val="002C2308"/>
    <w:rsid w:val="002C25FE"/>
    <w:rsid w:val="002C2619"/>
    <w:rsid w:val="002C26D5"/>
    <w:rsid w:val="002C2780"/>
    <w:rsid w:val="002C2B1A"/>
    <w:rsid w:val="002C3196"/>
    <w:rsid w:val="002C34DC"/>
    <w:rsid w:val="002C3C37"/>
    <w:rsid w:val="002C3EA0"/>
    <w:rsid w:val="002C4378"/>
    <w:rsid w:val="002C47AD"/>
    <w:rsid w:val="002C529D"/>
    <w:rsid w:val="002C52A4"/>
    <w:rsid w:val="002C54C0"/>
    <w:rsid w:val="002C552B"/>
    <w:rsid w:val="002C565F"/>
    <w:rsid w:val="002C5A6C"/>
    <w:rsid w:val="002C5E08"/>
    <w:rsid w:val="002C5E46"/>
    <w:rsid w:val="002C61A4"/>
    <w:rsid w:val="002C6227"/>
    <w:rsid w:val="002C622E"/>
    <w:rsid w:val="002C62EE"/>
    <w:rsid w:val="002C643B"/>
    <w:rsid w:val="002C665A"/>
    <w:rsid w:val="002C6840"/>
    <w:rsid w:val="002C68FC"/>
    <w:rsid w:val="002C6B61"/>
    <w:rsid w:val="002C72C0"/>
    <w:rsid w:val="002C7466"/>
    <w:rsid w:val="002C75E1"/>
    <w:rsid w:val="002C75ED"/>
    <w:rsid w:val="002C7794"/>
    <w:rsid w:val="002C7797"/>
    <w:rsid w:val="002C79E4"/>
    <w:rsid w:val="002C7A75"/>
    <w:rsid w:val="002C7DED"/>
    <w:rsid w:val="002C7E0E"/>
    <w:rsid w:val="002C7F09"/>
    <w:rsid w:val="002D0251"/>
    <w:rsid w:val="002D0749"/>
    <w:rsid w:val="002D07B5"/>
    <w:rsid w:val="002D0E1E"/>
    <w:rsid w:val="002D10F7"/>
    <w:rsid w:val="002D137D"/>
    <w:rsid w:val="002D146C"/>
    <w:rsid w:val="002D14DC"/>
    <w:rsid w:val="002D162C"/>
    <w:rsid w:val="002D1753"/>
    <w:rsid w:val="002D19D3"/>
    <w:rsid w:val="002D1B35"/>
    <w:rsid w:val="002D1F03"/>
    <w:rsid w:val="002D20B1"/>
    <w:rsid w:val="002D270E"/>
    <w:rsid w:val="002D271A"/>
    <w:rsid w:val="002D273C"/>
    <w:rsid w:val="002D2856"/>
    <w:rsid w:val="002D297F"/>
    <w:rsid w:val="002D2ABC"/>
    <w:rsid w:val="002D2BC4"/>
    <w:rsid w:val="002D2CA9"/>
    <w:rsid w:val="002D2FD2"/>
    <w:rsid w:val="002D310E"/>
    <w:rsid w:val="002D3151"/>
    <w:rsid w:val="002D324A"/>
    <w:rsid w:val="002D337F"/>
    <w:rsid w:val="002D3409"/>
    <w:rsid w:val="002D376C"/>
    <w:rsid w:val="002D3B9C"/>
    <w:rsid w:val="002D4027"/>
    <w:rsid w:val="002D42C1"/>
    <w:rsid w:val="002D4D20"/>
    <w:rsid w:val="002D4D4A"/>
    <w:rsid w:val="002D4FD7"/>
    <w:rsid w:val="002D4FE1"/>
    <w:rsid w:val="002D5044"/>
    <w:rsid w:val="002D526E"/>
    <w:rsid w:val="002D566E"/>
    <w:rsid w:val="002D5AEE"/>
    <w:rsid w:val="002D5BAA"/>
    <w:rsid w:val="002D60CF"/>
    <w:rsid w:val="002D6367"/>
    <w:rsid w:val="002D6569"/>
    <w:rsid w:val="002D67D7"/>
    <w:rsid w:val="002D6B26"/>
    <w:rsid w:val="002D6F21"/>
    <w:rsid w:val="002D7620"/>
    <w:rsid w:val="002D762A"/>
    <w:rsid w:val="002D765D"/>
    <w:rsid w:val="002D76D5"/>
    <w:rsid w:val="002D78A5"/>
    <w:rsid w:val="002D7AAB"/>
    <w:rsid w:val="002D7FE9"/>
    <w:rsid w:val="002E006F"/>
    <w:rsid w:val="002E03D0"/>
    <w:rsid w:val="002E0578"/>
    <w:rsid w:val="002E0791"/>
    <w:rsid w:val="002E0A8E"/>
    <w:rsid w:val="002E0F5E"/>
    <w:rsid w:val="002E10BB"/>
    <w:rsid w:val="002E10F7"/>
    <w:rsid w:val="002E132D"/>
    <w:rsid w:val="002E1721"/>
    <w:rsid w:val="002E1852"/>
    <w:rsid w:val="002E1AE3"/>
    <w:rsid w:val="002E23CD"/>
    <w:rsid w:val="002E264F"/>
    <w:rsid w:val="002E2749"/>
    <w:rsid w:val="002E2B9C"/>
    <w:rsid w:val="002E2FC1"/>
    <w:rsid w:val="002E3AB1"/>
    <w:rsid w:val="002E3D2B"/>
    <w:rsid w:val="002E3D70"/>
    <w:rsid w:val="002E3EB2"/>
    <w:rsid w:val="002E3F7E"/>
    <w:rsid w:val="002E3F84"/>
    <w:rsid w:val="002E402F"/>
    <w:rsid w:val="002E4106"/>
    <w:rsid w:val="002E433C"/>
    <w:rsid w:val="002E4458"/>
    <w:rsid w:val="002E46FB"/>
    <w:rsid w:val="002E47CF"/>
    <w:rsid w:val="002E4865"/>
    <w:rsid w:val="002E4B40"/>
    <w:rsid w:val="002E4D7A"/>
    <w:rsid w:val="002E4FB8"/>
    <w:rsid w:val="002E4FD1"/>
    <w:rsid w:val="002E52DA"/>
    <w:rsid w:val="002E5303"/>
    <w:rsid w:val="002E53A2"/>
    <w:rsid w:val="002E5831"/>
    <w:rsid w:val="002E5E73"/>
    <w:rsid w:val="002E5E74"/>
    <w:rsid w:val="002E60BE"/>
    <w:rsid w:val="002E60DB"/>
    <w:rsid w:val="002E6285"/>
    <w:rsid w:val="002E62CA"/>
    <w:rsid w:val="002E680F"/>
    <w:rsid w:val="002E6861"/>
    <w:rsid w:val="002E6B48"/>
    <w:rsid w:val="002E6EBF"/>
    <w:rsid w:val="002E6F19"/>
    <w:rsid w:val="002E791B"/>
    <w:rsid w:val="002E7A09"/>
    <w:rsid w:val="002E7A54"/>
    <w:rsid w:val="002F0106"/>
    <w:rsid w:val="002F0311"/>
    <w:rsid w:val="002F043E"/>
    <w:rsid w:val="002F0694"/>
    <w:rsid w:val="002F0745"/>
    <w:rsid w:val="002F07C1"/>
    <w:rsid w:val="002F0995"/>
    <w:rsid w:val="002F117A"/>
    <w:rsid w:val="002F133B"/>
    <w:rsid w:val="002F13E0"/>
    <w:rsid w:val="002F151B"/>
    <w:rsid w:val="002F163E"/>
    <w:rsid w:val="002F1E09"/>
    <w:rsid w:val="002F1E7D"/>
    <w:rsid w:val="002F1F50"/>
    <w:rsid w:val="002F2167"/>
    <w:rsid w:val="002F29B1"/>
    <w:rsid w:val="002F2C71"/>
    <w:rsid w:val="002F32CA"/>
    <w:rsid w:val="002F32F2"/>
    <w:rsid w:val="002F3335"/>
    <w:rsid w:val="002F33D7"/>
    <w:rsid w:val="002F3D77"/>
    <w:rsid w:val="002F3E71"/>
    <w:rsid w:val="002F4094"/>
    <w:rsid w:val="002F417D"/>
    <w:rsid w:val="002F41A9"/>
    <w:rsid w:val="002F424B"/>
    <w:rsid w:val="002F4658"/>
    <w:rsid w:val="002F4682"/>
    <w:rsid w:val="002F46E2"/>
    <w:rsid w:val="002F471A"/>
    <w:rsid w:val="002F4808"/>
    <w:rsid w:val="002F4AAF"/>
    <w:rsid w:val="002F4E8D"/>
    <w:rsid w:val="002F4F2D"/>
    <w:rsid w:val="002F50F3"/>
    <w:rsid w:val="002F52ED"/>
    <w:rsid w:val="002F532B"/>
    <w:rsid w:val="002F59E9"/>
    <w:rsid w:val="002F5C35"/>
    <w:rsid w:val="002F614C"/>
    <w:rsid w:val="002F6329"/>
    <w:rsid w:val="002F6364"/>
    <w:rsid w:val="002F63D5"/>
    <w:rsid w:val="002F6682"/>
    <w:rsid w:val="002F66C2"/>
    <w:rsid w:val="002F6940"/>
    <w:rsid w:val="002F6B8A"/>
    <w:rsid w:val="002F6BA0"/>
    <w:rsid w:val="002F6BAD"/>
    <w:rsid w:val="002F6DC6"/>
    <w:rsid w:val="002F711E"/>
    <w:rsid w:val="002F7443"/>
    <w:rsid w:val="002F74AE"/>
    <w:rsid w:val="003000B5"/>
    <w:rsid w:val="003002D5"/>
    <w:rsid w:val="003004AF"/>
    <w:rsid w:val="00300816"/>
    <w:rsid w:val="0030092C"/>
    <w:rsid w:val="00300959"/>
    <w:rsid w:val="00300BA2"/>
    <w:rsid w:val="00300C42"/>
    <w:rsid w:val="00300D63"/>
    <w:rsid w:val="00301031"/>
    <w:rsid w:val="00301466"/>
    <w:rsid w:val="00301AF6"/>
    <w:rsid w:val="003020D6"/>
    <w:rsid w:val="003022DC"/>
    <w:rsid w:val="00302517"/>
    <w:rsid w:val="003025A9"/>
    <w:rsid w:val="0030269D"/>
    <w:rsid w:val="00302B1A"/>
    <w:rsid w:val="00302B6E"/>
    <w:rsid w:val="00302F3B"/>
    <w:rsid w:val="00302F4F"/>
    <w:rsid w:val="00303156"/>
    <w:rsid w:val="00303348"/>
    <w:rsid w:val="003035A7"/>
    <w:rsid w:val="0030376A"/>
    <w:rsid w:val="00303BCB"/>
    <w:rsid w:val="00303BD7"/>
    <w:rsid w:val="00303FF3"/>
    <w:rsid w:val="003048F3"/>
    <w:rsid w:val="003049FC"/>
    <w:rsid w:val="00304A14"/>
    <w:rsid w:val="00304CE5"/>
    <w:rsid w:val="00304FBE"/>
    <w:rsid w:val="00305212"/>
    <w:rsid w:val="003052D3"/>
    <w:rsid w:val="00305434"/>
    <w:rsid w:val="003055CE"/>
    <w:rsid w:val="00306073"/>
    <w:rsid w:val="00306301"/>
    <w:rsid w:val="003063FC"/>
    <w:rsid w:val="00306783"/>
    <w:rsid w:val="00306857"/>
    <w:rsid w:val="00306911"/>
    <w:rsid w:val="00306924"/>
    <w:rsid w:val="0030699D"/>
    <w:rsid w:val="003069FB"/>
    <w:rsid w:val="00306D97"/>
    <w:rsid w:val="00306EF7"/>
    <w:rsid w:val="003070E0"/>
    <w:rsid w:val="00307808"/>
    <w:rsid w:val="0030798E"/>
    <w:rsid w:val="00307AC1"/>
    <w:rsid w:val="00307C57"/>
    <w:rsid w:val="00307C73"/>
    <w:rsid w:val="00310044"/>
    <w:rsid w:val="003100DE"/>
    <w:rsid w:val="00310315"/>
    <w:rsid w:val="00310452"/>
    <w:rsid w:val="0031085E"/>
    <w:rsid w:val="003109A8"/>
    <w:rsid w:val="00310B4F"/>
    <w:rsid w:val="00310D3E"/>
    <w:rsid w:val="003111EB"/>
    <w:rsid w:val="003115BA"/>
    <w:rsid w:val="0031174D"/>
    <w:rsid w:val="00311893"/>
    <w:rsid w:val="003118A3"/>
    <w:rsid w:val="00311B21"/>
    <w:rsid w:val="0031238F"/>
    <w:rsid w:val="003125EC"/>
    <w:rsid w:val="0031273C"/>
    <w:rsid w:val="003129BF"/>
    <w:rsid w:val="00312E91"/>
    <w:rsid w:val="00312EC6"/>
    <w:rsid w:val="00313032"/>
    <w:rsid w:val="003130D9"/>
    <w:rsid w:val="00313268"/>
    <w:rsid w:val="0031338B"/>
    <w:rsid w:val="00313395"/>
    <w:rsid w:val="00313AAF"/>
    <w:rsid w:val="00313C9D"/>
    <w:rsid w:val="00314093"/>
    <w:rsid w:val="00314224"/>
    <w:rsid w:val="003143FF"/>
    <w:rsid w:val="00314A1A"/>
    <w:rsid w:val="00314E35"/>
    <w:rsid w:val="00315192"/>
    <w:rsid w:val="00315430"/>
    <w:rsid w:val="00315976"/>
    <w:rsid w:val="00315EAF"/>
    <w:rsid w:val="003165B0"/>
    <w:rsid w:val="00316633"/>
    <w:rsid w:val="0031669A"/>
    <w:rsid w:val="0031671C"/>
    <w:rsid w:val="00316B4D"/>
    <w:rsid w:val="00316B5E"/>
    <w:rsid w:val="00316D90"/>
    <w:rsid w:val="00316F4C"/>
    <w:rsid w:val="00316FDC"/>
    <w:rsid w:val="00317516"/>
    <w:rsid w:val="00317818"/>
    <w:rsid w:val="00317DFF"/>
    <w:rsid w:val="00317FC0"/>
    <w:rsid w:val="003202C2"/>
    <w:rsid w:val="003202DC"/>
    <w:rsid w:val="00320395"/>
    <w:rsid w:val="0032055C"/>
    <w:rsid w:val="0032086F"/>
    <w:rsid w:val="00320A8E"/>
    <w:rsid w:val="00320EB1"/>
    <w:rsid w:val="00320F05"/>
    <w:rsid w:val="00320FB3"/>
    <w:rsid w:val="0032102A"/>
    <w:rsid w:val="00321268"/>
    <w:rsid w:val="003217A2"/>
    <w:rsid w:val="0032183A"/>
    <w:rsid w:val="003218C1"/>
    <w:rsid w:val="003218CD"/>
    <w:rsid w:val="00321C18"/>
    <w:rsid w:val="00322081"/>
    <w:rsid w:val="003223AB"/>
    <w:rsid w:val="003224EF"/>
    <w:rsid w:val="00322500"/>
    <w:rsid w:val="003226DE"/>
    <w:rsid w:val="0032275F"/>
    <w:rsid w:val="00322C58"/>
    <w:rsid w:val="00322E58"/>
    <w:rsid w:val="00322FBE"/>
    <w:rsid w:val="0032300A"/>
    <w:rsid w:val="00323023"/>
    <w:rsid w:val="0032307F"/>
    <w:rsid w:val="003230DE"/>
    <w:rsid w:val="00323373"/>
    <w:rsid w:val="003233F1"/>
    <w:rsid w:val="00323426"/>
    <w:rsid w:val="00323542"/>
    <w:rsid w:val="003239E7"/>
    <w:rsid w:val="00323C96"/>
    <w:rsid w:val="00323D30"/>
    <w:rsid w:val="00323D6F"/>
    <w:rsid w:val="00323D90"/>
    <w:rsid w:val="00323F70"/>
    <w:rsid w:val="00324125"/>
    <w:rsid w:val="003241E2"/>
    <w:rsid w:val="00324388"/>
    <w:rsid w:val="0032461C"/>
    <w:rsid w:val="003250D1"/>
    <w:rsid w:val="003251EF"/>
    <w:rsid w:val="003254AD"/>
    <w:rsid w:val="00325546"/>
    <w:rsid w:val="00325693"/>
    <w:rsid w:val="00325875"/>
    <w:rsid w:val="003261C9"/>
    <w:rsid w:val="003262D8"/>
    <w:rsid w:val="003263FB"/>
    <w:rsid w:val="00326589"/>
    <w:rsid w:val="0032682E"/>
    <w:rsid w:val="00326BA8"/>
    <w:rsid w:val="0032732D"/>
    <w:rsid w:val="00327473"/>
    <w:rsid w:val="003277EB"/>
    <w:rsid w:val="003278B8"/>
    <w:rsid w:val="00327A60"/>
    <w:rsid w:val="00327B7F"/>
    <w:rsid w:val="00330108"/>
    <w:rsid w:val="00330389"/>
    <w:rsid w:val="0033046F"/>
    <w:rsid w:val="00330918"/>
    <w:rsid w:val="00330926"/>
    <w:rsid w:val="003309AE"/>
    <w:rsid w:val="00330C1C"/>
    <w:rsid w:val="00330CDB"/>
    <w:rsid w:val="003315EA"/>
    <w:rsid w:val="0033163D"/>
    <w:rsid w:val="003316C6"/>
    <w:rsid w:val="00331824"/>
    <w:rsid w:val="00331874"/>
    <w:rsid w:val="003319A2"/>
    <w:rsid w:val="00331AC1"/>
    <w:rsid w:val="00331B1F"/>
    <w:rsid w:val="00331B98"/>
    <w:rsid w:val="00332407"/>
    <w:rsid w:val="003327C6"/>
    <w:rsid w:val="00332F11"/>
    <w:rsid w:val="00332F17"/>
    <w:rsid w:val="003332D5"/>
    <w:rsid w:val="0033336C"/>
    <w:rsid w:val="00333761"/>
    <w:rsid w:val="00333938"/>
    <w:rsid w:val="00333E25"/>
    <w:rsid w:val="00333F5E"/>
    <w:rsid w:val="00334136"/>
    <w:rsid w:val="003346C8"/>
    <w:rsid w:val="003347E3"/>
    <w:rsid w:val="00334852"/>
    <w:rsid w:val="00334D23"/>
    <w:rsid w:val="00334F59"/>
    <w:rsid w:val="00335117"/>
    <w:rsid w:val="003351AD"/>
    <w:rsid w:val="003352B6"/>
    <w:rsid w:val="00335300"/>
    <w:rsid w:val="003359C1"/>
    <w:rsid w:val="00335A41"/>
    <w:rsid w:val="003368A5"/>
    <w:rsid w:val="00336DAF"/>
    <w:rsid w:val="00336E14"/>
    <w:rsid w:val="00337259"/>
    <w:rsid w:val="003374E7"/>
    <w:rsid w:val="00337526"/>
    <w:rsid w:val="00337727"/>
    <w:rsid w:val="003378A1"/>
    <w:rsid w:val="00340000"/>
    <w:rsid w:val="00340037"/>
    <w:rsid w:val="0034010C"/>
    <w:rsid w:val="00340115"/>
    <w:rsid w:val="003404E7"/>
    <w:rsid w:val="00340C5F"/>
    <w:rsid w:val="00340DCF"/>
    <w:rsid w:val="003411AF"/>
    <w:rsid w:val="00341244"/>
    <w:rsid w:val="003413B6"/>
    <w:rsid w:val="00341410"/>
    <w:rsid w:val="0034170F"/>
    <w:rsid w:val="0034174A"/>
    <w:rsid w:val="00341778"/>
    <w:rsid w:val="00341A29"/>
    <w:rsid w:val="00342193"/>
    <w:rsid w:val="003422E0"/>
    <w:rsid w:val="0034241E"/>
    <w:rsid w:val="003424A5"/>
    <w:rsid w:val="003424F4"/>
    <w:rsid w:val="003427AD"/>
    <w:rsid w:val="00342A59"/>
    <w:rsid w:val="00342AF3"/>
    <w:rsid w:val="00342E9D"/>
    <w:rsid w:val="00342ECF"/>
    <w:rsid w:val="00343122"/>
    <w:rsid w:val="00343183"/>
    <w:rsid w:val="0034327E"/>
    <w:rsid w:val="003438AE"/>
    <w:rsid w:val="00343B2D"/>
    <w:rsid w:val="00343C23"/>
    <w:rsid w:val="00343D69"/>
    <w:rsid w:val="00343E96"/>
    <w:rsid w:val="003440C2"/>
    <w:rsid w:val="00344248"/>
    <w:rsid w:val="00344BFE"/>
    <w:rsid w:val="0034531A"/>
    <w:rsid w:val="003455CC"/>
    <w:rsid w:val="00345617"/>
    <w:rsid w:val="00345618"/>
    <w:rsid w:val="003456C3"/>
    <w:rsid w:val="003456D8"/>
    <w:rsid w:val="00345861"/>
    <w:rsid w:val="00345ACC"/>
    <w:rsid w:val="00345D3F"/>
    <w:rsid w:val="00345E69"/>
    <w:rsid w:val="003461A4"/>
    <w:rsid w:val="00346373"/>
    <w:rsid w:val="003463DF"/>
    <w:rsid w:val="00346D11"/>
    <w:rsid w:val="00346E70"/>
    <w:rsid w:val="003474BA"/>
    <w:rsid w:val="00347682"/>
    <w:rsid w:val="0034783C"/>
    <w:rsid w:val="00347A59"/>
    <w:rsid w:val="00347D2E"/>
    <w:rsid w:val="00347E0F"/>
    <w:rsid w:val="00347F2E"/>
    <w:rsid w:val="00350019"/>
    <w:rsid w:val="00350441"/>
    <w:rsid w:val="0035049C"/>
    <w:rsid w:val="00350511"/>
    <w:rsid w:val="00350B95"/>
    <w:rsid w:val="00350DAC"/>
    <w:rsid w:val="00350E33"/>
    <w:rsid w:val="00351167"/>
    <w:rsid w:val="003514D0"/>
    <w:rsid w:val="003516E9"/>
    <w:rsid w:val="00351722"/>
    <w:rsid w:val="00351885"/>
    <w:rsid w:val="00351EFA"/>
    <w:rsid w:val="00352934"/>
    <w:rsid w:val="00352E81"/>
    <w:rsid w:val="0035333D"/>
    <w:rsid w:val="00353C50"/>
    <w:rsid w:val="003540F3"/>
    <w:rsid w:val="0035423B"/>
    <w:rsid w:val="0035450F"/>
    <w:rsid w:val="00354968"/>
    <w:rsid w:val="00354D06"/>
    <w:rsid w:val="00355210"/>
    <w:rsid w:val="003552D0"/>
    <w:rsid w:val="003553A4"/>
    <w:rsid w:val="00355CF6"/>
    <w:rsid w:val="00355F17"/>
    <w:rsid w:val="00355F41"/>
    <w:rsid w:val="00356121"/>
    <w:rsid w:val="00356D89"/>
    <w:rsid w:val="00356EF9"/>
    <w:rsid w:val="003573CC"/>
    <w:rsid w:val="003577A7"/>
    <w:rsid w:val="00357942"/>
    <w:rsid w:val="0035797B"/>
    <w:rsid w:val="0035798D"/>
    <w:rsid w:val="00357AB4"/>
    <w:rsid w:val="00357ADF"/>
    <w:rsid w:val="00357CA6"/>
    <w:rsid w:val="00357F22"/>
    <w:rsid w:val="00360174"/>
    <w:rsid w:val="00360681"/>
    <w:rsid w:val="003607EC"/>
    <w:rsid w:val="0036088E"/>
    <w:rsid w:val="003608D8"/>
    <w:rsid w:val="00360C5B"/>
    <w:rsid w:val="00360F5F"/>
    <w:rsid w:val="003611C6"/>
    <w:rsid w:val="0036122A"/>
    <w:rsid w:val="003615AC"/>
    <w:rsid w:val="00361626"/>
    <w:rsid w:val="0036165C"/>
    <w:rsid w:val="00361F15"/>
    <w:rsid w:val="00361FF1"/>
    <w:rsid w:val="003622DB"/>
    <w:rsid w:val="0036235E"/>
    <w:rsid w:val="003623F8"/>
    <w:rsid w:val="003626BC"/>
    <w:rsid w:val="00362A76"/>
    <w:rsid w:val="00363391"/>
    <w:rsid w:val="00363742"/>
    <w:rsid w:val="003638D9"/>
    <w:rsid w:val="00363953"/>
    <w:rsid w:val="003639B8"/>
    <w:rsid w:val="00363B0D"/>
    <w:rsid w:val="0036400D"/>
    <w:rsid w:val="0036405E"/>
    <w:rsid w:val="00364261"/>
    <w:rsid w:val="0036492D"/>
    <w:rsid w:val="0036494B"/>
    <w:rsid w:val="00364CC2"/>
    <w:rsid w:val="00364FEE"/>
    <w:rsid w:val="003650FF"/>
    <w:rsid w:val="00365388"/>
    <w:rsid w:val="00365679"/>
    <w:rsid w:val="003656AC"/>
    <w:rsid w:val="00365D59"/>
    <w:rsid w:val="00366247"/>
    <w:rsid w:val="00366321"/>
    <w:rsid w:val="0036686D"/>
    <w:rsid w:val="00366F16"/>
    <w:rsid w:val="00367287"/>
    <w:rsid w:val="003673CA"/>
    <w:rsid w:val="0036754D"/>
    <w:rsid w:val="0036762E"/>
    <w:rsid w:val="00367B03"/>
    <w:rsid w:val="00367B0C"/>
    <w:rsid w:val="0037016C"/>
    <w:rsid w:val="0037030D"/>
    <w:rsid w:val="00370424"/>
    <w:rsid w:val="00370660"/>
    <w:rsid w:val="003709AB"/>
    <w:rsid w:val="00370ACC"/>
    <w:rsid w:val="00370DA4"/>
    <w:rsid w:val="00370E98"/>
    <w:rsid w:val="00371220"/>
    <w:rsid w:val="00371338"/>
    <w:rsid w:val="0037159A"/>
    <w:rsid w:val="00371734"/>
    <w:rsid w:val="00371FD9"/>
    <w:rsid w:val="00372323"/>
    <w:rsid w:val="003724BE"/>
    <w:rsid w:val="00372583"/>
    <w:rsid w:val="00372DCA"/>
    <w:rsid w:val="00372F86"/>
    <w:rsid w:val="003732F6"/>
    <w:rsid w:val="00373477"/>
    <w:rsid w:val="003739E8"/>
    <w:rsid w:val="00373A2F"/>
    <w:rsid w:val="00373DF3"/>
    <w:rsid w:val="00373E55"/>
    <w:rsid w:val="00373E90"/>
    <w:rsid w:val="00374086"/>
    <w:rsid w:val="0037455B"/>
    <w:rsid w:val="003745BD"/>
    <w:rsid w:val="003745D3"/>
    <w:rsid w:val="0037471E"/>
    <w:rsid w:val="00374752"/>
    <w:rsid w:val="003748F2"/>
    <w:rsid w:val="00374A28"/>
    <w:rsid w:val="00374AE9"/>
    <w:rsid w:val="00374DA6"/>
    <w:rsid w:val="00374FD4"/>
    <w:rsid w:val="00375304"/>
    <w:rsid w:val="0037534F"/>
    <w:rsid w:val="00375783"/>
    <w:rsid w:val="003757B1"/>
    <w:rsid w:val="00375A60"/>
    <w:rsid w:val="00375CE2"/>
    <w:rsid w:val="00375D53"/>
    <w:rsid w:val="00375E17"/>
    <w:rsid w:val="00375E41"/>
    <w:rsid w:val="00375F1C"/>
    <w:rsid w:val="00375FE1"/>
    <w:rsid w:val="00375FED"/>
    <w:rsid w:val="003760C1"/>
    <w:rsid w:val="003761FF"/>
    <w:rsid w:val="003763A1"/>
    <w:rsid w:val="003763A6"/>
    <w:rsid w:val="003763BE"/>
    <w:rsid w:val="00376441"/>
    <w:rsid w:val="00376830"/>
    <w:rsid w:val="00376D84"/>
    <w:rsid w:val="00376D99"/>
    <w:rsid w:val="00377040"/>
    <w:rsid w:val="0037716D"/>
    <w:rsid w:val="00377294"/>
    <w:rsid w:val="003774B3"/>
    <w:rsid w:val="003775A8"/>
    <w:rsid w:val="0037767C"/>
    <w:rsid w:val="003776EA"/>
    <w:rsid w:val="00377E9A"/>
    <w:rsid w:val="00377FCD"/>
    <w:rsid w:val="00380149"/>
    <w:rsid w:val="0038033F"/>
    <w:rsid w:val="003809EC"/>
    <w:rsid w:val="00380A2C"/>
    <w:rsid w:val="00380B3A"/>
    <w:rsid w:val="00380DB2"/>
    <w:rsid w:val="00380EA7"/>
    <w:rsid w:val="00380F43"/>
    <w:rsid w:val="00380F4F"/>
    <w:rsid w:val="003814A6"/>
    <w:rsid w:val="00381811"/>
    <w:rsid w:val="00382060"/>
    <w:rsid w:val="00382098"/>
    <w:rsid w:val="0038222D"/>
    <w:rsid w:val="00382259"/>
    <w:rsid w:val="0038225E"/>
    <w:rsid w:val="003824E2"/>
    <w:rsid w:val="00382622"/>
    <w:rsid w:val="0038280E"/>
    <w:rsid w:val="00382D2E"/>
    <w:rsid w:val="00382EAC"/>
    <w:rsid w:val="00382F62"/>
    <w:rsid w:val="00382F85"/>
    <w:rsid w:val="0038303F"/>
    <w:rsid w:val="003831E3"/>
    <w:rsid w:val="0038320C"/>
    <w:rsid w:val="00383478"/>
    <w:rsid w:val="0038355F"/>
    <w:rsid w:val="003837E2"/>
    <w:rsid w:val="003838DC"/>
    <w:rsid w:val="00383A06"/>
    <w:rsid w:val="00383AD7"/>
    <w:rsid w:val="00383C3E"/>
    <w:rsid w:val="00383E2D"/>
    <w:rsid w:val="00384013"/>
    <w:rsid w:val="00384398"/>
    <w:rsid w:val="00384A4A"/>
    <w:rsid w:val="00384C71"/>
    <w:rsid w:val="00384C73"/>
    <w:rsid w:val="00384D32"/>
    <w:rsid w:val="00384E2A"/>
    <w:rsid w:val="0038520A"/>
    <w:rsid w:val="0038575C"/>
    <w:rsid w:val="00385ABE"/>
    <w:rsid w:val="00385BD8"/>
    <w:rsid w:val="00385C69"/>
    <w:rsid w:val="00385D8A"/>
    <w:rsid w:val="0038621D"/>
    <w:rsid w:val="003863F7"/>
    <w:rsid w:val="00386560"/>
    <w:rsid w:val="00386805"/>
    <w:rsid w:val="003868BE"/>
    <w:rsid w:val="00386A3A"/>
    <w:rsid w:val="00386AB6"/>
    <w:rsid w:val="00386F7E"/>
    <w:rsid w:val="00387177"/>
    <w:rsid w:val="003876EE"/>
    <w:rsid w:val="00387994"/>
    <w:rsid w:val="00387CF2"/>
    <w:rsid w:val="00387E9E"/>
    <w:rsid w:val="0039040D"/>
    <w:rsid w:val="00390448"/>
    <w:rsid w:val="00390518"/>
    <w:rsid w:val="003906D1"/>
    <w:rsid w:val="00390740"/>
    <w:rsid w:val="00390A8C"/>
    <w:rsid w:val="00390B07"/>
    <w:rsid w:val="00390D3F"/>
    <w:rsid w:val="003913AA"/>
    <w:rsid w:val="003915B4"/>
    <w:rsid w:val="00391768"/>
    <w:rsid w:val="003917FD"/>
    <w:rsid w:val="0039193E"/>
    <w:rsid w:val="00391C0B"/>
    <w:rsid w:val="00391F91"/>
    <w:rsid w:val="003924A9"/>
    <w:rsid w:val="00392813"/>
    <w:rsid w:val="00392A85"/>
    <w:rsid w:val="00392FBB"/>
    <w:rsid w:val="00393022"/>
    <w:rsid w:val="00393245"/>
    <w:rsid w:val="00393825"/>
    <w:rsid w:val="003938C1"/>
    <w:rsid w:val="00393B19"/>
    <w:rsid w:val="00393CC4"/>
    <w:rsid w:val="00393E69"/>
    <w:rsid w:val="00393E8E"/>
    <w:rsid w:val="00394266"/>
    <w:rsid w:val="003943C7"/>
    <w:rsid w:val="003947A6"/>
    <w:rsid w:val="003947F7"/>
    <w:rsid w:val="00394ABD"/>
    <w:rsid w:val="00394F80"/>
    <w:rsid w:val="00395203"/>
    <w:rsid w:val="003954FD"/>
    <w:rsid w:val="00395603"/>
    <w:rsid w:val="00395C58"/>
    <w:rsid w:val="00395CB0"/>
    <w:rsid w:val="00395F80"/>
    <w:rsid w:val="003961E7"/>
    <w:rsid w:val="00396285"/>
    <w:rsid w:val="00396493"/>
    <w:rsid w:val="0039661C"/>
    <w:rsid w:val="0039671E"/>
    <w:rsid w:val="00396983"/>
    <w:rsid w:val="003969B5"/>
    <w:rsid w:val="00396A82"/>
    <w:rsid w:val="00396C81"/>
    <w:rsid w:val="00396CA3"/>
    <w:rsid w:val="00397111"/>
    <w:rsid w:val="00397198"/>
    <w:rsid w:val="00397331"/>
    <w:rsid w:val="0039754B"/>
    <w:rsid w:val="00397557"/>
    <w:rsid w:val="00397935"/>
    <w:rsid w:val="00397A8F"/>
    <w:rsid w:val="00397BDA"/>
    <w:rsid w:val="00397F17"/>
    <w:rsid w:val="00397FBC"/>
    <w:rsid w:val="003A0078"/>
    <w:rsid w:val="003A03BB"/>
    <w:rsid w:val="003A049A"/>
    <w:rsid w:val="003A04B3"/>
    <w:rsid w:val="003A0946"/>
    <w:rsid w:val="003A09B3"/>
    <w:rsid w:val="003A0A55"/>
    <w:rsid w:val="003A0A60"/>
    <w:rsid w:val="003A0AF4"/>
    <w:rsid w:val="003A0E18"/>
    <w:rsid w:val="003A104C"/>
    <w:rsid w:val="003A15CF"/>
    <w:rsid w:val="003A160F"/>
    <w:rsid w:val="003A1D06"/>
    <w:rsid w:val="003A1DB9"/>
    <w:rsid w:val="003A20EB"/>
    <w:rsid w:val="003A2204"/>
    <w:rsid w:val="003A234B"/>
    <w:rsid w:val="003A2923"/>
    <w:rsid w:val="003A29CB"/>
    <w:rsid w:val="003A2A50"/>
    <w:rsid w:val="003A2AC9"/>
    <w:rsid w:val="003A2C66"/>
    <w:rsid w:val="003A2D59"/>
    <w:rsid w:val="003A2F2D"/>
    <w:rsid w:val="003A3061"/>
    <w:rsid w:val="003A32AD"/>
    <w:rsid w:val="003A32B4"/>
    <w:rsid w:val="003A335B"/>
    <w:rsid w:val="003A339D"/>
    <w:rsid w:val="003A37DF"/>
    <w:rsid w:val="003A395C"/>
    <w:rsid w:val="003A39C7"/>
    <w:rsid w:val="003A3F01"/>
    <w:rsid w:val="003A4166"/>
    <w:rsid w:val="003A431A"/>
    <w:rsid w:val="003A4850"/>
    <w:rsid w:val="003A4ADD"/>
    <w:rsid w:val="003A4C58"/>
    <w:rsid w:val="003A4D2F"/>
    <w:rsid w:val="003A5175"/>
    <w:rsid w:val="003A52CB"/>
    <w:rsid w:val="003A531E"/>
    <w:rsid w:val="003A541E"/>
    <w:rsid w:val="003A5B9D"/>
    <w:rsid w:val="003A6118"/>
    <w:rsid w:val="003A61A4"/>
    <w:rsid w:val="003A6744"/>
    <w:rsid w:val="003A6771"/>
    <w:rsid w:val="003A691B"/>
    <w:rsid w:val="003A6A34"/>
    <w:rsid w:val="003A6DA4"/>
    <w:rsid w:val="003A7287"/>
    <w:rsid w:val="003A7713"/>
    <w:rsid w:val="003A7BBB"/>
    <w:rsid w:val="003A7CC1"/>
    <w:rsid w:val="003A7DC1"/>
    <w:rsid w:val="003A7F51"/>
    <w:rsid w:val="003B05D3"/>
    <w:rsid w:val="003B0DD9"/>
    <w:rsid w:val="003B0DFD"/>
    <w:rsid w:val="003B0F1D"/>
    <w:rsid w:val="003B10D1"/>
    <w:rsid w:val="003B14B0"/>
    <w:rsid w:val="003B1546"/>
    <w:rsid w:val="003B156F"/>
    <w:rsid w:val="003B15C5"/>
    <w:rsid w:val="003B183D"/>
    <w:rsid w:val="003B19E1"/>
    <w:rsid w:val="003B1A75"/>
    <w:rsid w:val="003B1F6D"/>
    <w:rsid w:val="003B20FE"/>
    <w:rsid w:val="003B2121"/>
    <w:rsid w:val="003B2394"/>
    <w:rsid w:val="003B2407"/>
    <w:rsid w:val="003B26B6"/>
    <w:rsid w:val="003B2777"/>
    <w:rsid w:val="003B3065"/>
    <w:rsid w:val="003B335E"/>
    <w:rsid w:val="003B35C0"/>
    <w:rsid w:val="003B3B7A"/>
    <w:rsid w:val="003B4296"/>
    <w:rsid w:val="003B42B9"/>
    <w:rsid w:val="003B4506"/>
    <w:rsid w:val="003B462E"/>
    <w:rsid w:val="003B4EE4"/>
    <w:rsid w:val="003B5313"/>
    <w:rsid w:val="003B531F"/>
    <w:rsid w:val="003B53C5"/>
    <w:rsid w:val="003B551D"/>
    <w:rsid w:val="003B56C8"/>
    <w:rsid w:val="003B5AF6"/>
    <w:rsid w:val="003B5B88"/>
    <w:rsid w:val="003B5D1A"/>
    <w:rsid w:val="003B5F53"/>
    <w:rsid w:val="003B5F78"/>
    <w:rsid w:val="003B60BF"/>
    <w:rsid w:val="003B6318"/>
    <w:rsid w:val="003B63BF"/>
    <w:rsid w:val="003B6796"/>
    <w:rsid w:val="003B696E"/>
    <w:rsid w:val="003B6988"/>
    <w:rsid w:val="003B6D76"/>
    <w:rsid w:val="003B6DE5"/>
    <w:rsid w:val="003B7236"/>
    <w:rsid w:val="003B76CD"/>
    <w:rsid w:val="003B7882"/>
    <w:rsid w:val="003B7B46"/>
    <w:rsid w:val="003B7C05"/>
    <w:rsid w:val="003C0356"/>
    <w:rsid w:val="003C03AD"/>
    <w:rsid w:val="003C04E8"/>
    <w:rsid w:val="003C0528"/>
    <w:rsid w:val="003C05D2"/>
    <w:rsid w:val="003C0691"/>
    <w:rsid w:val="003C0883"/>
    <w:rsid w:val="003C0AE8"/>
    <w:rsid w:val="003C0CEA"/>
    <w:rsid w:val="003C0F0F"/>
    <w:rsid w:val="003C102F"/>
    <w:rsid w:val="003C14C7"/>
    <w:rsid w:val="003C15C5"/>
    <w:rsid w:val="003C16D8"/>
    <w:rsid w:val="003C1740"/>
    <w:rsid w:val="003C1824"/>
    <w:rsid w:val="003C18DC"/>
    <w:rsid w:val="003C190B"/>
    <w:rsid w:val="003C1B54"/>
    <w:rsid w:val="003C1CA2"/>
    <w:rsid w:val="003C227C"/>
    <w:rsid w:val="003C2572"/>
    <w:rsid w:val="003C2770"/>
    <w:rsid w:val="003C2777"/>
    <w:rsid w:val="003C2D18"/>
    <w:rsid w:val="003C332B"/>
    <w:rsid w:val="003C3446"/>
    <w:rsid w:val="003C3495"/>
    <w:rsid w:val="003C36E0"/>
    <w:rsid w:val="003C3AF3"/>
    <w:rsid w:val="003C3D89"/>
    <w:rsid w:val="003C3DF9"/>
    <w:rsid w:val="003C42E0"/>
    <w:rsid w:val="003C4475"/>
    <w:rsid w:val="003C44A0"/>
    <w:rsid w:val="003C4852"/>
    <w:rsid w:val="003C4A92"/>
    <w:rsid w:val="003C4B7C"/>
    <w:rsid w:val="003C4F7F"/>
    <w:rsid w:val="003C4FD6"/>
    <w:rsid w:val="003C50F1"/>
    <w:rsid w:val="003C56A0"/>
    <w:rsid w:val="003C56F2"/>
    <w:rsid w:val="003C5897"/>
    <w:rsid w:val="003C5A2E"/>
    <w:rsid w:val="003C5CAF"/>
    <w:rsid w:val="003C5CFD"/>
    <w:rsid w:val="003C606D"/>
    <w:rsid w:val="003C61AC"/>
    <w:rsid w:val="003C64D2"/>
    <w:rsid w:val="003C6735"/>
    <w:rsid w:val="003C7021"/>
    <w:rsid w:val="003C7880"/>
    <w:rsid w:val="003C7893"/>
    <w:rsid w:val="003C7A94"/>
    <w:rsid w:val="003C7AD6"/>
    <w:rsid w:val="003C7B4E"/>
    <w:rsid w:val="003C7BE0"/>
    <w:rsid w:val="003C7EF6"/>
    <w:rsid w:val="003D0276"/>
    <w:rsid w:val="003D05C1"/>
    <w:rsid w:val="003D06A6"/>
    <w:rsid w:val="003D0BB1"/>
    <w:rsid w:val="003D0BF6"/>
    <w:rsid w:val="003D0CCB"/>
    <w:rsid w:val="003D0DD2"/>
    <w:rsid w:val="003D1000"/>
    <w:rsid w:val="003D107F"/>
    <w:rsid w:val="003D114F"/>
    <w:rsid w:val="003D134D"/>
    <w:rsid w:val="003D154A"/>
    <w:rsid w:val="003D15E3"/>
    <w:rsid w:val="003D18FA"/>
    <w:rsid w:val="003D1A5E"/>
    <w:rsid w:val="003D1C5D"/>
    <w:rsid w:val="003D204E"/>
    <w:rsid w:val="003D2764"/>
    <w:rsid w:val="003D2A84"/>
    <w:rsid w:val="003D2EF3"/>
    <w:rsid w:val="003D2F78"/>
    <w:rsid w:val="003D33E9"/>
    <w:rsid w:val="003D341E"/>
    <w:rsid w:val="003D35A4"/>
    <w:rsid w:val="003D395A"/>
    <w:rsid w:val="003D3B1F"/>
    <w:rsid w:val="003D3B61"/>
    <w:rsid w:val="003D3D97"/>
    <w:rsid w:val="003D42C0"/>
    <w:rsid w:val="003D4498"/>
    <w:rsid w:val="003D45FC"/>
    <w:rsid w:val="003D4650"/>
    <w:rsid w:val="003D4A2A"/>
    <w:rsid w:val="003D4E90"/>
    <w:rsid w:val="003D512C"/>
    <w:rsid w:val="003D5152"/>
    <w:rsid w:val="003D551A"/>
    <w:rsid w:val="003D5828"/>
    <w:rsid w:val="003D6508"/>
    <w:rsid w:val="003D6A16"/>
    <w:rsid w:val="003D6D8C"/>
    <w:rsid w:val="003D7021"/>
    <w:rsid w:val="003D74F9"/>
    <w:rsid w:val="003D7753"/>
    <w:rsid w:val="003D7893"/>
    <w:rsid w:val="003D7CB5"/>
    <w:rsid w:val="003D7E9F"/>
    <w:rsid w:val="003D7FDD"/>
    <w:rsid w:val="003E0120"/>
    <w:rsid w:val="003E0587"/>
    <w:rsid w:val="003E0886"/>
    <w:rsid w:val="003E126C"/>
    <w:rsid w:val="003E1523"/>
    <w:rsid w:val="003E15CC"/>
    <w:rsid w:val="003E163D"/>
    <w:rsid w:val="003E16EA"/>
    <w:rsid w:val="003E176C"/>
    <w:rsid w:val="003E1FEF"/>
    <w:rsid w:val="003E203C"/>
    <w:rsid w:val="003E2407"/>
    <w:rsid w:val="003E2579"/>
    <w:rsid w:val="003E35E3"/>
    <w:rsid w:val="003E35EA"/>
    <w:rsid w:val="003E3660"/>
    <w:rsid w:val="003E37CA"/>
    <w:rsid w:val="003E3A2F"/>
    <w:rsid w:val="003E3D9B"/>
    <w:rsid w:val="003E3E1B"/>
    <w:rsid w:val="003E3F6F"/>
    <w:rsid w:val="003E3F8A"/>
    <w:rsid w:val="003E4334"/>
    <w:rsid w:val="003E4598"/>
    <w:rsid w:val="003E4942"/>
    <w:rsid w:val="003E4B2D"/>
    <w:rsid w:val="003E4CF9"/>
    <w:rsid w:val="003E5151"/>
    <w:rsid w:val="003E51CA"/>
    <w:rsid w:val="003E56BE"/>
    <w:rsid w:val="003E5899"/>
    <w:rsid w:val="003E5BC3"/>
    <w:rsid w:val="003E5BD1"/>
    <w:rsid w:val="003E5C89"/>
    <w:rsid w:val="003E6048"/>
    <w:rsid w:val="003E6071"/>
    <w:rsid w:val="003E60B8"/>
    <w:rsid w:val="003E65B9"/>
    <w:rsid w:val="003E6673"/>
    <w:rsid w:val="003E66A2"/>
    <w:rsid w:val="003E69F1"/>
    <w:rsid w:val="003E6C96"/>
    <w:rsid w:val="003E6EE2"/>
    <w:rsid w:val="003E6FE5"/>
    <w:rsid w:val="003E7012"/>
    <w:rsid w:val="003E7024"/>
    <w:rsid w:val="003E70FF"/>
    <w:rsid w:val="003E734A"/>
    <w:rsid w:val="003E73EA"/>
    <w:rsid w:val="003E73FC"/>
    <w:rsid w:val="003E7475"/>
    <w:rsid w:val="003E749B"/>
    <w:rsid w:val="003E76C1"/>
    <w:rsid w:val="003E7ABE"/>
    <w:rsid w:val="003E7B14"/>
    <w:rsid w:val="003E7E06"/>
    <w:rsid w:val="003E7F43"/>
    <w:rsid w:val="003F013C"/>
    <w:rsid w:val="003F0379"/>
    <w:rsid w:val="003F0575"/>
    <w:rsid w:val="003F085D"/>
    <w:rsid w:val="003F09CC"/>
    <w:rsid w:val="003F09FF"/>
    <w:rsid w:val="003F0AC1"/>
    <w:rsid w:val="003F0AE3"/>
    <w:rsid w:val="003F0B0C"/>
    <w:rsid w:val="003F182D"/>
    <w:rsid w:val="003F1BBE"/>
    <w:rsid w:val="003F1CFC"/>
    <w:rsid w:val="003F1F23"/>
    <w:rsid w:val="003F2031"/>
    <w:rsid w:val="003F21B6"/>
    <w:rsid w:val="003F24F2"/>
    <w:rsid w:val="003F2BA1"/>
    <w:rsid w:val="003F2BFE"/>
    <w:rsid w:val="003F2EA6"/>
    <w:rsid w:val="003F3049"/>
    <w:rsid w:val="003F3172"/>
    <w:rsid w:val="003F341D"/>
    <w:rsid w:val="003F3C7A"/>
    <w:rsid w:val="003F3D9A"/>
    <w:rsid w:val="003F3D9D"/>
    <w:rsid w:val="003F3DD7"/>
    <w:rsid w:val="003F3FEA"/>
    <w:rsid w:val="003F42C7"/>
    <w:rsid w:val="003F42CE"/>
    <w:rsid w:val="003F4501"/>
    <w:rsid w:val="003F4515"/>
    <w:rsid w:val="003F45E6"/>
    <w:rsid w:val="003F487F"/>
    <w:rsid w:val="003F4A54"/>
    <w:rsid w:val="003F4B4F"/>
    <w:rsid w:val="003F5095"/>
    <w:rsid w:val="003F55F3"/>
    <w:rsid w:val="003F5738"/>
    <w:rsid w:val="003F59AD"/>
    <w:rsid w:val="003F5DCD"/>
    <w:rsid w:val="003F5F2E"/>
    <w:rsid w:val="003F5F7B"/>
    <w:rsid w:val="003F60AD"/>
    <w:rsid w:val="003F6349"/>
    <w:rsid w:val="003F65A9"/>
    <w:rsid w:val="003F65AA"/>
    <w:rsid w:val="003F66AD"/>
    <w:rsid w:val="003F67E2"/>
    <w:rsid w:val="003F6800"/>
    <w:rsid w:val="003F6A12"/>
    <w:rsid w:val="003F6A63"/>
    <w:rsid w:val="003F6CCF"/>
    <w:rsid w:val="003F709F"/>
    <w:rsid w:val="003F70DF"/>
    <w:rsid w:val="003F719F"/>
    <w:rsid w:val="003F7311"/>
    <w:rsid w:val="003F731B"/>
    <w:rsid w:val="003F7A38"/>
    <w:rsid w:val="003F7AF9"/>
    <w:rsid w:val="003F7CE0"/>
    <w:rsid w:val="003F7D9C"/>
    <w:rsid w:val="00400472"/>
    <w:rsid w:val="0040077B"/>
    <w:rsid w:val="00400A49"/>
    <w:rsid w:val="00400C85"/>
    <w:rsid w:val="00400EB9"/>
    <w:rsid w:val="00400F03"/>
    <w:rsid w:val="00401115"/>
    <w:rsid w:val="00401174"/>
    <w:rsid w:val="0040135F"/>
    <w:rsid w:val="004013B1"/>
    <w:rsid w:val="00401463"/>
    <w:rsid w:val="00401467"/>
    <w:rsid w:val="00401558"/>
    <w:rsid w:val="00401B11"/>
    <w:rsid w:val="00401BC7"/>
    <w:rsid w:val="00401E8E"/>
    <w:rsid w:val="00401F24"/>
    <w:rsid w:val="00402060"/>
    <w:rsid w:val="00402121"/>
    <w:rsid w:val="00402275"/>
    <w:rsid w:val="00402323"/>
    <w:rsid w:val="00402AFC"/>
    <w:rsid w:val="00402BC7"/>
    <w:rsid w:val="00402C0D"/>
    <w:rsid w:val="00402C59"/>
    <w:rsid w:val="00402D60"/>
    <w:rsid w:val="00402E69"/>
    <w:rsid w:val="00402EE3"/>
    <w:rsid w:val="004033E3"/>
    <w:rsid w:val="004036C9"/>
    <w:rsid w:val="004037A6"/>
    <w:rsid w:val="00403B9C"/>
    <w:rsid w:val="00403BD9"/>
    <w:rsid w:val="00403F77"/>
    <w:rsid w:val="004042A0"/>
    <w:rsid w:val="0040430D"/>
    <w:rsid w:val="00404A4E"/>
    <w:rsid w:val="00404E01"/>
    <w:rsid w:val="004051E7"/>
    <w:rsid w:val="004056FA"/>
    <w:rsid w:val="0040588A"/>
    <w:rsid w:val="0040590B"/>
    <w:rsid w:val="00405A5E"/>
    <w:rsid w:val="00405B01"/>
    <w:rsid w:val="00405D9E"/>
    <w:rsid w:val="00406082"/>
    <w:rsid w:val="00406192"/>
    <w:rsid w:val="004061D9"/>
    <w:rsid w:val="004062E0"/>
    <w:rsid w:val="004064AD"/>
    <w:rsid w:val="00406BEE"/>
    <w:rsid w:val="00406D7D"/>
    <w:rsid w:val="00407090"/>
    <w:rsid w:val="004106CD"/>
    <w:rsid w:val="004107A8"/>
    <w:rsid w:val="004107FF"/>
    <w:rsid w:val="00410C9E"/>
    <w:rsid w:val="004110FB"/>
    <w:rsid w:val="004111C6"/>
    <w:rsid w:val="004112EE"/>
    <w:rsid w:val="0041132E"/>
    <w:rsid w:val="00411718"/>
    <w:rsid w:val="00411CA8"/>
    <w:rsid w:val="00411F3E"/>
    <w:rsid w:val="00412277"/>
    <w:rsid w:val="004123CB"/>
    <w:rsid w:val="00412635"/>
    <w:rsid w:val="004126B5"/>
    <w:rsid w:val="0041272B"/>
    <w:rsid w:val="00412BED"/>
    <w:rsid w:val="00412D09"/>
    <w:rsid w:val="00412E56"/>
    <w:rsid w:val="00413222"/>
    <w:rsid w:val="0041339D"/>
    <w:rsid w:val="004133D3"/>
    <w:rsid w:val="00413580"/>
    <w:rsid w:val="004138C7"/>
    <w:rsid w:val="00413CD7"/>
    <w:rsid w:val="00414467"/>
    <w:rsid w:val="00414486"/>
    <w:rsid w:val="00414A2D"/>
    <w:rsid w:val="004153AC"/>
    <w:rsid w:val="00415426"/>
    <w:rsid w:val="004155CC"/>
    <w:rsid w:val="00415ADF"/>
    <w:rsid w:val="00415C42"/>
    <w:rsid w:val="00415D62"/>
    <w:rsid w:val="00415D86"/>
    <w:rsid w:val="00416021"/>
    <w:rsid w:val="0041668C"/>
    <w:rsid w:val="004167BB"/>
    <w:rsid w:val="004168D7"/>
    <w:rsid w:val="00416B59"/>
    <w:rsid w:val="00416B7A"/>
    <w:rsid w:val="00416E25"/>
    <w:rsid w:val="004172C0"/>
    <w:rsid w:val="00417475"/>
    <w:rsid w:val="00417542"/>
    <w:rsid w:val="00417882"/>
    <w:rsid w:val="00417C2C"/>
    <w:rsid w:val="00417CB4"/>
    <w:rsid w:val="00417DF2"/>
    <w:rsid w:val="00417F44"/>
    <w:rsid w:val="004200ED"/>
    <w:rsid w:val="0042036A"/>
    <w:rsid w:val="004204DA"/>
    <w:rsid w:val="00420842"/>
    <w:rsid w:val="00420DBC"/>
    <w:rsid w:val="00420DC3"/>
    <w:rsid w:val="00420DF1"/>
    <w:rsid w:val="00421088"/>
    <w:rsid w:val="00421330"/>
    <w:rsid w:val="004213AA"/>
    <w:rsid w:val="004217DB"/>
    <w:rsid w:val="004218D2"/>
    <w:rsid w:val="0042205D"/>
    <w:rsid w:val="00422078"/>
    <w:rsid w:val="00422294"/>
    <w:rsid w:val="0042285C"/>
    <w:rsid w:val="00422A8A"/>
    <w:rsid w:val="00422D16"/>
    <w:rsid w:val="00422E45"/>
    <w:rsid w:val="004232BE"/>
    <w:rsid w:val="00423675"/>
    <w:rsid w:val="004236E7"/>
    <w:rsid w:val="00423B6B"/>
    <w:rsid w:val="00424001"/>
    <w:rsid w:val="00424111"/>
    <w:rsid w:val="0042422E"/>
    <w:rsid w:val="004242BA"/>
    <w:rsid w:val="0042437B"/>
    <w:rsid w:val="00424553"/>
    <w:rsid w:val="00424B4D"/>
    <w:rsid w:val="00424C51"/>
    <w:rsid w:val="00424DDC"/>
    <w:rsid w:val="00425065"/>
    <w:rsid w:val="004255AB"/>
    <w:rsid w:val="004255CB"/>
    <w:rsid w:val="00425787"/>
    <w:rsid w:val="00425989"/>
    <w:rsid w:val="00425B4A"/>
    <w:rsid w:val="0042608C"/>
    <w:rsid w:val="00426298"/>
    <w:rsid w:val="0042641F"/>
    <w:rsid w:val="004264E2"/>
    <w:rsid w:val="0042672B"/>
    <w:rsid w:val="00426875"/>
    <w:rsid w:val="00426927"/>
    <w:rsid w:val="00426DA6"/>
    <w:rsid w:val="004270E3"/>
    <w:rsid w:val="00427133"/>
    <w:rsid w:val="00427263"/>
    <w:rsid w:val="004275E2"/>
    <w:rsid w:val="00427D91"/>
    <w:rsid w:val="00430169"/>
    <w:rsid w:val="004306E1"/>
    <w:rsid w:val="004306E4"/>
    <w:rsid w:val="00430804"/>
    <w:rsid w:val="00430999"/>
    <w:rsid w:val="00430C6B"/>
    <w:rsid w:val="00431016"/>
    <w:rsid w:val="0043119B"/>
    <w:rsid w:val="00431308"/>
    <w:rsid w:val="00431337"/>
    <w:rsid w:val="00431630"/>
    <w:rsid w:val="004318C1"/>
    <w:rsid w:val="00431997"/>
    <w:rsid w:val="00431B36"/>
    <w:rsid w:val="00431CBE"/>
    <w:rsid w:val="00431F48"/>
    <w:rsid w:val="00431F60"/>
    <w:rsid w:val="00431F79"/>
    <w:rsid w:val="004320A0"/>
    <w:rsid w:val="00432302"/>
    <w:rsid w:val="00432884"/>
    <w:rsid w:val="004333FD"/>
    <w:rsid w:val="00433E16"/>
    <w:rsid w:val="00433FA0"/>
    <w:rsid w:val="00434325"/>
    <w:rsid w:val="00434366"/>
    <w:rsid w:val="004345BF"/>
    <w:rsid w:val="0043467A"/>
    <w:rsid w:val="004347EB"/>
    <w:rsid w:val="00434865"/>
    <w:rsid w:val="00434ABC"/>
    <w:rsid w:val="00434B2C"/>
    <w:rsid w:val="00434B33"/>
    <w:rsid w:val="00434C96"/>
    <w:rsid w:val="00434FAE"/>
    <w:rsid w:val="004350BC"/>
    <w:rsid w:val="0043535E"/>
    <w:rsid w:val="0043579E"/>
    <w:rsid w:val="004358BE"/>
    <w:rsid w:val="00435B23"/>
    <w:rsid w:val="00435B87"/>
    <w:rsid w:val="00435ED4"/>
    <w:rsid w:val="00435F5D"/>
    <w:rsid w:val="0043648A"/>
    <w:rsid w:val="00436551"/>
    <w:rsid w:val="004365AA"/>
    <w:rsid w:val="0043666A"/>
    <w:rsid w:val="0043666D"/>
    <w:rsid w:val="00436708"/>
    <w:rsid w:val="00436964"/>
    <w:rsid w:val="004369A1"/>
    <w:rsid w:val="00436CB4"/>
    <w:rsid w:val="00436D43"/>
    <w:rsid w:val="00436E28"/>
    <w:rsid w:val="00436E80"/>
    <w:rsid w:val="00436EED"/>
    <w:rsid w:val="004370E4"/>
    <w:rsid w:val="00437142"/>
    <w:rsid w:val="0043757F"/>
    <w:rsid w:val="00437676"/>
    <w:rsid w:val="00440035"/>
    <w:rsid w:val="00440143"/>
    <w:rsid w:val="00440177"/>
    <w:rsid w:val="004401C8"/>
    <w:rsid w:val="00440391"/>
    <w:rsid w:val="004403B6"/>
    <w:rsid w:val="004405B7"/>
    <w:rsid w:val="00440748"/>
    <w:rsid w:val="00440A5E"/>
    <w:rsid w:val="00440E29"/>
    <w:rsid w:val="00440F86"/>
    <w:rsid w:val="0044112B"/>
    <w:rsid w:val="00441696"/>
    <w:rsid w:val="0044173F"/>
    <w:rsid w:val="00441B5D"/>
    <w:rsid w:val="00441E7A"/>
    <w:rsid w:val="004420EE"/>
    <w:rsid w:val="0044210B"/>
    <w:rsid w:val="004422D7"/>
    <w:rsid w:val="0044246E"/>
    <w:rsid w:val="00442574"/>
    <w:rsid w:val="0044271D"/>
    <w:rsid w:val="00442CAF"/>
    <w:rsid w:val="004432EA"/>
    <w:rsid w:val="00443A37"/>
    <w:rsid w:val="00443B62"/>
    <w:rsid w:val="00443BB1"/>
    <w:rsid w:val="00443DB3"/>
    <w:rsid w:val="00443E01"/>
    <w:rsid w:val="00443F63"/>
    <w:rsid w:val="00444069"/>
    <w:rsid w:val="004445F2"/>
    <w:rsid w:val="00444742"/>
    <w:rsid w:val="004449C4"/>
    <w:rsid w:val="00444B46"/>
    <w:rsid w:val="00444C7E"/>
    <w:rsid w:val="00444CD9"/>
    <w:rsid w:val="00444D5F"/>
    <w:rsid w:val="00444DE9"/>
    <w:rsid w:val="00444ED8"/>
    <w:rsid w:val="0044511D"/>
    <w:rsid w:val="00445426"/>
    <w:rsid w:val="0044542F"/>
    <w:rsid w:val="00445B00"/>
    <w:rsid w:val="00445D18"/>
    <w:rsid w:val="00445DD9"/>
    <w:rsid w:val="00445E5D"/>
    <w:rsid w:val="00446A32"/>
    <w:rsid w:val="00446B7B"/>
    <w:rsid w:val="00446FC2"/>
    <w:rsid w:val="004471BA"/>
    <w:rsid w:val="004473BF"/>
    <w:rsid w:val="0044767E"/>
    <w:rsid w:val="00447926"/>
    <w:rsid w:val="00447A2A"/>
    <w:rsid w:val="00447BEE"/>
    <w:rsid w:val="00447E86"/>
    <w:rsid w:val="0045011D"/>
    <w:rsid w:val="00450321"/>
    <w:rsid w:val="00450DF3"/>
    <w:rsid w:val="00450F94"/>
    <w:rsid w:val="004512BA"/>
    <w:rsid w:val="00451AF2"/>
    <w:rsid w:val="00451C61"/>
    <w:rsid w:val="00451E5C"/>
    <w:rsid w:val="00452169"/>
    <w:rsid w:val="0045223E"/>
    <w:rsid w:val="0045238A"/>
    <w:rsid w:val="0045288B"/>
    <w:rsid w:val="004529F5"/>
    <w:rsid w:val="00452AA6"/>
    <w:rsid w:val="00452CEB"/>
    <w:rsid w:val="00452CFA"/>
    <w:rsid w:val="00452E39"/>
    <w:rsid w:val="00452E4C"/>
    <w:rsid w:val="00453A3F"/>
    <w:rsid w:val="00454028"/>
    <w:rsid w:val="0045412F"/>
    <w:rsid w:val="0045433B"/>
    <w:rsid w:val="004548A8"/>
    <w:rsid w:val="0045496D"/>
    <w:rsid w:val="004549A8"/>
    <w:rsid w:val="004549EC"/>
    <w:rsid w:val="00454EC9"/>
    <w:rsid w:val="004550A3"/>
    <w:rsid w:val="0045512B"/>
    <w:rsid w:val="004552CD"/>
    <w:rsid w:val="00455532"/>
    <w:rsid w:val="0045554F"/>
    <w:rsid w:val="0045557D"/>
    <w:rsid w:val="0045586E"/>
    <w:rsid w:val="00455AFF"/>
    <w:rsid w:val="00455C60"/>
    <w:rsid w:val="00455DDA"/>
    <w:rsid w:val="004562A1"/>
    <w:rsid w:val="004564DC"/>
    <w:rsid w:val="00456A4A"/>
    <w:rsid w:val="00456C3A"/>
    <w:rsid w:val="00456CD5"/>
    <w:rsid w:val="004570FA"/>
    <w:rsid w:val="004571F5"/>
    <w:rsid w:val="004572C1"/>
    <w:rsid w:val="00457404"/>
    <w:rsid w:val="004577BE"/>
    <w:rsid w:val="00457B52"/>
    <w:rsid w:val="00457CB2"/>
    <w:rsid w:val="00460319"/>
    <w:rsid w:val="0046057D"/>
    <w:rsid w:val="004605FA"/>
    <w:rsid w:val="00460696"/>
    <w:rsid w:val="004608CC"/>
    <w:rsid w:val="00460C57"/>
    <w:rsid w:val="00460DE3"/>
    <w:rsid w:val="00460DE4"/>
    <w:rsid w:val="0046110A"/>
    <w:rsid w:val="00461217"/>
    <w:rsid w:val="00461438"/>
    <w:rsid w:val="00461479"/>
    <w:rsid w:val="00461907"/>
    <w:rsid w:val="004619D0"/>
    <w:rsid w:val="00461A9C"/>
    <w:rsid w:val="00461C31"/>
    <w:rsid w:val="004620AE"/>
    <w:rsid w:val="00462159"/>
    <w:rsid w:val="0046228E"/>
    <w:rsid w:val="00462F22"/>
    <w:rsid w:val="0046327D"/>
    <w:rsid w:val="004633B3"/>
    <w:rsid w:val="0046362F"/>
    <w:rsid w:val="00463BE4"/>
    <w:rsid w:val="00463C2A"/>
    <w:rsid w:val="00463E46"/>
    <w:rsid w:val="004642C3"/>
    <w:rsid w:val="0046430D"/>
    <w:rsid w:val="004647C2"/>
    <w:rsid w:val="00464A98"/>
    <w:rsid w:val="00464C4E"/>
    <w:rsid w:val="00464F39"/>
    <w:rsid w:val="004652A6"/>
    <w:rsid w:val="00465517"/>
    <w:rsid w:val="004657A9"/>
    <w:rsid w:val="0046604F"/>
    <w:rsid w:val="00466114"/>
    <w:rsid w:val="00466296"/>
    <w:rsid w:val="00466AF6"/>
    <w:rsid w:val="00466EF1"/>
    <w:rsid w:val="004670EA"/>
    <w:rsid w:val="0046717B"/>
    <w:rsid w:val="004672E8"/>
    <w:rsid w:val="0046733F"/>
    <w:rsid w:val="004674BE"/>
    <w:rsid w:val="004674FD"/>
    <w:rsid w:val="00467793"/>
    <w:rsid w:val="00467861"/>
    <w:rsid w:val="00467A97"/>
    <w:rsid w:val="00467BAE"/>
    <w:rsid w:val="00467F5C"/>
    <w:rsid w:val="00467FCE"/>
    <w:rsid w:val="0047025D"/>
    <w:rsid w:val="0047039B"/>
    <w:rsid w:val="004703B1"/>
    <w:rsid w:val="00470563"/>
    <w:rsid w:val="0047058E"/>
    <w:rsid w:val="004709B8"/>
    <w:rsid w:val="00470B5A"/>
    <w:rsid w:val="00470BC0"/>
    <w:rsid w:val="00470D5F"/>
    <w:rsid w:val="00470E6C"/>
    <w:rsid w:val="00471224"/>
    <w:rsid w:val="00471427"/>
    <w:rsid w:val="00471459"/>
    <w:rsid w:val="004714E9"/>
    <w:rsid w:val="004715CD"/>
    <w:rsid w:val="004716B2"/>
    <w:rsid w:val="00471824"/>
    <w:rsid w:val="0047206A"/>
    <w:rsid w:val="004721FF"/>
    <w:rsid w:val="00472393"/>
    <w:rsid w:val="00472AE0"/>
    <w:rsid w:val="00472BEE"/>
    <w:rsid w:val="00472D4F"/>
    <w:rsid w:val="00472DF7"/>
    <w:rsid w:val="0047314B"/>
    <w:rsid w:val="00473B34"/>
    <w:rsid w:val="00473E48"/>
    <w:rsid w:val="004743FE"/>
    <w:rsid w:val="00474AC3"/>
    <w:rsid w:val="00474D92"/>
    <w:rsid w:val="00474FA7"/>
    <w:rsid w:val="00474FEA"/>
    <w:rsid w:val="0047549B"/>
    <w:rsid w:val="004756EC"/>
    <w:rsid w:val="00475C86"/>
    <w:rsid w:val="00475F6B"/>
    <w:rsid w:val="004760E3"/>
    <w:rsid w:val="004760EB"/>
    <w:rsid w:val="00476321"/>
    <w:rsid w:val="00476488"/>
    <w:rsid w:val="0047664A"/>
    <w:rsid w:val="00476C37"/>
    <w:rsid w:val="00476E21"/>
    <w:rsid w:val="00476F10"/>
    <w:rsid w:val="004771DF"/>
    <w:rsid w:val="0047730F"/>
    <w:rsid w:val="00477492"/>
    <w:rsid w:val="00477624"/>
    <w:rsid w:val="00477A7F"/>
    <w:rsid w:val="00477B45"/>
    <w:rsid w:val="00477B64"/>
    <w:rsid w:val="00477CAA"/>
    <w:rsid w:val="00477E85"/>
    <w:rsid w:val="00477ED0"/>
    <w:rsid w:val="00477F21"/>
    <w:rsid w:val="004803B4"/>
    <w:rsid w:val="0048083C"/>
    <w:rsid w:val="00480B0F"/>
    <w:rsid w:val="00480D1E"/>
    <w:rsid w:val="00480F51"/>
    <w:rsid w:val="00481456"/>
    <w:rsid w:val="0048148B"/>
    <w:rsid w:val="00481554"/>
    <w:rsid w:val="004817A2"/>
    <w:rsid w:val="0048199F"/>
    <w:rsid w:val="00481A23"/>
    <w:rsid w:val="00481DD6"/>
    <w:rsid w:val="00481F5E"/>
    <w:rsid w:val="00482012"/>
    <w:rsid w:val="0048205B"/>
    <w:rsid w:val="00482068"/>
    <w:rsid w:val="00482189"/>
    <w:rsid w:val="00482207"/>
    <w:rsid w:val="00482239"/>
    <w:rsid w:val="00482340"/>
    <w:rsid w:val="004824C4"/>
    <w:rsid w:val="004825CF"/>
    <w:rsid w:val="00482921"/>
    <w:rsid w:val="004829F6"/>
    <w:rsid w:val="00482B4C"/>
    <w:rsid w:val="00482C30"/>
    <w:rsid w:val="00482CCB"/>
    <w:rsid w:val="00482FA6"/>
    <w:rsid w:val="00483130"/>
    <w:rsid w:val="004833BB"/>
    <w:rsid w:val="004834EE"/>
    <w:rsid w:val="004835CE"/>
    <w:rsid w:val="00483609"/>
    <w:rsid w:val="00483748"/>
    <w:rsid w:val="00483C13"/>
    <w:rsid w:val="00483D00"/>
    <w:rsid w:val="00483DB6"/>
    <w:rsid w:val="00483E2A"/>
    <w:rsid w:val="004845F1"/>
    <w:rsid w:val="00484603"/>
    <w:rsid w:val="00484633"/>
    <w:rsid w:val="0048483C"/>
    <w:rsid w:val="004848AE"/>
    <w:rsid w:val="00484999"/>
    <w:rsid w:val="00484BCF"/>
    <w:rsid w:val="00484C77"/>
    <w:rsid w:val="00484F3C"/>
    <w:rsid w:val="004850CC"/>
    <w:rsid w:val="004852A5"/>
    <w:rsid w:val="004854D3"/>
    <w:rsid w:val="0048583F"/>
    <w:rsid w:val="00485AEE"/>
    <w:rsid w:val="00485CD5"/>
    <w:rsid w:val="00485F89"/>
    <w:rsid w:val="004862D0"/>
    <w:rsid w:val="004869F1"/>
    <w:rsid w:val="00486E4C"/>
    <w:rsid w:val="004873CF"/>
    <w:rsid w:val="00487546"/>
    <w:rsid w:val="004877E8"/>
    <w:rsid w:val="00487E1E"/>
    <w:rsid w:val="00487FA0"/>
    <w:rsid w:val="004903B2"/>
    <w:rsid w:val="0049089F"/>
    <w:rsid w:val="00490AC3"/>
    <w:rsid w:val="00490B5E"/>
    <w:rsid w:val="00490F12"/>
    <w:rsid w:val="00491807"/>
    <w:rsid w:val="00491DC8"/>
    <w:rsid w:val="00492007"/>
    <w:rsid w:val="00492471"/>
    <w:rsid w:val="00492837"/>
    <w:rsid w:val="004928F9"/>
    <w:rsid w:val="00492B50"/>
    <w:rsid w:val="004931C6"/>
    <w:rsid w:val="004934C0"/>
    <w:rsid w:val="0049351B"/>
    <w:rsid w:val="0049386A"/>
    <w:rsid w:val="00493AE9"/>
    <w:rsid w:val="00493C02"/>
    <w:rsid w:val="00493CF0"/>
    <w:rsid w:val="00493D08"/>
    <w:rsid w:val="0049480A"/>
    <w:rsid w:val="0049488B"/>
    <w:rsid w:val="004951D3"/>
    <w:rsid w:val="004952B6"/>
    <w:rsid w:val="00495518"/>
    <w:rsid w:val="00495A75"/>
    <w:rsid w:val="00495C68"/>
    <w:rsid w:val="00495CE2"/>
    <w:rsid w:val="0049682F"/>
    <w:rsid w:val="004968EE"/>
    <w:rsid w:val="00496A21"/>
    <w:rsid w:val="00496ABB"/>
    <w:rsid w:val="00496ADF"/>
    <w:rsid w:val="00496C66"/>
    <w:rsid w:val="00496E3D"/>
    <w:rsid w:val="00497009"/>
    <w:rsid w:val="00497033"/>
    <w:rsid w:val="0049704F"/>
    <w:rsid w:val="00497184"/>
    <w:rsid w:val="004971D0"/>
    <w:rsid w:val="00497292"/>
    <w:rsid w:val="0049738F"/>
    <w:rsid w:val="0049764C"/>
    <w:rsid w:val="004977BD"/>
    <w:rsid w:val="00497AB2"/>
    <w:rsid w:val="00497F4B"/>
    <w:rsid w:val="00497FF7"/>
    <w:rsid w:val="004A010D"/>
    <w:rsid w:val="004A020D"/>
    <w:rsid w:val="004A05CF"/>
    <w:rsid w:val="004A081C"/>
    <w:rsid w:val="004A0CC2"/>
    <w:rsid w:val="004A0DEB"/>
    <w:rsid w:val="004A1361"/>
    <w:rsid w:val="004A1EF3"/>
    <w:rsid w:val="004A209A"/>
    <w:rsid w:val="004A239B"/>
    <w:rsid w:val="004A2481"/>
    <w:rsid w:val="004A27CE"/>
    <w:rsid w:val="004A292E"/>
    <w:rsid w:val="004A2A6F"/>
    <w:rsid w:val="004A2CB4"/>
    <w:rsid w:val="004A2E23"/>
    <w:rsid w:val="004A32C8"/>
    <w:rsid w:val="004A340B"/>
    <w:rsid w:val="004A3619"/>
    <w:rsid w:val="004A3AB8"/>
    <w:rsid w:val="004A3CF2"/>
    <w:rsid w:val="004A40C7"/>
    <w:rsid w:val="004A453D"/>
    <w:rsid w:val="004A4E22"/>
    <w:rsid w:val="004A4F39"/>
    <w:rsid w:val="004A5B0E"/>
    <w:rsid w:val="004A5D7B"/>
    <w:rsid w:val="004A5F88"/>
    <w:rsid w:val="004A62E4"/>
    <w:rsid w:val="004A64C6"/>
    <w:rsid w:val="004A6638"/>
    <w:rsid w:val="004A663E"/>
    <w:rsid w:val="004A6BA5"/>
    <w:rsid w:val="004A6D2B"/>
    <w:rsid w:val="004A6F27"/>
    <w:rsid w:val="004A6F3E"/>
    <w:rsid w:val="004A7773"/>
    <w:rsid w:val="004A77E8"/>
    <w:rsid w:val="004A78CF"/>
    <w:rsid w:val="004A7A90"/>
    <w:rsid w:val="004A7B49"/>
    <w:rsid w:val="004A7E76"/>
    <w:rsid w:val="004B01D9"/>
    <w:rsid w:val="004B02B2"/>
    <w:rsid w:val="004B0569"/>
    <w:rsid w:val="004B0AA2"/>
    <w:rsid w:val="004B1006"/>
    <w:rsid w:val="004B10A0"/>
    <w:rsid w:val="004B11E4"/>
    <w:rsid w:val="004B1417"/>
    <w:rsid w:val="004B157B"/>
    <w:rsid w:val="004B15B0"/>
    <w:rsid w:val="004B18DA"/>
    <w:rsid w:val="004B1BE6"/>
    <w:rsid w:val="004B1BEC"/>
    <w:rsid w:val="004B1D11"/>
    <w:rsid w:val="004B1F4E"/>
    <w:rsid w:val="004B1FB9"/>
    <w:rsid w:val="004B2056"/>
    <w:rsid w:val="004B23F4"/>
    <w:rsid w:val="004B2474"/>
    <w:rsid w:val="004B2A2A"/>
    <w:rsid w:val="004B2C61"/>
    <w:rsid w:val="004B2CB5"/>
    <w:rsid w:val="004B3251"/>
    <w:rsid w:val="004B3270"/>
    <w:rsid w:val="004B33F7"/>
    <w:rsid w:val="004B343F"/>
    <w:rsid w:val="004B34AD"/>
    <w:rsid w:val="004B36C0"/>
    <w:rsid w:val="004B3AAE"/>
    <w:rsid w:val="004B3CC0"/>
    <w:rsid w:val="004B404E"/>
    <w:rsid w:val="004B4210"/>
    <w:rsid w:val="004B429A"/>
    <w:rsid w:val="004B42E2"/>
    <w:rsid w:val="004B43A7"/>
    <w:rsid w:val="004B44C2"/>
    <w:rsid w:val="004B4854"/>
    <w:rsid w:val="004B4937"/>
    <w:rsid w:val="004B4B2A"/>
    <w:rsid w:val="004B506B"/>
    <w:rsid w:val="004B509D"/>
    <w:rsid w:val="004B515E"/>
    <w:rsid w:val="004B542F"/>
    <w:rsid w:val="004B5574"/>
    <w:rsid w:val="004B55F0"/>
    <w:rsid w:val="004B64C4"/>
    <w:rsid w:val="004B67A3"/>
    <w:rsid w:val="004B69F1"/>
    <w:rsid w:val="004B6A84"/>
    <w:rsid w:val="004B6C2A"/>
    <w:rsid w:val="004B6CA6"/>
    <w:rsid w:val="004B6E15"/>
    <w:rsid w:val="004B6E44"/>
    <w:rsid w:val="004B72B8"/>
    <w:rsid w:val="004B736A"/>
    <w:rsid w:val="004B74C0"/>
    <w:rsid w:val="004B7B00"/>
    <w:rsid w:val="004B7C2F"/>
    <w:rsid w:val="004B7DAC"/>
    <w:rsid w:val="004C0157"/>
    <w:rsid w:val="004C01EB"/>
    <w:rsid w:val="004C03A7"/>
    <w:rsid w:val="004C08A2"/>
    <w:rsid w:val="004C0C21"/>
    <w:rsid w:val="004C19F1"/>
    <w:rsid w:val="004C1B6C"/>
    <w:rsid w:val="004C1E1B"/>
    <w:rsid w:val="004C1EE9"/>
    <w:rsid w:val="004C1F50"/>
    <w:rsid w:val="004C22AE"/>
    <w:rsid w:val="004C24AC"/>
    <w:rsid w:val="004C29CD"/>
    <w:rsid w:val="004C29CE"/>
    <w:rsid w:val="004C2C6C"/>
    <w:rsid w:val="004C2DCF"/>
    <w:rsid w:val="004C3030"/>
    <w:rsid w:val="004C341F"/>
    <w:rsid w:val="004C345C"/>
    <w:rsid w:val="004C373A"/>
    <w:rsid w:val="004C38F9"/>
    <w:rsid w:val="004C3954"/>
    <w:rsid w:val="004C3B6C"/>
    <w:rsid w:val="004C3D52"/>
    <w:rsid w:val="004C3FD2"/>
    <w:rsid w:val="004C41BE"/>
    <w:rsid w:val="004C4606"/>
    <w:rsid w:val="004C4631"/>
    <w:rsid w:val="004C47E3"/>
    <w:rsid w:val="004C495A"/>
    <w:rsid w:val="004C4A35"/>
    <w:rsid w:val="004C4A78"/>
    <w:rsid w:val="004C4C1F"/>
    <w:rsid w:val="004C4CE0"/>
    <w:rsid w:val="004C4DE7"/>
    <w:rsid w:val="004C57EB"/>
    <w:rsid w:val="004C5896"/>
    <w:rsid w:val="004C5BF2"/>
    <w:rsid w:val="004C5CB2"/>
    <w:rsid w:val="004C5D4C"/>
    <w:rsid w:val="004C608C"/>
    <w:rsid w:val="004C6725"/>
    <w:rsid w:val="004C6918"/>
    <w:rsid w:val="004C6CD4"/>
    <w:rsid w:val="004C7111"/>
    <w:rsid w:val="004C72F8"/>
    <w:rsid w:val="004C7387"/>
    <w:rsid w:val="004C7541"/>
    <w:rsid w:val="004C78B7"/>
    <w:rsid w:val="004C78CE"/>
    <w:rsid w:val="004C7C1A"/>
    <w:rsid w:val="004D0438"/>
    <w:rsid w:val="004D06A9"/>
    <w:rsid w:val="004D0E7A"/>
    <w:rsid w:val="004D0F4A"/>
    <w:rsid w:val="004D102A"/>
    <w:rsid w:val="004D1083"/>
    <w:rsid w:val="004D10D6"/>
    <w:rsid w:val="004D10F1"/>
    <w:rsid w:val="004D1191"/>
    <w:rsid w:val="004D126C"/>
    <w:rsid w:val="004D176A"/>
    <w:rsid w:val="004D1845"/>
    <w:rsid w:val="004D1C4E"/>
    <w:rsid w:val="004D201B"/>
    <w:rsid w:val="004D20E9"/>
    <w:rsid w:val="004D2321"/>
    <w:rsid w:val="004D2506"/>
    <w:rsid w:val="004D2917"/>
    <w:rsid w:val="004D31E7"/>
    <w:rsid w:val="004D32FC"/>
    <w:rsid w:val="004D36E7"/>
    <w:rsid w:val="004D38AC"/>
    <w:rsid w:val="004D38C9"/>
    <w:rsid w:val="004D397D"/>
    <w:rsid w:val="004D3E58"/>
    <w:rsid w:val="004D3ECF"/>
    <w:rsid w:val="004D41FF"/>
    <w:rsid w:val="004D420C"/>
    <w:rsid w:val="004D481A"/>
    <w:rsid w:val="004D4971"/>
    <w:rsid w:val="004D4A57"/>
    <w:rsid w:val="004D4A8E"/>
    <w:rsid w:val="004D4C0F"/>
    <w:rsid w:val="004D4C8D"/>
    <w:rsid w:val="004D50E9"/>
    <w:rsid w:val="004D5397"/>
    <w:rsid w:val="004D57D5"/>
    <w:rsid w:val="004D581D"/>
    <w:rsid w:val="004D5937"/>
    <w:rsid w:val="004D5ACB"/>
    <w:rsid w:val="004D5AD4"/>
    <w:rsid w:val="004D5EC9"/>
    <w:rsid w:val="004D6157"/>
    <w:rsid w:val="004D63F3"/>
    <w:rsid w:val="004D6424"/>
    <w:rsid w:val="004D6BBA"/>
    <w:rsid w:val="004D6CAC"/>
    <w:rsid w:val="004D6DB5"/>
    <w:rsid w:val="004D720C"/>
    <w:rsid w:val="004D74A9"/>
    <w:rsid w:val="004D77C9"/>
    <w:rsid w:val="004D78F3"/>
    <w:rsid w:val="004D7FA4"/>
    <w:rsid w:val="004E0023"/>
    <w:rsid w:val="004E00EA"/>
    <w:rsid w:val="004E01A1"/>
    <w:rsid w:val="004E0596"/>
    <w:rsid w:val="004E0825"/>
    <w:rsid w:val="004E0893"/>
    <w:rsid w:val="004E0B3D"/>
    <w:rsid w:val="004E0B79"/>
    <w:rsid w:val="004E1008"/>
    <w:rsid w:val="004E155B"/>
    <w:rsid w:val="004E1FE0"/>
    <w:rsid w:val="004E20AB"/>
    <w:rsid w:val="004E28E2"/>
    <w:rsid w:val="004E3133"/>
    <w:rsid w:val="004E3465"/>
    <w:rsid w:val="004E3498"/>
    <w:rsid w:val="004E34A0"/>
    <w:rsid w:val="004E3880"/>
    <w:rsid w:val="004E39A3"/>
    <w:rsid w:val="004E3B18"/>
    <w:rsid w:val="004E3BD3"/>
    <w:rsid w:val="004E3F61"/>
    <w:rsid w:val="004E4039"/>
    <w:rsid w:val="004E4095"/>
    <w:rsid w:val="004E4337"/>
    <w:rsid w:val="004E44C8"/>
    <w:rsid w:val="004E44DF"/>
    <w:rsid w:val="004E4518"/>
    <w:rsid w:val="004E4A8A"/>
    <w:rsid w:val="004E4AF7"/>
    <w:rsid w:val="004E4FCE"/>
    <w:rsid w:val="004E519E"/>
    <w:rsid w:val="004E51B2"/>
    <w:rsid w:val="004E520A"/>
    <w:rsid w:val="004E5372"/>
    <w:rsid w:val="004E58B3"/>
    <w:rsid w:val="004E5B70"/>
    <w:rsid w:val="004E5D59"/>
    <w:rsid w:val="004E6285"/>
    <w:rsid w:val="004E631E"/>
    <w:rsid w:val="004E6500"/>
    <w:rsid w:val="004E651B"/>
    <w:rsid w:val="004E6532"/>
    <w:rsid w:val="004E6996"/>
    <w:rsid w:val="004E6BCA"/>
    <w:rsid w:val="004E6CB6"/>
    <w:rsid w:val="004E6F14"/>
    <w:rsid w:val="004E6FE0"/>
    <w:rsid w:val="004E727A"/>
    <w:rsid w:val="004E737A"/>
    <w:rsid w:val="004E795D"/>
    <w:rsid w:val="004E7965"/>
    <w:rsid w:val="004E7A5A"/>
    <w:rsid w:val="004E7A87"/>
    <w:rsid w:val="004E7B0A"/>
    <w:rsid w:val="004E7BE8"/>
    <w:rsid w:val="004E7E3D"/>
    <w:rsid w:val="004E7F07"/>
    <w:rsid w:val="004F0034"/>
    <w:rsid w:val="004F0822"/>
    <w:rsid w:val="004F0850"/>
    <w:rsid w:val="004F08A9"/>
    <w:rsid w:val="004F0B4B"/>
    <w:rsid w:val="004F0D12"/>
    <w:rsid w:val="004F1182"/>
    <w:rsid w:val="004F15B5"/>
    <w:rsid w:val="004F18DB"/>
    <w:rsid w:val="004F19D6"/>
    <w:rsid w:val="004F1D42"/>
    <w:rsid w:val="004F1FCB"/>
    <w:rsid w:val="004F2093"/>
    <w:rsid w:val="004F23EC"/>
    <w:rsid w:val="004F3060"/>
    <w:rsid w:val="004F3400"/>
    <w:rsid w:val="004F3418"/>
    <w:rsid w:val="004F37FF"/>
    <w:rsid w:val="004F39EF"/>
    <w:rsid w:val="004F3BDF"/>
    <w:rsid w:val="004F3D2F"/>
    <w:rsid w:val="004F3D71"/>
    <w:rsid w:val="004F3DE6"/>
    <w:rsid w:val="004F4348"/>
    <w:rsid w:val="004F465D"/>
    <w:rsid w:val="004F4A8F"/>
    <w:rsid w:val="004F4B1A"/>
    <w:rsid w:val="004F4D60"/>
    <w:rsid w:val="004F4EC3"/>
    <w:rsid w:val="004F50F3"/>
    <w:rsid w:val="004F51F2"/>
    <w:rsid w:val="004F5290"/>
    <w:rsid w:val="004F546E"/>
    <w:rsid w:val="004F576D"/>
    <w:rsid w:val="004F5D38"/>
    <w:rsid w:val="004F5D63"/>
    <w:rsid w:val="004F6571"/>
    <w:rsid w:val="004F680B"/>
    <w:rsid w:val="004F6839"/>
    <w:rsid w:val="004F68A6"/>
    <w:rsid w:val="004F69DC"/>
    <w:rsid w:val="004F6B73"/>
    <w:rsid w:val="004F6C69"/>
    <w:rsid w:val="004F7491"/>
    <w:rsid w:val="004F762C"/>
    <w:rsid w:val="004F777B"/>
    <w:rsid w:val="004F7B54"/>
    <w:rsid w:val="004F7BD2"/>
    <w:rsid w:val="004F7C17"/>
    <w:rsid w:val="0050004A"/>
    <w:rsid w:val="00500314"/>
    <w:rsid w:val="0050080E"/>
    <w:rsid w:val="005009DA"/>
    <w:rsid w:val="00500DF2"/>
    <w:rsid w:val="00500EAC"/>
    <w:rsid w:val="005012D3"/>
    <w:rsid w:val="005016DB"/>
    <w:rsid w:val="005017EB"/>
    <w:rsid w:val="00501835"/>
    <w:rsid w:val="00501999"/>
    <w:rsid w:val="00501A13"/>
    <w:rsid w:val="00501EB4"/>
    <w:rsid w:val="00501F6E"/>
    <w:rsid w:val="00501FCC"/>
    <w:rsid w:val="00502D14"/>
    <w:rsid w:val="00502D47"/>
    <w:rsid w:val="0050301C"/>
    <w:rsid w:val="00503222"/>
    <w:rsid w:val="005032A4"/>
    <w:rsid w:val="0050332A"/>
    <w:rsid w:val="005035FC"/>
    <w:rsid w:val="00503685"/>
    <w:rsid w:val="0050378F"/>
    <w:rsid w:val="0050382C"/>
    <w:rsid w:val="005038DD"/>
    <w:rsid w:val="00503C74"/>
    <w:rsid w:val="00504427"/>
    <w:rsid w:val="00504591"/>
    <w:rsid w:val="0050495D"/>
    <w:rsid w:val="00504A4A"/>
    <w:rsid w:val="00504AA8"/>
    <w:rsid w:val="00504C79"/>
    <w:rsid w:val="00504D33"/>
    <w:rsid w:val="00504E55"/>
    <w:rsid w:val="00504F0C"/>
    <w:rsid w:val="00504F82"/>
    <w:rsid w:val="0050510C"/>
    <w:rsid w:val="00505251"/>
    <w:rsid w:val="00505366"/>
    <w:rsid w:val="005059C2"/>
    <w:rsid w:val="005061E1"/>
    <w:rsid w:val="00506382"/>
    <w:rsid w:val="00506550"/>
    <w:rsid w:val="0050673B"/>
    <w:rsid w:val="0050675E"/>
    <w:rsid w:val="00506AA3"/>
    <w:rsid w:val="00506B72"/>
    <w:rsid w:val="00506E3F"/>
    <w:rsid w:val="00506F83"/>
    <w:rsid w:val="00507560"/>
    <w:rsid w:val="00507596"/>
    <w:rsid w:val="00507A04"/>
    <w:rsid w:val="00507CCB"/>
    <w:rsid w:val="00507D87"/>
    <w:rsid w:val="00507E98"/>
    <w:rsid w:val="00507F5A"/>
    <w:rsid w:val="00510039"/>
    <w:rsid w:val="005103BA"/>
    <w:rsid w:val="00510760"/>
    <w:rsid w:val="00510A24"/>
    <w:rsid w:val="00510B63"/>
    <w:rsid w:val="00510C3E"/>
    <w:rsid w:val="005116C7"/>
    <w:rsid w:val="0051180A"/>
    <w:rsid w:val="005118F0"/>
    <w:rsid w:val="00511931"/>
    <w:rsid w:val="005119E6"/>
    <w:rsid w:val="00511E96"/>
    <w:rsid w:val="0051200C"/>
    <w:rsid w:val="005124B1"/>
    <w:rsid w:val="00512558"/>
    <w:rsid w:val="00512D60"/>
    <w:rsid w:val="00512F6E"/>
    <w:rsid w:val="005130FD"/>
    <w:rsid w:val="00513248"/>
    <w:rsid w:val="0051337F"/>
    <w:rsid w:val="00513568"/>
    <w:rsid w:val="005135F4"/>
    <w:rsid w:val="005138C1"/>
    <w:rsid w:val="0051398B"/>
    <w:rsid w:val="00513B09"/>
    <w:rsid w:val="00513F04"/>
    <w:rsid w:val="00514909"/>
    <w:rsid w:val="00514A8A"/>
    <w:rsid w:val="00515071"/>
    <w:rsid w:val="005150A1"/>
    <w:rsid w:val="0051524B"/>
    <w:rsid w:val="0051558B"/>
    <w:rsid w:val="0051596D"/>
    <w:rsid w:val="00515A12"/>
    <w:rsid w:val="00515A37"/>
    <w:rsid w:val="00515AEB"/>
    <w:rsid w:val="00515F6B"/>
    <w:rsid w:val="00516166"/>
    <w:rsid w:val="00516A08"/>
    <w:rsid w:val="00516AE6"/>
    <w:rsid w:val="00516DA4"/>
    <w:rsid w:val="00516E0C"/>
    <w:rsid w:val="00516FF2"/>
    <w:rsid w:val="00517416"/>
    <w:rsid w:val="005175F1"/>
    <w:rsid w:val="005177CA"/>
    <w:rsid w:val="00517850"/>
    <w:rsid w:val="00517A6A"/>
    <w:rsid w:val="00517E93"/>
    <w:rsid w:val="00520022"/>
    <w:rsid w:val="00520A01"/>
    <w:rsid w:val="00520AD2"/>
    <w:rsid w:val="00520B30"/>
    <w:rsid w:val="00520FBD"/>
    <w:rsid w:val="0052121C"/>
    <w:rsid w:val="0052138A"/>
    <w:rsid w:val="0052157B"/>
    <w:rsid w:val="00521823"/>
    <w:rsid w:val="00521A15"/>
    <w:rsid w:val="00521A67"/>
    <w:rsid w:val="00521A94"/>
    <w:rsid w:val="00521B14"/>
    <w:rsid w:val="00521CAC"/>
    <w:rsid w:val="00521D81"/>
    <w:rsid w:val="00521F61"/>
    <w:rsid w:val="00522185"/>
    <w:rsid w:val="005224F0"/>
    <w:rsid w:val="00522622"/>
    <w:rsid w:val="005227F8"/>
    <w:rsid w:val="00522BDC"/>
    <w:rsid w:val="00522DD9"/>
    <w:rsid w:val="00522E64"/>
    <w:rsid w:val="00523141"/>
    <w:rsid w:val="00523329"/>
    <w:rsid w:val="0052369D"/>
    <w:rsid w:val="005236E5"/>
    <w:rsid w:val="0052392B"/>
    <w:rsid w:val="00524509"/>
    <w:rsid w:val="005247BE"/>
    <w:rsid w:val="00524958"/>
    <w:rsid w:val="00524BCF"/>
    <w:rsid w:val="00524D31"/>
    <w:rsid w:val="00524FE1"/>
    <w:rsid w:val="005250A5"/>
    <w:rsid w:val="0052549C"/>
    <w:rsid w:val="00525656"/>
    <w:rsid w:val="00525975"/>
    <w:rsid w:val="00525D04"/>
    <w:rsid w:val="00525FDF"/>
    <w:rsid w:val="00525FE0"/>
    <w:rsid w:val="00526023"/>
    <w:rsid w:val="005263BF"/>
    <w:rsid w:val="00527227"/>
    <w:rsid w:val="005273C6"/>
    <w:rsid w:val="00527534"/>
    <w:rsid w:val="00527587"/>
    <w:rsid w:val="00527870"/>
    <w:rsid w:val="0052793E"/>
    <w:rsid w:val="00527967"/>
    <w:rsid w:val="00527B2C"/>
    <w:rsid w:val="00527C7A"/>
    <w:rsid w:val="00527CE8"/>
    <w:rsid w:val="005301B3"/>
    <w:rsid w:val="005307F4"/>
    <w:rsid w:val="005308F3"/>
    <w:rsid w:val="00530CE3"/>
    <w:rsid w:val="00530F8D"/>
    <w:rsid w:val="00531092"/>
    <w:rsid w:val="00531303"/>
    <w:rsid w:val="00531323"/>
    <w:rsid w:val="00531350"/>
    <w:rsid w:val="005313CC"/>
    <w:rsid w:val="00531443"/>
    <w:rsid w:val="005316FA"/>
    <w:rsid w:val="00531739"/>
    <w:rsid w:val="005317C0"/>
    <w:rsid w:val="005319DE"/>
    <w:rsid w:val="00531C12"/>
    <w:rsid w:val="00532409"/>
    <w:rsid w:val="0053248B"/>
    <w:rsid w:val="005326D7"/>
    <w:rsid w:val="005329EB"/>
    <w:rsid w:val="00532E51"/>
    <w:rsid w:val="00532F9A"/>
    <w:rsid w:val="00532FC4"/>
    <w:rsid w:val="00533097"/>
    <w:rsid w:val="0053323E"/>
    <w:rsid w:val="0053323F"/>
    <w:rsid w:val="005332D7"/>
    <w:rsid w:val="0053348F"/>
    <w:rsid w:val="005338D0"/>
    <w:rsid w:val="005341D0"/>
    <w:rsid w:val="00534273"/>
    <w:rsid w:val="005342E1"/>
    <w:rsid w:val="00534315"/>
    <w:rsid w:val="00534343"/>
    <w:rsid w:val="0053453E"/>
    <w:rsid w:val="00534555"/>
    <w:rsid w:val="005346E1"/>
    <w:rsid w:val="005348A6"/>
    <w:rsid w:val="00534920"/>
    <w:rsid w:val="00534B8F"/>
    <w:rsid w:val="00534D3B"/>
    <w:rsid w:val="00534DA1"/>
    <w:rsid w:val="00534E49"/>
    <w:rsid w:val="00534E8B"/>
    <w:rsid w:val="005356DF"/>
    <w:rsid w:val="0053586A"/>
    <w:rsid w:val="00535B3B"/>
    <w:rsid w:val="00535E27"/>
    <w:rsid w:val="00535F0A"/>
    <w:rsid w:val="005362CC"/>
    <w:rsid w:val="005363F1"/>
    <w:rsid w:val="005365C4"/>
    <w:rsid w:val="005367E5"/>
    <w:rsid w:val="00536CD4"/>
    <w:rsid w:val="00536E7A"/>
    <w:rsid w:val="005371CC"/>
    <w:rsid w:val="0053725F"/>
    <w:rsid w:val="0053726B"/>
    <w:rsid w:val="005374ED"/>
    <w:rsid w:val="00537608"/>
    <w:rsid w:val="005377F3"/>
    <w:rsid w:val="00537C65"/>
    <w:rsid w:val="00537F48"/>
    <w:rsid w:val="00537F59"/>
    <w:rsid w:val="00540253"/>
    <w:rsid w:val="00540298"/>
    <w:rsid w:val="005408A3"/>
    <w:rsid w:val="00540D88"/>
    <w:rsid w:val="00540F3B"/>
    <w:rsid w:val="00541300"/>
    <w:rsid w:val="0054132D"/>
    <w:rsid w:val="00541419"/>
    <w:rsid w:val="0054153F"/>
    <w:rsid w:val="00541632"/>
    <w:rsid w:val="00541868"/>
    <w:rsid w:val="00541871"/>
    <w:rsid w:val="00541AEC"/>
    <w:rsid w:val="00541AEF"/>
    <w:rsid w:val="00541C09"/>
    <w:rsid w:val="00541C90"/>
    <w:rsid w:val="00541D7D"/>
    <w:rsid w:val="00541DFA"/>
    <w:rsid w:val="00542024"/>
    <w:rsid w:val="005421B3"/>
    <w:rsid w:val="0054253E"/>
    <w:rsid w:val="005425BF"/>
    <w:rsid w:val="005426A5"/>
    <w:rsid w:val="0054284E"/>
    <w:rsid w:val="00542DA3"/>
    <w:rsid w:val="00542E86"/>
    <w:rsid w:val="00542F5C"/>
    <w:rsid w:val="0054318C"/>
    <w:rsid w:val="005434FD"/>
    <w:rsid w:val="00543625"/>
    <w:rsid w:val="0054363A"/>
    <w:rsid w:val="0054386F"/>
    <w:rsid w:val="00543A67"/>
    <w:rsid w:val="00543B46"/>
    <w:rsid w:val="00544132"/>
    <w:rsid w:val="005442CC"/>
    <w:rsid w:val="00544666"/>
    <w:rsid w:val="00544929"/>
    <w:rsid w:val="00544A51"/>
    <w:rsid w:val="00544C91"/>
    <w:rsid w:val="005450BD"/>
    <w:rsid w:val="005450FE"/>
    <w:rsid w:val="00545127"/>
    <w:rsid w:val="00545226"/>
    <w:rsid w:val="00546252"/>
    <w:rsid w:val="0054626D"/>
    <w:rsid w:val="005468D4"/>
    <w:rsid w:val="0054690B"/>
    <w:rsid w:val="00546A91"/>
    <w:rsid w:val="00546B00"/>
    <w:rsid w:val="00546F66"/>
    <w:rsid w:val="00546F77"/>
    <w:rsid w:val="005471FD"/>
    <w:rsid w:val="00547368"/>
    <w:rsid w:val="005475B0"/>
    <w:rsid w:val="005479FF"/>
    <w:rsid w:val="00547C49"/>
    <w:rsid w:val="00547DDA"/>
    <w:rsid w:val="00547FF3"/>
    <w:rsid w:val="00550165"/>
    <w:rsid w:val="0055035C"/>
    <w:rsid w:val="00550B26"/>
    <w:rsid w:val="00550D3E"/>
    <w:rsid w:val="005510F1"/>
    <w:rsid w:val="0055175E"/>
    <w:rsid w:val="00551A73"/>
    <w:rsid w:val="00551AC6"/>
    <w:rsid w:val="00551ACC"/>
    <w:rsid w:val="00551BE2"/>
    <w:rsid w:val="00551C2D"/>
    <w:rsid w:val="00551D1B"/>
    <w:rsid w:val="00551F0E"/>
    <w:rsid w:val="00551FCF"/>
    <w:rsid w:val="00552081"/>
    <w:rsid w:val="00552248"/>
    <w:rsid w:val="00552740"/>
    <w:rsid w:val="005527E6"/>
    <w:rsid w:val="00552812"/>
    <w:rsid w:val="00552A55"/>
    <w:rsid w:val="00552F9B"/>
    <w:rsid w:val="00552FEB"/>
    <w:rsid w:val="005530C0"/>
    <w:rsid w:val="00553178"/>
    <w:rsid w:val="00553439"/>
    <w:rsid w:val="005534BC"/>
    <w:rsid w:val="005534ED"/>
    <w:rsid w:val="00553609"/>
    <w:rsid w:val="0055373E"/>
    <w:rsid w:val="00553AEE"/>
    <w:rsid w:val="00554082"/>
    <w:rsid w:val="005541E0"/>
    <w:rsid w:val="0055425E"/>
    <w:rsid w:val="00554349"/>
    <w:rsid w:val="00554537"/>
    <w:rsid w:val="00554665"/>
    <w:rsid w:val="0055507E"/>
    <w:rsid w:val="0055519C"/>
    <w:rsid w:val="005552E9"/>
    <w:rsid w:val="0055546D"/>
    <w:rsid w:val="00555794"/>
    <w:rsid w:val="00555887"/>
    <w:rsid w:val="00555A3F"/>
    <w:rsid w:val="00555A95"/>
    <w:rsid w:val="00555AD1"/>
    <w:rsid w:val="00555C5E"/>
    <w:rsid w:val="00555EE8"/>
    <w:rsid w:val="005566A8"/>
    <w:rsid w:val="00556921"/>
    <w:rsid w:val="005569FF"/>
    <w:rsid w:val="00556A18"/>
    <w:rsid w:val="00556B5D"/>
    <w:rsid w:val="00556E1C"/>
    <w:rsid w:val="00556E2A"/>
    <w:rsid w:val="005570F0"/>
    <w:rsid w:val="00557331"/>
    <w:rsid w:val="0055733F"/>
    <w:rsid w:val="0055734A"/>
    <w:rsid w:val="0055745F"/>
    <w:rsid w:val="00557513"/>
    <w:rsid w:val="0055767D"/>
    <w:rsid w:val="00557706"/>
    <w:rsid w:val="00557756"/>
    <w:rsid w:val="00557973"/>
    <w:rsid w:val="00557A61"/>
    <w:rsid w:val="00557B32"/>
    <w:rsid w:val="00557B36"/>
    <w:rsid w:val="00557D13"/>
    <w:rsid w:val="00557D98"/>
    <w:rsid w:val="005601ED"/>
    <w:rsid w:val="005605A5"/>
    <w:rsid w:val="005605C8"/>
    <w:rsid w:val="00560670"/>
    <w:rsid w:val="0056091B"/>
    <w:rsid w:val="005609E2"/>
    <w:rsid w:val="00560A25"/>
    <w:rsid w:val="00560B32"/>
    <w:rsid w:val="00561036"/>
    <w:rsid w:val="005612FB"/>
    <w:rsid w:val="00561328"/>
    <w:rsid w:val="00561461"/>
    <w:rsid w:val="005619B8"/>
    <w:rsid w:val="00561EFC"/>
    <w:rsid w:val="0056215A"/>
    <w:rsid w:val="00562224"/>
    <w:rsid w:val="00562296"/>
    <w:rsid w:val="0056234B"/>
    <w:rsid w:val="00562381"/>
    <w:rsid w:val="005623B6"/>
    <w:rsid w:val="005623DA"/>
    <w:rsid w:val="0056272B"/>
    <w:rsid w:val="00562A1A"/>
    <w:rsid w:val="00562A83"/>
    <w:rsid w:val="00562E48"/>
    <w:rsid w:val="00562F02"/>
    <w:rsid w:val="00563179"/>
    <w:rsid w:val="005635DC"/>
    <w:rsid w:val="00563834"/>
    <w:rsid w:val="0056394A"/>
    <w:rsid w:val="00563B07"/>
    <w:rsid w:val="00563C77"/>
    <w:rsid w:val="00563E93"/>
    <w:rsid w:val="00564178"/>
    <w:rsid w:val="0056445E"/>
    <w:rsid w:val="005644F7"/>
    <w:rsid w:val="00564558"/>
    <w:rsid w:val="00564681"/>
    <w:rsid w:val="00564A69"/>
    <w:rsid w:val="00564B68"/>
    <w:rsid w:val="00564C20"/>
    <w:rsid w:val="00564E55"/>
    <w:rsid w:val="005654F8"/>
    <w:rsid w:val="00565B5F"/>
    <w:rsid w:val="00565C2D"/>
    <w:rsid w:val="00565D7B"/>
    <w:rsid w:val="005660C2"/>
    <w:rsid w:val="00566281"/>
    <w:rsid w:val="00566497"/>
    <w:rsid w:val="005666A8"/>
    <w:rsid w:val="00566701"/>
    <w:rsid w:val="00566952"/>
    <w:rsid w:val="00566974"/>
    <w:rsid w:val="00566BD6"/>
    <w:rsid w:val="00566DA0"/>
    <w:rsid w:val="00566F48"/>
    <w:rsid w:val="005671A4"/>
    <w:rsid w:val="00567217"/>
    <w:rsid w:val="00567455"/>
    <w:rsid w:val="00567912"/>
    <w:rsid w:val="00567918"/>
    <w:rsid w:val="005679C3"/>
    <w:rsid w:val="00567CDE"/>
    <w:rsid w:val="00567D62"/>
    <w:rsid w:val="00567DCA"/>
    <w:rsid w:val="00567E6F"/>
    <w:rsid w:val="005702CA"/>
    <w:rsid w:val="00570630"/>
    <w:rsid w:val="00570920"/>
    <w:rsid w:val="00570B26"/>
    <w:rsid w:val="00570C8C"/>
    <w:rsid w:val="00570DF5"/>
    <w:rsid w:val="00570F7D"/>
    <w:rsid w:val="0057105B"/>
    <w:rsid w:val="0057111A"/>
    <w:rsid w:val="005714D8"/>
    <w:rsid w:val="005718DF"/>
    <w:rsid w:val="0057190E"/>
    <w:rsid w:val="00571B5F"/>
    <w:rsid w:val="00571BDD"/>
    <w:rsid w:val="00571CF1"/>
    <w:rsid w:val="00571ED1"/>
    <w:rsid w:val="00572005"/>
    <w:rsid w:val="005720BE"/>
    <w:rsid w:val="0057251B"/>
    <w:rsid w:val="005725E0"/>
    <w:rsid w:val="0057292A"/>
    <w:rsid w:val="00572A5A"/>
    <w:rsid w:val="00572C57"/>
    <w:rsid w:val="00572CBA"/>
    <w:rsid w:val="00573180"/>
    <w:rsid w:val="0057334E"/>
    <w:rsid w:val="00573745"/>
    <w:rsid w:val="00573807"/>
    <w:rsid w:val="005738E1"/>
    <w:rsid w:val="00573B75"/>
    <w:rsid w:val="00573BBB"/>
    <w:rsid w:val="00573FE4"/>
    <w:rsid w:val="00574125"/>
    <w:rsid w:val="0057413A"/>
    <w:rsid w:val="0057448D"/>
    <w:rsid w:val="005747B3"/>
    <w:rsid w:val="00574C18"/>
    <w:rsid w:val="00574CA2"/>
    <w:rsid w:val="00574D7E"/>
    <w:rsid w:val="0057507D"/>
    <w:rsid w:val="005753BD"/>
    <w:rsid w:val="00575413"/>
    <w:rsid w:val="00575451"/>
    <w:rsid w:val="005754DF"/>
    <w:rsid w:val="005758C3"/>
    <w:rsid w:val="00575B89"/>
    <w:rsid w:val="00575D8E"/>
    <w:rsid w:val="00575F92"/>
    <w:rsid w:val="005760A7"/>
    <w:rsid w:val="00576152"/>
    <w:rsid w:val="00576728"/>
    <w:rsid w:val="0057698E"/>
    <w:rsid w:val="005769F6"/>
    <w:rsid w:val="00576F72"/>
    <w:rsid w:val="005771EE"/>
    <w:rsid w:val="00577219"/>
    <w:rsid w:val="00577370"/>
    <w:rsid w:val="00577687"/>
    <w:rsid w:val="00577D74"/>
    <w:rsid w:val="00580236"/>
    <w:rsid w:val="005803B6"/>
    <w:rsid w:val="005806AD"/>
    <w:rsid w:val="005806B2"/>
    <w:rsid w:val="00580702"/>
    <w:rsid w:val="0058091A"/>
    <w:rsid w:val="00580CD8"/>
    <w:rsid w:val="00580E1E"/>
    <w:rsid w:val="005813EE"/>
    <w:rsid w:val="0058151C"/>
    <w:rsid w:val="00581728"/>
    <w:rsid w:val="005818AD"/>
    <w:rsid w:val="00581A11"/>
    <w:rsid w:val="00581A43"/>
    <w:rsid w:val="00581B21"/>
    <w:rsid w:val="00581BB5"/>
    <w:rsid w:val="00581C57"/>
    <w:rsid w:val="00581C67"/>
    <w:rsid w:val="00581F44"/>
    <w:rsid w:val="0058230E"/>
    <w:rsid w:val="0058266B"/>
    <w:rsid w:val="005827B7"/>
    <w:rsid w:val="00582C89"/>
    <w:rsid w:val="00582F24"/>
    <w:rsid w:val="00583034"/>
    <w:rsid w:val="005832DF"/>
    <w:rsid w:val="005833D0"/>
    <w:rsid w:val="00583682"/>
    <w:rsid w:val="00583765"/>
    <w:rsid w:val="00583A34"/>
    <w:rsid w:val="00583A52"/>
    <w:rsid w:val="00583AC7"/>
    <w:rsid w:val="00583B23"/>
    <w:rsid w:val="00583D99"/>
    <w:rsid w:val="00583DBB"/>
    <w:rsid w:val="00583DC2"/>
    <w:rsid w:val="005840E9"/>
    <w:rsid w:val="00584206"/>
    <w:rsid w:val="00584441"/>
    <w:rsid w:val="005846FA"/>
    <w:rsid w:val="0058470B"/>
    <w:rsid w:val="00584CAA"/>
    <w:rsid w:val="00584D43"/>
    <w:rsid w:val="00585153"/>
    <w:rsid w:val="0058526B"/>
    <w:rsid w:val="005852EF"/>
    <w:rsid w:val="00585699"/>
    <w:rsid w:val="0058569B"/>
    <w:rsid w:val="005857E4"/>
    <w:rsid w:val="00585A87"/>
    <w:rsid w:val="00585AD2"/>
    <w:rsid w:val="00585B48"/>
    <w:rsid w:val="00585FB5"/>
    <w:rsid w:val="00586007"/>
    <w:rsid w:val="00586062"/>
    <w:rsid w:val="005862E2"/>
    <w:rsid w:val="00586355"/>
    <w:rsid w:val="00586729"/>
    <w:rsid w:val="0058693C"/>
    <w:rsid w:val="00586C02"/>
    <w:rsid w:val="00586EFF"/>
    <w:rsid w:val="00587104"/>
    <w:rsid w:val="005872F1"/>
    <w:rsid w:val="005876B6"/>
    <w:rsid w:val="00587FD6"/>
    <w:rsid w:val="005901F9"/>
    <w:rsid w:val="00590278"/>
    <w:rsid w:val="0059029C"/>
    <w:rsid w:val="0059029D"/>
    <w:rsid w:val="00590807"/>
    <w:rsid w:val="00591060"/>
    <w:rsid w:val="00591306"/>
    <w:rsid w:val="00591334"/>
    <w:rsid w:val="00591429"/>
    <w:rsid w:val="005916AF"/>
    <w:rsid w:val="00591F6F"/>
    <w:rsid w:val="0059211C"/>
    <w:rsid w:val="005924E2"/>
    <w:rsid w:val="005924EA"/>
    <w:rsid w:val="0059292E"/>
    <w:rsid w:val="005929A8"/>
    <w:rsid w:val="005929D8"/>
    <w:rsid w:val="00592CB7"/>
    <w:rsid w:val="00592CF4"/>
    <w:rsid w:val="00592D04"/>
    <w:rsid w:val="00592EA1"/>
    <w:rsid w:val="00592F4D"/>
    <w:rsid w:val="00593148"/>
    <w:rsid w:val="005934E7"/>
    <w:rsid w:val="00593AAC"/>
    <w:rsid w:val="00593EC2"/>
    <w:rsid w:val="00594218"/>
    <w:rsid w:val="00594342"/>
    <w:rsid w:val="00594721"/>
    <w:rsid w:val="00594A06"/>
    <w:rsid w:val="00594C2A"/>
    <w:rsid w:val="005952E1"/>
    <w:rsid w:val="005954B7"/>
    <w:rsid w:val="0059571B"/>
    <w:rsid w:val="00595A7F"/>
    <w:rsid w:val="00595F2A"/>
    <w:rsid w:val="00596078"/>
    <w:rsid w:val="00596149"/>
    <w:rsid w:val="00596198"/>
    <w:rsid w:val="00596380"/>
    <w:rsid w:val="005967BE"/>
    <w:rsid w:val="005969A4"/>
    <w:rsid w:val="00596A2F"/>
    <w:rsid w:val="00596B2A"/>
    <w:rsid w:val="005970C3"/>
    <w:rsid w:val="0059717C"/>
    <w:rsid w:val="005975A1"/>
    <w:rsid w:val="0059776D"/>
    <w:rsid w:val="00597B91"/>
    <w:rsid w:val="00597E24"/>
    <w:rsid w:val="00597F2F"/>
    <w:rsid w:val="00597F91"/>
    <w:rsid w:val="005A00AE"/>
    <w:rsid w:val="005A03BF"/>
    <w:rsid w:val="005A0718"/>
    <w:rsid w:val="005A0A0B"/>
    <w:rsid w:val="005A0B56"/>
    <w:rsid w:val="005A0CD6"/>
    <w:rsid w:val="005A0CD7"/>
    <w:rsid w:val="005A0E2B"/>
    <w:rsid w:val="005A0EFA"/>
    <w:rsid w:val="005A0F54"/>
    <w:rsid w:val="005A14F5"/>
    <w:rsid w:val="005A1717"/>
    <w:rsid w:val="005A19EF"/>
    <w:rsid w:val="005A1A41"/>
    <w:rsid w:val="005A1C01"/>
    <w:rsid w:val="005A1E6E"/>
    <w:rsid w:val="005A1F1E"/>
    <w:rsid w:val="005A206A"/>
    <w:rsid w:val="005A20EA"/>
    <w:rsid w:val="005A245A"/>
    <w:rsid w:val="005A2AD4"/>
    <w:rsid w:val="005A2BAF"/>
    <w:rsid w:val="005A2C58"/>
    <w:rsid w:val="005A3820"/>
    <w:rsid w:val="005A384E"/>
    <w:rsid w:val="005A38B6"/>
    <w:rsid w:val="005A3BDB"/>
    <w:rsid w:val="005A3F04"/>
    <w:rsid w:val="005A3F82"/>
    <w:rsid w:val="005A3FC5"/>
    <w:rsid w:val="005A40E0"/>
    <w:rsid w:val="005A4188"/>
    <w:rsid w:val="005A421A"/>
    <w:rsid w:val="005A46F6"/>
    <w:rsid w:val="005A4B9A"/>
    <w:rsid w:val="005A4C24"/>
    <w:rsid w:val="005A4C52"/>
    <w:rsid w:val="005A4D3E"/>
    <w:rsid w:val="005A4D9C"/>
    <w:rsid w:val="005A4DFF"/>
    <w:rsid w:val="005A4E21"/>
    <w:rsid w:val="005A4E3E"/>
    <w:rsid w:val="005A50B5"/>
    <w:rsid w:val="005A5E7B"/>
    <w:rsid w:val="005A5EDD"/>
    <w:rsid w:val="005A639C"/>
    <w:rsid w:val="005A63DD"/>
    <w:rsid w:val="005A66BE"/>
    <w:rsid w:val="005A6ABE"/>
    <w:rsid w:val="005A6BC2"/>
    <w:rsid w:val="005A6C71"/>
    <w:rsid w:val="005A6CD6"/>
    <w:rsid w:val="005A6DEB"/>
    <w:rsid w:val="005A7249"/>
    <w:rsid w:val="005A75E8"/>
    <w:rsid w:val="005A7715"/>
    <w:rsid w:val="005A77F7"/>
    <w:rsid w:val="005A788E"/>
    <w:rsid w:val="005A7913"/>
    <w:rsid w:val="005A7DF3"/>
    <w:rsid w:val="005A7DF6"/>
    <w:rsid w:val="005A7ECD"/>
    <w:rsid w:val="005B0241"/>
    <w:rsid w:val="005B03E3"/>
    <w:rsid w:val="005B06D4"/>
    <w:rsid w:val="005B073B"/>
    <w:rsid w:val="005B0799"/>
    <w:rsid w:val="005B079A"/>
    <w:rsid w:val="005B10BA"/>
    <w:rsid w:val="005B11A0"/>
    <w:rsid w:val="005B1297"/>
    <w:rsid w:val="005B1328"/>
    <w:rsid w:val="005B1398"/>
    <w:rsid w:val="005B13F1"/>
    <w:rsid w:val="005B1442"/>
    <w:rsid w:val="005B1552"/>
    <w:rsid w:val="005B16D6"/>
    <w:rsid w:val="005B1A75"/>
    <w:rsid w:val="005B1C98"/>
    <w:rsid w:val="005B1CB2"/>
    <w:rsid w:val="005B22A5"/>
    <w:rsid w:val="005B2572"/>
    <w:rsid w:val="005B2621"/>
    <w:rsid w:val="005B2B10"/>
    <w:rsid w:val="005B2B7E"/>
    <w:rsid w:val="005B3094"/>
    <w:rsid w:val="005B3180"/>
    <w:rsid w:val="005B31CE"/>
    <w:rsid w:val="005B32EB"/>
    <w:rsid w:val="005B39B0"/>
    <w:rsid w:val="005B3A51"/>
    <w:rsid w:val="005B3D1D"/>
    <w:rsid w:val="005B3D37"/>
    <w:rsid w:val="005B3E05"/>
    <w:rsid w:val="005B430D"/>
    <w:rsid w:val="005B4434"/>
    <w:rsid w:val="005B481A"/>
    <w:rsid w:val="005B4963"/>
    <w:rsid w:val="005B4AAF"/>
    <w:rsid w:val="005B4BCA"/>
    <w:rsid w:val="005B4E2D"/>
    <w:rsid w:val="005B54EF"/>
    <w:rsid w:val="005B5785"/>
    <w:rsid w:val="005B5B68"/>
    <w:rsid w:val="005B62CE"/>
    <w:rsid w:val="005B6474"/>
    <w:rsid w:val="005B6728"/>
    <w:rsid w:val="005B6883"/>
    <w:rsid w:val="005B69F6"/>
    <w:rsid w:val="005B6C82"/>
    <w:rsid w:val="005B6D6B"/>
    <w:rsid w:val="005B6DA5"/>
    <w:rsid w:val="005B6F7B"/>
    <w:rsid w:val="005B71BE"/>
    <w:rsid w:val="005B72AC"/>
    <w:rsid w:val="005B7552"/>
    <w:rsid w:val="005B758D"/>
    <w:rsid w:val="005B761E"/>
    <w:rsid w:val="005B7717"/>
    <w:rsid w:val="005B78D2"/>
    <w:rsid w:val="005B7A7C"/>
    <w:rsid w:val="005B7B12"/>
    <w:rsid w:val="005B7C0D"/>
    <w:rsid w:val="005B7F6A"/>
    <w:rsid w:val="005C0224"/>
    <w:rsid w:val="005C0556"/>
    <w:rsid w:val="005C072D"/>
    <w:rsid w:val="005C08AF"/>
    <w:rsid w:val="005C0DE9"/>
    <w:rsid w:val="005C11BE"/>
    <w:rsid w:val="005C1301"/>
    <w:rsid w:val="005C132A"/>
    <w:rsid w:val="005C14E5"/>
    <w:rsid w:val="005C16A6"/>
    <w:rsid w:val="005C197D"/>
    <w:rsid w:val="005C1B91"/>
    <w:rsid w:val="005C1B92"/>
    <w:rsid w:val="005C1D4C"/>
    <w:rsid w:val="005C1F84"/>
    <w:rsid w:val="005C1FB0"/>
    <w:rsid w:val="005C23F2"/>
    <w:rsid w:val="005C25BA"/>
    <w:rsid w:val="005C2600"/>
    <w:rsid w:val="005C3288"/>
    <w:rsid w:val="005C39C2"/>
    <w:rsid w:val="005C3A34"/>
    <w:rsid w:val="005C400C"/>
    <w:rsid w:val="005C4225"/>
    <w:rsid w:val="005C472D"/>
    <w:rsid w:val="005C49D8"/>
    <w:rsid w:val="005C4A04"/>
    <w:rsid w:val="005C4C22"/>
    <w:rsid w:val="005C4C29"/>
    <w:rsid w:val="005C4E0B"/>
    <w:rsid w:val="005C4F98"/>
    <w:rsid w:val="005C5069"/>
    <w:rsid w:val="005C5268"/>
    <w:rsid w:val="005C55B9"/>
    <w:rsid w:val="005C56CA"/>
    <w:rsid w:val="005C580C"/>
    <w:rsid w:val="005C5988"/>
    <w:rsid w:val="005C5F67"/>
    <w:rsid w:val="005C6678"/>
    <w:rsid w:val="005C67F1"/>
    <w:rsid w:val="005C68EB"/>
    <w:rsid w:val="005C68FC"/>
    <w:rsid w:val="005C6ED6"/>
    <w:rsid w:val="005C6FA0"/>
    <w:rsid w:val="005C7110"/>
    <w:rsid w:val="005C79C0"/>
    <w:rsid w:val="005C7B00"/>
    <w:rsid w:val="005C7E9B"/>
    <w:rsid w:val="005D03EC"/>
    <w:rsid w:val="005D04F7"/>
    <w:rsid w:val="005D0511"/>
    <w:rsid w:val="005D0572"/>
    <w:rsid w:val="005D05C9"/>
    <w:rsid w:val="005D08DB"/>
    <w:rsid w:val="005D0AC2"/>
    <w:rsid w:val="005D0C44"/>
    <w:rsid w:val="005D0CC3"/>
    <w:rsid w:val="005D12B0"/>
    <w:rsid w:val="005D12C7"/>
    <w:rsid w:val="005D139F"/>
    <w:rsid w:val="005D1642"/>
    <w:rsid w:val="005D1780"/>
    <w:rsid w:val="005D1801"/>
    <w:rsid w:val="005D1831"/>
    <w:rsid w:val="005D1BAA"/>
    <w:rsid w:val="005D2359"/>
    <w:rsid w:val="005D23C3"/>
    <w:rsid w:val="005D26B9"/>
    <w:rsid w:val="005D2756"/>
    <w:rsid w:val="005D2A60"/>
    <w:rsid w:val="005D2DB2"/>
    <w:rsid w:val="005D2E43"/>
    <w:rsid w:val="005D32A4"/>
    <w:rsid w:val="005D3395"/>
    <w:rsid w:val="005D343C"/>
    <w:rsid w:val="005D348B"/>
    <w:rsid w:val="005D3624"/>
    <w:rsid w:val="005D39F8"/>
    <w:rsid w:val="005D3A66"/>
    <w:rsid w:val="005D3B05"/>
    <w:rsid w:val="005D3C24"/>
    <w:rsid w:val="005D3C6F"/>
    <w:rsid w:val="005D4299"/>
    <w:rsid w:val="005D4317"/>
    <w:rsid w:val="005D45D5"/>
    <w:rsid w:val="005D4730"/>
    <w:rsid w:val="005D4D67"/>
    <w:rsid w:val="005D4E93"/>
    <w:rsid w:val="005D4E9E"/>
    <w:rsid w:val="005D5170"/>
    <w:rsid w:val="005D5335"/>
    <w:rsid w:val="005D5420"/>
    <w:rsid w:val="005D5586"/>
    <w:rsid w:val="005D595F"/>
    <w:rsid w:val="005D5BB1"/>
    <w:rsid w:val="005D5E5D"/>
    <w:rsid w:val="005D60BF"/>
    <w:rsid w:val="005D6221"/>
    <w:rsid w:val="005D6425"/>
    <w:rsid w:val="005D6443"/>
    <w:rsid w:val="005D646D"/>
    <w:rsid w:val="005D6642"/>
    <w:rsid w:val="005D6667"/>
    <w:rsid w:val="005D6759"/>
    <w:rsid w:val="005D68BC"/>
    <w:rsid w:val="005D6934"/>
    <w:rsid w:val="005D69E9"/>
    <w:rsid w:val="005D6E3C"/>
    <w:rsid w:val="005D71BD"/>
    <w:rsid w:val="005D7372"/>
    <w:rsid w:val="005D7864"/>
    <w:rsid w:val="005D7BEA"/>
    <w:rsid w:val="005D7C1F"/>
    <w:rsid w:val="005D7CAA"/>
    <w:rsid w:val="005D7E02"/>
    <w:rsid w:val="005D7E38"/>
    <w:rsid w:val="005D7E91"/>
    <w:rsid w:val="005E01F4"/>
    <w:rsid w:val="005E040B"/>
    <w:rsid w:val="005E060D"/>
    <w:rsid w:val="005E09D2"/>
    <w:rsid w:val="005E0AD1"/>
    <w:rsid w:val="005E0C0A"/>
    <w:rsid w:val="005E1691"/>
    <w:rsid w:val="005E1770"/>
    <w:rsid w:val="005E1817"/>
    <w:rsid w:val="005E1ACA"/>
    <w:rsid w:val="005E1ACC"/>
    <w:rsid w:val="005E1C88"/>
    <w:rsid w:val="005E1EF7"/>
    <w:rsid w:val="005E20DC"/>
    <w:rsid w:val="005E234E"/>
    <w:rsid w:val="005E23C4"/>
    <w:rsid w:val="005E25AE"/>
    <w:rsid w:val="005E2825"/>
    <w:rsid w:val="005E2911"/>
    <w:rsid w:val="005E2DF5"/>
    <w:rsid w:val="005E2E54"/>
    <w:rsid w:val="005E2E6A"/>
    <w:rsid w:val="005E303D"/>
    <w:rsid w:val="005E3351"/>
    <w:rsid w:val="005E3560"/>
    <w:rsid w:val="005E37EE"/>
    <w:rsid w:val="005E38B0"/>
    <w:rsid w:val="005E399A"/>
    <w:rsid w:val="005E3AC6"/>
    <w:rsid w:val="005E3B65"/>
    <w:rsid w:val="005E3BCE"/>
    <w:rsid w:val="005E3C69"/>
    <w:rsid w:val="005E3E4E"/>
    <w:rsid w:val="005E40D4"/>
    <w:rsid w:val="005E41CF"/>
    <w:rsid w:val="005E44AE"/>
    <w:rsid w:val="005E4665"/>
    <w:rsid w:val="005E4B4F"/>
    <w:rsid w:val="005E4D50"/>
    <w:rsid w:val="005E4E25"/>
    <w:rsid w:val="005E502E"/>
    <w:rsid w:val="005E5223"/>
    <w:rsid w:val="005E5244"/>
    <w:rsid w:val="005E525B"/>
    <w:rsid w:val="005E56A0"/>
    <w:rsid w:val="005E58D2"/>
    <w:rsid w:val="005E5A1B"/>
    <w:rsid w:val="005E5B86"/>
    <w:rsid w:val="005E5BB3"/>
    <w:rsid w:val="005E626E"/>
    <w:rsid w:val="005E6528"/>
    <w:rsid w:val="005E6806"/>
    <w:rsid w:val="005E6CCC"/>
    <w:rsid w:val="005E6F3C"/>
    <w:rsid w:val="005E7560"/>
    <w:rsid w:val="005E7C6E"/>
    <w:rsid w:val="005F019B"/>
    <w:rsid w:val="005F01E3"/>
    <w:rsid w:val="005F08EC"/>
    <w:rsid w:val="005F09E5"/>
    <w:rsid w:val="005F0BAB"/>
    <w:rsid w:val="005F0E21"/>
    <w:rsid w:val="005F0E3B"/>
    <w:rsid w:val="005F1013"/>
    <w:rsid w:val="005F1549"/>
    <w:rsid w:val="005F1AEC"/>
    <w:rsid w:val="005F1EE7"/>
    <w:rsid w:val="005F2279"/>
    <w:rsid w:val="005F25BD"/>
    <w:rsid w:val="005F28D5"/>
    <w:rsid w:val="005F2AD4"/>
    <w:rsid w:val="005F2D99"/>
    <w:rsid w:val="005F2F82"/>
    <w:rsid w:val="005F31ED"/>
    <w:rsid w:val="005F31F9"/>
    <w:rsid w:val="005F3805"/>
    <w:rsid w:val="005F385F"/>
    <w:rsid w:val="005F3AFF"/>
    <w:rsid w:val="005F3C3F"/>
    <w:rsid w:val="005F3C7F"/>
    <w:rsid w:val="005F3ED6"/>
    <w:rsid w:val="005F3FA2"/>
    <w:rsid w:val="005F3FCD"/>
    <w:rsid w:val="005F46BB"/>
    <w:rsid w:val="005F47F9"/>
    <w:rsid w:val="005F4865"/>
    <w:rsid w:val="005F48CE"/>
    <w:rsid w:val="005F4C27"/>
    <w:rsid w:val="005F4C32"/>
    <w:rsid w:val="005F4C83"/>
    <w:rsid w:val="005F4CC9"/>
    <w:rsid w:val="005F4D56"/>
    <w:rsid w:val="005F4DF9"/>
    <w:rsid w:val="005F4FE2"/>
    <w:rsid w:val="005F5224"/>
    <w:rsid w:val="005F55B4"/>
    <w:rsid w:val="005F564A"/>
    <w:rsid w:val="005F59D6"/>
    <w:rsid w:val="005F5D43"/>
    <w:rsid w:val="005F5E62"/>
    <w:rsid w:val="005F6202"/>
    <w:rsid w:val="005F68FE"/>
    <w:rsid w:val="005F699A"/>
    <w:rsid w:val="005F6D05"/>
    <w:rsid w:val="005F6E1E"/>
    <w:rsid w:val="005F6E7F"/>
    <w:rsid w:val="005F6EDB"/>
    <w:rsid w:val="005F7100"/>
    <w:rsid w:val="005F7314"/>
    <w:rsid w:val="005F7323"/>
    <w:rsid w:val="005F736C"/>
    <w:rsid w:val="005F74C9"/>
    <w:rsid w:val="005F75C5"/>
    <w:rsid w:val="005F76EE"/>
    <w:rsid w:val="005F7A3E"/>
    <w:rsid w:val="005F7B36"/>
    <w:rsid w:val="005F7C76"/>
    <w:rsid w:val="005F7DC4"/>
    <w:rsid w:val="005F7DF9"/>
    <w:rsid w:val="005F7E56"/>
    <w:rsid w:val="005F7F9E"/>
    <w:rsid w:val="005F7FCF"/>
    <w:rsid w:val="006000CD"/>
    <w:rsid w:val="006002C5"/>
    <w:rsid w:val="00600605"/>
    <w:rsid w:val="00600F33"/>
    <w:rsid w:val="00601143"/>
    <w:rsid w:val="00601286"/>
    <w:rsid w:val="006012F1"/>
    <w:rsid w:val="00601357"/>
    <w:rsid w:val="00601378"/>
    <w:rsid w:val="0060139E"/>
    <w:rsid w:val="00601647"/>
    <w:rsid w:val="00601B56"/>
    <w:rsid w:val="00601B7E"/>
    <w:rsid w:val="0060226D"/>
    <w:rsid w:val="0060229A"/>
    <w:rsid w:val="006023B2"/>
    <w:rsid w:val="006025E4"/>
    <w:rsid w:val="006026CB"/>
    <w:rsid w:val="00602B45"/>
    <w:rsid w:val="00602B47"/>
    <w:rsid w:val="00602C7C"/>
    <w:rsid w:val="006032BC"/>
    <w:rsid w:val="006032E2"/>
    <w:rsid w:val="00603383"/>
    <w:rsid w:val="006034F6"/>
    <w:rsid w:val="0060353C"/>
    <w:rsid w:val="00603560"/>
    <w:rsid w:val="00603587"/>
    <w:rsid w:val="00603A98"/>
    <w:rsid w:val="00604171"/>
    <w:rsid w:val="00604625"/>
    <w:rsid w:val="006048C5"/>
    <w:rsid w:val="006048EF"/>
    <w:rsid w:val="00604988"/>
    <w:rsid w:val="00604D57"/>
    <w:rsid w:val="00604DFC"/>
    <w:rsid w:val="0060563D"/>
    <w:rsid w:val="006059FC"/>
    <w:rsid w:val="00605DB9"/>
    <w:rsid w:val="00605F2C"/>
    <w:rsid w:val="00605F53"/>
    <w:rsid w:val="006061C7"/>
    <w:rsid w:val="00606AEF"/>
    <w:rsid w:val="00606B2B"/>
    <w:rsid w:val="00606C13"/>
    <w:rsid w:val="00606FCE"/>
    <w:rsid w:val="0060701D"/>
    <w:rsid w:val="006072A9"/>
    <w:rsid w:val="006073DE"/>
    <w:rsid w:val="0060744D"/>
    <w:rsid w:val="00607661"/>
    <w:rsid w:val="006079E3"/>
    <w:rsid w:val="00607CC8"/>
    <w:rsid w:val="00607FBB"/>
    <w:rsid w:val="006107EE"/>
    <w:rsid w:val="00610828"/>
    <w:rsid w:val="00610856"/>
    <w:rsid w:val="00610A13"/>
    <w:rsid w:val="00610AD3"/>
    <w:rsid w:val="00610B2C"/>
    <w:rsid w:val="00610D50"/>
    <w:rsid w:val="00610D8B"/>
    <w:rsid w:val="00610F3A"/>
    <w:rsid w:val="00611559"/>
    <w:rsid w:val="006115A0"/>
    <w:rsid w:val="00611C0C"/>
    <w:rsid w:val="00611C90"/>
    <w:rsid w:val="00611DE9"/>
    <w:rsid w:val="00612452"/>
    <w:rsid w:val="00612462"/>
    <w:rsid w:val="00612576"/>
    <w:rsid w:val="0061258F"/>
    <w:rsid w:val="006125A3"/>
    <w:rsid w:val="0061265D"/>
    <w:rsid w:val="00612F0C"/>
    <w:rsid w:val="00612F29"/>
    <w:rsid w:val="00613524"/>
    <w:rsid w:val="006136CB"/>
    <w:rsid w:val="00613E3C"/>
    <w:rsid w:val="00613EBB"/>
    <w:rsid w:val="00613F27"/>
    <w:rsid w:val="006140A6"/>
    <w:rsid w:val="006143D8"/>
    <w:rsid w:val="006147C2"/>
    <w:rsid w:val="00614959"/>
    <w:rsid w:val="00614EBC"/>
    <w:rsid w:val="00615105"/>
    <w:rsid w:val="006156EA"/>
    <w:rsid w:val="0061576F"/>
    <w:rsid w:val="00615C34"/>
    <w:rsid w:val="00616090"/>
    <w:rsid w:val="006164EA"/>
    <w:rsid w:val="00616519"/>
    <w:rsid w:val="006167F7"/>
    <w:rsid w:val="00616CD7"/>
    <w:rsid w:val="00616E80"/>
    <w:rsid w:val="00616F62"/>
    <w:rsid w:val="00617160"/>
    <w:rsid w:val="006173DE"/>
    <w:rsid w:val="006174AE"/>
    <w:rsid w:val="00617784"/>
    <w:rsid w:val="006177B8"/>
    <w:rsid w:val="00617820"/>
    <w:rsid w:val="006178B9"/>
    <w:rsid w:val="00617A17"/>
    <w:rsid w:val="00617A80"/>
    <w:rsid w:val="00617C7E"/>
    <w:rsid w:val="00617E5B"/>
    <w:rsid w:val="00617E6B"/>
    <w:rsid w:val="00617E80"/>
    <w:rsid w:val="00617FE2"/>
    <w:rsid w:val="00620086"/>
    <w:rsid w:val="006201CA"/>
    <w:rsid w:val="00620291"/>
    <w:rsid w:val="006204BA"/>
    <w:rsid w:val="00620638"/>
    <w:rsid w:val="00620850"/>
    <w:rsid w:val="00620C41"/>
    <w:rsid w:val="006214C2"/>
    <w:rsid w:val="006216ED"/>
    <w:rsid w:val="00621890"/>
    <w:rsid w:val="00621B08"/>
    <w:rsid w:val="00621BF3"/>
    <w:rsid w:val="00621D35"/>
    <w:rsid w:val="00621E46"/>
    <w:rsid w:val="00621F80"/>
    <w:rsid w:val="006220A3"/>
    <w:rsid w:val="00622866"/>
    <w:rsid w:val="0062290B"/>
    <w:rsid w:val="0062294D"/>
    <w:rsid w:val="006229E2"/>
    <w:rsid w:val="00622B61"/>
    <w:rsid w:val="00623298"/>
    <w:rsid w:val="006232C9"/>
    <w:rsid w:val="00623596"/>
    <w:rsid w:val="00623749"/>
    <w:rsid w:val="0062387F"/>
    <w:rsid w:val="00623907"/>
    <w:rsid w:val="00623BB7"/>
    <w:rsid w:val="00623CB9"/>
    <w:rsid w:val="006241FE"/>
    <w:rsid w:val="006242D5"/>
    <w:rsid w:val="006244FD"/>
    <w:rsid w:val="00624799"/>
    <w:rsid w:val="00624A8D"/>
    <w:rsid w:val="00625182"/>
    <w:rsid w:val="0062584E"/>
    <w:rsid w:val="00625BCF"/>
    <w:rsid w:val="00625BF8"/>
    <w:rsid w:val="00625DE3"/>
    <w:rsid w:val="00626044"/>
    <w:rsid w:val="006265C1"/>
    <w:rsid w:val="00626706"/>
    <w:rsid w:val="00626BF2"/>
    <w:rsid w:val="00626F27"/>
    <w:rsid w:val="006274E7"/>
    <w:rsid w:val="00627701"/>
    <w:rsid w:val="006277D5"/>
    <w:rsid w:val="00627963"/>
    <w:rsid w:val="006279EB"/>
    <w:rsid w:val="00627B48"/>
    <w:rsid w:val="00627B83"/>
    <w:rsid w:val="00627D71"/>
    <w:rsid w:val="00627DB9"/>
    <w:rsid w:val="006302D8"/>
    <w:rsid w:val="0063037A"/>
    <w:rsid w:val="00630410"/>
    <w:rsid w:val="006305B6"/>
    <w:rsid w:val="006305E8"/>
    <w:rsid w:val="00630716"/>
    <w:rsid w:val="00630D2B"/>
    <w:rsid w:val="00631998"/>
    <w:rsid w:val="00631A0A"/>
    <w:rsid w:val="00631C13"/>
    <w:rsid w:val="00631C2E"/>
    <w:rsid w:val="00631CF7"/>
    <w:rsid w:val="0063211F"/>
    <w:rsid w:val="00632133"/>
    <w:rsid w:val="00632142"/>
    <w:rsid w:val="00632466"/>
    <w:rsid w:val="006327FF"/>
    <w:rsid w:val="00632FA6"/>
    <w:rsid w:val="00633077"/>
    <w:rsid w:val="00633D18"/>
    <w:rsid w:val="00634367"/>
    <w:rsid w:val="0063436C"/>
    <w:rsid w:val="006346B0"/>
    <w:rsid w:val="00634A81"/>
    <w:rsid w:val="00634B66"/>
    <w:rsid w:val="00634DE4"/>
    <w:rsid w:val="00634E25"/>
    <w:rsid w:val="00635027"/>
    <w:rsid w:val="00635742"/>
    <w:rsid w:val="0063587A"/>
    <w:rsid w:val="00635A09"/>
    <w:rsid w:val="00635ABA"/>
    <w:rsid w:val="00635F21"/>
    <w:rsid w:val="00636174"/>
    <w:rsid w:val="0063635E"/>
    <w:rsid w:val="0063637C"/>
    <w:rsid w:val="00636872"/>
    <w:rsid w:val="006369DC"/>
    <w:rsid w:val="00636A4E"/>
    <w:rsid w:val="00636AC2"/>
    <w:rsid w:val="00636C18"/>
    <w:rsid w:val="00636C38"/>
    <w:rsid w:val="00636C4B"/>
    <w:rsid w:val="00637034"/>
    <w:rsid w:val="006370DE"/>
    <w:rsid w:val="00637522"/>
    <w:rsid w:val="006378A2"/>
    <w:rsid w:val="00637B5B"/>
    <w:rsid w:val="00637D3A"/>
    <w:rsid w:val="00637DD7"/>
    <w:rsid w:val="00637E97"/>
    <w:rsid w:val="00637ECD"/>
    <w:rsid w:val="00640328"/>
    <w:rsid w:val="00640840"/>
    <w:rsid w:val="00640A43"/>
    <w:rsid w:val="00640AB9"/>
    <w:rsid w:val="00640B8E"/>
    <w:rsid w:val="00640CD0"/>
    <w:rsid w:val="00640E2B"/>
    <w:rsid w:val="0064101A"/>
    <w:rsid w:val="006410E2"/>
    <w:rsid w:val="006411DC"/>
    <w:rsid w:val="0064155E"/>
    <w:rsid w:val="00641DD7"/>
    <w:rsid w:val="00642162"/>
    <w:rsid w:val="00642270"/>
    <w:rsid w:val="00642484"/>
    <w:rsid w:val="006424D6"/>
    <w:rsid w:val="006426C5"/>
    <w:rsid w:val="006426DA"/>
    <w:rsid w:val="00642A53"/>
    <w:rsid w:val="00642F90"/>
    <w:rsid w:val="00643215"/>
    <w:rsid w:val="00643240"/>
    <w:rsid w:val="0064327B"/>
    <w:rsid w:val="0064349B"/>
    <w:rsid w:val="0064358D"/>
    <w:rsid w:val="006439D2"/>
    <w:rsid w:val="00643D65"/>
    <w:rsid w:val="00644335"/>
    <w:rsid w:val="0064478C"/>
    <w:rsid w:val="00644957"/>
    <w:rsid w:val="00644A02"/>
    <w:rsid w:val="00644B08"/>
    <w:rsid w:val="00644C4D"/>
    <w:rsid w:val="00644CC9"/>
    <w:rsid w:val="00644CEE"/>
    <w:rsid w:val="0064522E"/>
    <w:rsid w:val="00645540"/>
    <w:rsid w:val="006455A6"/>
    <w:rsid w:val="00645770"/>
    <w:rsid w:val="00645776"/>
    <w:rsid w:val="006458C7"/>
    <w:rsid w:val="006458EE"/>
    <w:rsid w:val="0064595C"/>
    <w:rsid w:val="00645ECC"/>
    <w:rsid w:val="00646305"/>
    <w:rsid w:val="00646369"/>
    <w:rsid w:val="00646496"/>
    <w:rsid w:val="006466F8"/>
    <w:rsid w:val="00646BA4"/>
    <w:rsid w:val="00646E2A"/>
    <w:rsid w:val="00647372"/>
    <w:rsid w:val="006473BC"/>
    <w:rsid w:val="0064741B"/>
    <w:rsid w:val="006479D5"/>
    <w:rsid w:val="00647AF5"/>
    <w:rsid w:val="00647B10"/>
    <w:rsid w:val="00647B93"/>
    <w:rsid w:val="00647D10"/>
    <w:rsid w:val="00647D5A"/>
    <w:rsid w:val="00647DCD"/>
    <w:rsid w:val="00647E0A"/>
    <w:rsid w:val="00647FB2"/>
    <w:rsid w:val="00650123"/>
    <w:rsid w:val="006503A1"/>
    <w:rsid w:val="00650862"/>
    <w:rsid w:val="00650CB5"/>
    <w:rsid w:val="00650E13"/>
    <w:rsid w:val="00650EF7"/>
    <w:rsid w:val="00650F36"/>
    <w:rsid w:val="006510F1"/>
    <w:rsid w:val="006513C4"/>
    <w:rsid w:val="006515E9"/>
    <w:rsid w:val="00651693"/>
    <w:rsid w:val="00651AE6"/>
    <w:rsid w:val="00651F5C"/>
    <w:rsid w:val="00652188"/>
    <w:rsid w:val="006528A0"/>
    <w:rsid w:val="00652940"/>
    <w:rsid w:val="00652E46"/>
    <w:rsid w:val="00653020"/>
    <w:rsid w:val="00653163"/>
    <w:rsid w:val="00653268"/>
    <w:rsid w:val="00653566"/>
    <w:rsid w:val="0065363E"/>
    <w:rsid w:val="006536B0"/>
    <w:rsid w:val="006538F7"/>
    <w:rsid w:val="006539EA"/>
    <w:rsid w:val="00653A68"/>
    <w:rsid w:val="00653AEB"/>
    <w:rsid w:val="00654179"/>
    <w:rsid w:val="0065444C"/>
    <w:rsid w:val="0065460C"/>
    <w:rsid w:val="00654AB5"/>
    <w:rsid w:val="00654D55"/>
    <w:rsid w:val="00654ED8"/>
    <w:rsid w:val="00655128"/>
    <w:rsid w:val="0065547B"/>
    <w:rsid w:val="00655610"/>
    <w:rsid w:val="00655684"/>
    <w:rsid w:val="00655BBE"/>
    <w:rsid w:val="00655C7E"/>
    <w:rsid w:val="00655CF3"/>
    <w:rsid w:val="00655D17"/>
    <w:rsid w:val="00656002"/>
    <w:rsid w:val="00656367"/>
    <w:rsid w:val="006564BD"/>
    <w:rsid w:val="006569E4"/>
    <w:rsid w:val="00656A11"/>
    <w:rsid w:val="00656B5A"/>
    <w:rsid w:val="00656C09"/>
    <w:rsid w:val="00656F6C"/>
    <w:rsid w:val="00656F72"/>
    <w:rsid w:val="00656F75"/>
    <w:rsid w:val="00656FE0"/>
    <w:rsid w:val="00657476"/>
    <w:rsid w:val="006574DC"/>
    <w:rsid w:val="0065756F"/>
    <w:rsid w:val="00657616"/>
    <w:rsid w:val="006576CB"/>
    <w:rsid w:val="006577D0"/>
    <w:rsid w:val="00657C34"/>
    <w:rsid w:val="00657CB7"/>
    <w:rsid w:val="00657D8D"/>
    <w:rsid w:val="00660499"/>
    <w:rsid w:val="00660EAA"/>
    <w:rsid w:val="00661482"/>
    <w:rsid w:val="00661A58"/>
    <w:rsid w:val="00661B4B"/>
    <w:rsid w:val="00661C6D"/>
    <w:rsid w:val="006623B0"/>
    <w:rsid w:val="00662468"/>
    <w:rsid w:val="006625C5"/>
    <w:rsid w:val="0066261D"/>
    <w:rsid w:val="0066262B"/>
    <w:rsid w:val="00662F05"/>
    <w:rsid w:val="00663255"/>
    <w:rsid w:val="006635A5"/>
    <w:rsid w:val="0066392A"/>
    <w:rsid w:val="00663B00"/>
    <w:rsid w:val="0066408B"/>
    <w:rsid w:val="006643FF"/>
    <w:rsid w:val="00664CFF"/>
    <w:rsid w:val="006651CE"/>
    <w:rsid w:val="00665A09"/>
    <w:rsid w:val="00665A43"/>
    <w:rsid w:val="00665D1F"/>
    <w:rsid w:val="00665FFD"/>
    <w:rsid w:val="00666119"/>
    <w:rsid w:val="006665BF"/>
    <w:rsid w:val="00666636"/>
    <w:rsid w:val="0066663A"/>
    <w:rsid w:val="00666BF7"/>
    <w:rsid w:val="00666EEC"/>
    <w:rsid w:val="006673AE"/>
    <w:rsid w:val="006678BD"/>
    <w:rsid w:val="00667C7C"/>
    <w:rsid w:val="00667D83"/>
    <w:rsid w:val="00667E8A"/>
    <w:rsid w:val="006705F9"/>
    <w:rsid w:val="00670659"/>
    <w:rsid w:val="00670850"/>
    <w:rsid w:val="00670B39"/>
    <w:rsid w:val="00670D6A"/>
    <w:rsid w:val="00670E23"/>
    <w:rsid w:val="00671167"/>
    <w:rsid w:val="00671429"/>
    <w:rsid w:val="00671473"/>
    <w:rsid w:val="006717CD"/>
    <w:rsid w:val="00671BDB"/>
    <w:rsid w:val="00671C67"/>
    <w:rsid w:val="00672058"/>
    <w:rsid w:val="0067207F"/>
    <w:rsid w:val="0067243D"/>
    <w:rsid w:val="00672602"/>
    <w:rsid w:val="0067296A"/>
    <w:rsid w:val="006731A7"/>
    <w:rsid w:val="00673299"/>
    <w:rsid w:val="00673500"/>
    <w:rsid w:val="006737E7"/>
    <w:rsid w:val="00673C62"/>
    <w:rsid w:val="00673EA3"/>
    <w:rsid w:val="00674034"/>
    <w:rsid w:val="0067419C"/>
    <w:rsid w:val="006743A1"/>
    <w:rsid w:val="006743F6"/>
    <w:rsid w:val="0067443A"/>
    <w:rsid w:val="006745AC"/>
    <w:rsid w:val="0067461A"/>
    <w:rsid w:val="00674670"/>
    <w:rsid w:val="00674AD3"/>
    <w:rsid w:val="00674EF1"/>
    <w:rsid w:val="00675336"/>
    <w:rsid w:val="006754D3"/>
    <w:rsid w:val="00675D03"/>
    <w:rsid w:val="0067605A"/>
    <w:rsid w:val="00676204"/>
    <w:rsid w:val="006762D7"/>
    <w:rsid w:val="00676F42"/>
    <w:rsid w:val="00677006"/>
    <w:rsid w:val="0067702C"/>
    <w:rsid w:val="00677031"/>
    <w:rsid w:val="00677169"/>
    <w:rsid w:val="00677236"/>
    <w:rsid w:val="00677490"/>
    <w:rsid w:val="006777A3"/>
    <w:rsid w:val="00677845"/>
    <w:rsid w:val="00677C45"/>
    <w:rsid w:val="00677D3A"/>
    <w:rsid w:val="00677EA3"/>
    <w:rsid w:val="00677EE2"/>
    <w:rsid w:val="00677FDD"/>
    <w:rsid w:val="006809D4"/>
    <w:rsid w:val="006809FC"/>
    <w:rsid w:val="006810E4"/>
    <w:rsid w:val="006811D4"/>
    <w:rsid w:val="00681251"/>
    <w:rsid w:val="006812D7"/>
    <w:rsid w:val="0068148B"/>
    <w:rsid w:val="006815AD"/>
    <w:rsid w:val="0068198C"/>
    <w:rsid w:val="00681AEB"/>
    <w:rsid w:val="00681D1E"/>
    <w:rsid w:val="006820D4"/>
    <w:rsid w:val="00682274"/>
    <w:rsid w:val="006822AC"/>
    <w:rsid w:val="0068280F"/>
    <w:rsid w:val="00682CC2"/>
    <w:rsid w:val="00682D7C"/>
    <w:rsid w:val="006830C5"/>
    <w:rsid w:val="0068324E"/>
    <w:rsid w:val="0068397C"/>
    <w:rsid w:val="00683C64"/>
    <w:rsid w:val="00683CE5"/>
    <w:rsid w:val="00683D3F"/>
    <w:rsid w:val="00683E64"/>
    <w:rsid w:val="00683F32"/>
    <w:rsid w:val="0068408D"/>
    <w:rsid w:val="006843F0"/>
    <w:rsid w:val="00684402"/>
    <w:rsid w:val="0068473F"/>
    <w:rsid w:val="006849B5"/>
    <w:rsid w:val="00684A63"/>
    <w:rsid w:val="00684BB5"/>
    <w:rsid w:val="00684FD3"/>
    <w:rsid w:val="006851AB"/>
    <w:rsid w:val="0068527E"/>
    <w:rsid w:val="006852BD"/>
    <w:rsid w:val="006852FF"/>
    <w:rsid w:val="00685428"/>
    <w:rsid w:val="00685718"/>
    <w:rsid w:val="0068580C"/>
    <w:rsid w:val="0068598F"/>
    <w:rsid w:val="00685FAB"/>
    <w:rsid w:val="006865C3"/>
    <w:rsid w:val="006867AD"/>
    <w:rsid w:val="00686814"/>
    <w:rsid w:val="00686A77"/>
    <w:rsid w:val="00686CE4"/>
    <w:rsid w:val="00686FDC"/>
    <w:rsid w:val="0068704A"/>
    <w:rsid w:val="00687303"/>
    <w:rsid w:val="0068750D"/>
    <w:rsid w:val="006875B7"/>
    <w:rsid w:val="006876B8"/>
    <w:rsid w:val="006878FE"/>
    <w:rsid w:val="0068795A"/>
    <w:rsid w:val="00687986"/>
    <w:rsid w:val="00687A70"/>
    <w:rsid w:val="00687D80"/>
    <w:rsid w:val="00690155"/>
    <w:rsid w:val="006904B4"/>
    <w:rsid w:val="006904EB"/>
    <w:rsid w:val="00690711"/>
    <w:rsid w:val="00690A60"/>
    <w:rsid w:val="00690EB8"/>
    <w:rsid w:val="00691137"/>
    <w:rsid w:val="00691149"/>
    <w:rsid w:val="006911A4"/>
    <w:rsid w:val="0069198B"/>
    <w:rsid w:val="00691E29"/>
    <w:rsid w:val="0069268E"/>
    <w:rsid w:val="0069286C"/>
    <w:rsid w:val="00692979"/>
    <w:rsid w:val="00692D7A"/>
    <w:rsid w:val="006931B7"/>
    <w:rsid w:val="006931E5"/>
    <w:rsid w:val="006933FC"/>
    <w:rsid w:val="00693557"/>
    <w:rsid w:val="00693580"/>
    <w:rsid w:val="0069362F"/>
    <w:rsid w:val="006936A1"/>
    <w:rsid w:val="00693AEA"/>
    <w:rsid w:val="00693C23"/>
    <w:rsid w:val="00694006"/>
    <w:rsid w:val="006940B9"/>
    <w:rsid w:val="0069437B"/>
    <w:rsid w:val="00694723"/>
    <w:rsid w:val="00694824"/>
    <w:rsid w:val="00694C18"/>
    <w:rsid w:val="00694C80"/>
    <w:rsid w:val="00694EDC"/>
    <w:rsid w:val="00695A96"/>
    <w:rsid w:val="00695E08"/>
    <w:rsid w:val="00695FFC"/>
    <w:rsid w:val="006960B8"/>
    <w:rsid w:val="0069619A"/>
    <w:rsid w:val="00696219"/>
    <w:rsid w:val="00696924"/>
    <w:rsid w:val="0069695D"/>
    <w:rsid w:val="00696E9F"/>
    <w:rsid w:val="006974B8"/>
    <w:rsid w:val="00697A9C"/>
    <w:rsid w:val="00697E29"/>
    <w:rsid w:val="006A025A"/>
    <w:rsid w:val="006A03B3"/>
    <w:rsid w:val="006A066E"/>
    <w:rsid w:val="006A0781"/>
    <w:rsid w:val="006A0A69"/>
    <w:rsid w:val="006A0DE5"/>
    <w:rsid w:val="006A0EC3"/>
    <w:rsid w:val="006A10B3"/>
    <w:rsid w:val="006A10C6"/>
    <w:rsid w:val="006A141B"/>
    <w:rsid w:val="006A159C"/>
    <w:rsid w:val="006A1661"/>
    <w:rsid w:val="006A1FF1"/>
    <w:rsid w:val="006A22EB"/>
    <w:rsid w:val="006A24B7"/>
    <w:rsid w:val="006A2961"/>
    <w:rsid w:val="006A2A13"/>
    <w:rsid w:val="006A2C3C"/>
    <w:rsid w:val="006A2C73"/>
    <w:rsid w:val="006A2CA5"/>
    <w:rsid w:val="006A2EF2"/>
    <w:rsid w:val="006A2FB0"/>
    <w:rsid w:val="006A339A"/>
    <w:rsid w:val="006A3CC8"/>
    <w:rsid w:val="006A3CE6"/>
    <w:rsid w:val="006A40A1"/>
    <w:rsid w:val="006A45DD"/>
    <w:rsid w:val="006A45E8"/>
    <w:rsid w:val="006A4A50"/>
    <w:rsid w:val="006A4B90"/>
    <w:rsid w:val="006A4C7D"/>
    <w:rsid w:val="006A50CA"/>
    <w:rsid w:val="006A5391"/>
    <w:rsid w:val="006A581F"/>
    <w:rsid w:val="006A5C72"/>
    <w:rsid w:val="006A5EC9"/>
    <w:rsid w:val="006A60D8"/>
    <w:rsid w:val="006A6616"/>
    <w:rsid w:val="006A664A"/>
    <w:rsid w:val="006A6719"/>
    <w:rsid w:val="006A6A96"/>
    <w:rsid w:val="006A6CC1"/>
    <w:rsid w:val="006A6E31"/>
    <w:rsid w:val="006A6EEA"/>
    <w:rsid w:val="006A70F5"/>
    <w:rsid w:val="006A72F0"/>
    <w:rsid w:val="006A7507"/>
    <w:rsid w:val="006A7803"/>
    <w:rsid w:val="006A781A"/>
    <w:rsid w:val="006A7D31"/>
    <w:rsid w:val="006A7F6E"/>
    <w:rsid w:val="006B028E"/>
    <w:rsid w:val="006B057B"/>
    <w:rsid w:val="006B09A4"/>
    <w:rsid w:val="006B0B1A"/>
    <w:rsid w:val="006B0B23"/>
    <w:rsid w:val="006B0BB8"/>
    <w:rsid w:val="006B0D03"/>
    <w:rsid w:val="006B0D2C"/>
    <w:rsid w:val="006B1430"/>
    <w:rsid w:val="006B1556"/>
    <w:rsid w:val="006B18DD"/>
    <w:rsid w:val="006B1DDA"/>
    <w:rsid w:val="006B1F93"/>
    <w:rsid w:val="006B23F8"/>
    <w:rsid w:val="006B27EC"/>
    <w:rsid w:val="006B284C"/>
    <w:rsid w:val="006B2B8D"/>
    <w:rsid w:val="006B2C1B"/>
    <w:rsid w:val="006B2D9B"/>
    <w:rsid w:val="006B2EB1"/>
    <w:rsid w:val="006B30A1"/>
    <w:rsid w:val="006B328D"/>
    <w:rsid w:val="006B3C46"/>
    <w:rsid w:val="006B3D83"/>
    <w:rsid w:val="006B40A0"/>
    <w:rsid w:val="006B433B"/>
    <w:rsid w:val="006B4DD2"/>
    <w:rsid w:val="006B4EE6"/>
    <w:rsid w:val="006B54D3"/>
    <w:rsid w:val="006B54D7"/>
    <w:rsid w:val="006B593E"/>
    <w:rsid w:val="006B6184"/>
    <w:rsid w:val="006B6235"/>
    <w:rsid w:val="006B6440"/>
    <w:rsid w:val="006B65CA"/>
    <w:rsid w:val="006B6A0D"/>
    <w:rsid w:val="006B6CEB"/>
    <w:rsid w:val="006B7181"/>
    <w:rsid w:val="006B71A1"/>
    <w:rsid w:val="006B73D8"/>
    <w:rsid w:val="006B74F7"/>
    <w:rsid w:val="006B76A2"/>
    <w:rsid w:val="006B7960"/>
    <w:rsid w:val="006B7E22"/>
    <w:rsid w:val="006C006B"/>
    <w:rsid w:val="006C0451"/>
    <w:rsid w:val="006C0563"/>
    <w:rsid w:val="006C0614"/>
    <w:rsid w:val="006C0730"/>
    <w:rsid w:val="006C0853"/>
    <w:rsid w:val="006C09D5"/>
    <w:rsid w:val="006C0BE5"/>
    <w:rsid w:val="006C116F"/>
    <w:rsid w:val="006C12DD"/>
    <w:rsid w:val="006C1377"/>
    <w:rsid w:val="006C1B40"/>
    <w:rsid w:val="006C1BAD"/>
    <w:rsid w:val="006C1CAF"/>
    <w:rsid w:val="006C1E08"/>
    <w:rsid w:val="006C1E39"/>
    <w:rsid w:val="006C1EFF"/>
    <w:rsid w:val="006C2081"/>
    <w:rsid w:val="006C2712"/>
    <w:rsid w:val="006C2761"/>
    <w:rsid w:val="006C278E"/>
    <w:rsid w:val="006C2899"/>
    <w:rsid w:val="006C28C5"/>
    <w:rsid w:val="006C2C80"/>
    <w:rsid w:val="006C2F74"/>
    <w:rsid w:val="006C34D8"/>
    <w:rsid w:val="006C36EF"/>
    <w:rsid w:val="006C3814"/>
    <w:rsid w:val="006C395D"/>
    <w:rsid w:val="006C3FA8"/>
    <w:rsid w:val="006C40F8"/>
    <w:rsid w:val="006C44DE"/>
    <w:rsid w:val="006C458E"/>
    <w:rsid w:val="006C46ED"/>
    <w:rsid w:val="006C4862"/>
    <w:rsid w:val="006C48D6"/>
    <w:rsid w:val="006C4A5B"/>
    <w:rsid w:val="006C4B56"/>
    <w:rsid w:val="006C4C38"/>
    <w:rsid w:val="006C4C41"/>
    <w:rsid w:val="006C5094"/>
    <w:rsid w:val="006C544F"/>
    <w:rsid w:val="006C5897"/>
    <w:rsid w:val="006C59D9"/>
    <w:rsid w:val="006C5DE6"/>
    <w:rsid w:val="006C5EEA"/>
    <w:rsid w:val="006C5FA9"/>
    <w:rsid w:val="006C6443"/>
    <w:rsid w:val="006C660F"/>
    <w:rsid w:val="006C661F"/>
    <w:rsid w:val="006C6697"/>
    <w:rsid w:val="006C6773"/>
    <w:rsid w:val="006C6884"/>
    <w:rsid w:val="006C6C4B"/>
    <w:rsid w:val="006C6DE6"/>
    <w:rsid w:val="006C7760"/>
    <w:rsid w:val="006C7C77"/>
    <w:rsid w:val="006C7E60"/>
    <w:rsid w:val="006D01A3"/>
    <w:rsid w:val="006D0637"/>
    <w:rsid w:val="006D06B5"/>
    <w:rsid w:val="006D070C"/>
    <w:rsid w:val="006D0880"/>
    <w:rsid w:val="006D091A"/>
    <w:rsid w:val="006D097A"/>
    <w:rsid w:val="006D0B40"/>
    <w:rsid w:val="006D0B6A"/>
    <w:rsid w:val="006D0FC2"/>
    <w:rsid w:val="006D1103"/>
    <w:rsid w:val="006D1204"/>
    <w:rsid w:val="006D13F8"/>
    <w:rsid w:val="006D1533"/>
    <w:rsid w:val="006D1720"/>
    <w:rsid w:val="006D19F1"/>
    <w:rsid w:val="006D1B00"/>
    <w:rsid w:val="006D1B3B"/>
    <w:rsid w:val="006D1CD1"/>
    <w:rsid w:val="006D1E32"/>
    <w:rsid w:val="006D1E83"/>
    <w:rsid w:val="006D204A"/>
    <w:rsid w:val="006D216B"/>
    <w:rsid w:val="006D2171"/>
    <w:rsid w:val="006D2241"/>
    <w:rsid w:val="006D2A50"/>
    <w:rsid w:val="006D2BA4"/>
    <w:rsid w:val="006D2C26"/>
    <w:rsid w:val="006D312D"/>
    <w:rsid w:val="006D31AB"/>
    <w:rsid w:val="006D31D1"/>
    <w:rsid w:val="006D330A"/>
    <w:rsid w:val="006D378D"/>
    <w:rsid w:val="006D3C91"/>
    <w:rsid w:val="006D3DBB"/>
    <w:rsid w:val="006D444C"/>
    <w:rsid w:val="006D44C2"/>
    <w:rsid w:val="006D4C30"/>
    <w:rsid w:val="006D4DD4"/>
    <w:rsid w:val="006D4F80"/>
    <w:rsid w:val="006D50F0"/>
    <w:rsid w:val="006D5262"/>
    <w:rsid w:val="006D5284"/>
    <w:rsid w:val="006D539E"/>
    <w:rsid w:val="006D54D1"/>
    <w:rsid w:val="006D55BA"/>
    <w:rsid w:val="006D5D2E"/>
    <w:rsid w:val="006D5E91"/>
    <w:rsid w:val="006D6524"/>
    <w:rsid w:val="006D661C"/>
    <w:rsid w:val="006D6ABA"/>
    <w:rsid w:val="006D6B81"/>
    <w:rsid w:val="006D6D66"/>
    <w:rsid w:val="006D6EEB"/>
    <w:rsid w:val="006D722D"/>
    <w:rsid w:val="006D723B"/>
    <w:rsid w:val="006D75B8"/>
    <w:rsid w:val="006D7602"/>
    <w:rsid w:val="006D7936"/>
    <w:rsid w:val="006D7A87"/>
    <w:rsid w:val="006D7F66"/>
    <w:rsid w:val="006E0162"/>
    <w:rsid w:val="006E01B9"/>
    <w:rsid w:val="006E0201"/>
    <w:rsid w:val="006E024D"/>
    <w:rsid w:val="006E03FB"/>
    <w:rsid w:val="006E0C9D"/>
    <w:rsid w:val="006E1062"/>
    <w:rsid w:val="006E13A6"/>
    <w:rsid w:val="006E13DD"/>
    <w:rsid w:val="006E166A"/>
    <w:rsid w:val="006E17AA"/>
    <w:rsid w:val="006E1838"/>
    <w:rsid w:val="006E19DF"/>
    <w:rsid w:val="006E1ACE"/>
    <w:rsid w:val="006E1B0E"/>
    <w:rsid w:val="006E1B94"/>
    <w:rsid w:val="006E1C8D"/>
    <w:rsid w:val="006E1FBB"/>
    <w:rsid w:val="006E2A42"/>
    <w:rsid w:val="006E2B02"/>
    <w:rsid w:val="006E2FAC"/>
    <w:rsid w:val="006E31FF"/>
    <w:rsid w:val="006E330D"/>
    <w:rsid w:val="006E3332"/>
    <w:rsid w:val="006E33EB"/>
    <w:rsid w:val="006E35F9"/>
    <w:rsid w:val="006E3A3B"/>
    <w:rsid w:val="006E4098"/>
    <w:rsid w:val="006E409D"/>
    <w:rsid w:val="006E412C"/>
    <w:rsid w:val="006E4D19"/>
    <w:rsid w:val="006E500C"/>
    <w:rsid w:val="006E51DC"/>
    <w:rsid w:val="006E536B"/>
    <w:rsid w:val="006E5403"/>
    <w:rsid w:val="006E57DF"/>
    <w:rsid w:val="006E5C4D"/>
    <w:rsid w:val="006E5C81"/>
    <w:rsid w:val="006E614B"/>
    <w:rsid w:val="006E66DE"/>
    <w:rsid w:val="006E67CD"/>
    <w:rsid w:val="006E6952"/>
    <w:rsid w:val="006E6B92"/>
    <w:rsid w:val="006E724D"/>
    <w:rsid w:val="006E7427"/>
    <w:rsid w:val="006E771E"/>
    <w:rsid w:val="006E7A04"/>
    <w:rsid w:val="006E7A58"/>
    <w:rsid w:val="006E7A9E"/>
    <w:rsid w:val="006E7CA8"/>
    <w:rsid w:val="006E7CFD"/>
    <w:rsid w:val="006F0032"/>
    <w:rsid w:val="006F060B"/>
    <w:rsid w:val="006F06C2"/>
    <w:rsid w:val="006F073B"/>
    <w:rsid w:val="006F0CA4"/>
    <w:rsid w:val="006F0E45"/>
    <w:rsid w:val="006F0EAF"/>
    <w:rsid w:val="006F0EBD"/>
    <w:rsid w:val="006F0F00"/>
    <w:rsid w:val="006F0F82"/>
    <w:rsid w:val="006F12AB"/>
    <w:rsid w:val="006F1A70"/>
    <w:rsid w:val="006F1CB6"/>
    <w:rsid w:val="006F1DC1"/>
    <w:rsid w:val="006F1E38"/>
    <w:rsid w:val="006F1F6F"/>
    <w:rsid w:val="006F23C1"/>
    <w:rsid w:val="006F24E5"/>
    <w:rsid w:val="006F2821"/>
    <w:rsid w:val="006F2B88"/>
    <w:rsid w:val="006F2F06"/>
    <w:rsid w:val="006F2F35"/>
    <w:rsid w:val="006F31EC"/>
    <w:rsid w:val="006F3A7E"/>
    <w:rsid w:val="006F3A81"/>
    <w:rsid w:val="006F3B99"/>
    <w:rsid w:val="006F3BF4"/>
    <w:rsid w:val="006F3F7C"/>
    <w:rsid w:val="006F42F2"/>
    <w:rsid w:val="006F4369"/>
    <w:rsid w:val="006F467C"/>
    <w:rsid w:val="006F473D"/>
    <w:rsid w:val="006F4998"/>
    <w:rsid w:val="006F4C58"/>
    <w:rsid w:val="006F4CCD"/>
    <w:rsid w:val="006F4FC8"/>
    <w:rsid w:val="006F5547"/>
    <w:rsid w:val="006F58D9"/>
    <w:rsid w:val="006F5962"/>
    <w:rsid w:val="006F63FD"/>
    <w:rsid w:val="006F6417"/>
    <w:rsid w:val="006F6501"/>
    <w:rsid w:val="006F6702"/>
    <w:rsid w:val="006F67D8"/>
    <w:rsid w:val="006F69B8"/>
    <w:rsid w:val="006F6A87"/>
    <w:rsid w:val="006F6BF3"/>
    <w:rsid w:val="006F6FC8"/>
    <w:rsid w:val="006F7075"/>
    <w:rsid w:val="006F717E"/>
    <w:rsid w:val="006F7288"/>
    <w:rsid w:val="006F7586"/>
    <w:rsid w:val="006F7E3F"/>
    <w:rsid w:val="006F7EBF"/>
    <w:rsid w:val="006F7F32"/>
    <w:rsid w:val="006F7FE7"/>
    <w:rsid w:val="0070026F"/>
    <w:rsid w:val="00700393"/>
    <w:rsid w:val="0070044A"/>
    <w:rsid w:val="00700511"/>
    <w:rsid w:val="00700749"/>
    <w:rsid w:val="00700ADF"/>
    <w:rsid w:val="00700D99"/>
    <w:rsid w:val="00700F4E"/>
    <w:rsid w:val="007010B7"/>
    <w:rsid w:val="00701C41"/>
    <w:rsid w:val="00701DE2"/>
    <w:rsid w:val="007021B1"/>
    <w:rsid w:val="007025D5"/>
    <w:rsid w:val="00702844"/>
    <w:rsid w:val="0070298C"/>
    <w:rsid w:val="007029A1"/>
    <w:rsid w:val="00702EDD"/>
    <w:rsid w:val="007035C2"/>
    <w:rsid w:val="00703896"/>
    <w:rsid w:val="00703C0D"/>
    <w:rsid w:val="00703D82"/>
    <w:rsid w:val="00703F28"/>
    <w:rsid w:val="00704421"/>
    <w:rsid w:val="007046DE"/>
    <w:rsid w:val="007048AC"/>
    <w:rsid w:val="00704920"/>
    <w:rsid w:val="00704A77"/>
    <w:rsid w:val="00704EA1"/>
    <w:rsid w:val="00705095"/>
    <w:rsid w:val="0070531C"/>
    <w:rsid w:val="00705364"/>
    <w:rsid w:val="007053E5"/>
    <w:rsid w:val="00705466"/>
    <w:rsid w:val="007056C4"/>
    <w:rsid w:val="00705AE3"/>
    <w:rsid w:val="00705DDD"/>
    <w:rsid w:val="00705F1A"/>
    <w:rsid w:val="00706012"/>
    <w:rsid w:val="00706086"/>
    <w:rsid w:val="007061CC"/>
    <w:rsid w:val="007062D1"/>
    <w:rsid w:val="0070635A"/>
    <w:rsid w:val="007068E1"/>
    <w:rsid w:val="00706C09"/>
    <w:rsid w:val="00706DA4"/>
    <w:rsid w:val="007072E2"/>
    <w:rsid w:val="0070740C"/>
    <w:rsid w:val="00707486"/>
    <w:rsid w:val="00707D7A"/>
    <w:rsid w:val="00707F6D"/>
    <w:rsid w:val="0071015D"/>
    <w:rsid w:val="007108EF"/>
    <w:rsid w:val="00710AFC"/>
    <w:rsid w:val="00710C54"/>
    <w:rsid w:val="00710DE9"/>
    <w:rsid w:val="00710EA8"/>
    <w:rsid w:val="00710F3D"/>
    <w:rsid w:val="0071114F"/>
    <w:rsid w:val="0071133B"/>
    <w:rsid w:val="00711A8D"/>
    <w:rsid w:val="00711AA1"/>
    <w:rsid w:val="00711CF6"/>
    <w:rsid w:val="00711EEE"/>
    <w:rsid w:val="00712BE4"/>
    <w:rsid w:val="00712D44"/>
    <w:rsid w:val="00712EB9"/>
    <w:rsid w:val="00712EF5"/>
    <w:rsid w:val="00712F27"/>
    <w:rsid w:val="0071330A"/>
    <w:rsid w:val="00713B3E"/>
    <w:rsid w:val="007141D3"/>
    <w:rsid w:val="007142D6"/>
    <w:rsid w:val="0071491F"/>
    <w:rsid w:val="00714B2B"/>
    <w:rsid w:val="00714B91"/>
    <w:rsid w:val="007152A4"/>
    <w:rsid w:val="007167AF"/>
    <w:rsid w:val="007168FF"/>
    <w:rsid w:val="00716BBE"/>
    <w:rsid w:val="00717113"/>
    <w:rsid w:val="007171F6"/>
    <w:rsid w:val="00717999"/>
    <w:rsid w:val="00717B10"/>
    <w:rsid w:val="00717B78"/>
    <w:rsid w:val="00720266"/>
    <w:rsid w:val="007209B0"/>
    <w:rsid w:val="007215CF"/>
    <w:rsid w:val="00721892"/>
    <w:rsid w:val="0072189D"/>
    <w:rsid w:val="007218CC"/>
    <w:rsid w:val="00721908"/>
    <w:rsid w:val="00721AA6"/>
    <w:rsid w:val="00721CC1"/>
    <w:rsid w:val="007220F8"/>
    <w:rsid w:val="0072217E"/>
    <w:rsid w:val="007222F2"/>
    <w:rsid w:val="00722A0D"/>
    <w:rsid w:val="00722A85"/>
    <w:rsid w:val="00722CF7"/>
    <w:rsid w:val="00722EB2"/>
    <w:rsid w:val="0072372D"/>
    <w:rsid w:val="007239A6"/>
    <w:rsid w:val="00723EAA"/>
    <w:rsid w:val="00724043"/>
    <w:rsid w:val="007240DE"/>
    <w:rsid w:val="00724706"/>
    <w:rsid w:val="00724801"/>
    <w:rsid w:val="00724A58"/>
    <w:rsid w:val="00724AD9"/>
    <w:rsid w:val="00724BE4"/>
    <w:rsid w:val="00724DA3"/>
    <w:rsid w:val="00725099"/>
    <w:rsid w:val="00725434"/>
    <w:rsid w:val="0072544B"/>
    <w:rsid w:val="00725930"/>
    <w:rsid w:val="007259DB"/>
    <w:rsid w:val="007259E6"/>
    <w:rsid w:val="007261E8"/>
    <w:rsid w:val="00726216"/>
    <w:rsid w:val="0072635F"/>
    <w:rsid w:val="007263F7"/>
    <w:rsid w:val="007263FD"/>
    <w:rsid w:val="00726880"/>
    <w:rsid w:val="00726B64"/>
    <w:rsid w:val="00726D0A"/>
    <w:rsid w:val="00726F1A"/>
    <w:rsid w:val="0072714A"/>
    <w:rsid w:val="007271F7"/>
    <w:rsid w:val="00727373"/>
    <w:rsid w:val="0072766A"/>
    <w:rsid w:val="0072771D"/>
    <w:rsid w:val="00730187"/>
    <w:rsid w:val="0073036C"/>
    <w:rsid w:val="0073067A"/>
    <w:rsid w:val="0073081F"/>
    <w:rsid w:val="00730A40"/>
    <w:rsid w:val="00730C3D"/>
    <w:rsid w:val="00730C76"/>
    <w:rsid w:val="00731058"/>
    <w:rsid w:val="0073135D"/>
    <w:rsid w:val="00731534"/>
    <w:rsid w:val="0073167E"/>
    <w:rsid w:val="00731770"/>
    <w:rsid w:val="00731ADB"/>
    <w:rsid w:val="00731FBA"/>
    <w:rsid w:val="007322FC"/>
    <w:rsid w:val="00732318"/>
    <w:rsid w:val="007324C8"/>
    <w:rsid w:val="00732514"/>
    <w:rsid w:val="0073259F"/>
    <w:rsid w:val="007325B7"/>
    <w:rsid w:val="00732884"/>
    <w:rsid w:val="00732B51"/>
    <w:rsid w:val="00732DCB"/>
    <w:rsid w:val="007331B1"/>
    <w:rsid w:val="00733419"/>
    <w:rsid w:val="00733700"/>
    <w:rsid w:val="007338B3"/>
    <w:rsid w:val="007339DE"/>
    <w:rsid w:val="00734015"/>
    <w:rsid w:val="0073409F"/>
    <w:rsid w:val="007340D8"/>
    <w:rsid w:val="007343F0"/>
    <w:rsid w:val="007344CB"/>
    <w:rsid w:val="007344EE"/>
    <w:rsid w:val="00734544"/>
    <w:rsid w:val="0073470D"/>
    <w:rsid w:val="00734744"/>
    <w:rsid w:val="00734B7C"/>
    <w:rsid w:val="0073502C"/>
    <w:rsid w:val="007350FA"/>
    <w:rsid w:val="00735139"/>
    <w:rsid w:val="00735290"/>
    <w:rsid w:val="00735464"/>
    <w:rsid w:val="00735755"/>
    <w:rsid w:val="007357E0"/>
    <w:rsid w:val="00735A04"/>
    <w:rsid w:val="00735A56"/>
    <w:rsid w:val="00735AF3"/>
    <w:rsid w:val="00735B2C"/>
    <w:rsid w:val="00735B76"/>
    <w:rsid w:val="0073603C"/>
    <w:rsid w:val="00736083"/>
    <w:rsid w:val="0073646F"/>
    <w:rsid w:val="00736503"/>
    <w:rsid w:val="007366E4"/>
    <w:rsid w:val="00736A73"/>
    <w:rsid w:val="00736F46"/>
    <w:rsid w:val="007372E1"/>
    <w:rsid w:val="00737389"/>
    <w:rsid w:val="0073742E"/>
    <w:rsid w:val="00737A2A"/>
    <w:rsid w:val="00737A30"/>
    <w:rsid w:val="00737AE7"/>
    <w:rsid w:val="00737F66"/>
    <w:rsid w:val="007402A2"/>
    <w:rsid w:val="0074076A"/>
    <w:rsid w:val="00740990"/>
    <w:rsid w:val="00740C86"/>
    <w:rsid w:val="00740EA6"/>
    <w:rsid w:val="00740EAD"/>
    <w:rsid w:val="007415AB"/>
    <w:rsid w:val="007415CA"/>
    <w:rsid w:val="00741C64"/>
    <w:rsid w:val="00742262"/>
    <w:rsid w:val="00742A66"/>
    <w:rsid w:val="00742CF3"/>
    <w:rsid w:val="00742D09"/>
    <w:rsid w:val="00742D2E"/>
    <w:rsid w:val="00742E2D"/>
    <w:rsid w:val="00743233"/>
    <w:rsid w:val="007436B9"/>
    <w:rsid w:val="007437AE"/>
    <w:rsid w:val="0074398C"/>
    <w:rsid w:val="00743D2C"/>
    <w:rsid w:val="00743E47"/>
    <w:rsid w:val="00743E69"/>
    <w:rsid w:val="00744092"/>
    <w:rsid w:val="007440BC"/>
    <w:rsid w:val="007442E2"/>
    <w:rsid w:val="007443E6"/>
    <w:rsid w:val="00744DCC"/>
    <w:rsid w:val="0074524E"/>
    <w:rsid w:val="00745762"/>
    <w:rsid w:val="007457E6"/>
    <w:rsid w:val="0074586A"/>
    <w:rsid w:val="007458E3"/>
    <w:rsid w:val="0074594F"/>
    <w:rsid w:val="00745A25"/>
    <w:rsid w:val="00745A70"/>
    <w:rsid w:val="00745E67"/>
    <w:rsid w:val="00746077"/>
    <w:rsid w:val="007463C3"/>
    <w:rsid w:val="00746929"/>
    <w:rsid w:val="0074695E"/>
    <w:rsid w:val="00746AA9"/>
    <w:rsid w:val="00746ABA"/>
    <w:rsid w:val="00746CFA"/>
    <w:rsid w:val="00746D36"/>
    <w:rsid w:val="00746EEC"/>
    <w:rsid w:val="007471E3"/>
    <w:rsid w:val="0074753E"/>
    <w:rsid w:val="00747D14"/>
    <w:rsid w:val="00750098"/>
    <w:rsid w:val="00750173"/>
    <w:rsid w:val="007501E7"/>
    <w:rsid w:val="00750345"/>
    <w:rsid w:val="00750827"/>
    <w:rsid w:val="007509A6"/>
    <w:rsid w:val="00751154"/>
    <w:rsid w:val="007511BC"/>
    <w:rsid w:val="0075125E"/>
    <w:rsid w:val="0075135B"/>
    <w:rsid w:val="0075148F"/>
    <w:rsid w:val="0075181E"/>
    <w:rsid w:val="00751A5C"/>
    <w:rsid w:val="00751B7A"/>
    <w:rsid w:val="00751CE5"/>
    <w:rsid w:val="00751F67"/>
    <w:rsid w:val="007520A4"/>
    <w:rsid w:val="00752641"/>
    <w:rsid w:val="00752668"/>
    <w:rsid w:val="007526FC"/>
    <w:rsid w:val="007527AD"/>
    <w:rsid w:val="00752861"/>
    <w:rsid w:val="00752927"/>
    <w:rsid w:val="007529C0"/>
    <w:rsid w:val="00752AAB"/>
    <w:rsid w:val="00752E6C"/>
    <w:rsid w:val="007530E5"/>
    <w:rsid w:val="0075322F"/>
    <w:rsid w:val="0075337B"/>
    <w:rsid w:val="007537E8"/>
    <w:rsid w:val="00753A17"/>
    <w:rsid w:val="00753BD8"/>
    <w:rsid w:val="00753C8E"/>
    <w:rsid w:val="00753CFD"/>
    <w:rsid w:val="007540D9"/>
    <w:rsid w:val="007545CC"/>
    <w:rsid w:val="00754609"/>
    <w:rsid w:val="0075494A"/>
    <w:rsid w:val="00754A5E"/>
    <w:rsid w:val="00754A8F"/>
    <w:rsid w:val="00754B3C"/>
    <w:rsid w:val="00754C84"/>
    <w:rsid w:val="0075509C"/>
    <w:rsid w:val="00755363"/>
    <w:rsid w:val="0075557D"/>
    <w:rsid w:val="007557AE"/>
    <w:rsid w:val="00755C88"/>
    <w:rsid w:val="00755E62"/>
    <w:rsid w:val="0075608F"/>
    <w:rsid w:val="0075617E"/>
    <w:rsid w:val="00756257"/>
    <w:rsid w:val="0075663F"/>
    <w:rsid w:val="00756777"/>
    <w:rsid w:val="0075681F"/>
    <w:rsid w:val="00756B46"/>
    <w:rsid w:val="00756DB1"/>
    <w:rsid w:val="00756DD5"/>
    <w:rsid w:val="007572D0"/>
    <w:rsid w:val="00757530"/>
    <w:rsid w:val="00757AED"/>
    <w:rsid w:val="00757C4C"/>
    <w:rsid w:val="007607CD"/>
    <w:rsid w:val="00760831"/>
    <w:rsid w:val="00760989"/>
    <w:rsid w:val="00761685"/>
    <w:rsid w:val="007617BE"/>
    <w:rsid w:val="007618FB"/>
    <w:rsid w:val="00761AA4"/>
    <w:rsid w:val="00761BEC"/>
    <w:rsid w:val="00761D1B"/>
    <w:rsid w:val="007620D0"/>
    <w:rsid w:val="007621C3"/>
    <w:rsid w:val="0076222C"/>
    <w:rsid w:val="0076226B"/>
    <w:rsid w:val="0076233B"/>
    <w:rsid w:val="007629C6"/>
    <w:rsid w:val="00762A0E"/>
    <w:rsid w:val="00763030"/>
    <w:rsid w:val="007632FA"/>
    <w:rsid w:val="00763741"/>
    <w:rsid w:val="00763BA2"/>
    <w:rsid w:val="00763C31"/>
    <w:rsid w:val="00763CE7"/>
    <w:rsid w:val="0076400E"/>
    <w:rsid w:val="0076428F"/>
    <w:rsid w:val="00764420"/>
    <w:rsid w:val="007644AC"/>
    <w:rsid w:val="00764B41"/>
    <w:rsid w:val="00764E75"/>
    <w:rsid w:val="00764E94"/>
    <w:rsid w:val="00764F1C"/>
    <w:rsid w:val="00765A9E"/>
    <w:rsid w:val="00765DFC"/>
    <w:rsid w:val="0076631A"/>
    <w:rsid w:val="00766ADE"/>
    <w:rsid w:val="00766C52"/>
    <w:rsid w:val="00766E4E"/>
    <w:rsid w:val="00766EBD"/>
    <w:rsid w:val="0076702D"/>
    <w:rsid w:val="00767205"/>
    <w:rsid w:val="0076772E"/>
    <w:rsid w:val="0076787E"/>
    <w:rsid w:val="007679DC"/>
    <w:rsid w:val="00767C45"/>
    <w:rsid w:val="00767C78"/>
    <w:rsid w:val="00767E8A"/>
    <w:rsid w:val="00770041"/>
    <w:rsid w:val="00770656"/>
    <w:rsid w:val="007709C6"/>
    <w:rsid w:val="00770B91"/>
    <w:rsid w:val="00770BC7"/>
    <w:rsid w:val="00770DE7"/>
    <w:rsid w:val="00770E29"/>
    <w:rsid w:val="00770E3A"/>
    <w:rsid w:val="00770F62"/>
    <w:rsid w:val="00771066"/>
    <w:rsid w:val="00771586"/>
    <w:rsid w:val="0077188D"/>
    <w:rsid w:val="00771936"/>
    <w:rsid w:val="00771C4B"/>
    <w:rsid w:val="00771DA8"/>
    <w:rsid w:val="00771EF9"/>
    <w:rsid w:val="0077225C"/>
    <w:rsid w:val="007722A5"/>
    <w:rsid w:val="007724CE"/>
    <w:rsid w:val="0077250B"/>
    <w:rsid w:val="007725D8"/>
    <w:rsid w:val="00772755"/>
    <w:rsid w:val="007728CE"/>
    <w:rsid w:val="00772AF2"/>
    <w:rsid w:val="00772DE8"/>
    <w:rsid w:val="007731AC"/>
    <w:rsid w:val="007736EF"/>
    <w:rsid w:val="00773A18"/>
    <w:rsid w:val="00773CBA"/>
    <w:rsid w:val="007741B4"/>
    <w:rsid w:val="007744A1"/>
    <w:rsid w:val="00774795"/>
    <w:rsid w:val="00774CE2"/>
    <w:rsid w:val="007751B0"/>
    <w:rsid w:val="007752EE"/>
    <w:rsid w:val="007754CE"/>
    <w:rsid w:val="00775688"/>
    <w:rsid w:val="00775897"/>
    <w:rsid w:val="00775DE5"/>
    <w:rsid w:val="00775EFD"/>
    <w:rsid w:val="00775F0C"/>
    <w:rsid w:val="00776026"/>
    <w:rsid w:val="00776120"/>
    <w:rsid w:val="00776571"/>
    <w:rsid w:val="007766D1"/>
    <w:rsid w:val="007767B8"/>
    <w:rsid w:val="007768E5"/>
    <w:rsid w:val="00776B1E"/>
    <w:rsid w:val="00776D60"/>
    <w:rsid w:val="00776D81"/>
    <w:rsid w:val="00777307"/>
    <w:rsid w:val="00777569"/>
    <w:rsid w:val="007779CC"/>
    <w:rsid w:val="00777D69"/>
    <w:rsid w:val="007800FE"/>
    <w:rsid w:val="00780122"/>
    <w:rsid w:val="0078025C"/>
    <w:rsid w:val="007803A8"/>
    <w:rsid w:val="00780AAA"/>
    <w:rsid w:val="00780D37"/>
    <w:rsid w:val="00780F8C"/>
    <w:rsid w:val="0078139B"/>
    <w:rsid w:val="0078143B"/>
    <w:rsid w:val="0078162A"/>
    <w:rsid w:val="0078178A"/>
    <w:rsid w:val="00781F3A"/>
    <w:rsid w:val="00782100"/>
    <w:rsid w:val="0078241A"/>
    <w:rsid w:val="007827FC"/>
    <w:rsid w:val="00782A7A"/>
    <w:rsid w:val="00782CB1"/>
    <w:rsid w:val="00782DD7"/>
    <w:rsid w:val="00782E10"/>
    <w:rsid w:val="00782E41"/>
    <w:rsid w:val="00783046"/>
    <w:rsid w:val="007830CB"/>
    <w:rsid w:val="0078311C"/>
    <w:rsid w:val="00783616"/>
    <w:rsid w:val="00783778"/>
    <w:rsid w:val="0078387C"/>
    <w:rsid w:val="0078436F"/>
    <w:rsid w:val="00784420"/>
    <w:rsid w:val="00784900"/>
    <w:rsid w:val="00784AEE"/>
    <w:rsid w:val="00784DA7"/>
    <w:rsid w:val="00785024"/>
    <w:rsid w:val="00785054"/>
    <w:rsid w:val="007851E6"/>
    <w:rsid w:val="00785596"/>
    <w:rsid w:val="007859F4"/>
    <w:rsid w:val="00785F03"/>
    <w:rsid w:val="0078617C"/>
    <w:rsid w:val="0078632A"/>
    <w:rsid w:val="0078648C"/>
    <w:rsid w:val="007864B8"/>
    <w:rsid w:val="00786509"/>
    <w:rsid w:val="00786A0E"/>
    <w:rsid w:val="00786AE5"/>
    <w:rsid w:val="00786F2C"/>
    <w:rsid w:val="00786F75"/>
    <w:rsid w:val="00786F93"/>
    <w:rsid w:val="00786FC5"/>
    <w:rsid w:val="0078702E"/>
    <w:rsid w:val="007873D3"/>
    <w:rsid w:val="007874B4"/>
    <w:rsid w:val="007875D0"/>
    <w:rsid w:val="00787666"/>
    <w:rsid w:val="00787723"/>
    <w:rsid w:val="007877BB"/>
    <w:rsid w:val="00787858"/>
    <w:rsid w:val="0078785D"/>
    <w:rsid w:val="007878A7"/>
    <w:rsid w:val="00787A8E"/>
    <w:rsid w:val="00787A97"/>
    <w:rsid w:val="00787AC3"/>
    <w:rsid w:val="00787BE8"/>
    <w:rsid w:val="00787F42"/>
    <w:rsid w:val="007907B8"/>
    <w:rsid w:val="0079082A"/>
    <w:rsid w:val="007908B0"/>
    <w:rsid w:val="0079122C"/>
    <w:rsid w:val="0079127C"/>
    <w:rsid w:val="00791486"/>
    <w:rsid w:val="0079177F"/>
    <w:rsid w:val="00791A88"/>
    <w:rsid w:val="00791AA7"/>
    <w:rsid w:val="00792334"/>
    <w:rsid w:val="0079233F"/>
    <w:rsid w:val="00792356"/>
    <w:rsid w:val="00792996"/>
    <w:rsid w:val="00792A45"/>
    <w:rsid w:val="00792B28"/>
    <w:rsid w:val="00792CB6"/>
    <w:rsid w:val="007930B8"/>
    <w:rsid w:val="007930DD"/>
    <w:rsid w:val="007939AF"/>
    <w:rsid w:val="00793CB0"/>
    <w:rsid w:val="00793FA5"/>
    <w:rsid w:val="00794213"/>
    <w:rsid w:val="00794249"/>
    <w:rsid w:val="00794270"/>
    <w:rsid w:val="007944A6"/>
    <w:rsid w:val="00794D34"/>
    <w:rsid w:val="00794E91"/>
    <w:rsid w:val="00794F92"/>
    <w:rsid w:val="00795302"/>
    <w:rsid w:val="00795476"/>
    <w:rsid w:val="007955EF"/>
    <w:rsid w:val="007956C6"/>
    <w:rsid w:val="00795873"/>
    <w:rsid w:val="00795EB0"/>
    <w:rsid w:val="007960F0"/>
    <w:rsid w:val="0079628D"/>
    <w:rsid w:val="00796C14"/>
    <w:rsid w:val="00796D43"/>
    <w:rsid w:val="00796FA7"/>
    <w:rsid w:val="0079749A"/>
    <w:rsid w:val="00797670"/>
    <w:rsid w:val="0079778B"/>
    <w:rsid w:val="007977A1"/>
    <w:rsid w:val="00797B5D"/>
    <w:rsid w:val="00797B9F"/>
    <w:rsid w:val="00797D7A"/>
    <w:rsid w:val="007A0323"/>
    <w:rsid w:val="007A03E4"/>
    <w:rsid w:val="007A0732"/>
    <w:rsid w:val="007A09A1"/>
    <w:rsid w:val="007A0D5F"/>
    <w:rsid w:val="007A0E73"/>
    <w:rsid w:val="007A0F2C"/>
    <w:rsid w:val="007A14CA"/>
    <w:rsid w:val="007A17BE"/>
    <w:rsid w:val="007A191F"/>
    <w:rsid w:val="007A1C45"/>
    <w:rsid w:val="007A1C78"/>
    <w:rsid w:val="007A222F"/>
    <w:rsid w:val="007A2373"/>
    <w:rsid w:val="007A2801"/>
    <w:rsid w:val="007A29CE"/>
    <w:rsid w:val="007A2C1C"/>
    <w:rsid w:val="007A2CEF"/>
    <w:rsid w:val="007A2D04"/>
    <w:rsid w:val="007A2E90"/>
    <w:rsid w:val="007A2EA0"/>
    <w:rsid w:val="007A309F"/>
    <w:rsid w:val="007A32BD"/>
    <w:rsid w:val="007A33E5"/>
    <w:rsid w:val="007A3447"/>
    <w:rsid w:val="007A380B"/>
    <w:rsid w:val="007A3D9A"/>
    <w:rsid w:val="007A4451"/>
    <w:rsid w:val="007A484A"/>
    <w:rsid w:val="007A49AE"/>
    <w:rsid w:val="007A4A1B"/>
    <w:rsid w:val="007A4AB7"/>
    <w:rsid w:val="007A4F35"/>
    <w:rsid w:val="007A5209"/>
    <w:rsid w:val="007A5399"/>
    <w:rsid w:val="007A55AC"/>
    <w:rsid w:val="007A5680"/>
    <w:rsid w:val="007A56C0"/>
    <w:rsid w:val="007A57D5"/>
    <w:rsid w:val="007A59AA"/>
    <w:rsid w:val="007A5D55"/>
    <w:rsid w:val="007A5DBB"/>
    <w:rsid w:val="007A5E6E"/>
    <w:rsid w:val="007A60EC"/>
    <w:rsid w:val="007A6481"/>
    <w:rsid w:val="007A659C"/>
    <w:rsid w:val="007A6C64"/>
    <w:rsid w:val="007A6CE0"/>
    <w:rsid w:val="007A6CF3"/>
    <w:rsid w:val="007A6E73"/>
    <w:rsid w:val="007A6EF8"/>
    <w:rsid w:val="007A7197"/>
    <w:rsid w:val="007A7375"/>
    <w:rsid w:val="007A7509"/>
    <w:rsid w:val="007A7589"/>
    <w:rsid w:val="007A7771"/>
    <w:rsid w:val="007A7774"/>
    <w:rsid w:val="007A7D05"/>
    <w:rsid w:val="007B019F"/>
    <w:rsid w:val="007B04E0"/>
    <w:rsid w:val="007B0806"/>
    <w:rsid w:val="007B085E"/>
    <w:rsid w:val="007B0A24"/>
    <w:rsid w:val="007B0D6B"/>
    <w:rsid w:val="007B0F45"/>
    <w:rsid w:val="007B0FCE"/>
    <w:rsid w:val="007B10A9"/>
    <w:rsid w:val="007B1153"/>
    <w:rsid w:val="007B1463"/>
    <w:rsid w:val="007B17A9"/>
    <w:rsid w:val="007B1839"/>
    <w:rsid w:val="007B19CE"/>
    <w:rsid w:val="007B21F1"/>
    <w:rsid w:val="007B252B"/>
    <w:rsid w:val="007B27E4"/>
    <w:rsid w:val="007B281B"/>
    <w:rsid w:val="007B29F0"/>
    <w:rsid w:val="007B2C8E"/>
    <w:rsid w:val="007B2DB1"/>
    <w:rsid w:val="007B3AE0"/>
    <w:rsid w:val="007B3D0A"/>
    <w:rsid w:val="007B46C3"/>
    <w:rsid w:val="007B4CFF"/>
    <w:rsid w:val="007B5007"/>
    <w:rsid w:val="007B537F"/>
    <w:rsid w:val="007B57CC"/>
    <w:rsid w:val="007B5AC7"/>
    <w:rsid w:val="007B5B0D"/>
    <w:rsid w:val="007B5B3A"/>
    <w:rsid w:val="007B5D1B"/>
    <w:rsid w:val="007B643E"/>
    <w:rsid w:val="007B6798"/>
    <w:rsid w:val="007B67A0"/>
    <w:rsid w:val="007B684A"/>
    <w:rsid w:val="007B695F"/>
    <w:rsid w:val="007B6C37"/>
    <w:rsid w:val="007B6F15"/>
    <w:rsid w:val="007B6F4A"/>
    <w:rsid w:val="007B6F92"/>
    <w:rsid w:val="007B703C"/>
    <w:rsid w:val="007B741D"/>
    <w:rsid w:val="007B7592"/>
    <w:rsid w:val="007B76A7"/>
    <w:rsid w:val="007B7D88"/>
    <w:rsid w:val="007B7E4E"/>
    <w:rsid w:val="007C01D0"/>
    <w:rsid w:val="007C02CC"/>
    <w:rsid w:val="007C08D0"/>
    <w:rsid w:val="007C09D3"/>
    <w:rsid w:val="007C0A11"/>
    <w:rsid w:val="007C0A12"/>
    <w:rsid w:val="007C0A64"/>
    <w:rsid w:val="007C0D1B"/>
    <w:rsid w:val="007C0F37"/>
    <w:rsid w:val="007C12FE"/>
    <w:rsid w:val="007C13AF"/>
    <w:rsid w:val="007C1793"/>
    <w:rsid w:val="007C185E"/>
    <w:rsid w:val="007C1A96"/>
    <w:rsid w:val="007C2733"/>
    <w:rsid w:val="007C27B4"/>
    <w:rsid w:val="007C2A79"/>
    <w:rsid w:val="007C2B28"/>
    <w:rsid w:val="007C2BAA"/>
    <w:rsid w:val="007C2CB5"/>
    <w:rsid w:val="007C2D13"/>
    <w:rsid w:val="007C2D17"/>
    <w:rsid w:val="007C2EEE"/>
    <w:rsid w:val="007C300F"/>
    <w:rsid w:val="007C3106"/>
    <w:rsid w:val="007C331C"/>
    <w:rsid w:val="007C33AF"/>
    <w:rsid w:val="007C33E8"/>
    <w:rsid w:val="007C397E"/>
    <w:rsid w:val="007C3C22"/>
    <w:rsid w:val="007C40E1"/>
    <w:rsid w:val="007C4225"/>
    <w:rsid w:val="007C4397"/>
    <w:rsid w:val="007C43AB"/>
    <w:rsid w:val="007C43D0"/>
    <w:rsid w:val="007C486F"/>
    <w:rsid w:val="007C494B"/>
    <w:rsid w:val="007C4CCB"/>
    <w:rsid w:val="007C4F8E"/>
    <w:rsid w:val="007C5198"/>
    <w:rsid w:val="007C51AB"/>
    <w:rsid w:val="007C53C3"/>
    <w:rsid w:val="007C5640"/>
    <w:rsid w:val="007C57AB"/>
    <w:rsid w:val="007C5848"/>
    <w:rsid w:val="007C6844"/>
    <w:rsid w:val="007C6B40"/>
    <w:rsid w:val="007C6B7B"/>
    <w:rsid w:val="007C6C47"/>
    <w:rsid w:val="007C6ED1"/>
    <w:rsid w:val="007C6F44"/>
    <w:rsid w:val="007C7008"/>
    <w:rsid w:val="007C722D"/>
    <w:rsid w:val="007C73B9"/>
    <w:rsid w:val="007C7BDB"/>
    <w:rsid w:val="007C7C32"/>
    <w:rsid w:val="007C7CC0"/>
    <w:rsid w:val="007C7DE6"/>
    <w:rsid w:val="007C7E33"/>
    <w:rsid w:val="007D01B6"/>
    <w:rsid w:val="007D0297"/>
    <w:rsid w:val="007D04A7"/>
    <w:rsid w:val="007D04D9"/>
    <w:rsid w:val="007D059E"/>
    <w:rsid w:val="007D06E8"/>
    <w:rsid w:val="007D082A"/>
    <w:rsid w:val="007D083F"/>
    <w:rsid w:val="007D0917"/>
    <w:rsid w:val="007D1121"/>
    <w:rsid w:val="007D11CD"/>
    <w:rsid w:val="007D15F6"/>
    <w:rsid w:val="007D17E4"/>
    <w:rsid w:val="007D1BAF"/>
    <w:rsid w:val="007D1BEB"/>
    <w:rsid w:val="007D1CA5"/>
    <w:rsid w:val="007D1E11"/>
    <w:rsid w:val="007D1F06"/>
    <w:rsid w:val="007D1F1B"/>
    <w:rsid w:val="007D205B"/>
    <w:rsid w:val="007D207E"/>
    <w:rsid w:val="007D2ECF"/>
    <w:rsid w:val="007D2F6E"/>
    <w:rsid w:val="007D3262"/>
    <w:rsid w:val="007D339A"/>
    <w:rsid w:val="007D36BC"/>
    <w:rsid w:val="007D36E9"/>
    <w:rsid w:val="007D39A0"/>
    <w:rsid w:val="007D3AF0"/>
    <w:rsid w:val="007D3BAB"/>
    <w:rsid w:val="007D3D9E"/>
    <w:rsid w:val="007D43B7"/>
    <w:rsid w:val="007D4431"/>
    <w:rsid w:val="007D4449"/>
    <w:rsid w:val="007D46D5"/>
    <w:rsid w:val="007D490A"/>
    <w:rsid w:val="007D4A7D"/>
    <w:rsid w:val="007D4AF7"/>
    <w:rsid w:val="007D4C8B"/>
    <w:rsid w:val="007D4F88"/>
    <w:rsid w:val="007D4F8E"/>
    <w:rsid w:val="007D52B3"/>
    <w:rsid w:val="007D53C7"/>
    <w:rsid w:val="007D54CA"/>
    <w:rsid w:val="007D5671"/>
    <w:rsid w:val="007D5E8D"/>
    <w:rsid w:val="007D60BC"/>
    <w:rsid w:val="007D62FA"/>
    <w:rsid w:val="007D638C"/>
    <w:rsid w:val="007D6569"/>
    <w:rsid w:val="007D6699"/>
    <w:rsid w:val="007D66C6"/>
    <w:rsid w:val="007D6C5C"/>
    <w:rsid w:val="007D6CF3"/>
    <w:rsid w:val="007D6D86"/>
    <w:rsid w:val="007D6DE8"/>
    <w:rsid w:val="007D6E67"/>
    <w:rsid w:val="007D7219"/>
    <w:rsid w:val="007D72FA"/>
    <w:rsid w:val="007D752A"/>
    <w:rsid w:val="007D75F9"/>
    <w:rsid w:val="007D7C5A"/>
    <w:rsid w:val="007D7DD9"/>
    <w:rsid w:val="007D7FE6"/>
    <w:rsid w:val="007E03CA"/>
    <w:rsid w:val="007E0661"/>
    <w:rsid w:val="007E0680"/>
    <w:rsid w:val="007E0ABC"/>
    <w:rsid w:val="007E0B5A"/>
    <w:rsid w:val="007E0CD3"/>
    <w:rsid w:val="007E0CD4"/>
    <w:rsid w:val="007E12D4"/>
    <w:rsid w:val="007E14A1"/>
    <w:rsid w:val="007E1548"/>
    <w:rsid w:val="007E1CC2"/>
    <w:rsid w:val="007E1DC5"/>
    <w:rsid w:val="007E216F"/>
    <w:rsid w:val="007E2281"/>
    <w:rsid w:val="007E2508"/>
    <w:rsid w:val="007E2689"/>
    <w:rsid w:val="007E26D9"/>
    <w:rsid w:val="007E2A05"/>
    <w:rsid w:val="007E2FE8"/>
    <w:rsid w:val="007E304B"/>
    <w:rsid w:val="007E31AC"/>
    <w:rsid w:val="007E3267"/>
    <w:rsid w:val="007E363C"/>
    <w:rsid w:val="007E3765"/>
    <w:rsid w:val="007E3C96"/>
    <w:rsid w:val="007E3EBE"/>
    <w:rsid w:val="007E4105"/>
    <w:rsid w:val="007E4489"/>
    <w:rsid w:val="007E44B8"/>
    <w:rsid w:val="007E4536"/>
    <w:rsid w:val="007E4557"/>
    <w:rsid w:val="007E45D8"/>
    <w:rsid w:val="007E4914"/>
    <w:rsid w:val="007E4AAE"/>
    <w:rsid w:val="007E4BDC"/>
    <w:rsid w:val="007E50A2"/>
    <w:rsid w:val="007E5203"/>
    <w:rsid w:val="007E54EB"/>
    <w:rsid w:val="007E5674"/>
    <w:rsid w:val="007E56F9"/>
    <w:rsid w:val="007E570C"/>
    <w:rsid w:val="007E5926"/>
    <w:rsid w:val="007E59B2"/>
    <w:rsid w:val="007E5C59"/>
    <w:rsid w:val="007E5CB0"/>
    <w:rsid w:val="007E5CC8"/>
    <w:rsid w:val="007E5D16"/>
    <w:rsid w:val="007E5D3A"/>
    <w:rsid w:val="007E5D3F"/>
    <w:rsid w:val="007E5EB5"/>
    <w:rsid w:val="007E5EF0"/>
    <w:rsid w:val="007E61BA"/>
    <w:rsid w:val="007E6305"/>
    <w:rsid w:val="007E6314"/>
    <w:rsid w:val="007E63B3"/>
    <w:rsid w:val="007E6610"/>
    <w:rsid w:val="007E6756"/>
    <w:rsid w:val="007E69AE"/>
    <w:rsid w:val="007E69E2"/>
    <w:rsid w:val="007E6C44"/>
    <w:rsid w:val="007E6D76"/>
    <w:rsid w:val="007E6DC1"/>
    <w:rsid w:val="007E7000"/>
    <w:rsid w:val="007E7010"/>
    <w:rsid w:val="007E72CC"/>
    <w:rsid w:val="007E73C8"/>
    <w:rsid w:val="007E767B"/>
    <w:rsid w:val="007E7A3E"/>
    <w:rsid w:val="007E7C1A"/>
    <w:rsid w:val="007E7DAC"/>
    <w:rsid w:val="007F0060"/>
    <w:rsid w:val="007F01FF"/>
    <w:rsid w:val="007F05BF"/>
    <w:rsid w:val="007F0622"/>
    <w:rsid w:val="007F1181"/>
    <w:rsid w:val="007F12F1"/>
    <w:rsid w:val="007F1633"/>
    <w:rsid w:val="007F181A"/>
    <w:rsid w:val="007F18B7"/>
    <w:rsid w:val="007F1D9F"/>
    <w:rsid w:val="007F1F5F"/>
    <w:rsid w:val="007F26C9"/>
    <w:rsid w:val="007F26CE"/>
    <w:rsid w:val="007F2B8F"/>
    <w:rsid w:val="007F2BEC"/>
    <w:rsid w:val="007F2D42"/>
    <w:rsid w:val="007F2EA6"/>
    <w:rsid w:val="007F3071"/>
    <w:rsid w:val="007F34B9"/>
    <w:rsid w:val="007F35E3"/>
    <w:rsid w:val="007F3B68"/>
    <w:rsid w:val="007F3DA9"/>
    <w:rsid w:val="007F42E7"/>
    <w:rsid w:val="007F4BB5"/>
    <w:rsid w:val="007F4BCD"/>
    <w:rsid w:val="007F4C03"/>
    <w:rsid w:val="007F4C7E"/>
    <w:rsid w:val="007F4D93"/>
    <w:rsid w:val="007F5160"/>
    <w:rsid w:val="007F5450"/>
    <w:rsid w:val="007F5530"/>
    <w:rsid w:val="007F553F"/>
    <w:rsid w:val="007F56F1"/>
    <w:rsid w:val="007F576B"/>
    <w:rsid w:val="007F5ED3"/>
    <w:rsid w:val="007F60DE"/>
    <w:rsid w:val="007F6225"/>
    <w:rsid w:val="007F62AB"/>
    <w:rsid w:val="007F64CE"/>
    <w:rsid w:val="007F6B5F"/>
    <w:rsid w:val="007F6F67"/>
    <w:rsid w:val="007F726F"/>
    <w:rsid w:val="007F72AC"/>
    <w:rsid w:val="007F760C"/>
    <w:rsid w:val="007F762F"/>
    <w:rsid w:val="007F77AF"/>
    <w:rsid w:val="007F78EE"/>
    <w:rsid w:val="007F7901"/>
    <w:rsid w:val="007F7E45"/>
    <w:rsid w:val="007F7E57"/>
    <w:rsid w:val="007F7EA6"/>
    <w:rsid w:val="007F7EE0"/>
    <w:rsid w:val="007F7F57"/>
    <w:rsid w:val="008002AE"/>
    <w:rsid w:val="0080040A"/>
    <w:rsid w:val="00800E81"/>
    <w:rsid w:val="008013EC"/>
    <w:rsid w:val="008013F7"/>
    <w:rsid w:val="0080158B"/>
    <w:rsid w:val="008016E1"/>
    <w:rsid w:val="008018A6"/>
    <w:rsid w:val="00801C50"/>
    <w:rsid w:val="00802107"/>
    <w:rsid w:val="0080222F"/>
    <w:rsid w:val="00802543"/>
    <w:rsid w:val="00802672"/>
    <w:rsid w:val="00802C5E"/>
    <w:rsid w:val="00803797"/>
    <w:rsid w:val="00803911"/>
    <w:rsid w:val="00803B9E"/>
    <w:rsid w:val="008043A2"/>
    <w:rsid w:val="00804617"/>
    <w:rsid w:val="0080467C"/>
    <w:rsid w:val="008048C5"/>
    <w:rsid w:val="008048C8"/>
    <w:rsid w:val="00804B1C"/>
    <w:rsid w:val="00804F11"/>
    <w:rsid w:val="00805339"/>
    <w:rsid w:val="00805553"/>
    <w:rsid w:val="0080562D"/>
    <w:rsid w:val="00805661"/>
    <w:rsid w:val="008056F5"/>
    <w:rsid w:val="0080585F"/>
    <w:rsid w:val="008059AB"/>
    <w:rsid w:val="00805C90"/>
    <w:rsid w:val="00805D1B"/>
    <w:rsid w:val="00805F5B"/>
    <w:rsid w:val="00806135"/>
    <w:rsid w:val="00806233"/>
    <w:rsid w:val="0080639F"/>
    <w:rsid w:val="00806B85"/>
    <w:rsid w:val="00806BDA"/>
    <w:rsid w:val="00806BEB"/>
    <w:rsid w:val="00806FEF"/>
    <w:rsid w:val="0080716F"/>
    <w:rsid w:val="0080752F"/>
    <w:rsid w:val="00807E81"/>
    <w:rsid w:val="00810035"/>
    <w:rsid w:val="008100D0"/>
    <w:rsid w:val="0081030B"/>
    <w:rsid w:val="008105B6"/>
    <w:rsid w:val="0081079C"/>
    <w:rsid w:val="008109A9"/>
    <w:rsid w:val="00810AE1"/>
    <w:rsid w:val="00810E44"/>
    <w:rsid w:val="008111CF"/>
    <w:rsid w:val="00811573"/>
    <w:rsid w:val="00811600"/>
    <w:rsid w:val="00811B48"/>
    <w:rsid w:val="0081204E"/>
    <w:rsid w:val="00812196"/>
    <w:rsid w:val="0081251C"/>
    <w:rsid w:val="00812870"/>
    <w:rsid w:val="008128B5"/>
    <w:rsid w:val="00812B4E"/>
    <w:rsid w:val="00812BF1"/>
    <w:rsid w:val="00812E02"/>
    <w:rsid w:val="00813116"/>
    <w:rsid w:val="00813192"/>
    <w:rsid w:val="008133D1"/>
    <w:rsid w:val="00813495"/>
    <w:rsid w:val="008134D1"/>
    <w:rsid w:val="008138B4"/>
    <w:rsid w:val="00813C45"/>
    <w:rsid w:val="00814063"/>
    <w:rsid w:val="008140C3"/>
    <w:rsid w:val="00814313"/>
    <w:rsid w:val="00814370"/>
    <w:rsid w:val="00814ED3"/>
    <w:rsid w:val="0081502E"/>
    <w:rsid w:val="00815BA3"/>
    <w:rsid w:val="00815F0F"/>
    <w:rsid w:val="00816246"/>
    <w:rsid w:val="008163FE"/>
    <w:rsid w:val="00816475"/>
    <w:rsid w:val="00816657"/>
    <w:rsid w:val="00816783"/>
    <w:rsid w:val="00816801"/>
    <w:rsid w:val="00816AA1"/>
    <w:rsid w:val="00816BC1"/>
    <w:rsid w:val="00816D13"/>
    <w:rsid w:val="00816F2E"/>
    <w:rsid w:val="008170BC"/>
    <w:rsid w:val="008170C6"/>
    <w:rsid w:val="00817297"/>
    <w:rsid w:val="00817D53"/>
    <w:rsid w:val="00817DF1"/>
    <w:rsid w:val="008201C6"/>
    <w:rsid w:val="00820499"/>
    <w:rsid w:val="00820511"/>
    <w:rsid w:val="0082059E"/>
    <w:rsid w:val="00820874"/>
    <w:rsid w:val="00820DD0"/>
    <w:rsid w:val="008211E4"/>
    <w:rsid w:val="008214BA"/>
    <w:rsid w:val="00821505"/>
    <w:rsid w:val="008219D3"/>
    <w:rsid w:val="008219D4"/>
    <w:rsid w:val="00821B06"/>
    <w:rsid w:val="00821C4B"/>
    <w:rsid w:val="00821D67"/>
    <w:rsid w:val="00821EEA"/>
    <w:rsid w:val="0082224E"/>
    <w:rsid w:val="00822436"/>
    <w:rsid w:val="00822543"/>
    <w:rsid w:val="008225F1"/>
    <w:rsid w:val="008226E9"/>
    <w:rsid w:val="00822CA3"/>
    <w:rsid w:val="00823025"/>
    <w:rsid w:val="0082320B"/>
    <w:rsid w:val="0082333B"/>
    <w:rsid w:val="008234CE"/>
    <w:rsid w:val="00823547"/>
    <w:rsid w:val="00823685"/>
    <w:rsid w:val="0082388E"/>
    <w:rsid w:val="00823C87"/>
    <w:rsid w:val="00823F8F"/>
    <w:rsid w:val="0082407E"/>
    <w:rsid w:val="0082412E"/>
    <w:rsid w:val="008253C7"/>
    <w:rsid w:val="00825464"/>
    <w:rsid w:val="008257C3"/>
    <w:rsid w:val="00825978"/>
    <w:rsid w:val="008259B6"/>
    <w:rsid w:val="00825AC5"/>
    <w:rsid w:val="00825EEE"/>
    <w:rsid w:val="00826035"/>
    <w:rsid w:val="008260D9"/>
    <w:rsid w:val="00826261"/>
    <w:rsid w:val="0082643B"/>
    <w:rsid w:val="008268C8"/>
    <w:rsid w:val="00826BA2"/>
    <w:rsid w:val="00826D63"/>
    <w:rsid w:val="00826D8E"/>
    <w:rsid w:val="00826E30"/>
    <w:rsid w:val="00826EA8"/>
    <w:rsid w:val="0082766C"/>
    <w:rsid w:val="00827A37"/>
    <w:rsid w:val="00827B81"/>
    <w:rsid w:val="00827BE9"/>
    <w:rsid w:val="00827E3E"/>
    <w:rsid w:val="00830161"/>
    <w:rsid w:val="00830764"/>
    <w:rsid w:val="0083081D"/>
    <w:rsid w:val="00830B5B"/>
    <w:rsid w:val="00830E82"/>
    <w:rsid w:val="00831198"/>
    <w:rsid w:val="00831265"/>
    <w:rsid w:val="008312D4"/>
    <w:rsid w:val="008313F0"/>
    <w:rsid w:val="008313F3"/>
    <w:rsid w:val="00831776"/>
    <w:rsid w:val="0083193F"/>
    <w:rsid w:val="00831FB8"/>
    <w:rsid w:val="00832382"/>
    <w:rsid w:val="008323A1"/>
    <w:rsid w:val="008328C4"/>
    <w:rsid w:val="00832A40"/>
    <w:rsid w:val="00832C35"/>
    <w:rsid w:val="00832FD0"/>
    <w:rsid w:val="00833054"/>
    <w:rsid w:val="0083321E"/>
    <w:rsid w:val="008332FF"/>
    <w:rsid w:val="0083353B"/>
    <w:rsid w:val="00833902"/>
    <w:rsid w:val="00833E4C"/>
    <w:rsid w:val="00834068"/>
    <w:rsid w:val="00834254"/>
    <w:rsid w:val="008343AC"/>
    <w:rsid w:val="0083491D"/>
    <w:rsid w:val="00834B43"/>
    <w:rsid w:val="00834CA5"/>
    <w:rsid w:val="00834D31"/>
    <w:rsid w:val="00834FEE"/>
    <w:rsid w:val="008350E8"/>
    <w:rsid w:val="00835131"/>
    <w:rsid w:val="008359CE"/>
    <w:rsid w:val="00835DDA"/>
    <w:rsid w:val="00836031"/>
    <w:rsid w:val="00836367"/>
    <w:rsid w:val="008366E3"/>
    <w:rsid w:val="00836818"/>
    <w:rsid w:val="0083688D"/>
    <w:rsid w:val="008369E1"/>
    <w:rsid w:val="00836A29"/>
    <w:rsid w:val="00836BF6"/>
    <w:rsid w:val="00836CFA"/>
    <w:rsid w:val="00836D80"/>
    <w:rsid w:val="00837223"/>
    <w:rsid w:val="008372B6"/>
    <w:rsid w:val="00837571"/>
    <w:rsid w:val="00837756"/>
    <w:rsid w:val="008377A2"/>
    <w:rsid w:val="00837AC9"/>
    <w:rsid w:val="00837AFC"/>
    <w:rsid w:val="00837BD8"/>
    <w:rsid w:val="00837BE2"/>
    <w:rsid w:val="00837C2E"/>
    <w:rsid w:val="00837CB7"/>
    <w:rsid w:val="00840056"/>
    <w:rsid w:val="00840642"/>
    <w:rsid w:val="008406D4"/>
    <w:rsid w:val="00840B10"/>
    <w:rsid w:val="00840B5C"/>
    <w:rsid w:val="00840D14"/>
    <w:rsid w:val="00840EF2"/>
    <w:rsid w:val="00841082"/>
    <w:rsid w:val="0084113D"/>
    <w:rsid w:val="00841351"/>
    <w:rsid w:val="008413D7"/>
    <w:rsid w:val="00841438"/>
    <w:rsid w:val="0084156E"/>
    <w:rsid w:val="008415BD"/>
    <w:rsid w:val="00841701"/>
    <w:rsid w:val="00841BBF"/>
    <w:rsid w:val="00841DAB"/>
    <w:rsid w:val="00841F13"/>
    <w:rsid w:val="0084211D"/>
    <w:rsid w:val="00842151"/>
    <w:rsid w:val="0084235C"/>
    <w:rsid w:val="0084246F"/>
    <w:rsid w:val="008427BA"/>
    <w:rsid w:val="00842980"/>
    <w:rsid w:val="00842B48"/>
    <w:rsid w:val="00843089"/>
    <w:rsid w:val="0084318B"/>
    <w:rsid w:val="008432C5"/>
    <w:rsid w:val="00843590"/>
    <w:rsid w:val="008436CF"/>
    <w:rsid w:val="00843AF0"/>
    <w:rsid w:val="0084429B"/>
    <w:rsid w:val="0084461C"/>
    <w:rsid w:val="00844880"/>
    <w:rsid w:val="00844A15"/>
    <w:rsid w:val="00844B20"/>
    <w:rsid w:val="00844DCC"/>
    <w:rsid w:val="00845015"/>
    <w:rsid w:val="0084548D"/>
    <w:rsid w:val="008456AD"/>
    <w:rsid w:val="00845878"/>
    <w:rsid w:val="00845BED"/>
    <w:rsid w:val="00845E06"/>
    <w:rsid w:val="00845E32"/>
    <w:rsid w:val="00846379"/>
    <w:rsid w:val="008463B1"/>
    <w:rsid w:val="0084657D"/>
    <w:rsid w:val="00846593"/>
    <w:rsid w:val="0084665D"/>
    <w:rsid w:val="008467CB"/>
    <w:rsid w:val="00846BFE"/>
    <w:rsid w:val="00847225"/>
    <w:rsid w:val="008473CF"/>
    <w:rsid w:val="00847558"/>
    <w:rsid w:val="008476A4"/>
    <w:rsid w:val="00847738"/>
    <w:rsid w:val="008478E3"/>
    <w:rsid w:val="00847996"/>
    <w:rsid w:val="00847A78"/>
    <w:rsid w:val="00847E28"/>
    <w:rsid w:val="00847E79"/>
    <w:rsid w:val="0085001A"/>
    <w:rsid w:val="0085006A"/>
    <w:rsid w:val="008501F3"/>
    <w:rsid w:val="00850407"/>
    <w:rsid w:val="0085070A"/>
    <w:rsid w:val="00850EC0"/>
    <w:rsid w:val="008512C2"/>
    <w:rsid w:val="0085130F"/>
    <w:rsid w:val="00851860"/>
    <w:rsid w:val="00851F58"/>
    <w:rsid w:val="008520F2"/>
    <w:rsid w:val="008525E0"/>
    <w:rsid w:val="008526F0"/>
    <w:rsid w:val="00852AEF"/>
    <w:rsid w:val="00852C08"/>
    <w:rsid w:val="00852C34"/>
    <w:rsid w:val="00852D3B"/>
    <w:rsid w:val="00852D83"/>
    <w:rsid w:val="0085306E"/>
    <w:rsid w:val="00853113"/>
    <w:rsid w:val="00853660"/>
    <w:rsid w:val="008537B8"/>
    <w:rsid w:val="008537F0"/>
    <w:rsid w:val="00853C52"/>
    <w:rsid w:val="008547E9"/>
    <w:rsid w:val="00854808"/>
    <w:rsid w:val="00854DA3"/>
    <w:rsid w:val="00854E9A"/>
    <w:rsid w:val="008556E6"/>
    <w:rsid w:val="00855B12"/>
    <w:rsid w:val="00856094"/>
    <w:rsid w:val="0085622A"/>
    <w:rsid w:val="0085629D"/>
    <w:rsid w:val="00856BCE"/>
    <w:rsid w:val="00856DB9"/>
    <w:rsid w:val="00856F8C"/>
    <w:rsid w:val="00856FA1"/>
    <w:rsid w:val="00857352"/>
    <w:rsid w:val="008577C1"/>
    <w:rsid w:val="00857E20"/>
    <w:rsid w:val="00857F48"/>
    <w:rsid w:val="00857F75"/>
    <w:rsid w:val="00857FE1"/>
    <w:rsid w:val="00857FE2"/>
    <w:rsid w:val="00860355"/>
    <w:rsid w:val="00860358"/>
    <w:rsid w:val="00860621"/>
    <w:rsid w:val="008609B3"/>
    <w:rsid w:val="00860D94"/>
    <w:rsid w:val="00860DDB"/>
    <w:rsid w:val="00860E80"/>
    <w:rsid w:val="00861047"/>
    <w:rsid w:val="0086189D"/>
    <w:rsid w:val="00861AC1"/>
    <w:rsid w:val="00861BBB"/>
    <w:rsid w:val="00861CF6"/>
    <w:rsid w:val="00861F49"/>
    <w:rsid w:val="008620CF"/>
    <w:rsid w:val="00862373"/>
    <w:rsid w:val="00862417"/>
    <w:rsid w:val="008624F8"/>
    <w:rsid w:val="0086313D"/>
    <w:rsid w:val="008632D0"/>
    <w:rsid w:val="008632EF"/>
    <w:rsid w:val="008635CB"/>
    <w:rsid w:val="00863BA9"/>
    <w:rsid w:val="00863C31"/>
    <w:rsid w:val="00863DB7"/>
    <w:rsid w:val="00863ED8"/>
    <w:rsid w:val="00863F1A"/>
    <w:rsid w:val="00863FFD"/>
    <w:rsid w:val="00864001"/>
    <w:rsid w:val="008641E3"/>
    <w:rsid w:val="00864364"/>
    <w:rsid w:val="0086442D"/>
    <w:rsid w:val="0086474B"/>
    <w:rsid w:val="008647D1"/>
    <w:rsid w:val="0086480A"/>
    <w:rsid w:val="00864858"/>
    <w:rsid w:val="00865418"/>
    <w:rsid w:val="00865741"/>
    <w:rsid w:val="00865FED"/>
    <w:rsid w:val="008660E2"/>
    <w:rsid w:val="008661AF"/>
    <w:rsid w:val="00866572"/>
    <w:rsid w:val="0086657B"/>
    <w:rsid w:val="0086661D"/>
    <w:rsid w:val="008667CA"/>
    <w:rsid w:val="00866D0D"/>
    <w:rsid w:val="00866DBC"/>
    <w:rsid w:val="00866E64"/>
    <w:rsid w:val="00866FDA"/>
    <w:rsid w:val="008670C9"/>
    <w:rsid w:val="00867C6C"/>
    <w:rsid w:val="00867FE3"/>
    <w:rsid w:val="0087011A"/>
    <w:rsid w:val="0087034E"/>
    <w:rsid w:val="00870885"/>
    <w:rsid w:val="00870ACE"/>
    <w:rsid w:val="00870BE4"/>
    <w:rsid w:val="00870D04"/>
    <w:rsid w:val="008710D0"/>
    <w:rsid w:val="00871116"/>
    <w:rsid w:val="0087143C"/>
    <w:rsid w:val="008714E1"/>
    <w:rsid w:val="00871528"/>
    <w:rsid w:val="00871C15"/>
    <w:rsid w:val="00872122"/>
    <w:rsid w:val="0087234C"/>
    <w:rsid w:val="0087246E"/>
    <w:rsid w:val="0087258F"/>
    <w:rsid w:val="00872911"/>
    <w:rsid w:val="008729D8"/>
    <w:rsid w:val="008729DC"/>
    <w:rsid w:val="0087311A"/>
    <w:rsid w:val="00873431"/>
    <w:rsid w:val="008737F7"/>
    <w:rsid w:val="00873A34"/>
    <w:rsid w:val="00873B81"/>
    <w:rsid w:val="00873B91"/>
    <w:rsid w:val="00873BFD"/>
    <w:rsid w:val="00873C6D"/>
    <w:rsid w:val="00873CD8"/>
    <w:rsid w:val="00873EAA"/>
    <w:rsid w:val="0087407E"/>
    <w:rsid w:val="008742F1"/>
    <w:rsid w:val="00874331"/>
    <w:rsid w:val="0087473F"/>
    <w:rsid w:val="00874D33"/>
    <w:rsid w:val="00874EBE"/>
    <w:rsid w:val="00874F6B"/>
    <w:rsid w:val="0087528A"/>
    <w:rsid w:val="0087531F"/>
    <w:rsid w:val="0087541C"/>
    <w:rsid w:val="0087542A"/>
    <w:rsid w:val="0087546D"/>
    <w:rsid w:val="00875AB2"/>
    <w:rsid w:val="00875D2D"/>
    <w:rsid w:val="00876036"/>
    <w:rsid w:val="0087663B"/>
    <w:rsid w:val="00876839"/>
    <w:rsid w:val="00876962"/>
    <w:rsid w:val="00876986"/>
    <w:rsid w:val="00876B6B"/>
    <w:rsid w:val="00876B87"/>
    <w:rsid w:val="00876B9B"/>
    <w:rsid w:val="00876DE5"/>
    <w:rsid w:val="0087777C"/>
    <w:rsid w:val="0087790A"/>
    <w:rsid w:val="00877A04"/>
    <w:rsid w:val="00877CD6"/>
    <w:rsid w:val="00877EB6"/>
    <w:rsid w:val="0088007A"/>
    <w:rsid w:val="00880891"/>
    <w:rsid w:val="00880A4A"/>
    <w:rsid w:val="0088129B"/>
    <w:rsid w:val="0088134B"/>
    <w:rsid w:val="00881757"/>
    <w:rsid w:val="00881BFD"/>
    <w:rsid w:val="00881F5C"/>
    <w:rsid w:val="0088265D"/>
    <w:rsid w:val="0088268E"/>
    <w:rsid w:val="008828D7"/>
    <w:rsid w:val="00882E39"/>
    <w:rsid w:val="0088303E"/>
    <w:rsid w:val="00883A72"/>
    <w:rsid w:val="00884139"/>
    <w:rsid w:val="00884430"/>
    <w:rsid w:val="00884633"/>
    <w:rsid w:val="00884FD2"/>
    <w:rsid w:val="008852E1"/>
    <w:rsid w:val="0088559F"/>
    <w:rsid w:val="00885680"/>
    <w:rsid w:val="008858CD"/>
    <w:rsid w:val="00885974"/>
    <w:rsid w:val="00885982"/>
    <w:rsid w:val="008859F9"/>
    <w:rsid w:val="00885DC5"/>
    <w:rsid w:val="00885EFD"/>
    <w:rsid w:val="00885F36"/>
    <w:rsid w:val="00885F69"/>
    <w:rsid w:val="0088609C"/>
    <w:rsid w:val="008863C9"/>
    <w:rsid w:val="0088647F"/>
    <w:rsid w:val="008865DA"/>
    <w:rsid w:val="00886D20"/>
    <w:rsid w:val="00886F80"/>
    <w:rsid w:val="0088717C"/>
    <w:rsid w:val="00887334"/>
    <w:rsid w:val="008875C3"/>
    <w:rsid w:val="008877ED"/>
    <w:rsid w:val="00887836"/>
    <w:rsid w:val="00887CF1"/>
    <w:rsid w:val="00887EEA"/>
    <w:rsid w:val="00887F03"/>
    <w:rsid w:val="00890118"/>
    <w:rsid w:val="00890338"/>
    <w:rsid w:val="00890429"/>
    <w:rsid w:val="00890781"/>
    <w:rsid w:val="00890912"/>
    <w:rsid w:val="00890975"/>
    <w:rsid w:val="00890A9B"/>
    <w:rsid w:val="00890D00"/>
    <w:rsid w:val="0089129C"/>
    <w:rsid w:val="00891528"/>
    <w:rsid w:val="00891557"/>
    <w:rsid w:val="008915B6"/>
    <w:rsid w:val="008919A3"/>
    <w:rsid w:val="00891A2D"/>
    <w:rsid w:val="00891AB1"/>
    <w:rsid w:val="00891ACC"/>
    <w:rsid w:val="00891BAA"/>
    <w:rsid w:val="00891BE1"/>
    <w:rsid w:val="00891D90"/>
    <w:rsid w:val="00891E3B"/>
    <w:rsid w:val="008922B7"/>
    <w:rsid w:val="008925FF"/>
    <w:rsid w:val="00892AB2"/>
    <w:rsid w:val="00892B58"/>
    <w:rsid w:val="00892BF1"/>
    <w:rsid w:val="008930A1"/>
    <w:rsid w:val="008935C4"/>
    <w:rsid w:val="00893667"/>
    <w:rsid w:val="0089381C"/>
    <w:rsid w:val="00893AF4"/>
    <w:rsid w:val="00893C60"/>
    <w:rsid w:val="00893D56"/>
    <w:rsid w:val="00893F92"/>
    <w:rsid w:val="00894422"/>
    <w:rsid w:val="008947A5"/>
    <w:rsid w:val="00894D1A"/>
    <w:rsid w:val="00894D42"/>
    <w:rsid w:val="00894D52"/>
    <w:rsid w:val="00894F50"/>
    <w:rsid w:val="00894FBE"/>
    <w:rsid w:val="0089533E"/>
    <w:rsid w:val="00895396"/>
    <w:rsid w:val="00895AE2"/>
    <w:rsid w:val="00895CCF"/>
    <w:rsid w:val="00895EA2"/>
    <w:rsid w:val="00896A97"/>
    <w:rsid w:val="00896DED"/>
    <w:rsid w:val="0089769F"/>
    <w:rsid w:val="00897765"/>
    <w:rsid w:val="00897E64"/>
    <w:rsid w:val="00897F7C"/>
    <w:rsid w:val="00897FCA"/>
    <w:rsid w:val="008A0278"/>
    <w:rsid w:val="008A02D0"/>
    <w:rsid w:val="008A0547"/>
    <w:rsid w:val="008A0618"/>
    <w:rsid w:val="008A06CD"/>
    <w:rsid w:val="008A0AAA"/>
    <w:rsid w:val="008A0DA3"/>
    <w:rsid w:val="008A0EE0"/>
    <w:rsid w:val="008A0F03"/>
    <w:rsid w:val="008A0FB7"/>
    <w:rsid w:val="008A1045"/>
    <w:rsid w:val="008A1289"/>
    <w:rsid w:val="008A1490"/>
    <w:rsid w:val="008A1511"/>
    <w:rsid w:val="008A1554"/>
    <w:rsid w:val="008A15DC"/>
    <w:rsid w:val="008A18DF"/>
    <w:rsid w:val="008A1989"/>
    <w:rsid w:val="008A1A7F"/>
    <w:rsid w:val="008A1AC4"/>
    <w:rsid w:val="008A1B1D"/>
    <w:rsid w:val="008A1F6D"/>
    <w:rsid w:val="008A21A2"/>
    <w:rsid w:val="008A21B2"/>
    <w:rsid w:val="008A282F"/>
    <w:rsid w:val="008A290D"/>
    <w:rsid w:val="008A2BFB"/>
    <w:rsid w:val="008A331E"/>
    <w:rsid w:val="008A3A93"/>
    <w:rsid w:val="008A3CDB"/>
    <w:rsid w:val="008A4166"/>
    <w:rsid w:val="008A422B"/>
    <w:rsid w:val="008A449F"/>
    <w:rsid w:val="008A47AE"/>
    <w:rsid w:val="008A4DAA"/>
    <w:rsid w:val="008A4EAF"/>
    <w:rsid w:val="008A4FC0"/>
    <w:rsid w:val="008A5538"/>
    <w:rsid w:val="008A5813"/>
    <w:rsid w:val="008A581B"/>
    <w:rsid w:val="008A5A10"/>
    <w:rsid w:val="008A5A8A"/>
    <w:rsid w:val="008A5ABA"/>
    <w:rsid w:val="008A5B40"/>
    <w:rsid w:val="008A5C07"/>
    <w:rsid w:val="008A5E6F"/>
    <w:rsid w:val="008A5FDD"/>
    <w:rsid w:val="008A6136"/>
    <w:rsid w:val="008A617A"/>
    <w:rsid w:val="008A63FD"/>
    <w:rsid w:val="008A6435"/>
    <w:rsid w:val="008A64C6"/>
    <w:rsid w:val="008A64FA"/>
    <w:rsid w:val="008A6982"/>
    <w:rsid w:val="008A6B05"/>
    <w:rsid w:val="008A6C8C"/>
    <w:rsid w:val="008A6E6E"/>
    <w:rsid w:val="008A72FC"/>
    <w:rsid w:val="008A7680"/>
    <w:rsid w:val="008A7812"/>
    <w:rsid w:val="008A7818"/>
    <w:rsid w:val="008A78D4"/>
    <w:rsid w:val="008A7DED"/>
    <w:rsid w:val="008B0A7B"/>
    <w:rsid w:val="008B0C15"/>
    <w:rsid w:val="008B0E9C"/>
    <w:rsid w:val="008B130C"/>
    <w:rsid w:val="008B13D9"/>
    <w:rsid w:val="008B15DC"/>
    <w:rsid w:val="008B170A"/>
    <w:rsid w:val="008B188E"/>
    <w:rsid w:val="008B1A4C"/>
    <w:rsid w:val="008B1E67"/>
    <w:rsid w:val="008B2459"/>
    <w:rsid w:val="008B25C5"/>
    <w:rsid w:val="008B27F7"/>
    <w:rsid w:val="008B29A4"/>
    <w:rsid w:val="008B2AFE"/>
    <w:rsid w:val="008B302F"/>
    <w:rsid w:val="008B306E"/>
    <w:rsid w:val="008B319D"/>
    <w:rsid w:val="008B32D6"/>
    <w:rsid w:val="008B346D"/>
    <w:rsid w:val="008B3C6F"/>
    <w:rsid w:val="008B3CF2"/>
    <w:rsid w:val="008B41FB"/>
    <w:rsid w:val="008B42CA"/>
    <w:rsid w:val="008B46B9"/>
    <w:rsid w:val="008B4C89"/>
    <w:rsid w:val="008B4E06"/>
    <w:rsid w:val="008B4EA1"/>
    <w:rsid w:val="008B51FE"/>
    <w:rsid w:val="008B538F"/>
    <w:rsid w:val="008B5815"/>
    <w:rsid w:val="008B58FC"/>
    <w:rsid w:val="008B5A59"/>
    <w:rsid w:val="008B5B17"/>
    <w:rsid w:val="008B5B3B"/>
    <w:rsid w:val="008B5D7A"/>
    <w:rsid w:val="008B5DC8"/>
    <w:rsid w:val="008B5E37"/>
    <w:rsid w:val="008B5EF1"/>
    <w:rsid w:val="008B5F07"/>
    <w:rsid w:val="008B6629"/>
    <w:rsid w:val="008B666B"/>
    <w:rsid w:val="008B66E6"/>
    <w:rsid w:val="008B69F0"/>
    <w:rsid w:val="008B6B3A"/>
    <w:rsid w:val="008B6C4D"/>
    <w:rsid w:val="008B6CE1"/>
    <w:rsid w:val="008B7785"/>
    <w:rsid w:val="008B7CD8"/>
    <w:rsid w:val="008B7D1D"/>
    <w:rsid w:val="008C0339"/>
    <w:rsid w:val="008C03D9"/>
    <w:rsid w:val="008C05B4"/>
    <w:rsid w:val="008C0D17"/>
    <w:rsid w:val="008C0DD4"/>
    <w:rsid w:val="008C0E19"/>
    <w:rsid w:val="008C0FC6"/>
    <w:rsid w:val="008C14B6"/>
    <w:rsid w:val="008C14D7"/>
    <w:rsid w:val="008C1B8C"/>
    <w:rsid w:val="008C1FC6"/>
    <w:rsid w:val="008C2274"/>
    <w:rsid w:val="008C2655"/>
    <w:rsid w:val="008C2809"/>
    <w:rsid w:val="008C2A05"/>
    <w:rsid w:val="008C2E85"/>
    <w:rsid w:val="008C300E"/>
    <w:rsid w:val="008C367B"/>
    <w:rsid w:val="008C37F4"/>
    <w:rsid w:val="008C3CE4"/>
    <w:rsid w:val="008C3F8A"/>
    <w:rsid w:val="008C40C3"/>
    <w:rsid w:val="008C4339"/>
    <w:rsid w:val="008C4696"/>
    <w:rsid w:val="008C4B74"/>
    <w:rsid w:val="008C4DD7"/>
    <w:rsid w:val="008C4F4F"/>
    <w:rsid w:val="008C4F92"/>
    <w:rsid w:val="008C4FDD"/>
    <w:rsid w:val="008C513F"/>
    <w:rsid w:val="008C5233"/>
    <w:rsid w:val="008C52FC"/>
    <w:rsid w:val="008C55F6"/>
    <w:rsid w:val="008C563C"/>
    <w:rsid w:val="008C58F1"/>
    <w:rsid w:val="008C5A77"/>
    <w:rsid w:val="008C5D87"/>
    <w:rsid w:val="008C5FBF"/>
    <w:rsid w:val="008C601D"/>
    <w:rsid w:val="008C6097"/>
    <w:rsid w:val="008C60DF"/>
    <w:rsid w:val="008C638A"/>
    <w:rsid w:val="008C6400"/>
    <w:rsid w:val="008C6688"/>
    <w:rsid w:val="008C678F"/>
    <w:rsid w:val="008C6C4A"/>
    <w:rsid w:val="008C7278"/>
    <w:rsid w:val="008C73C3"/>
    <w:rsid w:val="008C7429"/>
    <w:rsid w:val="008C75B0"/>
    <w:rsid w:val="008C764B"/>
    <w:rsid w:val="008C7C51"/>
    <w:rsid w:val="008C7C99"/>
    <w:rsid w:val="008C7E3A"/>
    <w:rsid w:val="008D00E8"/>
    <w:rsid w:val="008D015D"/>
    <w:rsid w:val="008D0505"/>
    <w:rsid w:val="008D054F"/>
    <w:rsid w:val="008D058A"/>
    <w:rsid w:val="008D07C9"/>
    <w:rsid w:val="008D09B0"/>
    <w:rsid w:val="008D09CA"/>
    <w:rsid w:val="008D09CC"/>
    <w:rsid w:val="008D0A02"/>
    <w:rsid w:val="008D101D"/>
    <w:rsid w:val="008D116A"/>
    <w:rsid w:val="008D11BA"/>
    <w:rsid w:val="008D1577"/>
    <w:rsid w:val="008D15EA"/>
    <w:rsid w:val="008D1A43"/>
    <w:rsid w:val="008D1AEF"/>
    <w:rsid w:val="008D1D1E"/>
    <w:rsid w:val="008D1D84"/>
    <w:rsid w:val="008D1FCB"/>
    <w:rsid w:val="008D27E5"/>
    <w:rsid w:val="008D2D7E"/>
    <w:rsid w:val="008D314E"/>
    <w:rsid w:val="008D3301"/>
    <w:rsid w:val="008D350C"/>
    <w:rsid w:val="008D3931"/>
    <w:rsid w:val="008D3A1A"/>
    <w:rsid w:val="008D3A5E"/>
    <w:rsid w:val="008D3BAA"/>
    <w:rsid w:val="008D3C34"/>
    <w:rsid w:val="008D3FC5"/>
    <w:rsid w:val="008D42D0"/>
    <w:rsid w:val="008D4552"/>
    <w:rsid w:val="008D4561"/>
    <w:rsid w:val="008D48F5"/>
    <w:rsid w:val="008D4928"/>
    <w:rsid w:val="008D511E"/>
    <w:rsid w:val="008D5A10"/>
    <w:rsid w:val="008D5ABB"/>
    <w:rsid w:val="008D5C1E"/>
    <w:rsid w:val="008D5DE8"/>
    <w:rsid w:val="008D5F37"/>
    <w:rsid w:val="008D66B9"/>
    <w:rsid w:val="008D69B7"/>
    <w:rsid w:val="008D6E0F"/>
    <w:rsid w:val="008D7136"/>
    <w:rsid w:val="008D72F1"/>
    <w:rsid w:val="008D758C"/>
    <w:rsid w:val="008D76CB"/>
    <w:rsid w:val="008D798E"/>
    <w:rsid w:val="008D79D2"/>
    <w:rsid w:val="008D7A76"/>
    <w:rsid w:val="008D7AA3"/>
    <w:rsid w:val="008D7E1B"/>
    <w:rsid w:val="008E009D"/>
    <w:rsid w:val="008E025C"/>
    <w:rsid w:val="008E037C"/>
    <w:rsid w:val="008E06E8"/>
    <w:rsid w:val="008E0872"/>
    <w:rsid w:val="008E08FE"/>
    <w:rsid w:val="008E09B3"/>
    <w:rsid w:val="008E0C50"/>
    <w:rsid w:val="008E10B3"/>
    <w:rsid w:val="008E10B5"/>
    <w:rsid w:val="008E148D"/>
    <w:rsid w:val="008E16AA"/>
    <w:rsid w:val="008E1CCC"/>
    <w:rsid w:val="008E1D9E"/>
    <w:rsid w:val="008E1E9B"/>
    <w:rsid w:val="008E209E"/>
    <w:rsid w:val="008E214F"/>
    <w:rsid w:val="008E2277"/>
    <w:rsid w:val="008E229A"/>
    <w:rsid w:val="008E235E"/>
    <w:rsid w:val="008E297B"/>
    <w:rsid w:val="008E2F34"/>
    <w:rsid w:val="008E3215"/>
    <w:rsid w:val="008E32D0"/>
    <w:rsid w:val="008E350D"/>
    <w:rsid w:val="008E3CF0"/>
    <w:rsid w:val="008E3E92"/>
    <w:rsid w:val="008E3EE2"/>
    <w:rsid w:val="008E42A3"/>
    <w:rsid w:val="008E4349"/>
    <w:rsid w:val="008E47C3"/>
    <w:rsid w:val="008E47D9"/>
    <w:rsid w:val="008E4D0D"/>
    <w:rsid w:val="008E4DEA"/>
    <w:rsid w:val="008E4DFD"/>
    <w:rsid w:val="008E5102"/>
    <w:rsid w:val="008E5419"/>
    <w:rsid w:val="008E552A"/>
    <w:rsid w:val="008E5535"/>
    <w:rsid w:val="008E57D5"/>
    <w:rsid w:val="008E59C1"/>
    <w:rsid w:val="008E5A0E"/>
    <w:rsid w:val="008E5B07"/>
    <w:rsid w:val="008E5B72"/>
    <w:rsid w:val="008E5B7C"/>
    <w:rsid w:val="008E5F6C"/>
    <w:rsid w:val="008E5FB5"/>
    <w:rsid w:val="008E6104"/>
    <w:rsid w:val="008E62FE"/>
    <w:rsid w:val="008E637B"/>
    <w:rsid w:val="008E68C9"/>
    <w:rsid w:val="008E69DF"/>
    <w:rsid w:val="008E6AED"/>
    <w:rsid w:val="008E6B9A"/>
    <w:rsid w:val="008E6C9D"/>
    <w:rsid w:val="008E6CEF"/>
    <w:rsid w:val="008E73E8"/>
    <w:rsid w:val="008E76EA"/>
    <w:rsid w:val="008E7810"/>
    <w:rsid w:val="008E786D"/>
    <w:rsid w:val="008E7BA0"/>
    <w:rsid w:val="008F003D"/>
    <w:rsid w:val="008F0095"/>
    <w:rsid w:val="008F016E"/>
    <w:rsid w:val="008F0A89"/>
    <w:rsid w:val="008F0C3D"/>
    <w:rsid w:val="008F0DA4"/>
    <w:rsid w:val="008F0E98"/>
    <w:rsid w:val="008F0F57"/>
    <w:rsid w:val="008F0F5F"/>
    <w:rsid w:val="008F142F"/>
    <w:rsid w:val="008F17C7"/>
    <w:rsid w:val="008F1820"/>
    <w:rsid w:val="008F1F9F"/>
    <w:rsid w:val="008F20D1"/>
    <w:rsid w:val="008F2690"/>
    <w:rsid w:val="008F27F7"/>
    <w:rsid w:val="008F2B7C"/>
    <w:rsid w:val="008F2C44"/>
    <w:rsid w:val="008F2CC6"/>
    <w:rsid w:val="008F2F1D"/>
    <w:rsid w:val="008F2F4B"/>
    <w:rsid w:val="008F2FD0"/>
    <w:rsid w:val="008F393C"/>
    <w:rsid w:val="008F3A78"/>
    <w:rsid w:val="008F3D72"/>
    <w:rsid w:val="008F4116"/>
    <w:rsid w:val="008F425E"/>
    <w:rsid w:val="008F458B"/>
    <w:rsid w:val="008F487E"/>
    <w:rsid w:val="008F4AF4"/>
    <w:rsid w:val="008F4CCC"/>
    <w:rsid w:val="008F4E36"/>
    <w:rsid w:val="008F4E4C"/>
    <w:rsid w:val="008F4F1F"/>
    <w:rsid w:val="008F5034"/>
    <w:rsid w:val="008F53D0"/>
    <w:rsid w:val="008F5592"/>
    <w:rsid w:val="008F55D1"/>
    <w:rsid w:val="008F5952"/>
    <w:rsid w:val="008F5CF5"/>
    <w:rsid w:val="008F60ED"/>
    <w:rsid w:val="008F6298"/>
    <w:rsid w:val="008F62FA"/>
    <w:rsid w:val="008F65F3"/>
    <w:rsid w:val="008F69ED"/>
    <w:rsid w:val="008F6A1A"/>
    <w:rsid w:val="008F6A76"/>
    <w:rsid w:val="008F6C77"/>
    <w:rsid w:val="008F6CEE"/>
    <w:rsid w:val="008F6EA3"/>
    <w:rsid w:val="008F7031"/>
    <w:rsid w:val="008F7643"/>
    <w:rsid w:val="008F76FA"/>
    <w:rsid w:val="008F77D8"/>
    <w:rsid w:val="009001B8"/>
    <w:rsid w:val="00900318"/>
    <w:rsid w:val="00900444"/>
    <w:rsid w:val="00900EFE"/>
    <w:rsid w:val="009010FF"/>
    <w:rsid w:val="009019A1"/>
    <w:rsid w:val="00901E89"/>
    <w:rsid w:val="00902167"/>
    <w:rsid w:val="009022C8"/>
    <w:rsid w:val="00902467"/>
    <w:rsid w:val="00902741"/>
    <w:rsid w:val="00902850"/>
    <w:rsid w:val="009029DA"/>
    <w:rsid w:val="00902B0F"/>
    <w:rsid w:val="00902B70"/>
    <w:rsid w:val="00902B9B"/>
    <w:rsid w:val="00902BA0"/>
    <w:rsid w:val="00902CE7"/>
    <w:rsid w:val="00902D1C"/>
    <w:rsid w:val="00902D51"/>
    <w:rsid w:val="00902E0F"/>
    <w:rsid w:val="00902E78"/>
    <w:rsid w:val="0090359E"/>
    <w:rsid w:val="0090395B"/>
    <w:rsid w:val="00903A79"/>
    <w:rsid w:val="00903A7A"/>
    <w:rsid w:val="00903CFB"/>
    <w:rsid w:val="00903D1E"/>
    <w:rsid w:val="00903DA3"/>
    <w:rsid w:val="00904179"/>
    <w:rsid w:val="00904426"/>
    <w:rsid w:val="00904654"/>
    <w:rsid w:val="0090479E"/>
    <w:rsid w:val="009049D1"/>
    <w:rsid w:val="00904A80"/>
    <w:rsid w:val="00904BC6"/>
    <w:rsid w:val="00904EED"/>
    <w:rsid w:val="00905261"/>
    <w:rsid w:val="0090534D"/>
    <w:rsid w:val="009066C8"/>
    <w:rsid w:val="00906DA3"/>
    <w:rsid w:val="00906F3C"/>
    <w:rsid w:val="00906FF5"/>
    <w:rsid w:val="00907341"/>
    <w:rsid w:val="00907618"/>
    <w:rsid w:val="00907A56"/>
    <w:rsid w:val="00907AB3"/>
    <w:rsid w:val="00907DA1"/>
    <w:rsid w:val="00907F20"/>
    <w:rsid w:val="00910557"/>
    <w:rsid w:val="009105BF"/>
    <w:rsid w:val="00910D9B"/>
    <w:rsid w:val="00910EEA"/>
    <w:rsid w:val="00911466"/>
    <w:rsid w:val="0091173A"/>
    <w:rsid w:val="0091197E"/>
    <w:rsid w:val="00911C0B"/>
    <w:rsid w:val="00911CD2"/>
    <w:rsid w:val="00911EDE"/>
    <w:rsid w:val="0091227F"/>
    <w:rsid w:val="0091247E"/>
    <w:rsid w:val="0091266F"/>
    <w:rsid w:val="00912A08"/>
    <w:rsid w:val="00912A55"/>
    <w:rsid w:val="00912B72"/>
    <w:rsid w:val="00912C22"/>
    <w:rsid w:val="00912FFE"/>
    <w:rsid w:val="00913057"/>
    <w:rsid w:val="00913082"/>
    <w:rsid w:val="0091360A"/>
    <w:rsid w:val="009136BA"/>
    <w:rsid w:val="009136C1"/>
    <w:rsid w:val="00914062"/>
    <w:rsid w:val="0091443A"/>
    <w:rsid w:val="009146A4"/>
    <w:rsid w:val="0091471C"/>
    <w:rsid w:val="00914727"/>
    <w:rsid w:val="00914977"/>
    <w:rsid w:val="009149AB"/>
    <w:rsid w:val="00914B62"/>
    <w:rsid w:val="00915129"/>
    <w:rsid w:val="0091516A"/>
    <w:rsid w:val="009152B3"/>
    <w:rsid w:val="009152D6"/>
    <w:rsid w:val="00915803"/>
    <w:rsid w:val="00915843"/>
    <w:rsid w:val="0091599A"/>
    <w:rsid w:val="00915C09"/>
    <w:rsid w:val="00915D3E"/>
    <w:rsid w:val="00915E3B"/>
    <w:rsid w:val="00915EA5"/>
    <w:rsid w:val="009161BF"/>
    <w:rsid w:val="0091656D"/>
    <w:rsid w:val="009165BC"/>
    <w:rsid w:val="0091667D"/>
    <w:rsid w:val="00916B69"/>
    <w:rsid w:val="00917117"/>
    <w:rsid w:val="009172C3"/>
    <w:rsid w:val="009174AE"/>
    <w:rsid w:val="009178D7"/>
    <w:rsid w:val="00917A29"/>
    <w:rsid w:val="00917B42"/>
    <w:rsid w:val="00917B71"/>
    <w:rsid w:val="00917DE4"/>
    <w:rsid w:val="00917EAF"/>
    <w:rsid w:val="009200C1"/>
    <w:rsid w:val="009203FA"/>
    <w:rsid w:val="0092073A"/>
    <w:rsid w:val="00920747"/>
    <w:rsid w:val="009209CE"/>
    <w:rsid w:val="00920E19"/>
    <w:rsid w:val="00920F75"/>
    <w:rsid w:val="0092129A"/>
    <w:rsid w:val="00921528"/>
    <w:rsid w:val="00921777"/>
    <w:rsid w:val="009217E1"/>
    <w:rsid w:val="0092183A"/>
    <w:rsid w:val="009218A1"/>
    <w:rsid w:val="00921A46"/>
    <w:rsid w:val="00921BB3"/>
    <w:rsid w:val="00921BF6"/>
    <w:rsid w:val="00922018"/>
    <w:rsid w:val="009223F2"/>
    <w:rsid w:val="009226CC"/>
    <w:rsid w:val="009229E7"/>
    <w:rsid w:val="00922E10"/>
    <w:rsid w:val="0092318C"/>
    <w:rsid w:val="009234EA"/>
    <w:rsid w:val="009235F3"/>
    <w:rsid w:val="00923618"/>
    <w:rsid w:val="0092391C"/>
    <w:rsid w:val="00923F04"/>
    <w:rsid w:val="00924180"/>
    <w:rsid w:val="009243C9"/>
    <w:rsid w:val="009244CA"/>
    <w:rsid w:val="009244DF"/>
    <w:rsid w:val="009247F2"/>
    <w:rsid w:val="00924C01"/>
    <w:rsid w:val="0092503E"/>
    <w:rsid w:val="0092514C"/>
    <w:rsid w:val="009253BB"/>
    <w:rsid w:val="00925525"/>
    <w:rsid w:val="00925531"/>
    <w:rsid w:val="0092556B"/>
    <w:rsid w:val="00925958"/>
    <w:rsid w:val="0092613A"/>
    <w:rsid w:val="00926368"/>
    <w:rsid w:val="00926674"/>
    <w:rsid w:val="00926890"/>
    <w:rsid w:val="009268BD"/>
    <w:rsid w:val="0092721B"/>
    <w:rsid w:val="009272E0"/>
    <w:rsid w:val="00927387"/>
    <w:rsid w:val="00927475"/>
    <w:rsid w:val="0092755A"/>
    <w:rsid w:val="009275D4"/>
    <w:rsid w:val="00927839"/>
    <w:rsid w:val="00927921"/>
    <w:rsid w:val="009279D1"/>
    <w:rsid w:val="00927F02"/>
    <w:rsid w:val="0093015A"/>
    <w:rsid w:val="00930438"/>
    <w:rsid w:val="0093047B"/>
    <w:rsid w:val="009304C7"/>
    <w:rsid w:val="00930503"/>
    <w:rsid w:val="00930539"/>
    <w:rsid w:val="0093068A"/>
    <w:rsid w:val="00930883"/>
    <w:rsid w:val="00930AFC"/>
    <w:rsid w:val="00930FD3"/>
    <w:rsid w:val="009311FC"/>
    <w:rsid w:val="0093153E"/>
    <w:rsid w:val="00931599"/>
    <w:rsid w:val="009316ED"/>
    <w:rsid w:val="00931969"/>
    <w:rsid w:val="00931AB7"/>
    <w:rsid w:val="00931C2F"/>
    <w:rsid w:val="00931C69"/>
    <w:rsid w:val="00931CDF"/>
    <w:rsid w:val="00931DDF"/>
    <w:rsid w:val="00931E47"/>
    <w:rsid w:val="009326DA"/>
    <w:rsid w:val="009329B8"/>
    <w:rsid w:val="00932B15"/>
    <w:rsid w:val="00932BD1"/>
    <w:rsid w:val="00932C12"/>
    <w:rsid w:val="00932DC4"/>
    <w:rsid w:val="009331B3"/>
    <w:rsid w:val="00933303"/>
    <w:rsid w:val="009337EF"/>
    <w:rsid w:val="0093384F"/>
    <w:rsid w:val="00933A2D"/>
    <w:rsid w:val="00933A89"/>
    <w:rsid w:val="00933C5D"/>
    <w:rsid w:val="00934098"/>
    <w:rsid w:val="009341DB"/>
    <w:rsid w:val="00934610"/>
    <w:rsid w:val="00935014"/>
    <w:rsid w:val="00935022"/>
    <w:rsid w:val="00935207"/>
    <w:rsid w:val="009352A4"/>
    <w:rsid w:val="009355F0"/>
    <w:rsid w:val="00935BBD"/>
    <w:rsid w:val="00935ED9"/>
    <w:rsid w:val="00935F07"/>
    <w:rsid w:val="009360F0"/>
    <w:rsid w:val="00936131"/>
    <w:rsid w:val="00936319"/>
    <w:rsid w:val="009363A3"/>
    <w:rsid w:val="00936707"/>
    <w:rsid w:val="00936756"/>
    <w:rsid w:val="00936B49"/>
    <w:rsid w:val="00936BFC"/>
    <w:rsid w:val="00936D24"/>
    <w:rsid w:val="00936D2C"/>
    <w:rsid w:val="009370A6"/>
    <w:rsid w:val="009372B9"/>
    <w:rsid w:val="009372C1"/>
    <w:rsid w:val="009373B3"/>
    <w:rsid w:val="00937430"/>
    <w:rsid w:val="00937472"/>
    <w:rsid w:val="0093759B"/>
    <w:rsid w:val="009375A4"/>
    <w:rsid w:val="009377DC"/>
    <w:rsid w:val="009378E9"/>
    <w:rsid w:val="00937958"/>
    <w:rsid w:val="00937AC5"/>
    <w:rsid w:val="0094005B"/>
    <w:rsid w:val="009400AF"/>
    <w:rsid w:val="00940204"/>
    <w:rsid w:val="00940630"/>
    <w:rsid w:val="00941059"/>
    <w:rsid w:val="00941097"/>
    <w:rsid w:val="00941288"/>
    <w:rsid w:val="009414B3"/>
    <w:rsid w:val="0094167E"/>
    <w:rsid w:val="0094177C"/>
    <w:rsid w:val="00941CB9"/>
    <w:rsid w:val="00941DEB"/>
    <w:rsid w:val="00941F4B"/>
    <w:rsid w:val="00942153"/>
    <w:rsid w:val="0094273A"/>
    <w:rsid w:val="0094299E"/>
    <w:rsid w:val="00942ABE"/>
    <w:rsid w:val="00942B82"/>
    <w:rsid w:val="00942BE4"/>
    <w:rsid w:val="00942E96"/>
    <w:rsid w:val="0094344B"/>
    <w:rsid w:val="0094363F"/>
    <w:rsid w:val="009439E7"/>
    <w:rsid w:val="00943A80"/>
    <w:rsid w:val="00943AD7"/>
    <w:rsid w:val="00943D3D"/>
    <w:rsid w:val="00943FD9"/>
    <w:rsid w:val="009440C1"/>
    <w:rsid w:val="00944207"/>
    <w:rsid w:val="009442A2"/>
    <w:rsid w:val="0094432B"/>
    <w:rsid w:val="00944466"/>
    <w:rsid w:val="0094475E"/>
    <w:rsid w:val="00944A56"/>
    <w:rsid w:val="00945A00"/>
    <w:rsid w:val="00945A3C"/>
    <w:rsid w:val="00945D42"/>
    <w:rsid w:val="00945E82"/>
    <w:rsid w:val="00946446"/>
    <w:rsid w:val="009464FC"/>
    <w:rsid w:val="0094694B"/>
    <w:rsid w:val="00946AD7"/>
    <w:rsid w:val="00946DE3"/>
    <w:rsid w:val="00946F1C"/>
    <w:rsid w:val="00946FA4"/>
    <w:rsid w:val="0094703E"/>
    <w:rsid w:val="00947144"/>
    <w:rsid w:val="00947330"/>
    <w:rsid w:val="009473D6"/>
    <w:rsid w:val="00947562"/>
    <w:rsid w:val="00947749"/>
    <w:rsid w:val="00947945"/>
    <w:rsid w:val="00947C87"/>
    <w:rsid w:val="00947CB7"/>
    <w:rsid w:val="00947D29"/>
    <w:rsid w:val="009504FC"/>
    <w:rsid w:val="00950A69"/>
    <w:rsid w:val="00950C55"/>
    <w:rsid w:val="00950C6E"/>
    <w:rsid w:val="00950DDA"/>
    <w:rsid w:val="00950F0B"/>
    <w:rsid w:val="00950F3A"/>
    <w:rsid w:val="00950FCB"/>
    <w:rsid w:val="009510BE"/>
    <w:rsid w:val="009510E2"/>
    <w:rsid w:val="00951335"/>
    <w:rsid w:val="0095134E"/>
    <w:rsid w:val="00951467"/>
    <w:rsid w:val="009517AC"/>
    <w:rsid w:val="00951A77"/>
    <w:rsid w:val="00951C4F"/>
    <w:rsid w:val="00951C72"/>
    <w:rsid w:val="00951E1E"/>
    <w:rsid w:val="00951F22"/>
    <w:rsid w:val="009520B4"/>
    <w:rsid w:val="0095233A"/>
    <w:rsid w:val="00952AEB"/>
    <w:rsid w:val="00952B96"/>
    <w:rsid w:val="0095337F"/>
    <w:rsid w:val="009533A6"/>
    <w:rsid w:val="0095359F"/>
    <w:rsid w:val="009535EF"/>
    <w:rsid w:val="00953613"/>
    <w:rsid w:val="0095377A"/>
    <w:rsid w:val="00953AA2"/>
    <w:rsid w:val="00953CB5"/>
    <w:rsid w:val="00953E90"/>
    <w:rsid w:val="00954110"/>
    <w:rsid w:val="00954133"/>
    <w:rsid w:val="009545F6"/>
    <w:rsid w:val="00954781"/>
    <w:rsid w:val="0095499D"/>
    <w:rsid w:val="009549E4"/>
    <w:rsid w:val="00954B25"/>
    <w:rsid w:val="00954C92"/>
    <w:rsid w:val="00954EB0"/>
    <w:rsid w:val="00954EC0"/>
    <w:rsid w:val="0095502F"/>
    <w:rsid w:val="0095508A"/>
    <w:rsid w:val="00955156"/>
    <w:rsid w:val="009552A8"/>
    <w:rsid w:val="0095540E"/>
    <w:rsid w:val="009555C7"/>
    <w:rsid w:val="0095562F"/>
    <w:rsid w:val="00955B9D"/>
    <w:rsid w:val="00955D2A"/>
    <w:rsid w:val="00955D54"/>
    <w:rsid w:val="00955D9F"/>
    <w:rsid w:val="00956120"/>
    <w:rsid w:val="009565F3"/>
    <w:rsid w:val="00956D72"/>
    <w:rsid w:val="00956DD2"/>
    <w:rsid w:val="00956FE9"/>
    <w:rsid w:val="0095709A"/>
    <w:rsid w:val="0095715F"/>
    <w:rsid w:val="00957579"/>
    <w:rsid w:val="0095775A"/>
    <w:rsid w:val="009579F9"/>
    <w:rsid w:val="00957A21"/>
    <w:rsid w:val="00957E4A"/>
    <w:rsid w:val="00960892"/>
    <w:rsid w:val="00961005"/>
    <w:rsid w:val="00961225"/>
    <w:rsid w:val="00961575"/>
    <w:rsid w:val="009616EC"/>
    <w:rsid w:val="00961A9D"/>
    <w:rsid w:val="00961AEC"/>
    <w:rsid w:val="00961F54"/>
    <w:rsid w:val="00962041"/>
    <w:rsid w:val="00962176"/>
    <w:rsid w:val="009622CF"/>
    <w:rsid w:val="0096296E"/>
    <w:rsid w:val="00963872"/>
    <w:rsid w:val="00963A0A"/>
    <w:rsid w:val="00963A34"/>
    <w:rsid w:val="00963A75"/>
    <w:rsid w:val="00963DE0"/>
    <w:rsid w:val="00964304"/>
    <w:rsid w:val="009644AB"/>
    <w:rsid w:val="009647F0"/>
    <w:rsid w:val="00964952"/>
    <w:rsid w:val="00964D3B"/>
    <w:rsid w:val="00964EE8"/>
    <w:rsid w:val="009650F0"/>
    <w:rsid w:val="009652B1"/>
    <w:rsid w:val="0096531B"/>
    <w:rsid w:val="009656C7"/>
    <w:rsid w:val="00965777"/>
    <w:rsid w:val="009658B7"/>
    <w:rsid w:val="00965B03"/>
    <w:rsid w:val="00965CC0"/>
    <w:rsid w:val="00965E0C"/>
    <w:rsid w:val="009661BF"/>
    <w:rsid w:val="00966446"/>
    <w:rsid w:val="00966660"/>
    <w:rsid w:val="009666D9"/>
    <w:rsid w:val="00966F1C"/>
    <w:rsid w:val="009670CD"/>
    <w:rsid w:val="00967138"/>
    <w:rsid w:val="00967636"/>
    <w:rsid w:val="00967946"/>
    <w:rsid w:val="00967BA1"/>
    <w:rsid w:val="00967BE4"/>
    <w:rsid w:val="00967CE1"/>
    <w:rsid w:val="00967D38"/>
    <w:rsid w:val="00967E20"/>
    <w:rsid w:val="00967F41"/>
    <w:rsid w:val="009704D0"/>
    <w:rsid w:val="00970519"/>
    <w:rsid w:val="0097073F"/>
    <w:rsid w:val="00970F0E"/>
    <w:rsid w:val="0097104F"/>
    <w:rsid w:val="0097129C"/>
    <w:rsid w:val="009715FF"/>
    <w:rsid w:val="009716D9"/>
    <w:rsid w:val="00971A53"/>
    <w:rsid w:val="00971BC4"/>
    <w:rsid w:val="00971BE1"/>
    <w:rsid w:val="00971C1C"/>
    <w:rsid w:val="00971F8F"/>
    <w:rsid w:val="009720CC"/>
    <w:rsid w:val="009720E6"/>
    <w:rsid w:val="0097226F"/>
    <w:rsid w:val="009722C4"/>
    <w:rsid w:val="00972581"/>
    <w:rsid w:val="00972898"/>
    <w:rsid w:val="00972B28"/>
    <w:rsid w:val="00972B6A"/>
    <w:rsid w:val="00972B98"/>
    <w:rsid w:val="009730B6"/>
    <w:rsid w:val="0097340B"/>
    <w:rsid w:val="00973742"/>
    <w:rsid w:val="009739BE"/>
    <w:rsid w:val="00973E00"/>
    <w:rsid w:val="009741A8"/>
    <w:rsid w:val="009741EB"/>
    <w:rsid w:val="0097442C"/>
    <w:rsid w:val="00974B39"/>
    <w:rsid w:val="00974C2B"/>
    <w:rsid w:val="00974F4B"/>
    <w:rsid w:val="0097502A"/>
    <w:rsid w:val="00975055"/>
    <w:rsid w:val="00975A1E"/>
    <w:rsid w:val="00975B48"/>
    <w:rsid w:val="00975C78"/>
    <w:rsid w:val="00975CE1"/>
    <w:rsid w:val="00975D87"/>
    <w:rsid w:val="00975E94"/>
    <w:rsid w:val="0097604A"/>
    <w:rsid w:val="00976398"/>
    <w:rsid w:val="0097647C"/>
    <w:rsid w:val="009770CA"/>
    <w:rsid w:val="00977347"/>
    <w:rsid w:val="00977357"/>
    <w:rsid w:val="00977437"/>
    <w:rsid w:val="009775FE"/>
    <w:rsid w:val="009778F2"/>
    <w:rsid w:val="00977A2C"/>
    <w:rsid w:val="00977FE0"/>
    <w:rsid w:val="009800BF"/>
    <w:rsid w:val="009803BE"/>
    <w:rsid w:val="00980A55"/>
    <w:rsid w:val="00980AA1"/>
    <w:rsid w:val="00980F71"/>
    <w:rsid w:val="00980FD2"/>
    <w:rsid w:val="0098140B"/>
    <w:rsid w:val="00981442"/>
    <w:rsid w:val="00981512"/>
    <w:rsid w:val="00981528"/>
    <w:rsid w:val="00981876"/>
    <w:rsid w:val="009819CB"/>
    <w:rsid w:val="009819FC"/>
    <w:rsid w:val="00981A46"/>
    <w:rsid w:val="00981C91"/>
    <w:rsid w:val="00981E3E"/>
    <w:rsid w:val="00981F93"/>
    <w:rsid w:val="00981FDA"/>
    <w:rsid w:val="00982759"/>
    <w:rsid w:val="009827EB"/>
    <w:rsid w:val="00982927"/>
    <w:rsid w:val="00982ABE"/>
    <w:rsid w:val="00982C26"/>
    <w:rsid w:val="00983253"/>
    <w:rsid w:val="0098338F"/>
    <w:rsid w:val="0098347F"/>
    <w:rsid w:val="009835F2"/>
    <w:rsid w:val="0098382D"/>
    <w:rsid w:val="00983B38"/>
    <w:rsid w:val="00983BC2"/>
    <w:rsid w:val="00984C14"/>
    <w:rsid w:val="00984C3F"/>
    <w:rsid w:val="00984CE3"/>
    <w:rsid w:val="00985445"/>
    <w:rsid w:val="0098552D"/>
    <w:rsid w:val="009857B6"/>
    <w:rsid w:val="009857F7"/>
    <w:rsid w:val="0098592F"/>
    <w:rsid w:val="00985B44"/>
    <w:rsid w:val="00985EED"/>
    <w:rsid w:val="00985FA5"/>
    <w:rsid w:val="00986023"/>
    <w:rsid w:val="009860A2"/>
    <w:rsid w:val="0098611A"/>
    <w:rsid w:val="00986330"/>
    <w:rsid w:val="00986613"/>
    <w:rsid w:val="009869BC"/>
    <w:rsid w:val="00986A4F"/>
    <w:rsid w:val="00986F88"/>
    <w:rsid w:val="009872AD"/>
    <w:rsid w:val="00987300"/>
    <w:rsid w:val="0098748B"/>
    <w:rsid w:val="009878A1"/>
    <w:rsid w:val="009879DB"/>
    <w:rsid w:val="00990459"/>
    <w:rsid w:val="0099047F"/>
    <w:rsid w:val="0099058B"/>
    <w:rsid w:val="009905BA"/>
    <w:rsid w:val="00990A8B"/>
    <w:rsid w:val="00990BC4"/>
    <w:rsid w:val="00990F10"/>
    <w:rsid w:val="00990F25"/>
    <w:rsid w:val="009915BB"/>
    <w:rsid w:val="009919CE"/>
    <w:rsid w:val="00991D9F"/>
    <w:rsid w:val="00991DDC"/>
    <w:rsid w:val="00991E2B"/>
    <w:rsid w:val="00991EA3"/>
    <w:rsid w:val="009922B1"/>
    <w:rsid w:val="0099263C"/>
    <w:rsid w:val="00992711"/>
    <w:rsid w:val="0099288D"/>
    <w:rsid w:val="00992CF2"/>
    <w:rsid w:val="00992E12"/>
    <w:rsid w:val="00992E42"/>
    <w:rsid w:val="00992E5F"/>
    <w:rsid w:val="00992FA5"/>
    <w:rsid w:val="009931DE"/>
    <w:rsid w:val="009933E7"/>
    <w:rsid w:val="009933F8"/>
    <w:rsid w:val="009935D3"/>
    <w:rsid w:val="009938D1"/>
    <w:rsid w:val="00993F5C"/>
    <w:rsid w:val="0099425F"/>
    <w:rsid w:val="00994443"/>
    <w:rsid w:val="0099464A"/>
    <w:rsid w:val="0099468A"/>
    <w:rsid w:val="0099505C"/>
    <w:rsid w:val="009953EE"/>
    <w:rsid w:val="0099561C"/>
    <w:rsid w:val="00995656"/>
    <w:rsid w:val="009957CC"/>
    <w:rsid w:val="00996170"/>
    <w:rsid w:val="00996224"/>
    <w:rsid w:val="0099650F"/>
    <w:rsid w:val="009966C1"/>
    <w:rsid w:val="009968FD"/>
    <w:rsid w:val="00996A67"/>
    <w:rsid w:val="00996B58"/>
    <w:rsid w:val="00996BAB"/>
    <w:rsid w:val="00996C36"/>
    <w:rsid w:val="00996D11"/>
    <w:rsid w:val="00996D45"/>
    <w:rsid w:val="009970C2"/>
    <w:rsid w:val="0099713C"/>
    <w:rsid w:val="009972B9"/>
    <w:rsid w:val="009972BA"/>
    <w:rsid w:val="009976BD"/>
    <w:rsid w:val="009977A8"/>
    <w:rsid w:val="009979EC"/>
    <w:rsid w:val="00997A01"/>
    <w:rsid w:val="00997AB5"/>
    <w:rsid w:val="00997CF4"/>
    <w:rsid w:val="00997FC3"/>
    <w:rsid w:val="009A014B"/>
    <w:rsid w:val="009A01D4"/>
    <w:rsid w:val="009A02A0"/>
    <w:rsid w:val="009A02CB"/>
    <w:rsid w:val="009A06A9"/>
    <w:rsid w:val="009A0A3E"/>
    <w:rsid w:val="009A0C8B"/>
    <w:rsid w:val="009A0E5C"/>
    <w:rsid w:val="009A160B"/>
    <w:rsid w:val="009A1D54"/>
    <w:rsid w:val="009A21F4"/>
    <w:rsid w:val="009A28A2"/>
    <w:rsid w:val="009A2A4A"/>
    <w:rsid w:val="009A2B7F"/>
    <w:rsid w:val="009A2BEB"/>
    <w:rsid w:val="009A2D78"/>
    <w:rsid w:val="009A2E85"/>
    <w:rsid w:val="009A2F26"/>
    <w:rsid w:val="009A3012"/>
    <w:rsid w:val="009A312D"/>
    <w:rsid w:val="009A33D7"/>
    <w:rsid w:val="009A34BF"/>
    <w:rsid w:val="009A3913"/>
    <w:rsid w:val="009A39AF"/>
    <w:rsid w:val="009A39FC"/>
    <w:rsid w:val="009A3A24"/>
    <w:rsid w:val="009A45EC"/>
    <w:rsid w:val="009A47DA"/>
    <w:rsid w:val="009A488E"/>
    <w:rsid w:val="009A4DAF"/>
    <w:rsid w:val="009A4E35"/>
    <w:rsid w:val="009A5169"/>
    <w:rsid w:val="009A5247"/>
    <w:rsid w:val="009A5449"/>
    <w:rsid w:val="009A55BC"/>
    <w:rsid w:val="009A5A3C"/>
    <w:rsid w:val="009A5BD4"/>
    <w:rsid w:val="009A6395"/>
    <w:rsid w:val="009A68E8"/>
    <w:rsid w:val="009A6BD3"/>
    <w:rsid w:val="009A70C4"/>
    <w:rsid w:val="009A71D6"/>
    <w:rsid w:val="009A74F3"/>
    <w:rsid w:val="009A755C"/>
    <w:rsid w:val="009A76E4"/>
    <w:rsid w:val="009A7CA6"/>
    <w:rsid w:val="009A7F19"/>
    <w:rsid w:val="009A7F85"/>
    <w:rsid w:val="009B07C1"/>
    <w:rsid w:val="009B0974"/>
    <w:rsid w:val="009B0FA4"/>
    <w:rsid w:val="009B1203"/>
    <w:rsid w:val="009B1283"/>
    <w:rsid w:val="009B148D"/>
    <w:rsid w:val="009B17A1"/>
    <w:rsid w:val="009B1B2F"/>
    <w:rsid w:val="009B1C5B"/>
    <w:rsid w:val="009B1D6A"/>
    <w:rsid w:val="009B1FAC"/>
    <w:rsid w:val="009B2457"/>
    <w:rsid w:val="009B2663"/>
    <w:rsid w:val="009B2761"/>
    <w:rsid w:val="009B2E2F"/>
    <w:rsid w:val="009B3352"/>
    <w:rsid w:val="009B354D"/>
    <w:rsid w:val="009B36DE"/>
    <w:rsid w:val="009B3785"/>
    <w:rsid w:val="009B3A7C"/>
    <w:rsid w:val="009B4130"/>
    <w:rsid w:val="009B502D"/>
    <w:rsid w:val="009B5050"/>
    <w:rsid w:val="009B5283"/>
    <w:rsid w:val="009B55B9"/>
    <w:rsid w:val="009B5659"/>
    <w:rsid w:val="009B57FB"/>
    <w:rsid w:val="009B5A55"/>
    <w:rsid w:val="009B5C67"/>
    <w:rsid w:val="009B5D27"/>
    <w:rsid w:val="009B5DA1"/>
    <w:rsid w:val="009B5ECB"/>
    <w:rsid w:val="009B5FD6"/>
    <w:rsid w:val="009B68AB"/>
    <w:rsid w:val="009B6C81"/>
    <w:rsid w:val="009B6D20"/>
    <w:rsid w:val="009B6D57"/>
    <w:rsid w:val="009B6E30"/>
    <w:rsid w:val="009B7721"/>
    <w:rsid w:val="009B78AD"/>
    <w:rsid w:val="009B7CF7"/>
    <w:rsid w:val="009B7FD7"/>
    <w:rsid w:val="009C019D"/>
    <w:rsid w:val="009C07A9"/>
    <w:rsid w:val="009C0813"/>
    <w:rsid w:val="009C0A5B"/>
    <w:rsid w:val="009C0C03"/>
    <w:rsid w:val="009C0C60"/>
    <w:rsid w:val="009C0C9A"/>
    <w:rsid w:val="009C0D68"/>
    <w:rsid w:val="009C1301"/>
    <w:rsid w:val="009C1A54"/>
    <w:rsid w:val="009C1B74"/>
    <w:rsid w:val="009C1D0E"/>
    <w:rsid w:val="009C2013"/>
    <w:rsid w:val="009C205F"/>
    <w:rsid w:val="009C20CE"/>
    <w:rsid w:val="009C21C7"/>
    <w:rsid w:val="009C272B"/>
    <w:rsid w:val="009C273F"/>
    <w:rsid w:val="009C2743"/>
    <w:rsid w:val="009C2AD3"/>
    <w:rsid w:val="009C2DA4"/>
    <w:rsid w:val="009C2DD4"/>
    <w:rsid w:val="009C30B0"/>
    <w:rsid w:val="009C350F"/>
    <w:rsid w:val="009C389C"/>
    <w:rsid w:val="009C3CD7"/>
    <w:rsid w:val="009C3E72"/>
    <w:rsid w:val="009C3EC3"/>
    <w:rsid w:val="009C3FFA"/>
    <w:rsid w:val="009C457D"/>
    <w:rsid w:val="009C4FEC"/>
    <w:rsid w:val="009C5057"/>
    <w:rsid w:val="009C5370"/>
    <w:rsid w:val="009C53E5"/>
    <w:rsid w:val="009C562C"/>
    <w:rsid w:val="009C5B5A"/>
    <w:rsid w:val="009C5C30"/>
    <w:rsid w:val="009C5D60"/>
    <w:rsid w:val="009C61D1"/>
    <w:rsid w:val="009C63CE"/>
    <w:rsid w:val="009C6431"/>
    <w:rsid w:val="009C6434"/>
    <w:rsid w:val="009C6486"/>
    <w:rsid w:val="009C65BB"/>
    <w:rsid w:val="009C6969"/>
    <w:rsid w:val="009C6AF6"/>
    <w:rsid w:val="009C7379"/>
    <w:rsid w:val="009C7E71"/>
    <w:rsid w:val="009C7F76"/>
    <w:rsid w:val="009D03B7"/>
    <w:rsid w:val="009D04FF"/>
    <w:rsid w:val="009D0AA9"/>
    <w:rsid w:val="009D128A"/>
    <w:rsid w:val="009D1414"/>
    <w:rsid w:val="009D192F"/>
    <w:rsid w:val="009D207F"/>
    <w:rsid w:val="009D20DE"/>
    <w:rsid w:val="009D214C"/>
    <w:rsid w:val="009D2262"/>
    <w:rsid w:val="009D29EA"/>
    <w:rsid w:val="009D2A71"/>
    <w:rsid w:val="009D2B31"/>
    <w:rsid w:val="009D2B71"/>
    <w:rsid w:val="009D2CA6"/>
    <w:rsid w:val="009D2CDA"/>
    <w:rsid w:val="009D2F9F"/>
    <w:rsid w:val="009D3018"/>
    <w:rsid w:val="009D3347"/>
    <w:rsid w:val="009D3500"/>
    <w:rsid w:val="009D36CF"/>
    <w:rsid w:val="009D3A92"/>
    <w:rsid w:val="009D3D48"/>
    <w:rsid w:val="009D3F25"/>
    <w:rsid w:val="009D4125"/>
    <w:rsid w:val="009D4138"/>
    <w:rsid w:val="009D42F8"/>
    <w:rsid w:val="009D445A"/>
    <w:rsid w:val="009D44CE"/>
    <w:rsid w:val="009D49A2"/>
    <w:rsid w:val="009D4CF6"/>
    <w:rsid w:val="009D4D8D"/>
    <w:rsid w:val="009D4FC6"/>
    <w:rsid w:val="009D50DF"/>
    <w:rsid w:val="009D52BA"/>
    <w:rsid w:val="009D5366"/>
    <w:rsid w:val="009D53A5"/>
    <w:rsid w:val="009D5BD3"/>
    <w:rsid w:val="009D5D1E"/>
    <w:rsid w:val="009D5F12"/>
    <w:rsid w:val="009D6264"/>
    <w:rsid w:val="009D633A"/>
    <w:rsid w:val="009D6366"/>
    <w:rsid w:val="009D665B"/>
    <w:rsid w:val="009D6A12"/>
    <w:rsid w:val="009D6DB6"/>
    <w:rsid w:val="009D6F15"/>
    <w:rsid w:val="009D705D"/>
    <w:rsid w:val="009D713B"/>
    <w:rsid w:val="009D71CF"/>
    <w:rsid w:val="009D741A"/>
    <w:rsid w:val="009D776E"/>
    <w:rsid w:val="009D779A"/>
    <w:rsid w:val="009D77BC"/>
    <w:rsid w:val="009D7C73"/>
    <w:rsid w:val="009D7FB6"/>
    <w:rsid w:val="009E0044"/>
    <w:rsid w:val="009E021F"/>
    <w:rsid w:val="009E0333"/>
    <w:rsid w:val="009E0359"/>
    <w:rsid w:val="009E0384"/>
    <w:rsid w:val="009E0429"/>
    <w:rsid w:val="009E0470"/>
    <w:rsid w:val="009E0987"/>
    <w:rsid w:val="009E0DB0"/>
    <w:rsid w:val="009E100A"/>
    <w:rsid w:val="009E1259"/>
    <w:rsid w:val="009E170A"/>
    <w:rsid w:val="009E1730"/>
    <w:rsid w:val="009E1ABB"/>
    <w:rsid w:val="009E1DCA"/>
    <w:rsid w:val="009E1E5C"/>
    <w:rsid w:val="009E1EEB"/>
    <w:rsid w:val="009E2332"/>
    <w:rsid w:val="009E24C7"/>
    <w:rsid w:val="009E2561"/>
    <w:rsid w:val="009E2718"/>
    <w:rsid w:val="009E27EB"/>
    <w:rsid w:val="009E2B95"/>
    <w:rsid w:val="009E3409"/>
    <w:rsid w:val="009E3776"/>
    <w:rsid w:val="009E37DB"/>
    <w:rsid w:val="009E389C"/>
    <w:rsid w:val="009E39B9"/>
    <w:rsid w:val="009E3C31"/>
    <w:rsid w:val="009E3D51"/>
    <w:rsid w:val="009E3EA2"/>
    <w:rsid w:val="009E459F"/>
    <w:rsid w:val="009E4620"/>
    <w:rsid w:val="009E466F"/>
    <w:rsid w:val="009E46F9"/>
    <w:rsid w:val="009E470A"/>
    <w:rsid w:val="009E4768"/>
    <w:rsid w:val="009E48C0"/>
    <w:rsid w:val="009E495B"/>
    <w:rsid w:val="009E4C64"/>
    <w:rsid w:val="009E4CAB"/>
    <w:rsid w:val="009E4D7E"/>
    <w:rsid w:val="009E5491"/>
    <w:rsid w:val="009E595F"/>
    <w:rsid w:val="009E5ACD"/>
    <w:rsid w:val="009E609B"/>
    <w:rsid w:val="009E60BD"/>
    <w:rsid w:val="009E6193"/>
    <w:rsid w:val="009E619E"/>
    <w:rsid w:val="009E63EA"/>
    <w:rsid w:val="009E643D"/>
    <w:rsid w:val="009E6638"/>
    <w:rsid w:val="009E67E0"/>
    <w:rsid w:val="009E69C6"/>
    <w:rsid w:val="009E6A52"/>
    <w:rsid w:val="009E6B0F"/>
    <w:rsid w:val="009E6BF3"/>
    <w:rsid w:val="009E77FA"/>
    <w:rsid w:val="009E7C35"/>
    <w:rsid w:val="009E7C6E"/>
    <w:rsid w:val="009F008C"/>
    <w:rsid w:val="009F01B7"/>
    <w:rsid w:val="009F0A5C"/>
    <w:rsid w:val="009F0D24"/>
    <w:rsid w:val="009F10EB"/>
    <w:rsid w:val="009F17AB"/>
    <w:rsid w:val="009F1A31"/>
    <w:rsid w:val="009F1B8D"/>
    <w:rsid w:val="009F1BFB"/>
    <w:rsid w:val="009F1F3F"/>
    <w:rsid w:val="009F2046"/>
    <w:rsid w:val="009F2266"/>
    <w:rsid w:val="009F2289"/>
    <w:rsid w:val="009F2767"/>
    <w:rsid w:val="009F29E8"/>
    <w:rsid w:val="009F2DF4"/>
    <w:rsid w:val="009F3A81"/>
    <w:rsid w:val="009F3BB4"/>
    <w:rsid w:val="009F3CB6"/>
    <w:rsid w:val="009F3D54"/>
    <w:rsid w:val="009F3FEA"/>
    <w:rsid w:val="009F4086"/>
    <w:rsid w:val="009F4215"/>
    <w:rsid w:val="009F421A"/>
    <w:rsid w:val="009F436A"/>
    <w:rsid w:val="009F4467"/>
    <w:rsid w:val="009F44BE"/>
    <w:rsid w:val="009F4506"/>
    <w:rsid w:val="009F4AAB"/>
    <w:rsid w:val="009F4F14"/>
    <w:rsid w:val="009F539C"/>
    <w:rsid w:val="009F540D"/>
    <w:rsid w:val="009F5808"/>
    <w:rsid w:val="009F5EEA"/>
    <w:rsid w:val="009F656E"/>
    <w:rsid w:val="009F65E1"/>
    <w:rsid w:val="009F6830"/>
    <w:rsid w:val="009F68C9"/>
    <w:rsid w:val="009F6A4B"/>
    <w:rsid w:val="009F6FC7"/>
    <w:rsid w:val="009F708B"/>
    <w:rsid w:val="009F7279"/>
    <w:rsid w:val="009F72B6"/>
    <w:rsid w:val="009F739C"/>
    <w:rsid w:val="009F75BF"/>
    <w:rsid w:val="009F75C5"/>
    <w:rsid w:val="009F7748"/>
    <w:rsid w:val="009F7765"/>
    <w:rsid w:val="009F7788"/>
    <w:rsid w:val="009F7C53"/>
    <w:rsid w:val="009F7C7A"/>
    <w:rsid w:val="009F7DF1"/>
    <w:rsid w:val="009F7FA6"/>
    <w:rsid w:val="00A00003"/>
    <w:rsid w:val="00A00126"/>
    <w:rsid w:val="00A0067F"/>
    <w:rsid w:val="00A00CF9"/>
    <w:rsid w:val="00A00DDD"/>
    <w:rsid w:val="00A00F16"/>
    <w:rsid w:val="00A016EE"/>
    <w:rsid w:val="00A017EF"/>
    <w:rsid w:val="00A018A9"/>
    <w:rsid w:val="00A01F3B"/>
    <w:rsid w:val="00A02265"/>
    <w:rsid w:val="00A029BB"/>
    <w:rsid w:val="00A02AEB"/>
    <w:rsid w:val="00A02C86"/>
    <w:rsid w:val="00A02F04"/>
    <w:rsid w:val="00A03295"/>
    <w:rsid w:val="00A03897"/>
    <w:rsid w:val="00A03925"/>
    <w:rsid w:val="00A039B4"/>
    <w:rsid w:val="00A03E2E"/>
    <w:rsid w:val="00A03EDA"/>
    <w:rsid w:val="00A04451"/>
    <w:rsid w:val="00A045EB"/>
    <w:rsid w:val="00A04923"/>
    <w:rsid w:val="00A04960"/>
    <w:rsid w:val="00A04BE1"/>
    <w:rsid w:val="00A04F1E"/>
    <w:rsid w:val="00A04F27"/>
    <w:rsid w:val="00A04F2E"/>
    <w:rsid w:val="00A04FAA"/>
    <w:rsid w:val="00A04FC6"/>
    <w:rsid w:val="00A050D9"/>
    <w:rsid w:val="00A05210"/>
    <w:rsid w:val="00A052F8"/>
    <w:rsid w:val="00A05551"/>
    <w:rsid w:val="00A056D5"/>
    <w:rsid w:val="00A059F0"/>
    <w:rsid w:val="00A05A1E"/>
    <w:rsid w:val="00A05A5E"/>
    <w:rsid w:val="00A05A91"/>
    <w:rsid w:val="00A05E70"/>
    <w:rsid w:val="00A061C6"/>
    <w:rsid w:val="00A067B8"/>
    <w:rsid w:val="00A06A42"/>
    <w:rsid w:val="00A073FD"/>
    <w:rsid w:val="00A07453"/>
    <w:rsid w:val="00A074B9"/>
    <w:rsid w:val="00A077AB"/>
    <w:rsid w:val="00A0790D"/>
    <w:rsid w:val="00A07EFF"/>
    <w:rsid w:val="00A103D4"/>
    <w:rsid w:val="00A103E2"/>
    <w:rsid w:val="00A10512"/>
    <w:rsid w:val="00A1088D"/>
    <w:rsid w:val="00A10AC9"/>
    <w:rsid w:val="00A10E21"/>
    <w:rsid w:val="00A11254"/>
    <w:rsid w:val="00A115F1"/>
    <w:rsid w:val="00A11667"/>
    <w:rsid w:val="00A118EB"/>
    <w:rsid w:val="00A11F26"/>
    <w:rsid w:val="00A12031"/>
    <w:rsid w:val="00A1268E"/>
    <w:rsid w:val="00A12AC6"/>
    <w:rsid w:val="00A12D9C"/>
    <w:rsid w:val="00A13199"/>
    <w:rsid w:val="00A13ACA"/>
    <w:rsid w:val="00A13BCE"/>
    <w:rsid w:val="00A13F62"/>
    <w:rsid w:val="00A13FBE"/>
    <w:rsid w:val="00A14026"/>
    <w:rsid w:val="00A141E0"/>
    <w:rsid w:val="00A1420F"/>
    <w:rsid w:val="00A14326"/>
    <w:rsid w:val="00A143E1"/>
    <w:rsid w:val="00A14CDC"/>
    <w:rsid w:val="00A14D1D"/>
    <w:rsid w:val="00A14E1B"/>
    <w:rsid w:val="00A150AF"/>
    <w:rsid w:val="00A150DA"/>
    <w:rsid w:val="00A152AF"/>
    <w:rsid w:val="00A15774"/>
    <w:rsid w:val="00A158AB"/>
    <w:rsid w:val="00A15C9F"/>
    <w:rsid w:val="00A1602E"/>
    <w:rsid w:val="00A1610E"/>
    <w:rsid w:val="00A16344"/>
    <w:rsid w:val="00A16742"/>
    <w:rsid w:val="00A16811"/>
    <w:rsid w:val="00A16A7E"/>
    <w:rsid w:val="00A16C98"/>
    <w:rsid w:val="00A17017"/>
    <w:rsid w:val="00A171AD"/>
    <w:rsid w:val="00A171FB"/>
    <w:rsid w:val="00A174DF"/>
    <w:rsid w:val="00A1750E"/>
    <w:rsid w:val="00A1772B"/>
    <w:rsid w:val="00A2010F"/>
    <w:rsid w:val="00A204AC"/>
    <w:rsid w:val="00A204CF"/>
    <w:rsid w:val="00A206C0"/>
    <w:rsid w:val="00A209DE"/>
    <w:rsid w:val="00A20AB4"/>
    <w:rsid w:val="00A20B74"/>
    <w:rsid w:val="00A210E9"/>
    <w:rsid w:val="00A2118E"/>
    <w:rsid w:val="00A2131A"/>
    <w:rsid w:val="00A21385"/>
    <w:rsid w:val="00A21E50"/>
    <w:rsid w:val="00A21EA7"/>
    <w:rsid w:val="00A21FA7"/>
    <w:rsid w:val="00A2204C"/>
    <w:rsid w:val="00A2210B"/>
    <w:rsid w:val="00A223CE"/>
    <w:rsid w:val="00A2245C"/>
    <w:rsid w:val="00A22667"/>
    <w:rsid w:val="00A22A79"/>
    <w:rsid w:val="00A22DF1"/>
    <w:rsid w:val="00A233E8"/>
    <w:rsid w:val="00A2377B"/>
    <w:rsid w:val="00A23A03"/>
    <w:rsid w:val="00A23A2A"/>
    <w:rsid w:val="00A23DB2"/>
    <w:rsid w:val="00A23E83"/>
    <w:rsid w:val="00A23F8C"/>
    <w:rsid w:val="00A243B9"/>
    <w:rsid w:val="00A24490"/>
    <w:rsid w:val="00A245A5"/>
    <w:rsid w:val="00A245E6"/>
    <w:rsid w:val="00A246B4"/>
    <w:rsid w:val="00A247BC"/>
    <w:rsid w:val="00A24A75"/>
    <w:rsid w:val="00A24C7F"/>
    <w:rsid w:val="00A2526F"/>
    <w:rsid w:val="00A252A5"/>
    <w:rsid w:val="00A2530A"/>
    <w:rsid w:val="00A2539A"/>
    <w:rsid w:val="00A2560C"/>
    <w:rsid w:val="00A25819"/>
    <w:rsid w:val="00A25A86"/>
    <w:rsid w:val="00A25AD6"/>
    <w:rsid w:val="00A25AF2"/>
    <w:rsid w:val="00A25B55"/>
    <w:rsid w:val="00A25BC4"/>
    <w:rsid w:val="00A26196"/>
    <w:rsid w:val="00A26BA7"/>
    <w:rsid w:val="00A26CFF"/>
    <w:rsid w:val="00A26FC5"/>
    <w:rsid w:val="00A27399"/>
    <w:rsid w:val="00A27733"/>
    <w:rsid w:val="00A27982"/>
    <w:rsid w:val="00A27A5C"/>
    <w:rsid w:val="00A27BB7"/>
    <w:rsid w:val="00A30001"/>
    <w:rsid w:val="00A30425"/>
    <w:rsid w:val="00A30836"/>
    <w:rsid w:val="00A309A4"/>
    <w:rsid w:val="00A30A3B"/>
    <w:rsid w:val="00A30A5C"/>
    <w:rsid w:val="00A30B27"/>
    <w:rsid w:val="00A30DA1"/>
    <w:rsid w:val="00A30FA1"/>
    <w:rsid w:val="00A31087"/>
    <w:rsid w:val="00A314B9"/>
    <w:rsid w:val="00A314D1"/>
    <w:rsid w:val="00A3180C"/>
    <w:rsid w:val="00A31815"/>
    <w:rsid w:val="00A319CD"/>
    <w:rsid w:val="00A31A6F"/>
    <w:rsid w:val="00A31AAE"/>
    <w:rsid w:val="00A31AEC"/>
    <w:rsid w:val="00A31B21"/>
    <w:rsid w:val="00A31C89"/>
    <w:rsid w:val="00A31CAA"/>
    <w:rsid w:val="00A31DA5"/>
    <w:rsid w:val="00A31EED"/>
    <w:rsid w:val="00A31F8F"/>
    <w:rsid w:val="00A32030"/>
    <w:rsid w:val="00A320A7"/>
    <w:rsid w:val="00A320D0"/>
    <w:rsid w:val="00A322BF"/>
    <w:rsid w:val="00A322CA"/>
    <w:rsid w:val="00A32316"/>
    <w:rsid w:val="00A3257C"/>
    <w:rsid w:val="00A325B3"/>
    <w:rsid w:val="00A327DB"/>
    <w:rsid w:val="00A32A13"/>
    <w:rsid w:val="00A32B20"/>
    <w:rsid w:val="00A32BA1"/>
    <w:rsid w:val="00A32D3A"/>
    <w:rsid w:val="00A32EB8"/>
    <w:rsid w:val="00A333D4"/>
    <w:rsid w:val="00A335FB"/>
    <w:rsid w:val="00A3360C"/>
    <w:rsid w:val="00A336FE"/>
    <w:rsid w:val="00A33862"/>
    <w:rsid w:val="00A33892"/>
    <w:rsid w:val="00A338D2"/>
    <w:rsid w:val="00A33E4E"/>
    <w:rsid w:val="00A33F2F"/>
    <w:rsid w:val="00A342EB"/>
    <w:rsid w:val="00A344B0"/>
    <w:rsid w:val="00A34577"/>
    <w:rsid w:val="00A34640"/>
    <w:rsid w:val="00A34C06"/>
    <w:rsid w:val="00A34D05"/>
    <w:rsid w:val="00A34D39"/>
    <w:rsid w:val="00A35381"/>
    <w:rsid w:val="00A35636"/>
    <w:rsid w:val="00A3572F"/>
    <w:rsid w:val="00A357E0"/>
    <w:rsid w:val="00A35B0F"/>
    <w:rsid w:val="00A362D9"/>
    <w:rsid w:val="00A3644A"/>
    <w:rsid w:val="00A36558"/>
    <w:rsid w:val="00A3687E"/>
    <w:rsid w:val="00A36CE6"/>
    <w:rsid w:val="00A370EC"/>
    <w:rsid w:val="00A3747A"/>
    <w:rsid w:val="00A37489"/>
    <w:rsid w:val="00A374DA"/>
    <w:rsid w:val="00A3755E"/>
    <w:rsid w:val="00A376CE"/>
    <w:rsid w:val="00A376F0"/>
    <w:rsid w:val="00A37747"/>
    <w:rsid w:val="00A379D1"/>
    <w:rsid w:val="00A37AF7"/>
    <w:rsid w:val="00A37DF7"/>
    <w:rsid w:val="00A37FBF"/>
    <w:rsid w:val="00A40020"/>
    <w:rsid w:val="00A400C6"/>
    <w:rsid w:val="00A40217"/>
    <w:rsid w:val="00A40593"/>
    <w:rsid w:val="00A406E7"/>
    <w:rsid w:val="00A40A44"/>
    <w:rsid w:val="00A40D36"/>
    <w:rsid w:val="00A40D79"/>
    <w:rsid w:val="00A40DE4"/>
    <w:rsid w:val="00A4103C"/>
    <w:rsid w:val="00A4104E"/>
    <w:rsid w:val="00A417F0"/>
    <w:rsid w:val="00A41C44"/>
    <w:rsid w:val="00A41DCC"/>
    <w:rsid w:val="00A41EE5"/>
    <w:rsid w:val="00A4202D"/>
    <w:rsid w:val="00A42488"/>
    <w:rsid w:val="00A42512"/>
    <w:rsid w:val="00A42B3C"/>
    <w:rsid w:val="00A42C00"/>
    <w:rsid w:val="00A42D52"/>
    <w:rsid w:val="00A42DF5"/>
    <w:rsid w:val="00A42E01"/>
    <w:rsid w:val="00A43121"/>
    <w:rsid w:val="00A4316E"/>
    <w:rsid w:val="00A43322"/>
    <w:rsid w:val="00A4351C"/>
    <w:rsid w:val="00A43B16"/>
    <w:rsid w:val="00A43D51"/>
    <w:rsid w:val="00A43EFE"/>
    <w:rsid w:val="00A441BD"/>
    <w:rsid w:val="00A444DD"/>
    <w:rsid w:val="00A448D5"/>
    <w:rsid w:val="00A449D7"/>
    <w:rsid w:val="00A449D9"/>
    <w:rsid w:val="00A44F2F"/>
    <w:rsid w:val="00A44FE2"/>
    <w:rsid w:val="00A44FF8"/>
    <w:rsid w:val="00A4520F"/>
    <w:rsid w:val="00A45398"/>
    <w:rsid w:val="00A453AE"/>
    <w:rsid w:val="00A454A1"/>
    <w:rsid w:val="00A454E1"/>
    <w:rsid w:val="00A455FF"/>
    <w:rsid w:val="00A45905"/>
    <w:rsid w:val="00A45AAB"/>
    <w:rsid w:val="00A45C6B"/>
    <w:rsid w:val="00A45C86"/>
    <w:rsid w:val="00A45CE3"/>
    <w:rsid w:val="00A461B9"/>
    <w:rsid w:val="00A462D7"/>
    <w:rsid w:val="00A46420"/>
    <w:rsid w:val="00A46423"/>
    <w:rsid w:val="00A468F9"/>
    <w:rsid w:val="00A46F0A"/>
    <w:rsid w:val="00A470C9"/>
    <w:rsid w:val="00A471EB"/>
    <w:rsid w:val="00A47210"/>
    <w:rsid w:val="00A473A5"/>
    <w:rsid w:val="00A47463"/>
    <w:rsid w:val="00A47834"/>
    <w:rsid w:val="00A47909"/>
    <w:rsid w:val="00A47BDD"/>
    <w:rsid w:val="00A47FDE"/>
    <w:rsid w:val="00A5045F"/>
    <w:rsid w:val="00A506BD"/>
    <w:rsid w:val="00A50753"/>
    <w:rsid w:val="00A50851"/>
    <w:rsid w:val="00A50B69"/>
    <w:rsid w:val="00A50BB7"/>
    <w:rsid w:val="00A51205"/>
    <w:rsid w:val="00A513D7"/>
    <w:rsid w:val="00A51547"/>
    <w:rsid w:val="00A51A1E"/>
    <w:rsid w:val="00A5204E"/>
    <w:rsid w:val="00A5205D"/>
    <w:rsid w:val="00A523DB"/>
    <w:rsid w:val="00A524D5"/>
    <w:rsid w:val="00A526B9"/>
    <w:rsid w:val="00A52714"/>
    <w:rsid w:val="00A52745"/>
    <w:rsid w:val="00A52868"/>
    <w:rsid w:val="00A529B1"/>
    <w:rsid w:val="00A52E15"/>
    <w:rsid w:val="00A52EFB"/>
    <w:rsid w:val="00A52F32"/>
    <w:rsid w:val="00A53105"/>
    <w:rsid w:val="00A53159"/>
    <w:rsid w:val="00A536F5"/>
    <w:rsid w:val="00A53A27"/>
    <w:rsid w:val="00A53A67"/>
    <w:rsid w:val="00A53B92"/>
    <w:rsid w:val="00A540C0"/>
    <w:rsid w:val="00A542D8"/>
    <w:rsid w:val="00A54472"/>
    <w:rsid w:val="00A544AB"/>
    <w:rsid w:val="00A54528"/>
    <w:rsid w:val="00A54619"/>
    <w:rsid w:val="00A547EC"/>
    <w:rsid w:val="00A54A19"/>
    <w:rsid w:val="00A54ACD"/>
    <w:rsid w:val="00A54B67"/>
    <w:rsid w:val="00A54D5D"/>
    <w:rsid w:val="00A55097"/>
    <w:rsid w:val="00A550C3"/>
    <w:rsid w:val="00A55457"/>
    <w:rsid w:val="00A55823"/>
    <w:rsid w:val="00A5595C"/>
    <w:rsid w:val="00A55B19"/>
    <w:rsid w:val="00A55BBF"/>
    <w:rsid w:val="00A561F5"/>
    <w:rsid w:val="00A56339"/>
    <w:rsid w:val="00A56362"/>
    <w:rsid w:val="00A5638F"/>
    <w:rsid w:val="00A56401"/>
    <w:rsid w:val="00A56560"/>
    <w:rsid w:val="00A56574"/>
    <w:rsid w:val="00A565E1"/>
    <w:rsid w:val="00A5690A"/>
    <w:rsid w:val="00A56A04"/>
    <w:rsid w:val="00A56A79"/>
    <w:rsid w:val="00A56C70"/>
    <w:rsid w:val="00A56CEA"/>
    <w:rsid w:val="00A56D11"/>
    <w:rsid w:val="00A56D2E"/>
    <w:rsid w:val="00A56E88"/>
    <w:rsid w:val="00A57A1C"/>
    <w:rsid w:val="00A57E56"/>
    <w:rsid w:val="00A57EC6"/>
    <w:rsid w:val="00A60083"/>
    <w:rsid w:val="00A600C9"/>
    <w:rsid w:val="00A6027F"/>
    <w:rsid w:val="00A604D2"/>
    <w:rsid w:val="00A605F0"/>
    <w:rsid w:val="00A60746"/>
    <w:rsid w:val="00A60949"/>
    <w:rsid w:val="00A60AC6"/>
    <w:rsid w:val="00A60C54"/>
    <w:rsid w:val="00A60D88"/>
    <w:rsid w:val="00A60DAB"/>
    <w:rsid w:val="00A6111B"/>
    <w:rsid w:val="00A6124A"/>
    <w:rsid w:val="00A61601"/>
    <w:rsid w:val="00A616A7"/>
    <w:rsid w:val="00A6176C"/>
    <w:rsid w:val="00A61A13"/>
    <w:rsid w:val="00A61C91"/>
    <w:rsid w:val="00A61DB1"/>
    <w:rsid w:val="00A61E25"/>
    <w:rsid w:val="00A62034"/>
    <w:rsid w:val="00A62282"/>
    <w:rsid w:val="00A6243F"/>
    <w:rsid w:val="00A6282A"/>
    <w:rsid w:val="00A6288E"/>
    <w:rsid w:val="00A6291F"/>
    <w:rsid w:val="00A62A49"/>
    <w:rsid w:val="00A62D8A"/>
    <w:rsid w:val="00A630D6"/>
    <w:rsid w:val="00A6316C"/>
    <w:rsid w:val="00A632BC"/>
    <w:rsid w:val="00A63564"/>
    <w:rsid w:val="00A63842"/>
    <w:rsid w:val="00A63F31"/>
    <w:rsid w:val="00A63FEF"/>
    <w:rsid w:val="00A64044"/>
    <w:rsid w:val="00A644F9"/>
    <w:rsid w:val="00A6480A"/>
    <w:rsid w:val="00A649FD"/>
    <w:rsid w:val="00A64B81"/>
    <w:rsid w:val="00A64F2A"/>
    <w:rsid w:val="00A65063"/>
    <w:rsid w:val="00A6509B"/>
    <w:rsid w:val="00A65356"/>
    <w:rsid w:val="00A65503"/>
    <w:rsid w:val="00A6563C"/>
    <w:rsid w:val="00A65644"/>
    <w:rsid w:val="00A65A3E"/>
    <w:rsid w:val="00A65A61"/>
    <w:rsid w:val="00A65EC7"/>
    <w:rsid w:val="00A65FDE"/>
    <w:rsid w:val="00A6608D"/>
    <w:rsid w:val="00A6640E"/>
    <w:rsid w:val="00A665FA"/>
    <w:rsid w:val="00A66680"/>
    <w:rsid w:val="00A6696B"/>
    <w:rsid w:val="00A67030"/>
    <w:rsid w:val="00A6718D"/>
    <w:rsid w:val="00A672DE"/>
    <w:rsid w:val="00A677C6"/>
    <w:rsid w:val="00A67B47"/>
    <w:rsid w:val="00A67F30"/>
    <w:rsid w:val="00A67F7B"/>
    <w:rsid w:val="00A70066"/>
    <w:rsid w:val="00A70246"/>
    <w:rsid w:val="00A7025B"/>
    <w:rsid w:val="00A70321"/>
    <w:rsid w:val="00A704D6"/>
    <w:rsid w:val="00A7064E"/>
    <w:rsid w:val="00A70843"/>
    <w:rsid w:val="00A70A21"/>
    <w:rsid w:val="00A70B02"/>
    <w:rsid w:val="00A70C48"/>
    <w:rsid w:val="00A70E2D"/>
    <w:rsid w:val="00A710E3"/>
    <w:rsid w:val="00A712D7"/>
    <w:rsid w:val="00A71325"/>
    <w:rsid w:val="00A713CD"/>
    <w:rsid w:val="00A71492"/>
    <w:rsid w:val="00A71574"/>
    <w:rsid w:val="00A7167A"/>
    <w:rsid w:val="00A717AB"/>
    <w:rsid w:val="00A718BB"/>
    <w:rsid w:val="00A718E1"/>
    <w:rsid w:val="00A71A83"/>
    <w:rsid w:val="00A71B2A"/>
    <w:rsid w:val="00A71CD2"/>
    <w:rsid w:val="00A71CFC"/>
    <w:rsid w:val="00A71FDD"/>
    <w:rsid w:val="00A72103"/>
    <w:rsid w:val="00A72223"/>
    <w:rsid w:val="00A7262F"/>
    <w:rsid w:val="00A72AB8"/>
    <w:rsid w:val="00A72D50"/>
    <w:rsid w:val="00A72FC5"/>
    <w:rsid w:val="00A730C7"/>
    <w:rsid w:val="00A73231"/>
    <w:rsid w:val="00A7328E"/>
    <w:rsid w:val="00A73617"/>
    <w:rsid w:val="00A739F1"/>
    <w:rsid w:val="00A73A7B"/>
    <w:rsid w:val="00A73C23"/>
    <w:rsid w:val="00A73F74"/>
    <w:rsid w:val="00A741D8"/>
    <w:rsid w:val="00A74591"/>
    <w:rsid w:val="00A745BC"/>
    <w:rsid w:val="00A74727"/>
    <w:rsid w:val="00A74A3A"/>
    <w:rsid w:val="00A74A55"/>
    <w:rsid w:val="00A74DC3"/>
    <w:rsid w:val="00A74DE7"/>
    <w:rsid w:val="00A74E40"/>
    <w:rsid w:val="00A74E90"/>
    <w:rsid w:val="00A75077"/>
    <w:rsid w:val="00A7526B"/>
    <w:rsid w:val="00A75504"/>
    <w:rsid w:val="00A75694"/>
    <w:rsid w:val="00A759B6"/>
    <w:rsid w:val="00A75C59"/>
    <w:rsid w:val="00A75CA1"/>
    <w:rsid w:val="00A760D2"/>
    <w:rsid w:val="00A7616A"/>
    <w:rsid w:val="00A76238"/>
    <w:rsid w:val="00A76357"/>
    <w:rsid w:val="00A7645B"/>
    <w:rsid w:val="00A76AE5"/>
    <w:rsid w:val="00A76B9B"/>
    <w:rsid w:val="00A76EF4"/>
    <w:rsid w:val="00A772A4"/>
    <w:rsid w:val="00A776CD"/>
    <w:rsid w:val="00A7784B"/>
    <w:rsid w:val="00A77AE6"/>
    <w:rsid w:val="00A77B5B"/>
    <w:rsid w:val="00A77E45"/>
    <w:rsid w:val="00A80273"/>
    <w:rsid w:val="00A804BE"/>
    <w:rsid w:val="00A80660"/>
    <w:rsid w:val="00A80D4E"/>
    <w:rsid w:val="00A80FBE"/>
    <w:rsid w:val="00A81386"/>
    <w:rsid w:val="00A813B1"/>
    <w:rsid w:val="00A8177D"/>
    <w:rsid w:val="00A817D5"/>
    <w:rsid w:val="00A818F1"/>
    <w:rsid w:val="00A82045"/>
    <w:rsid w:val="00A82395"/>
    <w:rsid w:val="00A828E6"/>
    <w:rsid w:val="00A829AA"/>
    <w:rsid w:val="00A82B1C"/>
    <w:rsid w:val="00A82B6C"/>
    <w:rsid w:val="00A82B85"/>
    <w:rsid w:val="00A82CCD"/>
    <w:rsid w:val="00A82CE2"/>
    <w:rsid w:val="00A82D2C"/>
    <w:rsid w:val="00A830F9"/>
    <w:rsid w:val="00A83205"/>
    <w:rsid w:val="00A835D5"/>
    <w:rsid w:val="00A838B1"/>
    <w:rsid w:val="00A8398F"/>
    <w:rsid w:val="00A83AA7"/>
    <w:rsid w:val="00A83AB5"/>
    <w:rsid w:val="00A83B6D"/>
    <w:rsid w:val="00A83C54"/>
    <w:rsid w:val="00A83C5C"/>
    <w:rsid w:val="00A83CEF"/>
    <w:rsid w:val="00A83D0E"/>
    <w:rsid w:val="00A8406C"/>
    <w:rsid w:val="00A8425E"/>
    <w:rsid w:val="00A84346"/>
    <w:rsid w:val="00A843E9"/>
    <w:rsid w:val="00A843F0"/>
    <w:rsid w:val="00A8449A"/>
    <w:rsid w:val="00A848E3"/>
    <w:rsid w:val="00A8494A"/>
    <w:rsid w:val="00A84999"/>
    <w:rsid w:val="00A84A25"/>
    <w:rsid w:val="00A84A73"/>
    <w:rsid w:val="00A84A78"/>
    <w:rsid w:val="00A84CDE"/>
    <w:rsid w:val="00A8532E"/>
    <w:rsid w:val="00A85529"/>
    <w:rsid w:val="00A857ED"/>
    <w:rsid w:val="00A85930"/>
    <w:rsid w:val="00A859BC"/>
    <w:rsid w:val="00A859F3"/>
    <w:rsid w:val="00A85EC0"/>
    <w:rsid w:val="00A860FC"/>
    <w:rsid w:val="00A86196"/>
    <w:rsid w:val="00A8655C"/>
    <w:rsid w:val="00A866BC"/>
    <w:rsid w:val="00A86954"/>
    <w:rsid w:val="00A8697B"/>
    <w:rsid w:val="00A869AD"/>
    <w:rsid w:val="00A86A22"/>
    <w:rsid w:val="00A86ACF"/>
    <w:rsid w:val="00A86C38"/>
    <w:rsid w:val="00A86E05"/>
    <w:rsid w:val="00A8719F"/>
    <w:rsid w:val="00A872B0"/>
    <w:rsid w:val="00A8735E"/>
    <w:rsid w:val="00A87396"/>
    <w:rsid w:val="00A87540"/>
    <w:rsid w:val="00A87875"/>
    <w:rsid w:val="00A879CC"/>
    <w:rsid w:val="00A87AD5"/>
    <w:rsid w:val="00A87B14"/>
    <w:rsid w:val="00A9004A"/>
    <w:rsid w:val="00A90264"/>
    <w:rsid w:val="00A90411"/>
    <w:rsid w:val="00A90493"/>
    <w:rsid w:val="00A9091C"/>
    <w:rsid w:val="00A90B7E"/>
    <w:rsid w:val="00A90CD9"/>
    <w:rsid w:val="00A90D7A"/>
    <w:rsid w:val="00A90FED"/>
    <w:rsid w:val="00A91020"/>
    <w:rsid w:val="00A915E3"/>
    <w:rsid w:val="00A916C7"/>
    <w:rsid w:val="00A91B02"/>
    <w:rsid w:val="00A91C84"/>
    <w:rsid w:val="00A91EC1"/>
    <w:rsid w:val="00A921D1"/>
    <w:rsid w:val="00A92292"/>
    <w:rsid w:val="00A9254B"/>
    <w:rsid w:val="00A928B6"/>
    <w:rsid w:val="00A92BCC"/>
    <w:rsid w:val="00A92D5C"/>
    <w:rsid w:val="00A92DA9"/>
    <w:rsid w:val="00A92E3E"/>
    <w:rsid w:val="00A93935"/>
    <w:rsid w:val="00A939A1"/>
    <w:rsid w:val="00A939F5"/>
    <w:rsid w:val="00A93C70"/>
    <w:rsid w:val="00A93C7E"/>
    <w:rsid w:val="00A93F22"/>
    <w:rsid w:val="00A944D6"/>
    <w:rsid w:val="00A94520"/>
    <w:rsid w:val="00A945AB"/>
    <w:rsid w:val="00A9468A"/>
    <w:rsid w:val="00A946B3"/>
    <w:rsid w:val="00A946D1"/>
    <w:rsid w:val="00A948A1"/>
    <w:rsid w:val="00A94BFF"/>
    <w:rsid w:val="00A94CBB"/>
    <w:rsid w:val="00A9530A"/>
    <w:rsid w:val="00A953B6"/>
    <w:rsid w:val="00A953D4"/>
    <w:rsid w:val="00A955AD"/>
    <w:rsid w:val="00A9597C"/>
    <w:rsid w:val="00A95CA3"/>
    <w:rsid w:val="00A95EB1"/>
    <w:rsid w:val="00A95F70"/>
    <w:rsid w:val="00A95FAB"/>
    <w:rsid w:val="00A9606C"/>
    <w:rsid w:val="00A96228"/>
    <w:rsid w:val="00A9648C"/>
    <w:rsid w:val="00A9679C"/>
    <w:rsid w:val="00A9696F"/>
    <w:rsid w:val="00A96AF9"/>
    <w:rsid w:val="00A97828"/>
    <w:rsid w:val="00A9782C"/>
    <w:rsid w:val="00A97880"/>
    <w:rsid w:val="00A97BEE"/>
    <w:rsid w:val="00AA008F"/>
    <w:rsid w:val="00AA0247"/>
    <w:rsid w:val="00AA047D"/>
    <w:rsid w:val="00AA0546"/>
    <w:rsid w:val="00AA05CF"/>
    <w:rsid w:val="00AA062F"/>
    <w:rsid w:val="00AA0D29"/>
    <w:rsid w:val="00AA0ECE"/>
    <w:rsid w:val="00AA0F4A"/>
    <w:rsid w:val="00AA0FD8"/>
    <w:rsid w:val="00AA1095"/>
    <w:rsid w:val="00AA17B3"/>
    <w:rsid w:val="00AA1C46"/>
    <w:rsid w:val="00AA1DCC"/>
    <w:rsid w:val="00AA1E2E"/>
    <w:rsid w:val="00AA1F01"/>
    <w:rsid w:val="00AA23E1"/>
    <w:rsid w:val="00AA2575"/>
    <w:rsid w:val="00AA26B9"/>
    <w:rsid w:val="00AA2862"/>
    <w:rsid w:val="00AA28A5"/>
    <w:rsid w:val="00AA296B"/>
    <w:rsid w:val="00AA2AA9"/>
    <w:rsid w:val="00AA2B72"/>
    <w:rsid w:val="00AA2D64"/>
    <w:rsid w:val="00AA2EDD"/>
    <w:rsid w:val="00AA2F46"/>
    <w:rsid w:val="00AA3055"/>
    <w:rsid w:val="00AA31F7"/>
    <w:rsid w:val="00AA31FA"/>
    <w:rsid w:val="00AA330B"/>
    <w:rsid w:val="00AA33AA"/>
    <w:rsid w:val="00AA37E0"/>
    <w:rsid w:val="00AA39E1"/>
    <w:rsid w:val="00AA3D0E"/>
    <w:rsid w:val="00AA3F25"/>
    <w:rsid w:val="00AA41EA"/>
    <w:rsid w:val="00AA46E8"/>
    <w:rsid w:val="00AA4DE6"/>
    <w:rsid w:val="00AA4E64"/>
    <w:rsid w:val="00AA4ED9"/>
    <w:rsid w:val="00AA4F3E"/>
    <w:rsid w:val="00AA50B6"/>
    <w:rsid w:val="00AA51DA"/>
    <w:rsid w:val="00AA556B"/>
    <w:rsid w:val="00AA56AE"/>
    <w:rsid w:val="00AA5BF4"/>
    <w:rsid w:val="00AA5D60"/>
    <w:rsid w:val="00AA5F5F"/>
    <w:rsid w:val="00AA60CF"/>
    <w:rsid w:val="00AA61DB"/>
    <w:rsid w:val="00AA625C"/>
    <w:rsid w:val="00AA6288"/>
    <w:rsid w:val="00AA637C"/>
    <w:rsid w:val="00AA64D8"/>
    <w:rsid w:val="00AA6789"/>
    <w:rsid w:val="00AA6A14"/>
    <w:rsid w:val="00AA6BEF"/>
    <w:rsid w:val="00AA6C39"/>
    <w:rsid w:val="00AA6D48"/>
    <w:rsid w:val="00AA6ED1"/>
    <w:rsid w:val="00AA6EF4"/>
    <w:rsid w:val="00AA7435"/>
    <w:rsid w:val="00AA76C4"/>
    <w:rsid w:val="00AA7842"/>
    <w:rsid w:val="00AA78BA"/>
    <w:rsid w:val="00AA7D0A"/>
    <w:rsid w:val="00AB00EE"/>
    <w:rsid w:val="00AB0184"/>
    <w:rsid w:val="00AB01CB"/>
    <w:rsid w:val="00AB03A4"/>
    <w:rsid w:val="00AB0905"/>
    <w:rsid w:val="00AB1013"/>
    <w:rsid w:val="00AB11BA"/>
    <w:rsid w:val="00AB1628"/>
    <w:rsid w:val="00AB16C3"/>
    <w:rsid w:val="00AB19DF"/>
    <w:rsid w:val="00AB1BE8"/>
    <w:rsid w:val="00AB1EF8"/>
    <w:rsid w:val="00AB2038"/>
    <w:rsid w:val="00AB22E4"/>
    <w:rsid w:val="00AB244D"/>
    <w:rsid w:val="00AB28AB"/>
    <w:rsid w:val="00AB28FA"/>
    <w:rsid w:val="00AB2A4E"/>
    <w:rsid w:val="00AB2AFD"/>
    <w:rsid w:val="00AB2BCE"/>
    <w:rsid w:val="00AB2D20"/>
    <w:rsid w:val="00AB2DD0"/>
    <w:rsid w:val="00AB301B"/>
    <w:rsid w:val="00AB31BB"/>
    <w:rsid w:val="00AB337B"/>
    <w:rsid w:val="00AB3801"/>
    <w:rsid w:val="00AB3B05"/>
    <w:rsid w:val="00AB3B59"/>
    <w:rsid w:val="00AB3E1C"/>
    <w:rsid w:val="00AB4003"/>
    <w:rsid w:val="00AB46A9"/>
    <w:rsid w:val="00AB4857"/>
    <w:rsid w:val="00AB4A06"/>
    <w:rsid w:val="00AB4D57"/>
    <w:rsid w:val="00AB4DB6"/>
    <w:rsid w:val="00AB4E4C"/>
    <w:rsid w:val="00AB521A"/>
    <w:rsid w:val="00AB52FD"/>
    <w:rsid w:val="00AB5AED"/>
    <w:rsid w:val="00AB5BA4"/>
    <w:rsid w:val="00AB5DCB"/>
    <w:rsid w:val="00AB62F9"/>
    <w:rsid w:val="00AB630F"/>
    <w:rsid w:val="00AB63C4"/>
    <w:rsid w:val="00AB6462"/>
    <w:rsid w:val="00AB646E"/>
    <w:rsid w:val="00AB69B2"/>
    <w:rsid w:val="00AB6EC7"/>
    <w:rsid w:val="00AB6F93"/>
    <w:rsid w:val="00AB7177"/>
    <w:rsid w:val="00AB753F"/>
    <w:rsid w:val="00AB7559"/>
    <w:rsid w:val="00AB7662"/>
    <w:rsid w:val="00AB778B"/>
    <w:rsid w:val="00AB7A14"/>
    <w:rsid w:val="00AC00C4"/>
    <w:rsid w:val="00AC0340"/>
    <w:rsid w:val="00AC0362"/>
    <w:rsid w:val="00AC0909"/>
    <w:rsid w:val="00AC0B75"/>
    <w:rsid w:val="00AC0EBB"/>
    <w:rsid w:val="00AC1017"/>
    <w:rsid w:val="00AC1183"/>
    <w:rsid w:val="00AC1215"/>
    <w:rsid w:val="00AC18B8"/>
    <w:rsid w:val="00AC2132"/>
    <w:rsid w:val="00AC290C"/>
    <w:rsid w:val="00AC2A0E"/>
    <w:rsid w:val="00AC2AD3"/>
    <w:rsid w:val="00AC2E23"/>
    <w:rsid w:val="00AC2E2F"/>
    <w:rsid w:val="00AC302E"/>
    <w:rsid w:val="00AC30B4"/>
    <w:rsid w:val="00AC30CB"/>
    <w:rsid w:val="00AC3178"/>
    <w:rsid w:val="00AC319B"/>
    <w:rsid w:val="00AC3634"/>
    <w:rsid w:val="00AC3837"/>
    <w:rsid w:val="00AC3A63"/>
    <w:rsid w:val="00AC3C0D"/>
    <w:rsid w:val="00AC3CDC"/>
    <w:rsid w:val="00AC3EF7"/>
    <w:rsid w:val="00AC455D"/>
    <w:rsid w:val="00AC4988"/>
    <w:rsid w:val="00AC4E5A"/>
    <w:rsid w:val="00AC4F6C"/>
    <w:rsid w:val="00AC51C8"/>
    <w:rsid w:val="00AC54F5"/>
    <w:rsid w:val="00AC5749"/>
    <w:rsid w:val="00AC5AA9"/>
    <w:rsid w:val="00AC5AF1"/>
    <w:rsid w:val="00AC5DE0"/>
    <w:rsid w:val="00AC5DFB"/>
    <w:rsid w:val="00AC5EC0"/>
    <w:rsid w:val="00AC5F74"/>
    <w:rsid w:val="00AC63DA"/>
    <w:rsid w:val="00AC6B69"/>
    <w:rsid w:val="00AC6D2F"/>
    <w:rsid w:val="00AC6D7D"/>
    <w:rsid w:val="00AC6DDA"/>
    <w:rsid w:val="00AC7470"/>
    <w:rsid w:val="00AC786B"/>
    <w:rsid w:val="00AC7F0A"/>
    <w:rsid w:val="00AD030F"/>
    <w:rsid w:val="00AD076E"/>
    <w:rsid w:val="00AD0872"/>
    <w:rsid w:val="00AD0974"/>
    <w:rsid w:val="00AD0A49"/>
    <w:rsid w:val="00AD0A57"/>
    <w:rsid w:val="00AD0F4B"/>
    <w:rsid w:val="00AD12AD"/>
    <w:rsid w:val="00AD151B"/>
    <w:rsid w:val="00AD159D"/>
    <w:rsid w:val="00AD15CA"/>
    <w:rsid w:val="00AD1660"/>
    <w:rsid w:val="00AD16CD"/>
    <w:rsid w:val="00AD1A6B"/>
    <w:rsid w:val="00AD1B36"/>
    <w:rsid w:val="00AD1E5D"/>
    <w:rsid w:val="00AD1FC1"/>
    <w:rsid w:val="00AD213B"/>
    <w:rsid w:val="00AD2194"/>
    <w:rsid w:val="00AD223C"/>
    <w:rsid w:val="00AD26D9"/>
    <w:rsid w:val="00AD2713"/>
    <w:rsid w:val="00AD2793"/>
    <w:rsid w:val="00AD2866"/>
    <w:rsid w:val="00AD2C71"/>
    <w:rsid w:val="00AD2C92"/>
    <w:rsid w:val="00AD2E6A"/>
    <w:rsid w:val="00AD302B"/>
    <w:rsid w:val="00AD3414"/>
    <w:rsid w:val="00AD360B"/>
    <w:rsid w:val="00AD3612"/>
    <w:rsid w:val="00AD36CE"/>
    <w:rsid w:val="00AD398A"/>
    <w:rsid w:val="00AD3F2C"/>
    <w:rsid w:val="00AD4172"/>
    <w:rsid w:val="00AD4353"/>
    <w:rsid w:val="00AD4475"/>
    <w:rsid w:val="00AD4498"/>
    <w:rsid w:val="00AD4814"/>
    <w:rsid w:val="00AD4ABE"/>
    <w:rsid w:val="00AD4E37"/>
    <w:rsid w:val="00AD5236"/>
    <w:rsid w:val="00AD529A"/>
    <w:rsid w:val="00AD564D"/>
    <w:rsid w:val="00AD57F4"/>
    <w:rsid w:val="00AD5A86"/>
    <w:rsid w:val="00AD5ABB"/>
    <w:rsid w:val="00AD5DF3"/>
    <w:rsid w:val="00AD6179"/>
    <w:rsid w:val="00AD6333"/>
    <w:rsid w:val="00AD63D3"/>
    <w:rsid w:val="00AD644E"/>
    <w:rsid w:val="00AD6458"/>
    <w:rsid w:val="00AD654E"/>
    <w:rsid w:val="00AD6561"/>
    <w:rsid w:val="00AD65AB"/>
    <w:rsid w:val="00AD66BD"/>
    <w:rsid w:val="00AD69DA"/>
    <w:rsid w:val="00AD69FB"/>
    <w:rsid w:val="00AD6D05"/>
    <w:rsid w:val="00AD6E03"/>
    <w:rsid w:val="00AD70C4"/>
    <w:rsid w:val="00AD7142"/>
    <w:rsid w:val="00AD71C1"/>
    <w:rsid w:val="00AD71D2"/>
    <w:rsid w:val="00AD74E1"/>
    <w:rsid w:val="00AD753C"/>
    <w:rsid w:val="00AD7780"/>
    <w:rsid w:val="00AD7A58"/>
    <w:rsid w:val="00AD7C7C"/>
    <w:rsid w:val="00AD7FCE"/>
    <w:rsid w:val="00AE07DF"/>
    <w:rsid w:val="00AE0B05"/>
    <w:rsid w:val="00AE0D05"/>
    <w:rsid w:val="00AE109D"/>
    <w:rsid w:val="00AE10C8"/>
    <w:rsid w:val="00AE1230"/>
    <w:rsid w:val="00AE17EE"/>
    <w:rsid w:val="00AE2013"/>
    <w:rsid w:val="00AE2042"/>
    <w:rsid w:val="00AE2198"/>
    <w:rsid w:val="00AE2450"/>
    <w:rsid w:val="00AE2562"/>
    <w:rsid w:val="00AE289D"/>
    <w:rsid w:val="00AE2C28"/>
    <w:rsid w:val="00AE2C41"/>
    <w:rsid w:val="00AE2DCF"/>
    <w:rsid w:val="00AE33AB"/>
    <w:rsid w:val="00AE33C7"/>
    <w:rsid w:val="00AE34FE"/>
    <w:rsid w:val="00AE39AD"/>
    <w:rsid w:val="00AE3B36"/>
    <w:rsid w:val="00AE3EDD"/>
    <w:rsid w:val="00AE426F"/>
    <w:rsid w:val="00AE42DE"/>
    <w:rsid w:val="00AE4720"/>
    <w:rsid w:val="00AE48D9"/>
    <w:rsid w:val="00AE4925"/>
    <w:rsid w:val="00AE49AB"/>
    <w:rsid w:val="00AE4C66"/>
    <w:rsid w:val="00AE4D25"/>
    <w:rsid w:val="00AE5064"/>
    <w:rsid w:val="00AE50D8"/>
    <w:rsid w:val="00AE519F"/>
    <w:rsid w:val="00AE51F3"/>
    <w:rsid w:val="00AE5201"/>
    <w:rsid w:val="00AE524C"/>
    <w:rsid w:val="00AE5348"/>
    <w:rsid w:val="00AE53FC"/>
    <w:rsid w:val="00AE5488"/>
    <w:rsid w:val="00AE5A5E"/>
    <w:rsid w:val="00AE5AD0"/>
    <w:rsid w:val="00AE5AE4"/>
    <w:rsid w:val="00AE5E27"/>
    <w:rsid w:val="00AE5EAD"/>
    <w:rsid w:val="00AE61FA"/>
    <w:rsid w:val="00AE6458"/>
    <w:rsid w:val="00AE6880"/>
    <w:rsid w:val="00AE68C1"/>
    <w:rsid w:val="00AE6E7C"/>
    <w:rsid w:val="00AE783A"/>
    <w:rsid w:val="00AF0123"/>
    <w:rsid w:val="00AF021F"/>
    <w:rsid w:val="00AF03AF"/>
    <w:rsid w:val="00AF0492"/>
    <w:rsid w:val="00AF07E8"/>
    <w:rsid w:val="00AF0FC2"/>
    <w:rsid w:val="00AF13B2"/>
    <w:rsid w:val="00AF148A"/>
    <w:rsid w:val="00AF1672"/>
    <w:rsid w:val="00AF175B"/>
    <w:rsid w:val="00AF1B66"/>
    <w:rsid w:val="00AF1C14"/>
    <w:rsid w:val="00AF1DD9"/>
    <w:rsid w:val="00AF201A"/>
    <w:rsid w:val="00AF20C0"/>
    <w:rsid w:val="00AF21B3"/>
    <w:rsid w:val="00AF247B"/>
    <w:rsid w:val="00AF259A"/>
    <w:rsid w:val="00AF268A"/>
    <w:rsid w:val="00AF287E"/>
    <w:rsid w:val="00AF2C92"/>
    <w:rsid w:val="00AF2FB3"/>
    <w:rsid w:val="00AF30B8"/>
    <w:rsid w:val="00AF3315"/>
    <w:rsid w:val="00AF35C5"/>
    <w:rsid w:val="00AF39D4"/>
    <w:rsid w:val="00AF39ED"/>
    <w:rsid w:val="00AF3CFE"/>
    <w:rsid w:val="00AF3EBC"/>
    <w:rsid w:val="00AF3F9B"/>
    <w:rsid w:val="00AF43D5"/>
    <w:rsid w:val="00AF4406"/>
    <w:rsid w:val="00AF446A"/>
    <w:rsid w:val="00AF4549"/>
    <w:rsid w:val="00AF45DA"/>
    <w:rsid w:val="00AF45EC"/>
    <w:rsid w:val="00AF4760"/>
    <w:rsid w:val="00AF4E20"/>
    <w:rsid w:val="00AF4E73"/>
    <w:rsid w:val="00AF5199"/>
    <w:rsid w:val="00AF51BC"/>
    <w:rsid w:val="00AF544D"/>
    <w:rsid w:val="00AF5872"/>
    <w:rsid w:val="00AF58F5"/>
    <w:rsid w:val="00AF591B"/>
    <w:rsid w:val="00AF596A"/>
    <w:rsid w:val="00AF5A11"/>
    <w:rsid w:val="00AF5B4F"/>
    <w:rsid w:val="00AF5B76"/>
    <w:rsid w:val="00AF5CFC"/>
    <w:rsid w:val="00AF5E29"/>
    <w:rsid w:val="00AF638C"/>
    <w:rsid w:val="00AF66BE"/>
    <w:rsid w:val="00AF6856"/>
    <w:rsid w:val="00AF696B"/>
    <w:rsid w:val="00AF69E6"/>
    <w:rsid w:val="00AF69FF"/>
    <w:rsid w:val="00AF6B1A"/>
    <w:rsid w:val="00AF6EC1"/>
    <w:rsid w:val="00AF6FE0"/>
    <w:rsid w:val="00AF7022"/>
    <w:rsid w:val="00AF70E4"/>
    <w:rsid w:val="00AF71CC"/>
    <w:rsid w:val="00AF71FD"/>
    <w:rsid w:val="00AF723F"/>
    <w:rsid w:val="00AF7252"/>
    <w:rsid w:val="00AF728F"/>
    <w:rsid w:val="00AF746D"/>
    <w:rsid w:val="00AF75A0"/>
    <w:rsid w:val="00AF77F7"/>
    <w:rsid w:val="00AF7837"/>
    <w:rsid w:val="00AF78E4"/>
    <w:rsid w:val="00AF7A94"/>
    <w:rsid w:val="00AF7B13"/>
    <w:rsid w:val="00AF7CC2"/>
    <w:rsid w:val="00AF7CE9"/>
    <w:rsid w:val="00B000EC"/>
    <w:rsid w:val="00B002B7"/>
    <w:rsid w:val="00B002DF"/>
    <w:rsid w:val="00B003A0"/>
    <w:rsid w:val="00B0046B"/>
    <w:rsid w:val="00B006D6"/>
    <w:rsid w:val="00B00981"/>
    <w:rsid w:val="00B00CFC"/>
    <w:rsid w:val="00B00DDA"/>
    <w:rsid w:val="00B00E55"/>
    <w:rsid w:val="00B01020"/>
    <w:rsid w:val="00B0108D"/>
    <w:rsid w:val="00B01568"/>
    <w:rsid w:val="00B015D5"/>
    <w:rsid w:val="00B01ABD"/>
    <w:rsid w:val="00B01E2B"/>
    <w:rsid w:val="00B01F67"/>
    <w:rsid w:val="00B0213E"/>
    <w:rsid w:val="00B02582"/>
    <w:rsid w:val="00B02E32"/>
    <w:rsid w:val="00B02EAB"/>
    <w:rsid w:val="00B030FB"/>
    <w:rsid w:val="00B0371B"/>
    <w:rsid w:val="00B038F0"/>
    <w:rsid w:val="00B03973"/>
    <w:rsid w:val="00B03FD0"/>
    <w:rsid w:val="00B04354"/>
    <w:rsid w:val="00B045C1"/>
    <w:rsid w:val="00B045CE"/>
    <w:rsid w:val="00B047C3"/>
    <w:rsid w:val="00B04F1A"/>
    <w:rsid w:val="00B0520C"/>
    <w:rsid w:val="00B052BF"/>
    <w:rsid w:val="00B0560F"/>
    <w:rsid w:val="00B057E4"/>
    <w:rsid w:val="00B05897"/>
    <w:rsid w:val="00B05EFF"/>
    <w:rsid w:val="00B05FBB"/>
    <w:rsid w:val="00B06061"/>
    <w:rsid w:val="00B060A7"/>
    <w:rsid w:val="00B06593"/>
    <w:rsid w:val="00B0681D"/>
    <w:rsid w:val="00B06A3C"/>
    <w:rsid w:val="00B06AF2"/>
    <w:rsid w:val="00B06B0E"/>
    <w:rsid w:val="00B06BA2"/>
    <w:rsid w:val="00B0705B"/>
    <w:rsid w:val="00B071A7"/>
    <w:rsid w:val="00B071BA"/>
    <w:rsid w:val="00B0743C"/>
    <w:rsid w:val="00B074DE"/>
    <w:rsid w:val="00B078F6"/>
    <w:rsid w:val="00B07F37"/>
    <w:rsid w:val="00B10203"/>
    <w:rsid w:val="00B10275"/>
    <w:rsid w:val="00B10722"/>
    <w:rsid w:val="00B107BF"/>
    <w:rsid w:val="00B10865"/>
    <w:rsid w:val="00B1112A"/>
    <w:rsid w:val="00B112DC"/>
    <w:rsid w:val="00B11347"/>
    <w:rsid w:val="00B113E2"/>
    <w:rsid w:val="00B11842"/>
    <w:rsid w:val="00B11B61"/>
    <w:rsid w:val="00B11BC7"/>
    <w:rsid w:val="00B11BEA"/>
    <w:rsid w:val="00B11FD0"/>
    <w:rsid w:val="00B12252"/>
    <w:rsid w:val="00B12397"/>
    <w:rsid w:val="00B123D1"/>
    <w:rsid w:val="00B126E7"/>
    <w:rsid w:val="00B1287C"/>
    <w:rsid w:val="00B128EE"/>
    <w:rsid w:val="00B12C52"/>
    <w:rsid w:val="00B12C62"/>
    <w:rsid w:val="00B12CA5"/>
    <w:rsid w:val="00B12EDC"/>
    <w:rsid w:val="00B1316B"/>
    <w:rsid w:val="00B1361E"/>
    <w:rsid w:val="00B137A7"/>
    <w:rsid w:val="00B145C0"/>
    <w:rsid w:val="00B14607"/>
    <w:rsid w:val="00B1462B"/>
    <w:rsid w:val="00B14701"/>
    <w:rsid w:val="00B14772"/>
    <w:rsid w:val="00B147E4"/>
    <w:rsid w:val="00B14AFA"/>
    <w:rsid w:val="00B1507D"/>
    <w:rsid w:val="00B1510B"/>
    <w:rsid w:val="00B152A7"/>
    <w:rsid w:val="00B152C3"/>
    <w:rsid w:val="00B1550F"/>
    <w:rsid w:val="00B15780"/>
    <w:rsid w:val="00B1599E"/>
    <w:rsid w:val="00B1613B"/>
    <w:rsid w:val="00B161A9"/>
    <w:rsid w:val="00B162AE"/>
    <w:rsid w:val="00B16CE4"/>
    <w:rsid w:val="00B172DA"/>
    <w:rsid w:val="00B17714"/>
    <w:rsid w:val="00B17A50"/>
    <w:rsid w:val="00B17C25"/>
    <w:rsid w:val="00B17CC5"/>
    <w:rsid w:val="00B17E0C"/>
    <w:rsid w:val="00B20153"/>
    <w:rsid w:val="00B203D3"/>
    <w:rsid w:val="00B20545"/>
    <w:rsid w:val="00B20791"/>
    <w:rsid w:val="00B20CAF"/>
    <w:rsid w:val="00B20DDB"/>
    <w:rsid w:val="00B20EC9"/>
    <w:rsid w:val="00B20F0C"/>
    <w:rsid w:val="00B216E1"/>
    <w:rsid w:val="00B2171F"/>
    <w:rsid w:val="00B21734"/>
    <w:rsid w:val="00B21836"/>
    <w:rsid w:val="00B21975"/>
    <w:rsid w:val="00B219A6"/>
    <w:rsid w:val="00B21BE1"/>
    <w:rsid w:val="00B21E25"/>
    <w:rsid w:val="00B2217F"/>
    <w:rsid w:val="00B2235F"/>
    <w:rsid w:val="00B225F4"/>
    <w:rsid w:val="00B22786"/>
    <w:rsid w:val="00B229D2"/>
    <w:rsid w:val="00B22B97"/>
    <w:rsid w:val="00B22C24"/>
    <w:rsid w:val="00B22D44"/>
    <w:rsid w:val="00B22E54"/>
    <w:rsid w:val="00B230B7"/>
    <w:rsid w:val="00B23328"/>
    <w:rsid w:val="00B2333F"/>
    <w:rsid w:val="00B237FA"/>
    <w:rsid w:val="00B23833"/>
    <w:rsid w:val="00B23865"/>
    <w:rsid w:val="00B24199"/>
    <w:rsid w:val="00B242DE"/>
    <w:rsid w:val="00B242E3"/>
    <w:rsid w:val="00B2437B"/>
    <w:rsid w:val="00B24510"/>
    <w:rsid w:val="00B24598"/>
    <w:rsid w:val="00B24BB7"/>
    <w:rsid w:val="00B24DD4"/>
    <w:rsid w:val="00B24F70"/>
    <w:rsid w:val="00B2509F"/>
    <w:rsid w:val="00B25B9B"/>
    <w:rsid w:val="00B25C78"/>
    <w:rsid w:val="00B25D7B"/>
    <w:rsid w:val="00B25EEA"/>
    <w:rsid w:val="00B260CD"/>
    <w:rsid w:val="00B26231"/>
    <w:rsid w:val="00B26517"/>
    <w:rsid w:val="00B266F1"/>
    <w:rsid w:val="00B26AA5"/>
    <w:rsid w:val="00B26F3A"/>
    <w:rsid w:val="00B27114"/>
    <w:rsid w:val="00B27722"/>
    <w:rsid w:val="00B279EE"/>
    <w:rsid w:val="00B27ADF"/>
    <w:rsid w:val="00B27F6E"/>
    <w:rsid w:val="00B3004A"/>
    <w:rsid w:val="00B3011E"/>
    <w:rsid w:val="00B3052B"/>
    <w:rsid w:val="00B30C24"/>
    <w:rsid w:val="00B30CB0"/>
    <w:rsid w:val="00B30EA4"/>
    <w:rsid w:val="00B30F2D"/>
    <w:rsid w:val="00B3120C"/>
    <w:rsid w:val="00B3123E"/>
    <w:rsid w:val="00B312DF"/>
    <w:rsid w:val="00B313AE"/>
    <w:rsid w:val="00B3152D"/>
    <w:rsid w:val="00B3154F"/>
    <w:rsid w:val="00B31663"/>
    <w:rsid w:val="00B31700"/>
    <w:rsid w:val="00B317F0"/>
    <w:rsid w:val="00B31902"/>
    <w:rsid w:val="00B3190B"/>
    <w:rsid w:val="00B31C7D"/>
    <w:rsid w:val="00B31DD2"/>
    <w:rsid w:val="00B31E54"/>
    <w:rsid w:val="00B32408"/>
    <w:rsid w:val="00B32618"/>
    <w:rsid w:val="00B329EB"/>
    <w:rsid w:val="00B32A6B"/>
    <w:rsid w:val="00B32F08"/>
    <w:rsid w:val="00B3300D"/>
    <w:rsid w:val="00B33080"/>
    <w:rsid w:val="00B330ED"/>
    <w:rsid w:val="00B33293"/>
    <w:rsid w:val="00B336D7"/>
    <w:rsid w:val="00B33712"/>
    <w:rsid w:val="00B337BB"/>
    <w:rsid w:val="00B338C4"/>
    <w:rsid w:val="00B33946"/>
    <w:rsid w:val="00B33B09"/>
    <w:rsid w:val="00B33B86"/>
    <w:rsid w:val="00B33C46"/>
    <w:rsid w:val="00B33CE4"/>
    <w:rsid w:val="00B33D39"/>
    <w:rsid w:val="00B33E18"/>
    <w:rsid w:val="00B343CB"/>
    <w:rsid w:val="00B34579"/>
    <w:rsid w:val="00B346C1"/>
    <w:rsid w:val="00B34F76"/>
    <w:rsid w:val="00B3518C"/>
    <w:rsid w:val="00B3538E"/>
    <w:rsid w:val="00B3539B"/>
    <w:rsid w:val="00B355C7"/>
    <w:rsid w:val="00B35630"/>
    <w:rsid w:val="00B35704"/>
    <w:rsid w:val="00B35ABB"/>
    <w:rsid w:val="00B35B73"/>
    <w:rsid w:val="00B35E3A"/>
    <w:rsid w:val="00B3619F"/>
    <w:rsid w:val="00B36460"/>
    <w:rsid w:val="00B3649C"/>
    <w:rsid w:val="00B36901"/>
    <w:rsid w:val="00B36995"/>
    <w:rsid w:val="00B36B95"/>
    <w:rsid w:val="00B36C2E"/>
    <w:rsid w:val="00B36E04"/>
    <w:rsid w:val="00B374DD"/>
    <w:rsid w:val="00B375F2"/>
    <w:rsid w:val="00B37AA2"/>
    <w:rsid w:val="00B37BBF"/>
    <w:rsid w:val="00B37C55"/>
    <w:rsid w:val="00B4013F"/>
    <w:rsid w:val="00B401C1"/>
    <w:rsid w:val="00B40292"/>
    <w:rsid w:val="00B40786"/>
    <w:rsid w:val="00B40787"/>
    <w:rsid w:val="00B41003"/>
    <w:rsid w:val="00B4134B"/>
    <w:rsid w:val="00B41476"/>
    <w:rsid w:val="00B416E7"/>
    <w:rsid w:val="00B418CB"/>
    <w:rsid w:val="00B41CB8"/>
    <w:rsid w:val="00B4219D"/>
    <w:rsid w:val="00B42300"/>
    <w:rsid w:val="00B4253C"/>
    <w:rsid w:val="00B42929"/>
    <w:rsid w:val="00B43293"/>
    <w:rsid w:val="00B435C0"/>
    <w:rsid w:val="00B4373C"/>
    <w:rsid w:val="00B43B05"/>
    <w:rsid w:val="00B43C37"/>
    <w:rsid w:val="00B43EDC"/>
    <w:rsid w:val="00B4403F"/>
    <w:rsid w:val="00B4432A"/>
    <w:rsid w:val="00B444DF"/>
    <w:rsid w:val="00B44655"/>
    <w:rsid w:val="00B446CC"/>
    <w:rsid w:val="00B447AF"/>
    <w:rsid w:val="00B44A7C"/>
    <w:rsid w:val="00B44AE3"/>
    <w:rsid w:val="00B44B12"/>
    <w:rsid w:val="00B45869"/>
    <w:rsid w:val="00B45915"/>
    <w:rsid w:val="00B459CB"/>
    <w:rsid w:val="00B459D7"/>
    <w:rsid w:val="00B45D40"/>
    <w:rsid w:val="00B461B6"/>
    <w:rsid w:val="00B46346"/>
    <w:rsid w:val="00B465A1"/>
    <w:rsid w:val="00B4673F"/>
    <w:rsid w:val="00B468C0"/>
    <w:rsid w:val="00B469CC"/>
    <w:rsid w:val="00B46BB3"/>
    <w:rsid w:val="00B46D4A"/>
    <w:rsid w:val="00B46D69"/>
    <w:rsid w:val="00B47146"/>
    <w:rsid w:val="00B47322"/>
    <w:rsid w:val="00B475FD"/>
    <w:rsid w:val="00B47AB7"/>
    <w:rsid w:val="00B47FCD"/>
    <w:rsid w:val="00B50047"/>
    <w:rsid w:val="00B500D2"/>
    <w:rsid w:val="00B500E7"/>
    <w:rsid w:val="00B504ED"/>
    <w:rsid w:val="00B50571"/>
    <w:rsid w:val="00B50700"/>
    <w:rsid w:val="00B50F4F"/>
    <w:rsid w:val="00B51126"/>
    <w:rsid w:val="00B51130"/>
    <w:rsid w:val="00B51300"/>
    <w:rsid w:val="00B517AB"/>
    <w:rsid w:val="00B51839"/>
    <w:rsid w:val="00B51869"/>
    <w:rsid w:val="00B52266"/>
    <w:rsid w:val="00B52586"/>
    <w:rsid w:val="00B525CC"/>
    <w:rsid w:val="00B527BE"/>
    <w:rsid w:val="00B52A95"/>
    <w:rsid w:val="00B52BD8"/>
    <w:rsid w:val="00B5326D"/>
    <w:rsid w:val="00B5330D"/>
    <w:rsid w:val="00B53516"/>
    <w:rsid w:val="00B536BB"/>
    <w:rsid w:val="00B5372C"/>
    <w:rsid w:val="00B5379A"/>
    <w:rsid w:val="00B541BE"/>
    <w:rsid w:val="00B541FE"/>
    <w:rsid w:val="00B5424B"/>
    <w:rsid w:val="00B544AE"/>
    <w:rsid w:val="00B54531"/>
    <w:rsid w:val="00B54713"/>
    <w:rsid w:val="00B54762"/>
    <w:rsid w:val="00B54A44"/>
    <w:rsid w:val="00B54C7F"/>
    <w:rsid w:val="00B54FA1"/>
    <w:rsid w:val="00B55213"/>
    <w:rsid w:val="00B5536E"/>
    <w:rsid w:val="00B557A0"/>
    <w:rsid w:val="00B557DB"/>
    <w:rsid w:val="00B558CF"/>
    <w:rsid w:val="00B55A36"/>
    <w:rsid w:val="00B55B6E"/>
    <w:rsid w:val="00B55CBD"/>
    <w:rsid w:val="00B55E63"/>
    <w:rsid w:val="00B561FD"/>
    <w:rsid w:val="00B5637B"/>
    <w:rsid w:val="00B5650F"/>
    <w:rsid w:val="00B5668A"/>
    <w:rsid w:val="00B56BB0"/>
    <w:rsid w:val="00B56BD9"/>
    <w:rsid w:val="00B56E19"/>
    <w:rsid w:val="00B57A40"/>
    <w:rsid w:val="00B57BB3"/>
    <w:rsid w:val="00B57CFF"/>
    <w:rsid w:val="00B57DE6"/>
    <w:rsid w:val="00B60C95"/>
    <w:rsid w:val="00B60ECC"/>
    <w:rsid w:val="00B6128B"/>
    <w:rsid w:val="00B613E6"/>
    <w:rsid w:val="00B619EC"/>
    <w:rsid w:val="00B62486"/>
    <w:rsid w:val="00B62849"/>
    <w:rsid w:val="00B629FB"/>
    <w:rsid w:val="00B62D86"/>
    <w:rsid w:val="00B62EB4"/>
    <w:rsid w:val="00B63041"/>
    <w:rsid w:val="00B6349B"/>
    <w:rsid w:val="00B6374E"/>
    <w:rsid w:val="00B63951"/>
    <w:rsid w:val="00B63C3D"/>
    <w:rsid w:val="00B63E37"/>
    <w:rsid w:val="00B64356"/>
    <w:rsid w:val="00B64A80"/>
    <w:rsid w:val="00B64E2E"/>
    <w:rsid w:val="00B64F3D"/>
    <w:rsid w:val="00B6553D"/>
    <w:rsid w:val="00B655E1"/>
    <w:rsid w:val="00B657AC"/>
    <w:rsid w:val="00B65D5F"/>
    <w:rsid w:val="00B65FE2"/>
    <w:rsid w:val="00B66043"/>
    <w:rsid w:val="00B6630A"/>
    <w:rsid w:val="00B66343"/>
    <w:rsid w:val="00B6667F"/>
    <w:rsid w:val="00B666F7"/>
    <w:rsid w:val="00B6689C"/>
    <w:rsid w:val="00B6695A"/>
    <w:rsid w:val="00B66B5A"/>
    <w:rsid w:val="00B66ED6"/>
    <w:rsid w:val="00B67290"/>
    <w:rsid w:val="00B6751B"/>
    <w:rsid w:val="00B6774D"/>
    <w:rsid w:val="00B677B1"/>
    <w:rsid w:val="00B67BBE"/>
    <w:rsid w:val="00B67C95"/>
    <w:rsid w:val="00B67ECA"/>
    <w:rsid w:val="00B67F93"/>
    <w:rsid w:val="00B702E1"/>
    <w:rsid w:val="00B704F0"/>
    <w:rsid w:val="00B7090E"/>
    <w:rsid w:val="00B70938"/>
    <w:rsid w:val="00B70995"/>
    <w:rsid w:val="00B70AAA"/>
    <w:rsid w:val="00B70FDD"/>
    <w:rsid w:val="00B71338"/>
    <w:rsid w:val="00B7137A"/>
    <w:rsid w:val="00B713DD"/>
    <w:rsid w:val="00B71628"/>
    <w:rsid w:val="00B716B4"/>
    <w:rsid w:val="00B716BB"/>
    <w:rsid w:val="00B71DDB"/>
    <w:rsid w:val="00B71F25"/>
    <w:rsid w:val="00B72599"/>
    <w:rsid w:val="00B7262A"/>
    <w:rsid w:val="00B72AA9"/>
    <w:rsid w:val="00B72E9B"/>
    <w:rsid w:val="00B732A2"/>
    <w:rsid w:val="00B73478"/>
    <w:rsid w:val="00B7381D"/>
    <w:rsid w:val="00B738C7"/>
    <w:rsid w:val="00B73947"/>
    <w:rsid w:val="00B73E8F"/>
    <w:rsid w:val="00B73FF8"/>
    <w:rsid w:val="00B741AE"/>
    <w:rsid w:val="00B74526"/>
    <w:rsid w:val="00B74A60"/>
    <w:rsid w:val="00B74BB3"/>
    <w:rsid w:val="00B74C2C"/>
    <w:rsid w:val="00B74C44"/>
    <w:rsid w:val="00B7514A"/>
    <w:rsid w:val="00B7514E"/>
    <w:rsid w:val="00B753F5"/>
    <w:rsid w:val="00B75447"/>
    <w:rsid w:val="00B75495"/>
    <w:rsid w:val="00B75914"/>
    <w:rsid w:val="00B7591D"/>
    <w:rsid w:val="00B75C8F"/>
    <w:rsid w:val="00B75E68"/>
    <w:rsid w:val="00B75F97"/>
    <w:rsid w:val="00B75FBC"/>
    <w:rsid w:val="00B766BE"/>
    <w:rsid w:val="00B767BC"/>
    <w:rsid w:val="00B76FEF"/>
    <w:rsid w:val="00B774FF"/>
    <w:rsid w:val="00B776E9"/>
    <w:rsid w:val="00B77A81"/>
    <w:rsid w:val="00B77DEB"/>
    <w:rsid w:val="00B77EBF"/>
    <w:rsid w:val="00B80861"/>
    <w:rsid w:val="00B80981"/>
    <w:rsid w:val="00B80AD2"/>
    <w:rsid w:val="00B80B8A"/>
    <w:rsid w:val="00B80C77"/>
    <w:rsid w:val="00B80D48"/>
    <w:rsid w:val="00B80D5D"/>
    <w:rsid w:val="00B811D7"/>
    <w:rsid w:val="00B81416"/>
    <w:rsid w:val="00B81551"/>
    <w:rsid w:val="00B81790"/>
    <w:rsid w:val="00B81A9A"/>
    <w:rsid w:val="00B81AA7"/>
    <w:rsid w:val="00B81C16"/>
    <w:rsid w:val="00B81E62"/>
    <w:rsid w:val="00B81F48"/>
    <w:rsid w:val="00B82355"/>
    <w:rsid w:val="00B8246C"/>
    <w:rsid w:val="00B82611"/>
    <w:rsid w:val="00B826CC"/>
    <w:rsid w:val="00B829C5"/>
    <w:rsid w:val="00B82BAD"/>
    <w:rsid w:val="00B82D25"/>
    <w:rsid w:val="00B82EB8"/>
    <w:rsid w:val="00B830E7"/>
    <w:rsid w:val="00B8322D"/>
    <w:rsid w:val="00B83266"/>
    <w:rsid w:val="00B83333"/>
    <w:rsid w:val="00B837BF"/>
    <w:rsid w:val="00B8380F"/>
    <w:rsid w:val="00B83AA7"/>
    <w:rsid w:val="00B83C49"/>
    <w:rsid w:val="00B845F9"/>
    <w:rsid w:val="00B84737"/>
    <w:rsid w:val="00B847AC"/>
    <w:rsid w:val="00B84858"/>
    <w:rsid w:val="00B84917"/>
    <w:rsid w:val="00B84A08"/>
    <w:rsid w:val="00B84A3C"/>
    <w:rsid w:val="00B84C85"/>
    <w:rsid w:val="00B85016"/>
    <w:rsid w:val="00B856E6"/>
    <w:rsid w:val="00B8589B"/>
    <w:rsid w:val="00B85936"/>
    <w:rsid w:val="00B859C4"/>
    <w:rsid w:val="00B859F9"/>
    <w:rsid w:val="00B861FC"/>
    <w:rsid w:val="00B86C8C"/>
    <w:rsid w:val="00B86DB6"/>
    <w:rsid w:val="00B86E3C"/>
    <w:rsid w:val="00B86EA2"/>
    <w:rsid w:val="00B8725F"/>
    <w:rsid w:val="00B873D8"/>
    <w:rsid w:val="00B87402"/>
    <w:rsid w:val="00B8788E"/>
    <w:rsid w:val="00B8794F"/>
    <w:rsid w:val="00B87A28"/>
    <w:rsid w:val="00B87C7F"/>
    <w:rsid w:val="00B87E85"/>
    <w:rsid w:val="00B9070F"/>
    <w:rsid w:val="00B909FE"/>
    <w:rsid w:val="00B90B83"/>
    <w:rsid w:val="00B90BB1"/>
    <w:rsid w:val="00B911BE"/>
    <w:rsid w:val="00B911C6"/>
    <w:rsid w:val="00B911F0"/>
    <w:rsid w:val="00B912F1"/>
    <w:rsid w:val="00B913CD"/>
    <w:rsid w:val="00B91B70"/>
    <w:rsid w:val="00B91C94"/>
    <w:rsid w:val="00B92007"/>
    <w:rsid w:val="00B920FA"/>
    <w:rsid w:val="00B922EB"/>
    <w:rsid w:val="00B927F9"/>
    <w:rsid w:val="00B928BB"/>
    <w:rsid w:val="00B92D34"/>
    <w:rsid w:val="00B92DDE"/>
    <w:rsid w:val="00B93038"/>
    <w:rsid w:val="00B9309E"/>
    <w:rsid w:val="00B93126"/>
    <w:rsid w:val="00B9321F"/>
    <w:rsid w:val="00B9330F"/>
    <w:rsid w:val="00B936FF"/>
    <w:rsid w:val="00B9387B"/>
    <w:rsid w:val="00B93AF7"/>
    <w:rsid w:val="00B93DC8"/>
    <w:rsid w:val="00B94092"/>
    <w:rsid w:val="00B940D8"/>
    <w:rsid w:val="00B94677"/>
    <w:rsid w:val="00B94B20"/>
    <w:rsid w:val="00B94B53"/>
    <w:rsid w:val="00B94BBE"/>
    <w:rsid w:val="00B94D20"/>
    <w:rsid w:val="00B94F29"/>
    <w:rsid w:val="00B955E1"/>
    <w:rsid w:val="00B95AF1"/>
    <w:rsid w:val="00B95C02"/>
    <w:rsid w:val="00B95C25"/>
    <w:rsid w:val="00B96108"/>
    <w:rsid w:val="00B96442"/>
    <w:rsid w:val="00B967F9"/>
    <w:rsid w:val="00B96804"/>
    <w:rsid w:val="00B969A0"/>
    <w:rsid w:val="00B96C72"/>
    <w:rsid w:val="00B97156"/>
    <w:rsid w:val="00B9738F"/>
    <w:rsid w:val="00B97989"/>
    <w:rsid w:val="00B97B10"/>
    <w:rsid w:val="00B97CE5"/>
    <w:rsid w:val="00B97E83"/>
    <w:rsid w:val="00BA05CB"/>
    <w:rsid w:val="00BA0654"/>
    <w:rsid w:val="00BA07CF"/>
    <w:rsid w:val="00BA116A"/>
    <w:rsid w:val="00BA15ED"/>
    <w:rsid w:val="00BA1737"/>
    <w:rsid w:val="00BA17FD"/>
    <w:rsid w:val="00BA1CD5"/>
    <w:rsid w:val="00BA2037"/>
    <w:rsid w:val="00BA222D"/>
    <w:rsid w:val="00BA2321"/>
    <w:rsid w:val="00BA235D"/>
    <w:rsid w:val="00BA2736"/>
    <w:rsid w:val="00BA2D09"/>
    <w:rsid w:val="00BA2E91"/>
    <w:rsid w:val="00BA335F"/>
    <w:rsid w:val="00BA3842"/>
    <w:rsid w:val="00BA3D0B"/>
    <w:rsid w:val="00BA4359"/>
    <w:rsid w:val="00BA43DE"/>
    <w:rsid w:val="00BA4761"/>
    <w:rsid w:val="00BA47B5"/>
    <w:rsid w:val="00BA4FD9"/>
    <w:rsid w:val="00BA50E3"/>
    <w:rsid w:val="00BA524C"/>
    <w:rsid w:val="00BA52EF"/>
    <w:rsid w:val="00BA5734"/>
    <w:rsid w:val="00BA5865"/>
    <w:rsid w:val="00BA59BC"/>
    <w:rsid w:val="00BA59FD"/>
    <w:rsid w:val="00BA5D86"/>
    <w:rsid w:val="00BA65B3"/>
    <w:rsid w:val="00BA6EC6"/>
    <w:rsid w:val="00BA75B3"/>
    <w:rsid w:val="00BA75C4"/>
    <w:rsid w:val="00BA768D"/>
    <w:rsid w:val="00BA78E6"/>
    <w:rsid w:val="00BA7ECB"/>
    <w:rsid w:val="00BB058D"/>
    <w:rsid w:val="00BB0800"/>
    <w:rsid w:val="00BB082B"/>
    <w:rsid w:val="00BB08E0"/>
    <w:rsid w:val="00BB0AFD"/>
    <w:rsid w:val="00BB1275"/>
    <w:rsid w:val="00BB1308"/>
    <w:rsid w:val="00BB1389"/>
    <w:rsid w:val="00BB15CA"/>
    <w:rsid w:val="00BB1615"/>
    <w:rsid w:val="00BB1792"/>
    <w:rsid w:val="00BB183B"/>
    <w:rsid w:val="00BB19C4"/>
    <w:rsid w:val="00BB1EB3"/>
    <w:rsid w:val="00BB20EC"/>
    <w:rsid w:val="00BB213E"/>
    <w:rsid w:val="00BB2220"/>
    <w:rsid w:val="00BB23A2"/>
    <w:rsid w:val="00BB2842"/>
    <w:rsid w:val="00BB2BC5"/>
    <w:rsid w:val="00BB2FD8"/>
    <w:rsid w:val="00BB338D"/>
    <w:rsid w:val="00BB3417"/>
    <w:rsid w:val="00BB36BD"/>
    <w:rsid w:val="00BB37BA"/>
    <w:rsid w:val="00BB3934"/>
    <w:rsid w:val="00BB3CF5"/>
    <w:rsid w:val="00BB3D3F"/>
    <w:rsid w:val="00BB3EBE"/>
    <w:rsid w:val="00BB3F84"/>
    <w:rsid w:val="00BB4239"/>
    <w:rsid w:val="00BB428D"/>
    <w:rsid w:val="00BB43DB"/>
    <w:rsid w:val="00BB49F3"/>
    <w:rsid w:val="00BB4C3B"/>
    <w:rsid w:val="00BB4DDA"/>
    <w:rsid w:val="00BB523A"/>
    <w:rsid w:val="00BB5528"/>
    <w:rsid w:val="00BB565A"/>
    <w:rsid w:val="00BB5682"/>
    <w:rsid w:val="00BB5695"/>
    <w:rsid w:val="00BB5B3A"/>
    <w:rsid w:val="00BB5DE9"/>
    <w:rsid w:val="00BB5E5F"/>
    <w:rsid w:val="00BB6129"/>
    <w:rsid w:val="00BB67BC"/>
    <w:rsid w:val="00BB68A7"/>
    <w:rsid w:val="00BB6A14"/>
    <w:rsid w:val="00BB6A3D"/>
    <w:rsid w:val="00BB6DA8"/>
    <w:rsid w:val="00BB712B"/>
    <w:rsid w:val="00BB749A"/>
    <w:rsid w:val="00BB761F"/>
    <w:rsid w:val="00BB76B8"/>
    <w:rsid w:val="00BB78D3"/>
    <w:rsid w:val="00BB7941"/>
    <w:rsid w:val="00BB7BAD"/>
    <w:rsid w:val="00BB7C5B"/>
    <w:rsid w:val="00BB7F0A"/>
    <w:rsid w:val="00BB7F0B"/>
    <w:rsid w:val="00BC036B"/>
    <w:rsid w:val="00BC0CBC"/>
    <w:rsid w:val="00BC0DA1"/>
    <w:rsid w:val="00BC119E"/>
    <w:rsid w:val="00BC1411"/>
    <w:rsid w:val="00BC15B1"/>
    <w:rsid w:val="00BC223C"/>
    <w:rsid w:val="00BC23FA"/>
    <w:rsid w:val="00BC2513"/>
    <w:rsid w:val="00BC2B91"/>
    <w:rsid w:val="00BC2D6E"/>
    <w:rsid w:val="00BC2E34"/>
    <w:rsid w:val="00BC330C"/>
    <w:rsid w:val="00BC35B9"/>
    <w:rsid w:val="00BC35F6"/>
    <w:rsid w:val="00BC36C0"/>
    <w:rsid w:val="00BC384A"/>
    <w:rsid w:val="00BC3B5F"/>
    <w:rsid w:val="00BC3F07"/>
    <w:rsid w:val="00BC3F0C"/>
    <w:rsid w:val="00BC4165"/>
    <w:rsid w:val="00BC41ED"/>
    <w:rsid w:val="00BC4BAE"/>
    <w:rsid w:val="00BC4DE6"/>
    <w:rsid w:val="00BC4F2B"/>
    <w:rsid w:val="00BC509D"/>
    <w:rsid w:val="00BC51BB"/>
    <w:rsid w:val="00BC537D"/>
    <w:rsid w:val="00BC53BE"/>
    <w:rsid w:val="00BC5522"/>
    <w:rsid w:val="00BC55FC"/>
    <w:rsid w:val="00BC56D2"/>
    <w:rsid w:val="00BC5BC0"/>
    <w:rsid w:val="00BC5C00"/>
    <w:rsid w:val="00BC5C58"/>
    <w:rsid w:val="00BC5FCD"/>
    <w:rsid w:val="00BC6696"/>
    <w:rsid w:val="00BC67B3"/>
    <w:rsid w:val="00BC6824"/>
    <w:rsid w:val="00BC6872"/>
    <w:rsid w:val="00BC698D"/>
    <w:rsid w:val="00BC6C6B"/>
    <w:rsid w:val="00BC6FDD"/>
    <w:rsid w:val="00BC75B9"/>
    <w:rsid w:val="00BC7649"/>
    <w:rsid w:val="00BC765D"/>
    <w:rsid w:val="00BC76C2"/>
    <w:rsid w:val="00BD02B0"/>
    <w:rsid w:val="00BD03BF"/>
    <w:rsid w:val="00BD0BE7"/>
    <w:rsid w:val="00BD0F01"/>
    <w:rsid w:val="00BD14B4"/>
    <w:rsid w:val="00BD1C92"/>
    <w:rsid w:val="00BD1DF3"/>
    <w:rsid w:val="00BD1EEE"/>
    <w:rsid w:val="00BD1FFD"/>
    <w:rsid w:val="00BD245A"/>
    <w:rsid w:val="00BD2583"/>
    <w:rsid w:val="00BD259F"/>
    <w:rsid w:val="00BD283F"/>
    <w:rsid w:val="00BD2C7A"/>
    <w:rsid w:val="00BD2F1F"/>
    <w:rsid w:val="00BD3618"/>
    <w:rsid w:val="00BD374A"/>
    <w:rsid w:val="00BD383B"/>
    <w:rsid w:val="00BD3C02"/>
    <w:rsid w:val="00BD3E9B"/>
    <w:rsid w:val="00BD3F8D"/>
    <w:rsid w:val="00BD4222"/>
    <w:rsid w:val="00BD4346"/>
    <w:rsid w:val="00BD444B"/>
    <w:rsid w:val="00BD452D"/>
    <w:rsid w:val="00BD4778"/>
    <w:rsid w:val="00BD49B4"/>
    <w:rsid w:val="00BD4C5B"/>
    <w:rsid w:val="00BD4CBD"/>
    <w:rsid w:val="00BD4E1E"/>
    <w:rsid w:val="00BD5026"/>
    <w:rsid w:val="00BD509B"/>
    <w:rsid w:val="00BD5793"/>
    <w:rsid w:val="00BD57C7"/>
    <w:rsid w:val="00BD5A84"/>
    <w:rsid w:val="00BD5A97"/>
    <w:rsid w:val="00BD6A4D"/>
    <w:rsid w:val="00BD6BF0"/>
    <w:rsid w:val="00BD6CA5"/>
    <w:rsid w:val="00BD6DFF"/>
    <w:rsid w:val="00BD6EEB"/>
    <w:rsid w:val="00BD75F3"/>
    <w:rsid w:val="00BD7600"/>
    <w:rsid w:val="00BD7CCA"/>
    <w:rsid w:val="00BE01C8"/>
    <w:rsid w:val="00BE04BD"/>
    <w:rsid w:val="00BE09CC"/>
    <w:rsid w:val="00BE0B7C"/>
    <w:rsid w:val="00BE0C9C"/>
    <w:rsid w:val="00BE0DC3"/>
    <w:rsid w:val="00BE0EF2"/>
    <w:rsid w:val="00BE1395"/>
    <w:rsid w:val="00BE1421"/>
    <w:rsid w:val="00BE14E5"/>
    <w:rsid w:val="00BE1538"/>
    <w:rsid w:val="00BE16FF"/>
    <w:rsid w:val="00BE1752"/>
    <w:rsid w:val="00BE1D14"/>
    <w:rsid w:val="00BE1DBC"/>
    <w:rsid w:val="00BE2412"/>
    <w:rsid w:val="00BE2454"/>
    <w:rsid w:val="00BE26EC"/>
    <w:rsid w:val="00BE27EA"/>
    <w:rsid w:val="00BE2CC6"/>
    <w:rsid w:val="00BE3156"/>
    <w:rsid w:val="00BE3855"/>
    <w:rsid w:val="00BE3A62"/>
    <w:rsid w:val="00BE3C45"/>
    <w:rsid w:val="00BE3DA1"/>
    <w:rsid w:val="00BE40F4"/>
    <w:rsid w:val="00BE4375"/>
    <w:rsid w:val="00BE4554"/>
    <w:rsid w:val="00BE4980"/>
    <w:rsid w:val="00BE4B3B"/>
    <w:rsid w:val="00BE4CF4"/>
    <w:rsid w:val="00BE5175"/>
    <w:rsid w:val="00BE5410"/>
    <w:rsid w:val="00BE5A18"/>
    <w:rsid w:val="00BE5B2E"/>
    <w:rsid w:val="00BE5CFD"/>
    <w:rsid w:val="00BE5FB6"/>
    <w:rsid w:val="00BE62B6"/>
    <w:rsid w:val="00BE6392"/>
    <w:rsid w:val="00BE64A0"/>
    <w:rsid w:val="00BE66DE"/>
    <w:rsid w:val="00BE68BE"/>
    <w:rsid w:val="00BE6E70"/>
    <w:rsid w:val="00BE6E9A"/>
    <w:rsid w:val="00BE7279"/>
    <w:rsid w:val="00BE7646"/>
    <w:rsid w:val="00BE76C9"/>
    <w:rsid w:val="00BE7CD2"/>
    <w:rsid w:val="00BF00AD"/>
    <w:rsid w:val="00BF01E6"/>
    <w:rsid w:val="00BF020A"/>
    <w:rsid w:val="00BF0224"/>
    <w:rsid w:val="00BF02A0"/>
    <w:rsid w:val="00BF02D4"/>
    <w:rsid w:val="00BF0571"/>
    <w:rsid w:val="00BF0577"/>
    <w:rsid w:val="00BF0843"/>
    <w:rsid w:val="00BF086C"/>
    <w:rsid w:val="00BF09DF"/>
    <w:rsid w:val="00BF0B9C"/>
    <w:rsid w:val="00BF0E06"/>
    <w:rsid w:val="00BF0E40"/>
    <w:rsid w:val="00BF107F"/>
    <w:rsid w:val="00BF10E3"/>
    <w:rsid w:val="00BF1191"/>
    <w:rsid w:val="00BF1694"/>
    <w:rsid w:val="00BF191F"/>
    <w:rsid w:val="00BF19C2"/>
    <w:rsid w:val="00BF1F63"/>
    <w:rsid w:val="00BF1F72"/>
    <w:rsid w:val="00BF215A"/>
    <w:rsid w:val="00BF2A76"/>
    <w:rsid w:val="00BF2ECD"/>
    <w:rsid w:val="00BF3540"/>
    <w:rsid w:val="00BF37B9"/>
    <w:rsid w:val="00BF3891"/>
    <w:rsid w:val="00BF3929"/>
    <w:rsid w:val="00BF3A25"/>
    <w:rsid w:val="00BF3B28"/>
    <w:rsid w:val="00BF3B6C"/>
    <w:rsid w:val="00BF4012"/>
    <w:rsid w:val="00BF40C6"/>
    <w:rsid w:val="00BF419C"/>
    <w:rsid w:val="00BF44CA"/>
    <w:rsid w:val="00BF4912"/>
    <w:rsid w:val="00BF4AE3"/>
    <w:rsid w:val="00BF4DEA"/>
    <w:rsid w:val="00BF4E63"/>
    <w:rsid w:val="00BF5007"/>
    <w:rsid w:val="00BF50EC"/>
    <w:rsid w:val="00BF50FF"/>
    <w:rsid w:val="00BF5320"/>
    <w:rsid w:val="00BF5322"/>
    <w:rsid w:val="00BF5436"/>
    <w:rsid w:val="00BF5447"/>
    <w:rsid w:val="00BF5512"/>
    <w:rsid w:val="00BF5764"/>
    <w:rsid w:val="00BF58C7"/>
    <w:rsid w:val="00BF5900"/>
    <w:rsid w:val="00BF5AC7"/>
    <w:rsid w:val="00BF5AE6"/>
    <w:rsid w:val="00BF5C89"/>
    <w:rsid w:val="00BF5D7D"/>
    <w:rsid w:val="00BF5E20"/>
    <w:rsid w:val="00BF5E90"/>
    <w:rsid w:val="00BF5ECF"/>
    <w:rsid w:val="00BF63F1"/>
    <w:rsid w:val="00BF653D"/>
    <w:rsid w:val="00BF6656"/>
    <w:rsid w:val="00BF68E5"/>
    <w:rsid w:val="00BF7172"/>
    <w:rsid w:val="00BF74E4"/>
    <w:rsid w:val="00BF7A35"/>
    <w:rsid w:val="00C00000"/>
    <w:rsid w:val="00C000EF"/>
    <w:rsid w:val="00C00179"/>
    <w:rsid w:val="00C0022C"/>
    <w:rsid w:val="00C002E4"/>
    <w:rsid w:val="00C003FC"/>
    <w:rsid w:val="00C00438"/>
    <w:rsid w:val="00C0063B"/>
    <w:rsid w:val="00C0090B"/>
    <w:rsid w:val="00C00AFF"/>
    <w:rsid w:val="00C00BB1"/>
    <w:rsid w:val="00C00D23"/>
    <w:rsid w:val="00C0135C"/>
    <w:rsid w:val="00C01418"/>
    <w:rsid w:val="00C01944"/>
    <w:rsid w:val="00C01BEF"/>
    <w:rsid w:val="00C01C8F"/>
    <w:rsid w:val="00C01CC9"/>
    <w:rsid w:val="00C020CE"/>
    <w:rsid w:val="00C0234B"/>
    <w:rsid w:val="00C0250F"/>
    <w:rsid w:val="00C026D3"/>
    <w:rsid w:val="00C0286D"/>
    <w:rsid w:val="00C02A8E"/>
    <w:rsid w:val="00C02AA3"/>
    <w:rsid w:val="00C02B30"/>
    <w:rsid w:val="00C02C3F"/>
    <w:rsid w:val="00C02E55"/>
    <w:rsid w:val="00C02FCA"/>
    <w:rsid w:val="00C034DA"/>
    <w:rsid w:val="00C039C7"/>
    <w:rsid w:val="00C03EDC"/>
    <w:rsid w:val="00C04201"/>
    <w:rsid w:val="00C0429D"/>
    <w:rsid w:val="00C0436D"/>
    <w:rsid w:val="00C04B6D"/>
    <w:rsid w:val="00C0500D"/>
    <w:rsid w:val="00C05078"/>
    <w:rsid w:val="00C05140"/>
    <w:rsid w:val="00C05473"/>
    <w:rsid w:val="00C058C6"/>
    <w:rsid w:val="00C058DC"/>
    <w:rsid w:val="00C05A5B"/>
    <w:rsid w:val="00C05AC2"/>
    <w:rsid w:val="00C05C7E"/>
    <w:rsid w:val="00C05F48"/>
    <w:rsid w:val="00C06000"/>
    <w:rsid w:val="00C062BF"/>
    <w:rsid w:val="00C0682E"/>
    <w:rsid w:val="00C0695F"/>
    <w:rsid w:val="00C06A9A"/>
    <w:rsid w:val="00C06AA0"/>
    <w:rsid w:val="00C06CD1"/>
    <w:rsid w:val="00C06EFF"/>
    <w:rsid w:val="00C07329"/>
    <w:rsid w:val="00C073D7"/>
    <w:rsid w:val="00C075B0"/>
    <w:rsid w:val="00C07B04"/>
    <w:rsid w:val="00C07C0D"/>
    <w:rsid w:val="00C07C6E"/>
    <w:rsid w:val="00C07D19"/>
    <w:rsid w:val="00C10032"/>
    <w:rsid w:val="00C106DD"/>
    <w:rsid w:val="00C112E8"/>
    <w:rsid w:val="00C11354"/>
    <w:rsid w:val="00C11438"/>
    <w:rsid w:val="00C114C5"/>
    <w:rsid w:val="00C118BB"/>
    <w:rsid w:val="00C11CA9"/>
    <w:rsid w:val="00C11FA7"/>
    <w:rsid w:val="00C11FD2"/>
    <w:rsid w:val="00C13165"/>
    <w:rsid w:val="00C134A6"/>
    <w:rsid w:val="00C1373C"/>
    <w:rsid w:val="00C13869"/>
    <w:rsid w:val="00C13A9E"/>
    <w:rsid w:val="00C13BF5"/>
    <w:rsid w:val="00C1406C"/>
    <w:rsid w:val="00C14222"/>
    <w:rsid w:val="00C14616"/>
    <w:rsid w:val="00C14617"/>
    <w:rsid w:val="00C14675"/>
    <w:rsid w:val="00C14A81"/>
    <w:rsid w:val="00C1519C"/>
    <w:rsid w:val="00C152C8"/>
    <w:rsid w:val="00C15747"/>
    <w:rsid w:val="00C1583C"/>
    <w:rsid w:val="00C15958"/>
    <w:rsid w:val="00C15A0F"/>
    <w:rsid w:val="00C15C92"/>
    <w:rsid w:val="00C15D32"/>
    <w:rsid w:val="00C16308"/>
    <w:rsid w:val="00C16D0D"/>
    <w:rsid w:val="00C16F5F"/>
    <w:rsid w:val="00C170B3"/>
    <w:rsid w:val="00C171F4"/>
    <w:rsid w:val="00C17243"/>
    <w:rsid w:val="00C172D4"/>
    <w:rsid w:val="00C173B5"/>
    <w:rsid w:val="00C174C0"/>
    <w:rsid w:val="00C17532"/>
    <w:rsid w:val="00C175ED"/>
    <w:rsid w:val="00C17C0F"/>
    <w:rsid w:val="00C17CF6"/>
    <w:rsid w:val="00C203CC"/>
    <w:rsid w:val="00C20714"/>
    <w:rsid w:val="00C2072D"/>
    <w:rsid w:val="00C2091F"/>
    <w:rsid w:val="00C20AE1"/>
    <w:rsid w:val="00C20F0A"/>
    <w:rsid w:val="00C211C0"/>
    <w:rsid w:val="00C2121C"/>
    <w:rsid w:val="00C213B8"/>
    <w:rsid w:val="00C215BE"/>
    <w:rsid w:val="00C217A7"/>
    <w:rsid w:val="00C219E7"/>
    <w:rsid w:val="00C21F85"/>
    <w:rsid w:val="00C21F9E"/>
    <w:rsid w:val="00C22567"/>
    <w:rsid w:val="00C226FC"/>
    <w:rsid w:val="00C227A8"/>
    <w:rsid w:val="00C22BFD"/>
    <w:rsid w:val="00C22E41"/>
    <w:rsid w:val="00C2327E"/>
    <w:rsid w:val="00C23287"/>
    <w:rsid w:val="00C23373"/>
    <w:rsid w:val="00C233B7"/>
    <w:rsid w:val="00C23CB2"/>
    <w:rsid w:val="00C23D16"/>
    <w:rsid w:val="00C23E00"/>
    <w:rsid w:val="00C24029"/>
    <w:rsid w:val="00C2405F"/>
    <w:rsid w:val="00C24157"/>
    <w:rsid w:val="00C241BF"/>
    <w:rsid w:val="00C24414"/>
    <w:rsid w:val="00C244E0"/>
    <w:rsid w:val="00C24744"/>
    <w:rsid w:val="00C24802"/>
    <w:rsid w:val="00C24A8A"/>
    <w:rsid w:val="00C24A98"/>
    <w:rsid w:val="00C24DC5"/>
    <w:rsid w:val="00C24DF9"/>
    <w:rsid w:val="00C24F96"/>
    <w:rsid w:val="00C24FA0"/>
    <w:rsid w:val="00C254BC"/>
    <w:rsid w:val="00C254BF"/>
    <w:rsid w:val="00C257AD"/>
    <w:rsid w:val="00C25B8A"/>
    <w:rsid w:val="00C25CD0"/>
    <w:rsid w:val="00C26310"/>
    <w:rsid w:val="00C26372"/>
    <w:rsid w:val="00C26A81"/>
    <w:rsid w:val="00C26B90"/>
    <w:rsid w:val="00C26B9B"/>
    <w:rsid w:val="00C2769C"/>
    <w:rsid w:val="00C278AF"/>
    <w:rsid w:val="00C27B49"/>
    <w:rsid w:val="00C27DF1"/>
    <w:rsid w:val="00C3065F"/>
    <w:rsid w:val="00C306EC"/>
    <w:rsid w:val="00C30AD2"/>
    <w:rsid w:val="00C30DBB"/>
    <w:rsid w:val="00C310E5"/>
    <w:rsid w:val="00C312CA"/>
    <w:rsid w:val="00C318D6"/>
    <w:rsid w:val="00C319A8"/>
    <w:rsid w:val="00C319D1"/>
    <w:rsid w:val="00C31C2F"/>
    <w:rsid w:val="00C31E05"/>
    <w:rsid w:val="00C31FB2"/>
    <w:rsid w:val="00C3213C"/>
    <w:rsid w:val="00C325CA"/>
    <w:rsid w:val="00C328D8"/>
    <w:rsid w:val="00C33544"/>
    <w:rsid w:val="00C33E2D"/>
    <w:rsid w:val="00C34140"/>
    <w:rsid w:val="00C3414A"/>
    <w:rsid w:val="00C34181"/>
    <w:rsid w:val="00C34A28"/>
    <w:rsid w:val="00C34C62"/>
    <w:rsid w:val="00C34CEC"/>
    <w:rsid w:val="00C34EDF"/>
    <w:rsid w:val="00C35191"/>
    <w:rsid w:val="00C35382"/>
    <w:rsid w:val="00C35430"/>
    <w:rsid w:val="00C35668"/>
    <w:rsid w:val="00C357E7"/>
    <w:rsid w:val="00C3584C"/>
    <w:rsid w:val="00C35B9A"/>
    <w:rsid w:val="00C35D0E"/>
    <w:rsid w:val="00C35DE9"/>
    <w:rsid w:val="00C360BB"/>
    <w:rsid w:val="00C361B9"/>
    <w:rsid w:val="00C36777"/>
    <w:rsid w:val="00C36AF4"/>
    <w:rsid w:val="00C36DE5"/>
    <w:rsid w:val="00C36F33"/>
    <w:rsid w:val="00C3749A"/>
    <w:rsid w:val="00C3760E"/>
    <w:rsid w:val="00C378F6"/>
    <w:rsid w:val="00C379BE"/>
    <w:rsid w:val="00C37A48"/>
    <w:rsid w:val="00C37C89"/>
    <w:rsid w:val="00C37DEB"/>
    <w:rsid w:val="00C40263"/>
    <w:rsid w:val="00C40344"/>
    <w:rsid w:val="00C405B8"/>
    <w:rsid w:val="00C407C9"/>
    <w:rsid w:val="00C407FB"/>
    <w:rsid w:val="00C40946"/>
    <w:rsid w:val="00C40974"/>
    <w:rsid w:val="00C40A3B"/>
    <w:rsid w:val="00C40F7B"/>
    <w:rsid w:val="00C41093"/>
    <w:rsid w:val="00C4112F"/>
    <w:rsid w:val="00C412C9"/>
    <w:rsid w:val="00C412E0"/>
    <w:rsid w:val="00C414F8"/>
    <w:rsid w:val="00C41D75"/>
    <w:rsid w:val="00C41DCA"/>
    <w:rsid w:val="00C4205F"/>
    <w:rsid w:val="00C425DF"/>
    <w:rsid w:val="00C42C22"/>
    <w:rsid w:val="00C42CE2"/>
    <w:rsid w:val="00C430A6"/>
    <w:rsid w:val="00C43136"/>
    <w:rsid w:val="00C431A4"/>
    <w:rsid w:val="00C434AD"/>
    <w:rsid w:val="00C434CA"/>
    <w:rsid w:val="00C4358A"/>
    <w:rsid w:val="00C435DF"/>
    <w:rsid w:val="00C43B3A"/>
    <w:rsid w:val="00C43E45"/>
    <w:rsid w:val="00C43F1F"/>
    <w:rsid w:val="00C43FAC"/>
    <w:rsid w:val="00C442ED"/>
    <w:rsid w:val="00C44994"/>
    <w:rsid w:val="00C451C1"/>
    <w:rsid w:val="00C45255"/>
    <w:rsid w:val="00C454A9"/>
    <w:rsid w:val="00C454C0"/>
    <w:rsid w:val="00C4578A"/>
    <w:rsid w:val="00C45915"/>
    <w:rsid w:val="00C459F0"/>
    <w:rsid w:val="00C45D3B"/>
    <w:rsid w:val="00C4634D"/>
    <w:rsid w:val="00C467B8"/>
    <w:rsid w:val="00C469AC"/>
    <w:rsid w:val="00C469C6"/>
    <w:rsid w:val="00C46F35"/>
    <w:rsid w:val="00C46FF4"/>
    <w:rsid w:val="00C47423"/>
    <w:rsid w:val="00C4745A"/>
    <w:rsid w:val="00C4747E"/>
    <w:rsid w:val="00C4795A"/>
    <w:rsid w:val="00C47DE7"/>
    <w:rsid w:val="00C503C8"/>
    <w:rsid w:val="00C50457"/>
    <w:rsid w:val="00C505AF"/>
    <w:rsid w:val="00C505B8"/>
    <w:rsid w:val="00C50708"/>
    <w:rsid w:val="00C5083F"/>
    <w:rsid w:val="00C50BEC"/>
    <w:rsid w:val="00C50D2B"/>
    <w:rsid w:val="00C50FC7"/>
    <w:rsid w:val="00C51072"/>
    <w:rsid w:val="00C510D2"/>
    <w:rsid w:val="00C51313"/>
    <w:rsid w:val="00C51458"/>
    <w:rsid w:val="00C515FE"/>
    <w:rsid w:val="00C51802"/>
    <w:rsid w:val="00C51A5C"/>
    <w:rsid w:val="00C51C5A"/>
    <w:rsid w:val="00C51EF0"/>
    <w:rsid w:val="00C52532"/>
    <w:rsid w:val="00C525C9"/>
    <w:rsid w:val="00C52712"/>
    <w:rsid w:val="00C52742"/>
    <w:rsid w:val="00C52889"/>
    <w:rsid w:val="00C52D9D"/>
    <w:rsid w:val="00C52EC6"/>
    <w:rsid w:val="00C52F21"/>
    <w:rsid w:val="00C53C25"/>
    <w:rsid w:val="00C53DA2"/>
    <w:rsid w:val="00C53E5C"/>
    <w:rsid w:val="00C54012"/>
    <w:rsid w:val="00C5430C"/>
    <w:rsid w:val="00C5437F"/>
    <w:rsid w:val="00C547B2"/>
    <w:rsid w:val="00C54AB2"/>
    <w:rsid w:val="00C54AC2"/>
    <w:rsid w:val="00C54C48"/>
    <w:rsid w:val="00C54C71"/>
    <w:rsid w:val="00C5503A"/>
    <w:rsid w:val="00C552A5"/>
    <w:rsid w:val="00C55430"/>
    <w:rsid w:val="00C55515"/>
    <w:rsid w:val="00C55742"/>
    <w:rsid w:val="00C55BFC"/>
    <w:rsid w:val="00C55C20"/>
    <w:rsid w:val="00C55E9D"/>
    <w:rsid w:val="00C560D1"/>
    <w:rsid w:val="00C5617C"/>
    <w:rsid w:val="00C56327"/>
    <w:rsid w:val="00C565BD"/>
    <w:rsid w:val="00C565FB"/>
    <w:rsid w:val="00C5662A"/>
    <w:rsid w:val="00C56671"/>
    <w:rsid w:val="00C56702"/>
    <w:rsid w:val="00C569FD"/>
    <w:rsid w:val="00C56B36"/>
    <w:rsid w:val="00C56D8F"/>
    <w:rsid w:val="00C56F6E"/>
    <w:rsid w:val="00C56FF5"/>
    <w:rsid w:val="00C57260"/>
    <w:rsid w:val="00C57352"/>
    <w:rsid w:val="00C573D4"/>
    <w:rsid w:val="00C574A2"/>
    <w:rsid w:val="00C57551"/>
    <w:rsid w:val="00C57E48"/>
    <w:rsid w:val="00C57FBC"/>
    <w:rsid w:val="00C601D8"/>
    <w:rsid w:val="00C60296"/>
    <w:rsid w:val="00C6068A"/>
    <w:rsid w:val="00C607A4"/>
    <w:rsid w:val="00C607B1"/>
    <w:rsid w:val="00C607B7"/>
    <w:rsid w:val="00C60A35"/>
    <w:rsid w:val="00C60C07"/>
    <w:rsid w:val="00C60DF8"/>
    <w:rsid w:val="00C61271"/>
    <w:rsid w:val="00C61485"/>
    <w:rsid w:val="00C6152F"/>
    <w:rsid w:val="00C615CD"/>
    <w:rsid w:val="00C61616"/>
    <w:rsid w:val="00C61726"/>
    <w:rsid w:val="00C61B7A"/>
    <w:rsid w:val="00C61C91"/>
    <w:rsid w:val="00C61CC9"/>
    <w:rsid w:val="00C6251B"/>
    <w:rsid w:val="00C6263A"/>
    <w:rsid w:val="00C6277E"/>
    <w:rsid w:val="00C6280D"/>
    <w:rsid w:val="00C62C54"/>
    <w:rsid w:val="00C62CA5"/>
    <w:rsid w:val="00C62DF8"/>
    <w:rsid w:val="00C62E07"/>
    <w:rsid w:val="00C62E27"/>
    <w:rsid w:val="00C6302D"/>
    <w:rsid w:val="00C634A0"/>
    <w:rsid w:val="00C63654"/>
    <w:rsid w:val="00C636EA"/>
    <w:rsid w:val="00C6379A"/>
    <w:rsid w:val="00C639B0"/>
    <w:rsid w:val="00C63C7D"/>
    <w:rsid w:val="00C63C7E"/>
    <w:rsid w:val="00C63CAB"/>
    <w:rsid w:val="00C63F88"/>
    <w:rsid w:val="00C640EB"/>
    <w:rsid w:val="00C643CD"/>
    <w:rsid w:val="00C64562"/>
    <w:rsid w:val="00C64567"/>
    <w:rsid w:val="00C64756"/>
    <w:rsid w:val="00C64838"/>
    <w:rsid w:val="00C64A9E"/>
    <w:rsid w:val="00C64DB5"/>
    <w:rsid w:val="00C656CF"/>
    <w:rsid w:val="00C65866"/>
    <w:rsid w:val="00C65AFF"/>
    <w:rsid w:val="00C65B1C"/>
    <w:rsid w:val="00C65DAA"/>
    <w:rsid w:val="00C660A1"/>
    <w:rsid w:val="00C661F6"/>
    <w:rsid w:val="00C662E6"/>
    <w:rsid w:val="00C66519"/>
    <w:rsid w:val="00C6656F"/>
    <w:rsid w:val="00C66684"/>
    <w:rsid w:val="00C66CEC"/>
    <w:rsid w:val="00C66EE0"/>
    <w:rsid w:val="00C66F58"/>
    <w:rsid w:val="00C6713B"/>
    <w:rsid w:val="00C67447"/>
    <w:rsid w:val="00C6795E"/>
    <w:rsid w:val="00C67B86"/>
    <w:rsid w:val="00C67BCB"/>
    <w:rsid w:val="00C67C94"/>
    <w:rsid w:val="00C67E2D"/>
    <w:rsid w:val="00C67F1E"/>
    <w:rsid w:val="00C67F4F"/>
    <w:rsid w:val="00C67FAD"/>
    <w:rsid w:val="00C70489"/>
    <w:rsid w:val="00C70583"/>
    <w:rsid w:val="00C70592"/>
    <w:rsid w:val="00C70851"/>
    <w:rsid w:val="00C71679"/>
    <w:rsid w:val="00C71DAF"/>
    <w:rsid w:val="00C72093"/>
    <w:rsid w:val="00C7227B"/>
    <w:rsid w:val="00C724BA"/>
    <w:rsid w:val="00C7264A"/>
    <w:rsid w:val="00C72890"/>
    <w:rsid w:val="00C72C52"/>
    <w:rsid w:val="00C72D38"/>
    <w:rsid w:val="00C72E10"/>
    <w:rsid w:val="00C732E7"/>
    <w:rsid w:val="00C73367"/>
    <w:rsid w:val="00C73501"/>
    <w:rsid w:val="00C735FD"/>
    <w:rsid w:val="00C73829"/>
    <w:rsid w:val="00C73AB5"/>
    <w:rsid w:val="00C73B58"/>
    <w:rsid w:val="00C73F03"/>
    <w:rsid w:val="00C73F4D"/>
    <w:rsid w:val="00C74142"/>
    <w:rsid w:val="00C74621"/>
    <w:rsid w:val="00C7468D"/>
    <w:rsid w:val="00C7487B"/>
    <w:rsid w:val="00C74B92"/>
    <w:rsid w:val="00C74CF3"/>
    <w:rsid w:val="00C74E7A"/>
    <w:rsid w:val="00C752F0"/>
    <w:rsid w:val="00C7546C"/>
    <w:rsid w:val="00C75540"/>
    <w:rsid w:val="00C75767"/>
    <w:rsid w:val="00C7597E"/>
    <w:rsid w:val="00C75B5A"/>
    <w:rsid w:val="00C75CCE"/>
    <w:rsid w:val="00C75F5A"/>
    <w:rsid w:val="00C75F8E"/>
    <w:rsid w:val="00C762A0"/>
    <w:rsid w:val="00C764B4"/>
    <w:rsid w:val="00C768EA"/>
    <w:rsid w:val="00C76D97"/>
    <w:rsid w:val="00C76EB9"/>
    <w:rsid w:val="00C771ED"/>
    <w:rsid w:val="00C77241"/>
    <w:rsid w:val="00C77364"/>
    <w:rsid w:val="00C7742D"/>
    <w:rsid w:val="00C774CD"/>
    <w:rsid w:val="00C776F1"/>
    <w:rsid w:val="00C777BD"/>
    <w:rsid w:val="00C779A5"/>
    <w:rsid w:val="00C77A0E"/>
    <w:rsid w:val="00C8015D"/>
    <w:rsid w:val="00C8041D"/>
    <w:rsid w:val="00C80660"/>
    <w:rsid w:val="00C808C7"/>
    <w:rsid w:val="00C808E7"/>
    <w:rsid w:val="00C80CB2"/>
    <w:rsid w:val="00C8127A"/>
    <w:rsid w:val="00C81299"/>
    <w:rsid w:val="00C81472"/>
    <w:rsid w:val="00C81789"/>
    <w:rsid w:val="00C819AB"/>
    <w:rsid w:val="00C81D0C"/>
    <w:rsid w:val="00C81DC9"/>
    <w:rsid w:val="00C81ED6"/>
    <w:rsid w:val="00C8217A"/>
    <w:rsid w:val="00C821B3"/>
    <w:rsid w:val="00C82377"/>
    <w:rsid w:val="00C823BA"/>
    <w:rsid w:val="00C8271E"/>
    <w:rsid w:val="00C82C97"/>
    <w:rsid w:val="00C82EC6"/>
    <w:rsid w:val="00C83118"/>
    <w:rsid w:val="00C83670"/>
    <w:rsid w:val="00C83690"/>
    <w:rsid w:val="00C836E2"/>
    <w:rsid w:val="00C83A8E"/>
    <w:rsid w:val="00C83E0E"/>
    <w:rsid w:val="00C83EEB"/>
    <w:rsid w:val="00C8411F"/>
    <w:rsid w:val="00C844F3"/>
    <w:rsid w:val="00C84900"/>
    <w:rsid w:val="00C84958"/>
    <w:rsid w:val="00C84B75"/>
    <w:rsid w:val="00C84C40"/>
    <w:rsid w:val="00C851B5"/>
    <w:rsid w:val="00C8524B"/>
    <w:rsid w:val="00C85832"/>
    <w:rsid w:val="00C865BD"/>
    <w:rsid w:val="00C8678A"/>
    <w:rsid w:val="00C86B33"/>
    <w:rsid w:val="00C86DBC"/>
    <w:rsid w:val="00C86EAB"/>
    <w:rsid w:val="00C87132"/>
    <w:rsid w:val="00C87245"/>
    <w:rsid w:val="00C874BB"/>
    <w:rsid w:val="00C87D92"/>
    <w:rsid w:val="00C87DC4"/>
    <w:rsid w:val="00C903E9"/>
    <w:rsid w:val="00C90411"/>
    <w:rsid w:val="00C90468"/>
    <w:rsid w:val="00C90524"/>
    <w:rsid w:val="00C90745"/>
    <w:rsid w:val="00C9088E"/>
    <w:rsid w:val="00C90CF1"/>
    <w:rsid w:val="00C90E2D"/>
    <w:rsid w:val="00C90EE8"/>
    <w:rsid w:val="00C910B8"/>
    <w:rsid w:val="00C9112E"/>
    <w:rsid w:val="00C91134"/>
    <w:rsid w:val="00C913E5"/>
    <w:rsid w:val="00C91676"/>
    <w:rsid w:val="00C9189F"/>
    <w:rsid w:val="00C91928"/>
    <w:rsid w:val="00C91F4A"/>
    <w:rsid w:val="00C92344"/>
    <w:rsid w:val="00C92411"/>
    <w:rsid w:val="00C92826"/>
    <w:rsid w:val="00C928AD"/>
    <w:rsid w:val="00C92973"/>
    <w:rsid w:val="00C92C70"/>
    <w:rsid w:val="00C92C8C"/>
    <w:rsid w:val="00C92D04"/>
    <w:rsid w:val="00C92D83"/>
    <w:rsid w:val="00C92DB1"/>
    <w:rsid w:val="00C92FB4"/>
    <w:rsid w:val="00C9307C"/>
    <w:rsid w:val="00C9317D"/>
    <w:rsid w:val="00C9349E"/>
    <w:rsid w:val="00C93BB7"/>
    <w:rsid w:val="00C93BCE"/>
    <w:rsid w:val="00C93DBA"/>
    <w:rsid w:val="00C94206"/>
    <w:rsid w:val="00C946B4"/>
    <w:rsid w:val="00C94A1D"/>
    <w:rsid w:val="00C94D38"/>
    <w:rsid w:val="00C94F05"/>
    <w:rsid w:val="00C95239"/>
    <w:rsid w:val="00C9582D"/>
    <w:rsid w:val="00C95A49"/>
    <w:rsid w:val="00C96206"/>
    <w:rsid w:val="00C963AE"/>
    <w:rsid w:val="00C964DB"/>
    <w:rsid w:val="00C968EB"/>
    <w:rsid w:val="00C96917"/>
    <w:rsid w:val="00C96B64"/>
    <w:rsid w:val="00C970F5"/>
    <w:rsid w:val="00C9726E"/>
    <w:rsid w:val="00C974EB"/>
    <w:rsid w:val="00C9757A"/>
    <w:rsid w:val="00C975FF"/>
    <w:rsid w:val="00C9773E"/>
    <w:rsid w:val="00C97ACB"/>
    <w:rsid w:val="00C97B3D"/>
    <w:rsid w:val="00C97CF8"/>
    <w:rsid w:val="00C97DFF"/>
    <w:rsid w:val="00CA0271"/>
    <w:rsid w:val="00CA08E0"/>
    <w:rsid w:val="00CA0A95"/>
    <w:rsid w:val="00CA0B75"/>
    <w:rsid w:val="00CA0D5D"/>
    <w:rsid w:val="00CA105C"/>
    <w:rsid w:val="00CA137A"/>
    <w:rsid w:val="00CA164D"/>
    <w:rsid w:val="00CA1785"/>
    <w:rsid w:val="00CA1A5A"/>
    <w:rsid w:val="00CA1B7E"/>
    <w:rsid w:val="00CA1C94"/>
    <w:rsid w:val="00CA1D19"/>
    <w:rsid w:val="00CA2485"/>
    <w:rsid w:val="00CA270C"/>
    <w:rsid w:val="00CA29B8"/>
    <w:rsid w:val="00CA2DED"/>
    <w:rsid w:val="00CA2E16"/>
    <w:rsid w:val="00CA37A1"/>
    <w:rsid w:val="00CA396D"/>
    <w:rsid w:val="00CA3A96"/>
    <w:rsid w:val="00CA3B9E"/>
    <w:rsid w:val="00CA3BD7"/>
    <w:rsid w:val="00CA3CCB"/>
    <w:rsid w:val="00CA402E"/>
    <w:rsid w:val="00CA4142"/>
    <w:rsid w:val="00CA4183"/>
    <w:rsid w:val="00CA41E1"/>
    <w:rsid w:val="00CA4226"/>
    <w:rsid w:val="00CA4366"/>
    <w:rsid w:val="00CA47EB"/>
    <w:rsid w:val="00CA4800"/>
    <w:rsid w:val="00CA4ABE"/>
    <w:rsid w:val="00CA4BE2"/>
    <w:rsid w:val="00CA4E23"/>
    <w:rsid w:val="00CA4E43"/>
    <w:rsid w:val="00CA4E4C"/>
    <w:rsid w:val="00CA4F34"/>
    <w:rsid w:val="00CA505F"/>
    <w:rsid w:val="00CA52B8"/>
    <w:rsid w:val="00CA5886"/>
    <w:rsid w:val="00CA58E3"/>
    <w:rsid w:val="00CA59E6"/>
    <w:rsid w:val="00CA59F5"/>
    <w:rsid w:val="00CA5C7A"/>
    <w:rsid w:val="00CA5F3A"/>
    <w:rsid w:val="00CA60DC"/>
    <w:rsid w:val="00CA6150"/>
    <w:rsid w:val="00CA6158"/>
    <w:rsid w:val="00CA61C8"/>
    <w:rsid w:val="00CA68AD"/>
    <w:rsid w:val="00CA6AC7"/>
    <w:rsid w:val="00CA72AC"/>
    <w:rsid w:val="00CA7440"/>
    <w:rsid w:val="00CA7781"/>
    <w:rsid w:val="00CA7872"/>
    <w:rsid w:val="00CA7A63"/>
    <w:rsid w:val="00CA7F1B"/>
    <w:rsid w:val="00CB0216"/>
    <w:rsid w:val="00CB02B6"/>
    <w:rsid w:val="00CB03DC"/>
    <w:rsid w:val="00CB0A91"/>
    <w:rsid w:val="00CB0F6E"/>
    <w:rsid w:val="00CB1276"/>
    <w:rsid w:val="00CB1307"/>
    <w:rsid w:val="00CB141A"/>
    <w:rsid w:val="00CB14DC"/>
    <w:rsid w:val="00CB168B"/>
    <w:rsid w:val="00CB1965"/>
    <w:rsid w:val="00CB199F"/>
    <w:rsid w:val="00CB20FF"/>
    <w:rsid w:val="00CB2217"/>
    <w:rsid w:val="00CB23F6"/>
    <w:rsid w:val="00CB249E"/>
    <w:rsid w:val="00CB2948"/>
    <w:rsid w:val="00CB29C7"/>
    <w:rsid w:val="00CB2FDF"/>
    <w:rsid w:val="00CB3088"/>
    <w:rsid w:val="00CB33B9"/>
    <w:rsid w:val="00CB344A"/>
    <w:rsid w:val="00CB346C"/>
    <w:rsid w:val="00CB358D"/>
    <w:rsid w:val="00CB3BC3"/>
    <w:rsid w:val="00CB4193"/>
    <w:rsid w:val="00CB4852"/>
    <w:rsid w:val="00CB4EA1"/>
    <w:rsid w:val="00CB5776"/>
    <w:rsid w:val="00CB596B"/>
    <w:rsid w:val="00CB5C5D"/>
    <w:rsid w:val="00CB5F34"/>
    <w:rsid w:val="00CB62D9"/>
    <w:rsid w:val="00CB6406"/>
    <w:rsid w:val="00CB6860"/>
    <w:rsid w:val="00CB6B04"/>
    <w:rsid w:val="00CB6EE2"/>
    <w:rsid w:val="00CB6F25"/>
    <w:rsid w:val="00CB7C83"/>
    <w:rsid w:val="00CB7EFB"/>
    <w:rsid w:val="00CC006B"/>
    <w:rsid w:val="00CC03BF"/>
    <w:rsid w:val="00CC05D2"/>
    <w:rsid w:val="00CC07B9"/>
    <w:rsid w:val="00CC0A13"/>
    <w:rsid w:val="00CC0DD6"/>
    <w:rsid w:val="00CC0FD2"/>
    <w:rsid w:val="00CC10B5"/>
    <w:rsid w:val="00CC1BB9"/>
    <w:rsid w:val="00CC1F6F"/>
    <w:rsid w:val="00CC256D"/>
    <w:rsid w:val="00CC2759"/>
    <w:rsid w:val="00CC2D0F"/>
    <w:rsid w:val="00CC34AB"/>
    <w:rsid w:val="00CC3690"/>
    <w:rsid w:val="00CC3953"/>
    <w:rsid w:val="00CC3BE4"/>
    <w:rsid w:val="00CC3E6A"/>
    <w:rsid w:val="00CC3E94"/>
    <w:rsid w:val="00CC434F"/>
    <w:rsid w:val="00CC452A"/>
    <w:rsid w:val="00CC45E7"/>
    <w:rsid w:val="00CC472A"/>
    <w:rsid w:val="00CC4786"/>
    <w:rsid w:val="00CC4A41"/>
    <w:rsid w:val="00CC4AB0"/>
    <w:rsid w:val="00CC4AD6"/>
    <w:rsid w:val="00CC4AF6"/>
    <w:rsid w:val="00CC4BBE"/>
    <w:rsid w:val="00CC4C99"/>
    <w:rsid w:val="00CC4D15"/>
    <w:rsid w:val="00CC4F0A"/>
    <w:rsid w:val="00CC51B9"/>
    <w:rsid w:val="00CC5276"/>
    <w:rsid w:val="00CC5656"/>
    <w:rsid w:val="00CC582E"/>
    <w:rsid w:val="00CC5888"/>
    <w:rsid w:val="00CC5B04"/>
    <w:rsid w:val="00CC5B4E"/>
    <w:rsid w:val="00CC6255"/>
    <w:rsid w:val="00CC62A4"/>
    <w:rsid w:val="00CC6339"/>
    <w:rsid w:val="00CC63D9"/>
    <w:rsid w:val="00CC6455"/>
    <w:rsid w:val="00CC6542"/>
    <w:rsid w:val="00CC6609"/>
    <w:rsid w:val="00CC6695"/>
    <w:rsid w:val="00CC689A"/>
    <w:rsid w:val="00CC69C0"/>
    <w:rsid w:val="00CC6B8B"/>
    <w:rsid w:val="00CC6C1A"/>
    <w:rsid w:val="00CC6F91"/>
    <w:rsid w:val="00CC71F9"/>
    <w:rsid w:val="00CC72B1"/>
    <w:rsid w:val="00CC758E"/>
    <w:rsid w:val="00CC7C6C"/>
    <w:rsid w:val="00CC7CA9"/>
    <w:rsid w:val="00CC7EE9"/>
    <w:rsid w:val="00CC7FA6"/>
    <w:rsid w:val="00CD03F3"/>
    <w:rsid w:val="00CD049B"/>
    <w:rsid w:val="00CD0509"/>
    <w:rsid w:val="00CD07DA"/>
    <w:rsid w:val="00CD09BE"/>
    <w:rsid w:val="00CD0B71"/>
    <w:rsid w:val="00CD0F1B"/>
    <w:rsid w:val="00CD121F"/>
    <w:rsid w:val="00CD1342"/>
    <w:rsid w:val="00CD16C1"/>
    <w:rsid w:val="00CD187C"/>
    <w:rsid w:val="00CD1929"/>
    <w:rsid w:val="00CD198B"/>
    <w:rsid w:val="00CD1BFE"/>
    <w:rsid w:val="00CD1C21"/>
    <w:rsid w:val="00CD1F0D"/>
    <w:rsid w:val="00CD21C2"/>
    <w:rsid w:val="00CD2830"/>
    <w:rsid w:val="00CD2841"/>
    <w:rsid w:val="00CD28EB"/>
    <w:rsid w:val="00CD29D0"/>
    <w:rsid w:val="00CD2A5B"/>
    <w:rsid w:val="00CD2B71"/>
    <w:rsid w:val="00CD3367"/>
    <w:rsid w:val="00CD3746"/>
    <w:rsid w:val="00CD3BEE"/>
    <w:rsid w:val="00CD3D16"/>
    <w:rsid w:val="00CD4257"/>
    <w:rsid w:val="00CD4269"/>
    <w:rsid w:val="00CD4338"/>
    <w:rsid w:val="00CD449C"/>
    <w:rsid w:val="00CD4EB7"/>
    <w:rsid w:val="00CD5139"/>
    <w:rsid w:val="00CD53E8"/>
    <w:rsid w:val="00CD549A"/>
    <w:rsid w:val="00CD5640"/>
    <w:rsid w:val="00CD57D7"/>
    <w:rsid w:val="00CD5C83"/>
    <w:rsid w:val="00CD63E4"/>
    <w:rsid w:val="00CD68E4"/>
    <w:rsid w:val="00CD692D"/>
    <w:rsid w:val="00CD6BC6"/>
    <w:rsid w:val="00CD6CD6"/>
    <w:rsid w:val="00CD707E"/>
    <w:rsid w:val="00CD7354"/>
    <w:rsid w:val="00CD76AC"/>
    <w:rsid w:val="00CD7D11"/>
    <w:rsid w:val="00CD7F14"/>
    <w:rsid w:val="00CD7F29"/>
    <w:rsid w:val="00CE008B"/>
    <w:rsid w:val="00CE016C"/>
    <w:rsid w:val="00CE019F"/>
    <w:rsid w:val="00CE0689"/>
    <w:rsid w:val="00CE086E"/>
    <w:rsid w:val="00CE08AC"/>
    <w:rsid w:val="00CE09D8"/>
    <w:rsid w:val="00CE107F"/>
    <w:rsid w:val="00CE1150"/>
    <w:rsid w:val="00CE13E1"/>
    <w:rsid w:val="00CE189E"/>
    <w:rsid w:val="00CE18B7"/>
    <w:rsid w:val="00CE1910"/>
    <w:rsid w:val="00CE19E9"/>
    <w:rsid w:val="00CE1A05"/>
    <w:rsid w:val="00CE205D"/>
    <w:rsid w:val="00CE212D"/>
    <w:rsid w:val="00CE2192"/>
    <w:rsid w:val="00CE2304"/>
    <w:rsid w:val="00CE230E"/>
    <w:rsid w:val="00CE2725"/>
    <w:rsid w:val="00CE2B0F"/>
    <w:rsid w:val="00CE2D71"/>
    <w:rsid w:val="00CE2FE6"/>
    <w:rsid w:val="00CE330E"/>
    <w:rsid w:val="00CE3374"/>
    <w:rsid w:val="00CE3488"/>
    <w:rsid w:val="00CE35A0"/>
    <w:rsid w:val="00CE3795"/>
    <w:rsid w:val="00CE399A"/>
    <w:rsid w:val="00CE411E"/>
    <w:rsid w:val="00CE426E"/>
    <w:rsid w:val="00CE431B"/>
    <w:rsid w:val="00CE49ED"/>
    <w:rsid w:val="00CE4A67"/>
    <w:rsid w:val="00CE4A95"/>
    <w:rsid w:val="00CE4B8F"/>
    <w:rsid w:val="00CE503D"/>
    <w:rsid w:val="00CE51F1"/>
    <w:rsid w:val="00CE547A"/>
    <w:rsid w:val="00CE554A"/>
    <w:rsid w:val="00CE5572"/>
    <w:rsid w:val="00CE56EA"/>
    <w:rsid w:val="00CE5854"/>
    <w:rsid w:val="00CE59AE"/>
    <w:rsid w:val="00CE5C54"/>
    <w:rsid w:val="00CE5E5F"/>
    <w:rsid w:val="00CE5F22"/>
    <w:rsid w:val="00CE6103"/>
    <w:rsid w:val="00CE6204"/>
    <w:rsid w:val="00CE647C"/>
    <w:rsid w:val="00CE6522"/>
    <w:rsid w:val="00CE666B"/>
    <w:rsid w:val="00CE6778"/>
    <w:rsid w:val="00CE6DBE"/>
    <w:rsid w:val="00CE6EA4"/>
    <w:rsid w:val="00CE6EB4"/>
    <w:rsid w:val="00CE6EE6"/>
    <w:rsid w:val="00CE706F"/>
    <w:rsid w:val="00CE70B3"/>
    <w:rsid w:val="00CE7258"/>
    <w:rsid w:val="00CE7284"/>
    <w:rsid w:val="00CE73B8"/>
    <w:rsid w:val="00CE7468"/>
    <w:rsid w:val="00CE7538"/>
    <w:rsid w:val="00CE7623"/>
    <w:rsid w:val="00CE778B"/>
    <w:rsid w:val="00CE7AE9"/>
    <w:rsid w:val="00CE7B8F"/>
    <w:rsid w:val="00CE7D74"/>
    <w:rsid w:val="00CE7E8D"/>
    <w:rsid w:val="00CF0693"/>
    <w:rsid w:val="00CF0B75"/>
    <w:rsid w:val="00CF0D66"/>
    <w:rsid w:val="00CF0E51"/>
    <w:rsid w:val="00CF109C"/>
    <w:rsid w:val="00CF1107"/>
    <w:rsid w:val="00CF12D4"/>
    <w:rsid w:val="00CF1431"/>
    <w:rsid w:val="00CF153D"/>
    <w:rsid w:val="00CF155B"/>
    <w:rsid w:val="00CF1C2E"/>
    <w:rsid w:val="00CF1CB6"/>
    <w:rsid w:val="00CF1DA7"/>
    <w:rsid w:val="00CF1F1C"/>
    <w:rsid w:val="00CF207D"/>
    <w:rsid w:val="00CF221A"/>
    <w:rsid w:val="00CF2324"/>
    <w:rsid w:val="00CF2594"/>
    <w:rsid w:val="00CF25D7"/>
    <w:rsid w:val="00CF29F5"/>
    <w:rsid w:val="00CF2DDF"/>
    <w:rsid w:val="00CF31AB"/>
    <w:rsid w:val="00CF333C"/>
    <w:rsid w:val="00CF333E"/>
    <w:rsid w:val="00CF380C"/>
    <w:rsid w:val="00CF3ADE"/>
    <w:rsid w:val="00CF3F66"/>
    <w:rsid w:val="00CF3FB1"/>
    <w:rsid w:val="00CF40ED"/>
    <w:rsid w:val="00CF434C"/>
    <w:rsid w:val="00CF438F"/>
    <w:rsid w:val="00CF4C96"/>
    <w:rsid w:val="00CF4D51"/>
    <w:rsid w:val="00CF4E50"/>
    <w:rsid w:val="00CF5343"/>
    <w:rsid w:val="00CF5D87"/>
    <w:rsid w:val="00CF6164"/>
    <w:rsid w:val="00CF62A9"/>
    <w:rsid w:val="00CF6716"/>
    <w:rsid w:val="00CF6824"/>
    <w:rsid w:val="00CF68DC"/>
    <w:rsid w:val="00CF6B88"/>
    <w:rsid w:val="00CF7660"/>
    <w:rsid w:val="00CF7A92"/>
    <w:rsid w:val="00CF7D05"/>
    <w:rsid w:val="00D00160"/>
    <w:rsid w:val="00D0034C"/>
    <w:rsid w:val="00D003F4"/>
    <w:rsid w:val="00D00C3D"/>
    <w:rsid w:val="00D00DE8"/>
    <w:rsid w:val="00D00E8E"/>
    <w:rsid w:val="00D01110"/>
    <w:rsid w:val="00D01154"/>
    <w:rsid w:val="00D014C1"/>
    <w:rsid w:val="00D015F7"/>
    <w:rsid w:val="00D01891"/>
    <w:rsid w:val="00D01C92"/>
    <w:rsid w:val="00D01FCA"/>
    <w:rsid w:val="00D023C4"/>
    <w:rsid w:val="00D0251A"/>
    <w:rsid w:val="00D0253D"/>
    <w:rsid w:val="00D0284D"/>
    <w:rsid w:val="00D02864"/>
    <w:rsid w:val="00D028E2"/>
    <w:rsid w:val="00D029C6"/>
    <w:rsid w:val="00D03029"/>
    <w:rsid w:val="00D031C9"/>
    <w:rsid w:val="00D0324C"/>
    <w:rsid w:val="00D03295"/>
    <w:rsid w:val="00D032E7"/>
    <w:rsid w:val="00D03626"/>
    <w:rsid w:val="00D03A9A"/>
    <w:rsid w:val="00D03AA1"/>
    <w:rsid w:val="00D03C3F"/>
    <w:rsid w:val="00D03F8C"/>
    <w:rsid w:val="00D03F98"/>
    <w:rsid w:val="00D03FE2"/>
    <w:rsid w:val="00D042A7"/>
    <w:rsid w:val="00D0445B"/>
    <w:rsid w:val="00D0469A"/>
    <w:rsid w:val="00D04871"/>
    <w:rsid w:val="00D04A99"/>
    <w:rsid w:val="00D05274"/>
    <w:rsid w:val="00D05697"/>
    <w:rsid w:val="00D0581F"/>
    <w:rsid w:val="00D05C72"/>
    <w:rsid w:val="00D0600E"/>
    <w:rsid w:val="00D06780"/>
    <w:rsid w:val="00D06880"/>
    <w:rsid w:val="00D06D25"/>
    <w:rsid w:val="00D06DB9"/>
    <w:rsid w:val="00D07274"/>
    <w:rsid w:val="00D07398"/>
    <w:rsid w:val="00D078DF"/>
    <w:rsid w:val="00D07BDD"/>
    <w:rsid w:val="00D07C0B"/>
    <w:rsid w:val="00D07D82"/>
    <w:rsid w:val="00D101AD"/>
    <w:rsid w:val="00D1030F"/>
    <w:rsid w:val="00D10629"/>
    <w:rsid w:val="00D106F4"/>
    <w:rsid w:val="00D10900"/>
    <w:rsid w:val="00D10BAB"/>
    <w:rsid w:val="00D10C49"/>
    <w:rsid w:val="00D10C9C"/>
    <w:rsid w:val="00D10DC2"/>
    <w:rsid w:val="00D10FFB"/>
    <w:rsid w:val="00D110EF"/>
    <w:rsid w:val="00D1141F"/>
    <w:rsid w:val="00D114DD"/>
    <w:rsid w:val="00D11582"/>
    <w:rsid w:val="00D116BE"/>
    <w:rsid w:val="00D116E3"/>
    <w:rsid w:val="00D116F0"/>
    <w:rsid w:val="00D11974"/>
    <w:rsid w:val="00D11A6D"/>
    <w:rsid w:val="00D11BCE"/>
    <w:rsid w:val="00D11E8E"/>
    <w:rsid w:val="00D1207C"/>
    <w:rsid w:val="00D123F0"/>
    <w:rsid w:val="00D125AA"/>
    <w:rsid w:val="00D12659"/>
    <w:rsid w:val="00D127FD"/>
    <w:rsid w:val="00D12A79"/>
    <w:rsid w:val="00D12B62"/>
    <w:rsid w:val="00D12B77"/>
    <w:rsid w:val="00D12B95"/>
    <w:rsid w:val="00D12EA0"/>
    <w:rsid w:val="00D13674"/>
    <w:rsid w:val="00D137BE"/>
    <w:rsid w:val="00D138C1"/>
    <w:rsid w:val="00D13A51"/>
    <w:rsid w:val="00D13CF9"/>
    <w:rsid w:val="00D13D07"/>
    <w:rsid w:val="00D13D5A"/>
    <w:rsid w:val="00D14045"/>
    <w:rsid w:val="00D140D8"/>
    <w:rsid w:val="00D14375"/>
    <w:rsid w:val="00D143A8"/>
    <w:rsid w:val="00D14489"/>
    <w:rsid w:val="00D14B2E"/>
    <w:rsid w:val="00D14E03"/>
    <w:rsid w:val="00D14E27"/>
    <w:rsid w:val="00D14F7A"/>
    <w:rsid w:val="00D15287"/>
    <w:rsid w:val="00D15BA8"/>
    <w:rsid w:val="00D15D3F"/>
    <w:rsid w:val="00D15ED2"/>
    <w:rsid w:val="00D1605B"/>
    <w:rsid w:val="00D162E5"/>
    <w:rsid w:val="00D16517"/>
    <w:rsid w:val="00D165BD"/>
    <w:rsid w:val="00D1693B"/>
    <w:rsid w:val="00D16B00"/>
    <w:rsid w:val="00D16D5E"/>
    <w:rsid w:val="00D16DE2"/>
    <w:rsid w:val="00D16F98"/>
    <w:rsid w:val="00D1755A"/>
    <w:rsid w:val="00D17AC0"/>
    <w:rsid w:val="00D17B03"/>
    <w:rsid w:val="00D17B1F"/>
    <w:rsid w:val="00D17B38"/>
    <w:rsid w:val="00D17FCD"/>
    <w:rsid w:val="00D20061"/>
    <w:rsid w:val="00D20388"/>
    <w:rsid w:val="00D206B6"/>
    <w:rsid w:val="00D207AD"/>
    <w:rsid w:val="00D20881"/>
    <w:rsid w:val="00D20964"/>
    <w:rsid w:val="00D20EE8"/>
    <w:rsid w:val="00D20F07"/>
    <w:rsid w:val="00D20FAA"/>
    <w:rsid w:val="00D212A0"/>
    <w:rsid w:val="00D2176F"/>
    <w:rsid w:val="00D21A0B"/>
    <w:rsid w:val="00D21B95"/>
    <w:rsid w:val="00D21C2F"/>
    <w:rsid w:val="00D21E7B"/>
    <w:rsid w:val="00D21F6B"/>
    <w:rsid w:val="00D22647"/>
    <w:rsid w:val="00D22791"/>
    <w:rsid w:val="00D229DF"/>
    <w:rsid w:val="00D22ABF"/>
    <w:rsid w:val="00D22B12"/>
    <w:rsid w:val="00D22BAD"/>
    <w:rsid w:val="00D23475"/>
    <w:rsid w:val="00D23571"/>
    <w:rsid w:val="00D2398E"/>
    <w:rsid w:val="00D246BA"/>
    <w:rsid w:val="00D24802"/>
    <w:rsid w:val="00D25218"/>
    <w:rsid w:val="00D25576"/>
    <w:rsid w:val="00D25ABC"/>
    <w:rsid w:val="00D25C68"/>
    <w:rsid w:val="00D2634C"/>
    <w:rsid w:val="00D26446"/>
    <w:rsid w:val="00D264DA"/>
    <w:rsid w:val="00D26606"/>
    <w:rsid w:val="00D2677E"/>
    <w:rsid w:val="00D26781"/>
    <w:rsid w:val="00D26C61"/>
    <w:rsid w:val="00D26D48"/>
    <w:rsid w:val="00D26E16"/>
    <w:rsid w:val="00D27038"/>
    <w:rsid w:val="00D27162"/>
    <w:rsid w:val="00D272F7"/>
    <w:rsid w:val="00D27882"/>
    <w:rsid w:val="00D27914"/>
    <w:rsid w:val="00D27CC5"/>
    <w:rsid w:val="00D302BD"/>
    <w:rsid w:val="00D3031D"/>
    <w:rsid w:val="00D30931"/>
    <w:rsid w:val="00D309A4"/>
    <w:rsid w:val="00D30D4A"/>
    <w:rsid w:val="00D31333"/>
    <w:rsid w:val="00D31757"/>
    <w:rsid w:val="00D31E65"/>
    <w:rsid w:val="00D32220"/>
    <w:rsid w:val="00D32355"/>
    <w:rsid w:val="00D329FE"/>
    <w:rsid w:val="00D32E4D"/>
    <w:rsid w:val="00D33237"/>
    <w:rsid w:val="00D33483"/>
    <w:rsid w:val="00D33943"/>
    <w:rsid w:val="00D33BD5"/>
    <w:rsid w:val="00D33C48"/>
    <w:rsid w:val="00D33F4F"/>
    <w:rsid w:val="00D33FCB"/>
    <w:rsid w:val="00D3407B"/>
    <w:rsid w:val="00D34082"/>
    <w:rsid w:val="00D340C0"/>
    <w:rsid w:val="00D3428D"/>
    <w:rsid w:val="00D34411"/>
    <w:rsid w:val="00D34BE7"/>
    <w:rsid w:val="00D34EAF"/>
    <w:rsid w:val="00D35213"/>
    <w:rsid w:val="00D3533B"/>
    <w:rsid w:val="00D35487"/>
    <w:rsid w:val="00D354F2"/>
    <w:rsid w:val="00D3592F"/>
    <w:rsid w:val="00D35AB1"/>
    <w:rsid w:val="00D35B1B"/>
    <w:rsid w:val="00D3600C"/>
    <w:rsid w:val="00D364F0"/>
    <w:rsid w:val="00D36603"/>
    <w:rsid w:val="00D36882"/>
    <w:rsid w:val="00D36AC9"/>
    <w:rsid w:val="00D36ACA"/>
    <w:rsid w:val="00D36AE5"/>
    <w:rsid w:val="00D36C42"/>
    <w:rsid w:val="00D36E40"/>
    <w:rsid w:val="00D36E9F"/>
    <w:rsid w:val="00D3701F"/>
    <w:rsid w:val="00D3708C"/>
    <w:rsid w:val="00D376D4"/>
    <w:rsid w:val="00D37936"/>
    <w:rsid w:val="00D37D8B"/>
    <w:rsid w:val="00D37DB9"/>
    <w:rsid w:val="00D37E3D"/>
    <w:rsid w:val="00D37E9E"/>
    <w:rsid w:val="00D4011D"/>
    <w:rsid w:val="00D4027C"/>
    <w:rsid w:val="00D40879"/>
    <w:rsid w:val="00D412F2"/>
    <w:rsid w:val="00D41487"/>
    <w:rsid w:val="00D41578"/>
    <w:rsid w:val="00D41583"/>
    <w:rsid w:val="00D416E9"/>
    <w:rsid w:val="00D417DF"/>
    <w:rsid w:val="00D417E7"/>
    <w:rsid w:val="00D41903"/>
    <w:rsid w:val="00D419CF"/>
    <w:rsid w:val="00D41DB6"/>
    <w:rsid w:val="00D42120"/>
    <w:rsid w:val="00D42257"/>
    <w:rsid w:val="00D4258E"/>
    <w:rsid w:val="00D425FD"/>
    <w:rsid w:val="00D42609"/>
    <w:rsid w:val="00D4265F"/>
    <w:rsid w:val="00D42A1E"/>
    <w:rsid w:val="00D42E6D"/>
    <w:rsid w:val="00D42FBC"/>
    <w:rsid w:val="00D4349C"/>
    <w:rsid w:val="00D438C0"/>
    <w:rsid w:val="00D439D3"/>
    <w:rsid w:val="00D43FBD"/>
    <w:rsid w:val="00D44292"/>
    <w:rsid w:val="00D44343"/>
    <w:rsid w:val="00D443C1"/>
    <w:rsid w:val="00D449FF"/>
    <w:rsid w:val="00D44DB1"/>
    <w:rsid w:val="00D44DED"/>
    <w:rsid w:val="00D44EE8"/>
    <w:rsid w:val="00D4527B"/>
    <w:rsid w:val="00D456CC"/>
    <w:rsid w:val="00D45B61"/>
    <w:rsid w:val="00D45CA9"/>
    <w:rsid w:val="00D46141"/>
    <w:rsid w:val="00D462B8"/>
    <w:rsid w:val="00D4632A"/>
    <w:rsid w:val="00D4648E"/>
    <w:rsid w:val="00D466AC"/>
    <w:rsid w:val="00D46956"/>
    <w:rsid w:val="00D4716D"/>
    <w:rsid w:val="00D471E4"/>
    <w:rsid w:val="00D477AB"/>
    <w:rsid w:val="00D4781C"/>
    <w:rsid w:val="00D4791B"/>
    <w:rsid w:val="00D47960"/>
    <w:rsid w:val="00D47A25"/>
    <w:rsid w:val="00D47AB1"/>
    <w:rsid w:val="00D50007"/>
    <w:rsid w:val="00D5012C"/>
    <w:rsid w:val="00D50379"/>
    <w:rsid w:val="00D50555"/>
    <w:rsid w:val="00D50655"/>
    <w:rsid w:val="00D509AF"/>
    <w:rsid w:val="00D50B1E"/>
    <w:rsid w:val="00D50C82"/>
    <w:rsid w:val="00D51202"/>
    <w:rsid w:val="00D51470"/>
    <w:rsid w:val="00D5173D"/>
    <w:rsid w:val="00D518A3"/>
    <w:rsid w:val="00D51AD5"/>
    <w:rsid w:val="00D51C77"/>
    <w:rsid w:val="00D51D7D"/>
    <w:rsid w:val="00D51F3B"/>
    <w:rsid w:val="00D51F61"/>
    <w:rsid w:val="00D524F2"/>
    <w:rsid w:val="00D52B3A"/>
    <w:rsid w:val="00D52CE3"/>
    <w:rsid w:val="00D52D70"/>
    <w:rsid w:val="00D52FD6"/>
    <w:rsid w:val="00D538B4"/>
    <w:rsid w:val="00D53E3F"/>
    <w:rsid w:val="00D5449F"/>
    <w:rsid w:val="00D544AC"/>
    <w:rsid w:val="00D54AC4"/>
    <w:rsid w:val="00D54F31"/>
    <w:rsid w:val="00D55015"/>
    <w:rsid w:val="00D5518E"/>
    <w:rsid w:val="00D556BF"/>
    <w:rsid w:val="00D558B3"/>
    <w:rsid w:val="00D559FC"/>
    <w:rsid w:val="00D55A56"/>
    <w:rsid w:val="00D55C99"/>
    <w:rsid w:val="00D55D84"/>
    <w:rsid w:val="00D563B6"/>
    <w:rsid w:val="00D56467"/>
    <w:rsid w:val="00D564F5"/>
    <w:rsid w:val="00D567E4"/>
    <w:rsid w:val="00D56B35"/>
    <w:rsid w:val="00D604D1"/>
    <w:rsid w:val="00D60526"/>
    <w:rsid w:val="00D60622"/>
    <w:rsid w:val="00D609FE"/>
    <w:rsid w:val="00D60B80"/>
    <w:rsid w:val="00D611C4"/>
    <w:rsid w:val="00D61401"/>
    <w:rsid w:val="00D61448"/>
    <w:rsid w:val="00D61567"/>
    <w:rsid w:val="00D618D2"/>
    <w:rsid w:val="00D61AFE"/>
    <w:rsid w:val="00D61E54"/>
    <w:rsid w:val="00D62019"/>
    <w:rsid w:val="00D623A3"/>
    <w:rsid w:val="00D62575"/>
    <w:rsid w:val="00D62634"/>
    <w:rsid w:val="00D6285C"/>
    <w:rsid w:val="00D62B0F"/>
    <w:rsid w:val="00D62EED"/>
    <w:rsid w:val="00D63124"/>
    <w:rsid w:val="00D6359E"/>
    <w:rsid w:val="00D63B71"/>
    <w:rsid w:val="00D63CDD"/>
    <w:rsid w:val="00D64611"/>
    <w:rsid w:val="00D6465C"/>
    <w:rsid w:val="00D64FA6"/>
    <w:rsid w:val="00D6571C"/>
    <w:rsid w:val="00D65787"/>
    <w:rsid w:val="00D65854"/>
    <w:rsid w:val="00D65B25"/>
    <w:rsid w:val="00D65B30"/>
    <w:rsid w:val="00D65C2D"/>
    <w:rsid w:val="00D65C47"/>
    <w:rsid w:val="00D65D5D"/>
    <w:rsid w:val="00D66007"/>
    <w:rsid w:val="00D6669C"/>
    <w:rsid w:val="00D667E7"/>
    <w:rsid w:val="00D668AF"/>
    <w:rsid w:val="00D66921"/>
    <w:rsid w:val="00D66EF4"/>
    <w:rsid w:val="00D66F13"/>
    <w:rsid w:val="00D672B0"/>
    <w:rsid w:val="00D674A4"/>
    <w:rsid w:val="00D676E8"/>
    <w:rsid w:val="00D67993"/>
    <w:rsid w:val="00D67AD3"/>
    <w:rsid w:val="00D67CB6"/>
    <w:rsid w:val="00D67F8C"/>
    <w:rsid w:val="00D7025D"/>
    <w:rsid w:val="00D703CB"/>
    <w:rsid w:val="00D704B7"/>
    <w:rsid w:val="00D70717"/>
    <w:rsid w:val="00D70F7D"/>
    <w:rsid w:val="00D7103B"/>
    <w:rsid w:val="00D71209"/>
    <w:rsid w:val="00D7139B"/>
    <w:rsid w:val="00D71730"/>
    <w:rsid w:val="00D71794"/>
    <w:rsid w:val="00D71825"/>
    <w:rsid w:val="00D71DCA"/>
    <w:rsid w:val="00D71E5F"/>
    <w:rsid w:val="00D71EBE"/>
    <w:rsid w:val="00D72155"/>
    <w:rsid w:val="00D722EF"/>
    <w:rsid w:val="00D72303"/>
    <w:rsid w:val="00D723E0"/>
    <w:rsid w:val="00D72431"/>
    <w:rsid w:val="00D72526"/>
    <w:rsid w:val="00D72CE1"/>
    <w:rsid w:val="00D73059"/>
    <w:rsid w:val="00D732E5"/>
    <w:rsid w:val="00D73645"/>
    <w:rsid w:val="00D7380D"/>
    <w:rsid w:val="00D73B41"/>
    <w:rsid w:val="00D73C26"/>
    <w:rsid w:val="00D74258"/>
    <w:rsid w:val="00D7471E"/>
    <w:rsid w:val="00D74A9E"/>
    <w:rsid w:val="00D74AAA"/>
    <w:rsid w:val="00D74FDC"/>
    <w:rsid w:val="00D7502F"/>
    <w:rsid w:val="00D75068"/>
    <w:rsid w:val="00D75160"/>
    <w:rsid w:val="00D754B7"/>
    <w:rsid w:val="00D75929"/>
    <w:rsid w:val="00D75991"/>
    <w:rsid w:val="00D759E2"/>
    <w:rsid w:val="00D75AE2"/>
    <w:rsid w:val="00D75B7E"/>
    <w:rsid w:val="00D75B8F"/>
    <w:rsid w:val="00D75CD8"/>
    <w:rsid w:val="00D75E2D"/>
    <w:rsid w:val="00D762AC"/>
    <w:rsid w:val="00D762E7"/>
    <w:rsid w:val="00D76563"/>
    <w:rsid w:val="00D768AA"/>
    <w:rsid w:val="00D76ACE"/>
    <w:rsid w:val="00D77087"/>
    <w:rsid w:val="00D77656"/>
    <w:rsid w:val="00D7765C"/>
    <w:rsid w:val="00D77E29"/>
    <w:rsid w:val="00D77F85"/>
    <w:rsid w:val="00D77F88"/>
    <w:rsid w:val="00D80409"/>
    <w:rsid w:val="00D80962"/>
    <w:rsid w:val="00D80B21"/>
    <w:rsid w:val="00D80E4A"/>
    <w:rsid w:val="00D80FD3"/>
    <w:rsid w:val="00D81018"/>
    <w:rsid w:val="00D812E4"/>
    <w:rsid w:val="00D8141C"/>
    <w:rsid w:val="00D81511"/>
    <w:rsid w:val="00D8169D"/>
    <w:rsid w:val="00D818D0"/>
    <w:rsid w:val="00D81CBC"/>
    <w:rsid w:val="00D81DDC"/>
    <w:rsid w:val="00D81DEE"/>
    <w:rsid w:val="00D8231A"/>
    <w:rsid w:val="00D82341"/>
    <w:rsid w:val="00D82368"/>
    <w:rsid w:val="00D82EB1"/>
    <w:rsid w:val="00D83414"/>
    <w:rsid w:val="00D8359A"/>
    <w:rsid w:val="00D836B5"/>
    <w:rsid w:val="00D8385C"/>
    <w:rsid w:val="00D839AF"/>
    <w:rsid w:val="00D840F3"/>
    <w:rsid w:val="00D8414A"/>
    <w:rsid w:val="00D8425F"/>
    <w:rsid w:val="00D8477A"/>
    <w:rsid w:val="00D84A46"/>
    <w:rsid w:val="00D84B2D"/>
    <w:rsid w:val="00D84E49"/>
    <w:rsid w:val="00D85604"/>
    <w:rsid w:val="00D85791"/>
    <w:rsid w:val="00D857A6"/>
    <w:rsid w:val="00D859E9"/>
    <w:rsid w:val="00D85A78"/>
    <w:rsid w:val="00D8685A"/>
    <w:rsid w:val="00D868DD"/>
    <w:rsid w:val="00D86D2D"/>
    <w:rsid w:val="00D86E9A"/>
    <w:rsid w:val="00D86EDB"/>
    <w:rsid w:val="00D86F63"/>
    <w:rsid w:val="00D874BC"/>
    <w:rsid w:val="00D87962"/>
    <w:rsid w:val="00D87A49"/>
    <w:rsid w:val="00D87B84"/>
    <w:rsid w:val="00D87BA1"/>
    <w:rsid w:val="00D87BAB"/>
    <w:rsid w:val="00D87BD2"/>
    <w:rsid w:val="00D87D17"/>
    <w:rsid w:val="00D87DCA"/>
    <w:rsid w:val="00D87E6C"/>
    <w:rsid w:val="00D87EA7"/>
    <w:rsid w:val="00D900A8"/>
    <w:rsid w:val="00D9029B"/>
    <w:rsid w:val="00D9041B"/>
    <w:rsid w:val="00D907F1"/>
    <w:rsid w:val="00D90BDF"/>
    <w:rsid w:val="00D90C2F"/>
    <w:rsid w:val="00D90D0E"/>
    <w:rsid w:val="00D90F01"/>
    <w:rsid w:val="00D90FA7"/>
    <w:rsid w:val="00D9113E"/>
    <w:rsid w:val="00D91377"/>
    <w:rsid w:val="00D9137C"/>
    <w:rsid w:val="00D91556"/>
    <w:rsid w:val="00D916F8"/>
    <w:rsid w:val="00D91B32"/>
    <w:rsid w:val="00D91C76"/>
    <w:rsid w:val="00D91C8D"/>
    <w:rsid w:val="00D91F4B"/>
    <w:rsid w:val="00D921BD"/>
    <w:rsid w:val="00D92208"/>
    <w:rsid w:val="00D929DE"/>
    <w:rsid w:val="00D92AB2"/>
    <w:rsid w:val="00D93609"/>
    <w:rsid w:val="00D93715"/>
    <w:rsid w:val="00D93B9F"/>
    <w:rsid w:val="00D93D3B"/>
    <w:rsid w:val="00D93D67"/>
    <w:rsid w:val="00D93E56"/>
    <w:rsid w:val="00D94386"/>
    <w:rsid w:val="00D9453D"/>
    <w:rsid w:val="00D946DF"/>
    <w:rsid w:val="00D947F0"/>
    <w:rsid w:val="00D95209"/>
    <w:rsid w:val="00D953BC"/>
    <w:rsid w:val="00D95491"/>
    <w:rsid w:val="00D95657"/>
    <w:rsid w:val="00D95732"/>
    <w:rsid w:val="00D958F4"/>
    <w:rsid w:val="00D95DEF"/>
    <w:rsid w:val="00D95EB9"/>
    <w:rsid w:val="00D967A4"/>
    <w:rsid w:val="00D967D7"/>
    <w:rsid w:val="00D96950"/>
    <w:rsid w:val="00D96C61"/>
    <w:rsid w:val="00D97175"/>
    <w:rsid w:val="00D97316"/>
    <w:rsid w:val="00D974A7"/>
    <w:rsid w:val="00D97708"/>
    <w:rsid w:val="00D979FC"/>
    <w:rsid w:val="00D97A16"/>
    <w:rsid w:val="00D97A51"/>
    <w:rsid w:val="00D97ED6"/>
    <w:rsid w:val="00DA00BB"/>
    <w:rsid w:val="00DA0466"/>
    <w:rsid w:val="00DA07F8"/>
    <w:rsid w:val="00DA1126"/>
    <w:rsid w:val="00DA143A"/>
    <w:rsid w:val="00DA1A23"/>
    <w:rsid w:val="00DA1AC3"/>
    <w:rsid w:val="00DA1DA2"/>
    <w:rsid w:val="00DA1DC2"/>
    <w:rsid w:val="00DA214E"/>
    <w:rsid w:val="00DA243D"/>
    <w:rsid w:val="00DA2512"/>
    <w:rsid w:val="00DA25F3"/>
    <w:rsid w:val="00DA28B1"/>
    <w:rsid w:val="00DA2968"/>
    <w:rsid w:val="00DA2EE3"/>
    <w:rsid w:val="00DA3446"/>
    <w:rsid w:val="00DA36A7"/>
    <w:rsid w:val="00DA36DA"/>
    <w:rsid w:val="00DA3761"/>
    <w:rsid w:val="00DA3F74"/>
    <w:rsid w:val="00DA4126"/>
    <w:rsid w:val="00DA451E"/>
    <w:rsid w:val="00DA4BDB"/>
    <w:rsid w:val="00DA4DD7"/>
    <w:rsid w:val="00DA511E"/>
    <w:rsid w:val="00DA5291"/>
    <w:rsid w:val="00DA539A"/>
    <w:rsid w:val="00DA54B4"/>
    <w:rsid w:val="00DA5634"/>
    <w:rsid w:val="00DA5893"/>
    <w:rsid w:val="00DA6714"/>
    <w:rsid w:val="00DA67B0"/>
    <w:rsid w:val="00DA67D6"/>
    <w:rsid w:val="00DA689A"/>
    <w:rsid w:val="00DA68EF"/>
    <w:rsid w:val="00DA695F"/>
    <w:rsid w:val="00DA6969"/>
    <w:rsid w:val="00DA6AB1"/>
    <w:rsid w:val="00DA6B6F"/>
    <w:rsid w:val="00DA6E33"/>
    <w:rsid w:val="00DA6FCF"/>
    <w:rsid w:val="00DA6FDC"/>
    <w:rsid w:val="00DA7A1B"/>
    <w:rsid w:val="00DA7B46"/>
    <w:rsid w:val="00DA7D53"/>
    <w:rsid w:val="00DA7DE7"/>
    <w:rsid w:val="00DB01B4"/>
    <w:rsid w:val="00DB03D2"/>
    <w:rsid w:val="00DB061A"/>
    <w:rsid w:val="00DB0893"/>
    <w:rsid w:val="00DB0B45"/>
    <w:rsid w:val="00DB0C15"/>
    <w:rsid w:val="00DB0D78"/>
    <w:rsid w:val="00DB0E3A"/>
    <w:rsid w:val="00DB0FB4"/>
    <w:rsid w:val="00DB1013"/>
    <w:rsid w:val="00DB1050"/>
    <w:rsid w:val="00DB10AA"/>
    <w:rsid w:val="00DB1771"/>
    <w:rsid w:val="00DB1CA0"/>
    <w:rsid w:val="00DB1F10"/>
    <w:rsid w:val="00DB1F33"/>
    <w:rsid w:val="00DB20B9"/>
    <w:rsid w:val="00DB25A6"/>
    <w:rsid w:val="00DB266C"/>
    <w:rsid w:val="00DB27AC"/>
    <w:rsid w:val="00DB27F4"/>
    <w:rsid w:val="00DB2BFE"/>
    <w:rsid w:val="00DB2DCB"/>
    <w:rsid w:val="00DB305E"/>
    <w:rsid w:val="00DB3282"/>
    <w:rsid w:val="00DB347C"/>
    <w:rsid w:val="00DB3F17"/>
    <w:rsid w:val="00DB3F71"/>
    <w:rsid w:val="00DB4274"/>
    <w:rsid w:val="00DB43FB"/>
    <w:rsid w:val="00DB4726"/>
    <w:rsid w:val="00DB4B76"/>
    <w:rsid w:val="00DB4BF5"/>
    <w:rsid w:val="00DB519C"/>
    <w:rsid w:val="00DB5355"/>
    <w:rsid w:val="00DB53B0"/>
    <w:rsid w:val="00DB54ED"/>
    <w:rsid w:val="00DB5510"/>
    <w:rsid w:val="00DB5797"/>
    <w:rsid w:val="00DB5C58"/>
    <w:rsid w:val="00DB5C5B"/>
    <w:rsid w:val="00DB5C7D"/>
    <w:rsid w:val="00DB5DB6"/>
    <w:rsid w:val="00DB5EA8"/>
    <w:rsid w:val="00DB5F87"/>
    <w:rsid w:val="00DB682F"/>
    <w:rsid w:val="00DB68F1"/>
    <w:rsid w:val="00DB6B06"/>
    <w:rsid w:val="00DB6C7C"/>
    <w:rsid w:val="00DB6E84"/>
    <w:rsid w:val="00DB7258"/>
    <w:rsid w:val="00DB7439"/>
    <w:rsid w:val="00DB75BB"/>
    <w:rsid w:val="00DB7A01"/>
    <w:rsid w:val="00DB7DDC"/>
    <w:rsid w:val="00DB7EDB"/>
    <w:rsid w:val="00DB7F0F"/>
    <w:rsid w:val="00DC01DE"/>
    <w:rsid w:val="00DC05DC"/>
    <w:rsid w:val="00DC074D"/>
    <w:rsid w:val="00DC0AC6"/>
    <w:rsid w:val="00DC0B02"/>
    <w:rsid w:val="00DC0B55"/>
    <w:rsid w:val="00DC0C99"/>
    <w:rsid w:val="00DC0E07"/>
    <w:rsid w:val="00DC1077"/>
    <w:rsid w:val="00DC1156"/>
    <w:rsid w:val="00DC13D5"/>
    <w:rsid w:val="00DC14A3"/>
    <w:rsid w:val="00DC1C2C"/>
    <w:rsid w:val="00DC1E5C"/>
    <w:rsid w:val="00DC1F0B"/>
    <w:rsid w:val="00DC2200"/>
    <w:rsid w:val="00DC253D"/>
    <w:rsid w:val="00DC26D0"/>
    <w:rsid w:val="00DC29EB"/>
    <w:rsid w:val="00DC2B63"/>
    <w:rsid w:val="00DC2C65"/>
    <w:rsid w:val="00DC2EE5"/>
    <w:rsid w:val="00DC2FFE"/>
    <w:rsid w:val="00DC352F"/>
    <w:rsid w:val="00DC3544"/>
    <w:rsid w:val="00DC3686"/>
    <w:rsid w:val="00DC3758"/>
    <w:rsid w:val="00DC3860"/>
    <w:rsid w:val="00DC3974"/>
    <w:rsid w:val="00DC39CA"/>
    <w:rsid w:val="00DC3D23"/>
    <w:rsid w:val="00DC400D"/>
    <w:rsid w:val="00DC420F"/>
    <w:rsid w:val="00DC4729"/>
    <w:rsid w:val="00DC482D"/>
    <w:rsid w:val="00DC4C0F"/>
    <w:rsid w:val="00DC531E"/>
    <w:rsid w:val="00DC5606"/>
    <w:rsid w:val="00DC5709"/>
    <w:rsid w:val="00DC5A49"/>
    <w:rsid w:val="00DC5C20"/>
    <w:rsid w:val="00DC5C9A"/>
    <w:rsid w:val="00DC5DD3"/>
    <w:rsid w:val="00DC631F"/>
    <w:rsid w:val="00DC67D6"/>
    <w:rsid w:val="00DC6A4D"/>
    <w:rsid w:val="00DC6BEE"/>
    <w:rsid w:val="00DC6D8E"/>
    <w:rsid w:val="00DC6E26"/>
    <w:rsid w:val="00DC719F"/>
    <w:rsid w:val="00DC7418"/>
    <w:rsid w:val="00DC75FF"/>
    <w:rsid w:val="00DC7980"/>
    <w:rsid w:val="00DC798D"/>
    <w:rsid w:val="00DC7AE1"/>
    <w:rsid w:val="00DD00D4"/>
    <w:rsid w:val="00DD0149"/>
    <w:rsid w:val="00DD02E7"/>
    <w:rsid w:val="00DD03D5"/>
    <w:rsid w:val="00DD05D6"/>
    <w:rsid w:val="00DD06E9"/>
    <w:rsid w:val="00DD078D"/>
    <w:rsid w:val="00DD09C1"/>
    <w:rsid w:val="00DD0BA7"/>
    <w:rsid w:val="00DD0BB3"/>
    <w:rsid w:val="00DD0DD2"/>
    <w:rsid w:val="00DD0F7A"/>
    <w:rsid w:val="00DD1238"/>
    <w:rsid w:val="00DD1290"/>
    <w:rsid w:val="00DD1403"/>
    <w:rsid w:val="00DD1BA4"/>
    <w:rsid w:val="00DD20EF"/>
    <w:rsid w:val="00DD243E"/>
    <w:rsid w:val="00DD2AB3"/>
    <w:rsid w:val="00DD2AD1"/>
    <w:rsid w:val="00DD30AA"/>
    <w:rsid w:val="00DD33A9"/>
    <w:rsid w:val="00DD3884"/>
    <w:rsid w:val="00DD389D"/>
    <w:rsid w:val="00DD3937"/>
    <w:rsid w:val="00DD3CDB"/>
    <w:rsid w:val="00DD3DC9"/>
    <w:rsid w:val="00DD40C2"/>
    <w:rsid w:val="00DD40DE"/>
    <w:rsid w:val="00DD46CC"/>
    <w:rsid w:val="00DD47B8"/>
    <w:rsid w:val="00DD4E1D"/>
    <w:rsid w:val="00DD4F15"/>
    <w:rsid w:val="00DD50CD"/>
    <w:rsid w:val="00DD5575"/>
    <w:rsid w:val="00DD5769"/>
    <w:rsid w:val="00DD5846"/>
    <w:rsid w:val="00DD5ABC"/>
    <w:rsid w:val="00DD5BD2"/>
    <w:rsid w:val="00DD5BD4"/>
    <w:rsid w:val="00DD5D00"/>
    <w:rsid w:val="00DD603F"/>
    <w:rsid w:val="00DD61B3"/>
    <w:rsid w:val="00DD6541"/>
    <w:rsid w:val="00DD6978"/>
    <w:rsid w:val="00DD6B2A"/>
    <w:rsid w:val="00DD6D95"/>
    <w:rsid w:val="00DD6E5B"/>
    <w:rsid w:val="00DD711A"/>
    <w:rsid w:val="00DD729D"/>
    <w:rsid w:val="00DD77B9"/>
    <w:rsid w:val="00DD7DEA"/>
    <w:rsid w:val="00DD7EE8"/>
    <w:rsid w:val="00DE032A"/>
    <w:rsid w:val="00DE053C"/>
    <w:rsid w:val="00DE07C5"/>
    <w:rsid w:val="00DE0884"/>
    <w:rsid w:val="00DE0BE3"/>
    <w:rsid w:val="00DE0D5C"/>
    <w:rsid w:val="00DE1138"/>
    <w:rsid w:val="00DE114A"/>
    <w:rsid w:val="00DE11AF"/>
    <w:rsid w:val="00DE12B5"/>
    <w:rsid w:val="00DE130D"/>
    <w:rsid w:val="00DE14A3"/>
    <w:rsid w:val="00DE17C5"/>
    <w:rsid w:val="00DE18E0"/>
    <w:rsid w:val="00DE18FD"/>
    <w:rsid w:val="00DE1D42"/>
    <w:rsid w:val="00DE1DF6"/>
    <w:rsid w:val="00DE1ED3"/>
    <w:rsid w:val="00DE20E6"/>
    <w:rsid w:val="00DE247A"/>
    <w:rsid w:val="00DE2633"/>
    <w:rsid w:val="00DE264B"/>
    <w:rsid w:val="00DE26A2"/>
    <w:rsid w:val="00DE3125"/>
    <w:rsid w:val="00DE3427"/>
    <w:rsid w:val="00DE3580"/>
    <w:rsid w:val="00DE3634"/>
    <w:rsid w:val="00DE3755"/>
    <w:rsid w:val="00DE3813"/>
    <w:rsid w:val="00DE3FF9"/>
    <w:rsid w:val="00DE41D2"/>
    <w:rsid w:val="00DE4481"/>
    <w:rsid w:val="00DE44C5"/>
    <w:rsid w:val="00DE48E5"/>
    <w:rsid w:val="00DE49E0"/>
    <w:rsid w:val="00DE4CD4"/>
    <w:rsid w:val="00DE4D3A"/>
    <w:rsid w:val="00DE4D3B"/>
    <w:rsid w:val="00DE548E"/>
    <w:rsid w:val="00DE54F7"/>
    <w:rsid w:val="00DE57AD"/>
    <w:rsid w:val="00DE5964"/>
    <w:rsid w:val="00DE5A62"/>
    <w:rsid w:val="00DE5B4D"/>
    <w:rsid w:val="00DE5FB2"/>
    <w:rsid w:val="00DE6131"/>
    <w:rsid w:val="00DE614B"/>
    <w:rsid w:val="00DE6352"/>
    <w:rsid w:val="00DE6392"/>
    <w:rsid w:val="00DE67F1"/>
    <w:rsid w:val="00DE6863"/>
    <w:rsid w:val="00DE6B10"/>
    <w:rsid w:val="00DE6D4F"/>
    <w:rsid w:val="00DE6DED"/>
    <w:rsid w:val="00DE6F6B"/>
    <w:rsid w:val="00DE72E4"/>
    <w:rsid w:val="00DE791E"/>
    <w:rsid w:val="00DE7C0E"/>
    <w:rsid w:val="00DE7E8F"/>
    <w:rsid w:val="00DE7FE8"/>
    <w:rsid w:val="00DF0097"/>
    <w:rsid w:val="00DF0268"/>
    <w:rsid w:val="00DF076D"/>
    <w:rsid w:val="00DF08B5"/>
    <w:rsid w:val="00DF09E8"/>
    <w:rsid w:val="00DF0B17"/>
    <w:rsid w:val="00DF10A2"/>
    <w:rsid w:val="00DF1182"/>
    <w:rsid w:val="00DF11BC"/>
    <w:rsid w:val="00DF12C9"/>
    <w:rsid w:val="00DF13B3"/>
    <w:rsid w:val="00DF1459"/>
    <w:rsid w:val="00DF19B1"/>
    <w:rsid w:val="00DF1F71"/>
    <w:rsid w:val="00DF216E"/>
    <w:rsid w:val="00DF22D2"/>
    <w:rsid w:val="00DF2840"/>
    <w:rsid w:val="00DF2857"/>
    <w:rsid w:val="00DF29A1"/>
    <w:rsid w:val="00DF2E6C"/>
    <w:rsid w:val="00DF30B6"/>
    <w:rsid w:val="00DF34F3"/>
    <w:rsid w:val="00DF3526"/>
    <w:rsid w:val="00DF3794"/>
    <w:rsid w:val="00DF3D55"/>
    <w:rsid w:val="00DF4538"/>
    <w:rsid w:val="00DF4A1A"/>
    <w:rsid w:val="00DF4B5E"/>
    <w:rsid w:val="00DF53C5"/>
    <w:rsid w:val="00DF5559"/>
    <w:rsid w:val="00DF55BC"/>
    <w:rsid w:val="00DF5BBA"/>
    <w:rsid w:val="00DF5C54"/>
    <w:rsid w:val="00DF5DC0"/>
    <w:rsid w:val="00DF5FB7"/>
    <w:rsid w:val="00DF6501"/>
    <w:rsid w:val="00DF6955"/>
    <w:rsid w:val="00DF6AF3"/>
    <w:rsid w:val="00DF6EE9"/>
    <w:rsid w:val="00DF7226"/>
    <w:rsid w:val="00DF72D0"/>
    <w:rsid w:val="00DF72D9"/>
    <w:rsid w:val="00DF7831"/>
    <w:rsid w:val="00DF7949"/>
    <w:rsid w:val="00DF7C61"/>
    <w:rsid w:val="00DF7D23"/>
    <w:rsid w:val="00DF7F01"/>
    <w:rsid w:val="00DF7FC0"/>
    <w:rsid w:val="00DF7FF1"/>
    <w:rsid w:val="00E0053C"/>
    <w:rsid w:val="00E00825"/>
    <w:rsid w:val="00E00856"/>
    <w:rsid w:val="00E00CCD"/>
    <w:rsid w:val="00E00D7F"/>
    <w:rsid w:val="00E00F54"/>
    <w:rsid w:val="00E00F56"/>
    <w:rsid w:val="00E00FFC"/>
    <w:rsid w:val="00E0104A"/>
    <w:rsid w:val="00E01092"/>
    <w:rsid w:val="00E011AD"/>
    <w:rsid w:val="00E0124A"/>
    <w:rsid w:val="00E01301"/>
    <w:rsid w:val="00E016B4"/>
    <w:rsid w:val="00E01A6B"/>
    <w:rsid w:val="00E01D58"/>
    <w:rsid w:val="00E01DDD"/>
    <w:rsid w:val="00E01E5D"/>
    <w:rsid w:val="00E021D9"/>
    <w:rsid w:val="00E021F1"/>
    <w:rsid w:val="00E025E2"/>
    <w:rsid w:val="00E02974"/>
    <w:rsid w:val="00E02BFA"/>
    <w:rsid w:val="00E02C95"/>
    <w:rsid w:val="00E02CBF"/>
    <w:rsid w:val="00E02E27"/>
    <w:rsid w:val="00E02EE0"/>
    <w:rsid w:val="00E0301D"/>
    <w:rsid w:val="00E030F9"/>
    <w:rsid w:val="00E030FB"/>
    <w:rsid w:val="00E031B9"/>
    <w:rsid w:val="00E038AB"/>
    <w:rsid w:val="00E03A29"/>
    <w:rsid w:val="00E03A2C"/>
    <w:rsid w:val="00E03C2B"/>
    <w:rsid w:val="00E03D41"/>
    <w:rsid w:val="00E03E83"/>
    <w:rsid w:val="00E04318"/>
    <w:rsid w:val="00E04772"/>
    <w:rsid w:val="00E04E60"/>
    <w:rsid w:val="00E04F91"/>
    <w:rsid w:val="00E0502F"/>
    <w:rsid w:val="00E0522A"/>
    <w:rsid w:val="00E054FB"/>
    <w:rsid w:val="00E058C7"/>
    <w:rsid w:val="00E05EEE"/>
    <w:rsid w:val="00E069A0"/>
    <w:rsid w:val="00E06A51"/>
    <w:rsid w:val="00E06BE6"/>
    <w:rsid w:val="00E06DD1"/>
    <w:rsid w:val="00E06E90"/>
    <w:rsid w:val="00E070A9"/>
    <w:rsid w:val="00E073B8"/>
    <w:rsid w:val="00E0781E"/>
    <w:rsid w:val="00E07890"/>
    <w:rsid w:val="00E07893"/>
    <w:rsid w:val="00E07AA3"/>
    <w:rsid w:val="00E07E40"/>
    <w:rsid w:val="00E10096"/>
    <w:rsid w:val="00E10282"/>
    <w:rsid w:val="00E106EE"/>
    <w:rsid w:val="00E1079E"/>
    <w:rsid w:val="00E108BD"/>
    <w:rsid w:val="00E10AE6"/>
    <w:rsid w:val="00E10D44"/>
    <w:rsid w:val="00E10D89"/>
    <w:rsid w:val="00E10F7B"/>
    <w:rsid w:val="00E112A9"/>
    <w:rsid w:val="00E11702"/>
    <w:rsid w:val="00E11E5B"/>
    <w:rsid w:val="00E120C4"/>
    <w:rsid w:val="00E12619"/>
    <w:rsid w:val="00E1264E"/>
    <w:rsid w:val="00E12897"/>
    <w:rsid w:val="00E1295D"/>
    <w:rsid w:val="00E12C1C"/>
    <w:rsid w:val="00E12C2F"/>
    <w:rsid w:val="00E131A2"/>
    <w:rsid w:val="00E131B0"/>
    <w:rsid w:val="00E1339E"/>
    <w:rsid w:val="00E136D2"/>
    <w:rsid w:val="00E1376B"/>
    <w:rsid w:val="00E137C5"/>
    <w:rsid w:val="00E13877"/>
    <w:rsid w:val="00E13D66"/>
    <w:rsid w:val="00E140CC"/>
    <w:rsid w:val="00E14190"/>
    <w:rsid w:val="00E142BD"/>
    <w:rsid w:val="00E1431D"/>
    <w:rsid w:val="00E1434A"/>
    <w:rsid w:val="00E14377"/>
    <w:rsid w:val="00E14783"/>
    <w:rsid w:val="00E14B6C"/>
    <w:rsid w:val="00E14BAA"/>
    <w:rsid w:val="00E14D1A"/>
    <w:rsid w:val="00E14F5A"/>
    <w:rsid w:val="00E15BBC"/>
    <w:rsid w:val="00E15CE4"/>
    <w:rsid w:val="00E15DD7"/>
    <w:rsid w:val="00E15F01"/>
    <w:rsid w:val="00E160F4"/>
    <w:rsid w:val="00E1668F"/>
    <w:rsid w:val="00E16792"/>
    <w:rsid w:val="00E16987"/>
    <w:rsid w:val="00E16A24"/>
    <w:rsid w:val="00E16E01"/>
    <w:rsid w:val="00E17181"/>
    <w:rsid w:val="00E171ED"/>
    <w:rsid w:val="00E1740B"/>
    <w:rsid w:val="00E1743C"/>
    <w:rsid w:val="00E1747F"/>
    <w:rsid w:val="00E174AA"/>
    <w:rsid w:val="00E17770"/>
    <w:rsid w:val="00E1787A"/>
    <w:rsid w:val="00E17BB4"/>
    <w:rsid w:val="00E202E5"/>
    <w:rsid w:val="00E20358"/>
    <w:rsid w:val="00E204BC"/>
    <w:rsid w:val="00E2051D"/>
    <w:rsid w:val="00E20947"/>
    <w:rsid w:val="00E20B2A"/>
    <w:rsid w:val="00E20B6A"/>
    <w:rsid w:val="00E2124C"/>
    <w:rsid w:val="00E2150D"/>
    <w:rsid w:val="00E2156A"/>
    <w:rsid w:val="00E21BB5"/>
    <w:rsid w:val="00E22118"/>
    <w:rsid w:val="00E2221B"/>
    <w:rsid w:val="00E223DC"/>
    <w:rsid w:val="00E2250F"/>
    <w:rsid w:val="00E22872"/>
    <w:rsid w:val="00E22BDD"/>
    <w:rsid w:val="00E22FF6"/>
    <w:rsid w:val="00E23116"/>
    <w:rsid w:val="00E231B6"/>
    <w:rsid w:val="00E23270"/>
    <w:rsid w:val="00E2346B"/>
    <w:rsid w:val="00E2353C"/>
    <w:rsid w:val="00E23D77"/>
    <w:rsid w:val="00E23DB5"/>
    <w:rsid w:val="00E24235"/>
    <w:rsid w:val="00E24501"/>
    <w:rsid w:val="00E24515"/>
    <w:rsid w:val="00E245D8"/>
    <w:rsid w:val="00E245F6"/>
    <w:rsid w:val="00E248AD"/>
    <w:rsid w:val="00E248B4"/>
    <w:rsid w:val="00E24C49"/>
    <w:rsid w:val="00E24E52"/>
    <w:rsid w:val="00E2505B"/>
    <w:rsid w:val="00E250D4"/>
    <w:rsid w:val="00E250E2"/>
    <w:rsid w:val="00E253AB"/>
    <w:rsid w:val="00E256CA"/>
    <w:rsid w:val="00E257D9"/>
    <w:rsid w:val="00E25CE4"/>
    <w:rsid w:val="00E25D91"/>
    <w:rsid w:val="00E25E56"/>
    <w:rsid w:val="00E263AF"/>
    <w:rsid w:val="00E2640D"/>
    <w:rsid w:val="00E2659C"/>
    <w:rsid w:val="00E265BF"/>
    <w:rsid w:val="00E26616"/>
    <w:rsid w:val="00E2677F"/>
    <w:rsid w:val="00E26B36"/>
    <w:rsid w:val="00E26BA8"/>
    <w:rsid w:val="00E26C1F"/>
    <w:rsid w:val="00E26D52"/>
    <w:rsid w:val="00E26E1E"/>
    <w:rsid w:val="00E271E1"/>
    <w:rsid w:val="00E2745D"/>
    <w:rsid w:val="00E279C6"/>
    <w:rsid w:val="00E27C38"/>
    <w:rsid w:val="00E27ED7"/>
    <w:rsid w:val="00E30005"/>
    <w:rsid w:val="00E30133"/>
    <w:rsid w:val="00E30299"/>
    <w:rsid w:val="00E30348"/>
    <w:rsid w:val="00E304BE"/>
    <w:rsid w:val="00E30503"/>
    <w:rsid w:val="00E307DA"/>
    <w:rsid w:val="00E30802"/>
    <w:rsid w:val="00E309BC"/>
    <w:rsid w:val="00E30C6E"/>
    <w:rsid w:val="00E30F8E"/>
    <w:rsid w:val="00E313B9"/>
    <w:rsid w:val="00E31864"/>
    <w:rsid w:val="00E31A74"/>
    <w:rsid w:val="00E31C28"/>
    <w:rsid w:val="00E32166"/>
    <w:rsid w:val="00E3223F"/>
    <w:rsid w:val="00E326C8"/>
    <w:rsid w:val="00E327D3"/>
    <w:rsid w:val="00E32BA2"/>
    <w:rsid w:val="00E32CE7"/>
    <w:rsid w:val="00E33355"/>
    <w:rsid w:val="00E33FCC"/>
    <w:rsid w:val="00E3409C"/>
    <w:rsid w:val="00E341B9"/>
    <w:rsid w:val="00E3427D"/>
    <w:rsid w:val="00E34566"/>
    <w:rsid w:val="00E3456D"/>
    <w:rsid w:val="00E3486A"/>
    <w:rsid w:val="00E3499B"/>
    <w:rsid w:val="00E34CEA"/>
    <w:rsid w:val="00E34DAF"/>
    <w:rsid w:val="00E35458"/>
    <w:rsid w:val="00E35489"/>
    <w:rsid w:val="00E357C6"/>
    <w:rsid w:val="00E35A63"/>
    <w:rsid w:val="00E35C1F"/>
    <w:rsid w:val="00E35E6C"/>
    <w:rsid w:val="00E3616A"/>
    <w:rsid w:val="00E3678F"/>
    <w:rsid w:val="00E367F8"/>
    <w:rsid w:val="00E36905"/>
    <w:rsid w:val="00E36CB2"/>
    <w:rsid w:val="00E36DD5"/>
    <w:rsid w:val="00E37394"/>
    <w:rsid w:val="00E373FE"/>
    <w:rsid w:val="00E3754B"/>
    <w:rsid w:val="00E37646"/>
    <w:rsid w:val="00E376A0"/>
    <w:rsid w:val="00E37700"/>
    <w:rsid w:val="00E37A85"/>
    <w:rsid w:val="00E37B73"/>
    <w:rsid w:val="00E37E94"/>
    <w:rsid w:val="00E403F6"/>
    <w:rsid w:val="00E40452"/>
    <w:rsid w:val="00E405A4"/>
    <w:rsid w:val="00E40653"/>
    <w:rsid w:val="00E406E5"/>
    <w:rsid w:val="00E40766"/>
    <w:rsid w:val="00E407FF"/>
    <w:rsid w:val="00E409D4"/>
    <w:rsid w:val="00E4139A"/>
    <w:rsid w:val="00E413A0"/>
    <w:rsid w:val="00E4187E"/>
    <w:rsid w:val="00E418D6"/>
    <w:rsid w:val="00E41B0C"/>
    <w:rsid w:val="00E41BA5"/>
    <w:rsid w:val="00E41CFC"/>
    <w:rsid w:val="00E41DF8"/>
    <w:rsid w:val="00E41E90"/>
    <w:rsid w:val="00E4252E"/>
    <w:rsid w:val="00E42577"/>
    <w:rsid w:val="00E42D63"/>
    <w:rsid w:val="00E42E18"/>
    <w:rsid w:val="00E42E7D"/>
    <w:rsid w:val="00E42ED1"/>
    <w:rsid w:val="00E43022"/>
    <w:rsid w:val="00E434B6"/>
    <w:rsid w:val="00E4367A"/>
    <w:rsid w:val="00E436BE"/>
    <w:rsid w:val="00E439EE"/>
    <w:rsid w:val="00E43B57"/>
    <w:rsid w:val="00E43B79"/>
    <w:rsid w:val="00E43D65"/>
    <w:rsid w:val="00E4414C"/>
    <w:rsid w:val="00E4448C"/>
    <w:rsid w:val="00E444C9"/>
    <w:rsid w:val="00E44518"/>
    <w:rsid w:val="00E44758"/>
    <w:rsid w:val="00E44C9C"/>
    <w:rsid w:val="00E44CDD"/>
    <w:rsid w:val="00E45010"/>
    <w:rsid w:val="00E45062"/>
    <w:rsid w:val="00E451F0"/>
    <w:rsid w:val="00E45320"/>
    <w:rsid w:val="00E4558B"/>
    <w:rsid w:val="00E457C2"/>
    <w:rsid w:val="00E45852"/>
    <w:rsid w:val="00E46045"/>
    <w:rsid w:val="00E46239"/>
    <w:rsid w:val="00E46623"/>
    <w:rsid w:val="00E468F5"/>
    <w:rsid w:val="00E474E2"/>
    <w:rsid w:val="00E477A1"/>
    <w:rsid w:val="00E4785C"/>
    <w:rsid w:val="00E47CB5"/>
    <w:rsid w:val="00E47FEF"/>
    <w:rsid w:val="00E5031C"/>
    <w:rsid w:val="00E503FA"/>
    <w:rsid w:val="00E5099A"/>
    <w:rsid w:val="00E50B5D"/>
    <w:rsid w:val="00E50CE3"/>
    <w:rsid w:val="00E50D34"/>
    <w:rsid w:val="00E50EBE"/>
    <w:rsid w:val="00E51590"/>
    <w:rsid w:val="00E51D77"/>
    <w:rsid w:val="00E51E70"/>
    <w:rsid w:val="00E51FB5"/>
    <w:rsid w:val="00E52013"/>
    <w:rsid w:val="00E52190"/>
    <w:rsid w:val="00E522DF"/>
    <w:rsid w:val="00E52537"/>
    <w:rsid w:val="00E525F0"/>
    <w:rsid w:val="00E527C4"/>
    <w:rsid w:val="00E528A5"/>
    <w:rsid w:val="00E52AC8"/>
    <w:rsid w:val="00E52B72"/>
    <w:rsid w:val="00E52D87"/>
    <w:rsid w:val="00E52F42"/>
    <w:rsid w:val="00E52FA2"/>
    <w:rsid w:val="00E53019"/>
    <w:rsid w:val="00E53108"/>
    <w:rsid w:val="00E53577"/>
    <w:rsid w:val="00E5363F"/>
    <w:rsid w:val="00E537BA"/>
    <w:rsid w:val="00E5382B"/>
    <w:rsid w:val="00E53BEF"/>
    <w:rsid w:val="00E53C6F"/>
    <w:rsid w:val="00E53CA2"/>
    <w:rsid w:val="00E53DD3"/>
    <w:rsid w:val="00E540A9"/>
    <w:rsid w:val="00E541EC"/>
    <w:rsid w:val="00E544E5"/>
    <w:rsid w:val="00E546FF"/>
    <w:rsid w:val="00E54CCE"/>
    <w:rsid w:val="00E5510A"/>
    <w:rsid w:val="00E55296"/>
    <w:rsid w:val="00E55559"/>
    <w:rsid w:val="00E557EF"/>
    <w:rsid w:val="00E557F5"/>
    <w:rsid w:val="00E55986"/>
    <w:rsid w:val="00E55B81"/>
    <w:rsid w:val="00E55B86"/>
    <w:rsid w:val="00E562DD"/>
    <w:rsid w:val="00E5642B"/>
    <w:rsid w:val="00E568EA"/>
    <w:rsid w:val="00E5709A"/>
    <w:rsid w:val="00E57167"/>
    <w:rsid w:val="00E57196"/>
    <w:rsid w:val="00E57283"/>
    <w:rsid w:val="00E5761D"/>
    <w:rsid w:val="00E5798A"/>
    <w:rsid w:val="00E57992"/>
    <w:rsid w:val="00E57AD8"/>
    <w:rsid w:val="00E57D97"/>
    <w:rsid w:val="00E57DF0"/>
    <w:rsid w:val="00E57E1B"/>
    <w:rsid w:val="00E57EC5"/>
    <w:rsid w:val="00E57F09"/>
    <w:rsid w:val="00E600EA"/>
    <w:rsid w:val="00E600F0"/>
    <w:rsid w:val="00E60198"/>
    <w:rsid w:val="00E603FD"/>
    <w:rsid w:val="00E60926"/>
    <w:rsid w:val="00E60A47"/>
    <w:rsid w:val="00E60A86"/>
    <w:rsid w:val="00E60EC9"/>
    <w:rsid w:val="00E6102D"/>
    <w:rsid w:val="00E610E9"/>
    <w:rsid w:val="00E61162"/>
    <w:rsid w:val="00E61275"/>
    <w:rsid w:val="00E613E4"/>
    <w:rsid w:val="00E61DA7"/>
    <w:rsid w:val="00E61DD6"/>
    <w:rsid w:val="00E61F02"/>
    <w:rsid w:val="00E61F44"/>
    <w:rsid w:val="00E620B0"/>
    <w:rsid w:val="00E620F2"/>
    <w:rsid w:val="00E621C4"/>
    <w:rsid w:val="00E62242"/>
    <w:rsid w:val="00E62342"/>
    <w:rsid w:val="00E6249C"/>
    <w:rsid w:val="00E62EC1"/>
    <w:rsid w:val="00E62FF1"/>
    <w:rsid w:val="00E633EA"/>
    <w:rsid w:val="00E63A0C"/>
    <w:rsid w:val="00E63B38"/>
    <w:rsid w:val="00E63BDC"/>
    <w:rsid w:val="00E63D36"/>
    <w:rsid w:val="00E63E45"/>
    <w:rsid w:val="00E64309"/>
    <w:rsid w:val="00E64622"/>
    <w:rsid w:val="00E647F8"/>
    <w:rsid w:val="00E64862"/>
    <w:rsid w:val="00E64C8F"/>
    <w:rsid w:val="00E6559D"/>
    <w:rsid w:val="00E6569C"/>
    <w:rsid w:val="00E658FC"/>
    <w:rsid w:val="00E6604D"/>
    <w:rsid w:val="00E663BF"/>
    <w:rsid w:val="00E663C2"/>
    <w:rsid w:val="00E6664A"/>
    <w:rsid w:val="00E66747"/>
    <w:rsid w:val="00E66CDA"/>
    <w:rsid w:val="00E66E4A"/>
    <w:rsid w:val="00E66EB0"/>
    <w:rsid w:val="00E6703B"/>
    <w:rsid w:val="00E67042"/>
    <w:rsid w:val="00E672E3"/>
    <w:rsid w:val="00E67770"/>
    <w:rsid w:val="00E679F4"/>
    <w:rsid w:val="00E67CC7"/>
    <w:rsid w:val="00E709D6"/>
    <w:rsid w:val="00E70B3C"/>
    <w:rsid w:val="00E70B4B"/>
    <w:rsid w:val="00E70C10"/>
    <w:rsid w:val="00E70EDD"/>
    <w:rsid w:val="00E70F38"/>
    <w:rsid w:val="00E71106"/>
    <w:rsid w:val="00E71616"/>
    <w:rsid w:val="00E71753"/>
    <w:rsid w:val="00E71810"/>
    <w:rsid w:val="00E71E20"/>
    <w:rsid w:val="00E72674"/>
    <w:rsid w:val="00E72726"/>
    <w:rsid w:val="00E72AA2"/>
    <w:rsid w:val="00E72C8E"/>
    <w:rsid w:val="00E72EB9"/>
    <w:rsid w:val="00E72EE3"/>
    <w:rsid w:val="00E73A26"/>
    <w:rsid w:val="00E7405B"/>
    <w:rsid w:val="00E7416E"/>
    <w:rsid w:val="00E74876"/>
    <w:rsid w:val="00E748C6"/>
    <w:rsid w:val="00E74E96"/>
    <w:rsid w:val="00E7510A"/>
    <w:rsid w:val="00E751AC"/>
    <w:rsid w:val="00E7574E"/>
    <w:rsid w:val="00E75BC1"/>
    <w:rsid w:val="00E75C18"/>
    <w:rsid w:val="00E75D62"/>
    <w:rsid w:val="00E75EED"/>
    <w:rsid w:val="00E7658F"/>
    <w:rsid w:val="00E7665E"/>
    <w:rsid w:val="00E768DB"/>
    <w:rsid w:val="00E76A35"/>
    <w:rsid w:val="00E76CBB"/>
    <w:rsid w:val="00E76D5C"/>
    <w:rsid w:val="00E76DAA"/>
    <w:rsid w:val="00E770EC"/>
    <w:rsid w:val="00E77260"/>
    <w:rsid w:val="00E77425"/>
    <w:rsid w:val="00E77E01"/>
    <w:rsid w:val="00E80087"/>
    <w:rsid w:val="00E8029F"/>
    <w:rsid w:val="00E8077F"/>
    <w:rsid w:val="00E807D1"/>
    <w:rsid w:val="00E80A24"/>
    <w:rsid w:val="00E80B6D"/>
    <w:rsid w:val="00E8109C"/>
    <w:rsid w:val="00E81260"/>
    <w:rsid w:val="00E8141A"/>
    <w:rsid w:val="00E8144F"/>
    <w:rsid w:val="00E814C7"/>
    <w:rsid w:val="00E8151A"/>
    <w:rsid w:val="00E817A7"/>
    <w:rsid w:val="00E8186A"/>
    <w:rsid w:val="00E81B8A"/>
    <w:rsid w:val="00E81D76"/>
    <w:rsid w:val="00E822E9"/>
    <w:rsid w:val="00E82BA5"/>
    <w:rsid w:val="00E82DE2"/>
    <w:rsid w:val="00E82FBA"/>
    <w:rsid w:val="00E8312F"/>
    <w:rsid w:val="00E8319D"/>
    <w:rsid w:val="00E83352"/>
    <w:rsid w:val="00E8349F"/>
    <w:rsid w:val="00E83503"/>
    <w:rsid w:val="00E83582"/>
    <w:rsid w:val="00E83B31"/>
    <w:rsid w:val="00E83B91"/>
    <w:rsid w:val="00E8451E"/>
    <w:rsid w:val="00E84AD0"/>
    <w:rsid w:val="00E84AF4"/>
    <w:rsid w:val="00E84B1A"/>
    <w:rsid w:val="00E84C0B"/>
    <w:rsid w:val="00E84E7D"/>
    <w:rsid w:val="00E84F2C"/>
    <w:rsid w:val="00E852AC"/>
    <w:rsid w:val="00E85631"/>
    <w:rsid w:val="00E85CDD"/>
    <w:rsid w:val="00E85FB1"/>
    <w:rsid w:val="00E8635C"/>
    <w:rsid w:val="00E86649"/>
    <w:rsid w:val="00E86863"/>
    <w:rsid w:val="00E86921"/>
    <w:rsid w:val="00E873A1"/>
    <w:rsid w:val="00E87835"/>
    <w:rsid w:val="00E87A1F"/>
    <w:rsid w:val="00E87ACA"/>
    <w:rsid w:val="00E87F4E"/>
    <w:rsid w:val="00E87F50"/>
    <w:rsid w:val="00E904B9"/>
    <w:rsid w:val="00E90583"/>
    <w:rsid w:val="00E90B13"/>
    <w:rsid w:val="00E90B3B"/>
    <w:rsid w:val="00E90BCD"/>
    <w:rsid w:val="00E90C01"/>
    <w:rsid w:val="00E90D03"/>
    <w:rsid w:val="00E911F0"/>
    <w:rsid w:val="00E91740"/>
    <w:rsid w:val="00E91AF4"/>
    <w:rsid w:val="00E92060"/>
    <w:rsid w:val="00E9206E"/>
    <w:rsid w:val="00E92875"/>
    <w:rsid w:val="00E929D1"/>
    <w:rsid w:val="00E929F2"/>
    <w:rsid w:val="00E92BCA"/>
    <w:rsid w:val="00E92BEB"/>
    <w:rsid w:val="00E93184"/>
    <w:rsid w:val="00E93226"/>
    <w:rsid w:val="00E93419"/>
    <w:rsid w:val="00E93D07"/>
    <w:rsid w:val="00E93D2B"/>
    <w:rsid w:val="00E94332"/>
    <w:rsid w:val="00E94346"/>
    <w:rsid w:val="00E947CA"/>
    <w:rsid w:val="00E94951"/>
    <w:rsid w:val="00E94C59"/>
    <w:rsid w:val="00E94CD9"/>
    <w:rsid w:val="00E94E2A"/>
    <w:rsid w:val="00E94EFD"/>
    <w:rsid w:val="00E952EF"/>
    <w:rsid w:val="00E95362"/>
    <w:rsid w:val="00E95A01"/>
    <w:rsid w:val="00E95A1B"/>
    <w:rsid w:val="00E95C9F"/>
    <w:rsid w:val="00E95D8E"/>
    <w:rsid w:val="00E95E70"/>
    <w:rsid w:val="00E95FF6"/>
    <w:rsid w:val="00E96100"/>
    <w:rsid w:val="00E96793"/>
    <w:rsid w:val="00E96834"/>
    <w:rsid w:val="00E96918"/>
    <w:rsid w:val="00E9699A"/>
    <w:rsid w:val="00E96F4F"/>
    <w:rsid w:val="00E9788F"/>
    <w:rsid w:val="00E978CE"/>
    <w:rsid w:val="00E979AE"/>
    <w:rsid w:val="00E97C33"/>
    <w:rsid w:val="00E97E32"/>
    <w:rsid w:val="00EA043D"/>
    <w:rsid w:val="00EA047D"/>
    <w:rsid w:val="00EA0547"/>
    <w:rsid w:val="00EA07B9"/>
    <w:rsid w:val="00EA0972"/>
    <w:rsid w:val="00EA0D05"/>
    <w:rsid w:val="00EA0D64"/>
    <w:rsid w:val="00EA0D8A"/>
    <w:rsid w:val="00EA0DF4"/>
    <w:rsid w:val="00EA148D"/>
    <w:rsid w:val="00EA1878"/>
    <w:rsid w:val="00EA198A"/>
    <w:rsid w:val="00EA1A03"/>
    <w:rsid w:val="00EA1AF9"/>
    <w:rsid w:val="00EA20F8"/>
    <w:rsid w:val="00EA23F5"/>
    <w:rsid w:val="00EA24E2"/>
    <w:rsid w:val="00EA2712"/>
    <w:rsid w:val="00EA2889"/>
    <w:rsid w:val="00EA2AA0"/>
    <w:rsid w:val="00EA2E29"/>
    <w:rsid w:val="00EA3088"/>
    <w:rsid w:val="00EA30CF"/>
    <w:rsid w:val="00EA31FA"/>
    <w:rsid w:val="00EA3311"/>
    <w:rsid w:val="00EA35AC"/>
    <w:rsid w:val="00EA377A"/>
    <w:rsid w:val="00EA3AAB"/>
    <w:rsid w:val="00EA3ABF"/>
    <w:rsid w:val="00EA3AEF"/>
    <w:rsid w:val="00EA3CB2"/>
    <w:rsid w:val="00EA3E96"/>
    <w:rsid w:val="00EA4025"/>
    <w:rsid w:val="00EA4342"/>
    <w:rsid w:val="00EA44CA"/>
    <w:rsid w:val="00EA44F6"/>
    <w:rsid w:val="00EA4534"/>
    <w:rsid w:val="00EA4660"/>
    <w:rsid w:val="00EA50A6"/>
    <w:rsid w:val="00EA5172"/>
    <w:rsid w:val="00EA519B"/>
    <w:rsid w:val="00EA51F8"/>
    <w:rsid w:val="00EA5231"/>
    <w:rsid w:val="00EA54CD"/>
    <w:rsid w:val="00EA5615"/>
    <w:rsid w:val="00EA5764"/>
    <w:rsid w:val="00EA57B8"/>
    <w:rsid w:val="00EA5AC5"/>
    <w:rsid w:val="00EA5E55"/>
    <w:rsid w:val="00EA6188"/>
    <w:rsid w:val="00EA62E3"/>
    <w:rsid w:val="00EA66F2"/>
    <w:rsid w:val="00EA674B"/>
    <w:rsid w:val="00EA68FA"/>
    <w:rsid w:val="00EA6C61"/>
    <w:rsid w:val="00EA6D7A"/>
    <w:rsid w:val="00EA7065"/>
    <w:rsid w:val="00EA7302"/>
    <w:rsid w:val="00EA755F"/>
    <w:rsid w:val="00EA7566"/>
    <w:rsid w:val="00EA7722"/>
    <w:rsid w:val="00EA7765"/>
    <w:rsid w:val="00EA789B"/>
    <w:rsid w:val="00EA78A5"/>
    <w:rsid w:val="00EA7BAF"/>
    <w:rsid w:val="00EA7C49"/>
    <w:rsid w:val="00EA7D74"/>
    <w:rsid w:val="00EA7F3A"/>
    <w:rsid w:val="00EA7F90"/>
    <w:rsid w:val="00EB0361"/>
    <w:rsid w:val="00EB0768"/>
    <w:rsid w:val="00EB113D"/>
    <w:rsid w:val="00EB14E8"/>
    <w:rsid w:val="00EB1557"/>
    <w:rsid w:val="00EB1B25"/>
    <w:rsid w:val="00EB1D49"/>
    <w:rsid w:val="00EB2086"/>
    <w:rsid w:val="00EB230E"/>
    <w:rsid w:val="00EB2357"/>
    <w:rsid w:val="00EB29AD"/>
    <w:rsid w:val="00EB2D6F"/>
    <w:rsid w:val="00EB2FDE"/>
    <w:rsid w:val="00EB3047"/>
    <w:rsid w:val="00EB3684"/>
    <w:rsid w:val="00EB39D7"/>
    <w:rsid w:val="00EB3A1D"/>
    <w:rsid w:val="00EB41FA"/>
    <w:rsid w:val="00EB421A"/>
    <w:rsid w:val="00EB481F"/>
    <w:rsid w:val="00EB4B75"/>
    <w:rsid w:val="00EB4C9B"/>
    <w:rsid w:val="00EB4ECE"/>
    <w:rsid w:val="00EB53C5"/>
    <w:rsid w:val="00EB568C"/>
    <w:rsid w:val="00EB5692"/>
    <w:rsid w:val="00EB5B6B"/>
    <w:rsid w:val="00EB5C67"/>
    <w:rsid w:val="00EB5DB0"/>
    <w:rsid w:val="00EB629A"/>
    <w:rsid w:val="00EB6414"/>
    <w:rsid w:val="00EB650B"/>
    <w:rsid w:val="00EB6567"/>
    <w:rsid w:val="00EB66CC"/>
    <w:rsid w:val="00EB694E"/>
    <w:rsid w:val="00EB69A6"/>
    <w:rsid w:val="00EB6E23"/>
    <w:rsid w:val="00EB75B0"/>
    <w:rsid w:val="00EB75F1"/>
    <w:rsid w:val="00EB7C5C"/>
    <w:rsid w:val="00EB7DCA"/>
    <w:rsid w:val="00EB7EA0"/>
    <w:rsid w:val="00EC04CB"/>
    <w:rsid w:val="00EC04FB"/>
    <w:rsid w:val="00EC0C1B"/>
    <w:rsid w:val="00EC0CAF"/>
    <w:rsid w:val="00EC0D83"/>
    <w:rsid w:val="00EC0F63"/>
    <w:rsid w:val="00EC1285"/>
    <w:rsid w:val="00EC1341"/>
    <w:rsid w:val="00EC13E1"/>
    <w:rsid w:val="00EC14D8"/>
    <w:rsid w:val="00EC1BAD"/>
    <w:rsid w:val="00EC20C4"/>
    <w:rsid w:val="00EC2189"/>
    <w:rsid w:val="00EC2366"/>
    <w:rsid w:val="00EC26C5"/>
    <w:rsid w:val="00EC2B9B"/>
    <w:rsid w:val="00EC2BA2"/>
    <w:rsid w:val="00EC33AD"/>
    <w:rsid w:val="00EC34FD"/>
    <w:rsid w:val="00EC3673"/>
    <w:rsid w:val="00EC3758"/>
    <w:rsid w:val="00EC37B2"/>
    <w:rsid w:val="00EC3815"/>
    <w:rsid w:val="00EC38DE"/>
    <w:rsid w:val="00EC3B10"/>
    <w:rsid w:val="00EC3D57"/>
    <w:rsid w:val="00EC432F"/>
    <w:rsid w:val="00EC4515"/>
    <w:rsid w:val="00EC468D"/>
    <w:rsid w:val="00EC4A50"/>
    <w:rsid w:val="00EC4BF9"/>
    <w:rsid w:val="00EC4EDC"/>
    <w:rsid w:val="00EC5252"/>
    <w:rsid w:val="00EC52A3"/>
    <w:rsid w:val="00EC52D3"/>
    <w:rsid w:val="00EC54A7"/>
    <w:rsid w:val="00EC5603"/>
    <w:rsid w:val="00EC6305"/>
    <w:rsid w:val="00EC63F4"/>
    <w:rsid w:val="00EC65BC"/>
    <w:rsid w:val="00EC674A"/>
    <w:rsid w:val="00EC67C0"/>
    <w:rsid w:val="00EC6A75"/>
    <w:rsid w:val="00EC6ADA"/>
    <w:rsid w:val="00EC6CE9"/>
    <w:rsid w:val="00EC6E18"/>
    <w:rsid w:val="00EC6E53"/>
    <w:rsid w:val="00EC7059"/>
    <w:rsid w:val="00EC757A"/>
    <w:rsid w:val="00EC77B8"/>
    <w:rsid w:val="00EC7989"/>
    <w:rsid w:val="00EC7E07"/>
    <w:rsid w:val="00ED040A"/>
    <w:rsid w:val="00ED04FA"/>
    <w:rsid w:val="00ED05CD"/>
    <w:rsid w:val="00ED0731"/>
    <w:rsid w:val="00ED0947"/>
    <w:rsid w:val="00ED102C"/>
    <w:rsid w:val="00ED1134"/>
    <w:rsid w:val="00ED11CF"/>
    <w:rsid w:val="00ED1325"/>
    <w:rsid w:val="00ED13B1"/>
    <w:rsid w:val="00ED1601"/>
    <w:rsid w:val="00ED173C"/>
    <w:rsid w:val="00ED1938"/>
    <w:rsid w:val="00ED1B0B"/>
    <w:rsid w:val="00ED1E42"/>
    <w:rsid w:val="00ED2183"/>
    <w:rsid w:val="00ED21EA"/>
    <w:rsid w:val="00ED22F4"/>
    <w:rsid w:val="00ED2408"/>
    <w:rsid w:val="00ED2465"/>
    <w:rsid w:val="00ED27C7"/>
    <w:rsid w:val="00ED2A6C"/>
    <w:rsid w:val="00ED2B87"/>
    <w:rsid w:val="00ED2C51"/>
    <w:rsid w:val="00ED2CF0"/>
    <w:rsid w:val="00ED2E54"/>
    <w:rsid w:val="00ED2FDD"/>
    <w:rsid w:val="00ED32AB"/>
    <w:rsid w:val="00ED3382"/>
    <w:rsid w:val="00ED34E5"/>
    <w:rsid w:val="00ED3B78"/>
    <w:rsid w:val="00ED3C8A"/>
    <w:rsid w:val="00ED40B5"/>
    <w:rsid w:val="00ED44CF"/>
    <w:rsid w:val="00ED46F3"/>
    <w:rsid w:val="00ED47BA"/>
    <w:rsid w:val="00ED5069"/>
    <w:rsid w:val="00ED51F8"/>
    <w:rsid w:val="00ED534C"/>
    <w:rsid w:val="00ED5948"/>
    <w:rsid w:val="00ED59C3"/>
    <w:rsid w:val="00ED5D23"/>
    <w:rsid w:val="00ED5F4B"/>
    <w:rsid w:val="00ED6175"/>
    <w:rsid w:val="00ED62A3"/>
    <w:rsid w:val="00ED6357"/>
    <w:rsid w:val="00ED6702"/>
    <w:rsid w:val="00ED6AF2"/>
    <w:rsid w:val="00ED6B07"/>
    <w:rsid w:val="00ED6BEF"/>
    <w:rsid w:val="00ED6D66"/>
    <w:rsid w:val="00ED6DE9"/>
    <w:rsid w:val="00ED6FCD"/>
    <w:rsid w:val="00ED7196"/>
    <w:rsid w:val="00ED71FA"/>
    <w:rsid w:val="00ED7794"/>
    <w:rsid w:val="00ED7C57"/>
    <w:rsid w:val="00ED7EFD"/>
    <w:rsid w:val="00EE00BC"/>
    <w:rsid w:val="00EE0144"/>
    <w:rsid w:val="00EE0221"/>
    <w:rsid w:val="00EE026C"/>
    <w:rsid w:val="00EE0606"/>
    <w:rsid w:val="00EE0809"/>
    <w:rsid w:val="00EE11F0"/>
    <w:rsid w:val="00EE15E8"/>
    <w:rsid w:val="00EE1686"/>
    <w:rsid w:val="00EE1695"/>
    <w:rsid w:val="00EE1795"/>
    <w:rsid w:val="00EE1819"/>
    <w:rsid w:val="00EE18F2"/>
    <w:rsid w:val="00EE1CC4"/>
    <w:rsid w:val="00EE1F78"/>
    <w:rsid w:val="00EE233B"/>
    <w:rsid w:val="00EE24ED"/>
    <w:rsid w:val="00EE25A0"/>
    <w:rsid w:val="00EE262A"/>
    <w:rsid w:val="00EE2AEC"/>
    <w:rsid w:val="00EE2FAD"/>
    <w:rsid w:val="00EE333E"/>
    <w:rsid w:val="00EE3B67"/>
    <w:rsid w:val="00EE3C2A"/>
    <w:rsid w:val="00EE3D38"/>
    <w:rsid w:val="00EE3DAB"/>
    <w:rsid w:val="00EE4080"/>
    <w:rsid w:val="00EE4287"/>
    <w:rsid w:val="00EE447A"/>
    <w:rsid w:val="00EE4485"/>
    <w:rsid w:val="00EE461F"/>
    <w:rsid w:val="00EE4657"/>
    <w:rsid w:val="00EE48C2"/>
    <w:rsid w:val="00EE4AED"/>
    <w:rsid w:val="00EE4C03"/>
    <w:rsid w:val="00EE4C0F"/>
    <w:rsid w:val="00EE558F"/>
    <w:rsid w:val="00EE570C"/>
    <w:rsid w:val="00EE5986"/>
    <w:rsid w:val="00EE59BA"/>
    <w:rsid w:val="00EE5A1F"/>
    <w:rsid w:val="00EE5AC6"/>
    <w:rsid w:val="00EE5BD4"/>
    <w:rsid w:val="00EE5E7A"/>
    <w:rsid w:val="00EE60A6"/>
    <w:rsid w:val="00EE648C"/>
    <w:rsid w:val="00EE6853"/>
    <w:rsid w:val="00EE6920"/>
    <w:rsid w:val="00EE6949"/>
    <w:rsid w:val="00EE6972"/>
    <w:rsid w:val="00EE6B9C"/>
    <w:rsid w:val="00EE7083"/>
    <w:rsid w:val="00EE709A"/>
    <w:rsid w:val="00EE781F"/>
    <w:rsid w:val="00EE794C"/>
    <w:rsid w:val="00EE7973"/>
    <w:rsid w:val="00EE7A93"/>
    <w:rsid w:val="00EE7B8F"/>
    <w:rsid w:val="00EF00AE"/>
    <w:rsid w:val="00EF0244"/>
    <w:rsid w:val="00EF096C"/>
    <w:rsid w:val="00EF0CBD"/>
    <w:rsid w:val="00EF0DF1"/>
    <w:rsid w:val="00EF0FC7"/>
    <w:rsid w:val="00EF1104"/>
    <w:rsid w:val="00EF111A"/>
    <w:rsid w:val="00EF1386"/>
    <w:rsid w:val="00EF150B"/>
    <w:rsid w:val="00EF1573"/>
    <w:rsid w:val="00EF1780"/>
    <w:rsid w:val="00EF1C17"/>
    <w:rsid w:val="00EF20CB"/>
    <w:rsid w:val="00EF210E"/>
    <w:rsid w:val="00EF22E8"/>
    <w:rsid w:val="00EF2418"/>
    <w:rsid w:val="00EF244C"/>
    <w:rsid w:val="00EF2CD6"/>
    <w:rsid w:val="00EF2DD8"/>
    <w:rsid w:val="00EF2F73"/>
    <w:rsid w:val="00EF3085"/>
    <w:rsid w:val="00EF30EA"/>
    <w:rsid w:val="00EF313A"/>
    <w:rsid w:val="00EF313D"/>
    <w:rsid w:val="00EF32BA"/>
    <w:rsid w:val="00EF3303"/>
    <w:rsid w:val="00EF379F"/>
    <w:rsid w:val="00EF390C"/>
    <w:rsid w:val="00EF3A85"/>
    <w:rsid w:val="00EF3C20"/>
    <w:rsid w:val="00EF3F1B"/>
    <w:rsid w:val="00EF411E"/>
    <w:rsid w:val="00EF413E"/>
    <w:rsid w:val="00EF45DF"/>
    <w:rsid w:val="00EF45F9"/>
    <w:rsid w:val="00EF460C"/>
    <w:rsid w:val="00EF47D6"/>
    <w:rsid w:val="00EF487A"/>
    <w:rsid w:val="00EF4B2E"/>
    <w:rsid w:val="00EF4E79"/>
    <w:rsid w:val="00EF5483"/>
    <w:rsid w:val="00EF58B1"/>
    <w:rsid w:val="00EF58C8"/>
    <w:rsid w:val="00EF5971"/>
    <w:rsid w:val="00EF5B05"/>
    <w:rsid w:val="00EF5BD8"/>
    <w:rsid w:val="00EF5F7E"/>
    <w:rsid w:val="00EF5F8E"/>
    <w:rsid w:val="00EF63A1"/>
    <w:rsid w:val="00EF6514"/>
    <w:rsid w:val="00EF6C1E"/>
    <w:rsid w:val="00EF735A"/>
    <w:rsid w:val="00EF7387"/>
    <w:rsid w:val="00EF76E0"/>
    <w:rsid w:val="00EF7A62"/>
    <w:rsid w:val="00EF7E17"/>
    <w:rsid w:val="00EF7F9F"/>
    <w:rsid w:val="00F000F5"/>
    <w:rsid w:val="00F0010C"/>
    <w:rsid w:val="00F00304"/>
    <w:rsid w:val="00F0048D"/>
    <w:rsid w:val="00F004CF"/>
    <w:rsid w:val="00F004D8"/>
    <w:rsid w:val="00F005EB"/>
    <w:rsid w:val="00F0071F"/>
    <w:rsid w:val="00F0075F"/>
    <w:rsid w:val="00F00763"/>
    <w:rsid w:val="00F00853"/>
    <w:rsid w:val="00F008DD"/>
    <w:rsid w:val="00F00E76"/>
    <w:rsid w:val="00F01062"/>
    <w:rsid w:val="00F010B8"/>
    <w:rsid w:val="00F018E3"/>
    <w:rsid w:val="00F01A69"/>
    <w:rsid w:val="00F01D01"/>
    <w:rsid w:val="00F01D4B"/>
    <w:rsid w:val="00F01D86"/>
    <w:rsid w:val="00F023E1"/>
    <w:rsid w:val="00F02684"/>
    <w:rsid w:val="00F02956"/>
    <w:rsid w:val="00F02B2F"/>
    <w:rsid w:val="00F02C08"/>
    <w:rsid w:val="00F02C9A"/>
    <w:rsid w:val="00F02DF5"/>
    <w:rsid w:val="00F02EBD"/>
    <w:rsid w:val="00F02FBE"/>
    <w:rsid w:val="00F02FDE"/>
    <w:rsid w:val="00F03651"/>
    <w:rsid w:val="00F036DF"/>
    <w:rsid w:val="00F0386D"/>
    <w:rsid w:val="00F03A09"/>
    <w:rsid w:val="00F03C69"/>
    <w:rsid w:val="00F04043"/>
    <w:rsid w:val="00F042C9"/>
    <w:rsid w:val="00F04550"/>
    <w:rsid w:val="00F04792"/>
    <w:rsid w:val="00F04835"/>
    <w:rsid w:val="00F0483F"/>
    <w:rsid w:val="00F049EE"/>
    <w:rsid w:val="00F04A5F"/>
    <w:rsid w:val="00F04C0D"/>
    <w:rsid w:val="00F04C70"/>
    <w:rsid w:val="00F04C88"/>
    <w:rsid w:val="00F04DB5"/>
    <w:rsid w:val="00F04EA2"/>
    <w:rsid w:val="00F04F4C"/>
    <w:rsid w:val="00F05226"/>
    <w:rsid w:val="00F05570"/>
    <w:rsid w:val="00F0559E"/>
    <w:rsid w:val="00F05A0B"/>
    <w:rsid w:val="00F05B20"/>
    <w:rsid w:val="00F05BCD"/>
    <w:rsid w:val="00F05CB4"/>
    <w:rsid w:val="00F05DF1"/>
    <w:rsid w:val="00F06645"/>
    <w:rsid w:val="00F070FC"/>
    <w:rsid w:val="00F074B0"/>
    <w:rsid w:val="00F0764E"/>
    <w:rsid w:val="00F07990"/>
    <w:rsid w:val="00F07A0C"/>
    <w:rsid w:val="00F07E26"/>
    <w:rsid w:val="00F1005E"/>
    <w:rsid w:val="00F10220"/>
    <w:rsid w:val="00F10244"/>
    <w:rsid w:val="00F1043E"/>
    <w:rsid w:val="00F106B5"/>
    <w:rsid w:val="00F10745"/>
    <w:rsid w:val="00F10785"/>
    <w:rsid w:val="00F10B34"/>
    <w:rsid w:val="00F10CA9"/>
    <w:rsid w:val="00F11109"/>
    <w:rsid w:val="00F11409"/>
    <w:rsid w:val="00F115AA"/>
    <w:rsid w:val="00F1192D"/>
    <w:rsid w:val="00F11B64"/>
    <w:rsid w:val="00F12074"/>
    <w:rsid w:val="00F12085"/>
    <w:rsid w:val="00F121D9"/>
    <w:rsid w:val="00F12201"/>
    <w:rsid w:val="00F1232F"/>
    <w:rsid w:val="00F123C2"/>
    <w:rsid w:val="00F125FC"/>
    <w:rsid w:val="00F12680"/>
    <w:rsid w:val="00F129B5"/>
    <w:rsid w:val="00F131B4"/>
    <w:rsid w:val="00F13D35"/>
    <w:rsid w:val="00F13DAB"/>
    <w:rsid w:val="00F13EF1"/>
    <w:rsid w:val="00F1403E"/>
    <w:rsid w:val="00F14364"/>
    <w:rsid w:val="00F145C0"/>
    <w:rsid w:val="00F1478C"/>
    <w:rsid w:val="00F149A0"/>
    <w:rsid w:val="00F149C7"/>
    <w:rsid w:val="00F14CF5"/>
    <w:rsid w:val="00F14D8D"/>
    <w:rsid w:val="00F14F00"/>
    <w:rsid w:val="00F14F71"/>
    <w:rsid w:val="00F14FA0"/>
    <w:rsid w:val="00F154AA"/>
    <w:rsid w:val="00F157BE"/>
    <w:rsid w:val="00F159AF"/>
    <w:rsid w:val="00F15BF9"/>
    <w:rsid w:val="00F161D1"/>
    <w:rsid w:val="00F16716"/>
    <w:rsid w:val="00F167BD"/>
    <w:rsid w:val="00F167EA"/>
    <w:rsid w:val="00F16FCF"/>
    <w:rsid w:val="00F1707D"/>
    <w:rsid w:val="00F1731C"/>
    <w:rsid w:val="00F17350"/>
    <w:rsid w:val="00F17427"/>
    <w:rsid w:val="00F175C2"/>
    <w:rsid w:val="00F17668"/>
    <w:rsid w:val="00F17776"/>
    <w:rsid w:val="00F177F2"/>
    <w:rsid w:val="00F17A6A"/>
    <w:rsid w:val="00F17A76"/>
    <w:rsid w:val="00F17B5C"/>
    <w:rsid w:val="00F17DC5"/>
    <w:rsid w:val="00F17EE4"/>
    <w:rsid w:val="00F20070"/>
    <w:rsid w:val="00F20173"/>
    <w:rsid w:val="00F20383"/>
    <w:rsid w:val="00F20399"/>
    <w:rsid w:val="00F20590"/>
    <w:rsid w:val="00F208D6"/>
    <w:rsid w:val="00F20B15"/>
    <w:rsid w:val="00F20BB5"/>
    <w:rsid w:val="00F20E69"/>
    <w:rsid w:val="00F21092"/>
    <w:rsid w:val="00F211A0"/>
    <w:rsid w:val="00F216D9"/>
    <w:rsid w:val="00F219F7"/>
    <w:rsid w:val="00F21A3A"/>
    <w:rsid w:val="00F2258C"/>
    <w:rsid w:val="00F2263F"/>
    <w:rsid w:val="00F22D66"/>
    <w:rsid w:val="00F2317C"/>
    <w:rsid w:val="00F231C6"/>
    <w:rsid w:val="00F23214"/>
    <w:rsid w:val="00F23254"/>
    <w:rsid w:val="00F232F7"/>
    <w:rsid w:val="00F23460"/>
    <w:rsid w:val="00F23C0E"/>
    <w:rsid w:val="00F23EA3"/>
    <w:rsid w:val="00F2458E"/>
    <w:rsid w:val="00F24590"/>
    <w:rsid w:val="00F24707"/>
    <w:rsid w:val="00F249C4"/>
    <w:rsid w:val="00F24B8E"/>
    <w:rsid w:val="00F24BEF"/>
    <w:rsid w:val="00F24D51"/>
    <w:rsid w:val="00F25159"/>
    <w:rsid w:val="00F252DC"/>
    <w:rsid w:val="00F255ED"/>
    <w:rsid w:val="00F259D2"/>
    <w:rsid w:val="00F25B04"/>
    <w:rsid w:val="00F26154"/>
    <w:rsid w:val="00F2626A"/>
    <w:rsid w:val="00F26285"/>
    <w:rsid w:val="00F263B5"/>
    <w:rsid w:val="00F2645A"/>
    <w:rsid w:val="00F2667D"/>
    <w:rsid w:val="00F26813"/>
    <w:rsid w:val="00F2686E"/>
    <w:rsid w:val="00F26C98"/>
    <w:rsid w:val="00F26EE4"/>
    <w:rsid w:val="00F26F2E"/>
    <w:rsid w:val="00F26FD7"/>
    <w:rsid w:val="00F27285"/>
    <w:rsid w:val="00F27534"/>
    <w:rsid w:val="00F2764C"/>
    <w:rsid w:val="00F27A9B"/>
    <w:rsid w:val="00F27AB0"/>
    <w:rsid w:val="00F27B03"/>
    <w:rsid w:val="00F27D82"/>
    <w:rsid w:val="00F3007A"/>
    <w:rsid w:val="00F30394"/>
    <w:rsid w:val="00F3083A"/>
    <w:rsid w:val="00F30B68"/>
    <w:rsid w:val="00F30CC6"/>
    <w:rsid w:val="00F310F7"/>
    <w:rsid w:val="00F313FF"/>
    <w:rsid w:val="00F31413"/>
    <w:rsid w:val="00F31718"/>
    <w:rsid w:val="00F318F8"/>
    <w:rsid w:val="00F31A0D"/>
    <w:rsid w:val="00F31B2B"/>
    <w:rsid w:val="00F3259C"/>
    <w:rsid w:val="00F326AD"/>
    <w:rsid w:val="00F32FED"/>
    <w:rsid w:val="00F333C3"/>
    <w:rsid w:val="00F336E5"/>
    <w:rsid w:val="00F33930"/>
    <w:rsid w:val="00F340DA"/>
    <w:rsid w:val="00F34645"/>
    <w:rsid w:val="00F34988"/>
    <w:rsid w:val="00F34C78"/>
    <w:rsid w:val="00F34E36"/>
    <w:rsid w:val="00F35379"/>
    <w:rsid w:val="00F356A7"/>
    <w:rsid w:val="00F3588F"/>
    <w:rsid w:val="00F35B9E"/>
    <w:rsid w:val="00F35BD4"/>
    <w:rsid w:val="00F35F60"/>
    <w:rsid w:val="00F3600C"/>
    <w:rsid w:val="00F360B8"/>
    <w:rsid w:val="00F3610F"/>
    <w:rsid w:val="00F361E6"/>
    <w:rsid w:val="00F36281"/>
    <w:rsid w:val="00F36335"/>
    <w:rsid w:val="00F365FA"/>
    <w:rsid w:val="00F369A4"/>
    <w:rsid w:val="00F36B1A"/>
    <w:rsid w:val="00F36B8B"/>
    <w:rsid w:val="00F36DA8"/>
    <w:rsid w:val="00F374AA"/>
    <w:rsid w:val="00F374C5"/>
    <w:rsid w:val="00F376A1"/>
    <w:rsid w:val="00F37BA0"/>
    <w:rsid w:val="00F37D1D"/>
    <w:rsid w:val="00F37F5D"/>
    <w:rsid w:val="00F37FA9"/>
    <w:rsid w:val="00F40164"/>
    <w:rsid w:val="00F4021F"/>
    <w:rsid w:val="00F406FE"/>
    <w:rsid w:val="00F40805"/>
    <w:rsid w:val="00F409FC"/>
    <w:rsid w:val="00F40D00"/>
    <w:rsid w:val="00F40D3A"/>
    <w:rsid w:val="00F413B7"/>
    <w:rsid w:val="00F41457"/>
    <w:rsid w:val="00F4146A"/>
    <w:rsid w:val="00F41472"/>
    <w:rsid w:val="00F416B4"/>
    <w:rsid w:val="00F416C3"/>
    <w:rsid w:val="00F41C16"/>
    <w:rsid w:val="00F41DB3"/>
    <w:rsid w:val="00F41E08"/>
    <w:rsid w:val="00F41E7B"/>
    <w:rsid w:val="00F41F74"/>
    <w:rsid w:val="00F42289"/>
    <w:rsid w:val="00F4234D"/>
    <w:rsid w:val="00F42707"/>
    <w:rsid w:val="00F42762"/>
    <w:rsid w:val="00F42950"/>
    <w:rsid w:val="00F42A01"/>
    <w:rsid w:val="00F42ACB"/>
    <w:rsid w:val="00F42B75"/>
    <w:rsid w:val="00F42DDE"/>
    <w:rsid w:val="00F42F9D"/>
    <w:rsid w:val="00F42FD8"/>
    <w:rsid w:val="00F433DE"/>
    <w:rsid w:val="00F436AF"/>
    <w:rsid w:val="00F43A82"/>
    <w:rsid w:val="00F43A9F"/>
    <w:rsid w:val="00F43BB5"/>
    <w:rsid w:val="00F43BF8"/>
    <w:rsid w:val="00F43C59"/>
    <w:rsid w:val="00F43DEF"/>
    <w:rsid w:val="00F43DF7"/>
    <w:rsid w:val="00F440BA"/>
    <w:rsid w:val="00F44107"/>
    <w:rsid w:val="00F44136"/>
    <w:rsid w:val="00F4463E"/>
    <w:rsid w:val="00F44788"/>
    <w:rsid w:val="00F44EA7"/>
    <w:rsid w:val="00F45206"/>
    <w:rsid w:val="00F4527B"/>
    <w:rsid w:val="00F4536B"/>
    <w:rsid w:val="00F45410"/>
    <w:rsid w:val="00F45528"/>
    <w:rsid w:val="00F4567C"/>
    <w:rsid w:val="00F45704"/>
    <w:rsid w:val="00F4572B"/>
    <w:rsid w:val="00F4578F"/>
    <w:rsid w:val="00F45B82"/>
    <w:rsid w:val="00F45CD6"/>
    <w:rsid w:val="00F45EEE"/>
    <w:rsid w:val="00F46293"/>
    <w:rsid w:val="00F464B1"/>
    <w:rsid w:val="00F46AC0"/>
    <w:rsid w:val="00F46E06"/>
    <w:rsid w:val="00F4718F"/>
    <w:rsid w:val="00F472FB"/>
    <w:rsid w:val="00F473D4"/>
    <w:rsid w:val="00F474D4"/>
    <w:rsid w:val="00F474EB"/>
    <w:rsid w:val="00F47764"/>
    <w:rsid w:val="00F4795D"/>
    <w:rsid w:val="00F47D42"/>
    <w:rsid w:val="00F47FC2"/>
    <w:rsid w:val="00F50158"/>
    <w:rsid w:val="00F50572"/>
    <w:rsid w:val="00F5080E"/>
    <w:rsid w:val="00F51126"/>
    <w:rsid w:val="00F511E7"/>
    <w:rsid w:val="00F51887"/>
    <w:rsid w:val="00F5196D"/>
    <w:rsid w:val="00F519D8"/>
    <w:rsid w:val="00F51E99"/>
    <w:rsid w:val="00F51FE5"/>
    <w:rsid w:val="00F51FEF"/>
    <w:rsid w:val="00F52020"/>
    <w:rsid w:val="00F5227D"/>
    <w:rsid w:val="00F524B2"/>
    <w:rsid w:val="00F525E6"/>
    <w:rsid w:val="00F526D7"/>
    <w:rsid w:val="00F526F4"/>
    <w:rsid w:val="00F52B61"/>
    <w:rsid w:val="00F52BA1"/>
    <w:rsid w:val="00F52C17"/>
    <w:rsid w:val="00F52C37"/>
    <w:rsid w:val="00F52F52"/>
    <w:rsid w:val="00F530F1"/>
    <w:rsid w:val="00F53304"/>
    <w:rsid w:val="00F5339A"/>
    <w:rsid w:val="00F538BA"/>
    <w:rsid w:val="00F53D42"/>
    <w:rsid w:val="00F53E43"/>
    <w:rsid w:val="00F53EF5"/>
    <w:rsid w:val="00F53F11"/>
    <w:rsid w:val="00F54086"/>
    <w:rsid w:val="00F5416A"/>
    <w:rsid w:val="00F5463F"/>
    <w:rsid w:val="00F54916"/>
    <w:rsid w:val="00F54E49"/>
    <w:rsid w:val="00F54E86"/>
    <w:rsid w:val="00F550DE"/>
    <w:rsid w:val="00F55472"/>
    <w:rsid w:val="00F554A0"/>
    <w:rsid w:val="00F5588C"/>
    <w:rsid w:val="00F55928"/>
    <w:rsid w:val="00F55959"/>
    <w:rsid w:val="00F55CFE"/>
    <w:rsid w:val="00F55EA4"/>
    <w:rsid w:val="00F55F90"/>
    <w:rsid w:val="00F56CCA"/>
    <w:rsid w:val="00F5701E"/>
    <w:rsid w:val="00F5743F"/>
    <w:rsid w:val="00F57A5E"/>
    <w:rsid w:val="00F57B58"/>
    <w:rsid w:val="00F57D19"/>
    <w:rsid w:val="00F57D9F"/>
    <w:rsid w:val="00F600ED"/>
    <w:rsid w:val="00F60112"/>
    <w:rsid w:val="00F60174"/>
    <w:rsid w:val="00F60413"/>
    <w:rsid w:val="00F60444"/>
    <w:rsid w:val="00F60AFC"/>
    <w:rsid w:val="00F61336"/>
    <w:rsid w:val="00F613CC"/>
    <w:rsid w:val="00F61A9A"/>
    <w:rsid w:val="00F61BEC"/>
    <w:rsid w:val="00F61D04"/>
    <w:rsid w:val="00F62024"/>
    <w:rsid w:val="00F620F4"/>
    <w:rsid w:val="00F62129"/>
    <w:rsid w:val="00F6251D"/>
    <w:rsid w:val="00F6264F"/>
    <w:rsid w:val="00F627B3"/>
    <w:rsid w:val="00F627EE"/>
    <w:rsid w:val="00F628E8"/>
    <w:rsid w:val="00F6292F"/>
    <w:rsid w:val="00F62D15"/>
    <w:rsid w:val="00F62DF9"/>
    <w:rsid w:val="00F62E49"/>
    <w:rsid w:val="00F631F4"/>
    <w:rsid w:val="00F6372E"/>
    <w:rsid w:val="00F63C53"/>
    <w:rsid w:val="00F64005"/>
    <w:rsid w:val="00F6405E"/>
    <w:rsid w:val="00F64079"/>
    <w:rsid w:val="00F64144"/>
    <w:rsid w:val="00F6423A"/>
    <w:rsid w:val="00F643FE"/>
    <w:rsid w:val="00F6448D"/>
    <w:rsid w:val="00F64595"/>
    <w:rsid w:val="00F6479F"/>
    <w:rsid w:val="00F6496F"/>
    <w:rsid w:val="00F64BA9"/>
    <w:rsid w:val="00F64D36"/>
    <w:rsid w:val="00F64FDD"/>
    <w:rsid w:val="00F65018"/>
    <w:rsid w:val="00F65477"/>
    <w:rsid w:val="00F655D4"/>
    <w:rsid w:val="00F65BB2"/>
    <w:rsid w:val="00F65C1B"/>
    <w:rsid w:val="00F65E5F"/>
    <w:rsid w:val="00F660F4"/>
    <w:rsid w:val="00F661B6"/>
    <w:rsid w:val="00F664FF"/>
    <w:rsid w:val="00F667E3"/>
    <w:rsid w:val="00F66BC3"/>
    <w:rsid w:val="00F66CD5"/>
    <w:rsid w:val="00F66D7D"/>
    <w:rsid w:val="00F66E8C"/>
    <w:rsid w:val="00F66F8F"/>
    <w:rsid w:val="00F670FC"/>
    <w:rsid w:val="00F6715C"/>
    <w:rsid w:val="00F67503"/>
    <w:rsid w:val="00F675D5"/>
    <w:rsid w:val="00F678B1"/>
    <w:rsid w:val="00F67BDA"/>
    <w:rsid w:val="00F67CB0"/>
    <w:rsid w:val="00F67D04"/>
    <w:rsid w:val="00F67D41"/>
    <w:rsid w:val="00F700BF"/>
    <w:rsid w:val="00F70317"/>
    <w:rsid w:val="00F70435"/>
    <w:rsid w:val="00F7044B"/>
    <w:rsid w:val="00F7090C"/>
    <w:rsid w:val="00F70966"/>
    <w:rsid w:val="00F709FE"/>
    <w:rsid w:val="00F70A2E"/>
    <w:rsid w:val="00F70D13"/>
    <w:rsid w:val="00F70D1C"/>
    <w:rsid w:val="00F710B1"/>
    <w:rsid w:val="00F711F4"/>
    <w:rsid w:val="00F71201"/>
    <w:rsid w:val="00F71761"/>
    <w:rsid w:val="00F718C5"/>
    <w:rsid w:val="00F72109"/>
    <w:rsid w:val="00F7254E"/>
    <w:rsid w:val="00F72744"/>
    <w:rsid w:val="00F72924"/>
    <w:rsid w:val="00F72DB7"/>
    <w:rsid w:val="00F72F00"/>
    <w:rsid w:val="00F732A9"/>
    <w:rsid w:val="00F7331D"/>
    <w:rsid w:val="00F7342E"/>
    <w:rsid w:val="00F737D3"/>
    <w:rsid w:val="00F73AAA"/>
    <w:rsid w:val="00F74149"/>
    <w:rsid w:val="00F744B0"/>
    <w:rsid w:val="00F7463B"/>
    <w:rsid w:val="00F74651"/>
    <w:rsid w:val="00F74743"/>
    <w:rsid w:val="00F74768"/>
    <w:rsid w:val="00F747E8"/>
    <w:rsid w:val="00F74A0A"/>
    <w:rsid w:val="00F74A42"/>
    <w:rsid w:val="00F74D53"/>
    <w:rsid w:val="00F74F08"/>
    <w:rsid w:val="00F74F31"/>
    <w:rsid w:val="00F751AF"/>
    <w:rsid w:val="00F75563"/>
    <w:rsid w:val="00F75644"/>
    <w:rsid w:val="00F75652"/>
    <w:rsid w:val="00F757CD"/>
    <w:rsid w:val="00F75D1F"/>
    <w:rsid w:val="00F75EBE"/>
    <w:rsid w:val="00F760D1"/>
    <w:rsid w:val="00F76173"/>
    <w:rsid w:val="00F7622A"/>
    <w:rsid w:val="00F7656E"/>
    <w:rsid w:val="00F767B0"/>
    <w:rsid w:val="00F76842"/>
    <w:rsid w:val="00F768F8"/>
    <w:rsid w:val="00F7693A"/>
    <w:rsid w:val="00F76CEC"/>
    <w:rsid w:val="00F77014"/>
    <w:rsid w:val="00F7701A"/>
    <w:rsid w:val="00F77097"/>
    <w:rsid w:val="00F77628"/>
    <w:rsid w:val="00F77814"/>
    <w:rsid w:val="00F77AB9"/>
    <w:rsid w:val="00F77C5A"/>
    <w:rsid w:val="00F77D14"/>
    <w:rsid w:val="00F77DA0"/>
    <w:rsid w:val="00F80035"/>
    <w:rsid w:val="00F8004C"/>
    <w:rsid w:val="00F801BC"/>
    <w:rsid w:val="00F804B2"/>
    <w:rsid w:val="00F807C4"/>
    <w:rsid w:val="00F807F3"/>
    <w:rsid w:val="00F8082E"/>
    <w:rsid w:val="00F80BBC"/>
    <w:rsid w:val="00F80CDD"/>
    <w:rsid w:val="00F80E5C"/>
    <w:rsid w:val="00F81053"/>
    <w:rsid w:val="00F81337"/>
    <w:rsid w:val="00F81529"/>
    <w:rsid w:val="00F81565"/>
    <w:rsid w:val="00F8156C"/>
    <w:rsid w:val="00F8175C"/>
    <w:rsid w:val="00F817B3"/>
    <w:rsid w:val="00F81A83"/>
    <w:rsid w:val="00F81AA7"/>
    <w:rsid w:val="00F81F04"/>
    <w:rsid w:val="00F820C2"/>
    <w:rsid w:val="00F82439"/>
    <w:rsid w:val="00F827B6"/>
    <w:rsid w:val="00F8283A"/>
    <w:rsid w:val="00F8298F"/>
    <w:rsid w:val="00F82BC9"/>
    <w:rsid w:val="00F830AA"/>
    <w:rsid w:val="00F83167"/>
    <w:rsid w:val="00F8321D"/>
    <w:rsid w:val="00F833B6"/>
    <w:rsid w:val="00F83698"/>
    <w:rsid w:val="00F83755"/>
    <w:rsid w:val="00F83C46"/>
    <w:rsid w:val="00F83E0D"/>
    <w:rsid w:val="00F83E7F"/>
    <w:rsid w:val="00F83FD8"/>
    <w:rsid w:val="00F84294"/>
    <w:rsid w:val="00F84483"/>
    <w:rsid w:val="00F84907"/>
    <w:rsid w:val="00F84984"/>
    <w:rsid w:val="00F84DD6"/>
    <w:rsid w:val="00F84E48"/>
    <w:rsid w:val="00F84F7E"/>
    <w:rsid w:val="00F850FB"/>
    <w:rsid w:val="00F8530D"/>
    <w:rsid w:val="00F8584E"/>
    <w:rsid w:val="00F85892"/>
    <w:rsid w:val="00F85A0E"/>
    <w:rsid w:val="00F85F17"/>
    <w:rsid w:val="00F86095"/>
    <w:rsid w:val="00F863CE"/>
    <w:rsid w:val="00F86475"/>
    <w:rsid w:val="00F864FE"/>
    <w:rsid w:val="00F8666F"/>
    <w:rsid w:val="00F86677"/>
    <w:rsid w:val="00F86997"/>
    <w:rsid w:val="00F86F30"/>
    <w:rsid w:val="00F86FFA"/>
    <w:rsid w:val="00F870CA"/>
    <w:rsid w:val="00F87278"/>
    <w:rsid w:val="00F87524"/>
    <w:rsid w:val="00F877CB"/>
    <w:rsid w:val="00F87AFE"/>
    <w:rsid w:val="00F87D87"/>
    <w:rsid w:val="00F90959"/>
    <w:rsid w:val="00F9095F"/>
    <w:rsid w:val="00F90AFA"/>
    <w:rsid w:val="00F90F04"/>
    <w:rsid w:val="00F9130C"/>
    <w:rsid w:val="00F9131B"/>
    <w:rsid w:val="00F914F9"/>
    <w:rsid w:val="00F91518"/>
    <w:rsid w:val="00F91A39"/>
    <w:rsid w:val="00F920DF"/>
    <w:rsid w:val="00F92BD9"/>
    <w:rsid w:val="00F92D70"/>
    <w:rsid w:val="00F92DE2"/>
    <w:rsid w:val="00F93037"/>
    <w:rsid w:val="00F93128"/>
    <w:rsid w:val="00F93172"/>
    <w:rsid w:val="00F9373F"/>
    <w:rsid w:val="00F93913"/>
    <w:rsid w:val="00F93A0C"/>
    <w:rsid w:val="00F93DB7"/>
    <w:rsid w:val="00F93F3B"/>
    <w:rsid w:val="00F93F60"/>
    <w:rsid w:val="00F9407B"/>
    <w:rsid w:val="00F9438A"/>
    <w:rsid w:val="00F943E0"/>
    <w:rsid w:val="00F946CE"/>
    <w:rsid w:val="00F94A8D"/>
    <w:rsid w:val="00F95497"/>
    <w:rsid w:val="00F956E1"/>
    <w:rsid w:val="00F95787"/>
    <w:rsid w:val="00F95ADA"/>
    <w:rsid w:val="00F95B86"/>
    <w:rsid w:val="00F95CB6"/>
    <w:rsid w:val="00F95D69"/>
    <w:rsid w:val="00F962AD"/>
    <w:rsid w:val="00F9644E"/>
    <w:rsid w:val="00F9649C"/>
    <w:rsid w:val="00F964C6"/>
    <w:rsid w:val="00F96669"/>
    <w:rsid w:val="00F96863"/>
    <w:rsid w:val="00F968AB"/>
    <w:rsid w:val="00F96937"/>
    <w:rsid w:val="00F96BF3"/>
    <w:rsid w:val="00F974DE"/>
    <w:rsid w:val="00F976DB"/>
    <w:rsid w:val="00F979E4"/>
    <w:rsid w:val="00F97C26"/>
    <w:rsid w:val="00F97F07"/>
    <w:rsid w:val="00FA058B"/>
    <w:rsid w:val="00FA0679"/>
    <w:rsid w:val="00FA0697"/>
    <w:rsid w:val="00FA0757"/>
    <w:rsid w:val="00FA085B"/>
    <w:rsid w:val="00FA0A1E"/>
    <w:rsid w:val="00FA0A4A"/>
    <w:rsid w:val="00FA1167"/>
    <w:rsid w:val="00FA1208"/>
    <w:rsid w:val="00FA12A5"/>
    <w:rsid w:val="00FA145B"/>
    <w:rsid w:val="00FA1513"/>
    <w:rsid w:val="00FA15D4"/>
    <w:rsid w:val="00FA1734"/>
    <w:rsid w:val="00FA17FD"/>
    <w:rsid w:val="00FA18A0"/>
    <w:rsid w:val="00FA1F9B"/>
    <w:rsid w:val="00FA2289"/>
    <w:rsid w:val="00FA238C"/>
    <w:rsid w:val="00FA25BE"/>
    <w:rsid w:val="00FA262B"/>
    <w:rsid w:val="00FA26A5"/>
    <w:rsid w:val="00FA27B5"/>
    <w:rsid w:val="00FA283C"/>
    <w:rsid w:val="00FA3816"/>
    <w:rsid w:val="00FA3C06"/>
    <w:rsid w:val="00FA3CE7"/>
    <w:rsid w:val="00FA3E97"/>
    <w:rsid w:val="00FA41A6"/>
    <w:rsid w:val="00FA4A31"/>
    <w:rsid w:val="00FA4A5F"/>
    <w:rsid w:val="00FA4F6B"/>
    <w:rsid w:val="00FA525D"/>
    <w:rsid w:val="00FA526C"/>
    <w:rsid w:val="00FA548D"/>
    <w:rsid w:val="00FA554B"/>
    <w:rsid w:val="00FA5587"/>
    <w:rsid w:val="00FA563F"/>
    <w:rsid w:val="00FA5B65"/>
    <w:rsid w:val="00FA64AF"/>
    <w:rsid w:val="00FA6A8A"/>
    <w:rsid w:val="00FA6AE9"/>
    <w:rsid w:val="00FA6B20"/>
    <w:rsid w:val="00FA6C15"/>
    <w:rsid w:val="00FA7075"/>
    <w:rsid w:val="00FA7148"/>
    <w:rsid w:val="00FA7375"/>
    <w:rsid w:val="00FA751B"/>
    <w:rsid w:val="00FA757E"/>
    <w:rsid w:val="00FA75ED"/>
    <w:rsid w:val="00FA762A"/>
    <w:rsid w:val="00FA7A05"/>
    <w:rsid w:val="00FA7AB1"/>
    <w:rsid w:val="00FA7D3E"/>
    <w:rsid w:val="00FA7DC1"/>
    <w:rsid w:val="00FA7F99"/>
    <w:rsid w:val="00FB0217"/>
    <w:rsid w:val="00FB0265"/>
    <w:rsid w:val="00FB03CB"/>
    <w:rsid w:val="00FB0517"/>
    <w:rsid w:val="00FB09F1"/>
    <w:rsid w:val="00FB0A74"/>
    <w:rsid w:val="00FB0AFE"/>
    <w:rsid w:val="00FB0B31"/>
    <w:rsid w:val="00FB0B6D"/>
    <w:rsid w:val="00FB0D5F"/>
    <w:rsid w:val="00FB1166"/>
    <w:rsid w:val="00FB13C4"/>
    <w:rsid w:val="00FB1676"/>
    <w:rsid w:val="00FB1721"/>
    <w:rsid w:val="00FB194C"/>
    <w:rsid w:val="00FB1996"/>
    <w:rsid w:val="00FB199E"/>
    <w:rsid w:val="00FB19C5"/>
    <w:rsid w:val="00FB1C24"/>
    <w:rsid w:val="00FB1EB0"/>
    <w:rsid w:val="00FB202A"/>
    <w:rsid w:val="00FB2115"/>
    <w:rsid w:val="00FB2259"/>
    <w:rsid w:val="00FB24F9"/>
    <w:rsid w:val="00FB2607"/>
    <w:rsid w:val="00FB2944"/>
    <w:rsid w:val="00FB3017"/>
    <w:rsid w:val="00FB323A"/>
    <w:rsid w:val="00FB32D2"/>
    <w:rsid w:val="00FB3442"/>
    <w:rsid w:val="00FB35BE"/>
    <w:rsid w:val="00FB3725"/>
    <w:rsid w:val="00FB37EE"/>
    <w:rsid w:val="00FB3999"/>
    <w:rsid w:val="00FB3D7D"/>
    <w:rsid w:val="00FB3DF9"/>
    <w:rsid w:val="00FB3E33"/>
    <w:rsid w:val="00FB3E48"/>
    <w:rsid w:val="00FB3ED4"/>
    <w:rsid w:val="00FB41B4"/>
    <w:rsid w:val="00FB44D6"/>
    <w:rsid w:val="00FB4AD7"/>
    <w:rsid w:val="00FB4B5A"/>
    <w:rsid w:val="00FB4CFA"/>
    <w:rsid w:val="00FB4DD0"/>
    <w:rsid w:val="00FB4E6E"/>
    <w:rsid w:val="00FB4E9A"/>
    <w:rsid w:val="00FB4F70"/>
    <w:rsid w:val="00FB5157"/>
    <w:rsid w:val="00FB52A3"/>
    <w:rsid w:val="00FB5730"/>
    <w:rsid w:val="00FB59E0"/>
    <w:rsid w:val="00FB5A69"/>
    <w:rsid w:val="00FB5C35"/>
    <w:rsid w:val="00FB5E73"/>
    <w:rsid w:val="00FB5E7E"/>
    <w:rsid w:val="00FB5FE4"/>
    <w:rsid w:val="00FB60DA"/>
    <w:rsid w:val="00FB6467"/>
    <w:rsid w:val="00FB6FB2"/>
    <w:rsid w:val="00FB759E"/>
    <w:rsid w:val="00FB77C1"/>
    <w:rsid w:val="00FB78EF"/>
    <w:rsid w:val="00FB79CA"/>
    <w:rsid w:val="00FB7A43"/>
    <w:rsid w:val="00FB7D73"/>
    <w:rsid w:val="00FC05D6"/>
    <w:rsid w:val="00FC0BBD"/>
    <w:rsid w:val="00FC1068"/>
    <w:rsid w:val="00FC10AD"/>
    <w:rsid w:val="00FC15EC"/>
    <w:rsid w:val="00FC1625"/>
    <w:rsid w:val="00FC16E6"/>
    <w:rsid w:val="00FC171F"/>
    <w:rsid w:val="00FC1740"/>
    <w:rsid w:val="00FC1972"/>
    <w:rsid w:val="00FC1B09"/>
    <w:rsid w:val="00FC1BA0"/>
    <w:rsid w:val="00FC1CCE"/>
    <w:rsid w:val="00FC1E99"/>
    <w:rsid w:val="00FC203A"/>
    <w:rsid w:val="00FC220A"/>
    <w:rsid w:val="00FC24A9"/>
    <w:rsid w:val="00FC2A09"/>
    <w:rsid w:val="00FC3140"/>
    <w:rsid w:val="00FC31E2"/>
    <w:rsid w:val="00FC33C9"/>
    <w:rsid w:val="00FC356B"/>
    <w:rsid w:val="00FC374F"/>
    <w:rsid w:val="00FC3990"/>
    <w:rsid w:val="00FC3A15"/>
    <w:rsid w:val="00FC3AED"/>
    <w:rsid w:val="00FC4029"/>
    <w:rsid w:val="00FC40B8"/>
    <w:rsid w:val="00FC437A"/>
    <w:rsid w:val="00FC4384"/>
    <w:rsid w:val="00FC43AB"/>
    <w:rsid w:val="00FC442C"/>
    <w:rsid w:val="00FC4454"/>
    <w:rsid w:val="00FC4609"/>
    <w:rsid w:val="00FC4772"/>
    <w:rsid w:val="00FC557F"/>
    <w:rsid w:val="00FC5628"/>
    <w:rsid w:val="00FC567B"/>
    <w:rsid w:val="00FC583A"/>
    <w:rsid w:val="00FC5979"/>
    <w:rsid w:val="00FC5A47"/>
    <w:rsid w:val="00FC5C70"/>
    <w:rsid w:val="00FC5EC6"/>
    <w:rsid w:val="00FC5F2E"/>
    <w:rsid w:val="00FC5FD9"/>
    <w:rsid w:val="00FC622A"/>
    <w:rsid w:val="00FC6304"/>
    <w:rsid w:val="00FC63D9"/>
    <w:rsid w:val="00FC652D"/>
    <w:rsid w:val="00FC65FC"/>
    <w:rsid w:val="00FC694C"/>
    <w:rsid w:val="00FC6AE3"/>
    <w:rsid w:val="00FC6F33"/>
    <w:rsid w:val="00FC7645"/>
    <w:rsid w:val="00FC76CA"/>
    <w:rsid w:val="00FC79C2"/>
    <w:rsid w:val="00FC7C9A"/>
    <w:rsid w:val="00FD0177"/>
    <w:rsid w:val="00FD0187"/>
    <w:rsid w:val="00FD0409"/>
    <w:rsid w:val="00FD0E94"/>
    <w:rsid w:val="00FD1128"/>
    <w:rsid w:val="00FD1834"/>
    <w:rsid w:val="00FD1928"/>
    <w:rsid w:val="00FD1C8D"/>
    <w:rsid w:val="00FD1E54"/>
    <w:rsid w:val="00FD1E9C"/>
    <w:rsid w:val="00FD1ECE"/>
    <w:rsid w:val="00FD2246"/>
    <w:rsid w:val="00FD227A"/>
    <w:rsid w:val="00FD23F6"/>
    <w:rsid w:val="00FD2428"/>
    <w:rsid w:val="00FD2553"/>
    <w:rsid w:val="00FD28EB"/>
    <w:rsid w:val="00FD2925"/>
    <w:rsid w:val="00FD2C34"/>
    <w:rsid w:val="00FD2CD9"/>
    <w:rsid w:val="00FD2DB5"/>
    <w:rsid w:val="00FD2FF2"/>
    <w:rsid w:val="00FD301C"/>
    <w:rsid w:val="00FD3C94"/>
    <w:rsid w:val="00FD3CBB"/>
    <w:rsid w:val="00FD3CF6"/>
    <w:rsid w:val="00FD3D80"/>
    <w:rsid w:val="00FD3FA9"/>
    <w:rsid w:val="00FD408C"/>
    <w:rsid w:val="00FD41EA"/>
    <w:rsid w:val="00FD423D"/>
    <w:rsid w:val="00FD429C"/>
    <w:rsid w:val="00FD4611"/>
    <w:rsid w:val="00FD4FC6"/>
    <w:rsid w:val="00FD5285"/>
    <w:rsid w:val="00FD5378"/>
    <w:rsid w:val="00FD5454"/>
    <w:rsid w:val="00FD6354"/>
    <w:rsid w:val="00FD6420"/>
    <w:rsid w:val="00FD645B"/>
    <w:rsid w:val="00FD6540"/>
    <w:rsid w:val="00FD6683"/>
    <w:rsid w:val="00FD66A1"/>
    <w:rsid w:val="00FD66B6"/>
    <w:rsid w:val="00FD66F7"/>
    <w:rsid w:val="00FD6D71"/>
    <w:rsid w:val="00FD6DE7"/>
    <w:rsid w:val="00FD71F1"/>
    <w:rsid w:val="00FD74B2"/>
    <w:rsid w:val="00FD7595"/>
    <w:rsid w:val="00FD75DF"/>
    <w:rsid w:val="00FD777A"/>
    <w:rsid w:val="00FD797C"/>
    <w:rsid w:val="00FD7BF4"/>
    <w:rsid w:val="00FE0322"/>
    <w:rsid w:val="00FE037B"/>
    <w:rsid w:val="00FE04D1"/>
    <w:rsid w:val="00FE095C"/>
    <w:rsid w:val="00FE0AA7"/>
    <w:rsid w:val="00FE0B5E"/>
    <w:rsid w:val="00FE10F5"/>
    <w:rsid w:val="00FE150F"/>
    <w:rsid w:val="00FE179D"/>
    <w:rsid w:val="00FE17B9"/>
    <w:rsid w:val="00FE19C3"/>
    <w:rsid w:val="00FE19EA"/>
    <w:rsid w:val="00FE1CD2"/>
    <w:rsid w:val="00FE2192"/>
    <w:rsid w:val="00FE21B0"/>
    <w:rsid w:val="00FE2490"/>
    <w:rsid w:val="00FE25BE"/>
    <w:rsid w:val="00FE2CBB"/>
    <w:rsid w:val="00FE310A"/>
    <w:rsid w:val="00FE32F1"/>
    <w:rsid w:val="00FE3508"/>
    <w:rsid w:val="00FE37BE"/>
    <w:rsid w:val="00FE39EF"/>
    <w:rsid w:val="00FE40CA"/>
    <w:rsid w:val="00FE4193"/>
    <w:rsid w:val="00FE4344"/>
    <w:rsid w:val="00FE456B"/>
    <w:rsid w:val="00FE4810"/>
    <w:rsid w:val="00FE4A74"/>
    <w:rsid w:val="00FE4AAC"/>
    <w:rsid w:val="00FE4AB3"/>
    <w:rsid w:val="00FE4B43"/>
    <w:rsid w:val="00FE5179"/>
    <w:rsid w:val="00FE53C1"/>
    <w:rsid w:val="00FE57B2"/>
    <w:rsid w:val="00FE583D"/>
    <w:rsid w:val="00FE5A3C"/>
    <w:rsid w:val="00FE5BEE"/>
    <w:rsid w:val="00FE5D90"/>
    <w:rsid w:val="00FE60FB"/>
    <w:rsid w:val="00FE67FF"/>
    <w:rsid w:val="00FE6980"/>
    <w:rsid w:val="00FE6B9E"/>
    <w:rsid w:val="00FE6D34"/>
    <w:rsid w:val="00FE783D"/>
    <w:rsid w:val="00FE7B3B"/>
    <w:rsid w:val="00FE7D2E"/>
    <w:rsid w:val="00FE7D9D"/>
    <w:rsid w:val="00FF0067"/>
    <w:rsid w:val="00FF0711"/>
    <w:rsid w:val="00FF0E41"/>
    <w:rsid w:val="00FF10C2"/>
    <w:rsid w:val="00FF1649"/>
    <w:rsid w:val="00FF1684"/>
    <w:rsid w:val="00FF16AD"/>
    <w:rsid w:val="00FF1B96"/>
    <w:rsid w:val="00FF1E08"/>
    <w:rsid w:val="00FF200B"/>
    <w:rsid w:val="00FF2261"/>
    <w:rsid w:val="00FF2513"/>
    <w:rsid w:val="00FF25D3"/>
    <w:rsid w:val="00FF26BE"/>
    <w:rsid w:val="00FF2E53"/>
    <w:rsid w:val="00FF31CA"/>
    <w:rsid w:val="00FF327A"/>
    <w:rsid w:val="00FF32CF"/>
    <w:rsid w:val="00FF353A"/>
    <w:rsid w:val="00FF3B23"/>
    <w:rsid w:val="00FF3CAC"/>
    <w:rsid w:val="00FF3F76"/>
    <w:rsid w:val="00FF3FA2"/>
    <w:rsid w:val="00FF400D"/>
    <w:rsid w:val="00FF4555"/>
    <w:rsid w:val="00FF4609"/>
    <w:rsid w:val="00FF4682"/>
    <w:rsid w:val="00FF4D21"/>
    <w:rsid w:val="00FF52D9"/>
    <w:rsid w:val="00FF5336"/>
    <w:rsid w:val="00FF54FD"/>
    <w:rsid w:val="00FF57C5"/>
    <w:rsid w:val="00FF58C8"/>
    <w:rsid w:val="00FF59D7"/>
    <w:rsid w:val="00FF5C62"/>
    <w:rsid w:val="00FF6CE0"/>
    <w:rsid w:val="00FF6DB4"/>
    <w:rsid w:val="00FF6FE4"/>
    <w:rsid w:val="00FF742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colormru v:ext="edit" colors="#ffc,blue,#fcc,#cff,#f60,#f30,black"/>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List Bullet 2" w:uiPriority="99"/>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2BF1"/>
    <w:pPr>
      <w:jc w:val="both"/>
    </w:pPr>
    <w:rPr>
      <w:rFonts w:eastAsia="Arial"/>
      <w:sz w:val="28"/>
      <w:szCs w:val="22"/>
      <w:lang w:val="vi-VN"/>
    </w:rPr>
  </w:style>
  <w:style w:type="paragraph" w:styleId="Heading1">
    <w:name w:val="heading 1"/>
    <w:aliases w:val="1 ghost,g,heading,MVA,VN,h1,Heading 11,heading1,Heading 1(Report Only),Chapter,Heading 1(Report Only)1,Chapter1,Heading 1A,Heading 1 Char1,Heading 1 Char Char,BVI,RepHead1"/>
    <w:basedOn w:val="Normal"/>
    <w:next w:val="Normal"/>
    <w:link w:val="Heading1Char"/>
    <w:qFormat/>
    <w:rsid w:val="00EF7E17"/>
    <w:pPr>
      <w:keepNext/>
      <w:tabs>
        <w:tab w:val="center" w:pos="-2880"/>
      </w:tabs>
      <w:spacing w:line="300" w:lineRule="auto"/>
      <w:ind w:firstLine="360"/>
      <w:outlineLvl w:val="0"/>
    </w:pPr>
    <w:rPr>
      <w:rFonts w:ascii="Cambria" w:eastAsia="Times New Roman" w:hAnsi="Cambria"/>
      <w:b/>
      <w:bCs/>
      <w:kern w:val="32"/>
      <w:sz w:val="32"/>
      <w:szCs w:val="32"/>
      <w:lang/>
    </w:rPr>
  </w:style>
  <w:style w:type="paragraph" w:styleId="Heading2">
    <w:name w:val="heading 2"/>
    <w:aliases w:val="2 headline,h,h2,MVA2,Heading 2-A,Appendix 1- Titre 2,Heading 2 Char1,Heading 2 Char Char,Heading 2 Char1 Char Char,Heading 2 Char Char Char Char,Heading 2 Char Char1,Heading 2 Char Char Char,Heading 2 Char1 Char"/>
    <w:basedOn w:val="Normal"/>
    <w:next w:val="Normal"/>
    <w:link w:val="Heading2Char"/>
    <w:qFormat/>
    <w:rsid w:val="00EF7E17"/>
    <w:pPr>
      <w:keepNext/>
      <w:spacing w:line="336" w:lineRule="auto"/>
      <w:ind w:left="540"/>
      <w:outlineLvl w:val="1"/>
    </w:pPr>
    <w:rPr>
      <w:rFonts w:ascii="Cambria" w:eastAsia="Times New Roman" w:hAnsi="Cambria"/>
      <w:b/>
      <w:bCs/>
      <w:i/>
      <w:iCs/>
      <w:szCs w:val="28"/>
      <w:lang/>
    </w:rPr>
  </w:style>
  <w:style w:type="paragraph" w:styleId="Heading3">
    <w:name w:val="heading 3"/>
    <w:aliases w:val="3 bullet,b,Wroclaw3,Appendix 1- Titre 3"/>
    <w:basedOn w:val="Normal"/>
    <w:next w:val="Normal"/>
    <w:link w:val="Heading3Char"/>
    <w:qFormat/>
    <w:rsid w:val="00EF7E17"/>
    <w:pPr>
      <w:keepNext/>
      <w:spacing w:before="120" w:after="60" w:line="336" w:lineRule="auto"/>
      <w:ind w:left="720" w:hanging="720"/>
      <w:outlineLvl w:val="2"/>
    </w:pPr>
    <w:rPr>
      <w:rFonts w:ascii="Cambria" w:eastAsia="Times New Roman" w:hAnsi="Cambria"/>
      <w:b/>
      <w:bCs/>
      <w:sz w:val="26"/>
      <w:szCs w:val="26"/>
      <w:lang/>
    </w:rPr>
  </w:style>
  <w:style w:type="paragraph" w:styleId="Heading4">
    <w:name w:val="heading 4"/>
    <w:basedOn w:val="Normal"/>
    <w:next w:val="Normal"/>
    <w:link w:val="Heading4Char"/>
    <w:qFormat/>
    <w:rsid w:val="00EF7E17"/>
    <w:pPr>
      <w:keepNext/>
      <w:spacing w:before="60" w:after="60"/>
      <w:ind w:left="-108" w:right="-127"/>
      <w:jc w:val="center"/>
      <w:outlineLvl w:val="3"/>
    </w:pPr>
    <w:rPr>
      <w:rFonts w:ascii="Calibri" w:eastAsia="Times New Roman" w:hAnsi="Calibri"/>
      <w:b/>
      <w:bCs/>
      <w:szCs w:val="28"/>
      <w:lang/>
    </w:rPr>
  </w:style>
  <w:style w:type="paragraph" w:styleId="Heading5">
    <w:name w:val="heading 5"/>
    <w:aliases w:val="BANG"/>
    <w:basedOn w:val="Normal"/>
    <w:next w:val="Normal"/>
    <w:link w:val="Heading5Char"/>
    <w:qFormat/>
    <w:rsid w:val="00EF7E17"/>
    <w:pPr>
      <w:keepNext/>
      <w:outlineLvl w:val="4"/>
    </w:pPr>
    <w:rPr>
      <w:rFonts w:ascii="Calibri" w:eastAsia="Times New Roman" w:hAnsi="Calibri"/>
      <w:b/>
      <w:bCs/>
      <w:i/>
      <w:iCs/>
      <w:sz w:val="26"/>
      <w:szCs w:val="26"/>
      <w:lang/>
    </w:rPr>
  </w:style>
  <w:style w:type="paragraph" w:styleId="Heading6">
    <w:name w:val="heading 6"/>
    <w:aliases w:val="sub-dash,sd,5,HINH,Style Heading 4 + 13 pt Not Bold After:  0 pt Line spacing:  1,Char Char"/>
    <w:basedOn w:val="Normal"/>
    <w:next w:val="Normal"/>
    <w:link w:val="Heading6Char"/>
    <w:qFormat/>
    <w:rsid w:val="00EF7E17"/>
    <w:pPr>
      <w:keepNext/>
      <w:outlineLvl w:val="5"/>
    </w:pPr>
    <w:rPr>
      <w:rFonts w:ascii="Calibri" w:eastAsia="Times New Roman" w:hAnsi="Calibri"/>
      <w:b/>
      <w:bCs/>
      <w:sz w:val="22"/>
      <w:lang/>
    </w:rPr>
  </w:style>
  <w:style w:type="paragraph" w:styleId="Heading7">
    <w:name w:val="heading 7"/>
    <w:basedOn w:val="Normal"/>
    <w:next w:val="Normal"/>
    <w:link w:val="Heading7Char"/>
    <w:qFormat/>
    <w:rsid w:val="00EF7E17"/>
    <w:pPr>
      <w:keepNext/>
      <w:spacing w:before="120" w:line="336" w:lineRule="auto"/>
      <w:jc w:val="center"/>
      <w:outlineLvl w:val="6"/>
    </w:pPr>
    <w:rPr>
      <w:rFonts w:ascii="Calibri" w:eastAsia="Times New Roman" w:hAnsi="Calibri"/>
      <w:sz w:val="24"/>
      <w:szCs w:val="24"/>
      <w:lang/>
    </w:rPr>
  </w:style>
  <w:style w:type="paragraph" w:styleId="Heading8">
    <w:name w:val="heading 8"/>
    <w:basedOn w:val="Normal"/>
    <w:next w:val="Normal"/>
    <w:link w:val="Heading8Char"/>
    <w:qFormat/>
    <w:rsid w:val="00EF7E17"/>
    <w:pPr>
      <w:keepNext/>
      <w:spacing w:line="336" w:lineRule="auto"/>
      <w:outlineLvl w:val="7"/>
    </w:pPr>
    <w:rPr>
      <w:rFonts w:ascii="Calibri" w:eastAsia="Times New Roman" w:hAnsi="Calibri"/>
      <w:i/>
      <w:iCs/>
      <w:sz w:val="24"/>
      <w:szCs w:val="24"/>
      <w:lang/>
    </w:rPr>
  </w:style>
  <w:style w:type="paragraph" w:styleId="Heading9">
    <w:name w:val="heading 9"/>
    <w:aliases w:val="aa"/>
    <w:basedOn w:val="Normal"/>
    <w:next w:val="Normal"/>
    <w:link w:val="Heading9Char"/>
    <w:qFormat/>
    <w:rsid w:val="00EF7E17"/>
    <w:pPr>
      <w:keepNext/>
      <w:spacing w:line="360" w:lineRule="auto"/>
      <w:jc w:val="center"/>
      <w:outlineLvl w:val="8"/>
    </w:pPr>
    <w:rPr>
      <w:rFonts w:ascii="Cambria" w:eastAsia="Times New Roman" w:hAnsi="Cambria"/>
      <w:sz w:val="22"/>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eading Char,MVA Char,VN Char,h1 Char,Heading 11 Char,heading1 Char,Heading 1(Report Only) Char,Chapter Char,Heading 1(Report Only)1 Char,Chapter1 Char,Heading 1A Char,Heading 1 Char1 Char,Heading 1 Char Char Char"/>
    <w:link w:val="Heading1"/>
    <w:rsid w:val="00EF7E17"/>
    <w:rPr>
      <w:rFonts w:ascii="Cambria" w:eastAsia="Times New Roman" w:hAnsi="Cambria" w:cs="Times New Roman"/>
      <w:b/>
      <w:bCs/>
      <w:kern w:val="32"/>
      <w:sz w:val="32"/>
      <w:szCs w:val="32"/>
    </w:rPr>
  </w:style>
  <w:style w:type="character" w:customStyle="1" w:styleId="Heading2Char">
    <w:name w:val="Heading 2 Char"/>
    <w:aliases w:val="2 headline Char,h Char,h2 Char,MVA2 Char,Heading 2-A Char,Appendix 1- Titre 2 Char,Heading 2 Char1 Char1,Heading 2 Char Char Char1,Heading 2 Char1 Char Char Char,Heading 2 Char Char Char Char Char,Heading 2 Char Char1 Char"/>
    <w:link w:val="Heading2"/>
    <w:rsid w:val="00EF7E17"/>
    <w:rPr>
      <w:rFonts w:ascii="Cambria" w:eastAsia="Times New Roman" w:hAnsi="Cambria" w:cs="Times New Roman"/>
      <w:b/>
      <w:bCs/>
      <w:i/>
      <w:iCs/>
      <w:sz w:val="28"/>
      <w:szCs w:val="28"/>
    </w:rPr>
  </w:style>
  <w:style w:type="character" w:customStyle="1" w:styleId="Heading3Char">
    <w:name w:val="Heading 3 Char"/>
    <w:aliases w:val="3 bullet Char,b Char,Wroclaw3 Char,Appendix 1- Titre 3 Char"/>
    <w:link w:val="Heading3"/>
    <w:rsid w:val="00EF7E17"/>
    <w:rPr>
      <w:rFonts w:ascii="Cambria" w:eastAsia="Times New Roman" w:hAnsi="Cambria" w:cs="Times New Roman"/>
      <w:b/>
      <w:bCs/>
      <w:sz w:val="26"/>
      <w:szCs w:val="26"/>
    </w:rPr>
  </w:style>
  <w:style w:type="character" w:customStyle="1" w:styleId="Heading4Char">
    <w:name w:val="Heading 4 Char"/>
    <w:link w:val="Heading4"/>
    <w:rsid w:val="00EF7E17"/>
    <w:rPr>
      <w:rFonts w:ascii="Calibri" w:eastAsia="Times New Roman" w:hAnsi="Calibri" w:cs="Times New Roman"/>
      <w:b/>
      <w:bCs/>
      <w:sz w:val="28"/>
      <w:szCs w:val="28"/>
    </w:rPr>
  </w:style>
  <w:style w:type="character" w:customStyle="1" w:styleId="Heading5Char">
    <w:name w:val="Heading 5 Char"/>
    <w:aliases w:val="BANG Char"/>
    <w:link w:val="Heading5"/>
    <w:rsid w:val="00EF7E17"/>
    <w:rPr>
      <w:rFonts w:ascii="Calibri" w:eastAsia="Times New Roman" w:hAnsi="Calibri" w:cs="Times New Roman"/>
      <w:b/>
      <w:bCs/>
      <w:i/>
      <w:iCs/>
      <w:sz w:val="26"/>
      <w:szCs w:val="26"/>
    </w:rPr>
  </w:style>
  <w:style w:type="character" w:customStyle="1" w:styleId="Heading6Char">
    <w:name w:val="Heading 6 Char"/>
    <w:aliases w:val="sub-dash Char,sd Char,5 Char,HINH Char,Style Heading 4 + 13 pt Not Bold After:  0 pt Line spacing:  1 Char,Char Char Char1"/>
    <w:link w:val="Heading6"/>
    <w:rsid w:val="00EF7E17"/>
    <w:rPr>
      <w:rFonts w:ascii="Calibri" w:eastAsia="Times New Roman" w:hAnsi="Calibri" w:cs="Times New Roman"/>
      <w:b/>
      <w:bCs/>
      <w:sz w:val="22"/>
      <w:szCs w:val="22"/>
    </w:rPr>
  </w:style>
  <w:style w:type="character" w:customStyle="1" w:styleId="Heading7Char">
    <w:name w:val="Heading 7 Char"/>
    <w:link w:val="Heading7"/>
    <w:rsid w:val="00EF7E17"/>
    <w:rPr>
      <w:rFonts w:ascii="Calibri" w:eastAsia="Times New Roman" w:hAnsi="Calibri" w:cs="Times New Roman"/>
      <w:sz w:val="24"/>
      <w:szCs w:val="24"/>
    </w:rPr>
  </w:style>
  <w:style w:type="character" w:customStyle="1" w:styleId="Heading8Char">
    <w:name w:val="Heading 8 Char"/>
    <w:link w:val="Heading8"/>
    <w:rsid w:val="00EF7E17"/>
    <w:rPr>
      <w:rFonts w:ascii="Calibri" w:eastAsia="Times New Roman" w:hAnsi="Calibri" w:cs="Times New Roman"/>
      <w:i/>
      <w:iCs/>
      <w:sz w:val="24"/>
      <w:szCs w:val="24"/>
    </w:rPr>
  </w:style>
  <w:style w:type="character" w:customStyle="1" w:styleId="Heading9Char">
    <w:name w:val="Heading 9 Char"/>
    <w:aliases w:val="aa Char"/>
    <w:link w:val="Heading9"/>
    <w:rsid w:val="00EF7E17"/>
    <w:rPr>
      <w:rFonts w:ascii="Cambria" w:eastAsia="Times New Roman" w:hAnsi="Cambria" w:cs="Times New Roman"/>
      <w:sz w:val="22"/>
      <w:szCs w:val="22"/>
    </w:rPr>
  </w:style>
  <w:style w:type="paragraph" w:styleId="BodyText">
    <w:name w:val="Body Text"/>
    <w:aliases w:val="Body Text Char Char Char Char,Body Text Char Char Char"/>
    <w:basedOn w:val="Normal"/>
    <w:link w:val="BodyTextChar"/>
    <w:rsid w:val="00EF7E17"/>
    <w:rPr>
      <w:rFonts w:eastAsia="Times New Roman"/>
      <w:sz w:val="24"/>
      <w:szCs w:val="24"/>
      <w:lang/>
    </w:rPr>
  </w:style>
  <w:style w:type="character" w:customStyle="1" w:styleId="BodyTextChar">
    <w:name w:val="Body Text Char"/>
    <w:aliases w:val="Body Text Char Char Char Char Char,Body Text Char Char Char Char1"/>
    <w:link w:val="BodyText"/>
    <w:rsid w:val="00EF7E17"/>
    <w:rPr>
      <w:sz w:val="24"/>
      <w:szCs w:val="24"/>
    </w:rPr>
  </w:style>
  <w:style w:type="paragraph" w:styleId="Header">
    <w:name w:val="header"/>
    <w:aliases w:val="MyHeader,En-tête client,HeaderPort,headline"/>
    <w:basedOn w:val="Normal"/>
    <w:link w:val="HeaderChar"/>
    <w:uiPriority w:val="99"/>
    <w:rsid w:val="00EF7E17"/>
    <w:pPr>
      <w:tabs>
        <w:tab w:val="center" w:pos="4320"/>
        <w:tab w:val="right" w:pos="8640"/>
      </w:tabs>
    </w:pPr>
    <w:rPr>
      <w:rFonts w:eastAsia="Times New Roman"/>
      <w:sz w:val="24"/>
      <w:szCs w:val="24"/>
      <w:lang/>
    </w:rPr>
  </w:style>
  <w:style w:type="character" w:customStyle="1" w:styleId="HeaderChar">
    <w:name w:val="Header Char"/>
    <w:aliases w:val="MyHeader Char,En-tête client Char,HeaderPort Char,headline Char"/>
    <w:link w:val="Header"/>
    <w:uiPriority w:val="99"/>
    <w:rsid w:val="00EF7E17"/>
    <w:rPr>
      <w:sz w:val="24"/>
      <w:szCs w:val="24"/>
    </w:rPr>
  </w:style>
  <w:style w:type="paragraph" w:styleId="Footer">
    <w:name w:val="footer"/>
    <w:aliases w:val="Footer-Even, Char10,Footer Char Char, Char Char Char Char1 Char1,Char Char Char Char1 Char1,*DB Footer"/>
    <w:basedOn w:val="Normal"/>
    <w:link w:val="FooterChar"/>
    <w:rsid w:val="00EF7E17"/>
    <w:pPr>
      <w:tabs>
        <w:tab w:val="center" w:pos="4320"/>
        <w:tab w:val="right" w:pos="8640"/>
      </w:tabs>
    </w:pPr>
    <w:rPr>
      <w:rFonts w:eastAsia="Times New Roman"/>
      <w:sz w:val="24"/>
      <w:szCs w:val="24"/>
      <w:lang/>
    </w:rPr>
  </w:style>
  <w:style w:type="character" w:customStyle="1" w:styleId="FooterChar">
    <w:name w:val="Footer Char"/>
    <w:aliases w:val="Footer-Even Char, Char10 Char,Footer Char Char Char, Char Char Char Char1 Char1 Char,Char Char Char Char1 Char1 Char,*DB Footer Char"/>
    <w:link w:val="Footer"/>
    <w:rsid w:val="00EF7E17"/>
    <w:rPr>
      <w:sz w:val="24"/>
      <w:szCs w:val="24"/>
    </w:rPr>
  </w:style>
  <w:style w:type="character" w:styleId="PageNumber">
    <w:name w:val="page number"/>
    <w:rsid w:val="00EF7E17"/>
    <w:rPr>
      <w:rFonts w:cs="Times New Roman"/>
    </w:rPr>
  </w:style>
  <w:style w:type="paragraph" w:styleId="BodyText2">
    <w:name w:val="Body Text 2"/>
    <w:basedOn w:val="Normal"/>
    <w:link w:val="BodyText2Char"/>
    <w:rsid w:val="00EF7E17"/>
    <w:pPr>
      <w:tabs>
        <w:tab w:val="center" w:pos="-2880"/>
      </w:tabs>
      <w:spacing w:line="300" w:lineRule="auto"/>
    </w:pPr>
    <w:rPr>
      <w:rFonts w:eastAsia="Times New Roman"/>
      <w:sz w:val="24"/>
      <w:szCs w:val="24"/>
      <w:lang/>
    </w:rPr>
  </w:style>
  <w:style w:type="character" w:customStyle="1" w:styleId="BodyText2Char">
    <w:name w:val="Body Text 2 Char"/>
    <w:link w:val="BodyText2"/>
    <w:rsid w:val="00EF7E17"/>
    <w:rPr>
      <w:sz w:val="24"/>
      <w:szCs w:val="24"/>
    </w:rPr>
  </w:style>
  <w:style w:type="paragraph" w:styleId="BodyTextIndent3">
    <w:name w:val="Body Text Indent 3"/>
    <w:basedOn w:val="Normal"/>
    <w:link w:val="BodyTextIndent3Char"/>
    <w:rsid w:val="00EF7E17"/>
    <w:pPr>
      <w:spacing w:after="120"/>
      <w:ind w:left="283"/>
    </w:pPr>
    <w:rPr>
      <w:rFonts w:eastAsia="Times New Roman"/>
      <w:sz w:val="16"/>
      <w:szCs w:val="16"/>
      <w:lang/>
    </w:rPr>
  </w:style>
  <w:style w:type="character" w:customStyle="1" w:styleId="BodyTextIndent3Char">
    <w:name w:val="Body Text Indent 3 Char"/>
    <w:link w:val="BodyTextIndent3"/>
    <w:rsid w:val="00EF7E17"/>
    <w:rPr>
      <w:sz w:val="16"/>
      <w:szCs w:val="16"/>
    </w:rPr>
  </w:style>
  <w:style w:type="paragraph" w:styleId="BodyTextIndent">
    <w:name w:val="Body Text Indent"/>
    <w:aliases w:val="Body Text Indent Char Char Char Char Char Char,Body Text Indent1 Char,Body Text Indent1,Body Text Indent1 Char Char,Body Text Indent1 Char  Char"/>
    <w:basedOn w:val="Normal"/>
    <w:link w:val="BodyTextIndentChar2"/>
    <w:rsid w:val="00EF7E17"/>
    <w:pPr>
      <w:spacing w:line="300" w:lineRule="auto"/>
      <w:ind w:firstLine="540"/>
    </w:pPr>
    <w:rPr>
      <w:rFonts w:eastAsia="Times New Roman"/>
      <w:sz w:val="24"/>
      <w:szCs w:val="24"/>
      <w:lang/>
    </w:rPr>
  </w:style>
  <w:style w:type="character" w:customStyle="1" w:styleId="BodyTextIndentChar2">
    <w:name w:val="Body Text Indent Char2"/>
    <w:aliases w:val="Body Text Indent Char Char Char Char Char Char Char,Body Text Indent1 Char Char1,Body Text Indent1 Char1,Body Text Indent1 Char Char Char,Body Text Indent1 Char  Char Char"/>
    <w:link w:val="BodyTextIndent"/>
    <w:rsid w:val="00EF7E17"/>
    <w:rPr>
      <w:sz w:val="24"/>
      <w:szCs w:val="24"/>
    </w:rPr>
  </w:style>
  <w:style w:type="paragraph" w:styleId="BodyTextIndent2">
    <w:name w:val="Body Text Indent 2"/>
    <w:basedOn w:val="Normal"/>
    <w:link w:val="BodyTextIndent2Char"/>
    <w:rsid w:val="00EF7E17"/>
    <w:pPr>
      <w:tabs>
        <w:tab w:val="center" w:pos="-2880"/>
      </w:tabs>
      <w:spacing w:line="300" w:lineRule="auto"/>
      <w:ind w:firstLine="720"/>
    </w:pPr>
    <w:rPr>
      <w:rFonts w:eastAsia="Times New Roman"/>
      <w:sz w:val="24"/>
      <w:szCs w:val="24"/>
      <w:lang/>
    </w:rPr>
  </w:style>
  <w:style w:type="character" w:customStyle="1" w:styleId="BodyTextIndent2Char">
    <w:name w:val="Body Text Indent 2 Char"/>
    <w:link w:val="BodyTextIndent2"/>
    <w:rsid w:val="00EF7E17"/>
    <w:rPr>
      <w:sz w:val="24"/>
      <w:szCs w:val="24"/>
    </w:rPr>
  </w:style>
  <w:style w:type="paragraph" w:styleId="Title">
    <w:name w:val="Title"/>
    <w:basedOn w:val="Normal"/>
    <w:link w:val="TitleChar"/>
    <w:uiPriority w:val="10"/>
    <w:qFormat/>
    <w:rsid w:val="00EF7E17"/>
    <w:pPr>
      <w:widowControl w:val="0"/>
      <w:spacing w:line="300" w:lineRule="auto"/>
      <w:jc w:val="center"/>
    </w:pPr>
    <w:rPr>
      <w:rFonts w:ascii="Cambria" w:eastAsia="Times New Roman" w:hAnsi="Cambria"/>
      <w:b/>
      <w:bCs/>
      <w:kern w:val="28"/>
      <w:sz w:val="32"/>
      <w:szCs w:val="32"/>
      <w:lang/>
    </w:rPr>
  </w:style>
  <w:style w:type="character" w:customStyle="1" w:styleId="TitleChar">
    <w:name w:val="Title Char"/>
    <w:link w:val="Title"/>
    <w:uiPriority w:val="10"/>
    <w:rsid w:val="00EF7E17"/>
    <w:rPr>
      <w:rFonts w:ascii="Cambria" w:eastAsia="Times New Roman" w:hAnsi="Cambria" w:cs="Times New Roman"/>
      <w:b/>
      <w:bCs/>
      <w:kern w:val="28"/>
      <w:sz w:val="32"/>
      <w:szCs w:val="32"/>
    </w:rPr>
  </w:style>
  <w:style w:type="paragraph" w:customStyle="1" w:styleId="abc">
    <w:name w:val="abc"/>
    <w:basedOn w:val="Normal"/>
    <w:rsid w:val="00EF7E17"/>
    <w:pPr>
      <w:spacing w:before="60" w:after="60" w:line="400" w:lineRule="exact"/>
    </w:pPr>
    <w:rPr>
      <w:color w:val="000000"/>
      <w:szCs w:val="20"/>
    </w:rPr>
  </w:style>
  <w:style w:type="paragraph" w:customStyle="1" w:styleId="a2">
    <w:name w:val="a2"/>
    <w:basedOn w:val="Normal"/>
    <w:next w:val="Normal"/>
    <w:rsid w:val="00EF7E17"/>
    <w:pPr>
      <w:spacing w:before="120" w:after="120" w:line="360" w:lineRule="exact"/>
      <w:ind w:left="1134" w:hanging="1134"/>
    </w:pPr>
    <w:rPr>
      <w:b/>
      <w:szCs w:val="20"/>
    </w:rPr>
  </w:style>
  <w:style w:type="paragraph" w:styleId="Caption">
    <w:name w:val="caption"/>
    <w:aliases w:val="Caption (table),Caption (tab,캡션 Char Char Char Char Char Char,캡션 Char Char Char Char Char,図表番号 Char Char,図表番号 Char1,Caption Char2 Char Char,Caption Char2 Char Char Char,Caption Char1,Caption Char Char"/>
    <w:basedOn w:val="Normal"/>
    <w:next w:val="Normal"/>
    <w:link w:val="CaptionChar"/>
    <w:qFormat/>
    <w:rsid w:val="00EF7E17"/>
    <w:pPr>
      <w:spacing w:line="336" w:lineRule="auto"/>
    </w:pPr>
    <w:rPr>
      <w:rFonts w:eastAsia="Times New Roman"/>
      <w:i/>
      <w:iCs/>
      <w:sz w:val="26"/>
      <w:szCs w:val="24"/>
      <w:lang/>
    </w:rPr>
  </w:style>
  <w:style w:type="paragraph" w:customStyle="1" w:styleId="Style7">
    <w:name w:val="Style7"/>
    <w:basedOn w:val="Normal"/>
    <w:rsid w:val="00EF7E17"/>
    <w:pPr>
      <w:tabs>
        <w:tab w:val="num" w:pos="720"/>
      </w:tabs>
      <w:ind w:left="720" w:hanging="720"/>
    </w:pPr>
    <w:rPr>
      <w:sz w:val="20"/>
      <w:szCs w:val="20"/>
    </w:rPr>
  </w:style>
  <w:style w:type="paragraph" w:styleId="List2">
    <w:name w:val="List 2"/>
    <w:basedOn w:val="Normal"/>
    <w:rsid w:val="00EF7E17"/>
    <w:pPr>
      <w:ind w:left="720" w:hanging="360"/>
    </w:pPr>
    <w:rPr>
      <w:rFonts w:ascii="Verdana" w:hAnsi="Verdana"/>
      <w:sz w:val="22"/>
      <w:szCs w:val="20"/>
    </w:rPr>
  </w:style>
  <w:style w:type="paragraph" w:styleId="ListBullet">
    <w:name w:val="List Bullet"/>
    <w:basedOn w:val="Normal"/>
    <w:link w:val="ListBulletChar1"/>
    <w:autoRedefine/>
    <w:hidden/>
    <w:rsid w:val="00EF7E17"/>
    <w:pPr>
      <w:ind w:left="360" w:hanging="360"/>
    </w:pPr>
    <w:rPr>
      <w:rFonts w:ascii="Verdana" w:eastAsia="Times New Roman" w:hAnsi="Verdana"/>
      <w:sz w:val="22"/>
      <w:szCs w:val="20"/>
      <w:lang/>
    </w:rPr>
  </w:style>
  <w:style w:type="paragraph" w:styleId="ListBullet2">
    <w:name w:val="List Bullet 2"/>
    <w:basedOn w:val="Normal"/>
    <w:autoRedefine/>
    <w:uiPriority w:val="99"/>
    <w:rsid w:val="00EF7E17"/>
    <w:pPr>
      <w:numPr>
        <w:numId w:val="2"/>
      </w:numPr>
      <w:spacing w:before="240" w:line="312" w:lineRule="auto"/>
    </w:pPr>
    <w:rPr>
      <w:sz w:val="26"/>
      <w:szCs w:val="20"/>
    </w:rPr>
  </w:style>
  <w:style w:type="paragraph" w:styleId="ListBullet3">
    <w:name w:val="List Bullet 3"/>
    <w:basedOn w:val="Normal"/>
    <w:autoRedefine/>
    <w:rsid w:val="00EF7E17"/>
    <w:pPr>
      <w:widowControl w:val="0"/>
      <w:spacing w:line="360" w:lineRule="auto"/>
      <w:ind w:firstLine="360"/>
    </w:pPr>
    <w:rPr>
      <w:szCs w:val="28"/>
    </w:rPr>
  </w:style>
  <w:style w:type="paragraph" w:styleId="ListContinue2">
    <w:name w:val="List Continue 2"/>
    <w:basedOn w:val="Normal"/>
    <w:rsid w:val="00EF7E17"/>
    <w:pPr>
      <w:spacing w:after="120"/>
      <w:ind w:left="720"/>
    </w:pPr>
    <w:rPr>
      <w:rFonts w:ascii="Verdana" w:hAnsi="Verdana"/>
      <w:sz w:val="22"/>
      <w:szCs w:val="20"/>
    </w:rPr>
  </w:style>
  <w:style w:type="paragraph" w:styleId="BodyText3">
    <w:name w:val="Body Text 3"/>
    <w:basedOn w:val="BodyTextIndent"/>
    <w:link w:val="BodyText3Char"/>
    <w:rsid w:val="00EF7E17"/>
    <w:pPr>
      <w:spacing w:after="120" w:line="240" w:lineRule="auto"/>
      <w:ind w:left="360" w:firstLine="0"/>
      <w:jc w:val="left"/>
    </w:pPr>
    <w:rPr>
      <w:sz w:val="16"/>
      <w:szCs w:val="16"/>
    </w:rPr>
  </w:style>
  <w:style w:type="character" w:customStyle="1" w:styleId="BodyText3Char">
    <w:name w:val="Body Text 3 Char"/>
    <w:link w:val="BodyText3"/>
    <w:rsid w:val="00EF7E17"/>
    <w:rPr>
      <w:sz w:val="16"/>
      <w:szCs w:val="16"/>
    </w:rPr>
  </w:style>
  <w:style w:type="paragraph" w:customStyle="1" w:styleId="Macdinh">
    <w:name w:val="Mac dinh"/>
    <w:basedOn w:val="Normal"/>
    <w:rsid w:val="00EF7E17"/>
    <w:pPr>
      <w:widowControl w:val="0"/>
      <w:overflowPunct w:val="0"/>
      <w:autoSpaceDE w:val="0"/>
      <w:autoSpaceDN w:val="0"/>
      <w:adjustRightInd w:val="0"/>
      <w:spacing w:before="60" w:after="60" w:line="-400" w:lineRule="auto"/>
      <w:ind w:firstLine="720"/>
      <w:textAlignment w:val="baseline"/>
    </w:pPr>
    <w:rPr>
      <w:szCs w:val="20"/>
      <w:lang w:val="en-GB"/>
    </w:rPr>
  </w:style>
  <w:style w:type="table" w:styleId="TableGrid">
    <w:name w:val="Table Grid"/>
    <w:basedOn w:val="TableNormal"/>
    <w:rsid w:val="00EF7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
    <w:name w:val="Style"/>
    <w:aliases w:val="VnTime 14 pt"/>
    <w:rsid w:val="00EF7E17"/>
    <w:rPr>
      <w:rFonts w:ascii="Times New Roman" w:hAnsi="Times New Roman" w:cs="Times New Roman"/>
      <w:sz w:val="28"/>
      <w:szCs w:val="28"/>
    </w:rPr>
  </w:style>
  <w:style w:type="character" w:styleId="LineNumber">
    <w:name w:val="line number"/>
    <w:rsid w:val="00EF7E17"/>
    <w:rPr>
      <w:rFonts w:cs="Times New Roman"/>
    </w:rPr>
  </w:style>
  <w:style w:type="paragraph" w:customStyle="1" w:styleId="c">
    <w:name w:val="c"/>
    <w:basedOn w:val="Normal"/>
    <w:rsid w:val="00EF7E17"/>
    <w:pPr>
      <w:spacing w:line="360" w:lineRule="auto"/>
    </w:pPr>
    <w:rPr>
      <w:szCs w:val="20"/>
    </w:rPr>
  </w:style>
  <w:style w:type="character" w:styleId="Hyperlink">
    <w:name w:val="Hyperlink"/>
    <w:uiPriority w:val="99"/>
    <w:rsid w:val="00EF7E17"/>
    <w:rPr>
      <w:rFonts w:cs="Times New Roman"/>
      <w:color w:val="0000FF"/>
      <w:u w:val="single"/>
    </w:rPr>
  </w:style>
  <w:style w:type="paragraph" w:customStyle="1" w:styleId="lm">
    <w:name w:val="lm"/>
    <w:basedOn w:val="Normal"/>
    <w:rsid w:val="00EF7E17"/>
    <w:pPr>
      <w:numPr>
        <w:numId w:val="4"/>
      </w:numPr>
      <w:tabs>
        <w:tab w:val="left" w:pos="284"/>
      </w:tabs>
      <w:spacing w:after="240" w:line="360" w:lineRule="auto"/>
    </w:pPr>
    <w:rPr>
      <w:rFonts w:ascii="Arial" w:hAnsi="Arial"/>
      <w:sz w:val="20"/>
      <w:szCs w:val="20"/>
    </w:rPr>
  </w:style>
  <w:style w:type="paragraph" w:customStyle="1" w:styleId="ht">
    <w:name w:val="ht"/>
    <w:basedOn w:val="Heading1"/>
    <w:rsid w:val="00EF7E17"/>
    <w:pPr>
      <w:keepNext w:val="0"/>
      <w:numPr>
        <w:numId w:val="3"/>
      </w:numPr>
      <w:tabs>
        <w:tab w:val="clear" w:pos="-2880"/>
        <w:tab w:val="clear" w:pos="360"/>
        <w:tab w:val="num" w:pos="1418"/>
      </w:tabs>
      <w:spacing w:line="360" w:lineRule="auto"/>
      <w:ind w:left="0" w:firstLine="1134"/>
      <w:outlineLvl w:val="9"/>
    </w:pPr>
    <w:rPr>
      <w:b w:val="0"/>
      <w:i/>
      <w:sz w:val="24"/>
      <w:szCs w:val="20"/>
    </w:rPr>
  </w:style>
  <w:style w:type="paragraph" w:customStyle="1" w:styleId="10">
    <w:name w:val="1"/>
    <w:basedOn w:val="Heading1"/>
    <w:rsid w:val="00EF7E17"/>
    <w:pPr>
      <w:keepNext w:val="0"/>
      <w:tabs>
        <w:tab w:val="clear" w:pos="-2880"/>
      </w:tabs>
      <w:spacing w:after="60" w:line="360" w:lineRule="auto"/>
      <w:ind w:firstLine="0"/>
      <w:outlineLvl w:val="9"/>
    </w:pPr>
    <w:rPr>
      <w:sz w:val="24"/>
      <w:szCs w:val="20"/>
    </w:rPr>
  </w:style>
  <w:style w:type="paragraph" w:customStyle="1" w:styleId="bt">
    <w:name w:val="bt"/>
    <w:basedOn w:val="Heading1"/>
    <w:rsid w:val="00EF7E17"/>
    <w:pPr>
      <w:keepNext w:val="0"/>
      <w:tabs>
        <w:tab w:val="clear" w:pos="-2880"/>
      </w:tabs>
      <w:spacing w:after="60" w:line="360" w:lineRule="auto"/>
      <w:ind w:firstLine="567"/>
      <w:outlineLvl w:val="9"/>
    </w:pPr>
    <w:rPr>
      <w:b w:val="0"/>
      <w:i/>
      <w:sz w:val="24"/>
      <w:szCs w:val="20"/>
    </w:rPr>
  </w:style>
  <w:style w:type="paragraph" w:customStyle="1" w:styleId="a">
    <w:name w:val="a"/>
    <w:basedOn w:val="bt"/>
    <w:rsid w:val="00EF7E17"/>
    <w:rPr>
      <w:i w:val="0"/>
    </w:rPr>
  </w:style>
  <w:style w:type="paragraph" w:customStyle="1" w:styleId="chuong">
    <w:name w:val="chuong"/>
    <w:basedOn w:val="Normal"/>
    <w:rsid w:val="00EF7E17"/>
    <w:pPr>
      <w:spacing w:line="390" w:lineRule="atLeast"/>
      <w:jc w:val="center"/>
    </w:pPr>
    <w:rPr>
      <w:b/>
      <w:color w:val="000080"/>
      <w:sz w:val="26"/>
      <w:szCs w:val="20"/>
    </w:rPr>
  </w:style>
  <w:style w:type="character" w:styleId="FollowedHyperlink">
    <w:name w:val="FollowedHyperlink"/>
    <w:rsid w:val="00EF7E17"/>
    <w:rPr>
      <w:rFonts w:cs="Times New Roman"/>
      <w:color w:val="800080"/>
      <w:u w:val="single"/>
    </w:rPr>
  </w:style>
  <w:style w:type="paragraph" w:customStyle="1" w:styleId="xl24">
    <w:name w:val="xl24"/>
    <w:basedOn w:val="Normal"/>
    <w:rsid w:val="00EF7E17"/>
    <w:pPr>
      <w:pBdr>
        <w:top w:val="double" w:sz="6" w:space="0" w:color="auto"/>
        <w:left w:val="double" w:sz="6" w:space="0" w:color="auto"/>
        <w:right w:val="single" w:sz="4" w:space="0" w:color="auto"/>
      </w:pBdr>
      <w:spacing w:before="100" w:beforeAutospacing="1" w:after="100" w:afterAutospacing="1"/>
      <w:textAlignment w:val="center"/>
    </w:pPr>
    <w:rPr>
      <w:b/>
      <w:bCs/>
      <w:i/>
      <w:iCs/>
      <w:sz w:val="21"/>
      <w:szCs w:val="21"/>
    </w:rPr>
  </w:style>
  <w:style w:type="paragraph" w:customStyle="1" w:styleId="xl25">
    <w:name w:val="xl25"/>
    <w:basedOn w:val="Normal"/>
    <w:rsid w:val="00EF7E17"/>
    <w:pPr>
      <w:pBdr>
        <w:top w:val="double" w:sz="6" w:space="0" w:color="auto"/>
        <w:left w:val="single" w:sz="4" w:space="0" w:color="auto"/>
        <w:right w:val="single" w:sz="4" w:space="0" w:color="auto"/>
      </w:pBdr>
      <w:spacing w:before="100" w:beforeAutospacing="1" w:after="100" w:afterAutospacing="1"/>
      <w:textAlignment w:val="center"/>
    </w:pPr>
    <w:rPr>
      <w:b/>
      <w:bCs/>
      <w:i/>
      <w:iCs/>
      <w:sz w:val="21"/>
      <w:szCs w:val="21"/>
    </w:rPr>
  </w:style>
  <w:style w:type="paragraph" w:customStyle="1" w:styleId="xl26">
    <w:name w:val="xl26"/>
    <w:basedOn w:val="Normal"/>
    <w:rsid w:val="00EF7E17"/>
    <w:pPr>
      <w:pBdr>
        <w:top w:val="double" w:sz="6" w:space="0" w:color="auto"/>
        <w:left w:val="single" w:sz="4" w:space="0" w:color="auto"/>
        <w:right w:val="single" w:sz="4" w:space="0" w:color="auto"/>
      </w:pBdr>
      <w:spacing w:before="100" w:beforeAutospacing="1" w:after="100" w:afterAutospacing="1"/>
      <w:textAlignment w:val="center"/>
    </w:pPr>
    <w:rPr>
      <w:b/>
      <w:bCs/>
      <w:i/>
      <w:iCs/>
      <w:sz w:val="21"/>
      <w:szCs w:val="21"/>
    </w:rPr>
  </w:style>
  <w:style w:type="paragraph" w:customStyle="1" w:styleId="xl27">
    <w:name w:val="xl27"/>
    <w:basedOn w:val="Normal"/>
    <w:rsid w:val="00EF7E17"/>
    <w:pPr>
      <w:pBdr>
        <w:top w:val="double" w:sz="6" w:space="0" w:color="auto"/>
        <w:right w:val="single" w:sz="4" w:space="0" w:color="auto"/>
      </w:pBdr>
      <w:spacing w:before="100" w:beforeAutospacing="1" w:after="100" w:afterAutospacing="1"/>
      <w:jc w:val="center"/>
      <w:textAlignment w:val="center"/>
    </w:pPr>
    <w:rPr>
      <w:b/>
      <w:bCs/>
      <w:i/>
      <w:iCs/>
      <w:sz w:val="21"/>
      <w:szCs w:val="21"/>
    </w:rPr>
  </w:style>
  <w:style w:type="paragraph" w:customStyle="1" w:styleId="xl28">
    <w:name w:val="xl28"/>
    <w:basedOn w:val="Normal"/>
    <w:rsid w:val="00EF7E17"/>
    <w:pPr>
      <w:pBdr>
        <w:top w:val="double" w:sz="6" w:space="0" w:color="auto"/>
        <w:left w:val="single" w:sz="4" w:space="0" w:color="auto"/>
        <w:right w:val="double" w:sz="6" w:space="0" w:color="auto"/>
      </w:pBdr>
      <w:spacing w:before="100" w:beforeAutospacing="1" w:after="100" w:afterAutospacing="1"/>
      <w:textAlignment w:val="center"/>
    </w:pPr>
    <w:rPr>
      <w:b/>
      <w:bCs/>
      <w:i/>
      <w:iCs/>
      <w:sz w:val="21"/>
      <w:szCs w:val="21"/>
    </w:rPr>
  </w:style>
  <w:style w:type="paragraph" w:customStyle="1" w:styleId="xl29">
    <w:name w:val="xl29"/>
    <w:basedOn w:val="Normal"/>
    <w:rsid w:val="00EF7E17"/>
    <w:pPr>
      <w:pBdr>
        <w:left w:val="double" w:sz="6" w:space="0" w:color="auto"/>
        <w:right w:val="single" w:sz="4" w:space="0" w:color="auto"/>
      </w:pBdr>
      <w:spacing w:before="100" w:beforeAutospacing="1" w:after="100" w:afterAutospacing="1"/>
      <w:textAlignment w:val="center"/>
    </w:pPr>
    <w:rPr>
      <w:b/>
      <w:bCs/>
      <w:i/>
      <w:iCs/>
      <w:sz w:val="20"/>
      <w:szCs w:val="20"/>
    </w:rPr>
  </w:style>
  <w:style w:type="paragraph" w:customStyle="1" w:styleId="xl30">
    <w:name w:val="xl30"/>
    <w:basedOn w:val="Normal"/>
    <w:rsid w:val="00EF7E17"/>
    <w:pPr>
      <w:pBdr>
        <w:left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1">
    <w:name w:val="xl31"/>
    <w:basedOn w:val="Normal"/>
    <w:rsid w:val="00EF7E17"/>
    <w:pPr>
      <w:pBdr>
        <w:right w:val="single" w:sz="4" w:space="0" w:color="auto"/>
      </w:pBdr>
      <w:spacing w:before="100" w:beforeAutospacing="1" w:after="100" w:afterAutospacing="1"/>
      <w:textAlignment w:val="center"/>
    </w:pPr>
    <w:rPr>
      <w:rFonts w:ascii="Arial" w:hAnsi="Arial"/>
      <w:b/>
      <w:bCs/>
      <w:sz w:val="20"/>
      <w:szCs w:val="20"/>
    </w:rPr>
  </w:style>
  <w:style w:type="paragraph" w:customStyle="1" w:styleId="xl32">
    <w:name w:val="xl32"/>
    <w:basedOn w:val="Normal"/>
    <w:rsid w:val="00EF7E17"/>
    <w:pPr>
      <w:pBdr>
        <w:left w:val="single" w:sz="4" w:space="0" w:color="auto"/>
        <w:right w:val="double" w:sz="6" w:space="0" w:color="auto"/>
      </w:pBdr>
      <w:spacing w:before="100" w:beforeAutospacing="1" w:after="100" w:afterAutospacing="1"/>
      <w:textAlignment w:val="center"/>
    </w:pPr>
    <w:rPr>
      <w:rFonts w:ascii="Arial" w:hAnsi="Arial"/>
      <w:b/>
      <w:bCs/>
      <w:sz w:val="19"/>
      <w:szCs w:val="19"/>
    </w:rPr>
  </w:style>
  <w:style w:type="paragraph" w:customStyle="1" w:styleId="xl33">
    <w:name w:val="xl33"/>
    <w:basedOn w:val="Normal"/>
    <w:rsid w:val="00EF7E17"/>
    <w:pPr>
      <w:pBdr>
        <w:left w:val="double" w:sz="6"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4">
    <w:name w:val="xl34"/>
    <w:basedOn w:val="Normal"/>
    <w:rsid w:val="00EF7E17"/>
    <w:pPr>
      <w:pBdr>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5">
    <w:name w:val="xl35"/>
    <w:basedOn w:val="Normal"/>
    <w:rsid w:val="00EF7E17"/>
    <w:pPr>
      <w:pBdr>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6">
    <w:name w:val="xl36"/>
    <w:basedOn w:val="Normal"/>
    <w:rsid w:val="00EF7E17"/>
    <w:pPr>
      <w:pBdr>
        <w:left w:val="single" w:sz="4" w:space="0" w:color="auto"/>
        <w:bottom w:val="single" w:sz="4" w:space="0" w:color="auto"/>
        <w:right w:val="double" w:sz="6" w:space="0" w:color="auto"/>
      </w:pBdr>
      <w:spacing w:before="100" w:beforeAutospacing="1" w:after="100" w:afterAutospacing="1"/>
      <w:textAlignment w:val="center"/>
    </w:pPr>
    <w:rPr>
      <w:rFonts w:ascii="Verdana" w:hAnsi="Verdana"/>
      <w:b/>
      <w:bCs/>
      <w:i/>
      <w:iCs/>
      <w:sz w:val="19"/>
      <w:szCs w:val="19"/>
    </w:rPr>
  </w:style>
  <w:style w:type="paragraph" w:customStyle="1" w:styleId="xl37">
    <w:name w:val="xl37"/>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8">
    <w:name w:val="xl38"/>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9">
    <w:name w:val="xl39"/>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40">
    <w:name w:val="xl40"/>
    <w:basedOn w:val="Normal"/>
    <w:rsid w:val="00EF7E17"/>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41">
    <w:name w:val="xl41"/>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ascii="Verdana" w:hAnsi="Verdana"/>
      <w:b/>
      <w:bCs/>
      <w:sz w:val="19"/>
      <w:szCs w:val="19"/>
    </w:rPr>
  </w:style>
  <w:style w:type="paragraph" w:customStyle="1" w:styleId="xl42">
    <w:name w:val="xl42"/>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3">
    <w:name w:val="xl43"/>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44">
    <w:name w:val="xl44"/>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45">
    <w:name w:val="xl45"/>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46">
    <w:name w:val="xl46"/>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47">
    <w:name w:val="xl47"/>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48">
    <w:name w:val="xl48"/>
    <w:basedOn w:val="Normal"/>
    <w:rsid w:val="00EF7E1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49">
    <w:name w:val="xl49"/>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sz w:val="19"/>
      <w:szCs w:val="19"/>
    </w:rPr>
  </w:style>
  <w:style w:type="paragraph" w:customStyle="1" w:styleId="xl50">
    <w:name w:val="xl50"/>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51">
    <w:name w:val="xl51"/>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52">
    <w:name w:val="xl52"/>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53">
    <w:name w:val="xl53"/>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4">
    <w:name w:val="xl54"/>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5">
    <w:name w:val="xl55"/>
    <w:basedOn w:val="Normal"/>
    <w:rsid w:val="00EF7E1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56">
    <w:name w:val="xl56"/>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b/>
      <w:bCs/>
      <w:sz w:val="19"/>
      <w:szCs w:val="19"/>
    </w:rPr>
  </w:style>
  <w:style w:type="paragraph" w:customStyle="1" w:styleId="xl57">
    <w:name w:val="xl57"/>
    <w:basedOn w:val="Normal"/>
    <w:rsid w:val="00EF7E17"/>
    <w:pPr>
      <w:pBdr>
        <w:top w:val="single" w:sz="4" w:space="0" w:color="auto"/>
        <w:bottom w:val="single" w:sz="4" w:space="0" w:color="auto"/>
      </w:pBdr>
      <w:spacing w:before="100" w:beforeAutospacing="1" w:after="100" w:afterAutospacing="1"/>
      <w:jc w:val="center"/>
      <w:textAlignment w:val="center"/>
    </w:pPr>
    <w:rPr>
      <w:rFonts w:ascii="Arial" w:hAnsi="Arial"/>
      <w:b/>
      <w:bCs/>
      <w:sz w:val="20"/>
      <w:szCs w:val="20"/>
    </w:rPr>
  </w:style>
  <w:style w:type="paragraph" w:customStyle="1" w:styleId="xl58">
    <w:name w:val="xl58"/>
    <w:basedOn w:val="Normal"/>
    <w:rsid w:val="00EF7E17"/>
    <w:pPr>
      <w:pBdr>
        <w:top w:val="single" w:sz="4" w:space="0" w:color="auto"/>
        <w:bottom w:val="single" w:sz="4" w:space="0" w:color="auto"/>
      </w:pBdr>
      <w:spacing w:before="100" w:beforeAutospacing="1" w:after="100" w:afterAutospacing="1"/>
      <w:jc w:val="center"/>
      <w:textAlignment w:val="center"/>
    </w:pPr>
    <w:rPr>
      <w:rFonts w:ascii="Arial" w:hAnsi="Arial"/>
      <w:sz w:val="20"/>
      <w:szCs w:val="20"/>
    </w:rPr>
  </w:style>
  <w:style w:type="paragraph" w:customStyle="1" w:styleId="xl59">
    <w:name w:val="xl59"/>
    <w:basedOn w:val="Normal"/>
    <w:rsid w:val="00EF7E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sz w:val="22"/>
    </w:rPr>
  </w:style>
  <w:style w:type="paragraph" w:customStyle="1" w:styleId="xl60">
    <w:name w:val="xl60"/>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rPr>
  </w:style>
  <w:style w:type="paragraph" w:customStyle="1" w:styleId="xl61">
    <w:name w:val="xl61"/>
    <w:basedOn w:val="Normal"/>
    <w:rsid w:val="00EF7E17"/>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62">
    <w:name w:val="xl62"/>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b/>
      <w:bCs/>
      <w:i/>
      <w:iCs/>
      <w:sz w:val="19"/>
      <w:szCs w:val="19"/>
    </w:rPr>
  </w:style>
  <w:style w:type="paragraph" w:customStyle="1" w:styleId="xl63">
    <w:name w:val="xl63"/>
    <w:basedOn w:val="Normal"/>
    <w:rsid w:val="00EF7E17"/>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rPr>
      <w:sz w:val="22"/>
    </w:rPr>
  </w:style>
  <w:style w:type="paragraph" w:customStyle="1" w:styleId="xl64">
    <w:name w:val="xl64"/>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1"/>
      <w:szCs w:val="21"/>
    </w:rPr>
  </w:style>
  <w:style w:type="paragraph" w:customStyle="1" w:styleId="xl65">
    <w:name w:val="xl65"/>
    <w:basedOn w:val="Normal"/>
    <w:rsid w:val="00EF7E17"/>
    <w:pPr>
      <w:pBdr>
        <w:top w:val="single" w:sz="4" w:space="0" w:color="auto"/>
        <w:bottom w:val="single" w:sz="4" w:space="0" w:color="auto"/>
      </w:pBdr>
      <w:spacing w:before="100" w:beforeAutospacing="1" w:after="100" w:afterAutospacing="1"/>
      <w:jc w:val="center"/>
      <w:textAlignment w:val="center"/>
    </w:pPr>
    <w:rPr>
      <w:rFonts w:ascii="Arial" w:hAnsi="Arial"/>
      <w:sz w:val="20"/>
      <w:szCs w:val="20"/>
    </w:rPr>
  </w:style>
  <w:style w:type="paragraph" w:customStyle="1" w:styleId="xl66">
    <w:name w:val="xl66"/>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67">
    <w:name w:val="xl67"/>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68">
    <w:name w:val="xl68"/>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sz w:val="22"/>
    </w:rPr>
  </w:style>
  <w:style w:type="paragraph" w:customStyle="1" w:styleId="xl69">
    <w:name w:val="xl69"/>
    <w:basedOn w:val="Normal"/>
    <w:rsid w:val="00EF7E17"/>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rPr>
      <w:sz w:val="26"/>
      <w:szCs w:val="26"/>
    </w:rPr>
  </w:style>
  <w:style w:type="paragraph" w:customStyle="1" w:styleId="xl70">
    <w:name w:val="xl70"/>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sz w:val="20"/>
      <w:szCs w:val="20"/>
    </w:rPr>
  </w:style>
  <w:style w:type="paragraph" w:customStyle="1" w:styleId="xl71">
    <w:name w:val="xl71"/>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1"/>
      <w:szCs w:val="21"/>
    </w:rPr>
  </w:style>
  <w:style w:type="paragraph" w:customStyle="1" w:styleId="xl72">
    <w:name w:val="xl72"/>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3">
    <w:name w:val="xl73"/>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2"/>
    </w:rPr>
  </w:style>
  <w:style w:type="paragraph" w:customStyle="1" w:styleId="xl74">
    <w:name w:val="xl74"/>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rPr>
  </w:style>
  <w:style w:type="paragraph" w:customStyle="1" w:styleId="xl75">
    <w:name w:val="xl75"/>
    <w:basedOn w:val="Normal"/>
    <w:rsid w:val="00EF7E17"/>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style>
  <w:style w:type="paragraph" w:customStyle="1" w:styleId="xl76">
    <w:name w:val="xl76"/>
    <w:basedOn w:val="Normal"/>
    <w:rsid w:val="00EF7E17"/>
    <w:pPr>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b/>
      <w:bCs/>
      <w:sz w:val="22"/>
    </w:rPr>
  </w:style>
  <w:style w:type="paragraph" w:customStyle="1" w:styleId="xl77">
    <w:name w:val="xl77"/>
    <w:basedOn w:val="Normal"/>
    <w:rsid w:val="00EF7E17"/>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b/>
      <w:bCs/>
      <w:sz w:val="22"/>
    </w:rPr>
  </w:style>
  <w:style w:type="paragraph" w:customStyle="1" w:styleId="xl78">
    <w:name w:val="xl78"/>
    <w:basedOn w:val="Normal"/>
    <w:rsid w:val="00EF7E1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sz w:val="22"/>
    </w:rPr>
  </w:style>
  <w:style w:type="paragraph" w:customStyle="1" w:styleId="xl79">
    <w:name w:val="xl79"/>
    <w:basedOn w:val="Normal"/>
    <w:rsid w:val="00EF7E17"/>
    <w:pPr>
      <w:pBdr>
        <w:top w:val="single" w:sz="4" w:space="0" w:color="auto"/>
        <w:bottom w:val="double" w:sz="6" w:space="0" w:color="auto"/>
      </w:pBdr>
      <w:spacing w:before="100" w:beforeAutospacing="1" w:after="100" w:afterAutospacing="1"/>
      <w:jc w:val="center"/>
      <w:textAlignment w:val="center"/>
    </w:pPr>
    <w:rPr>
      <w:rFonts w:ascii="Arial" w:hAnsi="Arial"/>
      <w:b/>
      <w:bCs/>
      <w:sz w:val="20"/>
      <w:szCs w:val="20"/>
    </w:rPr>
  </w:style>
  <w:style w:type="paragraph" w:customStyle="1" w:styleId="xl80">
    <w:name w:val="xl80"/>
    <w:basedOn w:val="Normal"/>
    <w:rsid w:val="00EF7E17"/>
    <w:pPr>
      <w:pBdr>
        <w:top w:val="single" w:sz="4" w:space="0" w:color="auto"/>
        <w:left w:val="single" w:sz="4" w:space="0" w:color="auto"/>
        <w:bottom w:val="double" w:sz="6" w:space="0" w:color="auto"/>
        <w:right w:val="double" w:sz="6" w:space="0" w:color="auto"/>
      </w:pBdr>
      <w:shd w:val="clear" w:color="auto" w:fill="FFFFFF"/>
      <w:spacing w:before="100" w:beforeAutospacing="1" w:after="100" w:afterAutospacing="1"/>
      <w:textAlignment w:val="top"/>
    </w:pPr>
    <w:rPr>
      <w:sz w:val="22"/>
    </w:rPr>
  </w:style>
  <w:style w:type="paragraph" w:customStyle="1" w:styleId="mca">
    <w:name w:val="môc a"/>
    <w:basedOn w:val="Normal"/>
    <w:rsid w:val="00EF7E17"/>
    <w:pPr>
      <w:tabs>
        <w:tab w:val="left" w:pos="851"/>
      </w:tabs>
      <w:spacing w:before="120" w:after="120" w:line="360" w:lineRule="exact"/>
    </w:pPr>
    <w:rPr>
      <w:b/>
      <w:i/>
      <w:szCs w:val="20"/>
    </w:rPr>
  </w:style>
  <w:style w:type="paragraph" w:customStyle="1" w:styleId="muc1">
    <w:name w:val="muc 1"/>
    <w:basedOn w:val="Normal"/>
    <w:next w:val="Normal"/>
    <w:rsid w:val="00EF7E17"/>
    <w:pPr>
      <w:tabs>
        <w:tab w:val="left" w:pos="851"/>
      </w:tabs>
      <w:spacing w:before="240" w:after="240" w:line="360" w:lineRule="exact"/>
    </w:pPr>
    <w:rPr>
      <w:b/>
      <w:szCs w:val="20"/>
    </w:rPr>
  </w:style>
  <w:style w:type="paragraph" w:customStyle="1" w:styleId="muca">
    <w:name w:val="muca"/>
    <w:basedOn w:val="Normal"/>
    <w:next w:val="Normal"/>
    <w:rsid w:val="00EF7E17"/>
    <w:pPr>
      <w:tabs>
        <w:tab w:val="left" w:pos="851"/>
      </w:tabs>
      <w:spacing w:before="240" w:after="240" w:line="360" w:lineRule="exact"/>
      <w:ind w:left="851" w:hanging="851"/>
    </w:pPr>
    <w:rPr>
      <w:b/>
      <w:i/>
      <w:szCs w:val="20"/>
    </w:rPr>
  </w:style>
  <w:style w:type="paragraph" w:customStyle="1" w:styleId="mcI">
    <w:name w:val="môc I"/>
    <w:basedOn w:val="Normal"/>
    <w:rsid w:val="00EF7E17"/>
    <w:pPr>
      <w:spacing w:before="240" w:after="240" w:line="360" w:lineRule="exact"/>
    </w:pPr>
    <w:rPr>
      <w:b/>
      <w:szCs w:val="20"/>
    </w:rPr>
  </w:style>
  <w:style w:type="paragraph" w:customStyle="1" w:styleId="mucI">
    <w:name w:val="mucI"/>
    <w:aliases w:val="11,13,muc 11"/>
    <w:basedOn w:val="Normal"/>
    <w:next w:val="Normal"/>
    <w:rsid w:val="00EF7E17"/>
    <w:pPr>
      <w:spacing w:before="120" w:after="120" w:line="400" w:lineRule="exact"/>
      <w:ind w:left="1138" w:hanging="1138"/>
    </w:pPr>
    <w:rPr>
      <w:b/>
      <w:szCs w:val="20"/>
    </w:rPr>
  </w:style>
  <w:style w:type="paragraph" w:styleId="NormalWeb">
    <w:name w:val="Normal (Web)"/>
    <w:basedOn w:val="Normal"/>
    <w:rsid w:val="00EF7E17"/>
    <w:pPr>
      <w:spacing w:before="100" w:beforeAutospacing="1" w:after="100" w:afterAutospacing="1"/>
    </w:pPr>
  </w:style>
  <w:style w:type="character" w:styleId="Emphasis">
    <w:name w:val="Emphasis"/>
    <w:qFormat/>
    <w:rsid w:val="00EF7E17"/>
    <w:rPr>
      <w:rFonts w:cs="Times New Roman"/>
      <w:i/>
      <w:iCs/>
    </w:rPr>
  </w:style>
  <w:style w:type="character" w:customStyle="1" w:styleId="dadua">
    <w:name w:val="dadua"/>
    <w:rsid w:val="00EF7E17"/>
    <w:rPr>
      <w:rFonts w:cs="Times New Roman"/>
    </w:rPr>
  </w:style>
  <w:style w:type="paragraph" w:customStyle="1" w:styleId="StyleHeading4TimesNewRoman12ptBefore3pt">
    <w:name w:val="Style Heading 4 + Times New Roman 12 pt Before:  3 pt"/>
    <w:basedOn w:val="Heading4"/>
    <w:rsid w:val="00EF7E17"/>
    <w:pPr>
      <w:tabs>
        <w:tab w:val="left" w:pos="567"/>
      </w:tabs>
      <w:spacing w:before="80" w:after="120"/>
      <w:ind w:left="240" w:right="0"/>
      <w:jc w:val="both"/>
    </w:pPr>
    <w:rPr>
      <w:b w:val="0"/>
      <w:color w:val="008080"/>
      <w:w w:val="90"/>
      <w:sz w:val="26"/>
      <w:szCs w:val="26"/>
    </w:rPr>
  </w:style>
  <w:style w:type="paragraph" w:styleId="ListNumber2">
    <w:name w:val="List Number 2"/>
    <w:basedOn w:val="Normal"/>
    <w:rsid w:val="00EF7E17"/>
    <w:pPr>
      <w:tabs>
        <w:tab w:val="num" w:pos="720"/>
      </w:tabs>
      <w:ind w:left="720" w:hanging="360"/>
    </w:pPr>
  </w:style>
  <w:style w:type="paragraph" w:customStyle="1" w:styleId="StyleHeading5BANGHeading5CharLeft0cmFirstline0cm">
    <w:name w:val="Style Heading 5BANGHeading 5 Char + Left:  0 cm First line:  0 cm"/>
    <w:basedOn w:val="Heading5"/>
    <w:link w:val="StyleHeading5BANGHeading5CharLeft0cmFirstline0cmChar"/>
    <w:autoRedefine/>
    <w:rsid w:val="00EF7E17"/>
    <w:pPr>
      <w:shd w:val="clear" w:color="auto" w:fill="95FFFF"/>
      <w:spacing w:before="240" w:after="120"/>
      <w:jc w:val="center"/>
    </w:pPr>
    <w:rPr>
      <w:bCs w:val="0"/>
      <w:snapToGrid w:val="0"/>
      <w:color w:val="993366"/>
      <w:lang w:val="en-US"/>
    </w:rPr>
  </w:style>
  <w:style w:type="character" w:customStyle="1" w:styleId="StyleHeading5BANGHeading5CharLeft0cmFirstline0cmChar">
    <w:name w:val="Style Heading 5BANGHeading 5 Char + Left:  0 cm First line:  0 cm Char"/>
    <w:link w:val="StyleHeading5BANGHeading5CharLeft0cmFirstline0cm"/>
    <w:locked/>
    <w:rsid w:val="00EF7E17"/>
    <w:rPr>
      <w:rFonts w:cs="Times New Roman"/>
      <w:b/>
      <w:bCs/>
      <w:snapToGrid w:val="0"/>
      <w:color w:val="993366"/>
      <w:sz w:val="26"/>
      <w:lang w:val="en-US" w:eastAsia="en-US" w:bidi="ar-SA"/>
    </w:rPr>
  </w:style>
  <w:style w:type="paragraph" w:customStyle="1" w:styleId="StyleNormal1After6ptLinespacing1">
    <w:name w:val="Style Normal1 + After:  6 pt Line spacing:  1"/>
    <w:aliases w:val="5 lines"/>
    <w:basedOn w:val="Normal"/>
    <w:link w:val="StyleNormal1After6ptLinespacing11"/>
    <w:autoRedefine/>
    <w:rsid w:val="00EF7E17"/>
    <w:pPr>
      <w:spacing w:before="120"/>
    </w:pPr>
    <w:rPr>
      <w:rFonts w:eastAsia="Times New Roman"/>
      <w:sz w:val="26"/>
      <w:szCs w:val="20"/>
      <w:lang w:val="en-US"/>
    </w:rPr>
  </w:style>
  <w:style w:type="character" w:customStyle="1" w:styleId="StyleNormal1After6ptLinespacing11">
    <w:name w:val="Style Normal1 + After:  6 pt Line spacing:  11"/>
    <w:aliases w:val="5 lines Char"/>
    <w:link w:val="StyleNormal1After6ptLinespacing1"/>
    <w:locked/>
    <w:rsid w:val="00EF7E17"/>
    <w:rPr>
      <w:rFonts w:ascii="Times New Roman" w:hAnsi="Times New Roman" w:cs="Times New Roman"/>
      <w:sz w:val="26"/>
      <w:lang w:val="en-US" w:eastAsia="en-US" w:bidi="ar-SA"/>
    </w:rPr>
  </w:style>
  <w:style w:type="paragraph" w:customStyle="1" w:styleId="Normal1">
    <w:name w:val="Normal1"/>
    <w:basedOn w:val="Normal"/>
    <w:link w:val="Normal1Char"/>
    <w:rsid w:val="00EF7E17"/>
    <w:pPr>
      <w:tabs>
        <w:tab w:val="left" w:pos="567"/>
      </w:tabs>
      <w:spacing w:before="80" w:after="80"/>
    </w:pPr>
    <w:rPr>
      <w:rFonts w:eastAsia="Times New Roman"/>
      <w:sz w:val="26"/>
      <w:szCs w:val="26"/>
      <w:lang w:val="en-US"/>
    </w:rPr>
  </w:style>
  <w:style w:type="character" w:customStyle="1" w:styleId="Normal1Char">
    <w:name w:val="Normal1 Char"/>
    <w:link w:val="Normal1"/>
    <w:locked/>
    <w:rsid w:val="00EF7E17"/>
    <w:rPr>
      <w:rFonts w:cs="Times New Roman"/>
      <w:sz w:val="26"/>
      <w:szCs w:val="26"/>
      <w:lang w:val="en-US" w:eastAsia="en-US" w:bidi="ar-SA"/>
    </w:rPr>
  </w:style>
  <w:style w:type="paragraph" w:customStyle="1" w:styleId="Char">
    <w:name w:val="Char"/>
    <w:basedOn w:val="Normal"/>
    <w:rsid w:val="00EF7E17"/>
    <w:pPr>
      <w:widowControl w:val="0"/>
    </w:pPr>
    <w:rPr>
      <w:rFonts w:eastAsia="SimSun"/>
      <w:kern w:val="2"/>
      <w:lang w:eastAsia="zh-CN"/>
    </w:rPr>
  </w:style>
  <w:style w:type="paragraph" w:customStyle="1" w:styleId="Char4">
    <w:name w:val="Char4"/>
    <w:basedOn w:val="Normal"/>
    <w:rsid w:val="00EF7E17"/>
    <w:pPr>
      <w:widowControl w:val="0"/>
    </w:pPr>
    <w:rPr>
      <w:kern w:val="2"/>
      <w:lang w:eastAsia="zh-CN"/>
    </w:rPr>
  </w:style>
  <w:style w:type="character" w:styleId="Strong">
    <w:name w:val="Strong"/>
    <w:uiPriority w:val="22"/>
    <w:qFormat/>
    <w:rsid w:val="00EF7E17"/>
    <w:rPr>
      <w:b/>
      <w:bCs/>
    </w:rPr>
  </w:style>
  <w:style w:type="paragraph" w:styleId="TOC1">
    <w:name w:val="toc 1"/>
    <w:basedOn w:val="Normal"/>
    <w:next w:val="Normal"/>
    <w:autoRedefine/>
    <w:uiPriority w:val="39"/>
    <w:rsid w:val="00AD2C92"/>
    <w:pPr>
      <w:tabs>
        <w:tab w:val="right" w:leader="dot" w:pos="9345"/>
      </w:tabs>
      <w:spacing w:line="278" w:lineRule="auto"/>
    </w:pPr>
    <w:rPr>
      <w:b/>
      <w:noProof/>
      <w:sz w:val="24"/>
      <w:szCs w:val="24"/>
      <w:lang w:val="sv-SE"/>
    </w:rPr>
  </w:style>
  <w:style w:type="paragraph" w:styleId="TOC2">
    <w:name w:val="toc 2"/>
    <w:basedOn w:val="Normal"/>
    <w:next w:val="Normal"/>
    <w:autoRedefine/>
    <w:uiPriority w:val="39"/>
    <w:rsid w:val="00EF7E17"/>
    <w:pPr>
      <w:ind w:left="240"/>
    </w:pPr>
  </w:style>
  <w:style w:type="paragraph" w:customStyle="1" w:styleId="111">
    <w:name w:val="1.1.1"/>
    <w:basedOn w:val="BodyText"/>
    <w:rsid w:val="00EF7E17"/>
    <w:pPr>
      <w:spacing w:after="120" w:line="360" w:lineRule="auto"/>
    </w:pPr>
    <w:rPr>
      <w:i/>
      <w:sz w:val="28"/>
      <w:szCs w:val="26"/>
      <w:lang w:val="de-DE"/>
    </w:rPr>
  </w:style>
  <w:style w:type="paragraph" w:customStyle="1" w:styleId="CharCharCharChar">
    <w:name w:val="Char Char Char Char"/>
    <w:basedOn w:val="Normal"/>
    <w:rsid w:val="00EF7E17"/>
    <w:pPr>
      <w:widowControl w:val="0"/>
    </w:pPr>
    <w:rPr>
      <w:rFonts w:eastAsia="SimSun"/>
      <w:kern w:val="2"/>
      <w:lang w:eastAsia="zh-CN"/>
    </w:rPr>
  </w:style>
  <w:style w:type="paragraph" w:customStyle="1" w:styleId="CharCharCharCharCharCharCharCharCharChar">
    <w:name w:val="Char Char Char Char Char Char Char Char Char Char"/>
    <w:basedOn w:val="Normal"/>
    <w:rsid w:val="00EF7E17"/>
    <w:pPr>
      <w:widowControl w:val="0"/>
    </w:pPr>
    <w:rPr>
      <w:rFonts w:eastAsia="SimSun"/>
      <w:kern w:val="2"/>
      <w:lang w:eastAsia="zh-CN"/>
    </w:rPr>
  </w:style>
  <w:style w:type="paragraph" w:customStyle="1" w:styleId="MUC10">
    <w:name w:val="MUC1"/>
    <w:basedOn w:val="Normal"/>
    <w:link w:val="MUC1CharChar"/>
    <w:rsid w:val="00EF7E17"/>
    <w:pPr>
      <w:tabs>
        <w:tab w:val="num" w:pos="0"/>
      </w:tabs>
      <w:spacing w:line="360" w:lineRule="auto"/>
      <w:outlineLvl w:val="1"/>
    </w:pPr>
    <w:rPr>
      <w:rFonts w:eastAsia="Times New Roman"/>
      <w:b/>
      <w:szCs w:val="28"/>
      <w:lang w:val="it-IT"/>
    </w:rPr>
  </w:style>
  <w:style w:type="character" w:customStyle="1" w:styleId="MUC1CharChar">
    <w:name w:val="MUC1 Char Char"/>
    <w:link w:val="MUC10"/>
    <w:rsid w:val="00EF7E17"/>
    <w:rPr>
      <w:b/>
      <w:sz w:val="28"/>
      <w:szCs w:val="28"/>
      <w:lang w:val="it-IT" w:eastAsia="en-US" w:bidi="ar-SA"/>
    </w:rPr>
  </w:style>
  <w:style w:type="paragraph" w:styleId="List">
    <w:name w:val="List"/>
    <w:aliases w:val="List Char,Char3"/>
    <w:basedOn w:val="Normal"/>
    <w:rsid w:val="00EF7E17"/>
    <w:pPr>
      <w:ind w:left="360" w:hanging="360"/>
      <w:contextualSpacing/>
    </w:pPr>
  </w:style>
  <w:style w:type="paragraph" w:customStyle="1" w:styleId="HeadingBase">
    <w:name w:val="Heading Base"/>
    <w:basedOn w:val="BodyText"/>
    <w:next w:val="BodyText"/>
    <w:rsid w:val="00EF7E17"/>
    <w:pPr>
      <w:keepNext/>
      <w:keepLines/>
      <w:spacing w:line="180" w:lineRule="atLeast"/>
      <w:jc w:val="left"/>
    </w:pPr>
    <w:rPr>
      <w:spacing w:val="-10"/>
      <w:kern w:val="28"/>
      <w:sz w:val="20"/>
      <w:szCs w:val="20"/>
    </w:rPr>
  </w:style>
  <w:style w:type="paragraph" w:customStyle="1" w:styleId="HeaderBase">
    <w:name w:val="Header Base"/>
    <w:basedOn w:val="BodyText"/>
    <w:rsid w:val="00EF7E17"/>
    <w:pPr>
      <w:keepLines/>
      <w:tabs>
        <w:tab w:val="center" w:pos="4320"/>
        <w:tab w:val="right" w:pos="8640"/>
      </w:tabs>
      <w:spacing w:line="180" w:lineRule="atLeast"/>
    </w:pPr>
    <w:rPr>
      <w:rFonts w:ascii="Arial" w:hAnsi="Arial"/>
      <w:spacing w:val="-5"/>
      <w:sz w:val="20"/>
      <w:szCs w:val="20"/>
    </w:rPr>
  </w:style>
  <w:style w:type="paragraph" w:styleId="DocumentMap">
    <w:name w:val="Document Map"/>
    <w:basedOn w:val="Normal"/>
    <w:link w:val="DocumentMapChar"/>
    <w:rsid w:val="00EF7E17"/>
    <w:pPr>
      <w:shd w:val="clear" w:color="auto" w:fill="000080"/>
    </w:pPr>
    <w:rPr>
      <w:rFonts w:ascii="Tahoma" w:eastAsia="Times New Roman" w:hAnsi="Tahoma"/>
      <w:spacing w:val="-5"/>
      <w:sz w:val="20"/>
      <w:szCs w:val="20"/>
      <w:lang/>
    </w:rPr>
  </w:style>
  <w:style w:type="character" w:customStyle="1" w:styleId="DocumentMapChar">
    <w:name w:val="Document Map Char"/>
    <w:link w:val="DocumentMap"/>
    <w:rsid w:val="00EF7E17"/>
    <w:rPr>
      <w:rFonts w:ascii="Tahoma" w:hAnsi="Tahoma"/>
      <w:spacing w:val="-5"/>
      <w:shd w:val="clear" w:color="auto" w:fill="000080"/>
    </w:rPr>
  </w:style>
  <w:style w:type="paragraph" w:styleId="List3">
    <w:name w:val="List 3"/>
    <w:basedOn w:val="Normal"/>
    <w:rsid w:val="00EF7E17"/>
    <w:pPr>
      <w:ind w:left="1080" w:hanging="360"/>
    </w:pPr>
    <w:rPr>
      <w:rFonts w:ascii="Arial" w:hAnsi="Arial"/>
      <w:spacing w:val="-5"/>
      <w:sz w:val="20"/>
      <w:szCs w:val="20"/>
    </w:rPr>
  </w:style>
  <w:style w:type="paragraph" w:styleId="ListContinue">
    <w:name w:val="List Continue"/>
    <w:basedOn w:val="Normal"/>
    <w:rsid w:val="00EF7E17"/>
    <w:pPr>
      <w:spacing w:after="120"/>
      <w:ind w:left="360"/>
    </w:pPr>
    <w:rPr>
      <w:rFonts w:ascii="Arial" w:hAnsi="Arial"/>
      <w:spacing w:val="-5"/>
      <w:sz w:val="20"/>
      <w:szCs w:val="20"/>
    </w:rPr>
  </w:style>
  <w:style w:type="paragraph" w:customStyle="1" w:styleId="AttentionLine">
    <w:name w:val="Attention Line"/>
    <w:basedOn w:val="Normal"/>
    <w:next w:val="Salutation"/>
    <w:rsid w:val="00EF7E17"/>
    <w:pPr>
      <w:spacing w:before="220" w:after="220" w:line="220" w:lineRule="atLeast"/>
    </w:pPr>
    <w:rPr>
      <w:rFonts w:ascii="Arial" w:hAnsi="Arial"/>
      <w:spacing w:val="-5"/>
      <w:sz w:val="20"/>
      <w:szCs w:val="20"/>
    </w:rPr>
  </w:style>
  <w:style w:type="paragraph" w:styleId="Salutation">
    <w:name w:val="Salutation"/>
    <w:basedOn w:val="Normal"/>
    <w:next w:val="SubjectLine"/>
    <w:link w:val="SalutationChar"/>
    <w:uiPriority w:val="99"/>
    <w:rsid w:val="00EF7E17"/>
    <w:pPr>
      <w:spacing w:before="220" w:after="220" w:line="220" w:lineRule="atLeast"/>
    </w:pPr>
    <w:rPr>
      <w:rFonts w:ascii="Arial" w:eastAsia="Times New Roman" w:hAnsi="Arial"/>
      <w:spacing w:val="-5"/>
      <w:sz w:val="20"/>
      <w:szCs w:val="20"/>
      <w:lang/>
    </w:rPr>
  </w:style>
  <w:style w:type="character" w:customStyle="1" w:styleId="SalutationChar">
    <w:name w:val="Salutation Char"/>
    <w:link w:val="Salutation"/>
    <w:uiPriority w:val="99"/>
    <w:rsid w:val="00EF7E17"/>
    <w:rPr>
      <w:rFonts w:ascii="Arial" w:hAnsi="Arial"/>
      <w:spacing w:val="-5"/>
    </w:rPr>
  </w:style>
  <w:style w:type="paragraph" w:customStyle="1" w:styleId="SubjectLine">
    <w:name w:val="Subject Line"/>
    <w:basedOn w:val="Normal"/>
    <w:next w:val="BodyText"/>
    <w:rsid w:val="00EF7E17"/>
    <w:pPr>
      <w:spacing w:after="220" w:line="220" w:lineRule="atLeast"/>
    </w:pPr>
    <w:rPr>
      <w:spacing w:val="-10"/>
      <w:sz w:val="20"/>
      <w:szCs w:val="20"/>
    </w:rPr>
  </w:style>
  <w:style w:type="paragraph" w:customStyle="1" w:styleId="CcList">
    <w:name w:val="Cc List"/>
    <w:basedOn w:val="Normal"/>
    <w:rsid w:val="00EF7E17"/>
    <w:pPr>
      <w:keepLines/>
      <w:spacing w:line="220" w:lineRule="atLeast"/>
      <w:ind w:left="360" w:hanging="360"/>
    </w:pPr>
    <w:rPr>
      <w:rFonts w:ascii="Arial" w:hAnsi="Arial"/>
      <w:spacing w:val="-5"/>
      <w:sz w:val="20"/>
      <w:szCs w:val="20"/>
    </w:rPr>
  </w:style>
  <w:style w:type="paragraph" w:styleId="Closing">
    <w:name w:val="Closing"/>
    <w:basedOn w:val="Normal"/>
    <w:next w:val="Signature"/>
    <w:link w:val="ClosingChar"/>
    <w:uiPriority w:val="99"/>
    <w:rsid w:val="00EF7E17"/>
    <w:pPr>
      <w:keepNext/>
      <w:spacing w:after="60" w:line="220" w:lineRule="atLeast"/>
    </w:pPr>
    <w:rPr>
      <w:rFonts w:ascii="Arial" w:eastAsia="Times New Roman" w:hAnsi="Arial"/>
      <w:spacing w:val="-5"/>
      <w:sz w:val="20"/>
      <w:szCs w:val="20"/>
      <w:lang/>
    </w:rPr>
  </w:style>
  <w:style w:type="character" w:customStyle="1" w:styleId="ClosingChar">
    <w:name w:val="Closing Char"/>
    <w:link w:val="Closing"/>
    <w:uiPriority w:val="99"/>
    <w:rsid w:val="00EF7E17"/>
    <w:rPr>
      <w:rFonts w:ascii="Arial" w:hAnsi="Arial"/>
      <w:spacing w:val="-5"/>
    </w:rPr>
  </w:style>
  <w:style w:type="paragraph" w:styleId="Signature">
    <w:name w:val="Signature"/>
    <w:basedOn w:val="Normal"/>
    <w:next w:val="SignatureJobTitle"/>
    <w:link w:val="SignatureChar"/>
    <w:uiPriority w:val="99"/>
    <w:rsid w:val="00EF7E17"/>
    <w:pPr>
      <w:keepNext/>
      <w:spacing w:before="880" w:line="220" w:lineRule="atLeast"/>
    </w:pPr>
    <w:rPr>
      <w:rFonts w:ascii="Arial" w:eastAsia="Times New Roman" w:hAnsi="Arial"/>
      <w:spacing w:val="-5"/>
      <w:sz w:val="20"/>
      <w:szCs w:val="20"/>
      <w:lang/>
    </w:rPr>
  </w:style>
  <w:style w:type="character" w:customStyle="1" w:styleId="SignatureChar">
    <w:name w:val="Signature Char"/>
    <w:link w:val="Signature"/>
    <w:uiPriority w:val="99"/>
    <w:rsid w:val="00EF7E17"/>
    <w:rPr>
      <w:rFonts w:ascii="Arial" w:hAnsi="Arial"/>
      <w:spacing w:val="-5"/>
    </w:rPr>
  </w:style>
  <w:style w:type="paragraph" w:customStyle="1" w:styleId="SignatureJobTitle">
    <w:name w:val="Signature Job Title"/>
    <w:basedOn w:val="Signature"/>
    <w:next w:val="SignatureCompany"/>
    <w:rsid w:val="00EF7E17"/>
    <w:pPr>
      <w:spacing w:before="0"/>
    </w:pPr>
  </w:style>
  <w:style w:type="paragraph" w:customStyle="1" w:styleId="SignatureCompany">
    <w:name w:val="Signature Company"/>
    <w:basedOn w:val="Signature"/>
    <w:next w:val="ReferenceInitials"/>
    <w:rsid w:val="00EF7E17"/>
    <w:pPr>
      <w:spacing w:before="0"/>
    </w:pPr>
  </w:style>
  <w:style w:type="paragraph" w:customStyle="1" w:styleId="ReferenceInitials">
    <w:name w:val="Reference Initials"/>
    <w:basedOn w:val="Normal"/>
    <w:next w:val="Enclosure"/>
    <w:rsid w:val="00EF7E17"/>
    <w:pPr>
      <w:keepNext/>
      <w:keepLines/>
      <w:spacing w:before="220" w:line="220" w:lineRule="atLeast"/>
    </w:pPr>
    <w:rPr>
      <w:rFonts w:ascii="Arial" w:hAnsi="Arial"/>
      <w:spacing w:val="-5"/>
      <w:sz w:val="20"/>
      <w:szCs w:val="20"/>
    </w:rPr>
  </w:style>
  <w:style w:type="paragraph" w:customStyle="1" w:styleId="Enclosure">
    <w:name w:val="Enclosure"/>
    <w:basedOn w:val="Normal"/>
    <w:next w:val="CcList"/>
    <w:rsid w:val="00EF7E17"/>
    <w:pPr>
      <w:keepNext/>
      <w:keepLines/>
      <w:spacing w:after="220" w:line="220" w:lineRule="atLeast"/>
    </w:pPr>
    <w:rPr>
      <w:rFonts w:ascii="Arial" w:hAnsi="Arial"/>
      <w:spacing w:val="-5"/>
      <w:sz w:val="20"/>
      <w:szCs w:val="20"/>
    </w:rPr>
  </w:style>
  <w:style w:type="paragraph" w:customStyle="1" w:styleId="CompanyName">
    <w:name w:val="Company Name"/>
    <w:basedOn w:val="Normal"/>
    <w:rsid w:val="00EF7E17"/>
    <w:pPr>
      <w:keepLines/>
      <w:framePr w:w="3557" w:hSpace="187" w:vSpace="187" w:wrap="notBeside" w:vAnchor="page" w:hAnchor="page" w:x="7345" w:y="1009" w:anchorLock="1"/>
      <w:pBdr>
        <w:top w:val="single" w:sz="6" w:space="9" w:color="auto"/>
        <w:left w:val="single" w:sz="6" w:space="9" w:color="auto"/>
        <w:bottom w:val="single" w:sz="6" w:space="9" w:color="auto"/>
        <w:right w:val="single" w:sz="6" w:space="9" w:color="auto"/>
      </w:pBdr>
      <w:shd w:val="solid" w:color="auto" w:fill="auto"/>
      <w:spacing w:line="320" w:lineRule="exact"/>
    </w:pPr>
    <w:rPr>
      <w:spacing w:val="-15"/>
      <w:position w:val="-2"/>
      <w:sz w:val="32"/>
      <w:szCs w:val="20"/>
    </w:rPr>
  </w:style>
  <w:style w:type="paragraph" w:styleId="Date">
    <w:name w:val="Date"/>
    <w:basedOn w:val="Normal"/>
    <w:next w:val="InsideAddressName"/>
    <w:link w:val="DateChar"/>
    <w:uiPriority w:val="99"/>
    <w:rsid w:val="00EF7E17"/>
    <w:pPr>
      <w:spacing w:after="220" w:line="220" w:lineRule="atLeast"/>
    </w:pPr>
    <w:rPr>
      <w:rFonts w:ascii="Arial" w:eastAsia="Times New Roman" w:hAnsi="Arial"/>
      <w:spacing w:val="-5"/>
      <w:sz w:val="20"/>
      <w:szCs w:val="20"/>
      <w:lang/>
    </w:rPr>
  </w:style>
  <w:style w:type="character" w:customStyle="1" w:styleId="DateChar">
    <w:name w:val="Date Char"/>
    <w:link w:val="Date"/>
    <w:uiPriority w:val="99"/>
    <w:rsid w:val="00EF7E17"/>
    <w:rPr>
      <w:rFonts w:ascii="Arial" w:hAnsi="Arial"/>
      <w:spacing w:val="-5"/>
    </w:rPr>
  </w:style>
  <w:style w:type="paragraph" w:customStyle="1" w:styleId="InsideAddressName">
    <w:name w:val="Inside Address Name"/>
    <w:basedOn w:val="InsideAddress"/>
    <w:next w:val="InsideAddress"/>
    <w:rsid w:val="00EF7E17"/>
    <w:pPr>
      <w:spacing w:before="220"/>
    </w:pPr>
  </w:style>
  <w:style w:type="paragraph" w:customStyle="1" w:styleId="InsideAddress">
    <w:name w:val="Inside Address"/>
    <w:basedOn w:val="Normal"/>
    <w:rsid w:val="00EF7E17"/>
    <w:pPr>
      <w:spacing w:line="220" w:lineRule="atLeast"/>
    </w:pPr>
    <w:rPr>
      <w:rFonts w:ascii="Arial" w:hAnsi="Arial"/>
      <w:spacing w:val="-5"/>
      <w:sz w:val="20"/>
      <w:szCs w:val="20"/>
    </w:rPr>
  </w:style>
  <w:style w:type="paragraph" w:customStyle="1" w:styleId="MailingInstructions">
    <w:name w:val="Mailing Instructions"/>
    <w:basedOn w:val="Normal"/>
    <w:next w:val="InsideAddressName"/>
    <w:rsid w:val="00EF7E17"/>
    <w:pPr>
      <w:spacing w:after="220" w:line="220" w:lineRule="atLeast"/>
    </w:pPr>
    <w:rPr>
      <w:rFonts w:ascii="Arial" w:hAnsi="Arial"/>
      <w:caps/>
      <w:spacing w:val="-5"/>
      <w:sz w:val="20"/>
      <w:szCs w:val="20"/>
    </w:rPr>
  </w:style>
  <w:style w:type="paragraph" w:customStyle="1" w:styleId="ReferenceLine">
    <w:name w:val="Reference Line"/>
    <w:basedOn w:val="Normal"/>
    <w:next w:val="MailingInstructions"/>
    <w:rsid w:val="00EF7E17"/>
    <w:pPr>
      <w:spacing w:after="220" w:line="220" w:lineRule="atLeast"/>
    </w:pPr>
    <w:rPr>
      <w:rFonts w:ascii="Arial" w:hAnsi="Arial"/>
      <w:spacing w:val="-5"/>
      <w:sz w:val="20"/>
      <w:szCs w:val="20"/>
    </w:rPr>
  </w:style>
  <w:style w:type="paragraph" w:customStyle="1" w:styleId="ReturnAddress">
    <w:name w:val="Return Address"/>
    <w:basedOn w:val="Normal"/>
    <w:rsid w:val="00EF7E17"/>
    <w:pPr>
      <w:keepLines/>
      <w:framePr w:w="5040" w:hSpace="187" w:vSpace="187" w:wrap="notBeside" w:vAnchor="page" w:hAnchor="margin" w:y="966" w:anchorLock="1"/>
      <w:spacing w:line="200" w:lineRule="atLeast"/>
    </w:pPr>
    <w:rPr>
      <w:rFonts w:ascii="Arial" w:hAnsi="Arial"/>
      <w:spacing w:val="-2"/>
      <w:sz w:val="16"/>
      <w:szCs w:val="20"/>
    </w:rPr>
  </w:style>
  <w:style w:type="character" w:customStyle="1" w:styleId="Slogan">
    <w:name w:val="Slogan"/>
    <w:rsid w:val="00EF7E17"/>
    <w:rPr>
      <w:rFonts w:ascii="Times New Roman" w:hAnsi="Times New Roman" w:cs="Times New Roman"/>
      <w:spacing w:val="-10"/>
      <w:position w:val="2"/>
      <w:sz w:val="19"/>
    </w:rPr>
  </w:style>
  <w:style w:type="paragraph" w:styleId="ListNumber">
    <w:name w:val="List Number"/>
    <w:basedOn w:val="BodyText"/>
    <w:rsid w:val="00EF7E17"/>
    <w:pPr>
      <w:numPr>
        <w:numId w:val="8"/>
      </w:numPr>
      <w:spacing w:after="220" w:line="180" w:lineRule="atLeast"/>
    </w:pPr>
    <w:rPr>
      <w:rFonts w:ascii="Arial" w:hAnsi="Arial"/>
      <w:spacing w:val="-5"/>
      <w:sz w:val="20"/>
      <w:szCs w:val="20"/>
    </w:rPr>
  </w:style>
  <w:style w:type="character" w:customStyle="1" w:styleId="Checkbox">
    <w:name w:val="Checkbox"/>
    <w:rsid w:val="00EF7E17"/>
    <w:rPr>
      <w:rFonts w:ascii="Times New Roman" w:hAnsi="Times New Roman"/>
      <w:sz w:val="22"/>
    </w:rPr>
  </w:style>
  <w:style w:type="paragraph" w:customStyle="1" w:styleId="DocumentLabel">
    <w:name w:val="Document Label"/>
    <w:basedOn w:val="Normal"/>
    <w:rsid w:val="00EF7E17"/>
    <w:pPr>
      <w:keepNext/>
      <w:keepLines/>
      <w:spacing w:before="400" w:after="120" w:line="240" w:lineRule="atLeast"/>
      <w:ind w:left="-840"/>
    </w:pPr>
    <w:rPr>
      <w:spacing w:val="-100"/>
      <w:kern w:val="28"/>
      <w:sz w:val="108"/>
      <w:szCs w:val="20"/>
    </w:rPr>
  </w:style>
  <w:style w:type="paragraph" w:styleId="MessageHeader">
    <w:name w:val="Message Header"/>
    <w:basedOn w:val="BodyText"/>
    <w:link w:val="MessageHeaderChar"/>
    <w:uiPriority w:val="99"/>
    <w:rsid w:val="00EF7E17"/>
    <w:pPr>
      <w:keepLines/>
      <w:tabs>
        <w:tab w:val="left" w:pos="720"/>
        <w:tab w:val="left" w:pos="4320"/>
        <w:tab w:val="left" w:pos="5040"/>
        <w:tab w:val="right" w:pos="8640"/>
      </w:tabs>
      <w:spacing w:after="40" w:line="440" w:lineRule="atLeast"/>
      <w:ind w:left="720" w:hanging="720"/>
      <w:jc w:val="left"/>
    </w:pPr>
    <w:rPr>
      <w:rFonts w:ascii="Arial" w:hAnsi="Arial"/>
      <w:spacing w:val="-5"/>
      <w:sz w:val="20"/>
      <w:szCs w:val="20"/>
    </w:rPr>
  </w:style>
  <w:style w:type="character" w:customStyle="1" w:styleId="MessageHeaderChar">
    <w:name w:val="Message Header Char"/>
    <w:link w:val="MessageHeader"/>
    <w:uiPriority w:val="99"/>
    <w:rsid w:val="00EF7E17"/>
    <w:rPr>
      <w:rFonts w:ascii="Arial" w:hAnsi="Arial"/>
      <w:spacing w:val="-5"/>
    </w:rPr>
  </w:style>
  <w:style w:type="paragraph" w:customStyle="1" w:styleId="MessageHeaderFirst">
    <w:name w:val="Message Header First"/>
    <w:basedOn w:val="MessageHeader"/>
    <w:next w:val="MessageHeader"/>
    <w:rsid w:val="00EF7E17"/>
  </w:style>
  <w:style w:type="character" w:customStyle="1" w:styleId="MessageHeaderLabel">
    <w:name w:val="Message Header Label"/>
    <w:rsid w:val="00EF7E17"/>
    <w:rPr>
      <w:rFonts w:ascii="Times New Roman" w:hAnsi="Times New Roman"/>
      <w:sz w:val="18"/>
    </w:rPr>
  </w:style>
  <w:style w:type="paragraph" w:customStyle="1" w:styleId="MessageHeaderLast">
    <w:name w:val="Message Header Last"/>
    <w:basedOn w:val="MessageHeader"/>
    <w:next w:val="BodyText"/>
    <w:rsid w:val="00EF7E17"/>
    <w:pPr>
      <w:pBdr>
        <w:bottom w:val="single" w:sz="6" w:space="19" w:color="auto"/>
        <w:between w:val="single" w:sz="6" w:space="19" w:color="auto"/>
      </w:pBdr>
      <w:tabs>
        <w:tab w:val="left" w:pos="1267"/>
        <w:tab w:val="left" w:pos="2938"/>
      </w:tabs>
      <w:spacing w:before="120" w:after="120"/>
      <w:ind w:left="0" w:firstLine="0"/>
    </w:pPr>
  </w:style>
  <w:style w:type="paragraph" w:styleId="NormalIndent">
    <w:name w:val="Normal Indent"/>
    <w:basedOn w:val="Normal"/>
    <w:rsid w:val="00EF7E17"/>
    <w:pPr>
      <w:ind w:left="720"/>
    </w:pPr>
    <w:rPr>
      <w:rFonts w:ascii="Arial" w:hAnsi="Arial"/>
      <w:spacing w:val="-5"/>
      <w:sz w:val="20"/>
      <w:szCs w:val="20"/>
    </w:rPr>
  </w:style>
  <w:style w:type="paragraph" w:customStyle="1" w:styleId="SignatureName">
    <w:name w:val="Signature Name"/>
    <w:basedOn w:val="Normal"/>
    <w:next w:val="Normal"/>
    <w:rsid w:val="00EF7E17"/>
    <w:pPr>
      <w:keepNext/>
      <w:keepLines/>
      <w:spacing w:before="660" w:line="180" w:lineRule="atLeast"/>
    </w:pPr>
    <w:rPr>
      <w:rFonts w:ascii="Arial" w:hAnsi="Arial"/>
      <w:spacing w:val="-5"/>
      <w:sz w:val="20"/>
      <w:szCs w:val="20"/>
    </w:rPr>
  </w:style>
  <w:style w:type="paragraph" w:customStyle="1" w:styleId="FootnoteBase">
    <w:name w:val="Footnote Base"/>
    <w:basedOn w:val="Normal"/>
    <w:rsid w:val="00EF7E17"/>
    <w:pPr>
      <w:keepLines/>
      <w:spacing w:line="200" w:lineRule="atLeast"/>
    </w:pPr>
    <w:rPr>
      <w:rFonts w:ascii="Arial" w:hAnsi="Arial"/>
      <w:spacing w:val="-5"/>
      <w:sz w:val="16"/>
      <w:szCs w:val="20"/>
    </w:rPr>
  </w:style>
  <w:style w:type="paragraph" w:customStyle="1" w:styleId="chu">
    <w:name w:val="chu"/>
    <w:basedOn w:val="Normal"/>
    <w:rsid w:val="00EF7E17"/>
    <w:pPr>
      <w:widowControl w:val="0"/>
      <w:spacing w:line="360" w:lineRule="atLeast"/>
      <w:ind w:firstLine="720"/>
    </w:pPr>
    <w:rPr>
      <w:sz w:val="26"/>
      <w:szCs w:val="20"/>
    </w:rPr>
  </w:style>
  <w:style w:type="paragraph" w:customStyle="1" w:styleId="CharCharCharCharCharCharChar">
    <w:name w:val="Char Char Char Char Char Char Char"/>
    <w:basedOn w:val="Normal"/>
    <w:rsid w:val="00EF7E17"/>
    <w:pPr>
      <w:widowControl w:val="0"/>
    </w:pPr>
    <w:rPr>
      <w:rFonts w:eastAsia="SimSun"/>
      <w:kern w:val="2"/>
      <w:lang w:eastAsia="zh-CN"/>
    </w:rPr>
  </w:style>
  <w:style w:type="paragraph" w:customStyle="1" w:styleId="CharChar2CharCharCharCharCharCharChar">
    <w:name w:val="Char Char2 Char Char Char Char Char Char Char"/>
    <w:basedOn w:val="Normal"/>
    <w:rsid w:val="00EF7E17"/>
    <w:pPr>
      <w:widowControl w:val="0"/>
    </w:pPr>
    <w:rPr>
      <w:rFonts w:eastAsia="SimSun"/>
      <w:kern w:val="2"/>
      <w:lang w:eastAsia="zh-CN"/>
    </w:rPr>
  </w:style>
  <w:style w:type="paragraph" w:styleId="ListParagraph">
    <w:name w:val="List Paragraph"/>
    <w:aliases w:val="hình,References,List Paragraph (numbered (a)),Picture,List Paragraph 1,List A,head 2,List Paragraph1,bullet 1,Bullet L1,List Paragraph11,bullet,My checklist,Bullet List,FooterText,numbered,Paragraphe de liste,VNA - List Paragraph,lp"/>
    <w:basedOn w:val="Normal"/>
    <w:link w:val="ListParagraphChar"/>
    <w:uiPriority w:val="34"/>
    <w:qFormat/>
    <w:rsid w:val="00EF7E17"/>
    <w:pPr>
      <w:ind w:left="720"/>
    </w:pPr>
  </w:style>
  <w:style w:type="paragraph" w:customStyle="1" w:styleId="squarebullet">
    <w:name w:val="squarebullet"/>
    <w:basedOn w:val="Normal"/>
    <w:rsid w:val="00EF7E17"/>
    <w:pPr>
      <w:spacing w:before="100" w:beforeAutospacing="1" w:after="100" w:afterAutospacing="1"/>
    </w:pPr>
  </w:style>
  <w:style w:type="paragraph" w:customStyle="1" w:styleId="CharChar19CharChar1CharChar">
    <w:name w:val="Char Char19 Char Char1 Char Char"/>
    <w:basedOn w:val="Normal"/>
    <w:semiHidden/>
    <w:rsid w:val="00EF7E17"/>
    <w:pPr>
      <w:widowControl w:val="0"/>
    </w:pPr>
    <w:rPr>
      <w:kern w:val="2"/>
      <w:lang w:eastAsia="zh-CN"/>
    </w:rPr>
  </w:style>
  <w:style w:type="paragraph" w:customStyle="1" w:styleId="muc20">
    <w:name w:val="muc2"/>
    <w:basedOn w:val="Normal"/>
    <w:rsid w:val="00EF7E17"/>
    <w:pPr>
      <w:keepNext/>
      <w:spacing w:before="120" w:line="360" w:lineRule="auto"/>
    </w:pPr>
    <w:rPr>
      <w:rFonts w:ascii="Arial" w:hAnsi="Arial" w:cs="Arial"/>
      <w:b/>
      <w:bCs/>
      <w:color w:val="0000FF"/>
      <w:szCs w:val="28"/>
    </w:rPr>
  </w:style>
  <w:style w:type="paragraph" w:customStyle="1" w:styleId="thuong">
    <w:name w:val="thuong"/>
    <w:basedOn w:val="Normal"/>
    <w:autoRedefine/>
    <w:semiHidden/>
    <w:rsid w:val="00EF7E17"/>
    <w:pPr>
      <w:widowControl w:val="0"/>
      <w:spacing w:before="120" w:line="360" w:lineRule="auto"/>
      <w:ind w:firstLine="567"/>
    </w:pPr>
    <w:rPr>
      <w:kern w:val="2"/>
      <w:szCs w:val="28"/>
      <w:lang w:eastAsia="zh-CN"/>
    </w:rPr>
  </w:style>
  <w:style w:type="paragraph" w:customStyle="1" w:styleId="11">
    <w:name w:val="1.1"/>
    <w:basedOn w:val="BodyText"/>
    <w:rsid w:val="00EF7E17"/>
    <w:pPr>
      <w:spacing w:before="120" w:line="360" w:lineRule="auto"/>
    </w:pPr>
    <w:rPr>
      <w:b/>
      <w:i/>
      <w:sz w:val="28"/>
      <w:szCs w:val="28"/>
    </w:rPr>
  </w:style>
  <w:style w:type="paragraph" w:customStyle="1" w:styleId="Bangbieu">
    <w:name w:val="Bang bieu"/>
    <w:basedOn w:val="Heading5"/>
    <w:link w:val="BangbieuChar"/>
    <w:rsid w:val="00EF7E17"/>
    <w:pPr>
      <w:keepNext w:val="0"/>
      <w:numPr>
        <w:numId w:val="10"/>
      </w:numPr>
      <w:spacing w:line="336" w:lineRule="auto"/>
      <w:jc w:val="center"/>
    </w:pPr>
    <w:rPr>
      <w:b w:val="0"/>
      <w:bCs w:val="0"/>
      <w:i w:val="0"/>
      <w:iCs w:val="0"/>
      <w:sz w:val="27"/>
      <w:szCs w:val="27"/>
      <w:lang w:val="fr-FR"/>
    </w:rPr>
  </w:style>
  <w:style w:type="paragraph" w:customStyle="1" w:styleId="Default">
    <w:name w:val="Default"/>
    <w:rsid w:val="00EF7E17"/>
    <w:pPr>
      <w:widowControl w:val="0"/>
      <w:autoSpaceDE w:val="0"/>
      <w:autoSpaceDN w:val="0"/>
      <w:adjustRightInd w:val="0"/>
    </w:pPr>
    <w:rPr>
      <w:color w:val="000000"/>
      <w:sz w:val="24"/>
      <w:szCs w:val="24"/>
    </w:rPr>
  </w:style>
  <w:style w:type="paragraph" w:styleId="Subtitle">
    <w:name w:val="Subtitle"/>
    <w:basedOn w:val="Normal"/>
    <w:next w:val="Normal"/>
    <w:link w:val="SubtitleChar"/>
    <w:qFormat/>
    <w:rsid w:val="00EF7E17"/>
    <w:pPr>
      <w:spacing w:after="60"/>
      <w:jc w:val="center"/>
      <w:outlineLvl w:val="1"/>
    </w:pPr>
    <w:rPr>
      <w:rFonts w:ascii="Cambria" w:eastAsia="Times New Roman" w:hAnsi="Cambria"/>
      <w:sz w:val="24"/>
      <w:szCs w:val="24"/>
      <w:lang/>
    </w:rPr>
  </w:style>
  <w:style w:type="character" w:customStyle="1" w:styleId="SubtitleChar">
    <w:name w:val="Subtitle Char"/>
    <w:link w:val="Subtitle"/>
    <w:rsid w:val="00EF7E17"/>
    <w:rPr>
      <w:rFonts w:ascii="Cambria" w:hAnsi="Cambria"/>
      <w:sz w:val="24"/>
      <w:szCs w:val="24"/>
    </w:rPr>
  </w:style>
  <w:style w:type="paragraph" w:styleId="BodyTextFirstIndent">
    <w:name w:val="Body Text First Indent"/>
    <w:basedOn w:val="BodyText"/>
    <w:link w:val="BodyTextFirstIndentChar"/>
    <w:rsid w:val="00EF7E17"/>
    <w:pPr>
      <w:spacing w:after="120"/>
      <w:ind w:firstLine="210"/>
      <w:jc w:val="left"/>
    </w:pPr>
    <w:rPr>
      <w:rFonts w:ascii=".VnTime" w:hAnsi=".VnTime"/>
    </w:rPr>
  </w:style>
  <w:style w:type="character" w:customStyle="1" w:styleId="BodyTextFirstIndentChar">
    <w:name w:val="Body Text First Indent Char"/>
    <w:link w:val="BodyTextFirstIndent"/>
    <w:rsid w:val="00EF7E17"/>
    <w:rPr>
      <w:rFonts w:ascii=".VnTime" w:hAnsi=".VnTime"/>
      <w:sz w:val="24"/>
      <w:szCs w:val="24"/>
    </w:rPr>
  </w:style>
  <w:style w:type="paragraph" w:styleId="BodyTextFirstIndent2">
    <w:name w:val="Body Text First Indent 2"/>
    <w:basedOn w:val="BodyTextIndent"/>
    <w:link w:val="BodyTextFirstIndent2Char"/>
    <w:rsid w:val="00EF7E17"/>
    <w:pPr>
      <w:spacing w:after="120" w:line="240" w:lineRule="auto"/>
      <w:ind w:left="360" w:firstLine="210"/>
      <w:jc w:val="left"/>
    </w:pPr>
    <w:rPr>
      <w:rFonts w:ascii=".VnTime" w:hAnsi=".VnTime"/>
    </w:rPr>
  </w:style>
  <w:style w:type="character" w:customStyle="1" w:styleId="BodyTextFirstIndent2Char">
    <w:name w:val="Body Text First Indent 2 Char"/>
    <w:link w:val="BodyTextFirstIndent2"/>
    <w:rsid w:val="00EF7E17"/>
    <w:rPr>
      <w:rFonts w:ascii=".VnTime" w:hAnsi=".VnTime"/>
      <w:sz w:val="24"/>
      <w:szCs w:val="24"/>
    </w:rPr>
  </w:style>
  <w:style w:type="character" w:customStyle="1" w:styleId="StyleVnTime14pt">
    <w:name w:val="Style .VnTime 14 pt"/>
    <w:rsid w:val="00EF7E17"/>
    <w:rPr>
      <w:rFonts w:ascii=".VnTime" w:hAnsi=".VnTime" w:hint="default"/>
      <w:sz w:val="28"/>
      <w:szCs w:val="28"/>
    </w:rPr>
  </w:style>
  <w:style w:type="paragraph" w:customStyle="1" w:styleId="Chuong0">
    <w:name w:val="Chuong"/>
    <w:basedOn w:val="Normal"/>
    <w:rsid w:val="00EF7E17"/>
    <w:pPr>
      <w:spacing w:before="60" w:line="360" w:lineRule="auto"/>
      <w:jc w:val="center"/>
    </w:pPr>
    <w:rPr>
      <w:b/>
      <w:szCs w:val="28"/>
      <w:lang w:val="fr-FR"/>
    </w:rPr>
  </w:style>
  <w:style w:type="paragraph" w:customStyle="1" w:styleId="Style1">
    <w:name w:val="Style1"/>
    <w:basedOn w:val="BodyText"/>
    <w:rsid w:val="00EF7E17"/>
  </w:style>
  <w:style w:type="paragraph" w:styleId="TOC3">
    <w:name w:val="toc 3"/>
    <w:basedOn w:val="Normal"/>
    <w:next w:val="Normal"/>
    <w:autoRedefine/>
    <w:uiPriority w:val="39"/>
    <w:rsid w:val="002D526E"/>
    <w:pPr>
      <w:tabs>
        <w:tab w:val="left" w:pos="900"/>
        <w:tab w:val="right" w:leader="dot" w:pos="9291"/>
      </w:tabs>
      <w:spacing w:line="312" w:lineRule="auto"/>
      <w:ind w:left="480"/>
    </w:pPr>
    <w:rPr>
      <w:rFonts w:ascii=".VnTime" w:hAnsi=".VnTime"/>
    </w:rPr>
  </w:style>
  <w:style w:type="paragraph" w:styleId="BalloonText">
    <w:name w:val="Balloon Text"/>
    <w:basedOn w:val="Normal"/>
    <w:link w:val="BalloonTextChar"/>
    <w:rsid w:val="00EF7E17"/>
    <w:rPr>
      <w:rFonts w:ascii="Tahoma" w:eastAsia="Times New Roman" w:hAnsi="Tahoma"/>
      <w:sz w:val="16"/>
      <w:szCs w:val="16"/>
      <w:lang/>
    </w:rPr>
  </w:style>
  <w:style w:type="character" w:customStyle="1" w:styleId="BalloonTextChar">
    <w:name w:val="Balloon Text Char"/>
    <w:link w:val="BalloonText"/>
    <w:rsid w:val="00EF7E17"/>
    <w:rPr>
      <w:rFonts w:ascii="Tahoma" w:hAnsi="Tahoma" w:cs="Tahoma"/>
      <w:sz w:val="16"/>
      <w:szCs w:val="16"/>
    </w:rPr>
  </w:style>
  <w:style w:type="paragraph" w:customStyle="1" w:styleId="pbody">
    <w:name w:val="pbody"/>
    <w:basedOn w:val="Normal"/>
    <w:rsid w:val="00EF7E17"/>
    <w:pPr>
      <w:spacing w:before="100" w:beforeAutospacing="1" w:after="100" w:afterAutospacing="1"/>
    </w:pPr>
  </w:style>
  <w:style w:type="paragraph" w:styleId="TableofFigures">
    <w:name w:val="table of figures"/>
    <w:aliases w:val=" Char Char"/>
    <w:basedOn w:val="Normal"/>
    <w:next w:val="Normal"/>
    <w:link w:val="TableofFiguresChar"/>
    <w:rsid w:val="00EF7E17"/>
    <w:pPr>
      <w:spacing w:line="324" w:lineRule="auto"/>
      <w:ind w:left="520" w:hanging="520"/>
    </w:pPr>
    <w:rPr>
      <w:rFonts w:eastAsia="Times New Roman"/>
      <w:smallCaps/>
      <w:sz w:val="20"/>
      <w:szCs w:val="20"/>
      <w:lang/>
    </w:rPr>
  </w:style>
  <w:style w:type="paragraph" w:customStyle="1" w:styleId="CharCharCharCharCharCharChar1">
    <w:name w:val="Char Char Char Char Char Char Char1"/>
    <w:basedOn w:val="Normal"/>
    <w:autoRedefine/>
    <w:rsid w:val="00EF7E17"/>
    <w:pPr>
      <w:widowControl w:val="0"/>
    </w:pPr>
    <w:rPr>
      <w:rFonts w:eastAsia="SimSun"/>
      <w:kern w:val="2"/>
      <w:lang w:eastAsia="zh-CN"/>
    </w:rPr>
  </w:style>
  <w:style w:type="paragraph" w:customStyle="1" w:styleId="b2">
    <w:name w:val="b2"/>
    <w:basedOn w:val="Normal"/>
    <w:rsid w:val="00EF7E17"/>
    <w:pPr>
      <w:spacing w:line="360" w:lineRule="auto"/>
      <w:ind w:firstLine="680"/>
    </w:pPr>
    <w:rPr>
      <w:rFonts w:ascii=".VnTime" w:hAnsi=".VnTime"/>
      <w:szCs w:val="20"/>
    </w:rPr>
  </w:style>
  <w:style w:type="paragraph" w:customStyle="1" w:styleId="B1">
    <w:name w:val="B1"/>
    <w:basedOn w:val="Normal"/>
    <w:rsid w:val="00EF7E17"/>
    <w:pPr>
      <w:spacing w:before="120" w:after="120" w:line="360" w:lineRule="auto"/>
      <w:ind w:left="360" w:hanging="360"/>
    </w:pPr>
    <w:rPr>
      <w:rFonts w:ascii=".VnTime" w:hAnsi=".VnTime"/>
      <w:szCs w:val="20"/>
    </w:rPr>
  </w:style>
  <w:style w:type="paragraph" w:customStyle="1" w:styleId="h3">
    <w:name w:val="h3"/>
    <w:basedOn w:val="B1"/>
    <w:rsid w:val="00EF7E17"/>
    <w:pPr>
      <w:spacing w:before="0" w:after="0"/>
      <w:ind w:left="680" w:firstLine="0"/>
    </w:pPr>
    <w:rPr>
      <w:b/>
      <w:i/>
    </w:rPr>
  </w:style>
  <w:style w:type="paragraph" w:customStyle="1" w:styleId="H1">
    <w:name w:val="H1"/>
    <w:basedOn w:val="Normal"/>
    <w:rsid w:val="00EF7E17"/>
    <w:pPr>
      <w:spacing w:before="120" w:after="120" w:line="360" w:lineRule="auto"/>
    </w:pPr>
    <w:rPr>
      <w:rFonts w:ascii=".VnTimeH" w:hAnsi=".VnTimeH"/>
      <w:b/>
      <w:sz w:val="22"/>
      <w:szCs w:val="20"/>
    </w:rPr>
  </w:style>
  <w:style w:type="paragraph" w:customStyle="1" w:styleId="L1">
    <w:name w:val="L1"/>
    <w:basedOn w:val="Normal"/>
    <w:rsid w:val="00EF7E17"/>
    <w:pPr>
      <w:spacing w:before="120" w:after="120" w:line="360" w:lineRule="auto"/>
      <w:ind w:firstLine="720"/>
    </w:pPr>
    <w:rPr>
      <w:rFonts w:ascii=".VnTime" w:hAnsi=".VnTime"/>
      <w:color w:val="0000FF"/>
      <w:szCs w:val="20"/>
    </w:rPr>
  </w:style>
  <w:style w:type="paragraph" w:customStyle="1" w:styleId="L5">
    <w:name w:val="L5"/>
    <w:basedOn w:val="L1"/>
    <w:rsid w:val="00EF7E17"/>
    <w:pPr>
      <w:numPr>
        <w:numId w:val="11"/>
      </w:numPr>
      <w:tabs>
        <w:tab w:val="clear" w:pos="360"/>
        <w:tab w:val="num" w:pos="1080"/>
      </w:tabs>
      <w:ind w:left="720"/>
    </w:pPr>
  </w:style>
  <w:style w:type="paragraph" w:styleId="BlockText">
    <w:name w:val="Block Text"/>
    <w:basedOn w:val="Normal"/>
    <w:rsid w:val="00EF7E17"/>
    <w:pPr>
      <w:tabs>
        <w:tab w:val="left" w:pos="1418"/>
        <w:tab w:val="left" w:pos="3402"/>
      </w:tabs>
      <w:spacing w:before="240" w:line="168" w:lineRule="auto"/>
      <w:ind w:left="425" w:right="397"/>
      <w:jc w:val="center"/>
    </w:pPr>
    <w:rPr>
      <w:rFonts w:ascii=".VnTimeH" w:hAnsi=".VnTimeH"/>
      <w:b/>
      <w:bCs/>
      <w:iCs/>
      <w:color w:val="0000FF"/>
      <w:sz w:val="27"/>
      <w:szCs w:val="20"/>
    </w:rPr>
  </w:style>
  <w:style w:type="paragraph" w:customStyle="1" w:styleId="muc11">
    <w:name w:val="muc1"/>
    <w:basedOn w:val="Normal"/>
    <w:rsid w:val="00EF7E17"/>
    <w:pPr>
      <w:widowControl w:val="0"/>
      <w:spacing w:line="360" w:lineRule="atLeast"/>
      <w:ind w:firstLine="720"/>
      <w:outlineLvl w:val="0"/>
    </w:pPr>
    <w:rPr>
      <w:rFonts w:ascii=".VnTimeH" w:hAnsi=".VnTimeH"/>
      <w:b/>
      <w:color w:val="0000FF"/>
      <w:sz w:val="23"/>
      <w:szCs w:val="20"/>
      <w:lang w:val="fr-FR"/>
    </w:rPr>
  </w:style>
  <w:style w:type="paragraph" w:customStyle="1" w:styleId="StyleVnTimeH12ptBoldJustifiedFirstline127cmLine">
    <w:name w:val="Style .VnTimeH 12 pt Bold Justified First line:  127 cm Line ..."/>
    <w:basedOn w:val="Heading1"/>
    <w:rsid w:val="00EF7E17"/>
    <w:pPr>
      <w:tabs>
        <w:tab w:val="clear" w:pos="-2880"/>
      </w:tabs>
      <w:spacing w:line="336" w:lineRule="auto"/>
      <w:ind w:right="170" w:firstLine="720"/>
    </w:pPr>
    <w:rPr>
      <w:rFonts w:ascii=".VnTimeH" w:hAnsi=".VnTimeH"/>
      <w:bCs w:val="0"/>
      <w:i/>
      <w:color w:val="0000FF"/>
      <w:kern w:val="28"/>
      <w:sz w:val="24"/>
    </w:rPr>
  </w:style>
  <w:style w:type="paragraph" w:customStyle="1" w:styleId="TOCI">
    <w:name w:val="TOCI"/>
    <w:basedOn w:val="Normal"/>
    <w:next w:val="Normal"/>
    <w:rsid w:val="00EF7E17"/>
    <w:pPr>
      <w:widowControl w:val="0"/>
      <w:autoSpaceDE w:val="0"/>
      <w:autoSpaceDN w:val="0"/>
      <w:adjustRightInd w:val="0"/>
    </w:pPr>
    <w:rPr>
      <w:rFonts w:ascii=".VnTimeH" w:hAnsi=".VnTimeH"/>
    </w:rPr>
  </w:style>
  <w:style w:type="paragraph" w:customStyle="1" w:styleId="StyleHeading2h2MVA213ptJustifiedBefore18ptAfter">
    <w:name w:val="Style Heading 2h2MVA2 + 13 pt Justified Before:  18 pt After: ..."/>
    <w:basedOn w:val="Heading2"/>
    <w:rsid w:val="00EF7E17"/>
    <w:pPr>
      <w:spacing w:before="120" w:after="60" w:line="240" w:lineRule="auto"/>
      <w:ind w:left="0"/>
    </w:pPr>
    <w:rPr>
      <w:rFonts w:ascii="Times New Roman" w:hAnsi="Times New Roman"/>
      <w:b w:val="0"/>
      <w:bCs w:val="0"/>
      <w:color w:val="0000FF"/>
      <w:w w:val="95"/>
      <w:sz w:val="26"/>
      <w:szCs w:val="25"/>
    </w:rPr>
  </w:style>
  <w:style w:type="numbering" w:customStyle="1" w:styleId="Style3">
    <w:name w:val="Style3"/>
    <w:rsid w:val="00EF7E17"/>
    <w:pPr>
      <w:numPr>
        <w:numId w:val="12"/>
      </w:numPr>
    </w:pPr>
  </w:style>
  <w:style w:type="paragraph" w:customStyle="1" w:styleId="giua">
    <w:name w:val="giua"/>
    <w:basedOn w:val="Normal"/>
    <w:rsid w:val="00EF7E17"/>
    <w:pPr>
      <w:overflowPunct w:val="0"/>
      <w:autoSpaceDE w:val="0"/>
      <w:autoSpaceDN w:val="0"/>
      <w:adjustRightInd w:val="0"/>
      <w:spacing w:after="120"/>
      <w:jc w:val="center"/>
      <w:textAlignment w:val="baseline"/>
    </w:pPr>
    <w:rPr>
      <w:rFonts w:ascii=".VnTime" w:hAnsi=".VnTime"/>
      <w:color w:val="0000FF"/>
      <w:szCs w:val="20"/>
    </w:rPr>
  </w:style>
  <w:style w:type="paragraph" w:customStyle="1" w:styleId="phan">
    <w:name w:val="phan"/>
    <w:basedOn w:val="Header"/>
    <w:rsid w:val="00EF7E17"/>
    <w:pPr>
      <w:tabs>
        <w:tab w:val="clear" w:pos="4320"/>
        <w:tab w:val="clear" w:pos="8640"/>
      </w:tabs>
      <w:spacing w:line="480" w:lineRule="auto"/>
      <w:jc w:val="center"/>
    </w:pPr>
    <w:rPr>
      <w:rFonts w:ascii="Times" w:hAnsi="Times"/>
      <w:b/>
      <w:sz w:val="32"/>
      <w:szCs w:val="20"/>
    </w:rPr>
  </w:style>
  <w:style w:type="paragraph" w:customStyle="1" w:styleId="Hung1">
    <w:name w:val="Hung1"/>
    <w:basedOn w:val="Normal"/>
    <w:rsid w:val="00EF7E17"/>
    <w:pPr>
      <w:widowControl w:val="0"/>
      <w:spacing w:before="60" w:after="60" w:line="264" w:lineRule="auto"/>
      <w:ind w:firstLine="709"/>
    </w:pPr>
    <w:rPr>
      <w:rFonts w:ascii=".VnTime" w:hAnsi=".VnTime"/>
      <w:sz w:val="27"/>
      <w:szCs w:val="27"/>
    </w:rPr>
  </w:style>
  <w:style w:type="paragraph" w:customStyle="1" w:styleId="f">
    <w:name w:val="f"/>
    <w:rsid w:val="00EF7E17"/>
    <w:pPr>
      <w:spacing w:line="312" w:lineRule="auto"/>
      <w:jc w:val="both"/>
    </w:pPr>
    <w:rPr>
      <w:rFonts w:ascii=".VnTime" w:hAnsi=".VnTime"/>
      <w:sz w:val="26"/>
    </w:rPr>
  </w:style>
  <w:style w:type="paragraph" w:customStyle="1" w:styleId="CharCharChar">
    <w:name w:val="Char Char Char"/>
    <w:basedOn w:val="Normal"/>
    <w:rsid w:val="00EF7E17"/>
    <w:pPr>
      <w:widowControl w:val="0"/>
    </w:pPr>
    <w:rPr>
      <w:rFonts w:eastAsia="SimSun"/>
      <w:kern w:val="2"/>
      <w:lang w:eastAsia="zh-CN"/>
    </w:rPr>
  </w:style>
  <w:style w:type="paragraph" w:customStyle="1" w:styleId="muc21">
    <w:name w:val="muc 2"/>
    <w:basedOn w:val="Normal"/>
    <w:autoRedefine/>
    <w:rsid w:val="00EF7E17"/>
    <w:pPr>
      <w:keepNext/>
      <w:tabs>
        <w:tab w:val="left" w:pos="360"/>
      </w:tabs>
      <w:spacing w:before="120" w:line="360" w:lineRule="auto"/>
      <w:outlineLvl w:val="2"/>
    </w:pPr>
    <w:rPr>
      <w:b/>
      <w:sz w:val="26"/>
      <w:szCs w:val="26"/>
      <w:lang w:val="nl-NL"/>
    </w:rPr>
  </w:style>
  <w:style w:type="character" w:customStyle="1" w:styleId="CaptionChar">
    <w:name w:val="Caption Char"/>
    <w:aliases w:val="Caption (table) Char,Caption (tab Char,캡션 Char Char Char Char Char Char Char,캡션 Char Char Char Char Char Char1,図表番号 Char Char Char1,図表番号 Char1 Char1,Caption Char2 Char Char Char2,Caption Char2 Char Char Char Char1,Caption Char1 Char1"/>
    <w:link w:val="Caption"/>
    <w:rsid w:val="00EF7E17"/>
    <w:rPr>
      <w:i/>
      <w:iCs/>
      <w:sz w:val="26"/>
      <w:szCs w:val="24"/>
    </w:rPr>
  </w:style>
  <w:style w:type="paragraph" w:customStyle="1" w:styleId="tiet">
    <w:name w:val="tiet"/>
    <w:rsid w:val="00EF7E17"/>
    <w:pPr>
      <w:spacing w:before="120" w:line="336" w:lineRule="auto"/>
      <w:jc w:val="both"/>
    </w:pPr>
    <w:rPr>
      <w:rFonts w:ascii=".VnArial Narrow" w:hAnsi=".VnArial Narrow"/>
      <w:sz w:val="28"/>
    </w:rPr>
  </w:style>
  <w:style w:type="character" w:customStyle="1" w:styleId="TableofFiguresChar">
    <w:name w:val="Table of Figures Char"/>
    <w:aliases w:val=" Char Char Char"/>
    <w:link w:val="TableofFigures"/>
    <w:rsid w:val="00EF7E17"/>
    <w:rPr>
      <w:smallCaps/>
    </w:rPr>
  </w:style>
  <w:style w:type="paragraph" w:customStyle="1" w:styleId="normal-p">
    <w:name w:val="normal-p"/>
    <w:basedOn w:val="Normal"/>
    <w:rsid w:val="00EF7E17"/>
    <w:pPr>
      <w:spacing w:before="100" w:beforeAutospacing="1" w:after="100" w:afterAutospacing="1"/>
    </w:pPr>
    <w:rPr>
      <w:sz w:val="26"/>
      <w:szCs w:val="26"/>
    </w:rPr>
  </w:style>
  <w:style w:type="paragraph" w:customStyle="1" w:styleId="StyleHeading4Left15cmFirstline0cm">
    <w:name w:val="Style Heading 4 + Left:  1.5 cm First line:  0 cm"/>
    <w:basedOn w:val="Heading4"/>
    <w:rsid w:val="00EF7E17"/>
    <w:pPr>
      <w:tabs>
        <w:tab w:val="num" w:pos="720"/>
      </w:tabs>
      <w:spacing w:after="0" w:line="324" w:lineRule="auto"/>
      <w:ind w:left="720" w:right="-5" w:hanging="720"/>
      <w:jc w:val="both"/>
    </w:pPr>
    <w:rPr>
      <w:b w:val="0"/>
      <w:i/>
      <w:iCs/>
      <w:lang w:val="fr-FR"/>
    </w:rPr>
  </w:style>
  <w:style w:type="paragraph" w:customStyle="1" w:styleId="CM42">
    <w:name w:val="CM42"/>
    <w:basedOn w:val="Default"/>
    <w:next w:val="Default"/>
    <w:rsid w:val="00EF7E17"/>
    <w:pPr>
      <w:spacing w:after="283"/>
    </w:pPr>
    <w:rPr>
      <w:color w:val="auto"/>
    </w:rPr>
  </w:style>
  <w:style w:type="paragraph" w:customStyle="1" w:styleId="CM6">
    <w:name w:val="CM6"/>
    <w:basedOn w:val="Default"/>
    <w:next w:val="Default"/>
    <w:uiPriority w:val="99"/>
    <w:rsid w:val="00EF7E17"/>
    <w:pPr>
      <w:numPr>
        <w:numId w:val="13"/>
      </w:numPr>
      <w:spacing w:line="298" w:lineRule="atLeast"/>
    </w:pPr>
    <w:rPr>
      <w:color w:val="auto"/>
    </w:rPr>
  </w:style>
  <w:style w:type="paragraph" w:customStyle="1" w:styleId="Muc12">
    <w:name w:val="Muc 1"/>
    <w:basedOn w:val="Normal"/>
    <w:autoRedefine/>
    <w:rsid w:val="00EF7E17"/>
    <w:pPr>
      <w:keepNext/>
      <w:spacing w:before="360" w:after="360" w:line="312" w:lineRule="auto"/>
      <w:outlineLvl w:val="0"/>
    </w:pPr>
    <w:rPr>
      <w:b/>
      <w:caps/>
      <w:sz w:val="26"/>
      <w:szCs w:val="26"/>
      <w:lang w:val="nb-NO"/>
    </w:rPr>
  </w:style>
  <w:style w:type="paragraph" w:customStyle="1" w:styleId="StyleHeading3Justified">
    <w:name w:val="Style Heading 3 + Justified"/>
    <w:basedOn w:val="Normal"/>
    <w:rsid w:val="00EF7E17"/>
    <w:rPr>
      <w:sz w:val="26"/>
      <w:szCs w:val="26"/>
    </w:rPr>
  </w:style>
  <w:style w:type="paragraph" w:customStyle="1" w:styleId="muc3">
    <w:name w:val="muc3"/>
    <w:basedOn w:val="Normal"/>
    <w:autoRedefine/>
    <w:rsid w:val="00EF7E17"/>
    <w:pPr>
      <w:numPr>
        <w:ilvl w:val="2"/>
        <w:numId w:val="6"/>
      </w:numPr>
      <w:spacing w:before="120" w:line="360" w:lineRule="auto"/>
      <w:outlineLvl w:val="2"/>
    </w:pPr>
    <w:rPr>
      <w:b/>
      <w:i/>
      <w:sz w:val="26"/>
      <w:szCs w:val="26"/>
      <w:lang w:val="pt-BR"/>
    </w:rPr>
  </w:style>
  <w:style w:type="paragraph" w:customStyle="1" w:styleId="StyleHeading1headingMVAHeading1bJustified">
    <w:name w:val="Style Heading 1headingMVAHeading 1b + Justified"/>
    <w:basedOn w:val="Heading1"/>
    <w:rsid w:val="00EF7E17"/>
    <w:pPr>
      <w:pageBreakBefore/>
      <w:numPr>
        <w:numId w:val="7"/>
      </w:numPr>
      <w:tabs>
        <w:tab w:val="clear" w:pos="-2880"/>
      </w:tabs>
      <w:spacing w:before="240" w:after="240" w:line="360" w:lineRule="auto"/>
    </w:pPr>
    <w:rPr>
      <w:bCs w:val="0"/>
      <w:i/>
      <w:caps/>
      <w:color w:val="0000FF"/>
      <w:w w:val="95"/>
      <w:sz w:val="30"/>
    </w:rPr>
  </w:style>
  <w:style w:type="paragraph" w:customStyle="1" w:styleId="t">
    <w:name w:val="t"/>
    <w:basedOn w:val="Normal"/>
    <w:rsid w:val="00EF7E17"/>
    <w:pPr>
      <w:spacing w:before="60" w:after="60" w:line="360" w:lineRule="auto"/>
      <w:ind w:firstLine="709"/>
    </w:pPr>
    <w:rPr>
      <w:rFonts w:ascii=".VnTime" w:hAnsi=".VnTime"/>
      <w:color w:val="0000FF"/>
      <w:sz w:val="26"/>
      <w:szCs w:val="20"/>
    </w:rPr>
  </w:style>
  <w:style w:type="paragraph" w:customStyle="1" w:styleId="xmsonormal">
    <w:name w:val="x_msonormal"/>
    <w:basedOn w:val="Normal"/>
    <w:rsid w:val="00EF7E17"/>
    <w:pPr>
      <w:spacing w:before="100" w:beforeAutospacing="1" w:after="100" w:afterAutospacing="1"/>
    </w:pPr>
  </w:style>
  <w:style w:type="paragraph" w:customStyle="1" w:styleId="CharChar2CharCharCharCharCharCharChar1">
    <w:name w:val="Char Char2 Char Char Char Char Char Char Char1"/>
    <w:basedOn w:val="Normal"/>
    <w:rsid w:val="00EF7E17"/>
    <w:pPr>
      <w:widowControl w:val="0"/>
    </w:pPr>
    <w:rPr>
      <w:rFonts w:ascii=".VnTime" w:hAnsi=".VnTime" w:cs=".VnTime"/>
      <w:kern w:val="2"/>
      <w:lang w:eastAsia="zh-CN"/>
    </w:rPr>
  </w:style>
  <w:style w:type="character" w:customStyle="1" w:styleId="BodyTextCharCharCharCharChar2">
    <w:name w:val="Body Text Char Char Char Char Char2"/>
    <w:aliases w:val="Body Text Char Char Char Char Char3"/>
    <w:rsid w:val="00EF7E17"/>
    <w:rPr>
      <w:rFonts w:ascii=".VnTime" w:hAnsi=".VnTime"/>
      <w:sz w:val="26"/>
      <w:lang w:val="en-US" w:eastAsia="en-US" w:bidi="ar-SA"/>
    </w:rPr>
  </w:style>
  <w:style w:type="paragraph" w:customStyle="1" w:styleId="font7">
    <w:name w:val="font7"/>
    <w:basedOn w:val="Normal"/>
    <w:rsid w:val="00EF7E17"/>
    <w:pPr>
      <w:spacing w:before="100" w:beforeAutospacing="1" w:after="100" w:afterAutospacing="1" w:line="288" w:lineRule="auto"/>
      <w:ind w:firstLine="720"/>
    </w:pPr>
    <w:rPr>
      <w:rFonts w:ascii="Arial" w:eastAsia="Arial Unicode MS" w:hAnsi="Arial" w:cs="Arial"/>
      <w:color w:val="000000"/>
      <w:sz w:val="16"/>
      <w:szCs w:val="16"/>
      <w:lang w:val="en-AU"/>
    </w:rPr>
  </w:style>
  <w:style w:type="paragraph" w:customStyle="1" w:styleId="Demuc">
    <w:name w:val="Demuc"/>
    <w:basedOn w:val="Heading1"/>
    <w:rsid w:val="00EF7E17"/>
    <w:pPr>
      <w:tabs>
        <w:tab w:val="clear" w:pos="-2880"/>
      </w:tabs>
      <w:spacing w:before="180" w:after="120" w:line="288" w:lineRule="auto"/>
      <w:ind w:firstLine="0"/>
    </w:pPr>
    <w:rPr>
      <w:rFonts w:ascii=".VnTimeH" w:hAnsi=".VnTimeH"/>
      <w:i/>
      <w:kern w:val="28"/>
      <w:position w:val="14"/>
      <w:sz w:val="28"/>
      <w:szCs w:val="28"/>
      <w:lang w:val="pl-PL"/>
    </w:rPr>
  </w:style>
  <w:style w:type="paragraph" w:styleId="ListBullet4">
    <w:name w:val="List Bullet 4"/>
    <w:basedOn w:val="Normal"/>
    <w:autoRedefine/>
    <w:rsid w:val="00EF7E17"/>
    <w:pPr>
      <w:spacing w:before="120" w:line="324" w:lineRule="auto"/>
      <w:ind w:left="360" w:hanging="360"/>
    </w:pPr>
    <w:rPr>
      <w:rFonts w:ascii=".VnTime" w:hAnsi=".VnTime"/>
      <w:szCs w:val="28"/>
    </w:rPr>
  </w:style>
  <w:style w:type="paragraph" w:styleId="ListBullet5">
    <w:name w:val="List Bullet 5"/>
    <w:basedOn w:val="Normal"/>
    <w:autoRedefine/>
    <w:rsid w:val="00EF7E17"/>
    <w:pPr>
      <w:tabs>
        <w:tab w:val="num" w:pos="360"/>
      </w:tabs>
      <w:spacing w:before="120" w:line="324" w:lineRule="auto"/>
      <w:ind w:left="360" w:hanging="360"/>
    </w:pPr>
    <w:rPr>
      <w:rFonts w:ascii=".VnTime" w:hAnsi=".VnTime"/>
      <w:szCs w:val="28"/>
    </w:rPr>
  </w:style>
  <w:style w:type="paragraph" w:styleId="ListContinue3">
    <w:name w:val="List Continue 3"/>
    <w:basedOn w:val="Normal"/>
    <w:rsid w:val="00EF7E17"/>
    <w:pPr>
      <w:spacing w:before="120" w:after="120" w:line="324" w:lineRule="auto"/>
      <w:ind w:left="1080" w:firstLine="720"/>
    </w:pPr>
    <w:rPr>
      <w:rFonts w:ascii=".VnTime" w:hAnsi=".VnTime"/>
      <w:szCs w:val="28"/>
    </w:rPr>
  </w:style>
  <w:style w:type="paragraph" w:styleId="ListContinue4">
    <w:name w:val="List Continue 4"/>
    <w:basedOn w:val="Normal"/>
    <w:rsid w:val="00EF7E17"/>
    <w:pPr>
      <w:spacing w:before="120" w:after="120" w:line="324" w:lineRule="auto"/>
      <w:ind w:left="1440" w:firstLine="720"/>
    </w:pPr>
    <w:rPr>
      <w:rFonts w:ascii=".VnTime" w:hAnsi=".VnTime"/>
      <w:szCs w:val="28"/>
    </w:rPr>
  </w:style>
  <w:style w:type="paragraph" w:customStyle="1" w:styleId="ShortReturnAddress">
    <w:name w:val="Short Return Address"/>
    <w:basedOn w:val="Normal"/>
    <w:rsid w:val="00EF7E17"/>
    <w:pPr>
      <w:numPr>
        <w:numId w:val="14"/>
      </w:numPr>
      <w:tabs>
        <w:tab w:val="clear" w:pos="360"/>
      </w:tabs>
      <w:spacing w:before="120" w:line="324" w:lineRule="auto"/>
      <w:ind w:left="0" w:firstLine="720"/>
    </w:pPr>
    <w:rPr>
      <w:rFonts w:ascii=".VnTime" w:hAnsi=".VnTime"/>
      <w:szCs w:val="28"/>
    </w:rPr>
  </w:style>
  <w:style w:type="paragraph" w:customStyle="1" w:styleId="font6">
    <w:name w:val="font6"/>
    <w:basedOn w:val="Normal"/>
    <w:rsid w:val="00EF7E17"/>
    <w:pPr>
      <w:spacing w:before="100" w:beforeAutospacing="1" w:after="100" w:afterAutospacing="1"/>
    </w:pPr>
    <w:rPr>
      <w:szCs w:val="28"/>
    </w:rPr>
  </w:style>
  <w:style w:type="paragraph" w:customStyle="1" w:styleId="StyleBoldItalicLinespacing15lines">
    <w:name w:val="Style Bold Italic Line spacing:  1.5 lines"/>
    <w:basedOn w:val="Normal"/>
    <w:rsid w:val="00EF7E17"/>
    <w:pPr>
      <w:spacing w:before="240" w:line="288" w:lineRule="auto"/>
      <w:ind w:firstLine="720"/>
    </w:pPr>
    <w:rPr>
      <w:rFonts w:ascii=".VnTime" w:hAnsi=".VnTime"/>
      <w:b/>
      <w:bCs/>
      <w:iCs/>
      <w:color w:val="800080"/>
      <w:w w:val="90"/>
    </w:rPr>
  </w:style>
  <w:style w:type="paragraph" w:customStyle="1" w:styleId="ChuthuongChar">
    <w:name w:val="Chu thuong Char"/>
    <w:link w:val="ChuthuongCharChar"/>
    <w:rsid w:val="00EF7E17"/>
    <w:pPr>
      <w:spacing w:before="120" w:after="120"/>
      <w:jc w:val="both"/>
    </w:pPr>
    <w:rPr>
      <w:rFonts w:ascii=".VnTime" w:hAnsi=".VnTime"/>
      <w:sz w:val="28"/>
      <w:szCs w:val="28"/>
    </w:rPr>
  </w:style>
  <w:style w:type="character" w:customStyle="1" w:styleId="ChuthuongCharChar">
    <w:name w:val="Chu thuong Char Char"/>
    <w:link w:val="ChuthuongChar"/>
    <w:rsid w:val="00EF7E17"/>
    <w:rPr>
      <w:rFonts w:ascii=".VnTime" w:hAnsi=".VnTime"/>
      <w:sz w:val="28"/>
      <w:szCs w:val="28"/>
      <w:lang w:bidi="ar-SA"/>
    </w:rPr>
  </w:style>
  <w:style w:type="character" w:customStyle="1" w:styleId="Bullets">
    <w:name w:val="Bullets"/>
    <w:rsid w:val="00EF7E17"/>
    <w:rPr>
      <w:rFonts w:ascii="StarSymbol" w:eastAsia="StarSymbol" w:hAnsi="StarSymbol"/>
      <w:sz w:val="18"/>
    </w:rPr>
  </w:style>
  <w:style w:type="character" w:customStyle="1" w:styleId="DefaultParagraphFont2">
    <w:name w:val="Default Paragraph Font2"/>
    <w:rsid w:val="00EF7E17"/>
  </w:style>
  <w:style w:type="character" w:customStyle="1" w:styleId="WW8Num3z0">
    <w:name w:val="WW8Num3z0"/>
    <w:rsid w:val="00EF7E17"/>
    <w:rPr>
      <w:rFonts w:ascii="Symbol" w:hAnsi="Symbol"/>
      <w:sz w:val="18"/>
    </w:rPr>
  </w:style>
  <w:style w:type="character" w:customStyle="1" w:styleId="byline1">
    <w:name w:val="byline1"/>
    <w:rsid w:val="00EF7E17"/>
    <w:rPr>
      <w:color w:val="000000"/>
      <w:sz w:val="18"/>
    </w:rPr>
  </w:style>
  <w:style w:type="character" w:customStyle="1" w:styleId="Style3CharCharChar">
    <w:name w:val="Style3 Char Char Char"/>
    <w:link w:val="Style3CharChar"/>
    <w:rsid w:val="00EF7E17"/>
    <w:rPr>
      <w:rFonts w:ascii=".VnArial" w:eastAsia="Calibri" w:hAnsi=".VnArial"/>
      <w:bCs/>
      <w:i/>
      <w:iCs/>
      <w:sz w:val="28"/>
      <w:szCs w:val="28"/>
      <w:lang/>
    </w:rPr>
  </w:style>
  <w:style w:type="character" w:customStyle="1" w:styleId="Absatz-Standardschriftart">
    <w:name w:val="Absatz-Standardschriftart"/>
    <w:rsid w:val="00EF7E17"/>
  </w:style>
  <w:style w:type="character" w:customStyle="1" w:styleId="WW8Num4z0">
    <w:name w:val="WW8Num4z0"/>
    <w:rsid w:val="00EF7E17"/>
    <w:rPr>
      <w:rFonts w:ascii="Symbol" w:hAnsi="Symbol"/>
      <w:sz w:val="18"/>
    </w:rPr>
  </w:style>
  <w:style w:type="character" w:customStyle="1" w:styleId="media-asset1">
    <w:name w:val="media-asset1"/>
    <w:rsid w:val="00EF7E17"/>
    <w:rPr>
      <w:i/>
      <w:color w:val="auto"/>
      <w:sz w:val="21"/>
    </w:rPr>
  </w:style>
  <w:style w:type="character" w:customStyle="1" w:styleId="WW-Absatz-Standardschriftart">
    <w:name w:val="WW-Absatz-Standardschriftart"/>
    <w:rsid w:val="00EF7E17"/>
  </w:style>
  <w:style w:type="character" w:customStyle="1" w:styleId="WW8Num5z0">
    <w:name w:val="WW8Num5z0"/>
    <w:rsid w:val="00EF7E17"/>
    <w:rPr>
      <w:rFonts w:ascii="Symbol" w:hAnsi="Symbol"/>
      <w:sz w:val="18"/>
    </w:rPr>
  </w:style>
  <w:style w:type="character" w:customStyle="1" w:styleId="body1">
    <w:name w:val="body1"/>
    <w:rsid w:val="00EF7E17"/>
    <w:rPr>
      <w:color w:val="000000"/>
      <w:sz w:val="18"/>
    </w:rPr>
  </w:style>
  <w:style w:type="character" w:customStyle="1" w:styleId="WW-Absatz-Standardschriftart1">
    <w:name w:val="WW-Absatz-Standardschriftart1"/>
    <w:rsid w:val="00EF7E17"/>
  </w:style>
  <w:style w:type="character" w:customStyle="1" w:styleId="WW8Num6z0">
    <w:name w:val="WW8Num6z0"/>
    <w:rsid w:val="00EF7E17"/>
    <w:rPr>
      <w:rFonts w:ascii="Symbol" w:hAnsi="Symbol"/>
      <w:sz w:val="18"/>
    </w:rPr>
  </w:style>
  <w:style w:type="character" w:customStyle="1" w:styleId="berschrift3Zchn">
    <w:name w:val="Überschrift 3 Zchn"/>
    <w:rsid w:val="00EF7E17"/>
    <w:rPr>
      <w:rFonts w:ascii="Arial" w:hAnsi="Arial"/>
      <w:b/>
      <w:sz w:val="26"/>
      <w:lang w:val="de-DE" w:eastAsia="de-DE"/>
    </w:rPr>
  </w:style>
  <w:style w:type="character" w:customStyle="1" w:styleId="WW-Absatz-Standardschriftart11">
    <w:name w:val="WW-Absatz-Standardschriftart11"/>
    <w:rsid w:val="00EF7E17"/>
  </w:style>
  <w:style w:type="character" w:customStyle="1" w:styleId="WW8Num7z0">
    <w:name w:val="WW8Num7z0"/>
    <w:rsid w:val="00EF7E17"/>
    <w:rPr>
      <w:rFonts w:ascii="Symbol" w:hAnsi="Symbol"/>
      <w:sz w:val="18"/>
    </w:rPr>
  </w:style>
  <w:style w:type="character" w:customStyle="1" w:styleId="WW8Num1z0">
    <w:name w:val="WW8Num1z0"/>
    <w:rsid w:val="00EF7E17"/>
    <w:rPr>
      <w:rFonts w:ascii="Symbol" w:hAnsi="Symbol"/>
      <w:sz w:val="18"/>
    </w:rPr>
  </w:style>
  <w:style w:type="character" w:customStyle="1" w:styleId="3bulletChar2">
    <w:name w:val="3 bullet Char2"/>
    <w:aliases w:val="b Char Char1"/>
    <w:rsid w:val="00EF7E17"/>
    <w:rPr>
      <w:rFonts w:ascii=".VnTime" w:eastAsia="Times New Roman" w:hAnsi=".VnTime" w:cs="Times New Roman"/>
      <w:b/>
      <w:sz w:val="26"/>
      <w:szCs w:val="20"/>
      <w:u w:val="single"/>
      <w:lang w:val="en-US" w:eastAsia="en-US"/>
    </w:rPr>
  </w:style>
  <w:style w:type="character" w:customStyle="1" w:styleId="NumberingSymbols">
    <w:name w:val="Numbering Symbols"/>
    <w:rsid w:val="00EF7E17"/>
  </w:style>
  <w:style w:type="character" w:customStyle="1" w:styleId="StyleCaptionVnTimeH12ptChar">
    <w:name w:val="Style Caption + .VnTimeH 12 pt Char"/>
    <w:link w:val="StyleCaptionVnTimeH12pt"/>
    <w:rsid w:val="00EF7E17"/>
    <w:rPr>
      <w:b/>
      <w:snapToGrid w:val="0"/>
      <w:sz w:val="26"/>
    </w:rPr>
  </w:style>
  <w:style w:type="character" w:customStyle="1" w:styleId="WW8Num9z0">
    <w:name w:val="WW8Num9z0"/>
    <w:rsid w:val="00EF7E17"/>
    <w:rPr>
      <w:rFonts w:ascii="Symbol" w:hAnsi="Symbol"/>
      <w:sz w:val="18"/>
    </w:rPr>
  </w:style>
  <w:style w:type="character" w:customStyle="1" w:styleId="WW8Num2z0">
    <w:name w:val="WW8Num2z0"/>
    <w:rsid w:val="00EF7E17"/>
    <w:rPr>
      <w:rFonts w:ascii="Symbol" w:hAnsi="Symbol"/>
      <w:sz w:val="18"/>
    </w:rPr>
  </w:style>
  <w:style w:type="character" w:customStyle="1" w:styleId="articleheadline1">
    <w:name w:val="articleheadline1"/>
    <w:rsid w:val="00EF7E17"/>
    <w:rPr>
      <w:b/>
      <w:sz w:val="27"/>
      <w:u w:val="none"/>
    </w:rPr>
  </w:style>
  <w:style w:type="character" w:customStyle="1" w:styleId="CharChar10">
    <w:name w:val="Char Char10"/>
    <w:rsid w:val="00EF7E17"/>
    <w:rPr>
      <w:rFonts w:ascii="Times New Roman" w:hAnsi="Times New Roman"/>
      <w:b/>
      <w:snapToGrid w:val="0"/>
      <w:sz w:val="26"/>
    </w:rPr>
  </w:style>
  <w:style w:type="character" w:customStyle="1" w:styleId="S4Char">
    <w:name w:val="S4 Char"/>
    <w:link w:val="S4"/>
    <w:rsid w:val="00EF7E17"/>
    <w:rPr>
      <w:b/>
      <w:sz w:val="28"/>
    </w:rPr>
  </w:style>
  <w:style w:type="paragraph" w:customStyle="1" w:styleId="Bullet">
    <w:name w:val="Bullet"/>
    <w:basedOn w:val="Normal"/>
    <w:rsid w:val="00EF7E17"/>
    <w:pPr>
      <w:tabs>
        <w:tab w:val="left" w:pos="1800"/>
      </w:tabs>
      <w:ind w:left="1800" w:hanging="360"/>
    </w:pPr>
    <w:rPr>
      <w:szCs w:val="20"/>
    </w:rPr>
  </w:style>
  <w:style w:type="paragraph" w:customStyle="1" w:styleId="TitleTable">
    <w:name w:val="Title Table"/>
    <w:basedOn w:val="Normal"/>
    <w:rsid w:val="00EF7E17"/>
    <w:pPr>
      <w:spacing w:before="240" w:after="120" w:line="288" w:lineRule="auto"/>
      <w:ind w:left="851"/>
      <w:jc w:val="center"/>
    </w:pPr>
    <w:rPr>
      <w:b/>
      <w:szCs w:val="20"/>
    </w:rPr>
  </w:style>
  <w:style w:type="paragraph" w:styleId="TOC8">
    <w:name w:val="toc 8"/>
    <w:basedOn w:val="Normal"/>
    <w:next w:val="Normal"/>
    <w:uiPriority w:val="39"/>
    <w:rsid w:val="00EF7E17"/>
    <w:pPr>
      <w:spacing w:line="324" w:lineRule="auto"/>
      <w:ind w:left="1560"/>
    </w:pPr>
    <w:rPr>
      <w:sz w:val="20"/>
      <w:szCs w:val="20"/>
    </w:rPr>
  </w:style>
  <w:style w:type="paragraph" w:customStyle="1" w:styleId="Tenbang">
    <w:name w:val="Ten bang"/>
    <w:basedOn w:val="Heading6"/>
    <w:rsid w:val="00EF7E17"/>
    <w:pPr>
      <w:tabs>
        <w:tab w:val="left" w:pos="1152"/>
      </w:tabs>
      <w:spacing w:before="120" w:after="60" w:line="360" w:lineRule="exact"/>
      <w:ind w:left="1152" w:hanging="1152"/>
      <w:jc w:val="center"/>
    </w:pPr>
    <w:rPr>
      <w:b w:val="0"/>
      <w:sz w:val="26"/>
    </w:rPr>
  </w:style>
  <w:style w:type="paragraph" w:styleId="TOC9">
    <w:name w:val="toc 9"/>
    <w:basedOn w:val="Normal"/>
    <w:next w:val="Normal"/>
    <w:uiPriority w:val="39"/>
    <w:rsid w:val="00EF7E17"/>
    <w:pPr>
      <w:spacing w:line="324" w:lineRule="auto"/>
      <w:ind w:left="1820"/>
    </w:pPr>
    <w:rPr>
      <w:sz w:val="20"/>
      <w:szCs w:val="20"/>
    </w:rPr>
  </w:style>
  <w:style w:type="paragraph" w:customStyle="1" w:styleId="BodyText23">
    <w:name w:val="Body Text 23"/>
    <w:basedOn w:val="Normal"/>
    <w:rsid w:val="00EF7E17"/>
    <w:pPr>
      <w:widowControl w:val="0"/>
      <w:overflowPunct w:val="0"/>
      <w:autoSpaceDE w:val="0"/>
      <w:autoSpaceDN w:val="0"/>
      <w:adjustRightInd w:val="0"/>
      <w:ind w:firstLine="720"/>
      <w:textAlignment w:val="baseline"/>
    </w:pPr>
    <w:rPr>
      <w:rFonts w:ascii=".VnTime" w:hAnsi=".VnTime"/>
      <w:szCs w:val="20"/>
    </w:rPr>
  </w:style>
  <w:style w:type="paragraph" w:customStyle="1" w:styleId="articledetaillead">
    <w:name w:val="article_detail_lead"/>
    <w:basedOn w:val="Normal"/>
    <w:rsid w:val="00EF7E17"/>
    <w:pPr>
      <w:spacing w:before="100" w:beforeAutospacing="1" w:after="100" w:afterAutospacing="1"/>
    </w:pPr>
    <w:rPr>
      <w:szCs w:val="20"/>
    </w:rPr>
  </w:style>
  <w:style w:type="paragraph" w:customStyle="1" w:styleId="TableContents">
    <w:name w:val="Table Contents"/>
    <w:basedOn w:val="Normal"/>
    <w:rsid w:val="00EF7E17"/>
    <w:pPr>
      <w:widowControl w:val="0"/>
      <w:suppressLineNumbers/>
      <w:suppressAutoHyphens/>
    </w:pPr>
    <w:rPr>
      <w:rFonts w:eastAsia="DejaVu Sans"/>
      <w:szCs w:val="20"/>
    </w:rPr>
  </w:style>
  <w:style w:type="character" w:customStyle="1" w:styleId="CharChar17">
    <w:name w:val="Char Char17"/>
    <w:rsid w:val="00EF7E17"/>
    <w:rPr>
      <w:rFonts w:ascii=".VnTime" w:eastAsia="Times New Roman" w:hAnsi=".VnTime" w:cs="Times New Roman"/>
      <w:sz w:val="26"/>
      <w:szCs w:val="20"/>
    </w:rPr>
  </w:style>
  <w:style w:type="paragraph" w:customStyle="1" w:styleId="Trongdo">
    <w:name w:val="Trong do"/>
    <w:basedOn w:val="Normal"/>
    <w:rsid w:val="00EF7E17"/>
    <w:pPr>
      <w:spacing w:before="60" w:after="40" w:line="288" w:lineRule="auto"/>
      <w:ind w:left="454"/>
    </w:pPr>
    <w:rPr>
      <w:i/>
      <w:sz w:val="26"/>
      <w:szCs w:val="20"/>
    </w:rPr>
  </w:style>
  <w:style w:type="paragraph" w:customStyle="1" w:styleId="110">
    <w:name w:val="1.1."/>
    <w:basedOn w:val="Subtitle"/>
    <w:rsid w:val="00EF7E17"/>
    <w:pPr>
      <w:spacing w:before="120" w:after="120" w:line="300" w:lineRule="auto"/>
      <w:jc w:val="both"/>
      <w:outlineLvl w:val="9"/>
    </w:pPr>
    <w:rPr>
      <w:rFonts w:ascii="Times New Roman" w:hAnsi="Times New Roman"/>
      <w:b/>
      <w:spacing w:val="-4"/>
      <w:sz w:val="26"/>
      <w:szCs w:val="20"/>
    </w:rPr>
  </w:style>
  <w:style w:type="paragraph" w:styleId="TOC5">
    <w:name w:val="toc 5"/>
    <w:basedOn w:val="Normal"/>
    <w:next w:val="Normal"/>
    <w:uiPriority w:val="39"/>
    <w:rsid w:val="00EF7E17"/>
    <w:pPr>
      <w:spacing w:line="324" w:lineRule="auto"/>
      <w:ind w:left="780"/>
    </w:pPr>
    <w:rPr>
      <w:sz w:val="20"/>
      <w:szCs w:val="20"/>
    </w:rPr>
  </w:style>
  <w:style w:type="paragraph" w:customStyle="1" w:styleId="CM2">
    <w:name w:val="CM2"/>
    <w:basedOn w:val="Default"/>
    <w:next w:val="Default"/>
    <w:rsid w:val="00EF7E17"/>
    <w:pPr>
      <w:spacing w:after="285"/>
    </w:pPr>
    <w:rPr>
      <w:color w:val="auto"/>
      <w:szCs w:val="20"/>
    </w:rPr>
  </w:style>
  <w:style w:type="paragraph" w:customStyle="1" w:styleId="TableHeading">
    <w:name w:val="Table Heading"/>
    <w:basedOn w:val="TableContents"/>
    <w:rsid w:val="00EF7E17"/>
    <w:pPr>
      <w:jc w:val="center"/>
    </w:pPr>
    <w:rPr>
      <w:b/>
    </w:rPr>
  </w:style>
  <w:style w:type="paragraph" w:customStyle="1" w:styleId="I">
    <w:name w:val="I"/>
    <w:basedOn w:val="Normal"/>
    <w:rsid w:val="00EF7E17"/>
    <w:pPr>
      <w:spacing w:before="120" w:after="120" w:line="300" w:lineRule="auto"/>
    </w:pPr>
    <w:rPr>
      <w:b/>
      <w:sz w:val="26"/>
      <w:szCs w:val="20"/>
    </w:rPr>
  </w:style>
  <w:style w:type="paragraph" w:customStyle="1" w:styleId="Heading">
    <w:name w:val="Heading"/>
    <w:basedOn w:val="Normal"/>
    <w:next w:val="BodyText"/>
    <w:rsid w:val="00EF7E17"/>
    <w:pPr>
      <w:keepNext/>
      <w:widowControl w:val="0"/>
      <w:suppressAutoHyphens/>
      <w:spacing w:before="240" w:after="120"/>
    </w:pPr>
    <w:rPr>
      <w:rFonts w:ascii="Arial" w:eastAsia="DejaVu Sans" w:hAnsi="Arial"/>
      <w:szCs w:val="20"/>
    </w:rPr>
  </w:style>
  <w:style w:type="paragraph" w:styleId="ListNumber4">
    <w:name w:val="List Number 4"/>
    <w:basedOn w:val="Normal"/>
    <w:rsid w:val="00EF7E17"/>
    <w:pPr>
      <w:tabs>
        <w:tab w:val="left" w:pos="720"/>
      </w:tabs>
      <w:ind w:left="720" w:hanging="360"/>
    </w:pPr>
    <w:rPr>
      <w:szCs w:val="20"/>
    </w:rPr>
  </w:style>
  <w:style w:type="paragraph" w:customStyle="1" w:styleId="Style2">
    <w:name w:val="Style2"/>
    <w:basedOn w:val="Heading1"/>
    <w:rsid w:val="00EF7E17"/>
    <w:pPr>
      <w:tabs>
        <w:tab w:val="clear" w:pos="-2880"/>
      </w:tabs>
      <w:spacing w:after="240" w:line="240" w:lineRule="auto"/>
      <w:ind w:left="432" w:hanging="432"/>
      <w:jc w:val="center"/>
    </w:pPr>
    <w:rPr>
      <w:rFonts w:ascii="Arial" w:hAnsi="Arial"/>
      <w:b w:val="0"/>
      <w:i/>
      <w:sz w:val="28"/>
      <w:szCs w:val="20"/>
    </w:rPr>
  </w:style>
  <w:style w:type="paragraph" w:customStyle="1" w:styleId="centerplain">
    <w:name w:val="center plain"/>
    <w:aliases w:val="cp"/>
    <w:basedOn w:val="Normal"/>
    <w:rsid w:val="00EF7E17"/>
    <w:pPr>
      <w:jc w:val="center"/>
    </w:pPr>
    <w:rPr>
      <w:szCs w:val="20"/>
    </w:rPr>
  </w:style>
  <w:style w:type="paragraph" w:styleId="TOC4">
    <w:name w:val="toc 4"/>
    <w:basedOn w:val="Normal"/>
    <w:next w:val="Normal"/>
    <w:uiPriority w:val="39"/>
    <w:rsid w:val="00EF7E17"/>
    <w:pPr>
      <w:spacing w:line="324" w:lineRule="auto"/>
      <w:ind w:left="520"/>
    </w:pPr>
    <w:rPr>
      <w:sz w:val="20"/>
      <w:szCs w:val="20"/>
    </w:rPr>
  </w:style>
  <w:style w:type="paragraph" w:customStyle="1" w:styleId="bang">
    <w:name w:val="bang"/>
    <w:basedOn w:val="Normal"/>
    <w:rsid w:val="00EF7E17"/>
    <w:pPr>
      <w:snapToGrid w:val="0"/>
      <w:spacing w:before="60" w:after="40"/>
      <w:jc w:val="center"/>
    </w:pPr>
    <w:rPr>
      <w:sz w:val="22"/>
      <w:szCs w:val="20"/>
    </w:rPr>
  </w:style>
  <w:style w:type="paragraph" w:styleId="TOC7">
    <w:name w:val="toc 7"/>
    <w:basedOn w:val="Normal"/>
    <w:next w:val="Normal"/>
    <w:uiPriority w:val="39"/>
    <w:rsid w:val="00EF7E17"/>
    <w:pPr>
      <w:spacing w:line="324" w:lineRule="auto"/>
      <w:ind w:left="1300"/>
    </w:pPr>
    <w:rPr>
      <w:sz w:val="20"/>
      <w:szCs w:val="20"/>
    </w:rPr>
  </w:style>
  <w:style w:type="paragraph" w:customStyle="1" w:styleId="S1">
    <w:name w:val="S1"/>
    <w:basedOn w:val="Normal"/>
    <w:rsid w:val="00EF7E17"/>
    <w:pPr>
      <w:spacing w:after="120" w:line="360" w:lineRule="auto"/>
      <w:jc w:val="center"/>
    </w:pPr>
    <w:rPr>
      <w:b/>
      <w:szCs w:val="20"/>
    </w:rPr>
  </w:style>
  <w:style w:type="paragraph" w:customStyle="1" w:styleId="StyleHeading3Before3ptAfter3ptLinespacingsingle">
    <w:name w:val="Style Heading 3 + Before:  3 pt After:  3 pt Line spacing:  single"/>
    <w:basedOn w:val="Heading3"/>
    <w:rsid w:val="00EF7E17"/>
    <w:pPr>
      <w:numPr>
        <w:ilvl w:val="2"/>
      </w:numPr>
      <w:tabs>
        <w:tab w:val="left" w:pos="720"/>
        <w:tab w:val="left" w:pos="979"/>
      </w:tabs>
      <w:spacing w:line="360" w:lineRule="auto"/>
      <w:ind w:left="720" w:hanging="720"/>
    </w:pPr>
    <w:rPr>
      <w:b w:val="0"/>
      <w:color w:val="000000"/>
      <w:sz w:val="28"/>
      <w:szCs w:val="20"/>
    </w:rPr>
  </w:style>
  <w:style w:type="paragraph" w:customStyle="1" w:styleId="StyleArial135ptCenteredAfter12pt">
    <w:name w:val="Style Arial 13.5 pt Centered After:  12 pt"/>
    <w:basedOn w:val="Normal"/>
    <w:rsid w:val="00EF7E17"/>
    <w:pPr>
      <w:tabs>
        <w:tab w:val="num" w:pos="720"/>
      </w:tabs>
      <w:spacing w:after="240"/>
      <w:ind w:left="720" w:hanging="720"/>
      <w:jc w:val="center"/>
    </w:pPr>
    <w:rPr>
      <w:rFonts w:ascii="Arial" w:hAnsi="Arial"/>
      <w:sz w:val="27"/>
      <w:szCs w:val="20"/>
    </w:rPr>
  </w:style>
  <w:style w:type="paragraph" w:customStyle="1" w:styleId="font12">
    <w:name w:val="font12"/>
    <w:basedOn w:val="Normal"/>
    <w:rsid w:val="00EF7E17"/>
    <w:pPr>
      <w:spacing w:before="100" w:beforeAutospacing="1" w:after="100" w:afterAutospacing="1"/>
      <w:jc w:val="center"/>
    </w:pPr>
    <w:rPr>
      <w:szCs w:val="20"/>
    </w:rPr>
  </w:style>
  <w:style w:type="paragraph" w:customStyle="1" w:styleId="font9">
    <w:name w:val="font9"/>
    <w:basedOn w:val="Normal"/>
    <w:rsid w:val="00EF7E17"/>
    <w:pPr>
      <w:spacing w:before="100" w:beforeAutospacing="1" w:after="100" w:afterAutospacing="1"/>
      <w:jc w:val="center"/>
    </w:pPr>
    <w:rPr>
      <w:szCs w:val="20"/>
    </w:rPr>
  </w:style>
  <w:style w:type="paragraph" w:styleId="TOC6">
    <w:name w:val="toc 6"/>
    <w:basedOn w:val="Normal"/>
    <w:next w:val="Normal"/>
    <w:uiPriority w:val="39"/>
    <w:rsid w:val="00EF7E17"/>
    <w:pPr>
      <w:spacing w:line="324" w:lineRule="auto"/>
      <w:ind w:left="1040"/>
    </w:pPr>
    <w:rPr>
      <w:sz w:val="20"/>
      <w:szCs w:val="20"/>
    </w:rPr>
  </w:style>
  <w:style w:type="paragraph" w:customStyle="1" w:styleId="Normalcenter">
    <w:name w:val="Normal center"/>
    <w:basedOn w:val="Normal"/>
    <w:rsid w:val="00EF7E17"/>
    <w:pPr>
      <w:spacing w:before="120" w:after="120"/>
      <w:jc w:val="center"/>
    </w:pPr>
    <w:rPr>
      <w:sz w:val="26"/>
      <w:szCs w:val="20"/>
    </w:rPr>
  </w:style>
  <w:style w:type="paragraph" w:customStyle="1" w:styleId="thuong2">
    <w:name w:val="thuong2"/>
    <w:basedOn w:val="Normal"/>
    <w:rsid w:val="00EF7E17"/>
    <w:pPr>
      <w:tabs>
        <w:tab w:val="left" w:pos="927"/>
      </w:tabs>
      <w:spacing w:line="312" w:lineRule="auto"/>
      <w:ind w:left="567"/>
    </w:pPr>
    <w:rPr>
      <w:szCs w:val="20"/>
    </w:rPr>
  </w:style>
  <w:style w:type="paragraph" w:customStyle="1" w:styleId="xl22">
    <w:name w:val="xl22"/>
    <w:basedOn w:val="Normal"/>
    <w:rsid w:val="00EF7E17"/>
    <w:pPr>
      <w:pBdr>
        <w:bottom w:val="single" w:sz="4" w:space="0" w:color="000000"/>
        <w:right w:val="single" w:sz="4" w:space="0" w:color="000000"/>
      </w:pBdr>
      <w:spacing w:before="100" w:beforeAutospacing="1" w:after="100" w:afterAutospacing="1"/>
      <w:jc w:val="center"/>
    </w:pPr>
    <w:rPr>
      <w:rFonts w:ascii="Arial" w:hAnsi="Arial"/>
      <w:sz w:val="20"/>
      <w:szCs w:val="20"/>
    </w:rPr>
  </w:style>
  <w:style w:type="paragraph" w:customStyle="1" w:styleId="Nguon">
    <w:name w:val="Nguon"/>
    <w:basedOn w:val="Normal"/>
    <w:rsid w:val="00EF7E17"/>
    <w:pPr>
      <w:spacing w:before="120" w:line="288" w:lineRule="auto"/>
    </w:pPr>
    <w:rPr>
      <w:i/>
      <w:szCs w:val="20"/>
    </w:rPr>
  </w:style>
  <w:style w:type="paragraph" w:customStyle="1" w:styleId="NomalBold">
    <w:name w:val="Nomal Bold"/>
    <w:basedOn w:val="Normal"/>
    <w:rsid w:val="00EF7E17"/>
    <w:pPr>
      <w:spacing w:before="60" w:after="60"/>
      <w:jc w:val="center"/>
    </w:pPr>
    <w:rPr>
      <w:b/>
      <w:szCs w:val="20"/>
    </w:rPr>
  </w:style>
  <w:style w:type="paragraph" w:customStyle="1" w:styleId="Heading30">
    <w:name w:val="Heading3"/>
    <w:basedOn w:val="Heading3"/>
    <w:rsid w:val="00EF7E17"/>
    <w:pPr>
      <w:spacing w:after="120" w:line="360" w:lineRule="auto"/>
      <w:ind w:left="357" w:firstLine="0"/>
    </w:pPr>
    <w:rPr>
      <w:sz w:val="32"/>
      <w:szCs w:val="20"/>
    </w:rPr>
  </w:style>
  <w:style w:type="paragraph" w:customStyle="1" w:styleId="titthuong">
    <w:name w:val="tit thuong"/>
    <w:basedOn w:val="Normal"/>
    <w:rsid w:val="00EF7E17"/>
    <w:pPr>
      <w:spacing w:before="120" w:after="120" w:line="360" w:lineRule="exact"/>
    </w:pPr>
    <w:rPr>
      <w:i/>
      <w:sz w:val="26"/>
      <w:szCs w:val="20"/>
    </w:rPr>
  </w:style>
  <w:style w:type="paragraph" w:customStyle="1" w:styleId="CM59">
    <w:name w:val="CM59"/>
    <w:basedOn w:val="Default"/>
    <w:next w:val="Default"/>
    <w:rsid w:val="00EF7E17"/>
    <w:pPr>
      <w:spacing w:after="435"/>
    </w:pPr>
    <w:rPr>
      <w:color w:val="auto"/>
      <w:szCs w:val="20"/>
    </w:rPr>
  </w:style>
  <w:style w:type="paragraph" w:customStyle="1" w:styleId="CM1">
    <w:name w:val="CM1"/>
    <w:basedOn w:val="Default"/>
    <w:next w:val="Default"/>
    <w:rsid w:val="00EF7E17"/>
    <w:rPr>
      <w:color w:val="auto"/>
      <w:szCs w:val="20"/>
    </w:rPr>
  </w:style>
  <w:style w:type="paragraph" w:customStyle="1" w:styleId="S3">
    <w:name w:val="S3"/>
    <w:basedOn w:val="Normal"/>
    <w:rsid w:val="00EF7E17"/>
    <w:pPr>
      <w:spacing w:before="120" w:after="120" w:line="360" w:lineRule="auto"/>
    </w:pPr>
    <w:rPr>
      <w:b/>
      <w:szCs w:val="20"/>
    </w:rPr>
  </w:style>
  <w:style w:type="paragraph" w:customStyle="1" w:styleId="StyleHeading33bulletbNotBold">
    <w:name w:val="Style Heading 33 bulletb + Not Bold"/>
    <w:basedOn w:val="Heading3"/>
    <w:rsid w:val="00EF7E17"/>
    <w:pPr>
      <w:numPr>
        <w:ilvl w:val="2"/>
      </w:numPr>
      <w:overflowPunct w:val="0"/>
      <w:autoSpaceDE w:val="0"/>
      <w:autoSpaceDN w:val="0"/>
      <w:adjustRightInd w:val="0"/>
      <w:spacing w:before="0" w:after="0" w:line="400" w:lineRule="atLeast"/>
      <w:ind w:left="720" w:hanging="720"/>
      <w:textAlignment w:val="baseline"/>
    </w:pPr>
    <w:rPr>
      <w:sz w:val="28"/>
      <w:szCs w:val="20"/>
    </w:rPr>
  </w:style>
  <w:style w:type="paragraph" w:customStyle="1" w:styleId="cham">
    <w:name w:val="cham"/>
    <w:basedOn w:val="Normal"/>
    <w:rsid w:val="00EF7E17"/>
    <w:pPr>
      <w:tabs>
        <w:tab w:val="num" w:pos="720"/>
        <w:tab w:val="left" w:pos="2160"/>
      </w:tabs>
      <w:spacing w:before="120" w:after="120" w:line="360" w:lineRule="auto"/>
      <w:ind w:left="720" w:hanging="720"/>
    </w:pPr>
    <w:rPr>
      <w:b/>
      <w:sz w:val="26"/>
      <w:szCs w:val="20"/>
    </w:rPr>
  </w:style>
  <w:style w:type="paragraph" w:customStyle="1" w:styleId="StyleJustifiedBefore2ptAfter2pt">
    <w:name w:val="Style Justified Before:  2 pt After:  2 pt"/>
    <w:basedOn w:val="Normal"/>
    <w:rsid w:val="00EF7E17"/>
    <w:pPr>
      <w:spacing w:before="40" w:after="40"/>
    </w:pPr>
    <w:rPr>
      <w:sz w:val="27"/>
      <w:szCs w:val="20"/>
    </w:rPr>
  </w:style>
  <w:style w:type="character" w:customStyle="1" w:styleId="DocumentMapChar1">
    <w:name w:val="Document Map Char1"/>
    <w:semiHidden/>
    <w:rsid w:val="00EF7E17"/>
    <w:rPr>
      <w:rFonts w:ascii="Tahoma" w:eastAsia="Times New Roman" w:hAnsi="Tahoma" w:cs="Tahoma"/>
      <w:sz w:val="16"/>
      <w:szCs w:val="16"/>
    </w:rPr>
  </w:style>
  <w:style w:type="paragraph" w:customStyle="1" w:styleId="Style5">
    <w:name w:val="Style5"/>
    <w:basedOn w:val="Heading4"/>
    <w:rsid w:val="00EF7E17"/>
    <w:pPr>
      <w:tabs>
        <w:tab w:val="num" w:pos="720"/>
        <w:tab w:val="left" w:pos="864"/>
      </w:tabs>
      <w:spacing w:before="48" w:after="48"/>
      <w:ind w:left="720" w:right="0" w:hanging="360"/>
      <w:jc w:val="both"/>
    </w:pPr>
    <w:rPr>
      <w:i/>
      <w:sz w:val="27"/>
      <w:lang w:val="pt-BR"/>
    </w:rPr>
  </w:style>
  <w:style w:type="paragraph" w:customStyle="1" w:styleId="Char1">
    <w:name w:val="Char1"/>
    <w:basedOn w:val="Normal"/>
    <w:rsid w:val="00EF7E17"/>
    <w:pPr>
      <w:widowControl w:val="0"/>
    </w:pPr>
    <w:rPr>
      <w:rFonts w:eastAsia="SimSun"/>
      <w:kern w:val="2"/>
      <w:szCs w:val="20"/>
      <w:lang w:eastAsia="zh-CN"/>
    </w:rPr>
  </w:style>
  <w:style w:type="paragraph" w:customStyle="1" w:styleId="table">
    <w:name w:val="table"/>
    <w:basedOn w:val="Normal"/>
    <w:rsid w:val="00EF7E17"/>
    <w:pPr>
      <w:tabs>
        <w:tab w:val="left" w:pos="851"/>
      </w:tabs>
      <w:jc w:val="center"/>
    </w:pPr>
    <w:rPr>
      <w:rFonts w:ascii="Arial" w:hAnsi="Arial"/>
      <w:sz w:val="20"/>
      <w:szCs w:val="20"/>
    </w:rPr>
  </w:style>
  <w:style w:type="paragraph" w:customStyle="1" w:styleId="Index">
    <w:name w:val="Index"/>
    <w:basedOn w:val="Normal"/>
    <w:rsid w:val="00EF7E17"/>
    <w:pPr>
      <w:widowControl w:val="0"/>
      <w:suppressLineNumbers/>
      <w:suppressAutoHyphens/>
    </w:pPr>
    <w:rPr>
      <w:rFonts w:eastAsia="DejaVu Sans"/>
      <w:szCs w:val="20"/>
    </w:rPr>
  </w:style>
  <w:style w:type="paragraph" w:customStyle="1" w:styleId="mucI11">
    <w:name w:val="mucI.1.1"/>
    <w:basedOn w:val="Normal"/>
    <w:rsid w:val="00EF7E17"/>
    <w:pPr>
      <w:spacing w:before="120" w:after="120" w:line="360" w:lineRule="auto"/>
    </w:pPr>
    <w:rPr>
      <w:b/>
      <w:sz w:val="30"/>
      <w:szCs w:val="20"/>
    </w:rPr>
  </w:style>
  <w:style w:type="paragraph" w:customStyle="1" w:styleId="congty">
    <w:name w:val="congty"/>
    <w:basedOn w:val="Heading7"/>
    <w:rsid w:val="00EF7E17"/>
    <w:pPr>
      <w:numPr>
        <w:ilvl w:val="6"/>
      </w:numPr>
      <w:tabs>
        <w:tab w:val="left" w:pos="1296"/>
      </w:tabs>
      <w:spacing w:before="0" w:after="40" w:line="300" w:lineRule="exact"/>
      <w:ind w:left="1296" w:hanging="1296"/>
      <w:jc w:val="both"/>
    </w:pPr>
    <w:rPr>
      <w:rFonts w:ascii="Arial" w:hAnsi="Arial"/>
      <w:color w:val="000000"/>
      <w:szCs w:val="20"/>
    </w:rPr>
  </w:style>
  <w:style w:type="paragraph" w:customStyle="1" w:styleId="Hung4">
    <w:name w:val="Hung4"/>
    <w:basedOn w:val="Heading4"/>
    <w:rsid w:val="00EF7E17"/>
    <w:pPr>
      <w:tabs>
        <w:tab w:val="left" w:pos="1440"/>
      </w:tabs>
      <w:spacing w:line="320" w:lineRule="atLeast"/>
      <w:ind w:left="864" w:right="0" w:hanging="864"/>
      <w:jc w:val="left"/>
    </w:pPr>
    <w:rPr>
      <w:rFonts w:ascii="Courier New" w:hAnsi="Courier New"/>
      <w:b w:val="0"/>
      <w:i/>
      <w:spacing w:val="-14"/>
      <w:u w:val="single"/>
      <w:lang w:val="fr-FR"/>
    </w:rPr>
  </w:style>
  <w:style w:type="paragraph" w:styleId="CommentText">
    <w:name w:val="annotation text"/>
    <w:basedOn w:val="Normal"/>
    <w:link w:val="CommentTextChar"/>
    <w:rsid w:val="00EF7E17"/>
    <w:rPr>
      <w:rFonts w:ascii=".VnTime" w:eastAsia="Times New Roman" w:hAnsi=".VnTime"/>
      <w:sz w:val="20"/>
      <w:szCs w:val="20"/>
      <w:lang/>
    </w:rPr>
  </w:style>
  <w:style w:type="character" w:customStyle="1" w:styleId="CommentTextChar">
    <w:name w:val="Comment Text Char"/>
    <w:link w:val="CommentText"/>
    <w:rsid w:val="00EF7E17"/>
    <w:rPr>
      <w:rFonts w:ascii=".VnTime" w:hAnsi=".VnTime"/>
    </w:rPr>
  </w:style>
  <w:style w:type="paragraph" w:customStyle="1" w:styleId="s2">
    <w:name w:val="s2"/>
    <w:basedOn w:val="Normal"/>
    <w:rsid w:val="00EF7E17"/>
    <w:pPr>
      <w:spacing w:before="120" w:after="120" w:line="360" w:lineRule="auto"/>
    </w:pPr>
    <w:rPr>
      <w:b/>
      <w:sz w:val="26"/>
      <w:szCs w:val="20"/>
    </w:rPr>
  </w:style>
  <w:style w:type="paragraph" w:customStyle="1" w:styleId="Style135ptBoldJustifiedBefore6ptAfter6pt">
    <w:name w:val="Style 13.5 pt Bold Justified Before:  6 pt After:  6 pt"/>
    <w:basedOn w:val="Normal"/>
    <w:rsid w:val="00EF7E17"/>
    <w:pPr>
      <w:numPr>
        <w:numId w:val="6"/>
      </w:numPr>
      <w:spacing w:before="120" w:after="120"/>
    </w:pPr>
    <w:rPr>
      <w:b/>
      <w:sz w:val="27"/>
      <w:szCs w:val="20"/>
    </w:rPr>
  </w:style>
  <w:style w:type="paragraph" w:customStyle="1" w:styleId="Heading50">
    <w:name w:val="Heading5"/>
    <w:basedOn w:val="Heading4"/>
    <w:rsid w:val="00EF7E17"/>
    <w:pPr>
      <w:tabs>
        <w:tab w:val="left" w:pos="2880"/>
      </w:tabs>
      <w:ind w:left="862" w:right="0" w:hanging="862"/>
      <w:jc w:val="left"/>
    </w:pPr>
    <w:rPr>
      <w:i/>
      <w:spacing w:val="-14"/>
      <w:lang w:val="fr-FR"/>
    </w:rPr>
  </w:style>
  <w:style w:type="paragraph" w:customStyle="1" w:styleId="StyleJustifiedLeft05Hanging025Linespacing15l">
    <w:name w:val="Style Justified Left:  0.5&quot; Hanging:  0.25&quot; Line spacing:  1.5 l..."/>
    <w:basedOn w:val="Normal"/>
    <w:rsid w:val="00EF7E17"/>
    <w:pPr>
      <w:spacing w:line="360" w:lineRule="auto"/>
      <w:ind w:left="1080" w:hanging="360"/>
    </w:pPr>
    <w:rPr>
      <w:szCs w:val="20"/>
    </w:rPr>
  </w:style>
  <w:style w:type="paragraph" w:customStyle="1" w:styleId="font10">
    <w:name w:val="font10"/>
    <w:basedOn w:val="Normal"/>
    <w:rsid w:val="00EF7E17"/>
    <w:pPr>
      <w:spacing w:before="100" w:beforeAutospacing="1" w:after="100" w:afterAutospacing="1"/>
      <w:jc w:val="center"/>
    </w:pPr>
    <w:rPr>
      <w:szCs w:val="20"/>
    </w:rPr>
  </w:style>
  <w:style w:type="paragraph" w:customStyle="1" w:styleId="Th">
    <w:name w:val="Th"/>
    <w:basedOn w:val="Normal"/>
    <w:rsid w:val="00EF7E17"/>
    <w:pPr>
      <w:spacing w:before="100" w:beforeAutospacing="1" w:after="100" w:afterAutospacing="1" w:line="20" w:lineRule="atLeast"/>
    </w:pPr>
    <w:rPr>
      <w:sz w:val="26"/>
      <w:szCs w:val="20"/>
    </w:rPr>
  </w:style>
  <w:style w:type="paragraph" w:styleId="PlainText">
    <w:name w:val="Plain Text"/>
    <w:basedOn w:val="Normal"/>
    <w:link w:val="PlainTextChar"/>
    <w:rsid w:val="00EF7E17"/>
    <w:pPr>
      <w:spacing w:before="100" w:beforeAutospacing="1" w:after="100" w:afterAutospacing="1"/>
    </w:pPr>
    <w:rPr>
      <w:rFonts w:eastAsia="Times New Roman"/>
      <w:sz w:val="24"/>
      <w:szCs w:val="20"/>
      <w:lang/>
    </w:rPr>
  </w:style>
  <w:style w:type="character" w:customStyle="1" w:styleId="PlainTextChar">
    <w:name w:val="Plain Text Char"/>
    <w:link w:val="PlainText"/>
    <w:rsid w:val="00EF7E17"/>
    <w:rPr>
      <w:sz w:val="24"/>
    </w:rPr>
  </w:style>
  <w:style w:type="paragraph" w:customStyle="1" w:styleId="muc110">
    <w:name w:val="muc 1.1"/>
    <w:basedOn w:val="Normal"/>
    <w:rsid w:val="00EF7E17"/>
    <w:pPr>
      <w:tabs>
        <w:tab w:val="left" w:pos="454"/>
      </w:tabs>
      <w:spacing w:before="240" w:after="120" w:line="288" w:lineRule="auto"/>
      <w:ind w:left="454" w:hanging="454"/>
    </w:pPr>
    <w:rPr>
      <w:rFonts w:ascii="Arial" w:hAnsi="Arial"/>
      <w:szCs w:val="20"/>
    </w:rPr>
  </w:style>
  <w:style w:type="paragraph" w:customStyle="1" w:styleId="StyleCaptionVnTimeH12pt">
    <w:name w:val="Style Caption + .VnTimeH 12 pt"/>
    <w:basedOn w:val="Caption"/>
    <w:link w:val="StyleCaptionVnTimeH12ptChar"/>
    <w:rsid w:val="00EF7E17"/>
    <w:pPr>
      <w:spacing w:before="60" w:after="60" w:line="240" w:lineRule="auto"/>
      <w:jc w:val="center"/>
    </w:pPr>
    <w:rPr>
      <w:b/>
      <w:i w:val="0"/>
      <w:iCs w:val="0"/>
      <w:snapToGrid w:val="0"/>
      <w:szCs w:val="20"/>
    </w:rPr>
  </w:style>
  <w:style w:type="paragraph" w:customStyle="1" w:styleId="Bang0">
    <w:name w:val="Bang"/>
    <w:basedOn w:val="Normal"/>
    <w:rsid w:val="00EF7E17"/>
    <w:pPr>
      <w:spacing w:before="60" w:after="60"/>
      <w:jc w:val="center"/>
    </w:pPr>
    <w:rPr>
      <w:szCs w:val="20"/>
    </w:rPr>
  </w:style>
  <w:style w:type="paragraph" w:customStyle="1" w:styleId="nghieng">
    <w:name w:val="nghieng"/>
    <w:basedOn w:val="BodyText"/>
    <w:rsid w:val="00EF7E17"/>
    <w:pPr>
      <w:spacing w:before="120" w:after="120" w:line="360" w:lineRule="auto"/>
    </w:pPr>
    <w:rPr>
      <w:b/>
      <w:i/>
      <w:sz w:val="26"/>
      <w:szCs w:val="20"/>
    </w:rPr>
  </w:style>
  <w:style w:type="paragraph" w:customStyle="1" w:styleId="mucI1">
    <w:name w:val="mucI.1"/>
    <w:basedOn w:val="Normal"/>
    <w:next w:val="Normal"/>
    <w:rsid w:val="00EF7E17"/>
    <w:pPr>
      <w:spacing w:before="120" w:after="120" w:line="400" w:lineRule="exact"/>
      <w:ind w:left="1138" w:hanging="1138"/>
    </w:pPr>
    <w:rPr>
      <w:b/>
      <w:szCs w:val="20"/>
    </w:rPr>
  </w:style>
  <w:style w:type="paragraph" w:customStyle="1" w:styleId="Bullet1">
    <w:name w:val="Bullet1"/>
    <w:basedOn w:val="Normal"/>
    <w:rsid w:val="00EF7E17"/>
    <w:pPr>
      <w:tabs>
        <w:tab w:val="left" w:pos="567"/>
      </w:tabs>
      <w:spacing w:before="120" w:after="40" w:line="288" w:lineRule="auto"/>
      <w:ind w:left="567" w:hanging="567"/>
    </w:pPr>
    <w:rPr>
      <w:szCs w:val="20"/>
    </w:rPr>
  </w:style>
  <w:style w:type="paragraph" w:customStyle="1" w:styleId="bullet2">
    <w:name w:val="bullet2"/>
    <w:basedOn w:val="Normal"/>
    <w:rsid w:val="00EF7E17"/>
    <w:pPr>
      <w:tabs>
        <w:tab w:val="left" w:pos="567"/>
      </w:tabs>
      <w:spacing w:before="60" w:after="40" w:line="288" w:lineRule="auto"/>
      <w:ind w:left="567" w:hanging="567"/>
    </w:pPr>
    <w:rPr>
      <w:szCs w:val="20"/>
    </w:rPr>
  </w:style>
  <w:style w:type="paragraph" w:customStyle="1" w:styleId="nomal">
    <w:name w:val="nomal"/>
    <w:basedOn w:val="bt"/>
    <w:rsid w:val="00EF7E17"/>
    <w:pPr>
      <w:spacing w:after="0" w:line="240" w:lineRule="auto"/>
      <w:ind w:firstLine="0"/>
      <w:jc w:val="left"/>
    </w:pPr>
    <w:rPr>
      <w:rFonts w:ascii=".VnTime" w:hAnsi=".VnTime"/>
    </w:rPr>
  </w:style>
  <w:style w:type="paragraph" w:customStyle="1" w:styleId="font5">
    <w:name w:val="font5"/>
    <w:basedOn w:val="Normal"/>
    <w:rsid w:val="00EF7E17"/>
    <w:pPr>
      <w:spacing w:before="100" w:beforeAutospacing="1" w:after="100" w:afterAutospacing="1"/>
    </w:pPr>
    <w:rPr>
      <w:szCs w:val="20"/>
    </w:rPr>
  </w:style>
  <w:style w:type="paragraph" w:styleId="ListNumber3">
    <w:name w:val="List Number 3"/>
    <w:basedOn w:val="Normal"/>
    <w:rsid w:val="00EF7E17"/>
    <w:pPr>
      <w:tabs>
        <w:tab w:val="left" w:pos="720"/>
      </w:tabs>
      <w:overflowPunct w:val="0"/>
      <w:autoSpaceDE w:val="0"/>
      <w:autoSpaceDN w:val="0"/>
      <w:adjustRightInd w:val="0"/>
      <w:ind w:left="720" w:right="-1" w:hanging="360"/>
      <w:textAlignment w:val="baseline"/>
    </w:pPr>
    <w:rPr>
      <w:color w:val="000000"/>
      <w:szCs w:val="20"/>
    </w:rPr>
  </w:style>
  <w:style w:type="paragraph" w:customStyle="1" w:styleId="CM60">
    <w:name w:val="CM60"/>
    <w:basedOn w:val="Default"/>
    <w:next w:val="Default"/>
    <w:rsid w:val="00EF7E17"/>
    <w:pPr>
      <w:spacing w:after="318"/>
    </w:pPr>
    <w:rPr>
      <w:color w:val="auto"/>
      <w:szCs w:val="20"/>
    </w:rPr>
  </w:style>
  <w:style w:type="paragraph" w:styleId="CommentSubject">
    <w:name w:val="annotation subject"/>
    <w:basedOn w:val="CommentText"/>
    <w:next w:val="CommentText"/>
    <w:link w:val="CommentSubjectChar"/>
    <w:rsid w:val="00EF7E17"/>
    <w:rPr>
      <w:b/>
    </w:rPr>
  </w:style>
  <w:style w:type="character" w:customStyle="1" w:styleId="CommentSubjectChar">
    <w:name w:val="Comment Subject Char"/>
    <w:link w:val="CommentSubject"/>
    <w:rsid w:val="00EF7E17"/>
    <w:rPr>
      <w:rFonts w:ascii=".VnTime" w:hAnsi=".VnTime"/>
      <w:b/>
    </w:rPr>
  </w:style>
  <w:style w:type="paragraph" w:customStyle="1" w:styleId="Style12ptItalicRight">
    <w:name w:val="Style 12 pt Italic Right"/>
    <w:basedOn w:val="Normal"/>
    <w:rsid w:val="00EF7E17"/>
    <w:pPr>
      <w:jc w:val="right"/>
    </w:pPr>
    <w:rPr>
      <w:i/>
      <w:szCs w:val="20"/>
    </w:rPr>
  </w:style>
  <w:style w:type="paragraph" w:customStyle="1" w:styleId="Style4">
    <w:name w:val="Style4"/>
    <w:basedOn w:val="Heading3"/>
    <w:rsid w:val="00EF7E17"/>
    <w:pPr>
      <w:tabs>
        <w:tab w:val="left" w:pos="720"/>
        <w:tab w:val="left" w:pos="1218"/>
      </w:tabs>
      <w:spacing w:before="60" w:line="240" w:lineRule="auto"/>
      <w:ind w:hanging="360"/>
    </w:pPr>
    <w:rPr>
      <w:b w:val="0"/>
      <w:sz w:val="28"/>
      <w:szCs w:val="20"/>
    </w:rPr>
  </w:style>
  <w:style w:type="paragraph" w:customStyle="1" w:styleId="msonormals">
    <w:name w:val="msonormals"/>
    <w:basedOn w:val="Normal"/>
    <w:rsid w:val="00EF7E17"/>
    <w:pPr>
      <w:spacing w:before="100" w:beforeAutospacing="1" w:after="100" w:afterAutospacing="1"/>
    </w:pPr>
    <w:rPr>
      <w:szCs w:val="20"/>
    </w:rPr>
  </w:style>
  <w:style w:type="paragraph" w:customStyle="1" w:styleId="StyleHeading22headlinehHeading2CharCharCharBefore3">
    <w:name w:val="Style Heading 22 headlinehHeading 2 Char Char Char + Before:  3 ..."/>
    <w:basedOn w:val="Heading2"/>
    <w:rsid w:val="00EF7E17"/>
    <w:pPr>
      <w:spacing w:before="60" w:after="60" w:line="240" w:lineRule="auto"/>
      <w:ind w:left="0"/>
    </w:pPr>
    <w:rPr>
      <w:rFonts w:ascii="Times New Roman" w:hAnsi="Times New Roman"/>
      <w:b w:val="0"/>
      <w:szCs w:val="20"/>
    </w:rPr>
  </w:style>
  <w:style w:type="paragraph" w:styleId="ListNumber5">
    <w:name w:val="List Number 5"/>
    <w:basedOn w:val="Normal"/>
    <w:rsid w:val="00EF7E17"/>
    <w:pPr>
      <w:tabs>
        <w:tab w:val="left" w:pos="1440"/>
      </w:tabs>
      <w:ind w:left="1440" w:hanging="360"/>
    </w:pPr>
    <w:rPr>
      <w:szCs w:val="20"/>
    </w:rPr>
  </w:style>
  <w:style w:type="paragraph" w:customStyle="1" w:styleId="minh2">
    <w:name w:val="minh2"/>
    <w:basedOn w:val="Normal"/>
    <w:rsid w:val="00EF7E17"/>
    <w:pPr>
      <w:spacing w:before="120" w:after="120"/>
    </w:pPr>
    <w:rPr>
      <w:rFonts w:ascii="Arial" w:hAnsi="Arial"/>
      <w:b/>
      <w:sz w:val="22"/>
      <w:szCs w:val="20"/>
    </w:rPr>
  </w:style>
  <w:style w:type="paragraph" w:customStyle="1" w:styleId="S4">
    <w:name w:val="S4"/>
    <w:basedOn w:val="Normal"/>
    <w:link w:val="S4Char"/>
    <w:rsid w:val="00EF7E17"/>
    <w:pPr>
      <w:spacing w:before="120" w:after="120" w:line="360" w:lineRule="auto"/>
      <w:ind w:right="29"/>
    </w:pPr>
    <w:rPr>
      <w:rFonts w:eastAsia="Times New Roman"/>
      <w:b/>
      <w:szCs w:val="20"/>
      <w:lang/>
    </w:rPr>
  </w:style>
  <w:style w:type="paragraph" w:customStyle="1" w:styleId="3">
    <w:name w:val="3"/>
    <w:basedOn w:val="Normal"/>
    <w:rsid w:val="00EF7E17"/>
    <w:pPr>
      <w:tabs>
        <w:tab w:val="left" w:pos="720"/>
      </w:tabs>
      <w:spacing w:before="60" w:after="40"/>
      <w:ind w:left="720" w:hanging="360"/>
    </w:pPr>
    <w:rPr>
      <w:szCs w:val="20"/>
      <w:lang w:val="en-GB"/>
    </w:rPr>
  </w:style>
  <w:style w:type="paragraph" w:customStyle="1" w:styleId="StyleHeading2Before3ptAfter3pt">
    <w:name w:val="Style Heading 2 + Before:  3 pt After:  3 pt"/>
    <w:basedOn w:val="Heading2"/>
    <w:rsid w:val="00EF7E17"/>
    <w:pPr>
      <w:numPr>
        <w:ilvl w:val="1"/>
      </w:numPr>
      <w:tabs>
        <w:tab w:val="left" w:pos="576"/>
        <w:tab w:val="left" w:pos="993"/>
      </w:tabs>
      <w:spacing w:before="120" w:after="60" w:line="240" w:lineRule="auto"/>
      <w:ind w:left="576" w:hanging="576"/>
    </w:pPr>
    <w:rPr>
      <w:rFonts w:ascii="Times New Roman" w:hAnsi="Times New Roman"/>
      <w:b w:val="0"/>
      <w:snapToGrid w:val="0"/>
      <w:color w:val="000000"/>
      <w:spacing w:val="-4"/>
      <w:szCs w:val="20"/>
    </w:rPr>
  </w:style>
  <w:style w:type="paragraph" w:customStyle="1" w:styleId="StyleStyle2135ptLeft">
    <w:name w:val="Style Style2 + 13.5 pt Left"/>
    <w:basedOn w:val="Style2"/>
    <w:rsid w:val="00EF7E17"/>
    <w:rPr>
      <w:sz w:val="27"/>
    </w:rPr>
  </w:style>
  <w:style w:type="paragraph" w:customStyle="1" w:styleId="font11">
    <w:name w:val="font11"/>
    <w:basedOn w:val="Normal"/>
    <w:rsid w:val="00EF7E17"/>
    <w:pPr>
      <w:spacing w:before="100" w:beforeAutospacing="1" w:after="100" w:afterAutospacing="1"/>
      <w:jc w:val="center"/>
    </w:pPr>
    <w:rPr>
      <w:szCs w:val="20"/>
    </w:rPr>
  </w:style>
  <w:style w:type="paragraph" w:customStyle="1" w:styleId="StyleHeading33bulletbBlackJustifiedBefore3pt">
    <w:name w:val="Style Heading 33 bulletb + Black Justified Before:  3 pt"/>
    <w:basedOn w:val="Heading3"/>
    <w:rsid w:val="00EF7E17"/>
    <w:pPr>
      <w:numPr>
        <w:ilvl w:val="2"/>
      </w:numPr>
      <w:spacing w:before="100" w:beforeAutospacing="1" w:after="100" w:afterAutospacing="1" w:line="240" w:lineRule="auto"/>
      <w:ind w:left="595" w:hanging="595"/>
    </w:pPr>
    <w:rPr>
      <w:b w:val="0"/>
      <w:color w:val="000000"/>
      <w:szCs w:val="20"/>
      <w:lang w:val="en-GB"/>
    </w:rPr>
  </w:style>
  <w:style w:type="paragraph" w:customStyle="1" w:styleId="font8">
    <w:name w:val="font8"/>
    <w:basedOn w:val="Normal"/>
    <w:rsid w:val="00EF7E17"/>
    <w:pPr>
      <w:spacing w:before="100" w:beforeAutospacing="1" w:after="100" w:afterAutospacing="1"/>
      <w:jc w:val="center"/>
    </w:pPr>
    <w:rPr>
      <w:rFonts w:ascii="Arial" w:hAnsi="Arial"/>
      <w:szCs w:val="20"/>
    </w:rPr>
  </w:style>
  <w:style w:type="paragraph" w:customStyle="1" w:styleId="Style6">
    <w:name w:val="Style6"/>
    <w:basedOn w:val="Heading5"/>
    <w:rsid w:val="00EF7E17"/>
    <w:pPr>
      <w:tabs>
        <w:tab w:val="num" w:pos="720"/>
        <w:tab w:val="left" w:pos="1008"/>
      </w:tabs>
      <w:spacing w:before="40" w:after="40"/>
      <w:ind w:left="720" w:hanging="360"/>
    </w:pPr>
    <w:rPr>
      <w:rFonts w:ascii="Courier New" w:hAnsi="Courier New"/>
      <w:b w:val="0"/>
      <w:i w:val="0"/>
      <w:sz w:val="24"/>
    </w:rPr>
  </w:style>
  <w:style w:type="paragraph" w:customStyle="1" w:styleId="font0">
    <w:name w:val="font0"/>
    <w:basedOn w:val="Normal"/>
    <w:rsid w:val="00EF7E17"/>
    <w:pPr>
      <w:spacing w:before="100" w:beforeAutospacing="1" w:after="100" w:afterAutospacing="1"/>
      <w:jc w:val="center"/>
    </w:pPr>
    <w:rPr>
      <w:szCs w:val="20"/>
    </w:rPr>
  </w:style>
  <w:style w:type="paragraph" w:customStyle="1" w:styleId="B">
    <w:name w:val="B"/>
    <w:basedOn w:val="Normal"/>
    <w:rsid w:val="00EF7E17"/>
    <w:pPr>
      <w:spacing w:before="120" w:after="120" w:line="360" w:lineRule="auto"/>
      <w:jc w:val="center"/>
    </w:pPr>
    <w:rPr>
      <w:b/>
      <w:szCs w:val="20"/>
    </w:rPr>
  </w:style>
  <w:style w:type="paragraph" w:customStyle="1" w:styleId="12">
    <w:name w:val="1."/>
    <w:basedOn w:val="Normal"/>
    <w:rsid w:val="00EF7E17"/>
    <w:pPr>
      <w:spacing w:before="120" w:after="120" w:line="300" w:lineRule="auto"/>
    </w:pPr>
    <w:rPr>
      <w:b/>
      <w:sz w:val="26"/>
      <w:szCs w:val="20"/>
    </w:rPr>
  </w:style>
  <w:style w:type="paragraph" w:customStyle="1" w:styleId="Style3CharChar">
    <w:name w:val="Style3 Char Char"/>
    <w:basedOn w:val="Heading2"/>
    <w:link w:val="Style3CharCharChar"/>
    <w:rsid w:val="00EF7E17"/>
    <w:pPr>
      <w:tabs>
        <w:tab w:val="num" w:pos="720"/>
      </w:tabs>
      <w:spacing w:before="120" w:after="120" w:line="240" w:lineRule="auto"/>
      <w:ind w:left="720" w:hanging="360"/>
    </w:pPr>
    <w:rPr>
      <w:rFonts w:ascii=".VnArial" w:eastAsia="Calibri" w:hAnsi=".VnArial"/>
      <w:b w:val="0"/>
    </w:rPr>
  </w:style>
  <w:style w:type="paragraph" w:customStyle="1" w:styleId="number">
    <w:name w:val="number"/>
    <w:basedOn w:val="Normal"/>
    <w:rsid w:val="00EF7E17"/>
    <w:pPr>
      <w:tabs>
        <w:tab w:val="left" w:pos="851"/>
      </w:tabs>
      <w:spacing w:before="120" w:line="288" w:lineRule="auto"/>
      <w:ind w:left="1305" w:hanging="851"/>
    </w:pPr>
    <w:rPr>
      <w:rFonts w:ascii="Arial" w:hAnsi="Arial"/>
      <w:szCs w:val="20"/>
    </w:rPr>
  </w:style>
  <w:style w:type="character" w:customStyle="1" w:styleId="CharChar12">
    <w:name w:val="Char Char12"/>
    <w:rsid w:val="00EF7E17"/>
    <w:rPr>
      <w:rFonts w:ascii="Tahoma" w:hAnsi="Tahoma"/>
      <w:sz w:val="16"/>
    </w:rPr>
  </w:style>
  <w:style w:type="character" w:customStyle="1" w:styleId="3bulletChar1">
    <w:name w:val="3 bullet Char1"/>
    <w:aliases w:val="b Char Char"/>
    <w:rsid w:val="00EF7E17"/>
    <w:rPr>
      <w:rFonts w:ascii=".VnTime" w:hAnsi=".VnTime"/>
      <w:b/>
      <w:sz w:val="26"/>
      <w:u w:val="single"/>
      <w:lang w:val="en-US" w:eastAsia="en-US"/>
    </w:rPr>
  </w:style>
  <w:style w:type="character" w:customStyle="1" w:styleId="CharChar9">
    <w:name w:val="Char Char9"/>
    <w:rsid w:val="00EF7E17"/>
    <w:rPr>
      <w:rFonts w:ascii="Times New Roman" w:hAnsi="Times New Roman"/>
      <w:b/>
      <w:snapToGrid w:val="0"/>
      <w:sz w:val="26"/>
      <w:lang w:val="en-US" w:eastAsia="en-US"/>
    </w:rPr>
  </w:style>
  <w:style w:type="paragraph" w:customStyle="1" w:styleId="CharCharCharChar1">
    <w:name w:val="Char Char Char Char1"/>
    <w:basedOn w:val="Normal"/>
    <w:semiHidden/>
    <w:rsid w:val="00EF7E17"/>
    <w:pPr>
      <w:widowControl w:val="0"/>
    </w:pPr>
    <w:rPr>
      <w:kern w:val="2"/>
      <w:lang w:eastAsia="zh-CN"/>
    </w:rPr>
  </w:style>
  <w:style w:type="paragraph" w:customStyle="1" w:styleId="phan2">
    <w:name w:val="phan2"/>
    <w:basedOn w:val="TOC1"/>
    <w:next w:val="Normal"/>
    <w:rsid w:val="00EF7E17"/>
    <w:pPr>
      <w:tabs>
        <w:tab w:val="right" w:pos="9000"/>
      </w:tabs>
      <w:spacing w:before="120" w:line="324" w:lineRule="auto"/>
    </w:pPr>
    <w:rPr>
      <w:rFonts w:cs="Arial"/>
      <w:i/>
      <w:caps/>
      <w:sz w:val="26"/>
      <w:szCs w:val="32"/>
    </w:rPr>
  </w:style>
  <w:style w:type="paragraph" w:customStyle="1" w:styleId="list2-phan">
    <w:name w:val="list2-phan"/>
    <w:basedOn w:val="Normal"/>
    <w:rsid w:val="00EF7E17"/>
    <w:pPr>
      <w:widowControl w:val="0"/>
      <w:numPr>
        <w:numId w:val="15"/>
      </w:numPr>
      <w:spacing w:before="100"/>
    </w:pPr>
    <w:rPr>
      <w:szCs w:val="20"/>
    </w:rPr>
  </w:style>
  <w:style w:type="paragraph" w:customStyle="1" w:styleId="Style47">
    <w:name w:val="Style47"/>
    <w:basedOn w:val="Heading1"/>
    <w:autoRedefine/>
    <w:rsid w:val="00EF7E17"/>
    <w:pPr>
      <w:tabs>
        <w:tab w:val="clear" w:pos="-2880"/>
      </w:tabs>
      <w:spacing w:before="240" w:after="60" w:line="240" w:lineRule="auto"/>
      <w:ind w:left="2160" w:firstLine="0"/>
    </w:pPr>
    <w:rPr>
      <w:b w:val="0"/>
      <w:i/>
      <w:kern w:val="28"/>
      <w:sz w:val="28"/>
      <w:szCs w:val="20"/>
    </w:rPr>
  </w:style>
  <w:style w:type="paragraph" w:customStyle="1" w:styleId="n-dieund">
    <w:name w:val="n-dieund"/>
    <w:basedOn w:val="Normal"/>
    <w:rsid w:val="00EF7E17"/>
    <w:pPr>
      <w:spacing w:after="120"/>
      <w:ind w:firstLine="709"/>
    </w:pPr>
    <w:rPr>
      <w:szCs w:val="20"/>
      <w:lang w:eastAsia="ja-JP"/>
    </w:rPr>
  </w:style>
  <w:style w:type="paragraph" w:customStyle="1" w:styleId="Char11">
    <w:name w:val="Char11"/>
    <w:basedOn w:val="Normal"/>
    <w:rsid w:val="00EF7E17"/>
    <w:pPr>
      <w:widowControl w:val="0"/>
    </w:pPr>
    <w:rPr>
      <w:kern w:val="2"/>
      <w:lang w:eastAsia="zh-CN"/>
    </w:rPr>
  </w:style>
  <w:style w:type="paragraph" w:customStyle="1" w:styleId="PageXofY">
    <w:name w:val="Page X of Y"/>
    <w:rsid w:val="00EF7E17"/>
  </w:style>
  <w:style w:type="paragraph" w:customStyle="1" w:styleId="xl91">
    <w:name w:val="xl91"/>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2">
    <w:name w:val="xl92"/>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3">
    <w:name w:val="xl93"/>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Normal"/>
    <w:rsid w:val="00EF7E17"/>
    <w:pPr>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95">
    <w:name w:val="xl95"/>
    <w:basedOn w:val="Normal"/>
    <w:rsid w:val="00EF7E17"/>
    <w:pPr>
      <w:pBdr>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Normal"/>
    <w:rsid w:val="00EF7E1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sz w:val="20"/>
      <w:szCs w:val="20"/>
    </w:rPr>
  </w:style>
  <w:style w:type="paragraph" w:customStyle="1" w:styleId="xl98">
    <w:name w:val="xl98"/>
    <w:basedOn w:val="Normal"/>
    <w:rsid w:val="00EF7E17"/>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Normal"/>
    <w:rsid w:val="00EF7E1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Normal"/>
    <w:rsid w:val="00EF7E17"/>
    <w:pPr>
      <w:pBdr>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01">
    <w:name w:val="xl101"/>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2">
    <w:name w:val="xl102"/>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3">
    <w:name w:val="xl103"/>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05">
    <w:name w:val="xl105"/>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06">
    <w:name w:val="xl106"/>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07">
    <w:name w:val="xl107"/>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108">
    <w:name w:val="xl108"/>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b/>
      <w:bCs/>
      <w:i/>
      <w:iCs/>
      <w:sz w:val="20"/>
      <w:szCs w:val="20"/>
    </w:rPr>
  </w:style>
  <w:style w:type="paragraph" w:customStyle="1" w:styleId="xl109">
    <w:name w:val="xl109"/>
    <w:basedOn w:val="Normal"/>
    <w:rsid w:val="00EF7E17"/>
    <w:pPr>
      <w:pBdr>
        <w:top w:val="single" w:sz="4" w:space="0" w:color="auto"/>
        <w:left w:val="double" w:sz="6"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0"/>
      <w:szCs w:val="20"/>
    </w:rPr>
  </w:style>
  <w:style w:type="paragraph" w:customStyle="1" w:styleId="xl110">
    <w:name w:val="xl110"/>
    <w:basedOn w:val="Normal"/>
    <w:rsid w:val="00EF7E1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0"/>
      <w:szCs w:val="20"/>
    </w:rPr>
  </w:style>
  <w:style w:type="paragraph" w:customStyle="1" w:styleId="xl111">
    <w:name w:val="xl111"/>
    <w:basedOn w:val="Normal"/>
    <w:rsid w:val="00EF7E1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b/>
      <w:bCs/>
      <w:i/>
      <w:iCs/>
      <w:sz w:val="20"/>
      <w:szCs w:val="20"/>
    </w:rPr>
  </w:style>
  <w:style w:type="paragraph" w:customStyle="1" w:styleId="xl112">
    <w:name w:val="xl112"/>
    <w:basedOn w:val="Normal"/>
    <w:rsid w:val="00EF7E17"/>
    <w:pPr>
      <w:pBdr>
        <w:top w:val="single" w:sz="4" w:space="0" w:color="auto"/>
        <w:left w:val="single" w:sz="4" w:space="0" w:color="auto"/>
        <w:bottom w:val="single" w:sz="4" w:space="0" w:color="auto"/>
        <w:right w:val="double" w:sz="6" w:space="0" w:color="auto"/>
      </w:pBdr>
      <w:shd w:val="clear" w:color="auto" w:fill="CCFFCC"/>
      <w:spacing w:before="100" w:beforeAutospacing="1" w:after="100" w:afterAutospacing="1"/>
      <w:textAlignment w:val="center"/>
    </w:pPr>
    <w:rPr>
      <w:b/>
      <w:bCs/>
      <w:i/>
      <w:iCs/>
      <w:sz w:val="20"/>
      <w:szCs w:val="20"/>
    </w:rPr>
  </w:style>
  <w:style w:type="paragraph" w:customStyle="1" w:styleId="xl113">
    <w:name w:val="xl113"/>
    <w:basedOn w:val="Normal"/>
    <w:rsid w:val="00EF7E17"/>
    <w:pPr>
      <w:pBdr>
        <w:top w:val="single" w:sz="4" w:space="0" w:color="auto"/>
        <w:left w:val="double" w:sz="6" w:space="0" w:color="auto"/>
        <w:bottom w:val="single" w:sz="4" w:space="0" w:color="auto"/>
        <w:right w:val="single" w:sz="4" w:space="0" w:color="auto"/>
      </w:pBdr>
      <w:shd w:val="clear" w:color="auto" w:fill="CC9CCC"/>
      <w:spacing w:before="100" w:beforeAutospacing="1" w:after="100" w:afterAutospacing="1"/>
      <w:jc w:val="center"/>
      <w:textAlignment w:val="center"/>
    </w:pPr>
    <w:rPr>
      <w:b/>
      <w:bCs/>
      <w:i/>
      <w:iCs/>
      <w:sz w:val="20"/>
      <w:szCs w:val="20"/>
    </w:rPr>
  </w:style>
  <w:style w:type="paragraph" w:customStyle="1" w:styleId="xl114">
    <w:name w:val="xl114"/>
    <w:basedOn w:val="Normal"/>
    <w:rsid w:val="00EF7E17"/>
    <w:pPr>
      <w:pBdr>
        <w:top w:val="single" w:sz="4" w:space="0" w:color="auto"/>
        <w:left w:val="single" w:sz="4" w:space="0" w:color="auto"/>
        <w:bottom w:val="single" w:sz="4" w:space="0" w:color="auto"/>
        <w:right w:val="single" w:sz="4" w:space="0" w:color="auto"/>
      </w:pBdr>
      <w:shd w:val="clear" w:color="auto" w:fill="CC9CCC"/>
      <w:spacing w:before="100" w:beforeAutospacing="1" w:after="100" w:afterAutospacing="1"/>
      <w:jc w:val="center"/>
      <w:textAlignment w:val="center"/>
    </w:pPr>
    <w:rPr>
      <w:b/>
      <w:bCs/>
      <w:i/>
      <w:iCs/>
      <w:sz w:val="20"/>
      <w:szCs w:val="20"/>
    </w:rPr>
  </w:style>
  <w:style w:type="paragraph" w:customStyle="1" w:styleId="xl115">
    <w:name w:val="xl115"/>
    <w:basedOn w:val="Normal"/>
    <w:rsid w:val="00EF7E17"/>
    <w:pPr>
      <w:pBdr>
        <w:top w:val="single" w:sz="4" w:space="0" w:color="auto"/>
        <w:left w:val="single" w:sz="4" w:space="0" w:color="auto"/>
        <w:bottom w:val="single" w:sz="4" w:space="0" w:color="auto"/>
        <w:right w:val="single" w:sz="4" w:space="0" w:color="auto"/>
      </w:pBdr>
      <w:shd w:val="clear" w:color="auto" w:fill="CC9CCC"/>
      <w:spacing w:before="100" w:beforeAutospacing="1" w:after="100" w:afterAutospacing="1"/>
      <w:textAlignment w:val="center"/>
    </w:pPr>
    <w:rPr>
      <w:b/>
      <w:bCs/>
      <w:i/>
      <w:iCs/>
      <w:sz w:val="20"/>
      <w:szCs w:val="20"/>
    </w:rPr>
  </w:style>
  <w:style w:type="paragraph" w:customStyle="1" w:styleId="xl116">
    <w:name w:val="xl116"/>
    <w:basedOn w:val="Normal"/>
    <w:rsid w:val="00EF7E17"/>
    <w:pPr>
      <w:pBdr>
        <w:top w:val="single" w:sz="4" w:space="0" w:color="auto"/>
        <w:left w:val="single" w:sz="4" w:space="0" w:color="auto"/>
        <w:bottom w:val="single" w:sz="4" w:space="0" w:color="auto"/>
        <w:right w:val="double" w:sz="6" w:space="0" w:color="auto"/>
      </w:pBdr>
      <w:shd w:val="clear" w:color="auto" w:fill="CC9CCC"/>
      <w:spacing w:before="100" w:beforeAutospacing="1" w:after="100" w:afterAutospacing="1"/>
      <w:textAlignment w:val="center"/>
    </w:pPr>
    <w:rPr>
      <w:b/>
      <w:bCs/>
      <w:i/>
      <w:iCs/>
      <w:sz w:val="20"/>
      <w:szCs w:val="20"/>
    </w:rPr>
  </w:style>
  <w:style w:type="paragraph" w:customStyle="1" w:styleId="xl117">
    <w:name w:val="xl117"/>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9">
    <w:name w:val="xl119"/>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20">
    <w:name w:val="xl120"/>
    <w:basedOn w:val="Normal"/>
    <w:rsid w:val="00EF7E17"/>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21">
    <w:name w:val="xl121"/>
    <w:basedOn w:val="Normal"/>
    <w:rsid w:val="00EF7E17"/>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sz w:val="20"/>
      <w:szCs w:val="20"/>
    </w:rPr>
  </w:style>
  <w:style w:type="paragraph" w:customStyle="1" w:styleId="xl122">
    <w:name w:val="xl122"/>
    <w:basedOn w:val="Normal"/>
    <w:rsid w:val="00EF7E1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123">
    <w:name w:val="xl123"/>
    <w:basedOn w:val="Normal"/>
    <w:rsid w:val="00EF7E17"/>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sz w:val="20"/>
      <w:szCs w:val="20"/>
    </w:rPr>
  </w:style>
  <w:style w:type="paragraph" w:customStyle="1" w:styleId="xl124">
    <w:name w:val="xl124"/>
    <w:basedOn w:val="Normal"/>
    <w:rsid w:val="00EF7E17"/>
    <w:pPr>
      <w:pBdr>
        <w:top w:val="single" w:sz="4" w:space="0" w:color="auto"/>
        <w:left w:val="single" w:sz="4" w:space="0" w:color="auto"/>
        <w:bottom w:val="double" w:sz="6" w:space="0" w:color="auto"/>
        <w:right w:val="double" w:sz="6" w:space="0" w:color="auto"/>
      </w:pBdr>
      <w:spacing w:before="100" w:beforeAutospacing="1" w:after="100" w:afterAutospacing="1"/>
      <w:textAlignment w:val="center"/>
    </w:pPr>
    <w:rPr>
      <w:sz w:val="20"/>
      <w:szCs w:val="20"/>
    </w:rPr>
  </w:style>
  <w:style w:type="paragraph" w:customStyle="1" w:styleId="xl125">
    <w:name w:val="xl125"/>
    <w:basedOn w:val="Normal"/>
    <w:rsid w:val="00EF7E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6">
    <w:name w:val="xl126"/>
    <w:basedOn w:val="Normal"/>
    <w:rsid w:val="00EF7E17"/>
    <w:pPr>
      <w:pBdr>
        <w:bottom w:val="double" w:sz="6" w:space="0" w:color="auto"/>
      </w:pBdr>
      <w:spacing w:before="100" w:beforeAutospacing="1" w:after="100" w:afterAutospacing="1"/>
      <w:jc w:val="center"/>
      <w:textAlignment w:val="center"/>
    </w:pPr>
    <w:rPr>
      <w:sz w:val="30"/>
      <w:szCs w:val="30"/>
    </w:rPr>
  </w:style>
  <w:style w:type="paragraph" w:customStyle="1" w:styleId="xl127">
    <w:name w:val="xl127"/>
    <w:basedOn w:val="Normal"/>
    <w:rsid w:val="00EF7E17"/>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8">
    <w:name w:val="xl128"/>
    <w:basedOn w:val="Normal"/>
    <w:rsid w:val="00EF7E1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9">
    <w:name w:val="xl129"/>
    <w:basedOn w:val="Normal"/>
    <w:rsid w:val="00EF7E17"/>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Normal"/>
    <w:rsid w:val="00EF7E17"/>
    <w:pPr>
      <w:spacing w:before="100" w:beforeAutospacing="1" w:after="100" w:afterAutospacing="1"/>
    </w:pPr>
    <w:rPr>
      <w:sz w:val="22"/>
    </w:rPr>
  </w:style>
  <w:style w:type="paragraph" w:styleId="TOAHeading">
    <w:name w:val="toa heading"/>
    <w:basedOn w:val="Normal"/>
    <w:next w:val="Normal"/>
    <w:rsid w:val="00EF7E17"/>
    <w:pPr>
      <w:spacing w:before="120" w:line="324" w:lineRule="auto"/>
      <w:ind w:firstLine="720"/>
    </w:pPr>
    <w:rPr>
      <w:rFonts w:ascii=".VnTime" w:hAnsi=".VnTime" w:cs="Arial"/>
      <w:b/>
      <w:bCs/>
    </w:rPr>
  </w:style>
  <w:style w:type="paragraph" w:styleId="TableofAuthorities">
    <w:name w:val="table of authorities"/>
    <w:basedOn w:val="Normal"/>
    <w:next w:val="Normal"/>
    <w:rsid w:val="00EF7E17"/>
    <w:pPr>
      <w:spacing w:before="120" w:line="324" w:lineRule="auto"/>
      <w:ind w:left="280" w:hanging="280"/>
    </w:pPr>
    <w:rPr>
      <w:rFonts w:ascii=".VnTime" w:hAnsi=".VnTime"/>
      <w:szCs w:val="28"/>
    </w:rPr>
  </w:style>
  <w:style w:type="numbering" w:styleId="111111">
    <w:name w:val="Outline List 2"/>
    <w:aliases w:val="1 / 1.1"/>
    <w:basedOn w:val="NoList"/>
    <w:rsid w:val="00EF7E17"/>
    <w:pPr>
      <w:numPr>
        <w:numId w:val="16"/>
      </w:numPr>
    </w:pPr>
  </w:style>
  <w:style w:type="paragraph" w:customStyle="1" w:styleId="31">
    <w:name w:val="3.1."/>
    <w:basedOn w:val="Heading3"/>
    <w:rsid w:val="00EF7E17"/>
    <w:pPr>
      <w:spacing w:after="0" w:line="324" w:lineRule="auto"/>
      <w:ind w:left="0" w:right="-6" w:firstLine="0"/>
    </w:pPr>
    <w:rPr>
      <w:rFonts w:ascii=".VnTime" w:hAnsi=".VnTime"/>
      <w:sz w:val="28"/>
      <w:szCs w:val="28"/>
      <w:lang w:val="fr-FR"/>
    </w:rPr>
  </w:style>
  <w:style w:type="paragraph" w:customStyle="1" w:styleId="StylechuFirstline7mm">
    <w:name w:val="Style chu + First line:  7 mm"/>
    <w:basedOn w:val="Normal"/>
    <w:rsid w:val="00EF7E17"/>
    <w:pPr>
      <w:widowControl w:val="0"/>
      <w:spacing w:after="60" w:line="300" w:lineRule="auto"/>
      <w:ind w:firstLine="397"/>
    </w:pPr>
    <w:rPr>
      <w:rFonts w:ascii=".VnTime" w:hAnsi=".VnTime"/>
      <w:sz w:val="26"/>
      <w:szCs w:val="20"/>
    </w:rPr>
  </w:style>
  <w:style w:type="character" w:customStyle="1" w:styleId="TENCHUONGCharChar">
    <w:name w:val="TEN CHUONG Char Char"/>
    <w:link w:val="TENCHUONG"/>
    <w:rsid w:val="00EF7E17"/>
    <w:rPr>
      <w:rFonts w:cs="Arial"/>
      <w:b/>
      <w:sz w:val="28"/>
      <w:szCs w:val="28"/>
      <w:lang w:val="de-DE" w:eastAsia="en-US" w:bidi="ar-SA"/>
    </w:rPr>
  </w:style>
  <w:style w:type="paragraph" w:customStyle="1" w:styleId="CharCharCharCharCharCharCharCharCharCharCharCharCharCharCharChar">
    <w:name w:val="Char Char Char Char Char Char Char Char Char Char Char Char Char Char Char Char"/>
    <w:basedOn w:val="Normal"/>
    <w:rsid w:val="00EF7E17"/>
    <w:pPr>
      <w:spacing w:after="160" w:line="240" w:lineRule="exact"/>
    </w:pPr>
    <w:rPr>
      <w:sz w:val="20"/>
      <w:szCs w:val="20"/>
      <w:lang w:val="en-GB"/>
    </w:rPr>
  </w:style>
  <w:style w:type="character" w:customStyle="1" w:styleId="gioithieutau">
    <w:name w:val="gioithieutau"/>
    <w:basedOn w:val="DefaultParagraphFont"/>
    <w:rsid w:val="00EF7E17"/>
  </w:style>
  <w:style w:type="paragraph" w:customStyle="1" w:styleId="15">
    <w:name w:val="15"/>
    <w:basedOn w:val="Normal"/>
    <w:rsid w:val="00EF7E17"/>
    <w:pPr>
      <w:spacing w:before="120" w:after="120" w:line="300" w:lineRule="auto"/>
    </w:pPr>
    <w:rPr>
      <w:b/>
      <w:sz w:val="26"/>
      <w:szCs w:val="26"/>
    </w:rPr>
  </w:style>
  <w:style w:type="paragraph" w:customStyle="1" w:styleId="14">
    <w:name w:val="14"/>
    <w:basedOn w:val="Subtitle"/>
    <w:rsid w:val="00EF7E17"/>
    <w:pPr>
      <w:spacing w:before="120" w:after="120" w:line="300" w:lineRule="auto"/>
      <w:jc w:val="both"/>
      <w:outlineLvl w:val="9"/>
    </w:pPr>
    <w:rPr>
      <w:rFonts w:ascii="Times New Roman" w:hAnsi="Times New Roman"/>
      <w:b/>
      <w:bCs/>
      <w:spacing w:val="-4"/>
      <w:sz w:val="26"/>
      <w:szCs w:val="26"/>
    </w:rPr>
  </w:style>
  <w:style w:type="paragraph" w:customStyle="1" w:styleId="mucI2">
    <w:name w:val="mucI2"/>
    <w:aliases w:val="12"/>
    <w:basedOn w:val="Normal"/>
    <w:next w:val="Normal"/>
    <w:rsid w:val="00EF7E17"/>
    <w:pPr>
      <w:spacing w:before="120" w:after="120" w:line="400" w:lineRule="exact"/>
      <w:ind w:left="1138" w:hanging="1138"/>
    </w:pPr>
    <w:rPr>
      <w:b/>
      <w:bCs/>
      <w:szCs w:val="28"/>
    </w:rPr>
  </w:style>
  <w:style w:type="paragraph" w:customStyle="1" w:styleId="mucI10">
    <w:name w:val="mucI1"/>
    <w:basedOn w:val="Normal"/>
    <w:next w:val="Normal"/>
    <w:rsid w:val="00EF7E17"/>
    <w:pPr>
      <w:tabs>
        <w:tab w:val="left" w:pos="1134"/>
      </w:tabs>
      <w:spacing w:before="120" w:after="120" w:line="360" w:lineRule="auto"/>
      <w:ind w:left="1138" w:hanging="1138"/>
    </w:pPr>
    <w:rPr>
      <w:b/>
      <w:bCs/>
      <w:spacing w:val="10"/>
      <w:sz w:val="32"/>
      <w:szCs w:val="32"/>
    </w:rPr>
  </w:style>
  <w:style w:type="paragraph" w:customStyle="1" w:styleId="StyleHeading22headlinehHeading2CharCharCharBefore30">
    <w:name w:val="Style Heading 22 headlinehHeading 2 Char Char Char + Before:  3"/>
    <w:basedOn w:val="Heading2"/>
    <w:rsid w:val="00EF7E17"/>
    <w:pPr>
      <w:spacing w:before="60" w:after="60" w:line="240" w:lineRule="auto"/>
      <w:ind w:left="0"/>
    </w:pPr>
    <w:rPr>
      <w:rFonts w:ascii="Times New Roman" w:hAnsi="Times New Roman"/>
      <w:b w:val="0"/>
      <w:bCs w:val="0"/>
    </w:rPr>
  </w:style>
  <w:style w:type="paragraph" w:customStyle="1" w:styleId="StyleCaption">
    <w:name w:val="Style Caption +"/>
    <w:aliases w:val="VnTimeH 12 pt"/>
    <w:basedOn w:val="Caption"/>
    <w:rsid w:val="00EF7E17"/>
    <w:pPr>
      <w:spacing w:before="60" w:after="60" w:line="240" w:lineRule="auto"/>
      <w:jc w:val="center"/>
    </w:pPr>
    <w:rPr>
      <w:rFonts w:eastAsia="Calibri"/>
      <w:b/>
      <w:bCs/>
      <w:i w:val="0"/>
      <w:iCs w:val="0"/>
      <w:szCs w:val="26"/>
    </w:rPr>
  </w:style>
  <w:style w:type="character" w:customStyle="1" w:styleId="StyleCaption1">
    <w:name w:val="Style Caption +1"/>
    <w:aliases w:val="VnTimeH 12 pt Char"/>
    <w:rsid w:val="00EF7E17"/>
    <w:rPr>
      <w:rFonts w:ascii="Times New Roman" w:hAnsi="Times New Roman" w:cs="Times New Roman"/>
      <w:b/>
      <w:bCs/>
      <w:snapToGrid w:val="0"/>
      <w:sz w:val="26"/>
      <w:szCs w:val="26"/>
      <w:lang w:val="en-US" w:eastAsia="en-US"/>
    </w:rPr>
  </w:style>
  <w:style w:type="paragraph" w:customStyle="1" w:styleId="StyleJustifiedLeft0">
    <w:name w:val="Style Justified Left:  0"/>
    <w:aliases w:val="5&quot; Hanging:  0,25&quot; Line spacing:  1,5 l"/>
    <w:basedOn w:val="Normal"/>
    <w:rsid w:val="00EF7E17"/>
    <w:pPr>
      <w:spacing w:line="360" w:lineRule="auto"/>
      <w:ind w:left="1080" w:hanging="360"/>
    </w:pPr>
  </w:style>
  <w:style w:type="paragraph" w:customStyle="1" w:styleId="StyleStyle213">
    <w:name w:val="Style Style2 + 13"/>
    <w:aliases w:val="5 pt Left"/>
    <w:basedOn w:val="Style2"/>
    <w:rsid w:val="00EF7E17"/>
    <w:rPr>
      <w:rFonts w:cs="Arial"/>
      <w:sz w:val="27"/>
      <w:szCs w:val="27"/>
    </w:rPr>
  </w:style>
  <w:style w:type="paragraph" w:customStyle="1" w:styleId="StyleArial13">
    <w:name w:val="Style Arial 13"/>
    <w:aliases w:val="5 pt Centered After:  12 pt"/>
    <w:basedOn w:val="Normal"/>
    <w:rsid w:val="00EF7E17"/>
    <w:pPr>
      <w:tabs>
        <w:tab w:val="num" w:pos="360"/>
      </w:tabs>
      <w:spacing w:after="240"/>
      <w:ind w:left="432" w:hanging="432"/>
      <w:jc w:val="center"/>
    </w:pPr>
    <w:rPr>
      <w:rFonts w:ascii="Arial" w:hAnsi="Arial"/>
      <w:sz w:val="27"/>
      <w:szCs w:val="20"/>
    </w:rPr>
  </w:style>
  <w:style w:type="paragraph" w:customStyle="1" w:styleId="Style13">
    <w:name w:val="Style 13"/>
    <w:aliases w:val="5 pt Bold Justified Before:  6 pt After:  6 pt"/>
    <w:basedOn w:val="Normal"/>
    <w:rsid w:val="00EF7E17"/>
    <w:pPr>
      <w:numPr>
        <w:numId w:val="9"/>
      </w:numPr>
      <w:spacing w:before="120" w:after="120"/>
      <w:ind w:left="432" w:hanging="432"/>
    </w:pPr>
    <w:rPr>
      <w:b/>
      <w:bCs/>
      <w:sz w:val="27"/>
      <w:szCs w:val="20"/>
    </w:rPr>
  </w:style>
  <w:style w:type="paragraph" w:customStyle="1" w:styleId="Char2">
    <w:name w:val="Char2"/>
    <w:basedOn w:val="Normal"/>
    <w:rsid w:val="00EF7E17"/>
    <w:pPr>
      <w:widowControl w:val="0"/>
    </w:pPr>
    <w:rPr>
      <w:kern w:val="2"/>
      <w:lang w:eastAsia="zh-CN"/>
    </w:rPr>
  </w:style>
  <w:style w:type="paragraph" w:styleId="TOCHeading">
    <w:name w:val="TOC Heading"/>
    <w:basedOn w:val="Heading1"/>
    <w:next w:val="Normal"/>
    <w:qFormat/>
    <w:rsid w:val="00EF7E17"/>
    <w:pPr>
      <w:keepLines/>
      <w:tabs>
        <w:tab w:val="clear" w:pos="-2880"/>
      </w:tabs>
      <w:spacing w:before="480" w:line="276" w:lineRule="auto"/>
      <w:ind w:firstLine="0"/>
      <w:jc w:val="left"/>
      <w:outlineLvl w:val="9"/>
    </w:pPr>
    <w:rPr>
      <w:bCs w:val="0"/>
      <w:i/>
      <w:color w:val="365F91"/>
      <w:sz w:val="28"/>
      <w:szCs w:val="28"/>
    </w:rPr>
  </w:style>
  <w:style w:type="character" w:styleId="CommentReference">
    <w:name w:val="annotation reference"/>
    <w:rsid w:val="00EF7E17"/>
    <w:rPr>
      <w:sz w:val="16"/>
      <w:szCs w:val="16"/>
    </w:rPr>
  </w:style>
  <w:style w:type="paragraph" w:customStyle="1" w:styleId="StyleHeading2">
    <w:name w:val="Style Heading 2"/>
    <w:basedOn w:val="Normal"/>
    <w:rsid w:val="00EF7E17"/>
    <w:pPr>
      <w:numPr>
        <w:ilvl w:val="1"/>
        <w:numId w:val="17"/>
      </w:numPr>
    </w:pPr>
  </w:style>
  <w:style w:type="paragraph" w:customStyle="1" w:styleId="Style23">
    <w:name w:val="Style23"/>
    <w:basedOn w:val="Heading2"/>
    <w:next w:val="Heading2"/>
    <w:rsid w:val="00EF7E17"/>
    <w:pPr>
      <w:tabs>
        <w:tab w:val="num" w:pos="1288"/>
      </w:tabs>
      <w:spacing w:line="240" w:lineRule="auto"/>
      <w:ind w:left="568"/>
    </w:pPr>
    <w:rPr>
      <w:rFonts w:ascii=".VnArial" w:hAnsi=".VnArial"/>
      <w:sz w:val="26"/>
      <w:szCs w:val="20"/>
    </w:rPr>
  </w:style>
  <w:style w:type="paragraph" w:customStyle="1" w:styleId="Style48">
    <w:name w:val="Style48"/>
    <w:basedOn w:val="Normal"/>
    <w:next w:val="Heading2"/>
    <w:autoRedefine/>
    <w:rsid w:val="00EF7E17"/>
    <w:rPr>
      <w:rFonts w:ascii=".VnTime" w:hAnsi=".VnTime"/>
      <w:sz w:val="26"/>
      <w:szCs w:val="20"/>
    </w:rPr>
  </w:style>
  <w:style w:type="paragraph" w:customStyle="1" w:styleId="Style49">
    <w:name w:val="Style49"/>
    <w:basedOn w:val="Heading3"/>
    <w:autoRedefine/>
    <w:rsid w:val="00EF7E17"/>
    <w:pPr>
      <w:spacing w:before="0" w:after="0" w:line="240" w:lineRule="auto"/>
      <w:ind w:left="0" w:firstLine="0"/>
      <w:jc w:val="left"/>
    </w:pPr>
    <w:rPr>
      <w:rFonts w:ascii=".VnArial" w:hAnsi=".VnArial"/>
      <w:i/>
      <w:szCs w:val="20"/>
    </w:rPr>
  </w:style>
  <w:style w:type="paragraph" w:customStyle="1" w:styleId="Style50">
    <w:name w:val="Style50"/>
    <w:basedOn w:val="Normal"/>
    <w:next w:val="Heading3"/>
    <w:autoRedefine/>
    <w:rsid w:val="00EF7E17"/>
    <w:rPr>
      <w:rFonts w:ascii=".VnArial" w:hAnsi=".VnArial"/>
      <w:sz w:val="26"/>
      <w:szCs w:val="20"/>
    </w:rPr>
  </w:style>
  <w:style w:type="paragraph" w:customStyle="1" w:styleId="Style51">
    <w:name w:val="Style51"/>
    <w:basedOn w:val="Normal"/>
    <w:next w:val="Heading3"/>
    <w:autoRedefine/>
    <w:rsid w:val="00EF7E17"/>
    <w:pPr>
      <w:numPr>
        <w:numId w:val="18"/>
      </w:numPr>
    </w:pPr>
    <w:rPr>
      <w:rFonts w:ascii=".VnArial" w:hAnsi=".VnArial"/>
      <w:sz w:val="26"/>
      <w:szCs w:val="20"/>
    </w:rPr>
  </w:style>
  <w:style w:type="paragraph" w:customStyle="1" w:styleId="Style52">
    <w:name w:val="Style52"/>
    <w:basedOn w:val="Normal"/>
    <w:next w:val="Heading3"/>
    <w:autoRedefine/>
    <w:rsid w:val="00EF7E17"/>
    <w:pPr>
      <w:numPr>
        <w:numId w:val="19"/>
      </w:numPr>
    </w:pPr>
    <w:rPr>
      <w:rFonts w:ascii=".VnArial" w:hAnsi=".VnArial"/>
      <w:sz w:val="26"/>
      <w:szCs w:val="20"/>
    </w:rPr>
  </w:style>
  <w:style w:type="paragraph" w:customStyle="1" w:styleId="Style54">
    <w:name w:val="Style54"/>
    <w:basedOn w:val="Normal"/>
    <w:next w:val="Heading1"/>
    <w:autoRedefine/>
    <w:rsid w:val="00EF7E17"/>
    <w:rPr>
      <w:rFonts w:ascii=".VnArial" w:hAnsi=".VnArial"/>
      <w:sz w:val="26"/>
      <w:szCs w:val="20"/>
    </w:rPr>
  </w:style>
  <w:style w:type="paragraph" w:customStyle="1" w:styleId="Style56">
    <w:name w:val="Style56"/>
    <w:basedOn w:val="Normal"/>
    <w:next w:val="Heading2"/>
    <w:autoRedefine/>
    <w:rsid w:val="00EF7E17"/>
    <w:rPr>
      <w:rFonts w:ascii=".VnArial" w:hAnsi=".VnArial"/>
      <w:sz w:val="26"/>
      <w:szCs w:val="20"/>
    </w:rPr>
  </w:style>
  <w:style w:type="paragraph" w:customStyle="1" w:styleId="Style57">
    <w:name w:val="Style57"/>
    <w:basedOn w:val="Normal"/>
    <w:next w:val="Heading3"/>
    <w:autoRedefine/>
    <w:rsid w:val="00EF7E17"/>
    <w:rPr>
      <w:rFonts w:ascii=".VnArial" w:hAnsi=".VnArial"/>
      <w:sz w:val="26"/>
      <w:szCs w:val="20"/>
    </w:rPr>
  </w:style>
  <w:style w:type="paragraph" w:customStyle="1" w:styleId="c2">
    <w:name w:val="c2"/>
    <w:basedOn w:val="Normal"/>
    <w:rsid w:val="00EF7E17"/>
    <w:rPr>
      <w:rFonts w:ascii=".VnTimeH" w:hAnsi=".VnTimeH"/>
      <w:b/>
      <w:szCs w:val="20"/>
      <w:lang w:val="en-GB" w:eastAsia="zh-CN"/>
    </w:rPr>
  </w:style>
  <w:style w:type="paragraph" w:customStyle="1" w:styleId="StyleAfter12pt">
    <w:name w:val="Style After:  12 pt"/>
    <w:basedOn w:val="Normal"/>
    <w:rsid w:val="00EF7E17"/>
    <w:pPr>
      <w:spacing w:after="240"/>
    </w:pPr>
    <w:rPr>
      <w:rFonts w:ascii=".VnArial" w:hAnsi=".VnArial"/>
      <w:color w:val="000000"/>
      <w:szCs w:val="20"/>
    </w:rPr>
  </w:style>
  <w:style w:type="paragraph" w:styleId="FootnoteText">
    <w:name w:val="footnote text"/>
    <w:basedOn w:val="Normal"/>
    <w:link w:val="FootnoteTextChar"/>
    <w:rsid w:val="00EF7E17"/>
    <w:rPr>
      <w:rFonts w:ascii=".VnTime" w:eastAsia="Times New Roman" w:hAnsi=".VnTime"/>
      <w:sz w:val="20"/>
      <w:szCs w:val="20"/>
      <w:lang/>
    </w:rPr>
  </w:style>
  <w:style w:type="character" w:customStyle="1" w:styleId="FootnoteTextChar">
    <w:name w:val="Footnote Text Char"/>
    <w:link w:val="FootnoteText"/>
    <w:rsid w:val="00EF7E17"/>
    <w:rPr>
      <w:rFonts w:ascii=".VnTime" w:hAnsi=".VnTime"/>
    </w:rPr>
  </w:style>
  <w:style w:type="paragraph" w:customStyle="1" w:styleId="StyleHeading11ghostgBefore3ptAfter3pt">
    <w:name w:val="Style Heading 11 ghostg + Before:  3 pt After:  3 pt"/>
    <w:basedOn w:val="Heading1"/>
    <w:rsid w:val="00EF7E17"/>
    <w:pPr>
      <w:tabs>
        <w:tab w:val="clear" w:pos="-2880"/>
        <w:tab w:val="num" w:pos="360"/>
        <w:tab w:val="decimal" w:pos="810"/>
      </w:tabs>
      <w:spacing w:before="60" w:after="60" w:line="240" w:lineRule="auto"/>
      <w:ind w:left="360" w:hanging="360"/>
      <w:jc w:val="center"/>
    </w:pPr>
    <w:rPr>
      <w:rFonts w:ascii=".VnHelvetInsH" w:hAnsi=".VnHelvetInsH"/>
      <w:b w:val="0"/>
      <w:bCs w:val="0"/>
      <w:i/>
      <w:sz w:val="36"/>
      <w:szCs w:val="36"/>
    </w:rPr>
  </w:style>
  <w:style w:type="paragraph" w:customStyle="1" w:styleId="StyleHeading5Before3pt">
    <w:name w:val="Style Heading 5 + Before:  3 pt"/>
    <w:basedOn w:val="Heading5"/>
    <w:next w:val="ListNumber4"/>
    <w:rsid w:val="00EF7E17"/>
    <w:pPr>
      <w:keepNext w:val="0"/>
      <w:numPr>
        <w:ilvl w:val="4"/>
      </w:numPr>
      <w:tabs>
        <w:tab w:val="num" w:pos="1440"/>
      </w:tabs>
      <w:spacing w:before="60" w:after="60"/>
      <w:ind w:left="1008" w:hanging="1008"/>
    </w:pPr>
    <w:rPr>
      <w:rFonts w:ascii=".VnTime" w:hAnsi=".VnTime"/>
      <w:b w:val="0"/>
      <w:i w:val="0"/>
      <w:iCs w:val="0"/>
    </w:rPr>
  </w:style>
  <w:style w:type="paragraph" w:customStyle="1" w:styleId="MucI12">
    <w:name w:val="MucI.1"/>
    <w:next w:val="Normal"/>
    <w:rsid w:val="00EF7E17"/>
    <w:pPr>
      <w:spacing w:before="240" w:after="120"/>
      <w:ind w:left="454" w:hanging="454"/>
    </w:pPr>
    <w:rPr>
      <w:rFonts w:ascii=".VnVogueH" w:hAnsi=".VnVogueH"/>
      <w:b/>
      <w:sz w:val="28"/>
      <w:szCs w:val="28"/>
      <w:lang w:val="pt-BR"/>
    </w:rPr>
  </w:style>
  <w:style w:type="paragraph" w:customStyle="1" w:styleId="MucI110">
    <w:name w:val="MucI.1.1"/>
    <w:next w:val="Normal"/>
    <w:rsid w:val="00EF7E17"/>
    <w:pPr>
      <w:spacing w:before="120" w:after="120" w:line="288" w:lineRule="auto"/>
      <w:ind w:left="709" w:hanging="709"/>
    </w:pPr>
    <w:rPr>
      <w:rFonts w:ascii=".VnAvant" w:hAnsi=".VnAvant"/>
      <w:b/>
      <w:sz w:val="28"/>
      <w:szCs w:val="28"/>
      <w:lang w:val="pt-BR"/>
    </w:rPr>
  </w:style>
  <w:style w:type="paragraph" w:customStyle="1" w:styleId="MucI111">
    <w:name w:val="Muc I.1.1.1"/>
    <w:next w:val="Normal"/>
    <w:rsid w:val="00EF7E17"/>
    <w:pPr>
      <w:spacing w:line="288" w:lineRule="auto"/>
      <w:ind w:left="851" w:hanging="851"/>
    </w:pPr>
    <w:rPr>
      <w:rFonts w:ascii=".VnArial" w:hAnsi=".VnArial"/>
      <w:b/>
      <w:i/>
      <w:sz w:val="28"/>
      <w:szCs w:val="28"/>
      <w:lang w:val="pt-BR"/>
    </w:rPr>
  </w:style>
  <w:style w:type="paragraph" w:customStyle="1" w:styleId="Muc1-n">
    <w:name w:val="Muc1-n"/>
    <w:next w:val="Normal"/>
    <w:rsid w:val="00EF7E17"/>
    <w:pPr>
      <w:spacing w:line="288" w:lineRule="auto"/>
      <w:ind w:left="567" w:hanging="567"/>
    </w:pPr>
    <w:rPr>
      <w:rFonts w:ascii=".VnTime" w:hAnsi=".VnTime"/>
      <w:sz w:val="28"/>
      <w:szCs w:val="26"/>
      <w:lang w:val="pt-BR"/>
    </w:rPr>
  </w:style>
  <w:style w:type="paragraph" w:customStyle="1" w:styleId="Cham0">
    <w:name w:val="Cham"/>
    <w:next w:val="Normal"/>
    <w:link w:val="ChamChar"/>
    <w:rsid w:val="00EF7E17"/>
    <w:pPr>
      <w:tabs>
        <w:tab w:val="num" w:pos="425"/>
      </w:tabs>
      <w:spacing w:before="120" w:after="120"/>
      <w:ind w:left="425" w:hanging="283"/>
      <w:jc w:val="both"/>
    </w:pPr>
    <w:rPr>
      <w:rFonts w:ascii=".VnTime" w:hAnsi=".VnTime"/>
      <w:sz w:val="28"/>
      <w:szCs w:val="28"/>
      <w:lang w:val="pt-BR"/>
    </w:rPr>
  </w:style>
  <w:style w:type="character" w:customStyle="1" w:styleId="ChamChar">
    <w:name w:val="Cham Char"/>
    <w:link w:val="Cham0"/>
    <w:rsid w:val="00EF7E17"/>
    <w:rPr>
      <w:rFonts w:ascii=".VnTime" w:hAnsi=".VnTime"/>
      <w:sz w:val="28"/>
      <w:szCs w:val="28"/>
      <w:lang w:val="pt-BR" w:bidi="ar-SA"/>
    </w:rPr>
  </w:style>
  <w:style w:type="paragraph" w:customStyle="1" w:styleId="Cong">
    <w:name w:val="Cong"/>
    <w:next w:val="Normal"/>
    <w:rsid w:val="00EF7E17"/>
    <w:pPr>
      <w:tabs>
        <w:tab w:val="num" w:pos="709"/>
      </w:tabs>
      <w:spacing w:before="120" w:after="120"/>
      <w:ind w:left="709" w:hanging="284"/>
      <w:jc w:val="both"/>
    </w:pPr>
    <w:rPr>
      <w:rFonts w:ascii=".VnTime" w:hAnsi=".VnTime"/>
      <w:sz w:val="28"/>
      <w:szCs w:val="28"/>
    </w:rPr>
  </w:style>
  <w:style w:type="paragraph" w:customStyle="1" w:styleId="Tru">
    <w:name w:val="Tru"/>
    <w:next w:val="Normal"/>
    <w:rsid w:val="00EF7E17"/>
    <w:pPr>
      <w:tabs>
        <w:tab w:val="num" w:pos="992"/>
      </w:tabs>
      <w:spacing w:before="120" w:after="120"/>
      <w:ind w:left="992" w:hanging="283"/>
      <w:contextualSpacing/>
      <w:jc w:val="both"/>
    </w:pPr>
    <w:rPr>
      <w:rFonts w:ascii=".VnTime" w:hAnsi=".VnTime"/>
      <w:sz w:val="28"/>
      <w:szCs w:val="28"/>
    </w:rPr>
  </w:style>
  <w:style w:type="paragraph" w:customStyle="1" w:styleId="Chuthut">
    <w:name w:val="Chu thut"/>
    <w:link w:val="ChuthutChar"/>
    <w:rsid w:val="00EF7E17"/>
    <w:pPr>
      <w:spacing w:before="120" w:after="120"/>
      <w:ind w:firstLine="425"/>
      <w:jc w:val="both"/>
    </w:pPr>
    <w:rPr>
      <w:rFonts w:ascii=".VnTime" w:hAnsi=".VnTime"/>
      <w:sz w:val="28"/>
      <w:szCs w:val="28"/>
    </w:rPr>
  </w:style>
  <w:style w:type="character" w:customStyle="1" w:styleId="ChuthutChar">
    <w:name w:val="Chu thut Char"/>
    <w:link w:val="Chuthut"/>
    <w:rsid w:val="00EF7E17"/>
    <w:rPr>
      <w:rFonts w:ascii=".VnTime" w:hAnsi=".VnTime"/>
      <w:sz w:val="28"/>
      <w:szCs w:val="28"/>
      <w:lang w:bidi="ar-SA"/>
    </w:rPr>
  </w:style>
  <w:style w:type="paragraph" w:customStyle="1" w:styleId="Bangtheochuong">
    <w:name w:val="Bang theo chuong"/>
    <w:next w:val="Normal"/>
    <w:rsid w:val="00EF7E17"/>
    <w:pPr>
      <w:spacing w:before="120" w:after="120"/>
      <w:jc w:val="center"/>
    </w:pPr>
    <w:rPr>
      <w:rFonts w:ascii=".VnTime" w:hAnsi=".VnTime"/>
      <w:b/>
      <w:i/>
      <w:sz w:val="28"/>
      <w:szCs w:val="28"/>
    </w:rPr>
  </w:style>
  <w:style w:type="paragraph" w:customStyle="1" w:styleId="Hinhtheochuong">
    <w:name w:val="Hinh theo chuong"/>
    <w:next w:val="Normal"/>
    <w:rsid w:val="00EF7E17"/>
    <w:pPr>
      <w:spacing w:before="120" w:after="120"/>
      <w:jc w:val="center"/>
    </w:pPr>
    <w:rPr>
      <w:rFonts w:ascii=".VnTime" w:hAnsi=".VnTime"/>
      <w:b/>
      <w:i/>
      <w:sz w:val="28"/>
      <w:szCs w:val="28"/>
    </w:rPr>
  </w:style>
  <w:style w:type="paragraph" w:customStyle="1" w:styleId="BangHeader">
    <w:name w:val="BangHeader"/>
    <w:rsid w:val="00EF7E17"/>
    <w:pPr>
      <w:spacing w:before="60" w:line="288" w:lineRule="auto"/>
      <w:jc w:val="center"/>
    </w:pPr>
    <w:rPr>
      <w:rFonts w:ascii=".VnTime" w:hAnsi=".VnTime"/>
      <w:b/>
      <w:iCs/>
      <w:sz w:val="26"/>
      <w:szCs w:val="26"/>
      <w:lang w:val="pt-BR"/>
    </w:rPr>
  </w:style>
  <w:style w:type="paragraph" w:customStyle="1" w:styleId="Banggiua">
    <w:name w:val="Banggiua"/>
    <w:rsid w:val="00EF7E17"/>
    <w:pPr>
      <w:spacing w:before="60" w:line="288" w:lineRule="auto"/>
      <w:jc w:val="center"/>
    </w:pPr>
    <w:rPr>
      <w:rFonts w:ascii=".VnTime" w:hAnsi=".VnTime"/>
      <w:iCs/>
      <w:sz w:val="26"/>
      <w:szCs w:val="26"/>
      <w:lang w:val="pt-BR"/>
    </w:rPr>
  </w:style>
  <w:style w:type="paragraph" w:customStyle="1" w:styleId="H2">
    <w:name w:val="H2"/>
    <w:basedOn w:val="Normal"/>
    <w:rsid w:val="00EF7E17"/>
    <w:pPr>
      <w:spacing w:line="360" w:lineRule="auto"/>
    </w:pPr>
    <w:rPr>
      <w:rFonts w:ascii=".VnTimeH" w:hAnsi=".VnTimeH"/>
      <w:szCs w:val="20"/>
    </w:rPr>
  </w:style>
  <w:style w:type="paragraph" w:customStyle="1" w:styleId="ten">
    <w:name w:val="ten"/>
    <w:basedOn w:val="Normal"/>
    <w:autoRedefine/>
    <w:rsid w:val="00EF7E17"/>
    <w:pPr>
      <w:spacing w:after="120"/>
      <w:ind w:left="720"/>
    </w:pPr>
    <w:rPr>
      <w:rFonts w:ascii=".VnTime" w:hAnsi=".VnTime"/>
      <w:spacing w:val="-8"/>
      <w:sz w:val="26"/>
      <w:szCs w:val="26"/>
      <w:lang w:val="en-GB"/>
    </w:rPr>
  </w:style>
  <w:style w:type="paragraph" w:customStyle="1" w:styleId="ML">
    <w:name w:val="ML"/>
    <w:basedOn w:val="chuong"/>
    <w:rsid w:val="00EF7E17"/>
    <w:pPr>
      <w:spacing w:after="120" w:line="240" w:lineRule="auto"/>
      <w:ind w:firstLine="720"/>
      <w:jc w:val="left"/>
    </w:pPr>
    <w:rPr>
      <w:rFonts w:ascii=".VnArial Narrow" w:hAnsi=".VnArial Narrow"/>
      <w:b w:val="0"/>
      <w:i/>
      <w:color w:val="auto"/>
      <w:sz w:val="22"/>
      <w:szCs w:val="26"/>
    </w:rPr>
  </w:style>
  <w:style w:type="paragraph" w:customStyle="1" w:styleId="2">
    <w:name w:val="2"/>
    <w:basedOn w:val="Normal"/>
    <w:rsid w:val="00EF7E17"/>
    <w:pPr>
      <w:spacing w:line="360" w:lineRule="auto"/>
      <w:ind w:firstLine="720"/>
    </w:pPr>
    <w:rPr>
      <w:rFonts w:ascii=".VnArial Narrow" w:hAnsi=".VnArial Narrow"/>
      <w:b/>
      <w:szCs w:val="20"/>
      <w:lang w:val="en-GB"/>
    </w:rPr>
  </w:style>
  <w:style w:type="paragraph" w:customStyle="1" w:styleId="phn">
    <w:name w:val="phÇn"/>
    <w:basedOn w:val="Normal"/>
    <w:rsid w:val="00EF7E17"/>
    <w:pPr>
      <w:spacing w:before="60" w:after="60"/>
      <w:jc w:val="center"/>
    </w:pPr>
    <w:rPr>
      <w:rFonts w:ascii=".VnHelvetInsH" w:hAnsi=".VnHelvetInsH"/>
      <w:sz w:val="26"/>
      <w:szCs w:val="20"/>
    </w:rPr>
  </w:style>
  <w:style w:type="paragraph" w:customStyle="1" w:styleId="G">
    <w:name w:val="G"/>
    <w:basedOn w:val="Normal"/>
    <w:rsid w:val="00EF7E17"/>
    <w:pPr>
      <w:tabs>
        <w:tab w:val="num" w:pos="737"/>
      </w:tabs>
      <w:spacing w:line="380" w:lineRule="exact"/>
      <w:ind w:left="737" w:hanging="737"/>
    </w:pPr>
    <w:rPr>
      <w:rFonts w:ascii=".VnTime" w:hAnsi=".VnTime"/>
      <w:sz w:val="26"/>
      <w:szCs w:val="26"/>
    </w:rPr>
  </w:style>
  <w:style w:type="paragraph" w:customStyle="1" w:styleId="C0">
    <w:name w:val="C"/>
    <w:basedOn w:val="Normal"/>
    <w:rsid w:val="00EF7E17"/>
    <w:pPr>
      <w:tabs>
        <w:tab w:val="num" w:pos="737"/>
      </w:tabs>
      <w:spacing w:line="380" w:lineRule="exact"/>
      <w:ind w:left="737" w:hanging="737"/>
    </w:pPr>
    <w:rPr>
      <w:rFonts w:ascii=".VnTime" w:hAnsi=".VnTime"/>
      <w:b/>
      <w:sz w:val="26"/>
      <w:szCs w:val="26"/>
    </w:rPr>
  </w:style>
  <w:style w:type="paragraph" w:customStyle="1" w:styleId="Caption1">
    <w:name w:val="Caption1"/>
    <w:basedOn w:val="Normal"/>
    <w:next w:val="BodyText"/>
    <w:rsid w:val="00EF7E17"/>
    <w:pPr>
      <w:tabs>
        <w:tab w:val="num" w:pos="720"/>
      </w:tabs>
    </w:pPr>
    <w:rPr>
      <w:rFonts w:ascii=".VnTime" w:hAnsi=".VnTime"/>
      <w:szCs w:val="20"/>
      <w:lang w:val="en-GB"/>
    </w:rPr>
  </w:style>
  <w:style w:type="paragraph" w:customStyle="1" w:styleId="BodyText21">
    <w:name w:val="Body Text 21"/>
    <w:basedOn w:val="Normal"/>
    <w:rsid w:val="00EF7E17"/>
    <w:pPr>
      <w:spacing w:before="60" w:line="264" w:lineRule="auto"/>
      <w:ind w:firstLine="720"/>
    </w:pPr>
    <w:rPr>
      <w:rFonts w:ascii=".VnTime" w:hAnsi=".VnTime"/>
      <w:snapToGrid w:val="0"/>
      <w:szCs w:val="20"/>
    </w:rPr>
  </w:style>
  <w:style w:type="paragraph" w:customStyle="1" w:styleId="Heading3A">
    <w:name w:val="Heading 3A"/>
    <w:basedOn w:val="Heading3"/>
    <w:rsid w:val="00EF7E17"/>
    <w:pPr>
      <w:tabs>
        <w:tab w:val="num" w:pos="864"/>
      </w:tabs>
      <w:spacing w:after="120" w:line="300" w:lineRule="exact"/>
      <w:ind w:left="862" w:hanging="862"/>
      <w:jc w:val="left"/>
    </w:pPr>
    <w:rPr>
      <w:rFonts w:ascii=".VnTime" w:hAnsi=".VnTime"/>
      <w:i/>
      <w:sz w:val="28"/>
      <w:szCs w:val="20"/>
      <w:lang w:val="en-GB"/>
    </w:rPr>
  </w:style>
  <w:style w:type="paragraph" w:customStyle="1" w:styleId="Heading2A">
    <w:name w:val="Heading 2A"/>
    <w:basedOn w:val="Heading2"/>
    <w:rsid w:val="00EF7E17"/>
    <w:pPr>
      <w:tabs>
        <w:tab w:val="num" w:pos="864"/>
      </w:tabs>
      <w:spacing w:before="120" w:after="120" w:line="300" w:lineRule="exact"/>
      <w:ind w:left="862" w:hanging="862"/>
      <w:jc w:val="left"/>
    </w:pPr>
    <w:rPr>
      <w:rFonts w:ascii=".VnTime" w:hAnsi=".VnTime"/>
      <w:b w:val="0"/>
      <w:lang w:val="en-GB"/>
    </w:rPr>
  </w:style>
  <w:style w:type="paragraph" w:customStyle="1" w:styleId="StyleJustified">
    <w:name w:val="Style Justified"/>
    <w:basedOn w:val="Normal"/>
    <w:rsid w:val="00EF7E17"/>
    <w:rPr>
      <w:rFonts w:ascii=".VnTime" w:hAnsi=".VnTime"/>
      <w:szCs w:val="20"/>
    </w:rPr>
  </w:style>
  <w:style w:type="paragraph" w:customStyle="1" w:styleId="StyleHeading33bulletbWroclaw3Appendix1-Titre3Before">
    <w:name w:val="Style Heading 33 bulletbWroclaw3Appendix 1- Titre 3 + Before:  ..."/>
    <w:basedOn w:val="Heading3"/>
    <w:rsid w:val="00EF7E17"/>
    <w:pPr>
      <w:numPr>
        <w:ilvl w:val="2"/>
      </w:numPr>
      <w:tabs>
        <w:tab w:val="num" w:pos="680"/>
        <w:tab w:val="num" w:pos="720"/>
      </w:tabs>
      <w:spacing w:before="0" w:after="0" w:line="240" w:lineRule="auto"/>
      <w:ind w:left="720" w:hanging="720"/>
      <w:jc w:val="left"/>
    </w:pPr>
    <w:rPr>
      <w:rFonts w:ascii=".VnTimeH" w:hAnsi=".VnTimeH"/>
      <w:bCs w:val="0"/>
      <w:sz w:val="28"/>
      <w:szCs w:val="20"/>
    </w:rPr>
  </w:style>
  <w:style w:type="paragraph" w:customStyle="1" w:styleId="Chuthuong">
    <w:name w:val="Chu thuong"/>
    <w:rsid w:val="00EF7E17"/>
    <w:pPr>
      <w:spacing w:before="120" w:after="120"/>
      <w:jc w:val="both"/>
    </w:pPr>
    <w:rPr>
      <w:rFonts w:ascii=".VnTime" w:hAnsi=".VnTime"/>
      <w:sz w:val="28"/>
      <w:szCs w:val="28"/>
    </w:rPr>
  </w:style>
  <w:style w:type="paragraph" w:customStyle="1" w:styleId="Style1Char">
    <w:name w:val="Style1 Char"/>
    <w:basedOn w:val="Normal"/>
    <w:next w:val="TableofAuthorities"/>
    <w:link w:val="Style1CharChar"/>
    <w:autoRedefine/>
    <w:rsid w:val="00EF7E17"/>
    <w:pPr>
      <w:widowControl w:val="0"/>
      <w:spacing w:before="60" w:after="60"/>
      <w:ind w:firstLine="426"/>
    </w:pPr>
    <w:rPr>
      <w:rFonts w:eastAsia="Times New Roman"/>
      <w:i/>
      <w:sz w:val="26"/>
      <w:szCs w:val="26"/>
      <w:lang/>
    </w:rPr>
  </w:style>
  <w:style w:type="character" w:customStyle="1" w:styleId="Style1CharChar">
    <w:name w:val="Style1 Char Char"/>
    <w:link w:val="Style1Char"/>
    <w:rsid w:val="00EF7E17"/>
    <w:rPr>
      <w:i/>
      <w:sz w:val="26"/>
      <w:szCs w:val="26"/>
    </w:rPr>
  </w:style>
  <w:style w:type="paragraph" w:customStyle="1" w:styleId="bthg">
    <w:name w:val="bthg"/>
    <w:basedOn w:val="Normal"/>
    <w:rsid w:val="00EF7E17"/>
    <w:pPr>
      <w:spacing w:line="360" w:lineRule="atLeast"/>
    </w:pPr>
    <w:rPr>
      <w:rFonts w:ascii=".VnTime" w:hAnsi=".VnTime"/>
      <w:sz w:val="25"/>
      <w:szCs w:val="20"/>
    </w:rPr>
  </w:style>
  <w:style w:type="paragraph" w:customStyle="1" w:styleId="a1">
    <w:name w:val="a1"/>
    <w:basedOn w:val="a"/>
    <w:rsid w:val="00EF7E17"/>
    <w:pPr>
      <w:spacing w:before="60"/>
      <w:ind w:firstLine="709"/>
    </w:pPr>
    <w:rPr>
      <w:rFonts w:ascii=".VnTime" w:hAnsi=".VnTime"/>
      <w:b/>
      <w:color w:val="0000FF"/>
      <w:sz w:val="26"/>
    </w:rPr>
  </w:style>
  <w:style w:type="paragraph" w:customStyle="1" w:styleId="o">
    <w:name w:val="o"/>
    <w:basedOn w:val="Normal"/>
    <w:rsid w:val="00EF7E17"/>
    <w:pPr>
      <w:spacing w:before="60" w:after="60" w:line="360" w:lineRule="auto"/>
      <w:ind w:left="993" w:hanging="284"/>
    </w:pPr>
    <w:rPr>
      <w:rFonts w:ascii=".VnTime" w:hAnsi=".VnTime"/>
      <w:color w:val="0000FF"/>
      <w:sz w:val="26"/>
      <w:szCs w:val="20"/>
    </w:rPr>
  </w:style>
  <w:style w:type="paragraph" w:customStyle="1" w:styleId="a0">
    <w:name w:val="."/>
    <w:basedOn w:val="Normal"/>
    <w:rsid w:val="00EF7E17"/>
    <w:pPr>
      <w:spacing w:after="40" w:line="360" w:lineRule="auto"/>
      <w:ind w:left="850" w:hanging="425"/>
    </w:pPr>
    <w:rPr>
      <w:rFonts w:ascii=".VnTime" w:hAnsi=".VnTime"/>
      <w:color w:val="0000FF"/>
      <w:sz w:val="26"/>
      <w:szCs w:val="20"/>
    </w:rPr>
  </w:style>
  <w:style w:type="paragraph" w:customStyle="1" w:styleId="th0">
    <w:name w:val="th"/>
    <w:basedOn w:val="Normal"/>
    <w:rsid w:val="00EF7E17"/>
    <w:pPr>
      <w:spacing w:before="120" w:after="120" w:line="288" w:lineRule="auto"/>
    </w:pPr>
    <w:rPr>
      <w:rFonts w:ascii=".VnTime" w:hAnsi=".VnTime"/>
      <w:szCs w:val="28"/>
    </w:rPr>
  </w:style>
  <w:style w:type="paragraph" w:customStyle="1" w:styleId="xxxx">
    <w:name w:val="xxxx"/>
    <w:rsid w:val="00EF7E17"/>
    <w:pPr>
      <w:spacing w:line="360" w:lineRule="auto"/>
      <w:ind w:firstLine="1418"/>
      <w:jc w:val="both"/>
    </w:pPr>
    <w:rPr>
      <w:rFonts w:ascii=".VnTime" w:hAnsi=".VnTime"/>
      <w:sz w:val="27"/>
    </w:rPr>
  </w:style>
  <w:style w:type="paragraph" w:styleId="List4">
    <w:name w:val="List 4"/>
    <w:basedOn w:val="Normal"/>
    <w:rsid w:val="00EF7E17"/>
    <w:pPr>
      <w:ind w:left="1440" w:hanging="360"/>
    </w:pPr>
    <w:rPr>
      <w:rFonts w:ascii=".VnTime" w:hAnsi=".VnTime"/>
      <w:szCs w:val="20"/>
    </w:rPr>
  </w:style>
  <w:style w:type="paragraph" w:customStyle="1" w:styleId="StyleHeading11ghostg14ptBoldJustifiedLinespacing">
    <w:name w:val="Style Heading 11 ghostg + 14 pt Bold Justified Line spacing:  ..."/>
    <w:basedOn w:val="Heading1"/>
    <w:rsid w:val="00EF7E17"/>
    <w:pPr>
      <w:keepNext w:val="0"/>
      <w:widowControl w:val="0"/>
      <w:tabs>
        <w:tab w:val="clear" w:pos="-2880"/>
      </w:tabs>
      <w:spacing w:line="360" w:lineRule="auto"/>
      <w:ind w:left="1587" w:hanging="1587"/>
      <w:jc w:val="center"/>
    </w:pPr>
    <w:rPr>
      <w:rFonts w:ascii=".VnTimeH" w:hAnsi=".VnTimeH"/>
      <w:bCs w:val="0"/>
      <w:i/>
      <w:sz w:val="28"/>
      <w:szCs w:val="20"/>
    </w:rPr>
  </w:style>
  <w:style w:type="character" w:customStyle="1" w:styleId="Heading5CharChar">
    <w:name w:val="Heading 5 Char Char"/>
    <w:rsid w:val="00EF7E17"/>
    <w:rPr>
      <w:bCs/>
      <w:i/>
      <w:iCs/>
      <w:sz w:val="26"/>
      <w:szCs w:val="26"/>
      <w:lang w:val="en-US" w:eastAsia="en-US" w:bidi="ar-SA"/>
    </w:rPr>
  </w:style>
  <w:style w:type="character" w:customStyle="1" w:styleId="Heading4CharChar">
    <w:name w:val="Heading 4 Char Char"/>
    <w:rsid w:val="00EF7E17"/>
    <w:rPr>
      <w:bCs/>
      <w:i/>
      <w:sz w:val="26"/>
      <w:szCs w:val="26"/>
      <w:lang w:val="en-US" w:eastAsia="en-US" w:bidi="ar-SA"/>
    </w:rPr>
  </w:style>
  <w:style w:type="paragraph" w:customStyle="1" w:styleId="TENCHUONG">
    <w:name w:val="TEN CHUONG"/>
    <w:link w:val="TENCHUONGCharChar"/>
    <w:autoRedefine/>
    <w:rsid w:val="00EF7E17"/>
    <w:pPr>
      <w:keepNext/>
      <w:tabs>
        <w:tab w:val="left" w:pos="1440"/>
      </w:tabs>
      <w:spacing w:after="240" w:line="360" w:lineRule="auto"/>
      <w:outlineLvl w:val="0"/>
    </w:pPr>
    <w:rPr>
      <w:rFonts w:cs="Arial"/>
      <w:b/>
      <w:sz w:val="28"/>
      <w:szCs w:val="28"/>
      <w:lang w:val="de-DE"/>
    </w:rPr>
  </w:style>
  <w:style w:type="paragraph" w:styleId="HTMLAddress">
    <w:name w:val="HTML Address"/>
    <w:basedOn w:val="Normal"/>
    <w:link w:val="HTMLAddressChar"/>
    <w:rsid w:val="00EF7E17"/>
    <w:rPr>
      <w:rFonts w:eastAsia="Times New Roman"/>
      <w:i/>
      <w:iCs/>
      <w:sz w:val="24"/>
      <w:szCs w:val="24"/>
      <w:lang/>
    </w:rPr>
  </w:style>
  <w:style w:type="character" w:customStyle="1" w:styleId="HTMLAddressChar">
    <w:name w:val="HTML Address Char"/>
    <w:link w:val="HTMLAddress"/>
    <w:rsid w:val="00EF7E17"/>
    <w:rPr>
      <w:i/>
      <w:iCs/>
      <w:sz w:val="24"/>
      <w:szCs w:val="24"/>
    </w:rPr>
  </w:style>
  <w:style w:type="character" w:customStyle="1" w:styleId="CharChar21">
    <w:name w:val="Char Char21"/>
    <w:rsid w:val="00EF7E17"/>
    <w:rPr>
      <w:rFonts w:ascii=".VnTime" w:hAnsi=".VnTime"/>
      <w:b/>
      <w:sz w:val="28"/>
      <w:lang w:val="en-US" w:eastAsia="en-US" w:bidi="ar-SA"/>
    </w:rPr>
  </w:style>
  <w:style w:type="character" w:customStyle="1" w:styleId="BANGCharChar">
    <w:name w:val="BANG Char Char"/>
    <w:rsid w:val="00EF7E17"/>
    <w:rPr>
      <w:rFonts w:ascii=".VnTime" w:hAnsi=".VnTime"/>
      <w:b/>
      <w:sz w:val="28"/>
      <w:lang w:val="en-US" w:eastAsia="en-US" w:bidi="ar-SA"/>
    </w:rPr>
  </w:style>
  <w:style w:type="character" w:customStyle="1" w:styleId="ListBulletChar1">
    <w:name w:val="List Bullet Char1"/>
    <w:link w:val="ListBullet"/>
    <w:rsid w:val="00EF7E17"/>
    <w:rPr>
      <w:rFonts w:ascii="Verdana" w:hAnsi="Verdana"/>
      <w:sz w:val="22"/>
    </w:rPr>
  </w:style>
  <w:style w:type="paragraph" w:customStyle="1" w:styleId="StyleHeading11ghostg14pt">
    <w:name w:val="Style Heading 11 ghostg + 14 pt"/>
    <w:basedOn w:val="Heading1"/>
    <w:rsid w:val="00EF7E17"/>
    <w:pPr>
      <w:tabs>
        <w:tab w:val="clear" w:pos="-2880"/>
        <w:tab w:val="num" w:pos="0"/>
      </w:tabs>
      <w:spacing w:before="240" w:after="60" w:line="324" w:lineRule="auto"/>
      <w:ind w:firstLine="0"/>
    </w:pPr>
    <w:rPr>
      <w:rFonts w:cs="Arial"/>
      <w:bCs w:val="0"/>
      <w:i/>
      <w:sz w:val="28"/>
    </w:rPr>
  </w:style>
  <w:style w:type="paragraph" w:customStyle="1" w:styleId="StyleTableofFiguresCharChar11pt">
    <w:name w:val="Style Table of Figures Char Char + 11 pt"/>
    <w:basedOn w:val="Normal"/>
    <w:rsid w:val="00EF7E17"/>
    <w:pPr>
      <w:spacing w:before="120" w:line="324" w:lineRule="auto"/>
      <w:ind w:left="851"/>
    </w:pPr>
    <w:rPr>
      <w:sz w:val="22"/>
      <w:szCs w:val="26"/>
    </w:rPr>
  </w:style>
  <w:style w:type="paragraph" w:customStyle="1" w:styleId="Muc2">
    <w:name w:val="Muc2"/>
    <w:basedOn w:val="Normal"/>
    <w:rsid w:val="00EF7E17"/>
    <w:pPr>
      <w:numPr>
        <w:numId w:val="20"/>
      </w:numPr>
      <w:spacing w:before="120" w:line="360" w:lineRule="auto"/>
    </w:pPr>
    <w:rPr>
      <w:b/>
      <w:szCs w:val="28"/>
    </w:rPr>
  </w:style>
  <w:style w:type="character" w:customStyle="1" w:styleId="style71">
    <w:name w:val="style71"/>
    <w:rsid w:val="00EF7E17"/>
    <w:rPr>
      <w:color w:val="003366"/>
    </w:rPr>
  </w:style>
  <w:style w:type="paragraph" w:customStyle="1" w:styleId="CharCharCharCharCharChar1CharCharCharChar">
    <w:name w:val="Char Char Char Char Char Char1 Char Char Char Char"/>
    <w:basedOn w:val="Normal"/>
    <w:autoRedefine/>
    <w:rsid w:val="00EF7E17"/>
    <w:pPr>
      <w:widowControl w:val="0"/>
      <w:spacing w:before="120" w:after="120" w:line="324" w:lineRule="auto"/>
    </w:pPr>
    <w:rPr>
      <w:rFonts w:eastAsia="SimSun"/>
      <w:kern w:val="2"/>
      <w:sz w:val="26"/>
      <w:szCs w:val="26"/>
      <w:lang w:eastAsia="zh-CN"/>
    </w:rPr>
  </w:style>
  <w:style w:type="paragraph" w:customStyle="1" w:styleId="CharChar2Char">
    <w:name w:val="Char Char2 Char"/>
    <w:basedOn w:val="Normal"/>
    <w:rsid w:val="00EF7E17"/>
    <w:pPr>
      <w:widowControl w:val="0"/>
      <w:spacing w:before="120" w:after="120" w:line="324" w:lineRule="auto"/>
    </w:pPr>
    <w:rPr>
      <w:rFonts w:eastAsia="SimSun"/>
      <w:kern w:val="2"/>
      <w:sz w:val="26"/>
      <w:szCs w:val="26"/>
      <w:lang w:eastAsia="zh-CN"/>
    </w:rPr>
  </w:style>
  <w:style w:type="paragraph" w:customStyle="1" w:styleId="StyleHeading11ghostg14ptNotItalic">
    <w:name w:val="Style Heading 11 ghostg + 14 pt Not Italic"/>
    <w:basedOn w:val="Heading1"/>
    <w:rsid w:val="00EF7E17"/>
    <w:pPr>
      <w:spacing w:before="120" w:after="120"/>
    </w:pPr>
    <w:rPr>
      <w:bCs w:val="0"/>
      <w:i/>
      <w:color w:val="0000FF"/>
      <w:sz w:val="28"/>
      <w:szCs w:val="28"/>
    </w:rPr>
  </w:style>
  <w:style w:type="paragraph" w:customStyle="1" w:styleId="CharChar19">
    <w:name w:val="Char Char19"/>
    <w:basedOn w:val="Normal"/>
    <w:semiHidden/>
    <w:rsid w:val="00EF7E17"/>
    <w:pPr>
      <w:widowControl w:val="0"/>
    </w:pPr>
    <w:rPr>
      <w:kern w:val="2"/>
      <w:lang w:eastAsia="zh-CN"/>
    </w:rPr>
  </w:style>
  <w:style w:type="character" w:customStyle="1" w:styleId="Heading4CharChar1">
    <w:name w:val="Heading 4 Char Char1"/>
    <w:rsid w:val="00EF7E17"/>
    <w:rPr>
      <w:bCs/>
      <w:i/>
      <w:sz w:val="26"/>
      <w:szCs w:val="26"/>
      <w:lang w:val="en-US" w:eastAsia="en-US" w:bidi="ar-SA"/>
    </w:rPr>
  </w:style>
  <w:style w:type="character" w:customStyle="1" w:styleId="Heading5CharChar1">
    <w:name w:val="Heading 5 Char Char1"/>
    <w:rsid w:val="00EF7E17"/>
    <w:rPr>
      <w:bCs/>
      <w:i/>
      <w:iCs/>
      <w:sz w:val="26"/>
      <w:szCs w:val="26"/>
      <w:lang w:val="en-US" w:eastAsia="en-US" w:bidi="ar-SA"/>
    </w:rPr>
  </w:style>
  <w:style w:type="character" w:customStyle="1" w:styleId="ListBulletChar">
    <w:name w:val="List Bullet Char"/>
    <w:rsid w:val="00EF7E17"/>
    <w:rPr>
      <w:rFonts w:ascii=".VnAvant" w:hAnsi=".VnAvant"/>
      <w:sz w:val="22"/>
      <w:lang w:val="en-US" w:eastAsia="en-US" w:bidi="ar-SA"/>
    </w:rPr>
  </w:style>
  <w:style w:type="paragraph" w:customStyle="1" w:styleId="CharChar19CharCharCharCharCharCharCharChar">
    <w:name w:val="Char Char19 Char Char Char Char Char Char Char Char"/>
    <w:basedOn w:val="Normal"/>
    <w:semiHidden/>
    <w:rsid w:val="00EF7E17"/>
    <w:pPr>
      <w:widowControl w:val="0"/>
    </w:pPr>
    <w:rPr>
      <w:kern w:val="2"/>
      <w:lang w:eastAsia="zh-CN"/>
    </w:rPr>
  </w:style>
  <w:style w:type="paragraph" w:customStyle="1" w:styleId="CharCharCharCharChar">
    <w:name w:val="Char Char Char Char Char"/>
    <w:basedOn w:val="Normal"/>
    <w:rsid w:val="00EF7E17"/>
    <w:pPr>
      <w:widowControl w:val="0"/>
    </w:pPr>
    <w:rPr>
      <w:rFonts w:eastAsia="SimSun"/>
      <w:kern w:val="2"/>
      <w:lang w:eastAsia="zh-CN"/>
    </w:rPr>
  </w:style>
  <w:style w:type="paragraph" w:customStyle="1" w:styleId="CM15">
    <w:name w:val="CM15"/>
    <w:basedOn w:val="Default"/>
    <w:next w:val="Default"/>
    <w:uiPriority w:val="99"/>
    <w:rsid w:val="00EF7E17"/>
    <w:pPr>
      <w:spacing w:after="105"/>
    </w:pPr>
    <w:rPr>
      <w:rFonts w:ascii="Symbol" w:hAnsi="Symbol"/>
      <w:color w:val="auto"/>
    </w:rPr>
  </w:style>
  <w:style w:type="paragraph" w:customStyle="1" w:styleId="CM4">
    <w:name w:val="CM4"/>
    <w:basedOn w:val="Default"/>
    <w:next w:val="Default"/>
    <w:uiPriority w:val="99"/>
    <w:rsid w:val="00EF7E17"/>
    <w:pPr>
      <w:spacing w:line="353" w:lineRule="atLeast"/>
    </w:pPr>
    <w:rPr>
      <w:rFonts w:ascii="Symbol" w:hAnsi="Symbol"/>
      <w:color w:val="auto"/>
    </w:rPr>
  </w:style>
  <w:style w:type="paragraph" w:customStyle="1" w:styleId="CM7">
    <w:name w:val="CM7"/>
    <w:basedOn w:val="Default"/>
    <w:next w:val="Default"/>
    <w:uiPriority w:val="99"/>
    <w:rsid w:val="00EF7E17"/>
    <w:pPr>
      <w:spacing w:line="460" w:lineRule="atLeast"/>
    </w:pPr>
    <w:rPr>
      <w:rFonts w:ascii="Symbol" w:hAnsi="Symbol"/>
      <w:color w:val="auto"/>
    </w:rPr>
  </w:style>
  <w:style w:type="paragraph" w:customStyle="1" w:styleId="CM14">
    <w:name w:val="CM14"/>
    <w:basedOn w:val="Default"/>
    <w:next w:val="Default"/>
    <w:uiPriority w:val="99"/>
    <w:rsid w:val="00EF7E17"/>
    <w:pPr>
      <w:spacing w:after="228"/>
    </w:pPr>
    <w:rPr>
      <w:rFonts w:ascii="Symbol" w:hAnsi="Symbol"/>
      <w:color w:val="auto"/>
    </w:rPr>
  </w:style>
  <w:style w:type="paragraph" w:customStyle="1" w:styleId="CM8">
    <w:name w:val="CM8"/>
    <w:basedOn w:val="Default"/>
    <w:next w:val="Default"/>
    <w:uiPriority w:val="99"/>
    <w:rsid w:val="00EF7E17"/>
    <w:rPr>
      <w:rFonts w:ascii="Symbol" w:hAnsi="Symbol"/>
      <w:color w:val="auto"/>
    </w:rPr>
  </w:style>
  <w:style w:type="paragraph" w:customStyle="1" w:styleId="CM9">
    <w:name w:val="CM9"/>
    <w:basedOn w:val="Default"/>
    <w:next w:val="Default"/>
    <w:uiPriority w:val="99"/>
    <w:rsid w:val="00EF7E17"/>
    <w:pPr>
      <w:spacing w:line="353" w:lineRule="atLeast"/>
    </w:pPr>
    <w:rPr>
      <w:rFonts w:ascii="Symbol" w:hAnsi="Symbol"/>
      <w:color w:val="auto"/>
    </w:rPr>
  </w:style>
  <w:style w:type="table" w:styleId="TableGrid8">
    <w:name w:val="Table Grid 8"/>
    <w:basedOn w:val="TableNormal"/>
    <w:rsid w:val="00EF7E17"/>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McVII">
    <w:name w:val="Mục: VII"/>
    <w:basedOn w:val="Normal"/>
    <w:next w:val="Normal"/>
    <w:rsid w:val="00EF7E17"/>
    <w:pPr>
      <w:numPr>
        <w:numId w:val="21"/>
      </w:numPr>
      <w:spacing w:before="120" w:after="120"/>
    </w:pPr>
    <w:rPr>
      <w:b/>
      <w:szCs w:val="20"/>
    </w:rPr>
  </w:style>
  <w:style w:type="paragraph" w:customStyle="1" w:styleId="McnhVII1">
    <w:name w:val="Mục nhỏ: VII.1"/>
    <w:basedOn w:val="Normal"/>
    <w:next w:val="Normal"/>
    <w:rsid w:val="00EF7E17"/>
    <w:pPr>
      <w:spacing w:before="120" w:after="120"/>
    </w:pPr>
    <w:rPr>
      <w:b/>
      <w:szCs w:val="20"/>
    </w:rPr>
  </w:style>
  <w:style w:type="paragraph" w:customStyle="1" w:styleId="CharChar24CharChar">
    <w:name w:val="Char Char24 Char Char"/>
    <w:basedOn w:val="Normal"/>
    <w:semiHidden/>
    <w:rsid w:val="00EF7E17"/>
    <w:pPr>
      <w:widowControl w:val="0"/>
    </w:pPr>
    <w:rPr>
      <w:rFonts w:eastAsia="SimSun"/>
      <w:kern w:val="2"/>
      <w:lang w:eastAsia="zh-CN"/>
    </w:rPr>
  </w:style>
  <w:style w:type="paragraph" w:customStyle="1" w:styleId="CharCharCharCharCharCharCharChar">
    <w:name w:val="Char Char Char Char Char Char Char Char"/>
    <w:basedOn w:val="Normal"/>
    <w:rsid w:val="00EF7E17"/>
    <w:pPr>
      <w:widowControl w:val="0"/>
    </w:pPr>
    <w:rPr>
      <w:rFonts w:eastAsia="SimSun"/>
      <w:kern w:val="2"/>
      <w:lang w:eastAsia="zh-CN"/>
    </w:rPr>
  </w:style>
  <w:style w:type="paragraph" w:customStyle="1" w:styleId="DefaultParagraphFontParaCharCharCharCharChar">
    <w:name w:val="Default Paragraph Font Para Char Char Char Char Char"/>
    <w:autoRedefine/>
    <w:rsid w:val="00EF7E17"/>
    <w:pPr>
      <w:tabs>
        <w:tab w:val="left" w:pos="1152"/>
      </w:tabs>
      <w:spacing w:before="120" w:after="120" w:line="312" w:lineRule="auto"/>
    </w:pPr>
    <w:rPr>
      <w:rFonts w:ascii="Arial" w:hAnsi="Arial" w:cs="Arial"/>
      <w:sz w:val="26"/>
      <w:szCs w:val="26"/>
    </w:rPr>
  </w:style>
  <w:style w:type="paragraph" w:customStyle="1" w:styleId="Hinhanh">
    <w:name w:val="Hinh anh"/>
    <w:basedOn w:val="Normal"/>
    <w:semiHidden/>
    <w:rsid w:val="00EF7E17"/>
    <w:pPr>
      <w:tabs>
        <w:tab w:val="num" w:pos="720"/>
        <w:tab w:val="left" w:pos="1626"/>
      </w:tabs>
      <w:spacing w:before="120" w:line="312" w:lineRule="auto"/>
      <w:ind w:left="720" w:hanging="210"/>
      <w:jc w:val="center"/>
    </w:pPr>
    <w:rPr>
      <w:sz w:val="26"/>
      <w:lang w:val="nl-NL"/>
    </w:rPr>
  </w:style>
  <w:style w:type="paragraph" w:customStyle="1" w:styleId="Bangcuong">
    <w:name w:val="Bangcuong"/>
    <w:basedOn w:val="Normal"/>
    <w:rsid w:val="00EF7E17"/>
    <w:pPr>
      <w:spacing w:before="120" w:line="336" w:lineRule="auto"/>
      <w:jc w:val="center"/>
      <w:outlineLvl w:val="4"/>
    </w:pPr>
    <w:rPr>
      <w:bCs/>
      <w:iCs/>
      <w:w w:val="95"/>
      <w:sz w:val="26"/>
      <w:szCs w:val="27"/>
    </w:rPr>
  </w:style>
  <w:style w:type="character" w:customStyle="1" w:styleId="BangbieuChar">
    <w:name w:val="Bang bieu Char"/>
    <w:link w:val="Bangbieu"/>
    <w:rsid w:val="00EF7E17"/>
    <w:rPr>
      <w:rFonts w:ascii="Calibri" w:hAnsi="Calibri"/>
      <w:sz w:val="27"/>
      <w:szCs w:val="27"/>
      <w:lang w:val="fr-FR"/>
    </w:rPr>
  </w:style>
  <w:style w:type="paragraph" w:customStyle="1" w:styleId="LapBang">
    <w:name w:val="Lap Bang"/>
    <w:link w:val="LapBangChar"/>
    <w:autoRedefine/>
    <w:rsid w:val="00341244"/>
    <w:pPr>
      <w:spacing w:line="312" w:lineRule="auto"/>
      <w:jc w:val="center"/>
    </w:pPr>
    <w:rPr>
      <w:sz w:val="26"/>
      <w:szCs w:val="27"/>
    </w:rPr>
  </w:style>
  <w:style w:type="character" w:customStyle="1" w:styleId="LapBangChar">
    <w:name w:val="Lap Bang Char"/>
    <w:link w:val="LapBang"/>
    <w:rsid w:val="00341244"/>
    <w:rPr>
      <w:sz w:val="26"/>
      <w:szCs w:val="27"/>
      <w:lang w:bidi="ar-SA"/>
    </w:rPr>
  </w:style>
  <w:style w:type="paragraph" w:customStyle="1" w:styleId="Hinhve">
    <w:name w:val="Hinh ve"/>
    <w:basedOn w:val="Normal"/>
    <w:autoRedefine/>
    <w:qFormat/>
    <w:rsid w:val="009647F0"/>
    <w:pPr>
      <w:suppressLineNumbers/>
      <w:tabs>
        <w:tab w:val="left" w:pos="720"/>
      </w:tabs>
      <w:spacing w:before="120" w:line="312" w:lineRule="auto"/>
      <w:contextualSpacing/>
      <w:jc w:val="center"/>
    </w:pPr>
    <w:rPr>
      <w:b/>
      <w:sz w:val="26"/>
      <w:szCs w:val="26"/>
    </w:rPr>
  </w:style>
  <w:style w:type="paragraph" w:customStyle="1" w:styleId="MTDisplayEquation">
    <w:name w:val="MTDisplayEquation"/>
    <w:basedOn w:val="Normal"/>
    <w:next w:val="Normal"/>
    <w:link w:val="MTDisplayEquationChar"/>
    <w:rsid w:val="00EF7E17"/>
    <w:pPr>
      <w:widowControl w:val="0"/>
      <w:tabs>
        <w:tab w:val="center" w:pos="5120"/>
        <w:tab w:val="right" w:pos="9360"/>
      </w:tabs>
      <w:spacing w:before="120" w:after="60" w:line="288" w:lineRule="auto"/>
      <w:ind w:left="851"/>
    </w:pPr>
    <w:rPr>
      <w:rFonts w:eastAsia="Times New Roman"/>
      <w:color w:val="000000"/>
      <w:sz w:val="27"/>
      <w:szCs w:val="27"/>
      <w:lang w:val="nb-NO"/>
    </w:rPr>
  </w:style>
  <w:style w:type="character" w:customStyle="1" w:styleId="MTDisplayEquationChar">
    <w:name w:val="MTDisplayEquation Char"/>
    <w:link w:val="MTDisplayEquation"/>
    <w:rsid w:val="00EF7E17"/>
    <w:rPr>
      <w:color w:val="000000"/>
      <w:sz w:val="27"/>
      <w:szCs w:val="27"/>
      <w:lang w:val="nb-NO"/>
    </w:rPr>
  </w:style>
  <w:style w:type="paragraph" w:customStyle="1" w:styleId="Pa12">
    <w:name w:val="Pa12"/>
    <w:basedOn w:val="Normal"/>
    <w:next w:val="Normal"/>
    <w:rsid w:val="00EF7E17"/>
    <w:pPr>
      <w:autoSpaceDE w:val="0"/>
      <w:autoSpaceDN w:val="0"/>
      <w:adjustRightInd w:val="0"/>
      <w:spacing w:line="140" w:lineRule="atLeast"/>
    </w:pPr>
    <w:rPr>
      <w:rFonts w:ascii="XZEOOE+ITCFranklinGothicStd-DmC" w:eastAsia="SimSun" w:hAnsi="XZEOOE+ITCFranklinGothicStd-DmC"/>
      <w:lang w:eastAsia="zh-CN"/>
    </w:rPr>
  </w:style>
  <w:style w:type="numbering" w:customStyle="1" w:styleId="NStyle">
    <w:name w:val="NStyle"/>
    <w:rsid w:val="00EF7E17"/>
    <w:pPr>
      <w:numPr>
        <w:numId w:val="22"/>
      </w:numPr>
    </w:pPr>
  </w:style>
  <w:style w:type="paragraph" w:customStyle="1" w:styleId="CharChar29">
    <w:name w:val="Char Char29"/>
    <w:basedOn w:val="Normal"/>
    <w:next w:val="Normal"/>
    <w:autoRedefine/>
    <w:semiHidden/>
    <w:rsid w:val="003250D1"/>
    <w:pPr>
      <w:spacing w:before="120" w:after="120" w:line="312" w:lineRule="auto"/>
    </w:pPr>
    <w:rPr>
      <w:szCs w:val="28"/>
    </w:rPr>
  </w:style>
  <w:style w:type="paragraph" w:customStyle="1" w:styleId="LapBangCharCharCharCharCharCharCharCharCharChar">
    <w:name w:val="Lap Bang Char Char Char Char Char Char Char Char Char Char"/>
    <w:link w:val="LapBangCharCharCharCharCharCharCharCharCharCharChar"/>
    <w:qFormat/>
    <w:rsid w:val="002D0251"/>
    <w:pPr>
      <w:spacing w:before="60" w:after="40" w:line="288" w:lineRule="auto"/>
      <w:ind w:firstLine="720"/>
      <w:jc w:val="center"/>
    </w:pPr>
    <w:rPr>
      <w:rFonts w:ascii=".VnTime" w:hAnsi=".VnTime"/>
      <w:sz w:val="26"/>
      <w:szCs w:val="27"/>
    </w:rPr>
  </w:style>
  <w:style w:type="character" w:customStyle="1" w:styleId="LapBangCharCharCharCharCharCharCharCharCharCharChar">
    <w:name w:val="Lap Bang Char Char Char Char Char Char Char Char Char Char Char"/>
    <w:link w:val="LapBangCharCharCharCharCharCharCharCharCharChar"/>
    <w:rsid w:val="002D0251"/>
    <w:rPr>
      <w:rFonts w:ascii=".VnTime" w:hAnsi=".VnTime"/>
      <w:sz w:val="26"/>
      <w:szCs w:val="27"/>
      <w:lang w:bidi="ar-SA"/>
    </w:rPr>
  </w:style>
  <w:style w:type="character" w:customStyle="1" w:styleId="CharChar2">
    <w:name w:val="Char Char2"/>
    <w:locked/>
    <w:rsid w:val="00E541EC"/>
    <w:rPr>
      <w:rFonts w:ascii="Times New Roman" w:hAnsi="Times New Roman" w:cs="Times New Roman"/>
      <w:spacing w:val="-10"/>
      <w:kern w:val="28"/>
      <w:sz w:val="22"/>
      <w:szCs w:val="22"/>
      <w:lang w:val="en-US" w:eastAsia="en-US"/>
    </w:rPr>
  </w:style>
  <w:style w:type="paragraph" w:customStyle="1" w:styleId="CharCharChar2">
    <w:name w:val="Char Char Char2"/>
    <w:basedOn w:val="Normal"/>
    <w:next w:val="Normal"/>
    <w:autoRedefine/>
    <w:semiHidden/>
    <w:rsid w:val="005D05C9"/>
    <w:pPr>
      <w:spacing w:before="120" w:after="120" w:line="312" w:lineRule="auto"/>
    </w:pPr>
    <w:rPr>
      <w:szCs w:val="28"/>
    </w:rPr>
  </w:style>
  <w:style w:type="paragraph" w:customStyle="1" w:styleId="Indent-1">
    <w:name w:val="Indent-1"/>
    <w:basedOn w:val="Normal"/>
    <w:rsid w:val="006A6719"/>
    <w:pPr>
      <w:ind w:left="720"/>
    </w:pPr>
    <w:rPr>
      <w:rFonts w:eastAsia="MS Mincho"/>
      <w:sz w:val="23"/>
      <w:szCs w:val="24"/>
      <w:lang w:val="en-US"/>
    </w:rPr>
  </w:style>
  <w:style w:type="character" w:customStyle="1" w:styleId="MyHeaderCharChar">
    <w:name w:val="MyHeader Char Char"/>
    <w:rsid w:val="006A6719"/>
    <w:rPr>
      <w:rFonts w:eastAsia="Arial"/>
      <w:sz w:val="28"/>
      <w:szCs w:val="22"/>
      <w:lang w:val="vi-VN" w:bidi="ar-SA"/>
    </w:rPr>
  </w:style>
  <w:style w:type="paragraph" w:customStyle="1" w:styleId="Textintable">
    <w:name w:val="Text in table"/>
    <w:qFormat/>
    <w:rsid w:val="006A6719"/>
    <w:pPr>
      <w:spacing w:beforeLines="25" w:afterLines="25"/>
    </w:pPr>
    <w:rPr>
      <w:rFonts w:eastAsia="Calibri"/>
      <w:sz w:val="22"/>
      <w:szCs w:val="22"/>
    </w:rPr>
  </w:style>
  <w:style w:type="character" w:customStyle="1" w:styleId="CharCharChar0">
    <w:name w:val="図表番号 Char Char Char"/>
    <w:aliases w:val="図表番号 Char1 Char,Caption Char2 Char Char Char1,Caption Char2 Char Char Char Char,Caption Char1 Char,Caption Char Char Char Char"/>
    <w:locked/>
    <w:rsid w:val="006A6719"/>
    <w:rPr>
      <w:rFonts w:ascii=".VnTime" w:hAnsi=".VnTime"/>
      <w:b/>
      <w:bCs/>
      <w:lang w:bidi="ar-SA"/>
    </w:rPr>
  </w:style>
  <w:style w:type="paragraph" w:customStyle="1" w:styleId="Body">
    <w:name w:val="Body"/>
    <w:basedOn w:val="Normal"/>
    <w:link w:val="Body0"/>
    <w:rsid w:val="006A6719"/>
    <w:pPr>
      <w:widowControl w:val="0"/>
      <w:spacing w:beforeLines="100" w:afterLines="100"/>
    </w:pPr>
    <w:rPr>
      <w:rFonts w:eastAsia="MS Mincho" w:cs="MS Mincho"/>
      <w:sz w:val="22"/>
      <w:szCs w:val="20"/>
      <w:lang w:val="en-US" w:eastAsia="ja-JP"/>
    </w:rPr>
  </w:style>
  <w:style w:type="character" w:customStyle="1" w:styleId="Body0">
    <w:name w:val="Body (文字)"/>
    <w:link w:val="Body"/>
    <w:rsid w:val="006A6719"/>
    <w:rPr>
      <w:rFonts w:eastAsia="MS Mincho" w:cs="MS Mincho"/>
      <w:sz w:val="22"/>
      <w:lang w:val="en-US" w:eastAsia="ja-JP" w:bidi="ar-SA"/>
    </w:rPr>
  </w:style>
  <w:style w:type="character" w:customStyle="1" w:styleId="st">
    <w:name w:val="st"/>
    <w:basedOn w:val="DefaultParagraphFont"/>
    <w:rsid w:val="006A6719"/>
  </w:style>
  <w:style w:type="paragraph" w:customStyle="1" w:styleId="CMB1">
    <w:name w:val="CMB1"/>
    <w:basedOn w:val="Normal"/>
    <w:qFormat/>
    <w:rsid w:val="006A6719"/>
    <w:pPr>
      <w:numPr>
        <w:numId w:val="23"/>
      </w:numPr>
      <w:spacing w:before="120" w:after="120" w:line="360" w:lineRule="auto"/>
    </w:pPr>
    <w:rPr>
      <w:rFonts w:ascii="Tahoma" w:eastAsia="Times New Roman" w:hAnsi="Tahoma"/>
      <w:b/>
      <w:iCs/>
      <w:caps/>
      <w:noProof/>
      <w:sz w:val="26"/>
      <w:szCs w:val="20"/>
      <w:lang w:val="en-US"/>
    </w:rPr>
  </w:style>
  <w:style w:type="paragraph" w:customStyle="1" w:styleId="CMB2">
    <w:name w:val="CMB2"/>
    <w:qFormat/>
    <w:rsid w:val="006A6719"/>
    <w:pPr>
      <w:numPr>
        <w:ilvl w:val="1"/>
        <w:numId w:val="23"/>
      </w:numPr>
      <w:tabs>
        <w:tab w:val="center" w:pos="4320"/>
        <w:tab w:val="right" w:pos="8640"/>
      </w:tabs>
      <w:spacing w:after="60"/>
      <w:jc w:val="both"/>
    </w:pPr>
    <w:rPr>
      <w:rFonts w:ascii="Times New Roman Bold" w:hAnsi="Times New Roman Bold"/>
      <w:b/>
      <w:noProof/>
      <w:color w:val="00FF00"/>
      <w:sz w:val="26"/>
    </w:rPr>
  </w:style>
  <w:style w:type="paragraph" w:customStyle="1" w:styleId="CMB3">
    <w:name w:val="CMB3"/>
    <w:qFormat/>
    <w:rsid w:val="006A6719"/>
    <w:pPr>
      <w:numPr>
        <w:ilvl w:val="2"/>
        <w:numId w:val="23"/>
      </w:numPr>
      <w:spacing w:before="60"/>
    </w:pPr>
    <w:rPr>
      <w:rFonts w:ascii="Times New Roman Bold" w:hAnsi="Times New Roman Bold"/>
      <w:b/>
      <w:iCs/>
      <w:noProof/>
      <w:color w:val="FABF8F"/>
      <w:sz w:val="26"/>
    </w:rPr>
  </w:style>
  <w:style w:type="paragraph" w:customStyle="1" w:styleId="CMB4">
    <w:name w:val="CMB4"/>
    <w:qFormat/>
    <w:rsid w:val="006A6719"/>
    <w:pPr>
      <w:widowControl w:val="0"/>
      <w:numPr>
        <w:ilvl w:val="3"/>
        <w:numId w:val="23"/>
      </w:numPr>
      <w:spacing w:before="40" w:line="312" w:lineRule="auto"/>
    </w:pPr>
    <w:rPr>
      <w:rFonts w:ascii="Times New Roman Bold" w:hAnsi="Times New Roman Bold"/>
      <w:b/>
      <w:i/>
      <w:iCs/>
      <w:noProof/>
      <w:sz w:val="26"/>
      <w:lang w:val="fr-FR"/>
    </w:rPr>
  </w:style>
  <w:style w:type="paragraph" w:customStyle="1" w:styleId="THUONGCONG">
    <w:name w:val="THUONG CONG"/>
    <w:basedOn w:val="Normal"/>
    <w:qFormat/>
    <w:rsid w:val="006A6719"/>
    <w:pPr>
      <w:widowControl w:val="0"/>
      <w:numPr>
        <w:numId w:val="24"/>
      </w:numPr>
      <w:spacing w:before="80" w:line="312" w:lineRule="auto"/>
    </w:pPr>
    <w:rPr>
      <w:rFonts w:eastAsia="Times New Roman"/>
      <w:sz w:val="26"/>
      <w:szCs w:val="26"/>
      <w:lang w:val="fr-FR"/>
    </w:rPr>
  </w:style>
  <w:style w:type="paragraph" w:customStyle="1" w:styleId="1">
    <w:name w:val=".1"/>
    <w:basedOn w:val="Normal"/>
    <w:link w:val="1Char"/>
    <w:rsid w:val="006A6719"/>
    <w:pPr>
      <w:numPr>
        <w:numId w:val="25"/>
      </w:numPr>
      <w:spacing w:before="120" w:after="120" w:line="380" w:lineRule="atLeast"/>
      <w:jc w:val="left"/>
    </w:pPr>
    <w:rPr>
      <w:rFonts w:ascii="UVN Hong Ha Hep" w:hAnsi="UVN Hong Ha Hep"/>
      <w:b/>
      <w:bCs/>
      <w:sz w:val="22"/>
      <w:lang/>
    </w:rPr>
  </w:style>
  <w:style w:type="character" w:customStyle="1" w:styleId="1Char">
    <w:name w:val=".1 Char"/>
    <w:link w:val="1"/>
    <w:locked/>
    <w:rsid w:val="006A6719"/>
    <w:rPr>
      <w:rFonts w:ascii="UVN Hong Ha Hep" w:eastAsia="Arial" w:hAnsi="UVN Hong Ha Hep"/>
      <w:b/>
      <w:bCs/>
      <w:sz w:val="22"/>
      <w:szCs w:val="22"/>
      <w:lang/>
    </w:rPr>
  </w:style>
  <w:style w:type="paragraph" w:customStyle="1" w:styleId="TT2">
    <w:name w:val="TT2"/>
    <w:basedOn w:val="Normal"/>
    <w:rsid w:val="006A6719"/>
    <w:pPr>
      <w:keepNext/>
      <w:numPr>
        <w:ilvl w:val="1"/>
        <w:numId w:val="25"/>
      </w:numPr>
      <w:spacing w:before="120" w:after="120" w:line="360" w:lineRule="auto"/>
      <w:outlineLvl w:val="2"/>
    </w:pPr>
    <w:rPr>
      <w:rFonts w:eastAsia="Times New Roman"/>
      <w:b/>
      <w:bCs/>
      <w:i/>
      <w:iCs/>
      <w:kern w:val="32"/>
      <w:sz w:val="26"/>
      <w:szCs w:val="26"/>
      <w:lang w:val="pt-BR"/>
    </w:rPr>
  </w:style>
  <w:style w:type="paragraph" w:customStyle="1" w:styleId="TT3">
    <w:name w:val="TT3"/>
    <w:basedOn w:val="Normal"/>
    <w:rsid w:val="006A6719"/>
    <w:pPr>
      <w:numPr>
        <w:ilvl w:val="2"/>
        <w:numId w:val="25"/>
      </w:numPr>
      <w:spacing w:before="120" w:line="288" w:lineRule="auto"/>
    </w:pPr>
    <w:rPr>
      <w:rFonts w:eastAsia="Times New Roman"/>
      <w:sz w:val="26"/>
      <w:szCs w:val="26"/>
      <w:lang w:val="en-US"/>
    </w:rPr>
  </w:style>
  <w:style w:type="numbering" w:customStyle="1" w:styleId="NoList1">
    <w:name w:val="No List1"/>
    <w:next w:val="NoList"/>
    <w:semiHidden/>
    <w:unhideWhenUsed/>
    <w:rsid w:val="006A6719"/>
  </w:style>
  <w:style w:type="numbering" w:customStyle="1" w:styleId="1113">
    <w:name w:val="1 / 1.13"/>
    <w:basedOn w:val="NoList"/>
    <w:next w:val="111111"/>
    <w:rsid w:val="006A6719"/>
    <w:pPr>
      <w:numPr>
        <w:numId w:val="27"/>
      </w:numPr>
    </w:pPr>
  </w:style>
  <w:style w:type="character" w:customStyle="1" w:styleId="BodyTextIndentChar1">
    <w:name w:val="Body Text Indent Char1"/>
    <w:rsid w:val="006A6719"/>
    <w:rPr>
      <w:rFonts w:eastAsia="Times New Roman"/>
      <w:sz w:val="26"/>
      <w:szCs w:val="26"/>
    </w:rPr>
  </w:style>
  <w:style w:type="paragraph" w:customStyle="1" w:styleId="StyleTimesNewRomanLeft15cmAfter6pt">
    <w:name w:val="Style Times New Roman Left:  1.5 cm After:  6 pt"/>
    <w:basedOn w:val="Normal"/>
    <w:rsid w:val="006A6719"/>
    <w:pPr>
      <w:tabs>
        <w:tab w:val="left" w:pos="567"/>
      </w:tabs>
      <w:spacing w:before="60" w:after="120"/>
      <w:ind w:left="851"/>
    </w:pPr>
    <w:rPr>
      <w:rFonts w:eastAsia="Times New Roman"/>
      <w:sz w:val="25"/>
      <w:szCs w:val="25"/>
      <w:lang w:val="en-US"/>
    </w:rPr>
  </w:style>
  <w:style w:type="paragraph" w:customStyle="1" w:styleId="4CharCharCharCharCharChar1CharCharCharChar">
    <w:name w:val="4 Char Char Char Char Char Char1 Char Char Char Char"/>
    <w:basedOn w:val="Normal"/>
    <w:rsid w:val="006A6719"/>
    <w:pPr>
      <w:widowControl w:val="0"/>
    </w:pPr>
    <w:rPr>
      <w:rFonts w:eastAsia="SimSun"/>
      <w:kern w:val="2"/>
      <w:sz w:val="24"/>
      <w:szCs w:val="24"/>
      <w:lang w:val="en-US" w:eastAsia="zh-CN"/>
    </w:rPr>
  </w:style>
  <w:style w:type="character" w:customStyle="1" w:styleId="newsmanagementcontent">
    <w:name w:val="newsmanagement_content"/>
    <w:basedOn w:val="DefaultParagraphFont"/>
    <w:rsid w:val="006A6719"/>
  </w:style>
  <w:style w:type="numbering" w:customStyle="1" w:styleId="11131">
    <w:name w:val="1 / 1.131"/>
    <w:basedOn w:val="NoList"/>
    <w:next w:val="111111"/>
    <w:rsid w:val="006A6719"/>
    <w:pPr>
      <w:numPr>
        <w:numId w:val="9"/>
      </w:numPr>
    </w:pPr>
  </w:style>
  <w:style w:type="numbering" w:customStyle="1" w:styleId="11132">
    <w:name w:val="1 / 1.132"/>
    <w:basedOn w:val="NoList"/>
    <w:next w:val="111111"/>
    <w:rsid w:val="006A6719"/>
    <w:pPr>
      <w:numPr>
        <w:numId w:val="26"/>
      </w:numPr>
    </w:pPr>
  </w:style>
  <w:style w:type="table" w:customStyle="1" w:styleId="TableGrid1">
    <w:name w:val="Table Grid1"/>
    <w:basedOn w:val="TableNormal"/>
    <w:next w:val="TableGrid"/>
    <w:rsid w:val="006A6719"/>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DefaultParagraphFont"/>
    <w:rsid w:val="006A6719"/>
  </w:style>
  <w:style w:type="paragraph" w:customStyle="1" w:styleId="Normal2">
    <w:name w:val="Normal2"/>
    <w:basedOn w:val="Normal"/>
    <w:rsid w:val="00746AA9"/>
    <w:pPr>
      <w:spacing w:before="60" w:after="60" w:line="288" w:lineRule="auto"/>
    </w:pPr>
    <w:rPr>
      <w:rFonts w:eastAsia="Calibri"/>
      <w:color w:val="000000"/>
      <w:sz w:val="25"/>
      <w:szCs w:val="28"/>
      <w:lang w:val="en-US"/>
    </w:rPr>
  </w:style>
  <w:style w:type="character" w:customStyle="1" w:styleId="BodyTextIndentChar">
    <w:name w:val="Body Text Indent Char"/>
    <w:semiHidden/>
    <w:rsid w:val="00AE5AD0"/>
    <w:rPr>
      <w:sz w:val="26"/>
      <w:szCs w:val="22"/>
    </w:rPr>
  </w:style>
  <w:style w:type="paragraph" w:customStyle="1" w:styleId="CharChar291">
    <w:name w:val="Char Char291"/>
    <w:basedOn w:val="Normal"/>
    <w:next w:val="Normal"/>
    <w:autoRedefine/>
    <w:semiHidden/>
    <w:rsid w:val="0075617E"/>
    <w:pPr>
      <w:spacing w:before="120" w:after="120" w:line="312" w:lineRule="auto"/>
    </w:pPr>
    <w:rPr>
      <w:rFonts w:eastAsia="Times New Roman"/>
      <w:szCs w:val="28"/>
    </w:rPr>
  </w:style>
  <w:style w:type="paragraph" w:customStyle="1" w:styleId="berschrift412pt">
    <w:name w:val="Überschrift 4 + 12 pt"/>
    <w:aliases w:val="Nicht Fett,Vor:  6 pt"/>
    <w:basedOn w:val="Heading3"/>
    <w:rsid w:val="00BB7C5B"/>
    <w:pPr>
      <w:widowControl w:val="0"/>
      <w:numPr>
        <w:ilvl w:val="3"/>
        <w:numId w:val="33"/>
      </w:numPr>
      <w:spacing w:line="240" w:lineRule="auto"/>
    </w:pPr>
    <w:rPr>
      <w:rFonts w:ascii="Arial" w:hAnsi="Arial" w:cs="Arial"/>
      <w:b w:val="0"/>
      <w:bCs w:val="0"/>
      <w:kern w:val="2"/>
      <w:sz w:val="24"/>
      <w:szCs w:val="24"/>
      <w:lang w:val="en-GB" w:eastAsia="zh-CN"/>
    </w:rPr>
  </w:style>
  <w:style w:type="character" w:customStyle="1" w:styleId="ListParagraphChar">
    <w:name w:val="List Paragraph Char"/>
    <w:aliases w:val="hình Char,References Char,List Paragraph (numbered (a)) Char,Picture Char,List Paragraph 1 Char,List A Char,head 2 Char,List Paragraph1 Char,bullet 1 Char,Bullet L1 Char,List Paragraph11 Char,bullet Char,My checklist Char,lp Char"/>
    <w:link w:val="ListParagraph"/>
    <w:uiPriority w:val="34"/>
    <w:qFormat/>
    <w:locked/>
    <w:rsid w:val="003A1D06"/>
    <w:rPr>
      <w:rFonts w:eastAsia="Arial"/>
      <w:sz w:val="28"/>
      <w:szCs w:val="22"/>
      <w:lang w:val="vi-VN"/>
    </w:rPr>
  </w:style>
  <w:style w:type="character" w:styleId="SubtleEmphasis">
    <w:name w:val="Subtle Emphasis"/>
    <w:aliases w:val="Nghia chuan"/>
    <w:uiPriority w:val="19"/>
    <w:qFormat/>
    <w:rsid w:val="00F65C1B"/>
    <w:rPr>
      <w:i/>
      <w:iCs/>
      <w:color w:val="808080"/>
    </w:rPr>
  </w:style>
  <w:style w:type="character" w:customStyle="1" w:styleId="UnresolvedMention1">
    <w:name w:val="Unresolved Mention1"/>
    <w:uiPriority w:val="99"/>
    <w:semiHidden/>
    <w:unhideWhenUsed/>
    <w:rsid w:val="00B002DF"/>
    <w:rPr>
      <w:color w:val="605E5C"/>
      <w:shd w:val="clear" w:color="auto" w:fill="E1DFDD"/>
    </w:rPr>
  </w:style>
  <w:style w:type="paragraph" w:customStyle="1" w:styleId="1-T">
    <w:name w:val="1-T"/>
    <w:basedOn w:val="Normal"/>
    <w:link w:val="1-TChar"/>
    <w:qFormat/>
    <w:rsid w:val="00EB6414"/>
    <w:pPr>
      <w:spacing w:line="360" w:lineRule="auto"/>
      <w:ind w:firstLine="567"/>
    </w:pPr>
    <w:rPr>
      <w:rFonts w:eastAsia="Times New Roman"/>
      <w:sz w:val="26"/>
      <w:szCs w:val="26"/>
      <w:lang/>
    </w:rPr>
  </w:style>
  <w:style w:type="character" w:customStyle="1" w:styleId="1-TChar">
    <w:name w:val="1-T Char"/>
    <w:link w:val="1-T"/>
    <w:rsid w:val="00EB6414"/>
    <w:rPr>
      <w:sz w:val="26"/>
      <w:szCs w:val="26"/>
      <w:lang/>
    </w:rPr>
  </w:style>
  <w:style w:type="character" w:customStyle="1" w:styleId="UnresolvedMention2">
    <w:name w:val="Unresolved Mention2"/>
    <w:basedOn w:val="DefaultParagraphFont"/>
    <w:uiPriority w:val="99"/>
    <w:semiHidden/>
    <w:unhideWhenUsed/>
    <w:rsid w:val="00915129"/>
    <w:rPr>
      <w:color w:val="605E5C"/>
      <w:shd w:val="clear" w:color="auto" w:fill="E1DFDD"/>
    </w:rPr>
  </w:style>
  <w:style w:type="paragraph" w:customStyle="1" w:styleId="06-onvn">
    <w:name w:val="06-Đoạn văn"/>
    <w:basedOn w:val="Normal"/>
    <w:qFormat/>
    <w:rsid w:val="00E2051D"/>
    <w:pPr>
      <w:widowControl w:val="0"/>
      <w:spacing w:before="120" w:line="276" w:lineRule="auto"/>
      <w:ind w:firstLine="567"/>
    </w:pPr>
    <w:rPr>
      <w:rFonts w:eastAsia="Times New Roman"/>
      <w:sz w:val="26"/>
      <w:szCs w:val="27"/>
      <w:lang w:val="en-US"/>
    </w:rPr>
  </w:style>
  <w:style w:type="paragraph" w:customStyle="1" w:styleId="05-1">
    <w:name w:val="05-1"/>
    <w:basedOn w:val="Normal"/>
    <w:rsid w:val="00A25AD6"/>
    <w:pPr>
      <w:numPr>
        <w:ilvl w:val="4"/>
        <w:numId w:val="54"/>
      </w:numPr>
      <w:spacing w:before="120" w:line="276" w:lineRule="auto"/>
    </w:pPr>
    <w:rPr>
      <w:rFonts w:eastAsia="Batang"/>
      <w:b/>
      <w:i/>
      <w:sz w:val="27"/>
      <w:szCs w:val="20"/>
      <w:lang w:val="en-US"/>
    </w:rPr>
  </w:style>
  <w:style w:type="paragraph" w:customStyle="1" w:styleId="01-CHNG">
    <w:name w:val="01-CHƯƠNG"/>
    <w:basedOn w:val="Heading1"/>
    <w:qFormat/>
    <w:rsid w:val="00A25AD6"/>
    <w:pPr>
      <w:keepNext w:val="0"/>
      <w:widowControl w:val="0"/>
      <w:numPr>
        <w:numId w:val="54"/>
      </w:numPr>
      <w:tabs>
        <w:tab w:val="clear" w:pos="-2880"/>
        <w:tab w:val="num" w:pos="360"/>
        <w:tab w:val="left" w:pos="540"/>
      </w:tabs>
      <w:spacing w:before="120" w:after="240" w:line="288" w:lineRule="auto"/>
      <w:ind w:left="0"/>
      <w:jc w:val="center"/>
    </w:pPr>
    <w:rPr>
      <w:rFonts w:ascii="Times New Roman Bold" w:hAnsi="Times New Roman Bold"/>
      <w:color w:val="7030A0"/>
      <w:sz w:val="27"/>
      <w:szCs w:val="28"/>
      <w:lang w:val="pl-PL"/>
    </w:rPr>
  </w:style>
  <w:style w:type="paragraph" w:customStyle="1" w:styleId="02-I">
    <w:name w:val="02-I."/>
    <w:basedOn w:val="Normal"/>
    <w:qFormat/>
    <w:rsid w:val="00A25AD6"/>
    <w:pPr>
      <w:widowControl w:val="0"/>
      <w:numPr>
        <w:ilvl w:val="1"/>
        <w:numId w:val="54"/>
      </w:numPr>
      <w:spacing w:before="120" w:line="276" w:lineRule="auto"/>
      <w:outlineLvl w:val="1"/>
    </w:pPr>
    <w:rPr>
      <w:rFonts w:eastAsia="Times New Roman" w:cs="Arial"/>
      <w:b/>
      <w:bCs/>
      <w:color w:val="0000FF"/>
      <w:sz w:val="26"/>
      <w:szCs w:val="24"/>
      <w:lang w:val="pl-PL"/>
    </w:rPr>
  </w:style>
  <w:style w:type="paragraph" w:customStyle="1" w:styleId="03-I1">
    <w:name w:val="03-I.1."/>
    <w:basedOn w:val="Normal"/>
    <w:qFormat/>
    <w:rsid w:val="00A25AD6"/>
    <w:pPr>
      <w:widowControl w:val="0"/>
      <w:numPr>
        <w:ilvl w:val="2"/>
        <w:numId w:val="54"/>
      </w:numPr>
      <w:spacing w:before="120" w:line="276" w:lineRule="auto"/>
      <w:outlineLvl w:val="2"/>
    </w:pPr>
    <w:rPr>
      <w:rFonts w:ascii="Times New Roman Bold" w:eastAsia="Times New Roman" w:hAnsi="Times New Roman Bold"/>
      <w:b/>
      <w:bCs/>
      <w:kern w:val="26"/>
      <w:sz w:val="26"/>
      <w:szCs w:val="27"/>
      <w:lang/>
    </w:rPr>
  </w:style>
  <w:style w:type="paragraph" w:customStyle="1" w:styleId="06-a">
    <w:name w:val="06-a)"/>
    <w:basedOn w:val="Normal"/>
    <w:qFormat/>
    <w:rsid w:val="00A25AD6"/>
    <w:pPr>
      <w:widowControl w:val="0"/>
      <w:numPr>
        <w:ilvl w:val="5"/>
        <w:numId w:val="54"/>
      </w:numPr>
      <w:spacing w:before="120" w:line="276" w:lineRule="auto"/>
    </w:pPr>
    <w:rPr>
      <w:rFonts w:eastAsia="Times New Roman"/>
      <w:bCs/>
      <w:i/>
      <w:iCs/>
      <w:sz w:val="26"/>
      <w:szCs w:val="27"/>
      <w:lang w:val="en-US"/>
    </w:rPr>
  </w:style>
  <w:style w:type="paragraph" w:customStyle="1" w:styleId="07-GACHDAUDONG">
    <w:name w:val="07-GACH DAU DONG"/>
    <w:basedOn w:val="Normal"/>
    <w:qFormat/>
    <w:rsid w:val="00A25AD6"/>
    <w:pPr>
      <w:widowControl w:val="0"/>
      <w:numPr>
        <w:ilvl w:val="7"/>
        <w:numId w:val="54"/>
      </w:numPr>
      <w:spacing w:before="120" w:line="276" w:lineRule="auto"/>
    </w:pPr>
    <w:rPr>
      <w:rFonts w:eastAsia="Times New Roman"/>
      <w:sz w:val="26"/>
      <w:szCs w:val="27"/>
      <w:lang w:val="pt-BR"/>
    </w:rPr>
  </w:style>
  <w:style w:type="paragraph" w:customStyle="1" w:styleId="08-CONGDAUDONG">
    <w:name w:val="08-CONG DAU DONG"/>
    <w:basedOn w:val="Normal"/>
    <w:qFormat/>
    <w:rsid w:val="00A25AD6"/>
    <w:pPr>
      <w:widowControl w:val="0"/>
      <w:numPr>
        <w:ilvl w:val="8"/>
        <w:numId w:val="54"/>
      </w:numPr>
      <w:spacing w:before="120" w:line="276" w:lineRule="auto"/>
    </w:pPr>
    <w:rPr>
      <w:rFonts w:eastAsia="Times New Roman"/>
      <w:sz w:val="26"/>
      <w:szCs w:val="27"/>
      <w:lang w:val="pt-BR"/>
    </w:rPr>
  </w:style>
  <w:style w:type="paragraph" w:customStyle="1" w:styleId="04-I11">
    <w:name w:val="04-I.1.1."/>
    <w:basedOn w:val="03-I1"/>
    <w:rsid w:val="00A25AD6"/>
    <w:pPr>
      <w:numPr>
        <w:ilvl w:val="3"/>
      </w:numPr>
    </w:pPr>
  </w:style>
  <w:style w:type="paragraph" w:customStyle="1" w:styleId="Nidung">
    <w:name w:val="Nội dung"/>
    <w:qFormat/>
    <w:rsid w:val="005D7372"/>
    <w:pPr>
      <w:spacing w:before="120"/>
      <w:ind w:firstLine="567"/>
      <w:jc w:val="both"/>
    </w:pPr>
    <w:rPr>
      <w:sz w:val="28"/>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List Bullet 2" w:uiPriority="99"/>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2BF1"/>
    <w:pPr>
      <w:jc w:val="both"/>
    </w:pPr>
    <w:rPr>
      <w:rFonts w:eastAsia="Arial"/>
      <w:sz w:val="28"/>
      <w:szCs w:val="22"/>
      <w:lang w:val="vi-VN"/>
    </w:rPr>
  </w:style>
  <w:style w:type="paragraph" w:styleId="Heading1">
    <w:name w:val="heading 1"/>
    <w:aliases w:val="1 ghost,g,heading,MVA,VN,h1,Heading 11,heading1,Heading 1(Report Only),Chapter,Heading 1(Report Only)1,Chapter1,Heading 1A,Heading 1 Char1,Heading 1 Char Char,BVI,RepHead1"/>
    <w:basedOn w:val="Normal"/>
    <w:next w:val="Normal"/>
    <w:link w:val="Heading1Char"/>
    <w:qFormat/>
    <w:pPr>
      <w:keepNext/>
      <w:tabs>
        <w:tab w:val="center" w:pos="-2880"/>
      </w:tabs>
      <w:spacing w:line="300" w:lineRule="auto"/>
      <w:ind w:firstLine="360"/>
      <w:outlineLvl w:val="0"/>
    </w:pPr>
    <w:rPr>
      <w:rFonts w:ascii="Cambria" w:eastAsia="Times New Roman" w:hAnsi="Cambria"/>
      <w:b/>
      <w:bCs/>
      <w:kern w:val="32"/>
      <w:sz w:val="32"/>
      <w:szCs w:val="32"/>
      <w:lang w:val="x-none" w:eastAsia="x-none"/>
    </w:rPr>
  </w:style>
  <w:style w:type="paragraph" w:styleId="Heading2">
    <w:name w:val="heading 2"/>
    <w:aliases w:val="2 headline,h,h2,MVA2,Heading 2-A,Appendix 1- Titre 2,Heading 2 Char1,Heading 2 Char Char,Heading 2 Char1 Char Char,Heading 2 Char Char Char Char,Heading 2 Char Char1,Heading 2 Char Char Char,Heading 2 Char1 Char"/>
    <w:basedOn w:val="Normal"/>
    <w:next w:val="Normal"/>
    <w:link w:val="Heading2Char"/>
    <w:qFormat/>
    <w:pPr>
      <w:keepNext/>
      <w:spacing w:line="336" w:lineRule="auto"/>
      <w:ind w:left="540"/>
      <w:outlineLvl w:val="1"/>
    </w:pPr>
    <w:rPr>
      <w:rFonts w:ascii="Cambria" w:eastAsia="Times New Roman" w:hAnsi="Cambria"/>
      <w:b/>
      <w:bCs/>
      <w:i/>
      <w:iCs/>
      <w:szCs w:val="28"/>
      <w:lang w:val="x-none" w:eastAsia="x-none"/>
    </w:rPr>
  </w:style>
  <w:style w:type="paragraph" w:styleId="Heading3">
    <w:name w:val="heading 3"/>
    <w:aliases w:val="3 bullet,b,Wroclaw3,Appendix 1- Titre 3"/>
    <w:basedOn w:val="Normal"/>
    <w:next w:val="Normal"/>
    <w:link w:val="Heading3Char"/>
    <w:qFormat/>
    <w:pPr>
      <w:keepNext/>
      <w:spacing w:before="120" w:after="60" w:line="336" w:lineRule="auto"/>
      <w:ind w:left="720" w:hanging="720"/>
      <w:outlineLvl w:val="2"/>
    </w:pPr>
    <w:rPr>
      <w:rFonts w:ascii="Cambria" w:eastAsia="Times New Roman" w:hAnsi="Cambria"/>
      <w:b/>
      <w:bCs/>
      <w:sz w:val="26"/>
      <w:szCs w:val="26"/>
      <w:lang w:val="x-none" w:eastAsia="x-none"/>
    </w:rPr>
  </w:style>
  <w:style w:type="paragraph" w:styleId="Heading4">
    <w:name w:val="heading 4"/>
    <w:basedOn w:val="Normal"/>
    <w:next w:val="Normal"/>
    <w:link w:val="Heading4Char"/>
    <w:qFormat/>
    <w:pPr>
      <w:keepNext/>
      <w:spacing w:before="60" w:after="60"/>
      <w:ind w:left="-108" w:right="-127"/>
      <w:jc w:val="center"/>
      <w:outlineLvl w:val="3"/>
    </w:pPr>
    <w:rPr>
      <w:rFonts w:ascii="Calibri" w:eastAsia="Times New Roman" w:hAnsi="Calibri"/>
      <w:b/>
      <w:bCs/>
      <w:szCs w:val="28"/>
      <w:lang w:val="x-none" w:eastAsia="x-none"/>
    </w:rPr>
  </w:style>
  <w:style w:type="paragraph" w:styleId="Heading5">
    <w:name w:val="heading 5"/>
    <w:aliases w:val="BANG"/>
    <w:basedOn w:val="Normal"/>
    <w:next w:val="Normal"/>
    <w:link w:val="Heading5Char"/>
    <w:qFormat/>
    <w:pPr>
      <w:keepNext/>
      <w:outlineLvl w:val="4"/>
    </w:pPr>
    <w:rPr>
      <w:rFonts w:ascii="Calibri" w:eastAsia="Times New Roman" w:hAnsi="Calibri"/>
      <w:b/>
      <w:bCs/>
      <w:i/>
      <w:iCs/>
      <w:sz w:val="26"/>
      <w:szCs w:val="26"/>
      <w:lang w:val="x-none" w:eastAsia="x-none"/>
    </w:rPr>
  </w:style>
  <w:style w:type="paragraph" w:styleId="Heading6">
    <w:name w:val="heading 6"/>
    <w:aliases w:val="sub-dash,sd,5,HINH,Style Heading 4 + 13 pt Not Bold After:  0 pt Line spacing:  1,Char Char"/>
    <w:basedOn w:val="Normal"/>
    <w:next w:val="Normal"/>
    <w:link w:val="Heading6Char"/>
    <w:qFormat/>
    <w:pPr>
      <w:keepNext/>
      <w:outlineLvl w:val="5"/>
    </w:pPr>
    <w:rPr>
      <w:rFonts w:ascii="Calibri" w:eastAsia="Times New Roman" w:hAnsi="Calibri"/>
      <w:b/>
      <w:bCs/>
      <w:sz w:val="22"/>
      <w:lang w:val="x-none" w:eastAsia="x-none"/>
    </w:rPr>
  </w:style>
  <w:style w:type="paragraph" w:styleId="Heading7">
    <w:name w:val="heading 7"/>
    <w:basedOn w:val="Normal"/>
    <w:next w:val="Normal"/>
    <w:link w:val="Heading7Char"/>
    <w:qFormat/>
    <w:pPr>
      <w:keepNext/>
      <w:spacing w:before="120" w:line="336" w:lineRule="auto"/>
      <w:jc w:val="center"/>
      <w:outlineLvl w:val="6"/>
    </w:pPr>
    <w:rPr>
      <w:rFonts w:ascii="Calibri" w:eastAsia="Times New Roman" w:hAnsi="Calibri"/>
      <w:sz w:val="24"/>
      <w:szCs w:val="24"/>
      <w:lang w:val="x-none" w:eastAsia="x-none"/>
    </w:rPr>
  </w:style>
  <w:style w:type="paragraph" w:styleId="Heading8">
    <w:name w:val="heading 8"/>
    <w:basedOn w:val="Normal"/>
    <w:next w:val="Normal"/>
    <w:link w:val="Heading8Char"/>
    <w:qFormat/>
    <w:pPr>
      <w:keepNext/>
      <w:spacing w:line="336" w:lineRule="auto"/>
      <w:outlineLvl w:val="7"/>
    </w:pPr>
    <w:rPr>
      <w:rFonts w:ascii="Calibri" w:eastAsia="Times New Roman" w:hAnsi="Calibri"/>
      <w:i/>
      <w:iCs/>
      <w:sz w:val="24"/>
      <w:szCs w:val="24"/>
      <w:lang w:val="x-none" w:eastAsia="x-none"/>
    </w:rPr>
  </w:style>
  <w:style w:type="paragraph" w:styleId="Heading9">
    <w:name w:val="heading 9"/>
    <w:aliases w:val="aa"/>
    <w:basedOn w:val="Normal"/>
    <w:next w:val="Normal"/>
    <w:link w:val="Heading9Char"/>
    <w:qFormat/>
    <w:pPr>
      <w:keepNext/>
      <w:spacing w:line="360" w:lineRule="auto"/>
      <w:jc w:val="center"/>
      <w:outlineLvl w:val="8"/>
    </w:pPr>
    <w:rPr>
      <w:rFonts w:ascii="Cambria" w:eastAsia="Times New Roman" w:hAnsi="Cambria"/>
      <w:sz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eading Char,MVA Char,VN Char,h1 Char,Heading 11 Char,heading1 Char,Heading 1(Report Only) Char,Chapter Char,Heading 1(Report Only)1 Char,Chapter1 Char,Heading 1A Char,Heading 1 Char1 Char,Heading 1 Char Char Char"/>
    <w:link w:val="Heading1"/>
    <w:rPr>
      <w:rFonts w:ascii="Cambria" w:eastAsia="Times New Roman" w:hAnsi="Cambria" w:cs="Times New Roman"/>
      <w:b/>
      <w:bCs/>
      <w:kern w:val="32"/>
      <w:sz w:val="32"/>
      <w:szCs w:val="32"/>
    </w:rPr>
  </w:style>
  <w:style w:type="character" w:customStyle="1" w:styleId="Heading2Char">
    <w:name w:val="Heading 2 Char"/>
    <w:aliases w:val="2 headline Char,h Char,h2 Char,MVA2 Char,Heading 2-A Char,Appendix 1- Titre 2 Char,Heading 2 Char1 Char1,Heading 2 Char Char Char1,Heading 2 Char1 Char Char Char,Heading 2 Char Char Char Char Char,Heading 2 Char Char1 Char"/>
    <w:link w:val="Heading2"/>
    <w:rPr>
      <w:rFonts w:ascii="Cambria" w:eastAsia="Times New Roman" w:hAnsi="Cambria" w:cs="Times New Roman"/>
      <w:b/>
      <w:bCs/>
      <w:i/>
      <w:iCs/>
      <w:sz w:val="28"/>
      <w:szCs w:val="28"/>
    </w:rPr>
  </w:style>
  <w:style w:type="character" w:customStyle="1" w:styleId="Heading3Char">
    <w:name w:val="Heading 3 Char"/>
    <w:aliases w:val="3 bullet Char,b Char,Wroclaw3 Char,Appendix 1- Titre 3 Char"/>
    <w:link w:val="Heading3"/>
    <w:rPr>
      <w:rFonts w:ascii="Cambria" w:eastAsia="Times New Roman" w:hAnsi="Cambria" w:cs="Times New Roman"/>
      <w:b/>
      <w:bCs/>
      <w:sz w:val="26"/>
      <w:szCs w:val="26"/>
    </w:rPr>
  </w:style>
  <w:style w:type="character" w:customStyle="1" w:styleId="Heading4Char">
    <w:name w:val="Heading 4 Char"/>
    <w:link w:val="Heading4"/>
    <w:rPr>
      <w:rFonts w:ascii="Calibri" w:eastAsia="Times New Roman" w:hAnsi="Calibri" w:cs="Times New Roman"/>
      <w:b/>
      <w:bCs/>
      <w:sz w:val="28"/>
      <w:szCs w:val="28"/>
    </w:rPr>
  </w:style>
  <w:style w:type="character" w:customStyle="1" w:styleId="Heading5Char">
    <w:name w:val="Heading 5 Char"/>
    <w:aliases w:val="BANG Char"/>
    <w:link w:val="Heading5"/>
    <w:rPr>
      <w:rFonts w:ascii="Calibri" w:eastAsia="Times New Roman" w:hAnsi="Calibri" w:cs="Times New Roman"/>
      <w:b/>
      <w:bCs/>
      <w:i/>
      <w:iCs/>
      <w:sz w:val="26"/>
      <w:szCs w:val="26"/>
    </w:rPr>
  </w:style>
  <w:style w:type="character" w:customStyle="1" w:styleId="Heading6Char">
    <w:name w:val="Heading 6 Char"/>
    <w:aliases w:val="sub-dash Char,sd Char,5 Char,HINH Char,Style Heading 4 + 13 pt Not Bold After:  0 pt Line spacing:  1 Char,Char Char Char1"/>
    <w:link w:val="Heading6"/>
    <w:rPr>
      <w:rFonts w:ascii="Calibri" w:eastAsia="Times New Roman" w:hAnsi="Calibri" w:cs="Times New Roman"/>
      <w:b/>
      <w:bCs/>
      <w:sz w:val="22"/>
      <w:szCs w:val="22"/>
    </w:rPr>
  </w:style>
  <w:style w:type="character" w:customStyle="1" w:styleId="Heading7Char">
    <w:name w:val="Heading 7 Char"/>
    <w:link w:val="Heading7"/>
    <w:rPr>
      <w:rFonts w:ascii="Calibri" w:eastAsia="Times New Roman" w:hAnsi="Calibri" w:cs="Times New Roman"/>
      <w:sz w:val="24"/>
      <w:szCs w:val="24"/>
    </w:rPr>
  </w:style>
  <w:style w:type="character" w:customStyle="1" w:styleId="Heading8Char">
    <w:name w:val="Heading 8 Char"/>
    <w:link w:val="Heading8"/>
    <w:rPr>
      <w:rFonts w:ascii="Calibri" w:eastAsia="Times New Roman" w:hAnsi="Calibri" w:cs="Times New Roman"/>
      <w:i/>
      <w:iCs/>
      <w:sz w:val="24"/>
      <w:szCs w:val="24"/>
    </w:rPr>
  </w:style>
  <w:style w:type="character" w:customStyle="1" w:styleId="Heading9Char">
    <w:name w:val="Heading 9 Char"/>
    <w:aliases w:val="aa Char"/>
    <w:link w:val="Heading9"/>
    <w:rPr>
      <w:rFonts w:ascii="Cambria" w:eastAsia="Times New Roman" w:hAnsi="Cambria" w:cs="Times New Roman"/>
      <w:sz w:val="22"/>
      <w:szCs w:val="22"/>
    </w:rPr>
  </w:style>
  <w:style w:type="paragraph" w:styleId="BodyText">
    <w:name w:val="Body Text"/>
    <w:aliases w:val="Body Text Char Char Char Char,Body Text Char Char Char"/>
    <w:basedOn w:val="Normal"/>
    <w:link w:val="BodyTextChar"/>
    <w:rPr>
      <w:rFonts w:eastAsia="Times New Roman"/>
      <w:sz w:val="24"/>
      <w:szCs w:val="24"/>
      <w:lang w:val="x-none" w:eastAsia="x-none"/>
    </w:rPr>
  </w:style>
  <w:style w:type="character" w:customStyle="1" w:styleId="BodyTextChar">
    <w:name w:val="Body Text Char"/>
    <w:aliases w:val="Body Text Char Char Char Char Char,Body Text Char Char Char Char1"/>
    <w:link w:val="BodyText"/>
    <w:rPr>
      <w:sz w:val="24"/>
      <w:szCs w:val="24"/>
    </w:rPr>
  </w:style>
  <w:style w:type="paragraph" w:styleId="Header">
    <w:name w:val="header"/>
    <w:aliases w:val="MyHeader,En-tête client,HeaderPort,headline"/>
    <w:basedOn w:val="Normal"/>
    <w:link w:val="HeaderChar"/>
    <w:uiPriority w:val="99"/>
    <w:pPr>
      <w:tabs>
        <w:tab w:val="center" w:pos="4320"/>
        <w:tab w:val="right" w:pos="8640"/>
      </w:tabs>
    </w:pPr>
    <w:rPr>
      <w:rFonts w:eastAsia="Times New Roman"/>
      <w:sz w:val="24"/>
      <w:szCs w:val="24"/>
      <w:lang w:val="x-none" w:eastAsia="x-none"/>
    </w:rPr>
  </w:style>
  <w:style w:type="character" w:customStyle="1" w:styleId="HeaderChar">
    <w:name w:val="Header Char"/>
    <w:aliases w:val="MyHeader Char,En-tête client Char,HeaderPort Char,headline Char"/>
    <w:link w:val="Header"/>
    <w:uiPriority w:val="99"/>
    <w:rPr>
      <w:sz w:val="24"/>
      <w:szCs w:val="24"/>
    </w:rPr>
  </w:style>
  <w:style w:type="paragraph" w:styleId="Footer">
    <w:name w:val="footer"/>
    <w:aliases w:val="Footer-Even, Char10,Footer Char Char, Char Char Char Char1 Char1,Char Char Char Char1 Char1,*DB Footer"/>
    <w:basedOn w:val="Normal"/>
    <w:link w:val="FooterChar"/>
    <w:pPr>
      <w:tabs>
        <w:tab w:val="center" w:pos="4320"/>
        <w:tab w:val="right" w:pos="8640"/>
      </w:tabs>
    </w:pPr>
    <w:rPr>
      <w:rFonts w:eastAsia="Times New Roman"/>
      <w:sz w:val="24"/>
      <w:szCs w:val="24"/>
      <w:lang w:val="x-none" w:eastAsia="x-none"/>
    </w:rPr>
  </w:style>
  <w:style w:type="character" w:customStyle="1" w:styleId="FooterChar">
    <w:name w:val="Footer Char"/>
    <w:aliases w:val="Footer-Even Char, Char10 Char,Footer Char Char Char, Char Char Char Char1 Char1 Char,Char Char Char Char1 Char1 Char,*DB Footer Char"/>
    <w:link w:val="Footer"/>
    <w:rPr>
      <w:sz w:val="24"/>
      <w:szCs w:val="24"/>
    </w:rPr>
  </w:style>
  <w:style w:type="character" w:styleId="PageNumber">
    <w:name w:val="page number"/>
    <w:rPr>
      <w:rFonts w:cs="Times New Roman"/>
    </w:rPr>
  </w:style>
  <w:style w:type="paragraph" w:styleId="BodyText2">
    <w:name w:val="Body Text 2"/>
    <w:basedOn w:val="Normal"/>
    <w:link w:val="BodyText2Char"/>
    <w:pPr>
      <w:tabs>
        <w:tab w:val="center" w:pos="-2880"/>
      </w:tabs>
      <w:spacing w:line="300" w:lineRule="auto"/>
    </w:pPr>
    <w:rPr>
      <w:rFonts w:eastAsia="Times New Roman"/>
      <w:sz w:val="24"/>
      <w:szCs w:val="24"/>
      <w:lang w:val="x-none" w:eastAsia="x-none"/>
    </w:rPr>
  </w:style>
  <w:style w:type="character" w:customStyle="1" w:styleId="BodyText2Char">
    <w:name w:val="Body Text 2 Char"/>
    <w:link w:val="BodyText2"/>
    <w:rPr>
      <w:sz w:val="24"/>
      <w:szCs w:val="24"/>
    </w:rPr>
  </w:style>
  <w:style w:type="paragraph" w:styleId="BodyTextIndent3">
    <w:name w:val="Body Text Indent 3"/>
    <w:basedOn w:val="Normal"/>
    <w:link w:val="BodyTextIndent3Char"/>
    <w:pPr>
      <w:spacing w:after="120"/>
      <w:ind w:left="283"/>
    </w:pPr>
    <w:rPr>
      <w:rFonts w:eastAsia="Times New Roman"/>
      <w:sz w:val="16"/>
      <w:szCs w:val="16"/>
      <w:lang w:val="x-none" w:eastAsia="x-none"/>
    </w:rPr>
  </w:style>
  <w:style w:type="character" w:customStyle="1" w:styleId="BodyTextIndent3Char">
    <w:name w:val="Body Text Indent 3 Char"/>
    <w:link w:val="BodyTextIndent3"/>
    <w:rPr>
      <w:sz w:val="16"/>
      <w:szCs w:val="16"/>
    </w:rPr>
  </w:style>
  <w:style w:type="paragraph" w:styleId="BodyTextIndent">
    <w:name w:val="Body Text Indent"/>
    <w:aliases w:val="Body Text Indent Char Char Char Char Char Char,Body Text Indent1 Char,Body Text Indent1,Body Text Indent1 Char Char,Body Text Indent1 Char  Char"/>
    <w:basedOn w:val="Normal"/>
    <w:link w:val="BodyTextIndentChar2"/>
    <w:pPr>
      <w:spacing w:line="300" w:lineRule="auto"/>
      <w:ind w:firstLine="540"/>
    </w:pPr>
    <w:rPr>
      <w:rFonts w:eastAsia="Times New Roman"/>
      <w:sz w:val="24"/>
      <w:szCs w:val="24"/>
      <w:lang w:val="x-none" w:eastAsia="x-none"/>
    </w:rPr>
  </w:style>
  <w:style w:type="character" w:customStyle="1" w:styleId="BodyTextIndentChar2">
    <w:name w:val="Body Text Indent Char2"/>
    <w:aliases w:val="Body Text Indent Char Char Char Char Char Char Char,Body Text Indent1 Char Char1,Body Text Indent1 Char1,Body Text Indent1 Char Char Char,Body Text Indent1 Char  Char Char"/>
    <w:link w:val="BodyTextIndent"/>
    <w:rPr>
      <w:sz w:val="24"/>
      <w:szCs w:val="24"/>
    </w:rPr>
  </w:style>
  <w:style w:type="paragraph" w:styleId="BodyTextIndent2">
    <w:name w:val="Body Text Indent 2"/>
    <w:basedOn w:val="Normal"/>
    <w:link w:val="BodyTextIndent2Char"/>
    <w:pPr>
      <w:tabs>
        <w:tab w:val="center" w:pos="-2880"/>
      </w:tabs>
      <w:spacing w:line="300" w:lineRule="auto"/>
      <w:ind w:firstLine="720"/>
    </w:pPr>
    <w:rPr>
      <w:rFonts w:eastAsia="Times New Roman"/>
      <w:sz w:val="24"/>
      <w:szCs w:val="24"/>
      <w:lang w:val="x-none" w:eastAsia="x-none"/>
    </w:rPr>
  </w:style>
  <w:style w:type="character" w:customStyle="1" w:styleId="BodyTextIndent2Char">
    <w:name w:val="Body Text Indent 2 Char"/>
    <w:link w:val="BodyTextIndent2"/>
    <w:rPr>
      <w:sz w:val="24"/>
      <w:szCs w:val="24"/>
    </w:rPr>
  </w:style>
  <w:style w:type="paragraph" w:styleId="Title">
    <w:name w:val="Title"/>
    <w:basedOn w:val="Normal"/>
    <w:link w:val="TitleChar"/>
    <w:uiPriority w:val="10"/>
    <w:qFormat/>
    <w:pPr>
      <w:widowControl w:val="0"/>
      <w:spacing w:line="300" w:lineRule="auto"/>
      <w:jc w:val="center"/>
    </w:pPr>
    <w:rPr>
      <w:rFonts w:ascii="Cambria" w:eastAsia="Times New Roman" w:hAnsi="Cambria"/>
      <w:b/>
      <w:bCs/>
      <w:kern w:val="28"/>
      <w:sz w:val="32"/>
      <w:szCs w:val="32"/>
      <w:lang w:val="x-none" w:eastAsia="x-none"/>
    </w:rPr>
  </w:style>
  <w:style w:type="character" w:customStyle="1" w:styleId="TitleChar">
    <w:name w:val="Title Char"/>
    <w:link w:val="Title"/>
    <w:uiPriority w:val="10"/>
    <w:rPr>
      <w:rFonts w:ascii="Cambria" w:eastAsia="Times New Roman" w:hAnsi="Cambria" w:cs="Times New Roman"/>
      <w:b/>
      <w:bCs/>
      <w:kern w:val="28"/>
      <w:sz w:val="32"/>
      <w:szCs w:val="32"/>
    </w:rPr>
  </w:style>
  <w:style w:type="paragraph" w:customStyle="1" w:styleId="abc">
    <w:name w:val="abc"/>
    <w:basedOn w:val="Normal"/>
    <w:pPr>
      <w:spacing w:before="60" w:after="60" w:line="400" w:lineRule="exact"/>
    </w:pPr>
    <w:rPr>
      <w:color w:val="000000"/>
      <w:szCs w:val="20"/>
    </w:rPr>
  </w:style>
  <w:style w:type="paragraph" w:customStyle="1" w:styleId="a2">
    <w:name w:val="a2"/>
    <w:basedOn w:val="Normal"/>
    <w:next w:val="Normal"/>
    <w:pPr>
      <w:spacing w:before="120" w:after="120" w:line="360" w:lineRule="exact"/>
      <w:ind w:left="1134" w:hanging="1134"/>
    </w:pPr>
    <w:rPr>
      <w:b/>
      <w:szCs w:val="20"/>
    </w:rPr>
  </w:style>
  <w:style w:type="paragraph" w:styleId="Caption">
    <w:name w:val="caption"/>
    <w:aliases w:val="Caption (table),Caption (tab,캡션 Char Char Char Char Char Char,캡션 Char Char Char Char Char,図表番号 Char Char,図表番号 Char1,Caption Char2 Char Char,Caption Char2 Char Char Char,Caption Char1,Caption Char Char"/>
    <w:basedOn w:val="Normal"/>
    <w:next w:val="Normal"/>
    <w:link w:val="CaptionChar"/>
    <w:qFormat/>
    <w:pPr>
      <w:spacing w:line="336" w:lineRule="auto"/>
    </w:pPr>
    <w:rPr>
      <w:rFonts w:eastAsia="Times New Roman"/>
      <w:i/>
      <w:iCs/>
      <w:sz w:val="26"/>
      <w:szCs w:val="24"/>
      <w:lang w:val="x-none" w:eastAsia="x-none"/>
    </w:rPr>
  </w:style>
  <w:style w:type="paragraph" w:customStyle="1" w:styleId="Style7">
    <w:name w:val="Style7"/>
    <w:basedOn w:val="Normal"/>
    <w:pPr>
      <w:tabs>
        <w:tab w:val="num" w:pos="720"/>
      </w:tabs>
      <w:ind w:left="720" w:hanging="720"/>
    </w:pPr>
    <w:rPr>
      <w:sz w:val="20"/>
      <w:szCs w:val="20"/>
    </w:rPr>
  </w:style>
  <w:style w:type="paragraph" w:styleId="List2">
    <w:name w:val="List 2"/>
    <w:basedOn w:val="Normal"/>
    <w:pPr>
      <w:ind w:left="720" w:hanging="360"/>
    </w:pPr>
    <w:rPr>
      <w:rFonts w:ascii="Verdana" w:hAnsi="Verdana"/>
      <w:sz w:val="22"/>
      <w:szCs w:val="20"/>
    </w:rPr>
  </w:style>
  <w:style w:type="paragraph" w:styleId="ListBullet">
    <w:name w:val="List Bullet"/>
    <w:basedOn w:val="Normal"/>
    <w:link w:val="ListBulletChar1"/>
    <w:autoRedefine/>
    <w:hidden/>
    <w:pPr>
      <w:ind w:left="360" w:hanging="360"/>
    </w:pPr>
    <w:rPr>
      <w:rFonts w:ascii="Verdana" w:eastAsia="Times New Roman" w:hAnsi="Verdana"/>
      <w:sz w:val="22"/>
      <w:szCs w:val="20"/>
      <w:lang w:val="x-none" w:eastAsia="x-none"/>
    </w:rPr>
  </w:style>
  <w:style w:type="paragraph" w:styleId="ListBullet2">
    <w:name w:val="List Bullet 2"/>
    <w:basedOn w:val="Normal"/>
    <w:autoRedefine/>
    <w:uiPriority w:val="99"/>
    <w:pPr>
      <w:numPr>
        <w:numId w:val="2"/>
      </w:numPr>
      <w:spacing w:before="240" w:line="312" w:lineRule="auto"/>
    </w:pPr>
    <w:rPr>
      <w:sz w:val="26"/>
      <w:szCs w:val="20"/>
    </w:rPr>
  </w:style>
  <w:style w:type="paragraph" w:styleId="ListBullet3">
    <w:name w:val="List Bullet 3"/>
    <w:basedOn w:val="Normal"/>
    <w:autoRedefine/>
    <w:pPr>
      <w:widowControl w:val="0"/>
      <w:spacing w:line="360" w:lineRule="auto"/>
      <w:ind w:firstLine="360"/>
    </w:pPr>
    <w:rPr>
      <w:szCs w:val="28"/>
    </w:rPr>
  </w:style>
  <w:style w:type="paragraph" w:styleId="ListContinue2">
    <w:name w:val="List Continue 2"/>
    <w:basedOn w:val="Normal"/>
    <w:pPr>
      <w:spacing w:after="120"/>
      <w:ind w:left="720"/>
    </w:pPr>
    <w:rPr>
      <w:rFonts w:ascii="Verdana" w:hAnsi="Verdana"/>
      <w:sz w:val="22"/>
      <w:szCs w:val="20"/>
    </w:rPr>
  </w:style>
  <w:style w:type="paragraph" w:styleId="BodyText3">
    <w:name w:val="Body Text 3"/>
    <w:basedOn w:val="BodyTextIndent"/>
    <w:link w:val="BodyText3Char"/>
    <w:pPr>
      <w:spacing w:after="120" w:line="240" w:lineRule="auto"/>
      <w:ind w:left="360" w:firstLine="0"/>
      <w:jc w:val="left"/>
    </w:pPr>
    <w:rPr>
      <w:sz w:val="16"/>
      <w:szCs w:val="16"/>
    </w:rPr>
  </w:style>
  <w:style w:type="character" w:customStyle="1" w:styleId="BodyText3Char">
    <w:name w:val="Body Text 3 Char"/>
    <w:link w:val="BodyText3"/>
    <w:rPr>
      <w:sz w:val="16"/>
      <w:szCs w:val="16"/>
    </w:rPr>
  </w:style>
  <w:style w:type="paragraph" w:customStyle="1" w:styleId="Macdinh">
    <w:name w:val="Mac dinh"/>
    <w:basedOn w:val="Normal"/>
    <w:pPr>
      <w:widowControl w:val="0"/>
      <w:overflowPunct w:val="0"/>
      <w:autoSpaceDE w:val="0"/>
      <w:autoSpaceDN w:val="0"/>
      <w:adjustRightInd w:val="0"/>
      <w:spacing w:before="60" w:after="60" w:line="-400" w:lineRule="auto"/>
      <w:ind w:firstLine="720"/>
      <w:textAlignment w:val="baseline"/>
    </w:pPr>
    <w:rPr>
      <w:szCs w:val="20"/>
      <w:lang w:val="en-GB"/>
    </w:rPr>
  </w:style>
  <w:style w:type="table" w:styleId="TableGrid">
    <w:name w:val="Table Grid"/>
    <w:basedOn w:val="TableNormal"/>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
    <w:name w:val="Style"/>
    <w:aliases w:val="VnTime 14 pt"/>
    <w:rPr>
      <w:rFonts w:ascii="Times New Roman" w:hAnsi="Times New Roman" w:cs="Times New Roman"/>
      <w:sz w:val="28"/>
      <w:szCs w:val="28"/>
    </w:rPr>
  </w:style>
  <w:style w:type="character" w:styleId="LineNumber">
    <w:name w:val="line number"/>
    <w:rPr>
      <w:rFonts w:cs="Times New Roman"/>
    </w:rPr>
  </w:style>
  <w:style w:type="paragraph" w:customStyle="1" w:styleId="c">
    <w:name w:val="c"/>
    <w:basedOn w:val="Normal"/>
    <w:pPr>
      <w:spacing w:line="360" w:lineRule="auto"/>
    </w:pPr>
    <w:rPr>
      <w:szCs w:val="20"/>
    </w:rPr>
  </w:style>
  <w:style w:type="character" w:styleId="Hyperlink">
    <w:name w:val="Hyperlink"/>
    <w:uiPriority w:val="99"/>
    <w:rPr>
      <w:rFonts w:cs="Times New Roman"/>
      <w:color w:val="0000FF"/>
      <w:u w:val="single"/>
    </w:rPr>
  </w:style>
  <w:style w:type="paragraph" w:customStyle="1" w:styleId="lm">
    <w:name w:val="lm"/>
    <w:basedOn w:val="Normal"/>
    <w:pPr>
      <w:numPr>
        <w:numId w:val="4"/>
      </w:numPr>
      <w:tabs>
        <w:tab w:val="left" w:pos="284"/>
      </w:tabs>
      <w:spacing w:after="240" w:line="360" w:lineRule="auto"/>
    </w:pPr>
    <w:rPr>
      <w:rFonts w:ascii="Arial" w:hAnsi="Arial"/>
      <w:sz w:val="20"/>
      <w:szCs w:val="20"/>
    </w:rPr>
  </w:style>
  <w:style w:type="paragraph" w:customStyle="1" w:styleId="ht">
    <w:name w:val="ht"/>
    <w:basedOn w:val="Heading1"/>
    <w:pPr>
      <w:keepNext w:val="0"/>
      <w:numPr>
        <w:numId w:val="3"/>
      </w:numPr>
      <w:tabs>
        <w:tab w:val="clear" w:pos="-2880"/>
        <w:tab w:val="clear" w:pos="360"/>
        <w:tab w:val="num" w:pos="1418"/>
      </w:tabs>
      <w:spacing w:line="360" w:lineRule="auto"/>
      <w:ind w:left="0" w:firstLine="1134"/>
      <w:outlineLvl w:val="9"/>
    </w:pPr>
    <w:rPr>
      <w:b w:val="0"/>
      <w:i/>
      <w:sz w:val="24"/>
      <w:szCs w:val="20"/>
    </w:rPr>
  </w:style>
  <w:style w:type="paragraph" w:customStyle="1" w:styleId="10">
    <w:name w:val="1"/>
    <w:basedOn w:val="Heading1"/>
    <w:pPr>
      <w:keepNext w:val="0"/>
      <w:tabs>
        <w:tab w:val="clear" w:pos="-2880"/>
      </w:tabs>
      <w:spacing w:after="60" w:line="360" w:lineRule="auto"/>
      <w:ind w:firstLine="0"/>
      <w:outlineLvl w:val="9"/>
    </w:pPr>
    <w:rPr>
      <w:sz w:val="24"/>
      <w:szCs w:val="20"/>
    </w:rPr>
  </w:style>
  <w:style w:type="paragraph" w:customStyle="1" w:styleId="bt">
    <w:name w:val="bt"/>
    <w:basedOn w:val="Heading1"/>
    <w:pPr>
      <w:keepNext w:val="0"/>
      <w:tabs>
        <w:tab w:val="clear" w:pos="-2880"/>
      </w:tabs>
      <w:spacing w:after="60" w:line="360" w:lineRule="auto"/>
      <w:ind w:firstLine="567"/>
      <w:outlineLvl w:val="9"/>
    </w:pPr>
    <w:rPr>
      <w:b w:val="0"/>
      <w:i/>
      <w:sz w:val="24"/>
      <w:szCs w:val="20"/>
    </w:rPr>
  </w:style>
  <w:style w:type="paragraph" w:customStyle="1" w:styleId="a">
    <w:name w:val="a"/>
    <w:basedOn w:val="bt"/>
    <w:rPr>
      <w:i w:val="0"/>
    </w:rPr>
  </w:style>
  <w:style w:type="paragraph" w:customStyle="1" w:styleId="chuong">
    <w:name w:val="chuong"/>
    <w:basedOn w:val="Normal"/>
    <w:pPr>
      <w:spacing w:line="390" w:lineRule="atLeast"/>
      <w:jc w:val="center"/>
    </w:pPr>
    <w:rPr>
      <w:b/>
      <w:color w:val="000080"/>
      <w:sz w:val="26"/>
      <w:szCs w:val="20"/>
    </w:rPr>
  </w:style>
  <w:style w:type="character" w:styleId="FollowedHyperlink">
    <w:name w:val="FollowedHyperlink"/>
    <w:rPr>
      <w:rFonts w:cs="Times New Roman"/>
      <w:color w:val="800080"/>
      <w:u w:val="single"/>
    </w:rPr>
  </w:style>
  <w:style w:type="paragraph" w:customStyle="1" w:styleId="xl24">
    <w:name w:val="xl24"/>
    <w:basedOn w:val="Normal"/>
    <w:pPr>
      <w:pBdr>
        <w:top w:val="double" w:sz="6" w:space="0" w:color="auto"/>
        <w:left w:val="double" w:sz="6" w:space="0" w:color="auto"/>
        <w:right w:val="single" w:sz="4" w:space="0" w:color="auto"/>
      </w:pBdr>
      <w:spacing w:before="100" w:beforeAutospacing="1" w:after="100" w:afterAutospacing="1"/>
      <w:textAlignment w:val="center"/>
    </w:pPr>
    <w:rPr>
      <w:b/>
      <w:bCs/>
      <w:i/>
      <w:iCs/>
      <w:sz w:val="21"/>
      <w:szCs w:val="21"/>
    </w:rPr>
  </w:style>
  <w:style w:type="paragraph" w:customStyle="1" w:styleId="xl25">
    <w:name w:val="xl25"/>
    <w:basedOn w:val="Normal"/>
    <w:pPr>
      <w:pBdr>
        <w:top w:val="double" w:sz="6" w:space="0" w:color="auto"/>
        <w:left w:val="single" w:sz="4" w:space="0" w:color="auto"/>
        <w:right w:val="single" w:sz="4" w:space="0" w:color="auto"/>
      </w:pBdr>
      <w:spacing w:before="100" w:beforeAutospacing="1" w:after="100" w:afterAutospacing="1"/>
      <w:textAlignment w:val="center"/>
    </w:pPr>
    <w:rPr>
      <w:b/>
      <w:bCs/>
      <w:i/>
      <w:iCs/>
      <w:sz w:val="21"/>
      <w:szCs w:val="21"/>
    </w:rPr>
  </w:style>
  <w:style w:type="paragraph" w:customStyle="1" w:styleId="xl26">
    <w:name w:val="xl26"/>
    <w:basedOn w:val="Normal"/>
    <w:pPr>
      <w:pBdr>
        <w:top w:val="double" w:sz="6" w:space="0" w:color="auto"/>
        <w:left w:val="single" w:sz="4" w:space="0" w:color="auto"/>
        <w:right w:val="single" w:sz="4" w:space="0" w:color="auto"/>
      </w:pBdr>
      <w:spacing w:before="100" w:beforeAutospacing="1" w:after="100" w:afterAutospacing="1"/>
      <w:textAlignment w:val="center"/>
    </w:pPr>
    <w:rPr>
      <w:b/>
      <w:bCs/>
      <w:i/>
      <w:iCs/>
      <w:sz w:val="21"/>
      <w:szCs w:val="21"/>
    </w:rPr>
  </w:style>
  <w:style w:type="paragraph" w:customStyle="1" w:styleId="xl27">
    <w:name w:val="xl27"/>
    <w:basedOn w:val="Normal"/>
    <w:pPr>
      <w:pBdr>
        <w:top w:val="double" w:sz="6" w:space="0" w:color="auto"/>
        <w:right w:val="single" w:sz="4" w:space="0" w:color="auto"/>
      </w:pBdr>
      <w:spacing w:before="100" w:beforeAutospacing="1" w:after="100" w:afterAutospacing="1"/>
      <w:jc w:val="center"/>
      <w:textAlignment w:val="center"/>
    </w:pPr>
    <w:rPr>
      <w:b/>
      <w:bCs/>
      <w:i/>
      <w:iCs/>
      <w:sz w:val="21"/>
      <w:szCs w:val="21"/>
    </w:rPr>
  </w:style>
  <w:style w:type="paragraph" w:customStyle="1" w:styleId="xl28">
    <w:name w:val="xl28"/>
    <w:basedOn w:val="Normal"/>
    <w:pPr>
      <w:pBdr>
        <w:top w:val="double" w:sz="6" w:space="0" w:color="auto"/>
        <w:left w:val="single" w:sz="4" w:space="0" w:color="auto"/>
        <w:right w:val="double" w:sz="6" w:space="0" w:color="auto"/>
      </w:pBdr>
      <w:spacing w:before="100" w:beforeAutospacing="1" w:after="100" w:afterAutospacing="1"/>
      <w:textAlignment w:val="center"/>
    </w:pPr>
    <w:rPr>
      <w:b/>
      <w:bCs/>
      <w:i/>
      <w:iCs/>
      <w:sz w:val="21"/>
      <w:szCs w:val="21"/>
    </w:rPr>
  </w:style>
  <w:style w:type="paragraph" w:customStyle="1" w:styleId="xl29">
    <w:name w:val="xl29"/>
    <w:basedOn w:val="Normal"/>
    <w:pPr>
      <w:pBdr>
        <w:left w:val="double" w:sz="6" w:space="0" w:color="auto"/>
        <w:right w:val="single" w:sz="4" w:space="0" w:color="auto"/>
      </w:pBdr>
      <w:spacing w:before="100" w:beforeAutospacing="1" w:after="100" w:afterAutospacing="1"/>
      <w:textAlignment w:val="center"/>
    </w:pPr>
    <w:rPr>
      <w:b/>
      <w:bCs/>
      <w:i/>
      <w:iCs/>
      <w:sz w:val="20"/>
      <w:szCs w:val="20"/>
    </w:rPr>
  </w:style>
  <w:style w:type="paragraph" w:customStyle="1" w:styleId="xl30">
    <w:name w:val="xl30"/>
    <w:basedOn w:val="Normal"/>
    <w:pPr>
      <w:pBdr>
        <w:left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1">
    <w:name w:val="xl31"/>
    <w:basedOn w:val="Normal"/>
    <w:pPr>
      <w:pBdr>
        <w:right w:val="single" w:sz="4" w:space="0" w:color="auto"/>
      </w:pBdr>
      <w:spacing w:before="100" w:beforeAutospacing="1" w:after="100" w:afterAutospacing="1"/>
      <w:textAlignment w:val="center"/>
    </w:pPr>
    <w:rPr>
      <w:rFonts w:ascii="Arial" w:hAnsi="Arial"/>
      <w:b/>
      <w:bCs/>
      <w:sz w:val="20"/>
      <w:szCs w:val="20"/>
    </w:rPr>
  </w:style>
  <w:style w:type="paragraph" w:customStyle="1" w:styleId="xl32">
    <w:name w:val="xl32"/>
    <w:basedOn w:val="Normal"/>
    <w:pPr>
      <w:pBdr>
        <w:left w:val="single" w:sz="4" w:space="0" w:color="auto"/>
        <w:right w:val="double" w:sz="6" w:space="0" w:color="auto"/>
      </w:pBdr>
      <w:spacing w:before="100" w:beforeAutospacing="1" w:after="100" w:afterAutospacing="1"/>
      <w:textAlignment w:val="center"/>
    </w:pPr>
    <w:rPr>
      <w:rFonts w:ascii="Arial" w:hAnsi="Arial"/>
      <w:b/>
      <w:bCs/>
      <w:sz w:val="19"/>
      <w:szCs w:val="19"/>
    </w:rPr>
  </w:style>
  <w:style w:type="paragraph" w:customStyle="1" w:styleId="xl33">
    <w:name w:val="xl33"/>
    <w:basedOn w:val="Normal"/>
    <w:pPr>
      <w:pBdr>
        <w:left w:val="double" w:sz="6"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4">
    <w:name w:val="xl34"/>
    <w:basedOn w:val="Normal"/>
    <w:pPr>
      <w:pBdr>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5">
    <w:name w:val="xl35"/>
    <w:basedOn w:val="Normal"/>
    <w:pPr>
      <w:pBdr>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6">
    <w:name w:val="xl36"/>
    <w:basedOn w:val="Normal"/>
    <w:pPr>
      <w:pBdr>
        <w:left w:val="single" w:sz="4" w:space="0" w:color="auto"/>
        <w:bottom w:val="single" w:sz="4" w:space="0" w:color="auto"/>
        <w:right w:val="double" w:sz="6" w:space="0" w:color="auto"/>
      </w:pBdr>
      <w:spacing w:before="100" w:beforeAutospacing="1" w:after="100" w:afterAutospacing="1"/>
      <w:textAlignment w:val="center"/>
    </w:pPr>
    <w:rPr>
      <w:rFonts w:ascii="Verdana" w:hAnsi="Verdana"/>
      <w:b/>
      <w:bCs/>
      <w:i/>
      <w:iCs/>
      <w:sz w:val="19"/>
      <w:szCs w:val="19"/>
    </w:rPr>
  </w:style>
  <w:style w:type="paragraph" w:customStyle="1" w:styleId="xl37">
    <w:name w:val="xl37"/>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8">
    <w:name w:val="xl3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9">
    <w:name w:val="xl39"/>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40">
    <w:name w:val="xl40"/>
    <w:basedOn w:val="Normal"/>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41">
    <w:name w:val="xl41"/>
    <w:basedOn w:val="Normal"/>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ascii="Verdana" w:hAnsi="Verdana"/>
      <w:b/>
      <w:bCs/>
      <w:sz w:val="19"/>
      <w:szCs w:val="19"/>
    </w:rPr>
  </w:style>
  <w:style w:type="paragraph" w:customStyle="1" w:styleId="xl42">
    <w:name w:val="xl42"/>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3">
    <w:name w:val="xl43"/>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44">
    <w:name w:val="xl4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45">
    <w:name w:val="xl45"/>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46">
    <w:name w:val="xl46"/>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47">
    <w:name w:val="xl4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48">
    <w:name w:val="xl48"/>
    <w:basedOn w:val="Normal"/>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49">
    <w:name w:val="xl49"/>
    <w:basedOn w:val="Normal"/>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sz w:val="19"/>
      <w:szCs w:val="19"/>
    </w:rPr>
  </w:style>
  <w:style w:type="paragraph" w:customStyle="1" w:styleId="xl50">
    <w:name w:val="xl50"/>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51">
    <w:name w:val="xl5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rPr>
  </w:style>
  <w:style w:type="paragraph" w:customStyle="1" w:styleId="xl52">
    <w:name w:val="xl52"/>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53">
    <w:name w:val="xl53"/>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4">
    <w:name w:val="xl54"/>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5">
    <w:name w:val="xl55"/>
    <w:basedOn w:val="Normal"/>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56">
    <w:name w:val="xl56"/>
    <w:basedOn w:val="Normal"/>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b/>
      <w:bCs/>
      <w:sz w:val="19"/>
      <w:szCs w:val="19"/>
    </w:rPr>
  </w:style>
  <w:style w:type="paragraph" w:customStyle="1" w:styleId="xl57">
    <w:name w:val="xl57"/>
    <w:basedOn w:val="Normal"/>
    <w:pPr>
      <w:pBdr>
        <w:top w:val="single" w:sz="4" w:space="0" w:color="auto"/>
        <w:bottom w:val="single" w:sz="4" w:space="0" w:color="auto"/>
      </w:pBdr>
      <w:spacing w:before="100" w:beforeAutospacing="1" w:after="100" w:afterAutospacing="1"/>
      <w:jc w:val="center"/>
      <w:textAlignment w:val="center"/>
    </w:pPr>
    <w:rPr>
      <w:rFonts w:ascii="Arial" w:hAnsi="Arial"/>
      <w:b/>
      <w:bCs/>
      <w:sz w:val="20"/>
      <w:szCs w:val="20"/>
    </w:rPr>
  </w:style>
  <w:style w:type="paragraph" w:customStyle="1" w:styleId="xl58">
    <w:name w:val="xl58"/>
    <w:basedOn w:val="Normal"/>
    <w:pPr>
      <w:pBdr>
        <w:top w:val="single" w:sz="4" w:space="0" w:color="auto"/>
        <w:bottom w:val="single" w:sz="4" w:space="0" w:color="auto"/>
      </w:pBdr>
      <w:spacing w:before="100" w:beforeAutospacing="1" w:after="100" w:afterAutospacing="1"/>
      <w:jc w:val="center"/>
      <w:textAlignment w:val="center"/>
    </w:pPr>
    <w:rPr>
      <w:rFonts w:ascii="Arial" w:hAnsi="Arial"/>
      <w:sz w:val="20"/>
      <w:szCs w:val="20"/>
    </w:rPr>
  </w:style>
  <w:style w:type="paragraph" w:customStyle="1" w:styleId="xl59">
    <w:name w:val="xl59"/>
    <w:basedOn w:val="Normal"/>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sz w:val="22"/>
    </w:rPr>
  </w:style>
  <w:style w:type="paragraph" w:customStyle="1" w:styleId="xl60">
    <w:name w:val="xl60"/>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rPr>
  </w:style>
  <w:style w:type="paragraph" w:customStyle="1" w:styleId="xl61">
    <w:name w:val="xl61"/>
    <w:basedOn w:val="Normal"/>
    <w:pPr>
      <w:pBdr>
        <w:top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62">
    <w:name w:val="xl62"/>
    <w:basedOn w:val="Normal"/>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Verdana" w:hAnsi="Verdana"/>
      <w:b/>
      <w:bCs/>
      <w:i/>
      <w:iCs/>
      <w:sz w:val="19"/>
      <w:szCs w:val="19"/>
    </w:rPr>
  </w:style>
  <w:style w:type="paragraph" w:customStyle="1" w:styleId="xl63">
    <w:name w:val="xl63"/>
    <w:basedOn w:val="Normal"/>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rPr>
      <w:sz w:val="22"/>
    </w:rPr>
  </w:style>
  <w:style w:type="paragraph" w:customStyle="1" w:styleId="xl64">
    <w:name w:val="xl64"/>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1"/>
      <w:szCs w:val="21"/>
    </w:rPr>
  </w:style>
  <w:style w:type="paragraph" w:customStyle="1" w:styleId="xl65">
    <w:name w:val="xl65"/>
    <w:basedOn w:val="Normal"/>
    <w:pPr>
      <w:pBdr>
        <w:top w:val="single" w:sz="4" w:space="0" w:color="auto"/>
        <w:bottom w:val="single" w:sz="4" w:space="0" w:color="auto"/>
      </w:pBdr>
      <w:spacing w:before="100" w:beforeAutospacing="1" w:after="100" w:afterAutospacing="1"/>
      <w:jc w:val="center"/>
      <w:textAlignment w:val="center"/>
    </w:pPr>
    <w:rPr>
      <w:rFonts w:ascii="Arial" w:hAnsi="Arial"/>
      <w:sz w:val="20"/>
      <w:szCs w:val="20"/>
    </w:rPr>
  </w:style>
  <w:style w:type="paragraph" w:customStyle="1" w:styleId="xl66">
    <w:name w:val="xl66"/>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rPr>
  </w:style>
  <w:style w:type="paragraph" w:customStyle="1" w:styleId="xl67">
    <w:name w:val="xl6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0"/>
      <w:szCs w:val="20"/>
    </w:rPr>
  </w:style>
  <w:style w:type="paragraph" w:customStyle="1" w:styleId="xl68">
    <w:name w:val="xl6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sz w:val="22"/>
    </w:rPr>
  </w:style>
  <w:style w:type="paragraph" w:customStyle="1" w:styleId="xl69">
    <w:name w:val="xl69"/>
    <w:basedOn w:val="Normal"/>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rPr>
      <w:sz w:val="26"/>
      <w:szCs w:val="26"/>
    </w:rPr>
  </w:style>
  <w:style w:type="paragraph" w:customStyle="1" w:styleId="xl70">
    <w:name w:val="xl7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sz w:val="20"/>
      <w:szCs w:val="20"/>
    </w:rPr>
  </w:style>
  <w:style w:type="paragraph" w:customStyle="1" w:styleId="xl71">
    <w:name w:val="xl71"/>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1"/>
      <w:szCs w:val="21"/>
    </w:rPr>
  </w:style>
  <w:style w:type="paragraph" w:customStyle="1" w:styleId="xl72">
    <w:name w:val="xl72"/>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3">
    <w:name w:val="xl73"/>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2"/>
    </w:rPr>
  </w:style>
  <w:style w:type="paragraph" w:customStyle="1" w:styleId="xl74">
    <w:name w:val="xl7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rPr>
  </w:style>
  <w:style w:type="paragraph" w:customStyle="1" w:styleId="xl75">
    <w:name w:val="xl75"/>
    <w:basedOn w:val="Normal"/>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textAlignment w:val="top"/>
    </w:pPr>
  </w:style>
  <w:style w:type="paragraph" w:customStyle="1" w:styleId="xl76">
    <w:name w:val="xl76"/>
    <w:basedOn w:val="Normal"/>
    <w:pPr>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b/>
      <w:bCs/>
      <w:sz w:val="22"/>
    </w:rPr>
  </w:style>
  <w:style w:type="paragraph" w:customStyle="1" w:styleId="xl77">
    <w:name w:val="xl77"/>
    <w:basedOn w:val="Normal"/>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b/>
      <w:bCs/>
      <w:sz w:val="22"/>
    </w:rPr>
  </w:style>
  <w:style w:type="paragraph" w:customStyle="1" w:styleId="xl78">
    <w:name w:val="xl78"/>
    <w:basedOn w:val="Normal"/>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sz w:val="22"/>
    </w:rPr>
  </w:style>
  <w:style w:type="paragraph" w:customStyle="1" w:styleId="xl79">
    <w:name w:val="xl79"/>
    <w:basedOn w:val="Normal"/>
    <w:pPr>
      <w:pBdr>
        <w:top w:val="single" w:sz="4" w:space="0" w:color="auto"/>
        <w:bottom w:val="double" w:sz="6" w:space="0" w:color="auto"/>
      </w:pBdr>
      <w:spacing w:before="100" w:beforeAutospacing="1" w:after="100" w:afterAutospacing="1"/>
      <w:jc w:val="center"/>
      <w:textAlignment w:val="center"/>
    </w:pPr>
    <w:rPr>
      <w:rFonts w:ascii="Arial" w:hAnsi="Arial"/>
      <w:b/>
      <w:bCs/>
      <w:sz w:val="20"/>
      <w:szCs w:val="20"/>
    </w:rPr>
  </w:style>
  <w:style w:type="paragraph" w:customStyle="1" w:styleId="xl80">
    <w:name w:val="xl80"/>
    <w:basedOn w:val="Normal"/>
    <w:pPr>
      <w:pBdr>
        <w:top w:val="single" w:sz="4" w:space="0" w:color="auto"/>
        <w:left w:val="single" w:sz="4" w:space="0" w:color="auto"/>
        <w:bottom w:val="double" w:sz="6" w:space="0" w:color="auto"/>
        <w:right w:val="double" w:sz="6" w:space="0" w:color="auto"/>
      </w:pBdr>
      <w:shd w:val="clear" w:color="auto" w:fill="FFFFFF"/>
      <w:spacing w:before="100" w:beforeAutospacing="1" w:after="100" w:afterAutospacing="1"/>
      <w:textAlignment w:val="top"/>
    </w:pPr>
    <w:rPr>
      <w:sz w:val="22"/>
    </w:rPr>
  </w:style>
  <w:style w:type="paragraph" w:customStyle="1" w:styleId="mca">
    <w:name w:val="môc a"/>
    <w:basedOn w:val="Normal"/>
    <w:pPr>
      <w:tabs>
        <w:tab w:val="left" w:pos="851"/>
      </w:tabs>
      <w:spacing w:before="120" w:after="120" w:line="360" w:lineRule="exact"/>
    </w:pPr>
    <w:rPr>
      <w:b/>
      <w:i/>
      <w:szCs w:val="20"/>
    </w:rPr>
  </w:style>
  <w:style w:type="paragraph" w:customStyle="1" w:styleId="muc1">
    <w:name w:val="muc 1"/>
    <w:basedOn w:val="Normal"/>
    <w:next w:val="Normal"/>
    <w:pPr>
      <w:tabs>
        <w:tab w:val="left" w:pos="851"/>
      </w:tabs>
      <w:spacing w:before="240" w:after="240" w:line="360" w:lineRule="exact"/>
    </w:pPr>
    <w:rPr>
      <w:b/>
      <w:szCs w:val="20"/>
    </w:rPr>
  </w:style>
  <w:style w:type="paragraph" w:customStyle="1" w:styleId="muca">
    <w:name w:val="muca"/>
    <w:basedOn w:val="Normal"/>
    <w:next w:val="Normal"/>
    <w:pPr>
      <w:tabs>
        <w:tab w:val="left" w:pos="851"/>
      </w:tabs>
      <w:spacing w:before="240" w:after="240" w:line="360" w:lineRule="exact"/>
      <w:ind w:left="851" w:hanging="851"/>
    </w:pPr>
    <w:rPr>
      <w:b/>
      <w:i/>
      <w:szCs w:val="20"/>
    </w:rPr>
  </w:style>
  <w:style w:type="paragraph" w:customStyle="1" w:styleId="mcI">
    <w:name w:val="môc I"/>
    <w:basedOn w:val="Normal"/>
    <w:pPr>
      <w:spacing w:before="240" w:after="240" w:line="360" w:lineRule="exact"/>
    </w:pPr>
    <w:rPr>
      <w:b/>
      <w:szCs w:val="20"/>
    </w:rPr>
  </w:style>
  <w:style w:type="paragraph" w:customStyle="1" w:styleId="mucI">
    <w:name w:val="mucI"/>
    <w:aliases w:val="11,13,muc 11"/>
    <w:basedOn w:val="Normal"/>
    <w:next w:val="Normal"/>
    <w:pPr>
      <w:spacing w:before="120" w:after="120" w:line="400" w:lineRule="exact"/>
      <w:ind w:left="1138" w:hanging="1138"/>
    </w:pPr>
    <w:rPr>
      <w:b/>
      <w:szCs w:val="20"/>
    </w:rPr>
  </w:style>
  <w:style w:type="paragraph" w:styleId="NormalWeb">
    <w:name w:val="Normal (Web)"/>
    <w:basedOn w:val="Normal"/>
    <w:pPr>
      <w:spacing w:before="100" w:beforeAutospacing="1" w:after="100" w:afterAutospacing="1"/>
    </w:pPr>
  </w:style>
  <w:style w:type="character" w:styleId="Emphasis">
    <w:name w:val="Emphasis"/>
    <w:qFormat/>
    <w:rPr>
      <w:rFonts w:cs="Times New Roman"/>
      <w:i/>
      <w:iCs/>
    </w:rPr>
  </w:style>
  <w:style w:type="character" w:customStyle="1" w:styleId="dadua">
    <w:name w:val="dadua"/>
    <w:rPr>
      <w:rFonts w:cs="Times New Roman"/>
    </w:rPr>
  </w:style>
  <w:style w:type="paragraph" w:customStyle="1" w:styleId="StyleHeading4TimesNewRoman12ptBefore3pt">
    <w:name w:val="Style Heading 4 + Times New Roman 12 pt Before:  3 pt"/>
    <w:basedOn w:val="Heading4"/>
    <w:pPr>
      <w:tabs>
        <w:tab w:val="left" w:pos="567"/>
      </w:tabs>
      <w:spacing w:before="80" w:after="120"/>
      <w:ind w:left="240" w:right="0"/>
      <w:jc w:val="both"/>
    </w:pPr>
    <w:rPr>
      <w:b w:val="0"/>
      <w:color w:val="008080"/>
      <w:w w:val="90"/>
      <w:sz w:val="26"/>
      <w:szCs w:val="26"/>
    </w:rPr>
  </w:style>
  <w:style w:type="paragraph" w:styleId="ListNumber2">
    <w:name w:val="List Number 2"/>
    <w:basedOn w:val="Normal"/>
    <w:pPr>
      <w:tabs>
        <w:tab w:val="num" w:pos="720"/>
      </w:tabs>
      <w:ind w:left="720" w:hanging="360"/>
    </w:pPr>
  </w:style>
  <w:style w:type="paragraph" w:customStyle="1" w:styleId="StyleHeading5BANGHeading5CharLeft0cmFirstline0cm">
    <w:name w:val="Style Heading 5BANGHeading 5 Char + Left:  0 cm First line:  0 cm"/>
    <w:basedOn w:val="Heading5"/>
    <w:link w:val="StyleHeading5BANGHeading5CharLeft0cmFirstline0cmChar"/>
    <w:autoRedefine/>
    <w:pPr>
      <w:shd w:val="clear" w:color="auto" w:fill="95FFFF"/>
      <w:spacing w:before="240" w:after="120"/>
      <w:jc w:val="center"/>
    </w:pPr>
    <w:rPr>
      <w:bCs w:val="0"/>
      <w:snapToGrid w:val="0"/>
      <w:color w:val="993366"/>
      <w:lang w:val="en-US"/>
    </w:rPr>
  </w:style>
  <w:style w:type="character" w:customStyle="1" w:styleId="StyleHeading5BANGHeading5CharLeft0cmFirstline0cmChar">
    <w:name w:val="Style Heading 5BANGHeading 5 Char + Left:  0 cm First line:  0 cm Char"/>
    <w:link w:val="StyleHeading5BANGHeading5CharLeft0cmFirstline0cm"/>
    <w:locked/>
    <w:rPr>
      <w:rFonts w:cs="Times New Roman"/>
      <w:b/>
      <w:bCs/>
      <w:snapToGrid w:val="0"/>
      <w:color w:val="993366"/>
      <w:sz w:val="26"/>
      <w:lang w:val="en-US" w:eastAsia="en-US" w:bidi="ar-SA"/>
    </w:rPr>
  </w:style>
  <w:style w:type="paragraph" w:customStyle="1" w:styleId="StyleNormal1After6ptLinespacing1">
    <w:name w:val="Style Normal1 + After:  6 pt Line spacing:  1"/>
    <w:aliases w:val="5 lines"/>
    <w:basedOn w:val="Normal"/>
    <w:link w:val="StyleNormal1After6ptLinespacing11"/>
    <w:autoRedefine/>
    <w:pPr>
      <w:spacing w:before="120"/>
    </w:pPr>
    <w:rPr>
      <w:rFonts w:eastAsia="Times New Roman"/>
      <w:sz w:val="26"/>
      <w:szCs w:val="20"/>
      <w:lang w:val="en-US"/>
    </w:rPr>
  </w:style>
  <w:style w:type="character" w:customStyle="1" w:styleId="StyleNormal1After6ptLinespacing11">
    <w:name w:val="Style Normal1 + After:  6 pt Line spacing:  11"/>
    <w:aliases w:val="5 lines Char"/>
    <w:link w:val="StyleNormal1After6ptLinespacing1"/>
    <w:locked/>
    <w:rPr>
      <w:rFonts w:ascii="Times New Roman" w:hAnsi="Times New Roman" w:cs="Times New Roman"/>
      <w:sz w:val="26"/>
      <w:lang w:val="en-US" w:eastAsia="en-US" w:bidi="ar-SA"/>
    </w:rPr>
  </w:style>
  <w:style w:type="paragraph" w:customStyle="1" w:styleId="Normal1">
    <w:name w:val="Normal1"/>
    <w:basedOn w:val="Normal"/>
    <w:link w:val="Normal1Char"/>
    <w:pPr>
      <w:tabs>
        <w:tab w:val="left" w:pos="567"/>
      </w:tabs>
      <w:spacing w:before="80" w:after="80"/>
    </w:pPr>
    <w:rPr>
      <w:rFonts w:eastAsia="Times New Roman"/>
      <w:sz w:val="26"/>
      <w:szCs w:val="26"/>
      <w:lang w:val="en-US"/>
    </w:rPr>
  </w:style>
  <w:style w:type="character" w:customStyle="1" w:styleId="Normal1Char">
    <w:name w:val="Normal1 Char"/>
    <w:link w:val="Normal1"/>
    <w:locked/>
    <w:rPr>
      <w:rFonts w:cs="Times New Roman"/>
      <w:sz w:val="26"/>
      <w:szCs w:val="26"/>
      <w:lang w:val="en-US" w:eastAsia="en-US" w:bidi="ar-SA"/>
    </w:rPr>
  </w:style>
  <w:style w:type="paragraph" w:customStyle="1" w:styleId="Char">
    <w:name w:val="Char"/>
    <w:basedOn w:val="Normal"/>
    <w:pPr>
      <w:widowControl w:val="0"/>
    </w:pPr>
    <w:rPr>
      <w:rFonts w:eastAsia="SimSun"/>
      <w:kern w:val="2"/>
      <w:lang w:eastAsia="zh-CN"/>
    </w:rPr>
  </w:style>
  <w:style w:type="paragraph" w:customStyle="1" w:styleId="Char4">
    <w:name w:val="Char4"/>
    <w:basedOn w:val="Normal"/>
    <w:pPr>
      <w:widowControl w:val="0"/>
    </w:pPr>
    <w:rPr>
      <w:kern w:val="2"/>
      <w:lang w:eastAsia="zh-CN"/>
    </w:rPr>
  </w:style>
  <w:style w:type="character" w:styleId="Strong">
    <w:name w:val="Strong"/>
    <w:uiPriority w:val="22"/>
    <w:qFormat/>
    <w:rPr>
      <w:b/>
      <w:bCs/>
    </w:rPr>
  </w:style>
  <w:style w:type="paragraph" w:styleId="TOC1">
    <w:name w:val="toc 1"/>
    <w:basedOn w:val="Normal"/>
    <w:next w:val="Normal"/>
    <w:autoRedefine/>
    <w:uiPriority w:val="39"/>
    <w:rsid w:val="00AD2C92"/>
    <w:pPr>
      <w:tabs>
        <w:tab w:val="right" w:leader="dot" w:pos="9345"/>
      </w:tabs>
      <w:spacing w:line="278" w:lineRule="auto"/>
    </w:pPr>
    <w:rPr>
      <w:b/>
      <w:noProof/>
      <w:sz w:val="24"/>
      <w:szCs w:val="24"/>
      <w:lang w:val="sv-SE"/>
    </w:rPr>
  </w:style>
  <w:style w:type="paragraph" w:styleId="TOC2">
    <w:name w:val="toc 2"/>
    <w:basedOn w:val="Normal"/>
    <w:next w:val="Normal"/>
    <w:autoRedefine/>
    <w:uiPriority w:val="39"/>
    <w:pPr>
      <w:ind w:left="240"/>
    </w:pPr>
  </w:style>
  <w:style w:type="paragraph" w:customStyle="1" w:styleId="111">
    <w:name w:val="1.1.1"/>
    <w:basedOn w:val="BodyText"/>
    <w:pPr>
      <w:spacing w:after="120" w:line="360" w:lineRule="auto"/>
    </w:pPr>
    <w:rPr>
      <w:i/>
      <w:sz w:val="28"/>
      <w:szCs w:val="26"/>
      <w:lang w:val="de-DE"/>
    </w:rPr>
  </w:style>
  <w:style w:type="paragraph" w:customStyle="1" w:styleId="CharCharCharChar">
    <w:name w:val="Char Char Char Char"/>
    <w:basedOn w:val="Normal"/>
    <w:pPr>
      <w:widowControl w:val="0"/>
    </w:pPr>
    <w:rPr>
      <w:rFonts w:eastAsia="SimSun"/>
      <w:kern w:val="2"/>
      <w:lang w:eastAsia="zh-CN"/>
    </w:rPr>
  </w:style>
  <w:style w:type="paragraph" w:customStyle="1" w:styleId="CharCharCharCharCharCharCharCharCharChar">
    <w:name w:val="Char Char Char Char Char Char Char Char Char Char"/>
    <w:basedOn w:val="Normal"/>
    <w:pPr>
      <w:widowControl w:val="0"/>
    </w:pPr>
    <w:rPr>
      <w:rFonts w:eastAsia="SimSun"/>
      <w:kern w:val="2"/>
      <w:lang w:eastAsia="zh-CN"/>
    </w:rPr>
  </w:style>
  <w:style w:type="paragraph" w:customStyle="1" w:styleId="MUC10">
    <w:name w:val="MUC1"/>
    <w:basedOn w:val="Normal"/>
    <w:link w:val="MUC1CharChar"/>
    <w:pPr>
      <w:tabs>
        <w:tab w:val="num" w:pos="0"/>
      </w:tabs>
      <w:spacing w:line="360" w:lineRule="auto"/>
      <w:outlineLvl w:val="1"/>
    </w:pPr>
    <w:rPr>
      <w:rFonts w:eastAsia="Times New Roman"/>
      <w:b/>
      <w:szCs w:val="28"/>
      <w:lang w:val="it-IT"/>
    </w:rPr>
  </w:style>
  <w:style w:type="character" w:customStyle="1" w:styleId="MUC1CharChar">
    <w:name w:val="MUC1 Char Char"/>
    <w:link w:val="MUC10"/>
    <w:rPr>
      <w:b/>
      <w:sz w:val="28"/>
      <w:szCs w:val="28"/>
      <w:lang w:val="it-IT" w:eastAsia="en-US" w:bidi="ar-SA"/>
    </w:rPr>
  </w:style>
  <w:style w:type="paragraph" w:styleId="List">
    <w:name w:val="List"/>
    <w:aliases w:val="List Char,Char3"/>
    <w:basedOn w:val="Normal"/>
    <w:pPr>
      <w:ind w:left="360" w:hanging="360"/>
      <w:contextualSpacing/>
    </w:pPr>
  </w:style>
  <w:style w:type="paragraph" w:customStyle="1" w:styleId="HeadingBase">
    <w:name w:val="Heading Base"/>
    <w:basedOn w:val="BodyText"/>
    <w:next w:val="BodyText"/>
    <w:pPr>
      <w:keepNext/>
      <w:keepLines/>
      <w:spacing w:line="180" w:lineRule="atLeast"/>
      <w:jc w:val="left"/>
    </w:pPr>
    <w:rPr>
      <w:spacing w:val="-10"/>
      <w:kern w:val="28"/>
      <w:sz w:val="20"/>
      <w:szCs w:val="20"/>
    </w:rPr>
  </w:style>
  <w:style w:type="paragraph" w:customStyle="1" w:styleId="HeaderBase">
    <w:name w:val="Header Base"/>
    <w:basedOn w:val="BodyText"/>
    <w:pPr>
      <w:keepLines/>
      <w:tabs>
        <w:tab w:val="center" w:pos="4320"/>
        <w:tab w:val="right" w:pos="8640"/>
      </w:tabs>
      <w:spacing w:line="180" w:lineRule="atLeast"/>
    </w:pPr>
    <w:rPr>
      <w:rFonts w:ascii="Arial" w:hAnsi="Arial"/>
      <w:spacing w:val="-5"/>
      <w:sz w:val="20"/>
      <w:szCs w:val="20"/>
    </w:rPr>
  </w:style>
  <w:style w:type="paragraph" w:styleId="DocumentMap">
    <w:name w:val="Document Map"/>
    <w:basedOn w:val="Normal"/>
    <w:link w:val="DocumentMapChar"/>
    <w:pPr>
      <w:shd w:val="clear" w:color="auto" w:fill="000080"/>
    </w:pPr>
    <w:rPr>
      <w:rFonts w:ascii="Tahoma" w:eastAsia="Times New Roman" w:hAnsi="Tahoma"/>
      <w:spacing w:val="-5"/>
      <w:sz w:val="20"/>
      <w:szCs w:val="20"/>
      <w:lang w:val="x-none" w:eastAsia="x-none"/>
    </w:rPr>
  </w:style>
  <w:style w:type="character" w:customStyle="1" w:styleId="DocumentMapChar">
    <w:name w:val="Document Map Char"/>
    <w:link w:val="DocumentMap"/>
    <w:rPr>
      <w:rFonts w:ascii="Tahoma" w:hAnsi="Tahoma"/>
      <w:spacing w:val="-5"/>
      <w:shd w:val="clear" w:color="auto" w:fill="000080"/>
    </w:rPr>
  </w:style>
  <w:style w:type="paragraph" w:styleId="List3">
    <w:name w:val="List 3"/>
    <w:basedOn w:val="Normal"/>
    <w:pPr>
      <w:ind w:left="1080" w:hanging="360"/>
    </w:pPr>
    <w:rPr>
      <w:rFonts w:ascii="Arial" w:hAnsi="Arial"/>
      <w:spacing w:val="-5"/>
      <w:sz w:val="20"/>
      <w:szCs w:val="20"/>
    </w:rPr>
  </w:style>
  <w:style w:type="paragraph" w:styleId="ListContinue">
    <w:name w:val="List Continue"/>
    <w:basedOn w:val="Normal"/>
    <w:pPr>
      <w:spacing w:after="120"/>
      <w:ind w:left="360"/>
    </w:pPr>
    <w:rPr>
      <w:rFonts w:ascii="Arial" w:hAnsi="Arial"/>
      <w:spacing w:val="-5"/>
      <w:sz w:val="20"/>
      <w:szCs w:val="20"/>
    </w:rPr>
  </w:style>
  <w:style w:type="paragraph" w:customStyle="1" w:styleId="AttentionLine">
    <w:name w:val="Attention Line"/>
    <w:basedOn w:val="Normal"/>
    <w:next w:val="Salutation"/>
    <w:pPr>
      <w:spacing w:before="220" w:after="220" w:line="220" w:lineRule="atLeast"/>
    </w:pPr>
    <w:rPr>
      <w:rFonts w:ascii="Arial" w:hAnsi="Arial"/>
      <w:spacing w:val="-5"/>
      <w:sz w:val="20"/>
      <w:szCs w:val="20"/>
    </w:rPr>
  </w:style>
  <w:style w:type="paragraph" w:styleId="Salutation">
    <w:name w:val="Salutation"/>
    <w:basedOn w:val="Normal"/>
    <w:next w:val="SubjectLine"/>
    <w:link w:val="SalutationChar"/>
    <w:uiPriority w:val="99"/>
    <w:pPr>
      <w:spacing w:before="220" w:after="220" w:line="220" w:lineRule="atLeast"/>
    </w:pPr>
    <w:rPr>
      <w:rFonts w:ascii="Arial" w:eastAsia="Times New Roman" w:hAnsi="Arial"/>
      <w:spacing w:val="-5"/>
      <w:sz w:val="20"/>
      <w:szCs w:val="20"/>
      <w:lang w:val="x-none" w:eastAsia="x-none"/>
    </w:rPr>
  </w:style>
  <w:style w:type="character" w:customStyle="1" w:styleId="SalutationChar">
    <w:name w:val="Salutation Char"/>
    <w:link w:val="Salutation"/>
    <w:uiPriority w:val="99"/>
    <w:rPr>
      <w:rFonts w:ascii="Arial" w:hAnsi="Arial"/>
      <w:spacing w:val="-5"/>
    </w:rPr>
  </w:style>
  <w:style w:type="paragraph" w:customStyle="1" w:styleId="SubjectLine">
    <w:name w:val="Subject Line"/>
    <w:basedOn w:val="Normal"/>
    <w:next w:val="BodyText"/>
    <w:pPr>
      <w:spacing w:after="220" w:line="220" w:lineRule="atLeast"/>
    </w:pPr>
    <w:rPr>
      <w:spacing w:val="-10"/>
      <w:sz w:val="20"/>
      <w:szCs w:val="20"/>
    </w:rPr>
  </w:style>
  <w:style w:type="paragraph" w:customStyle="1" w:styleId="CcList">
    <w:name w:val="Cc List"/>
    <w:basedOn w:val="Normal"/>
    <w:pPr>
      <w:keepLines/>
      <w:spacing w:line="220" w:lineRule="atLeast"/>
      <w:ind w:left="360" w:hanging="360"/>
    </w:pPr>
    <w:rPr>
      <w:rFonts w:ascii="Arial" w:hAnsi="Arial"/>
      <w:spacing w:val="-5"/>
      <w:sz w:val="20"/>
      <w:szCs w:val="20"/>
    </w:rPr>
  </w:style>
  <w:style w:type="paragraph" w:styleId="Closing">
    <w:name w:val="Closing"/>
    <w:basedOn w:val="Normal"/>
    <w:next w:val="Signature"/>
    <w:link w:val="ClosingChar"/>
    <w:uiPriority w:val="99"/>
    <w:pPr>
      <w:keepNext/>
      <w:spacing w:after="60" w:line="220" w:lineRule="atLeast"/>
    </w:pPr>
    <w:rPr>
      <w:rFonts w:ascii="Arial" w:eastAsia="Times New Roman" w:hAnsi="Arial"/>
      <w:spacing w:val="-5"/>
      <w:sz w:val="20"/>
      <w:szCs w:val="20"/>
      <w:lang w:val="x-none" w:eastAsia="x-none"/>
    </w:rPr>
  </w:style>
  <w:style w:type="character" w:customStyle="1" w:styleId="ClosingChar">
    <w:name w:val="Closing Char"/>
    <w:link w:val="Closing"/>
    <w:uiPriority w:val="99"/>
    <w:rPr>
      <w:rFonts w:ascii="Arial" w:hAnsi="Arial"/>
      <w:spacing w:val="-5"/>
    </w:rPr>
  </w:style>
  <w:style w:type="paragraph" w:styleId="Signature">
    <w:name w:val="Signature"/>
    <w:basedOn w:val="Normal"/>
    <w:next w:val="SignatureJobTitle"/>
    <w:link w:val="SignatureChar"/>
    <w:uiPriority w:val="99"/>
    <w:pPr>
      <w:keepNext/>
      <w:spacing w:before="880" w:line="220" w:lineRule="atLeast"/>
    </w:pPr>
    <w:rPr>
      <w:rFonts w:ascii="Arial" w:eastAsia="Times New Roman" w:hAnsi="Arial"/>
      <w:spacing w:val="-5"/>
      <w:sz w:val="20"/>
      <w:szCs w:val="20"/>
      <w:lang w:val="x-none" w:eastAsia="x-none"/>
    </w:rPr>
  </w:style>
  <w:style w:type="character" w:customStyle="1" w:styleId="SignatureChar">
    <w:name w:val="Signature Char"/>
    <w:link w:val="Signature"/>
    <w:uiPriority w:val="99"/>
    <w:rPr>
      <w:rFonts w:ascii="Arial" w:hAnsi="Arial"/>
      <w:spacing w:val="-5"/>
    </w:rPr>
  </w:style>
  <w:style w:type="paragraph" w:customStyle="1" w:styleId="SignatureJobTitle">
    <w:name w:val="Signature Job Title"/>
    <w:basedOn w:val="Signature"/>
    <w:next w:val="SignatureCompany"/>
    <w:pPr>
      <w:spacing w:before="0"/>
    </w:pPr>
  </w:style>
  <w:style w:type="paragraph" w:customStyle="1" w:styleId="SignatureCompany">
    <w:name w:val="Signature Company"/>
    <w:basedOn w:val="Signature"/>
    <w:next w:val="ReferenceInitials"/>
    <w:pPr>
      <w:spacing w:before="0"/>
    </w:pPr>
  </w:style>
  <w:style w:type="paragraph" w:customStyle="1" w:styleId="ReferenceInitials">
    <w:name w:val="Reference Initials"/>
    <w:basedOn w:val="Normal"/>
    <w:next w:val="Enclosure"/>
    <w:pPr>
      <w:keepNext/>
      <w:keepLines/>
      <w:spacing w:before="220" w:line="220" w:lineRule="atLeast"/>
    </w:pPr>
    <w:rPr>
      <w:rFonts w:ascii="Arial" w:hAnsi="Arial"/>
      <w:spacing w:val="-5"/>
      <w:sz w:val="20"/>
      <w:szCs w:val="20"/>
    </w:rPr>
  </w:style>
  <w:style w:type="paragraph" w:customStyle="1" w:styleId="Enclosure">
    <w:name w:val="Enclosure"/>
    <w:basedOn w:val="Normal"/>
    <w:next w:val="CcList"/>
    <w:pPr>
      <w:keepNext/>
      <w:keepLines/>
      <w:spacing w:after="220" w:line="220" w:lineRule="atLeast"/>
    </w:pPr>
    <w:rPr>
      <w:rFonts w:ascii="Arial" w:hAnsi="Arial"/>
      <w:spacing w:val="-5"/>
      <w:sz w:val="20"/>
      <w:szCs w:val="20"/>
    </w:rPr>
  </w:style>
  <w:style w:type="paragraph" w:customStyle="1" w:styleId="CompanyName">
    <w:name w:val="Company Name"/>
    <w:basedOn w:val="Normal"/>
    <w:pPr>
      <w:keepLines/>
      <w:framePr w:w="3557" w:hSpace="187" w:vSpace="187" w:wrap="notBeside" w:vAnchor="page" w:hAnchor="page" w:x="7345" w:y="1009" w:anchorLock="1"/>
      <w:pBdr>
        <w:top w:val="single" w:sz="6" w:space="9" w:color="auto"/>
        <w:left w:val="single" w:sz="6" w:space="9" w:color="auto"/>
        <w:bottom w:val="single" w:sz="6" w:space="9" w:color="auto"/>
        <w:right w:val="single" w:sz="6" w:space="9" w:color="auto"/>
      </w:pBdr>
      <w:shd w:val="solid" w:color="auto" w:fill="auto"/>
      <w:spacing w:line="320" w:lineRule="exact"/>
    </w:pPr>
    <w:rPr>
      <w:spacing w:val="-15"/>
      <w:position w:val="-2"/>
      <w:sz w:val="32"/>
      <w:szCs w:val="20"/>
    </w:rPr>
  </w:style>
  <w:style w:type="paragraph" w:styleId="Date">
    <w:name w:val="Date"/>
    <w:basedOn w:val="Normal"/>
    <w:next w:val="InsideAddressName"/>
    <w:link w:val="DateChar"/>
    <w:uiPriority w:val="99"/>
    <w:pPr>
      <w:spacing w:after="220" w:line="220" w:lineRule="atLeast"/>
    </w:pPr>
    <w:rPr>
      <w:rFonts w:ascii="Arial" w:eastAsia="Times New Roman" w:hAnsi="Arial"/>
      <w:spacing w:val="-5"/>
      <w:sz w:val="20"/>
      <w:szCs w:val="20"/>
      <w:lang w:val="x-none" w:eastAsia="x-none"/>
    </w:rPr>
  </w:style>
  <w:style w:type="character" w:customStyle="1" w:styleId="DateChar">
    <w:name w:val="Date Char"/>
    <w:link w:val="Date"/>
    <w:uiPriority w:val="99"/>
    <w:rPr>
      <w:rFonts w:ascii="Arial" w:hAnsi="Arial"/>
      <w:spacing w:val="-5"/>
    </w:rPr>
  </w:style>
  <w:style w:type="paragraph" w:customStyle="1" w:styleId="InsideAddressName">
    <w:name w:val="Inside Address Name"/>
    <w:basedOn w:val="InsideAddress"/>
    <w:next w:val="InsideAddress"/>
    <w:pPr>
      <w:spacing w:before="220"/>
    </w:pPr>
  </w:style>
  <w:style w:type="paragraph" w:customStyle="1" w:styleId="InsideAddress">
    <w:name w:val="Inside Address"/>
    <w:basedOn w:val="Normal"/>
    <w:pPr>
      <w:spacing w:line="220" w:lineRule="atLeast"/>
    </w:pPr>
    <w:rPr>
      <w:rFonts w:ascii="Arial" w:hAnsi="Arial"/>
      <w:spacing w:val="-5"/>
      <w:sz w:val="20"/>
      <w:szCs w:val="20"/>
    </w:rPr>
  </w:style>
  <w:style w:type="paragraph" w:customStyle="1" w:styleId="MailingInstructions">
    <w:name w:val="Mailing Instructions"/>
    <w:basedOn w:val="Normal"/>
    <w:next w:val="InsideAddressName"/>
    <w:pPr>
      <w:spacing w:after="220" w:line="220" w:lineRule="atLeast"/>
    </w:pPr>
    <w:rPr>
      <w:rFonts w:ascii="Arial" w:hAnsi="Arial"/>
      <w:caps/>
      <w:spacing w:val="-5"/>
      <w:sz w:val="20"/>
      <w:szCs w:val="20"/>
    </w:rPr>
  </w:style>
  <w:style w:type="paragraph" w:customStyle="1" w:styleId="ReferenceLine">
    <w:name w:val="Reference Line"/>
    <w:basedOn w:val="Normal"/>
    <w:next w:val="MailingInstructions"/>
    <w:pPr>
      <w:spacing w:after="220" w:line="220" w:lineRule="atLeast"/>
    </w:pPr>
    <w:rPr>
      <w:rFonts w:ascii="Arial" w:hAnsi="Arial"/>
      <w:spacing w:val="-5"/>
      <w:sz w:val="20"/>
      <w:szCs w:val="20"/>
    </w:rPr>
  </w:style>
  <w:style w:type="paragraph" w:customStyle="1" w:styleId="ReturnAddress">
    <w:name w:val="Return Address"/>
    <w:basedOn w:val="Normal"/>
    <w:pPr>
      <w:keepLines/>
      <w:framePr w:w="5040" w:hSpace="187" w:vSpace="187" w:wrap="notBeside" w:vAnchor="page" w:hAnchor="margin" w:y="966" w:anchorLock="1"/>
      <w:spacing w:line="200" w:lineRule="atLeast"/>
    </w:pPr>
    <w:rPr>
      <w:rFonts w:ascii="Arial" w:hAnsi="Arial"/>
      <w:spacing w:val="-2"/>
      <w:sz w:val="16"/>
      <w:szCs w:val="20"/>
    </w:rPr>
  </w:style>
  <w:style w:type="character" w:customStyle="1" w:styleId="Slogan">
    <w:name w:val="Slogan"/>
    <w:rPr>
      <w:rFonts w:ascii="Times New Roman" w:hAnsi="Times New Roman" w:cs="Times New Roman"/>
      <w:spacing w:val="-10"/>
      <w:position w:val="2"/>
      <w:sz w:val="19"/>
    </w:rPr>
  </w:style>
  <w:style w:type="paragraph" w:styleId="ListNumber">
    <w:name w:val="List Number"/>
    <w:basedOn w:val="BodyText"/>
    <w:pPr>
      <w:numPr>
        <w:numId w:val="8"/>
      </w:numPr>
      <w:spacing w:after="220" w:line="180" w:lineRule="atLeast"/>
    </w:pPr>
    <w:rPr>
      <w:rFonts w:ascii="Arial" w:hAnsi="Arial"/>
      <w:spacing w:val="-5"/>
      <w:sz w:val="20"/>
      <w:szCs w:val="20"/>
    </w:rPr>
  </w:style>
  <w:style w:type="character" w:customStyle="1" w:styleId="Checkbox">
    <w:name w:val="Checkbox"/>
    <w:rPr>
      <w:rFonts w:ascii="Times New Roman" w:hAnsi="Times New Roman"/>
      <w:sz w:val="22"/>
    </w:rPr>
  </w:style>
  <w:style w:type="paragraph" w:customStyle="1" w:styleId="DocumentLabel">
    <w:name w:val="Document Label"/>
    <w:basedOn w:val="Normal"/>
    <w:pPr>
      <w:keepNext/>
      <w:keepLines/>
      <w:spacing w:before="400" w:after="120" w:line="240" w:lineRule="atLeast"/>
      <w:ind w:left="-840"/>
    </w:pPr>
    <w:rPr>
      <w:spacing w:val="-100"/>
      <w:kern w:val="28"/>
      <w:sz w:val="108"/>
      <w:szCs w:val="20"/>
    </w:rPr>
  </w:style>
  <w:style w:type="paragraph" w:styleId="MessageHeader">
    <w:name w:val="Message Header"/>
    <w:basedOn w:val="BodyText"/>
    <w:link w:val="MessageHeaderChar"/>
    <w:uiPriority w:val="99"/>
    <w:pPr>
      <w:keepLines/>
      <w:tabs>
        <w:tab w:val="left" w:pos="720"/>
        <w:tab w:val="left" w:pos="4320"/>
        <w:tab w:val="left" w:pos="5040"/>
        <w:tab w:val="right" w:pos="8640"/>
      </w:tabs>
      <w:spacing w:after="40" w:line="440" w:lineRule="atLeast"/>
      <w:ind w:left="720" w:hanging="720"/>
      <w:jc w:val="left"/>
    </w:pPr>
    <w:rPr>
      <w:rFonts w:ascii="Arial" w:hAnsi="Arial"/>
      <w:spacing w:val="-5"/>
      <w:sz w:val="20"/>
      <w:szCs w:val="20"/>
    </w:rPr>
  </w:style>
  <w:style w:type="character" w:customStyle="1" w:styleId="MessageHeaderChar">
    <w:name w:val="Message Header Char"/>
    <w:link w:val="MessageHeader"/>
    <w:uiPriority w:val="99"/>
    <w:rPr>
      <w:rFonts w:ascii="Arial" w:hAnsi="Arial"/>
      <w:spacing w:val="-5"/>
    </w:rPr>
  </w:style>
  <w:style w:type="paragraph" w:customStyle="1" w:styleId="MessageHeaderFirst">
    <w:name w:val="Message Header First"/>
    <w:basedOn w:val="MessageHeader"/>
    <w:next w:val="MessageHeader"/>
  </w:style>
  <w:style w:type="character" w:customStyle="1" w:styleId="MessageHeaderLabel">
    <w:name w:val="Message Header Label"/>
    <w:rPr>
      <w:rFonts w:ascii="Times New Roman" w:hAnsi="Times New Roman"/>
      <w:sz w:val="18"/>
    </w:rPr>
  </w:style>
  <w:style w:type="paragraph" w:customStyle="1" w:styleId="MessageHeaderLast">
    <w:name w:val="Message Header Last"/>
    <w:basedOn w:val="MessageHeader"/>
    <w:next w:val="BodyText"/>
    <w:pPr>
      <w:pBdr>
        <w:bottom w:val="single" w:sz="6" w:space="19" w:color="auto"/>
        <w:between w:val="single" w:sz="6" w:space="19" w:color="auto"/>
      </w:pBdr>
      <w:tabs>
        <w:tab w:val="left" w:pos="1267"/>
        <w:tab w:val="left" w:pos="2938"/>
      </w:tabs>
      <w:spacing w:before="120" w:after="120"/>
      <w:ind w:left="0" w:firstLine="0"/>
    </w:pPr>
  </w:style>
  <w:style w:type="paragraph" w:styleId="NormalIndent">
    <w:name w:val="Normal Indent"/>
    <w:basedOn w:val="Normal"/>
    <w:pPr>
      <w:ind w:left="720"/>
    </w:pPr>
    <w:rPr>
      <w:rFonts w:ascii="Arial" w:hAnsi="Arial"/>
      <w:spacing w:val="-5"/>
      <w:sz w:val="20"/>
      <w:szCs w:val="20"/>
    </w:rPr>
  </w:style>
  <w:style w:type="paragraph" w:customStyle="1" w:styleId="SignatureName">
    <w:name w:val="Signature Name"/>
    <w:basedOn w:val="Normal"/>
    <w:next w:val="Normal"/>
    <w:pPr>
      <w:keepNext/>
      <w:keepLines/>
      <w:spacing w:before="660" w:line="180" w:lineRule="atLeast"/>
    </w:pPr>
    <w:rPr>
      <w:rFonts w:ascii="Arial" w:hAnsi="Arial"/>
      <w:spacing w:val="-5"/>
      <w:sz w:val="20"/>
      <w:szCs w:val="20"/>
    </w:rPr>
  </w:style>
  <w:style w:type="paragraph" w:customStyle="1" w:styleId="FootnoteBase">
    <w:name w:val="Footnote Base"/>
    <w:basedOn w:val="Normal"/>
    <w:pPr>
      <w:keepLines/>
      <w:spacing w:line="200" w:lineRule="atLeast"/>
    </w:pPr>
    <w:rPr>
      <w:rFonts w:ascii="Arial" w:hAnsi="Arial"/>
      <w:spacing w:val="-5"/>
      <w:sz w:val="16"/>
      <w:szCs w:val="20"/>
    </w:rPr>
  </w:style>
  <w:style w:type="paragraph" w:customStyle="1" w:styleId="chu">
    <w:name w:val="chu"/>
    <w:basedOn w:val="Normal"/>
    <w:pPr>
      <w:widowControl w:val="0"/>
      <w:spacing w:line="360" w:lineRule="atLeast"/>
      <w:ind w:firstLine="720"/>
    </w:pPr>
    <w:rPr>
      <w:sz w:val="26"/>
      <w:szCs w:val="20"/>
    </w:rPr>
  </w:style>
  <w:style w:type="paragraph" w:customStyle="1" w:styleId="CharCharCharCharCharCharChar">
    <w:name w:val="Char Char Char Char Char Char Char"/>
    <w:basedOn w:val="Normal"/>
    <w:pPr>
      <w:widowControl w:val="0"/>
    </w:pPr>
    <w:rPr>
      <w:rFonts w:eastAsia="SimSun"/>
      <w:kern w:val="2"/>
      <w:lang w:eastAsia="zh-CN"/>
    </w:rPr>
  </w:style>
  <w:style w:type="paragraph" w:customStyle="1" w:styleId="CharChar2CharCharCharCharCharCharChar">
    <w:name w:val="Char Char2 Char Char Char Char Char Char Char"/>
    <w:basedOn w:val="Normal"/>
    <w:pPr>
      <w:widowControl w:val="0"/>
    </w:pPr>
    <w:rPr>
      <w:rFonts w:eastAsia="SimSun"/>
      <w:kern w:val="2"/>
      <w:lang w:eastAsia="zh-CN"/>
    </w:rPr>
  </w:style>
  <w:style w:type="paragraph" w:styleId="ListParagraph">
    <w:name w:val="List Paragraph"/>
    <w:aliases w:val="hình,References,List Paragraph (numbered (a)),Picture,List Paragraph 1,List A,head 2,List Paragraph1,bullet 1,Bullet L1,List Paragraph11,bullet,My checklist,Bullet List,FooterText,numbered,Paragraphe de liste,VNA - List Paragraph,lp"/>
    <w:basedOn w:val="Normal"/>
    <w:link w:val="ListParagraphChar"/>
    <w:uiPriority w:val="34"/>
    <w:qFormat/>
    <w:pPr>
      <w:ind w:left="720"/>
    </w:pPr>
  </w:style>
  <w:style w:type="paragraph" w:customStyle="1" w:styleId="squarebullet">
    <w:name w:val="squarebullet"/>
    <w:basedOn w:val="Normal"/>
    <w:pPr>
      <w:spacing w:before="100" w:beforeAutospacing="1" w:after="100" w:afterAutospacing="1"/>
    </w:pPr>
  </w:style>
  <w:style w:type="paragraph" w:customStyle="1" w:styleId="CharChar19CharChar1CharChar">
    <w:name w:val="Char Char19 Char Char1 Char Char"/>
    <w:basedOn w:val="Normal"/>
    <w:semiHidden/>
    <w:pPr>
      <w:widowControl w:val="0"/>
    </w:pPr>
    <w:rPr>
      <w:kern w:val="2"/>
      <w:lang w:eastAsia="zh-CN"/>
    </w:rPr>
  </w:style>
  <w:style w:type="paragraph" w:customStyle="1" w:styleId="muc20">
    <w:name w:val="muc2"/>
    <w:basedOn w:val="Normal"/>
    <w:pPr>
      <w:keepNext/>
      <w:spacing w:before="120" w:line="360" w:lineRule="auto"/>
    </w:pPr>
    <w:rPr>
      <w:rFonts w:ascii="Arial" w:hAnsi="Arial" w:cs="Arial"/>
      <w:b/>
      <w:bCs/>
      <w:color w:val="0000FF"/>
      <w:szCs w:val="28"/>
    </w:rPr>
  </w:style>
  <w:style w:type="paragraph" w:customStyle="1" w:styleId="thuong">
    <w:name w:val="thuong"/>
    <w:basedOn w:val="Normal"/>
    <w:autoRedefine/>
    <w:semiHidden/>
    <w:pPr>
      <w:widowControl w:val="0"/>
      <w:spacing w:before="120" w:line="360" w:lineRule="auto"/>
      <w:ind w:firstLine="567"/>
    </w:pPr>
    <w:rPr>
      <w:kern w:val="2"/>
      <w:szCs w:val="28"/>
      <w:lang w:eastAsia="zh-CN"/>
    </w:rPr>
  </w:style>
  <w:style w:type="paragraph" w:customStyle="1" w:styleId="11">
    <w:name w:val="1.1"/>
    <w:basedOn w:val="BodyText"/>
    <w:pPr>
      <w:spacing w:before="120" w:line="360" w:lineRule="auto"/>
    </w:pPr>
    <w:rPr>
      <w:b/>
      <w:i/>
      <w:sz w:val="28"/>
      <w:szCs w:val="28"/>
    </w:rPr>
  </w:style>
  <w:style w:type="paragraph" w:customStyle="1" w:styleId="Bangbieu">
    <w:name w:val="Bang bieu"/>
    <w:basedOn w:val="Heading5"/>
    <w:link w:val="BangbieuChar"/>
    <w:pPr>
      <w:keepNext w:val="0"/>
      <w:numPr>
        <w:numId w:val="10"/>
      </w:numPr>
      <w:spacing w:line="336" w:lineRule="auto"/>
      <w:jc w:val="center"/>
    </w:pPr>
    <w:rPr>
      <w:b w:val="0"/>
      <w:bCs w:val="0"/>
      <w:i w:val="0"/>
      <w:iCs w:val="0"/>
      <w:sz w:val="27"/>
      <w:szCs w:val="27"/>
      <w:lang w:val="fr-FR"/>
    </w:rPr>
  </w:style>
  <w:style w:type="paragraph" w:customStyle="1" w:styleId="Default">
    <w:name w:val="Default"/>
    <w:pPr>
      <w:widowControl w:val="0"/>
      <w:autoSpaceDE w:val="0"/>
      <w:autoSpaceDN w:val="0"/>
      <w:adjustRightInd w:val="0"/>
    </w:pPr>
    <w:rPr>
      <w:color w:val="000000"/>
      <w:sz w:val="24"/>
      <w:szCs w:val="24"/>
    </w:rPr>
  </w:style>
  <w:style w:type="paragraph" w:styleId="Subtitle">
    <w:name w:val="Subtitle"/>
    <w:basedOn w:val="Normal"/>
    <w:next w:val="Normal"/>
    <w:link w:val="SubtitleChar"/>
    <w:qFormat/>
    <w:pPr>
      <w:spacing w:after="60"/>
      <w:jc w:val="center"/>
      <w:outlineLvl w:val="1"/>
    </w:pPr>
    <w:rPr>
      <w:rFonts w:ascii="Cambria" w:eastAsia="Times New Roman" w:hAnsi="Cambria"/>
      <w:sz w:val="24"/>
      <w:szCs w:val="24"/>
      <w:lang w:val="x-none" w:eastAsia="x-none"/>
    </w:rPr>
  </w:style>
  <w:style w:type="character" w:customStyle="1" w:styleId="SubtitleChar">
    <w:name w:val="Subtitle Char"/>
    <w:link w:val="Subtitle"/>
    <w:rPr>
      <w:rFonts w:ascii="Cambria" w:hAnsi="Cambria"/>
      <w:sz w:val="24"/>
      <w:szCs w:val="24"/>
    </w:rPr>
  </w:style>
  <w:style w:type="paragraph" w:styleId="BodyTextFirstIndent">
    <w:name w:val="Body Text First Indent"/>
    <w:basedOn w:val="BodyText"/>
    <w:link w:val="BodyTextFirstIndentChar"/>
    <w:pPr>
      <w:spacing w:after="120"/>
      <w:ind w:firstLine="210"/>
      <w:jc w:val="left"/>
    </w:pPr>
    <w:rPr>
      <w:rFonts w:ascii=".VnTime" w:hAnsi=".VnTime"/>
    </w:rPr>
  </w:style>
  <w:style w:type="character" w:customStyle="1" w:styleId="BodyTextFirstIndentChar">
    <w:name w:val="Body Text First Indent Char"/>
    <w:link w:val="BodyTextFirstIndent"/>
    <w:rPr>
      <w:rFonts w:ascii=".VnTime" w:hAnsi=".VnTime"/>
      <w:sz w:val="24"/>
      <w:szCs w:val="24"/>
    </w:rPr>
  </w:style>
  <w:style w:type="paragraph" w:styleId="BodyTextFirstIndent2">
    <w:name w:val="Body Text First Indent 2"/>
    <w:basedOn w:val="BodyTextIndent"/>
    <w:link w:val="BodyTextFirstIndent2Char"/>
    <w:pPr>
      <w:spacing w:after="120" w:line="240" w:lineRule="auto"/>
      <w:ind w:left="360" w:firstLine="210"/>
      <w:jc w:val="left"/>
    </w:pPr>
    <w:rPr>
      <w:rFonts w:ascii=".VnTime" w:hAnsi=".VnTime"/>
    </w:rPr>
  </w:style>
  <w:style w:type="character" w:customStyle="1" w:styleId="BodyTextFirstIndent2Char">
    <w:name w:val="Body Text First Indent 2 Char"/>
    <w:link w:val="BodyTextFirstIndent2"/>
    <w:rPr>
      <w:rFonts w:ascii=".VnTime" w:hAnsi=".VnTime"/>
      <w:sz w:val="24"/>
      <w:szCs w:val="24"/>
    </w:rPr>
  </w:style>
  <w:style w:type="character" w:customStyle="1" w:styleId="StyleVnTime14pt">
    <w:name w:val="Style .VnTime 14 pt"/>
    <w:rPr>
      <w:rFonts w:ascii=".VnTime" w:hAnsi=".VnTime" w:hint="default"/>
      <w:sz w:val="28"/>
      <w:szCs w:val="28"/>
    </w:rPr>
  </w:style>
  <w:style w:type="paragraph" w:customStyle="1" w:styleId="Chuong0">
    <w:name w:val="Chuong"/>
    <w:basedOn w:val="Normal"/>
    <w:pPr>
      <w:spacing w:before="60" w:line="360" w:lineRule="auto"/>
      <w:jc w:val="center"/>
    </w:pPr>
    <w:rPr>
      <w:b/>
      <w:szCs w:val="28"/>
      <w:lang w:val="fr-FR"/>
    </w:rPr>
  </w:style>
  <w:style w:type="paragraph" w:customStyle="1" w:styleId="Style1">
    <w:name w:val="Style1"/>
    <w:basedOn w:val="BodyText"/>
  </w:style>
  <w:style w:type="paragraph" w:styleId="TOC3">
    <w:name w:val="toc 3"/>
    <w:basedOn w:val="Normal"/>
    <w:next w:val="Normal"/>
    <w:autoRedefine/>
    <w:uiPriority w:val="39"/>
    <w:rsid w:val="002D526E"/>
    <w:pPr>
      <w:tabs>
        <w:tab w:val="left" w:pos="900"/>
        <w:tab w:val="right" w:leader="dot" w:pos="9291"/>
      </w:tabs>
      <w:spacing w:line="312" w:lineRule="auto"/>
      <w:ind w:left="480"/>
    </w:pPr>
    <w:rPr>
      <w:rFonts w:ascii=".VnTime" w:hAnsi=".VnTime"/>
    </w:rPr>
  </w:style>
  <w:style w:type="paragraph" w:styleId="BalloonText">
    <w:name w:val="Balloon Text"/>
    <w:basedOn w:val="Normal"/>
    <w:link w:val="BalloonTextChar"/>
    <w:rPr>
      <w:rFonts w:ascii="Tahoma" w:eastAsia="Times New Roman" w:hAnsi="Tahoma"/>
      <w:sz w:val="16"/>
      <w:szCs w:val="16"/>
      <w:lang w:val="x-none" w:eastAsia="x-none"/>
    </w:rPr>
  </w:style>
  <w:style w:type="character" w:customStyle="1" w:styleId="BalloonTextChar">
    <w:name w:val="Balloon Text Char"/>
    <w:link w:val="BalloonText"/>
    <w:rPr>
      <w:rFonts w:ascii="Tahoma" w:hAnsi="Tahoma" w:cs="Tahoma"/>
      <w:sz w:val="16"/>
      <w:szCs w:val="16"/>
    </w:rPr>
  </w:style>
  <w:style w:type="paragraph" w:customStyle="1" w:styleId="pbody">
    <w:name w:val="pbody"/>
    <w:basedOn w:val="Normal"/>
    <w:pPr>
      <w:spacing w:before="100" w:beforeAutospacing="1" w:after="100" w:afterAutospacing="1"/>
    </w:pPr>
  </w:style>
  <w:style w:type="paragraph" w:styleId="TableofFigures">
    <w:name w:val="table of figures"/>
    <w:aliases w:val=" Char Char"/>
    <w:basedOn w:val="Normal"/>
    <w:next w:val="Normal"/>
    <w:link w:val="TableofFiguresChar"/>
    <w:pPr>
      <w:spacing w:line="324" w:lineRule="auto"/>
      <w:ind w:left="520" w:hanging="520"/>
    </w:pPr>
    <w:rPr>
      <w:rFonts w:eastAsia="Times New Roman"/>
      <w:smallCaps/>
      <w:sz w:val="20"/>
      <w:szCs w:val="20"/>
      <w:lang w:val="x-none" w:eastAsia="x-none"/>
    </w:rPr>
  </w:style>
  <w:style w:type="paragraph" w:customStyle="1" w:styleId="CharCharCharCharCharCharChar1">
    <w:name w:val="Char Char Char Char Char Char Char1"/>
    <w:basedOn w:val="Normal"/>
    <w:autoRedefine/>
    <w:pPr>
      <w:widowControl w:val="0"/>
    </w:pPr>
    <w:rPr>
      <w:rFonts w:eastAsia="SimSun"/>
      <w:kern w:val="2"/>
      <w:lang w:eastAsia="zh-CN"/>
    </w:rPr>
  </w:style>
  <w:style w:type="paragraph" w:customStyle="1" w:styleId="b2">
    <w:name w:val="b2"/>
    <w:basedOn w:val="Normal"/>
    <w:pPr>
      <w:spacing w:line="360" w:lineRule="auto"/>
      <w:ind w:firstLine="680"/>
    </w:pPr>
    <w:rPr>
      <w:rFonts w:ascii=".VnTime" w:hAnsi=".VnTime"/>
      <w:szCs w:val="20"/>
    </w:rPr>
  </w:style>
  <w:style w:type="paragraph" w:customStyle="1" w:styleId="B1">
    <w:name w:val="B1"/>
    <w:basedOn w:val="Normal"/>
    <w:pPr>
      <w:spacing w:before="120" w:after="120" w:line="360" w:lineRule="auto"/>
      <w:ind w:left="360" w:hanging="360"/>
    </w:pPr>
    <w:rPr>
      <w:rFonts w:ascii=".VnTime" w:hAnsi=".VnTime"/>
      <w:szCs w:val="20"/>
    </w:rPr>
  </w:style>
  <w:style w:type="paragraph" w:customStyle="1" w:styleId="h3">
    <w:name w:val="h3"/>
    <w:basedOn w:val="B1"/>
    <w:pPr>
      <w:spacing w:before="0" w:after="0"/>
      <w:ind w:left="680" w:firstLine="0"/>
    </w:pPr>
    <w:rPr>
      <w:b/>
      <w:i/>
    </w:rPr>
  </w:style>
  <w:style w:type="paragraph" w:customStyle="1" w:styleId="H1">
    <w:name w:val="H1"/>
    <w:basedOn w:val="Normal"/>
    <w:pPr>
      <w:spacing w:before="120" w:after="120" w:line="360" w:lineRule="auto"/>
    </w:pPr>
    <w:rPr>
      <w:rFonts w:ascii=".VnTimeH" w:hAnsi=".VnTimeH"/>
      <w:b/>
      <w:sz w:val="22"/>
      <w:szCs w:val="20"/>
    </w:rPr>
  </w:style>
  <w:style w:type="paragraph" w:customStyle="1" w:styleId="L1">
    <w:name w:val="L1"/>
    <w:basedOn w:val="Normal"/>
    <w:pPr>
      <w:spacing w:before="120" w:after="120" w:line="360" w:lineRule="auto"/>
      <w:ind w:firstLine="720"/>
    </w:pPr>
    <w:rPr>
      <w:rFonts w:ascii=".VnTime" w:hAnsi=".VnTime"/>
      <w:color w:val="0000FF"/>
      <w:szCs w:val="20"/>
    </w:rPr>
  </w:style>
  <w:style w:type="paragraph" w:customStyle="1" w:styleId="L5">
    <w:name w:val="L5"/>
    <w:basedOn w:val="L1"/>
    <w:pPr>
      <w:numPr>
        <w:numId w:val="11"/>
      </w:numPr>
      <w:tabs>
        <w:tab w:val="clear" w:pos="360"/>
        <w:tab w:val="num" w:pos="1080"/>
      </w:tabs>
      <w:ind w:left="720"/>
    </w:pPr>
  </w:style>
  <w:style w:type="paragraph" w:styleId="BlockText">
    <w:name w:val="Block Text"/>
    <w:basedOn w:val="Normal"/>
    <w:pPr>
      <w:tabs>
        <w:tab w:val="left" w:pos="1418"/>
        <w:tab w:val="left" w:pos="3402"/>
      </w:tabs>
      <w:spacing w:before="240" w:line="168" w:lineRule="auto"/>
      <w:ind w:left="425" w:right="397"/>
      <w:jc w:val="center"/>
    </w:pPr>
    <w:rPr>
      <w:rFonts w:ascii=".VnTimeH" w:hAnsi=".VnTimeH"/>
      <w:b/>
      <w:bCs/>
      <w:iCs/>
      <w:color w:val="0000FF"/>
      <w:sz w:val="27"/>
      <w:szCs w:val="20"/>
    </w:rPr>
  </w:style>
  <w:style w:type="paragraph" w:customStyle="1" w:styleId="muc11">
    <w:name w:val="muc1"/>
    <w:basedOn w:val="Normal"/>
    <w:pPr>
      <w:widowControl w:val="0"/>
      <w:spacing w:line="360" w:lineRule="atLeast"/>
      <w:ind w:firstLine="720"/>
      <w:outlineLvl w:val="0"/>
    </w:pPr>
    <w:rPr>
      <w:rFonts w:ascii=".VnTimeH" w:hAnsi=".VnTimeH"/>
      <w:b/>
      <w:color w:val="0000FF"/>
      <w:sz w:val="23"/>
      <w:szCs w:val="20"/>
      <w:lang w:val="fr-FR"/>
    </w:rPr>
  </w:style>
  <w:style w:type="paragraph" w:customStyle="1" w:styleId="StyleVnTimeH12ptBoldJustifiedFirstline127cmLine">
    <w:name w:val="Style .VnTimeH 12 pt Bold Justified First line:  127 cm Line ..."/>
    <w:basedOn w:val="Heading1"/>
    <w:pPr>
      <w:tabs>
        <w:tab w:val="clear" w:pos="-2880"/>
      </w:tabs>
      <w:spacing w:line="336" w:lineRule="auto"/>
      <w:ind w:right="170" w:firstLine="720"/>
    </w:pPr>
    <w:rPr>
      <w:rFonts w:ascii=".VnTimeH" w:hAnsi=".VnTimeH"/>
      <w:bCs w:val="0"/>
      <w:i/>
      <w:color w:val="0000FF"/>
      <w:kern w:val="28"/>
      <w:sz w:val="24"/>
    </w:rPr>
  </w:style>
  <w:style w:type="paragraph" w:customStyle="1" w:styleId="TOCI">
    <w:name w:val="TOCI"/>
    <w:basedOn w:val="Normal"/>
    <w:next w:val="Normal"/>
    <w:pPr>
      <w:widowControl w:val="0"/>
      <w:autoSpaceDE w:val="0"/>
      <w:autoSpaceDN w:val="0"/>
      <w:adjustRightInd w:val="0"/>
    </w:pPr>
    <w:rPr>
      <w:rFonts w:ascii=".VnTimeH" w:hAnsi=".VnTimeH"/>
    </w:rPr>
  </w:style>
  <w:style w:type="paragraph" w:customStyle="1" w:styleId="StyleHeading2h2MVA213ptJustifiedBefore18ptAfter">
    <w:name w:val="Style Heading 2h2MVA2 + 13 pt Justified Before:  18 pt After: ..."/>
    <w:basedOn w:val="Heading2"/>
    <w:pPr>
      <w:spacing w:before="120" w:after="60" w:line="240" w:lineRule="auto"/>
      <w:ind w:left="0"/>
    </w:pPr>
    <w:rPr>
      <w:rFonts w:ascii="Times New Roman" w:hAnsi="Times New Roman"/>
      <w:b w:val="0"/>
      <w:bCs w:val="0"/>
      <w:color w:val="0000FF"/>
      <w:w w:val="95"/>
      <w:sz w:val="26"/>
      <w:szCs w:val="25"/>
    </w:rPr>
  </w:style>
  <w:style w:type="numbering" w:customStyle="1" w:styleId="Style3">
    <w:name w:val="Style3"/>
    <w:pPr>
      <w:numPr>
        <w:numId w:val="12"/>
      </w:numPr>
    </w:pPr>
  </w:style>
  <w:style w:type="paragraph" w:customStyle="1" w:styleId="giua">
    <w:name w:val="giua"/>
    <w:basedOn w:val="Normal"/>
    <w:pPr>
      <w:overflowPunct w:val="0"/>
      <w:autoSpaceDE w:val="0"/>
      <w:autoSpaceDN w:val="0"/>
      <w:adjustRightInd w:val="0"/>
      <w:spacing w:after="120"/>
      <w:jc w:val="center"/>
      <w:textAlignment w:val="baseline"/>
    </w:pPr>
    <w:rPr>
      <w:rFonts w:ascii=".VnTime" w:hAnsi=".VnTime"/>
      <w:color w:val="0000FF"/>
      <w:szCs w:val="20"/>
    </w:rPr>
  </w:style>
  <w:style w:type="paragraph" w:customStyle="1" w:styleId="phan">
    <w:name w:val="phan"/>
    <w:basedOn w:val="Header"/>
    <w:pPr>
      <w:tabs>
        <w:tab w:val="clear" w:pos="4320"/>
        <w:tab w:val="clear" w:pos="8640"/>
      </w:tabs>
      <w:spacing w:line="480" w:lineRule="auto"/>
      <w:jc w:val="center"/>
    </w:pPr>
    <w:rPr>
      <w:rFonts w:ascii="Times" w:hAnsi="Times"/>
      <w:b/>
      <w:sz w:val="32"/>
      <w:szCs w:val="20"/>
    </w:rPr>
  </w:style>
  <w:style w:type="paragraph" w:customStyle="1" w:styleId="Hung1">
    <w:name w:val="Hung1"/>
    <w:basedOn w:val="Normal"/>
    <w:pPr>
      <w:widowControl w:val="0"/>
      <w:spacing w:before="60" w:after="60" w:line="264" w:lineRule="auto"/>
      <w:ind w:firstLine="709"/>
    </w:pPr>
    <w:rPr>
      <w:rFonts w:ascii=".VnTime" w:hAnsi=".VnTime"/>
      <w:sz w:val="27"/>
      <w:szCs w:val="27"/>
    </w:rPr>
  </w:style>
  <w:style w:type="paragraph" w:customStyle="1" w:styleId="f">
    <w:name w:val="f"/>
    <w:pPr>
      <w:spacing w:line="312" w:lineRule="auto"/>
      <w:jc w:val="both"/>
    </w:pPr>
    <w:rPr>
      <w:rFonts w:ascii=".VnTime" w:hAnsi=".VnTime"/>
      <w:sz w:val="26"/>
    </w:rPr>
  </w:style>
  <w:style w:type="paragraph" w:customStyle="1" w:styleId="CharCharChar">
    <w:name w:val="Char Char Char"/>
    <w:basedOn w:val="Normal"/>
    <w:pPr>
      <w:widowControl w:val="0"/>
    </w:pPr>
    <w:rPr>
      <w:rFonts w:eastAsia="SimSun"/>
      <w:kern w:val="2"/>
      <w:lang w:eastAsia="zh-CN"/>
    </w:rPr>
  </w:style>
  <w:style w:type="paragraph" w:customStyle="1" w:styleId="muc21">
    <w:name w:val="muc 2"/>
    <w:basedOn w:val="Normal"/>
    <w:autoRedefine/>
    <w:pPr>
      <w:keepNext/>
      <w:tabs>
        <w:tab w:val="left" w:pos="360"/>
      </w:tabs>
      <w:spacing w:before="120" w:line="360" w:lineRule="auto"/>
      <w:outlineLvl w:val="2"/>
    </w:pPr>
    <w:rPr>
      <w:b/>
      <w:sz w:val="26"/>
      <w:szCs w:val="26"/>
      <w:lang w:val="nl-NL"/>
    </w:rPr>
  </w:style>
  <w:style w:type="character" w:customStyle="1" w:styleId="CaptionChar">
    <w:name w:val="Caption Char"/>
    <w:aliases w:val="Caption (table) Char,Caption (tab Char,캡션 Char Char Char Char Char Char Char,캡션 Char Char Char Char Char Char1,図表番号 Char Char Char1,図表番号 Char1 Char1,Caption Char2 Char Char Char2,Caption Char2 Char Char Char Char1,Caption Char1 Char1"/>
    <w:link w:val="Caption"/>
    <w:rPr>
      <w:i/>
      <w:iCs/>
      <w:sz w:val="26"/>
      <w:szCs w:val="24"/>
    </w:rPr>
  </w:style>
  <w:style w:type="paragraph" w:customStyle="1" w:styleId="tiet">
    <w:name w:val="tiet"/>
    <w:pPr>
      <w:spacing w:before="120" w:line="336" w:lineRule="auto"/>
      <w:jc w:val="both"/>
    </w:pPr>
    <w:rPr>
      <w:rFonts w:ascii=".VnArial Narrow" w:hAnsi=".VnArial Narrow"/>
      <w:sz w:val="28"/>
    </w:rPr>
  </w:style>
  <w:style w:type="character" w:customStyle="1" w:styleId="TableofFiguresChar">
    <w:name w:val="Table of Figures Char"/>
    <w:aliases w:val=" Char Char Char"/>
    <w:link w:val="TableofFigures"/>
    <w:rPr>
      <w:smallCaps/>
    </w:rPr>
  </w:style>
  <w:style w:type="paragraph" w:customStyle="1" w:styleId="normal-p">
    <w:name w:val="normal-p"/>
    <w:basedOn w:val="Normal"/>
    <w:pPr>
      <w:spacing w:before="100" w:beforeAutospacing="1" w:after="100" w:afterAutospacing="1"/>
    </w:pPr>
    <w:rPr>
      <w:sz w:val="26"/>
      <w:szCs w:val="26"/>
    </w:rPr>
  </w:style>
  <w:style w:type="paragraph" w:customStyle="1" w:styleId="StyleHeading4Left15cmFirstline0cm">
    <w:name w:val="Style Heading 4 + Left:  1.5 cm First line:  0 cm"/>
    <w:basedOn w:val="Heading4"/>
    <w:pPr>
      <w:tabs>
        <w:tab w:val="num" w:pos="720"/>
      </w:tabs>
      <w:spacing w:after="0" w:line="324" w:lineRule="auto"/>
      <w:ind w:left="720" w:right="-5" w:hanging="720"/>
      <w:jc w:val="both"/>
    </w:pPr>
    <w:rPr>
      <w:b w:val="0"/>
      <w:i/>
      <w:iCs/>
      <w:lang w:val="fr-FR"/>
    </w:rPr>
  </w:style>
  <w:style w:type="paragraph" w:customStyle="1" w:styleId="CM42">
    <w:name w:val="CM42"/>
    <w:basedOn w:val="Default"/>
    <w:next w:val="Default"/>
    <w:pPr>
      <w:spacing w:after="283"/>
    </w:pPr>
    <w:rPr>
      <w:color w:val="auto"/>
    </w:rPr>
  </w:style>
  <w:style w:type="paragraph" w:customStyle="1" w:styleId="CM6">
    <w:name w:val="CM6"/>
    <w:basedOn w:val="Default"/>
    <w:next w:val="Default"/>
    <w:uiPriority w:val="99"/>
    <w:pPr>
      <w:numPr>
        <w:numId w:val="13"/>
      </w:numPr>
      <w:spacing w:line="298" w:lineRule="atLeast"/>
    </w:pPr>
    <w:rPr>
      <w:color w:val="auto"/>
    </w:rPr>
  </w:style>
  <w:style w:type="paragraph" w:customStyle="1" w:styleId="Muc12">
    <w:name w:val="Muc 1"/>
    <w:basedOn w:val="Normal"/>
    <w:autoRedefine/>
    <w:pPr>
      <w:keepNext/>
      <w:spacing w:before="360" w:after="360" w:line="312" w:lineRule="auto"/>
      <w:outlineLvl w:val="0"/>
    </w:pPr>
    <w:rPr>
      <w:b/>
      <w:caps/>
      <w:sz w:val="26"/>
      <w:szCs w:val="26"/>
      <w:lang w:val="nb-NO"/>
    </w:rPr>
  </w:style>
  <w:style w:type="paragraph" w:customStyle="1" w:styleId="StyleHeading3Justified">
    <w:name w:val="Style Heading 3 + Justified"/>
    <w:basedOn w:val="Normal"/>
    <w:rPr>
      <w:sz w:val="26"/>
      <w:szCs w:val="26"/>
    </w:rPr>
  </w:style>
  <w:style w:type="paragraph" w:customStyle="1" w:styleId="muc3">
    <w:name w:val="muc3"/>
    <w:basedOn w:val="Normal"/>
    <w:autoRedefine/>
    <w:pPr>
      <w:numPr>
        <w:ilvl w:val="2"/>
        <w:numId w:val="6"/>
      </w:numPr>
      <w:spacing w:before="120" w:line="360" w:lineRule="auto"/>
      <w:outlineLvl w:val="2"/>
    </w:pPr>
    <w:rPr>
      <w:b/>
      <w:i/>
      <w:sz w:val="26"/>
      <w:szCs w:val="26"/>
      <w:lang w:val="pt-BR"/>
    </w:rPr>
  </w:style>
  <w:style w:type="paragraph" w:customStyle="1" w:styleId="StyleHeading1headingMVAHeading1bJustified">
    <w:name w:val="Style Heading 1headingMVAHeading 1b + Justified"/>
    <w:basedOn w:val="Heading1"/>
    <w:pPr>
      <w:pageBreakBefore/>
      <w:numPr>
        <w:numId w:val="7"/>
      </w:numPr>
      <w:tabs>
        <w:tab w:val="clear" w:pos="-2880"/>
      </w:tabs>
      <w:spacing w:before="240" w:after="240" w:line="360" w:lineRule="auto"/>
    </w:pPr>
    <w:rPr>
      <w:bCs w:val="0"/>
      <w:i/>
      <w:caps/>
      <w:color w:val="0000FF"/>
      <w:w w:val="95"/>
      <w:sz w:val="30"/>
    </w:rPr>
  </w:style>
  <w:style w:type="paragraph" w:customStyle="1" w:styleId="t">
    <w:name w:val="t"/>
    <w:basedOn w:val="Normal"/>
    <w:pPr>
      <w:spacing w:before="60" w:after="60" w:line="360" w:lineRule="auto"/>
      <w:ind w:firstLine="709"/>
    </w:pPr>
    <w:rPr>
      <w:rFonts w:ascii=".VnTime" w:hAnsi=".VnTime"/>
      <w:color w:val="0000FF"/>
      <w:sz w:val="26"/>
      <w:szCs w:val="20"/>
    </w:rPr>
  </w:style>
  <w:style w:type="paragraph" w:customStyle="1" w:styleId="xmsonormal">
    <w:name w:val="x_msonormal"/>
    <w:basedOn w:val="Normal"/>
    <w:pPr>
      <w:spacing w:before="100" w:beforeAutospacing="1" w:after="100" w:afterAutospacing="1"/>
    </w:pPr>
  </w:style>
  <w:style w:type="paragraph" w:customStyle="1" w:styleId="CharChar2CharCharCharCharCharCharChar1">
    <w:name w:val="Char Char2 Char Char Char Char Char Char Char1"/>
    <w:basedOn w:val="Normal"/>
    <w:pPr>
      <w:widowControl w:val="0"/>
    </w:pPr>
    <w:rPr>
      <w:rFonts w:ascii=".VnTime" w:hAnsi=".VnTime" w:cs=".VnTime"/>
      <w:kern w:val="2"/>
      <w:lang w:eastAsia="zh-CN"/>
    </w:rPr>
  </w:style>
  <w:style w:type="character" w:customStyle="1" w:styleId="BodyTextCharCharCharCharChar2">
    <w:name w:val="Body Text Char Char Char Char Char2"/>
    <w:aliases w:val="Body Text Char Char Char Char Char3"/>
    <w:rPr>
      <w:rFonts w:ascii=".VnTime" w:hAnsi=".VnTime"/>
      <w:sz w:val="26"/>
      <w:lang w:val="en-US" w:eastAsia="en-US" w:bidi="ar-SA"/>
    </w:rPr>
  </w:style>
  <w:style w:type="paragraph" w:customStyle="1" w:styleId="font7">
    <w:name w:val="font7"/>
    <w:basedOn w:val="Normal"/>
    <w:pPr>
      <w:spacing w:before="100" w:beforeAutospacing="1" w:after="100" w:afterAutospacing="1" w:line="288" w:lineRule="auto"/>
      <w:ind w:firstLine="720"/>
    </w:pPr>
    <w:rPr>
      <w:rFonts w:ascii="Arial" w:eastAsia="Arial Unicode MS" w:hAnsi="Arial" w:cs="Arial"/>
      <w:color w:val="000000"/>
      <w:sz w:val="16"/>
      <w:szCs w:val="16"/>
      <w:lang w:val="en-AU"/>
    </w:rPr>
  </w:style>
  <w:style w:type="paragraph" w:customStyle="1" w:styleId="Demuc">
    <w:name w:val="Demuc"/>
    <w:basedOn w:val="Heading1"/>
    <w:pPr>
      <w:tabs>
        <w:tab w:val="clear" w:pos="-2880"/>
      </w:tabs>
      <w:spacing w:before="180" w:after="120" w:line="288" w:lineRule="auto"/>
      <w:ind w:firstLine="0"/>
    </w:pPr>
    <w:rPr>
      <w:rFonts w:ascii=".VnTimeH" w:hAnsi=".VnTimeH"/>
      <w:i/>
      <w:kern w:val="28"/>
      <w:position w:val="14"/>
      <w:sz w:val="28"/>
      <w:szCs w:val="28"/>
      <w:lang w:val="pl-PL"/>
    </w:rPr>
  </w:style>
  <w:style w:type="paragraph" w:styleId="ListBullet4">
    <w:name w:val="List Bullet 4"/>
    <w:basedOn w:val="Normal"/>
    <w:autoRedefine/>
    <w:pPr>
      <w:spacing w:before="120" w:line="324" w:lineRule="auto"/>
      <w:ind w:left="360" w:hanging="360"/>
    </w:pPr>
    <w:rPr>
      <w:rFonts w:ascii=".VnTime" w:hAnsi=".VnTime"/>
      <w:szCs w:val="28"/>
    </w:rPr>
  </w:style>
  <w:style w:type="paragraph" w:styleId="ListBullet5">
    <w:name w:val="List Bullet 5"/>
    <w:basedOn w:val="Normal"/>
    <w:autoRedefine/>
    <w:pPr>
      <w:tabs>
        <w:tab w:val="num" w:pos="360"/>
      </w:tabs>
      <w:spacing w:before="120" w:line="324" w:lineRule="auto"/>
      <w:ind w:left="360" w:hanging="360"/>
    </w:pPr>
    <w:rPr>
      <w:rFonts w:ascii=".VnTime" w:hAnsi=".VnTime"/>
      <w:szCs w:val="28"/>
    </w:rPr>
  </w:style>
  <w:style w:type="paragraph" w:styleId="ListContinue3">
    <w:name w:val="List Continue 3"/>
    <w:basedOn w:val="Normal"/>
    <w:pPr>
      <w:spacing w:before="120" w:after="120" w:line="324" w:lineRule="auto"/>
      <w:ind w:left="1080" w:firstLine="720"/>
    </w:pPr>
    <w:rPr>
      <w:rFonts w:ascii=".VnTime" w:hAnsi=".VnTime"/>
      <w:szCs w:val="28"/>
    </w:rPr>
  </w:style>
  <w:style w:type="paragraph" w:styleId="ListContinue4">
    <w:name w:val="List Continue 4"/>
    <w:basedOn w:val="Normal"/>
    <w:pPr>
      <w:spacing w:before="120" w:after="120" w:line="324" w:lineRule="auto"/>
      <w:ind w:left="1440" w:firstLine="720"/>
    </w:pPr>
    <w:rPr>
      <w:rFonts w:ascii=".VnTime" w:hAnsi=".VnTime"/>
      <w:szCs w:val="28"/>
    </w:rPr>
  </w:style>
  <w:style w:type="paragraph" w:customStyle="1" w:styleId="ShortReturnAddress">
    <w:name w:val="Short Return Address"/>
    <w:basedOn w:val="Normal"/>
    <w:pPr>
      <w:numPr>
        <w:numId w:val="14"/>
      </w:numPr>
      <w:tabs>
        <w:tab w:val="clear" w:pos="360"/>
      </w:tabs>
      <w:spacing w:before="120" w:line="324" w:lineRule="auto"/>
      <w:ind w:left="0" w:firstLine="720"/>
    </w:pPr>
    <w:rPr>
      <w:rFonts w:ascii=".VnTime" w:hAnsi=".VnTime"/>
      <w:szCs w:val="28"/>
    </w:rPr>
  </w:style>
  <w:style w:type="paragraph" w:customStyle="1" w:styleId="font6">
    <w:name w:val="font6"/>
    <w:basedOn w:val="Normal"/>
    <w:pPr>
      <w:spacing w:before="100" w:beforeAutospacing="1" w:after="100" w:afterAutospacing="1"/>
    </w:pPr>
    <w:rPr>
      <w:szCs w:val="28"/>
    </w:rPr>
  </w:style>
  <w:style w:type="paragraph" w:customStyle="1" w:styleId="StyleBoldItalicLinespacing15lines">
    <w:name w:val="Style Bold Italic Line spacing:  1.5 lines"/>
    <w:basedOn w:val="Normal"/>
    <w:pPr>
      <w:spacing w:before="240" w:line="288" w:lineRule="auto"/>
      <w:ind w:firstLine="720"/>
    </w:pPr>
    <w:rPr>
      <w:rFonts w:ascii=".VnTime" w:hAnsi=".VnTime"/>
      <w:b/>
      <w:bCs/>
      <w:iCs/>
      <w:color w:val="800080"/>
      <w:w w:val="90"/>
    </w:rPr>
  </w:style>
  <w:style w:type="paragraph" w:customStyle="1" w:styleId="ChuthuongChar">
    <w:name w:val="Chu thuong Char"/>
    <w:link w:val="ChuthuongCharChar"/>
    <w:pPr>
      <w:spacing w:before="120" w:after="120"/>
      <w:jc w:val="both"/>
    </w:pPr>
    <w:rPr>
      <w:rFonts w:ascii=".VnTime" w:hAnsi=".VnTime"/>
      <w:sz w:val="28"/>
      <w:szCs w:val="28"/>
    </w:rPr>
  </w:style>
  <w:style w:type="character" w:customStyle="1" w:styleId="ChuthuongCharChar">
    <w:name w:val="Chu thuong Char Char"/>
    <w:link w:val="ChuthuongChar"/>
    <w:rPr>
      <w:rFonts w:ascii=".VnTime" w:hAnsi=".VnTime"/>
      <w:sz w:val="28"/>
      <w:szCs w:val="28"/>
      <w:lang w:bidi="ar-SA"/>
    </w:rPr>
  </w:style>
  <w:style w:type="character" w:customStyle="1" w:styleId="Bullets">
    <w:name w:val="Bullets"/>
    <w:rPr>
      <w:rFonts w:ascii="StarSymbol" w:eastAsia="StarSymbol" w:hAnsi="StarSymbol"/>
      <w:sz w:val="18"/>
    </w:rPr>
  </w:style>
  <w:style w:type="character" w:customStyle="1" w:styleId="DefaultParagraphFont2">
    <w:name w:val="Default Paragraph Font2"/>
  </w:style>
  <w:style w:type="character" w:customStyle="1" w:styleId="WW8Num3z0">
    <w:name w:val="WW8Num3z0"/>
    <w:rPr>
      <w:rFonts w:ascii="Symbol" w:hAnsi="Symbol"/>
      <w:sz w:val="18"/>
    </w:rPr>
  </w:style>
  <w:style w:type="character" w:customStyle="1" w:styleId="byline1">
    <w:name w:val="byline1"/>
    <w:rPr>
      <w:color w:val="000000"/>
      <w:sz w:val="18"/>
    </w:rPr>
  </w:style>
  <w:style w:type="character" w:customStyle="1" w:styleId="Style3CharCharChar">
    <w:name w:val="Style3 Char Char Char"/>
    <w:link w:val="Style3CharChar"/>
    <w:rPr>
      <w:rFonts w:ascii=".VnArial" w:eastAsia="Calibri" w:hAnsi=".VnArial"/>
      <w:bCs/>
      <w:i/>
      <w:iCs/>
      <w:sz w:val="28"/>
      <w:szCs w:val="28"/>
      <w:lang w:val="x-none" w:eastAsia="x-none"/>
    </w:rPr>
  </w:style>
  <w:style w:type="character" w:customStyle="1" w:styleId="Absatz-Standardschriftart">
    <w:name w:val="Absatz-Standardschriftart"/>
  </w:style>
  <w:style w:type="character" w:customStyle="1" w:styleId="WW8Num4z0">
    <w:name w:val="WW8Num4z0"/>
    <w:rPr>
      <w:rFonts w:ascii="Symbol" w:hAnsi="Symbol"/>
      <w:sz w:val="18"/>
    </w:rPr>
  </w:style>
  <w:style w:type="character" w:customStyle="1" w:styleId="media-asset1">
    <w:name w:val="media-asset1"/>
    <w:rPr>
      <w:i/>
      <w:color w:val="auto"/>
      <w:sz w:val="21"/>
    </w:rPr>
  </w:style>
  <w:style w:type="character" w:customStyle="1" w:styleId="WW-Absatz-Standardschriftart">
    <w:name w:val="WW-Absatz-Standardschriftart"/>
  </w:style>
  <w:style w:type="character" w:customStyle="1" w:styleId="WW8Num5z0">
    <w:name w:val="WW8Num5z0"/>
    <w:rPr>
      <w:rFonts w:ascii="Symbol" w:hAnsi="Symbol"/>
      <w:sz w:val="18"/>
    </w:rPr>
  </w:style>
  <w:style w:type="character" w:customStyle="1" w:styleId="body1">
    <w:name w:val="body1"/>
    <w:rPr>
      <w:color w:val="000000"/>
      <w:sz w:val="18"/>
    </w:rPr>
  </w:style>
  <w:style w:type="character" w:customStyle="1" w:styleId="WW-Absatz-Standardschriftart1">
    <w:name w:val="WW-Absatz-Standardschriftart1"/>
  </w:style>
  <w:style w:type="character" w:customStyle="1" w:styleId="WW8Num6z0">
    <w:name w:val="WW8Num6z0"/>
    <w:rPr>
      <w:rFonts w:ascii="Symbol" w:hAnsi="Symbol"/>
      <w:sz w:val="18"/>
    </w:rPr>
  </w:style>
  <w:style w:type="character" w:customStyle="1" w:styleId="berschrift3Zchn">
    <w:name w:val="Überschrift 3 Zchn"/>
    <w:rPr>
      <w:rFonts w:ascii="Arial" w:hAnsi="Arial"/>
      <w:b/>
      <w:sz w:val="26"/>
      <w:lang w:val="de-DE" w:eastAsia="de-DE"/>
    </w:rPr>
  </w:style>
  <w:style w:type="character" w:customStyle="1" w:styleId="WW-Absatz-Standardschriftart11">
    <w:name w:val="WW-Absatz-Standardschriftart11"/>
  </w:style>
  <w:style w:type="character" w:customStyle="1" w:styleId="WW8Num7z0">
    <w:name w:val="WW8Num7z0"/>
    <w:rPr>
      <w:rFonts w:ascii="Symbol" w:hAnsi="Symbol"/>
      <w:sz w:val="18"/>
    </w:rPr>
  </w:style>
  <w:style w:type="character" w:customStyle="1" w:styleId="WW8Num1z0">
    <w:name w:val="WW8Num1z0"/>
    <w:rPr>
      <w:rFonts w:ascii="Symbol" w:hAnsi="Symbol"/>
      <w:sz w:val="18"/>
    </w:rPr>
  </w:style>
  <w:style w:type="character" w:customStyle="1" w:styleId="3bulletChar2">
    <w:name w:val="3 bullet Char2"/>
    <w:aliases w:val="b Char Char1"/>
    <w:rPr>
      <w:rFonts w:ascii=".VnTime" w:eastAsia="Times New Roman" w:hAnsi=".VnTime" w:cs="Times New Roman"/>
      <w:b/>
      <w:sz w:val="26"/>
      <w:szCs w:val="20"/>
      <w:u w:val="single"/>
      <w:lang w:val="en-US" w:eastAsia="en-US"/>
    </w:rPr>
  </w:style>
  <w:style w:type="character" w:customStyle="1" w:styleId="NumberingSymbols">
    <w:name w:val="Numbering Symbols"/>
  </w:style>
  <w:style w:type="character" w:customStyle="1" w:styleId="StyleCaptionVnTimeH12ptChar">
    <w:name w:val="Style Caption + .VnTimeH 12 pt Char"/>
    <w:link w:val="StyleCaptionVnTimeH12pt"/>
    <w:rPr>
      <w:b/>
      <w:snapToGrid w:val="0"/>
      <w:sz w:val="26"/>
    </w:rPr>
  </w:style>
  <w:style w:type="character" w:customStyle="1" w:styleId="WW8Num9z0">
    <w:name w:val="WW8Num9z0"/>
    <w:rPr>
      <w:rFonts w:ascii="Symbol" w:hAnsi="Symbol"/>
      <w:sz w:val="18"/>
    </w:rPr>
  </w:style>
  <w:style w:type="character" w:customStyle="1" w:styleId="WW8Num2z0">
    <w:name w:val="WW8Num2z0"/>
    <w:rPr>
      <w:rFonts w:ascii="Symbol" w:hAnsi="Symbol"/>
      <w:sz w:val="18"/>
    </w:rPr>
  </w:style>
  <w:style w:type="character" w:customStyle="1" w:styleId="articleheadline1">
    <w:name w:val="articleheadline1"/>
    <w:rPr>
      <w:b/>
      <w:sz w:val="27"/>
      <w:u w:val="none"/>
    </w:rPr>
  </w:style>
  <w:style w:type="character" w:customStyle="1" w:styleId="CharChar10">
    <w:name w:val="Char Char10"/>
    <w:rPr>
      <w:rFonts w:ascii="Times New Roman" w:hAnsi="Times New Roman"/>
      <w:b/>
      <w:snapToGrid w:val="0"/>
      <w:sz w:val="26"/>
    </w:rPr>
  </w:style>
  <w:style w:type="character" w:customStyle="1" w:styleId="S4Char">
    <w:name w:val="S4 Char"/>
    <w:link w:val="S4"/>
    <w:rPr>
      <w:b/>
      <w:sz w:val="28"/>
    </w:rPr>
  </w:style>
  <w:style w:type="paragraph" w:customStyle="1" w:styleId="Bullet">
    <w:name w:val="Bullet"/>
    <w:basedOn w:val="Normal"/>
    <w:pPr>
      <w:tabs>
        <w:tab w:val="left" w:pos="1800"/>
      </w:tabs>
      <w:ind w:left="1800" w:hanging="360"/>
    </w:pPr>
    <w:rPr>
      <w:szCs w:val="20"/>
    </w:rPr>
  </w:style>
  <w:style w:type="paragraph" w:customStyle="1" w:styleId="TitleTable">
    <w:name w:val="Title Table"/>
    <w:basedOn w:val="Normal"/>
    <w:pPr>
      <w:spacing w:before="240" w:after="120" w:line="288" w:lineRule="auto"/>
      <w:ind w:left="851"/>
      <w:jc w:val="center"/>
    </w:pPr>
    <w:rPr>
      <w:b/>
      <w:szCs w:val="20"/>
    </w:rPr>
  </w:style>
  <w:style w:type="paragraph" w:styleId="TOC8">
    <w:name w:val="toc 8"/>
    <w:basedOn w:val="Normal"/>
    <w:next w:val="Normal"/>
    <w:uiPriority w:val="39"/>
    <w:pPr>
      <w:spacing w:line="324" w:lineRule="auto"/>
      <w:ind w:left="1560"/>
    </w:pPr>
    <w:rPr>
      <w:sz w:val="20"/>
      <w:szCs w:val="20"/>
    </w:rPr>
  </w:style>
  <w:style w:type="paragraph" w:customStyle="1" w:styleId="Tenbang">
    <w:name w:val="Ten bang"/>
    <w:basedOn w:val="Heading6"/>
    <w:pPr>
      <w:tabs>
        <w:tab w:val="left" w:pos="1152"/>
      </w:tabs>
      <w:spacing w:before="120" w:after="60" w:line="360" w:lineRule="exact"/>
      <w:ind w:left="1152" w:hanging="1152"/>
      <w:jc w:val="center"/>
    </w:pPr>
    <w:rPr>
      <w:b w:val="0"/>
      <w:sz w:val="26"/>
    </w:rPr>
  </w:style>
  <w:style w:type="paragraph" w:styleId="TOC9">
    <w:name w:val="toc 9"/>
    <w:basedOn w:val="Normal"/>
    <w:next w:val="Normal"/>
    <w:uiPriority w:val="39"/>
    <w:pPr>
      <w:spacing w:line="324" w:lineRule="auto"/>
      <w:ind w:left="1820"/>
    </w:pPr>
    <w:rPr>
      <w:sz w:val="20"/>
      <w:szCs w:val="20"/>
    </w:rPr>
  </w:style>
  <w:style w:type="paragraph" w:customStyle="1" w:styleId="BodyText23">
    <w:name w:val="Body Text 23"/>
    <w:basedOn w:val="Normal"/>
    <w:pPr>
      <w:widowControl w:val="0"/>
      <w:overflowPunct w:val="0"/>
      <w:autoSpaceDE w:val="0"/>
      <w:autoSpaceDN w:val="0"/>
      <w:adjustRightInd w:val="0"/>
      <w:ind w:firstLine="720"/>
      <w:textAlignment w:val="baseline"/>
    </w:pPr>
    <w:rPr>
      <w:rFonts w:ascii=".VnTime" w:hAnsi=".VnTime"/>
      <w:szCs w:val="20"/>
    </w:rPr>
  </w:style>
  <w:style w:type="paragraph" w:customStyle="1" w:styleId="articledetaillead">
    <w:name w:val="article_detail_lead"/>
    <w:basedOn w:val="Normal"/>
    <w:pPr>
      <w:spacing w:before="100" w:beforeAutospacing="1" w:after="100" w:afterAutospacing="1"/>
    </w:pPr>
    <w:rPr>
      <w:szCs w:val="20"/>
    </w:rPr>
  </w:style>
  <w:style w:type="paragraph" w:customStyle="1" w:styleId="TableContents">
    <w:name w:val="Table Contents"/>
    <w:basedOn w:val="Normal"/>
    <w:pPr>
      <w:widowControl w:val="0"/>
      <w:suppressLineNumbers/>
      <w:suppressAutoHyphens/>
    </w:pPr>
    <w:rPr>
      <w:rFonts w:eastAsia="DejaVu Sans"/>
      <w:szCs w:val="20"/>
    </w:rPr>
  </w:style>
  <w:style w:type="character" w:customStyle="1" w:styleId="CharChar17">
    <w:name w:val="Char Char17"/>
    <w:rPr>
      <w:rFonts w:ascii=".VnTime" w:eastAsia="Times New Roman" w:hAnsi=".VnTime" w:cs="Times New Roman"/>
      <w:sz w:val="26"/>
      <w:szCs w:val="20"/>
    </w:rPr>
  </w:style>
  <w:style w:type="paragraph" w:customStyle="1" w:styleId="Trongdo">
    <w:name w:val="Trong do"/>
    <w:basedOn w:val="Normal"/>
    <w:pPr>
      <w:spacing w:before="60" w:after="40" w:line="288" w:lineRule="auto"/>
      <w:ind w:left="454"/>
    </w:pPr>
    <w:rPr>
      <w:i/>
      <w:sz w:val="26"/>
      <w:szCs w:val="20"/>
    </w:rPr>
  </w:style>
  <w:style w:type="paragraph" w:customStyle="1" w:styleId="110">
    <w:name w:val="1.1."/>
    <w:basedOn w:val="Subtitle"/>
    <w:pPr>
      <w:spacing w:before="120" w:after="120" w:line="300" w:lineRule="auto"/>
      <w:jc w:val="both"/>
      <w:outlineLvl w:val="9"/>
    </w:pPr>
    <w:rPr>
      <w:rFonts w:ascii="Times New Roman" w:hAnsi="Times New Roman"/>
      <w:b/>
      <w:spacing w:val="-4"/>
      <w:sz w:val="26"/>
      <w:szCs w:val="20"/>
    </w:rPr>
  </w:style>
  <w:style w:type="paragraph" w:styleId="TOC5">
    <w:name w:val="toc 5"/>
    <w:basedOn w:val="Normal"/>
    <w:next w:val="Normal"/>
    <w:uiPriority w:val="39"/>
    <w:pPr>
      <w:spacing w:line="324" w:lineRule="auto"/>
      <w:ind w:left="780"/>
    </w:pPr>
    <w:rPr>
      <w:sz w:val="20"/>
      <w:szCs w:val="20"/>
    </w:rPr>
  </w:style>
  <w:style w:type="paragraph" w:customStyle="1" w:styleId="CM2">
    <w:name w:val="CM2"/>
    <w:basedOn w:val="Default"/>
    <w:next w:val="Default"/>
    <w:pPr>
      <w:spacing w:after="285"/>
    </w:pPr>
    <w:rPr>
      <w:color w:val="auto"/>
      <w:szCs w:val="20"/>
    </w:rPr>
  </w:style>
  <w:style w:type="paragraph" w:customStyle="1" w:styleId="TableHeading">
    <w:name w:val="Table Heading"/>
    <w:basedOn w:val="TableContents"/>
    <w:pPr>
      <w:jc w:val="center"/>
    </w:pPr>
    <w:rPr>
      <w:b/>
    </w:rPr>
  </w:style>
  <w:style w:type="paragraph" w:customStyle="1" w:styleId="I">
    <w:name w:val="I"/>
    <w:basedOn w:val="Normal"/>
    <w:pPr>
      <w:spacing w:before="120" w:after="120" w:line="300" w:lineRule="auto"/>
    </w:pPr>
    <w:rPr>
      <w:b/>
      <w:sz w:val="26"/>
      <w:szCs w:val="20"/>
    </w:rPr>
  </w:style>
  <w:style w:type="paragraph" w:customStyle="1" w:styleId="Heading">
    <w:name w:val="Heading"/>
    <w:basedOn w:val="Normal"/>
    <w:next w:val="BodyText"/>
    <w:pPr>
      <w:keepNext/>
      <w:widowControl w:val="0"/>
      <w:suppressAutoHyphens/>
      <w:spacing w:before="240" w:after="120"/>
    </w:pPr>
    <w:rPr>
      <w:rFonts w:ascii="Arial" w:eastAsia="DejaVu Sans" w:hAnsi="Arial"/>
      <w:szCs w:val="20"/>
    </w:rPr>
  </w:style>
  <w:style w:type="paragraph" w:styleId="ListNumber4">
    <w:name w:val="List Number 4"/>
    <w:basedOn w:val="Normal"/>
    <w:pPr>
      <w:tabs>
        <w:tab w:val="left" w:pos="720"/>
      </w:tabs>
      <w:ind w:left="720" w:hanging="360"/>
    </w:pPr>
    <w:rPr>
      <w:szCs w:val="20"/>
    </w:rPr>
  </w:style>
  <w:style w:type="paragraph" w:customStyle="1" w:styleId="Style2">
    <w:name w:val="Style2"/>
    <w:basedOn w:val="Heading1"/>
    <w:pPr>
      <w:tabs>
        <w:tab w:val="clear" w:pos="-2880"/>
      </w:tabs>
      <w:spacing w:after="240" w:line="240" w:lineRule="auto"/>
      <w:ind w:left="432" w:hanging="432"/>
      <w:jc w:val="center"/>
    </w:pPr>
    <w:rPr>
      <w:rFonts w:ascii="Arial" w:hAnsi="Arial"/>
      <w:b w:val="0"/>
      <w:i/>
      <w:sz w:val="28"/>
      <w:szCs w:val="20"/>
    </w:rPr>
  </w:style>
  <w:style w:type="paragraph" w:customStyle="1" w:styleId="centerplain">
    <w:name w:val="center plain"/>
    <w:aliases w:val="cp"/>
    <w:basedOn w:val="Normal"/>
    <w:pPr>
      <w:jc w:val="center"/>
    </w:pPr>
    <w:rPr>
      <w:szCs w:val="20"/>
    </w:rPr>
  </w:style>
  <w:style w:type="paragraph" w:styleId="TOC4">
    <w:name w:val="toc 4"/>
    <w:basedOn w:val="Normal"/>
    <w:next w:val="Normal"/>
    <w:uiPriority w:val="39"/>
    <w:pPr>
      <w:spacing w:line="324" w:lineRule="auto"/>
      <w:ind w:left="520"/>
    </w:pPr>
    <w:rPr>
      <w:sz w:val="20"/>
      <w:szCs w:val="20"/>
    </w:rPr>
  </w:style>
  <w:style w:type="paragraph" w:customStyle="1" w:styleId="bang">
    <w:name w:val="bang"/>
    <w:basedOn w:val="Normal"/>
    <w:pPr>
      <w:snapToGrid w:val="0"/>
      <w:spacing w:before="60" w:after="40"/>
      <w:jc w:val="center"/>
    </w:pPr>
    <w:rPr>
      <w:sz w:val="22"/>
      <w:szCs w:val="20"/>
    </w:rPr>
  </w:style>
  <w:style w:type="paragraph" w:styleId="TOC7">
    <w:name w:val="toc 7"/>
    <w:basedOn w:val="Normal"/>
    <w:next w:val="Normal"/>
    <w:uiPriority w:val="39"/>
    <w:pPr>
      <w:spacing w:line="324" w:lineRule="auto"/>
      <w:ind w:left="1300"/>
    </w:pPr>
    <w:rPr>
      <w:sz w:val="20"/>
      <w:szCs w:val="20"/>
    </w:rPr>
  </w:style>
  <w:style w:type="paragraph" w:customStyle="1" w:styleId="S1">
    <w:name w:val="S1"/>
    <w:basedOn w:val="Normal"/>
    <w:pPr>
      <w:spacing w:after="120" w:line="360" w:lineRule="auto"/>
      <w:jc w:val="center"/>
    </w:pPr>
    <w:rPr>
      <w:b/>
      <w:szCs w:val="20"/>
    </w:rPr>
  </w:style>
  <w:style w:type="paragraph" w:customStyle="1" w:styleId="StyleHeading3Before3ptAfter3ptLinespacingsingle">
    <w:name w:val="Style Heading 3 + Before:  3 pt After:  3 pt Line spacing:  single"/>
    <w:basedOn w:val="Heading3"/>
    <w:pPr>
      <w:numPr>
        <w:ilvl w:val="2"/>
      </w:numPr>
      <w:tabs>
        <w:tab w:val="left" w:pos="720"/>
        <w:tab w:val="left" w:pos="979"/>
      </w:tabs>
      <w:spacing w:line="360" w:lineRule="auto"/>
      <w:ind w:left="720" w:hanging="720"/>
    </w:pPr>
    <w:rPr>
      <w:b w:val="0"/>
      <w:color w:val="000000"/>
      <w:sz w:val="28"/>
      <w:szCs w:val="20"/>
    </w:rPr>
  </w:style>
  <w:style w:type="paragraph" w:customStyle="1" w:styleId="StyleArial135ptCenteredAfter12pt">
    <w:name w:val="Style Arial 13.5 pt Centered After:  12 pt"/>
    <w:basedOn w:val="Normal"/>
    <w:pPr>
      <w:tabs>
        <w:tab w:val="num" w:pos="720"/>
      </w:tabs>
      <w:spacing w:after="240"/>
      <w:ind w:left="720" w:hanging="720"/>
      <w:jc w:val="center"/>
    </w:pPr>
    <w:rPr>
      <w:rFonts w:ascii="Arial" w:hAnsi="Arial"/>
      <w:sz w:val="27"/>
      <w:szCs w:val="20"/>
    </w:rPr>
  </w:style>
  <w:style w:type="paragraph" w:customStyle="1" w:styleId="font12">
    <w:name w:val="font12"/>
    <w:basedOn w:val="Normal"/>
    <w:pPr>
      <w:spacing w:before="100" w:beforeAutospacing="1" w:after="100" w:afterAutospacing="1"/>
      <w:jc w:val="center"/>
    </w:pPr>
    <w:rPr>
      <w:szCs w:val="20"/>
    </w:rPr>
  </w:style>
  <w:style w:type="paragraph" w:customStyle="1" w:styleId="font9">
    <w:name w:val="font9"/>
    <w:basedOn w:val="Normal"/>
    <w:pPr>
      <w:spacing w:before="100" w:beforeAutospacing="1" w:after="100" w:afterAutospacing="1"/>
      <w:jc w:val="center"/>
    </w:pPr>
    <w:rPr>
      <w:szCs w:val="20"/>
    </w:rPr>
  </w:style>
  <w:style w:type="paragraph" w:styleId="TOC6">
    <w:name w:val="toc 6"/>
    <w:basedOn w:val="Normal"/>
    <w:next w:val="Normal"/>
    <w:uiPriority w:val="39"/>
    <w:pPr>
      <w:spacing w:line="324" w:lineRule="auto"/>
      <w:ind w:left="1040"/>
    </w:pPr>
    <w:rPr>
      <w:sz w:val="20"/>
      <w:szCs w:val="20"/>
    </w:rPr>
  </w:style>
  <w:style w:type="paragraph" w:customStyle="1" w:styleId="Normalcenter">
    <w:name w:val="Normal center"/>
    <w:basedOn w:val="Normal"/>
    <w:pPr>
      <w:spacing w:before="120" w:after="120"/>
      <w:jc w:val="center"/>
    </w:pPr>
    <w:rPr>
      <w:sz w:val="26"/>
      <w:szCs w:val="20"/>
    </w:rPr>
  </w:style>
  <w:style w:type="paragraph" w:customStyle="1" w:styleId="thuong2">
    <w:name w:val="thuong2"/>
    <w:basedOn w:val="Normal"/>
    <w:pPr>
      <w:tabs>
        <w:tab w:val="left" w:pos="927"/>
      </w:tabs>
      <w:spacing w:line="312" w:lineRule="auto"/>
      <w:ind w:left="567"/>
    </w:pPr>
    <w:rPr>
      <w:szCs w:val="20"/>
    </w:rPr>
  </w:style>
  <w:style w:type="paragraph" w:customStyle="1" w:styleId="xl22">
    <w:name w:val="xl22"/>
    <w:basedOn w:val="Normal"/>
    <w:pPr>
      <w:pBdr>
        <w:bottom w:val="single" w:sz="4" w:space="0" w:color="000000"/>
        <w:right w:val="single" w:sz="4" w:space="0" w:color="000000"/>
      </w:pBdr>
      <w:spacing w:before="100" w:beforeAutospacing="1" w:after="100" w:afterAutospacing="1"/>
      <w:jc w:val="center"/>
    </w:pPr>
    <w:rPr>
      <w:rFonts w:ascii="Arial" w:hAnsi="Arial"/>
      <w:sz w:val="20"/>
      <w:szCs w:val="20"/>
    </w:rPr>
  </w:style>
  <w:style w:type="paragraph" w:customStyle="1" w:styleId="Nguon">
    <w:name w:val="Nguon"/>
    <w:basedOn w:val="Normal"/>
    <w:pPr>
      <w:spacing w:before="120" w:line="288" w:lineRule="auto"/>
    </w:pPr>
    <w:rPr>
      <w:i/>
      <w:szCs w:val="20"/>
    </w:rPr>
  </w:style>
  <w:style w:type="paragraph" w:customStyle="1" w:styleId="NomalBold">
    <w:name w:val="Nomal Bold"/>
    <w:basedOn w:val="Normal"/>
    <w:pPr>
      <w:spacing w:before="60" w:after="60"/>
      <w:jc w:val="center"/>
    </w:pPr>
    <w:rPr>
      <w:b/>
      <w:szCs w:val="20"/>
    </w:rPr>
  </w:style>
  <w:style w:type="paragraph" w:customStyle="1" w:styleId="Heading30">
    <w:name w:val="Heading3"/>
    <w:basedOn w:val="Heading3"/>
    <w:pPr>
      <w:spacing w:after="120" w:line="360" w:lineRule="auto"/>
      <w:ind w:left="357" w:firstLine="0"/>
    </w:pPr>
    <w:rPr>
      <w:sz w:val="32"/>
      <w:szCs w:val="20"/>
    </w:rPr>
  </w:style>
  <w:style w:type="paragraph" w:customStyle="1" w:styleId="titthuong">
    <w:name w:val="tit thuong"/>
    <w:basedOn w:val="Normal"/>
    <w:pPr>
      <w:spacing w:before="120" w:after="120" w:line="360" w:lineRule="exact"/>
    </w:pPr>
    <w:rPr>
      <w:i/>
      <w:sz w:val="26"/>
      <w:szCs w:val="20"/>
    </w:rPr>
  </w:style>
  <w:style w:type="paragraph" w:customStyle="1" w:styleId="CM59">
    <w:name w:val="CM59"/>
    <w:basedOn w:val="Default"/>
    <w:next w:val="Default"/>
    <w:pPr>
      <w:spacing w:after="435"/>
    </w:pPr>
    <w:rPr>
      <w:color w:val="auto"/>
      <w:szCs w:val="20"/>
    </w:rPr>
  </w:style>
  <w:style w:type="paragraph" w:customStyle="1" w:styleId="CM1">
    <w:name w:val="CM1"/>
    <w:basedOn w:val="Default"/>
    <w:next w:val="Default"/>
    <w:rPr>
      <w:color w:val="auto"/>
      <w:szCs w:val="20"/>
    </w:rPr>
  </w:style>
  <w:style w:type="paragraph" w:customStyle="1" w:styleId="S3">
    <w:name w:val="S3"/>
    <w:basedOn w:val="Normal"/>
    <w:pPr>
      <w:spacing w:before="120" w:after="120" w:line="360" w:lineRule="auto"/>
    </w:pPr>
    <w:rPr>
      <w:b/>
      <w:szCs w:val="20"/>
    </w:rPr>
  </w:style>
  <w:style w:type="paragraph" w:customStyle="1" w:styleId="StyleHeading33bulletbNotBold">
    <w:name w:val="Style Heading 33 bulletb + Not Bold"/>
    <w:basedOn w:val="Heading3"/>
    <w:pPr>
      <w:numPr>
        <w:ilvl w:val="2"/>
      </w:numPr>
      <w:overflowPunct w:val="0"/>
      <w:autoSpaceDE w:val="0"/>
      <w:autoSpaceDN w:val="0"/>
      <w:adjustRightInd w:val="0"/>
      <w:spacing w:before="0" w:after="0" w:line="400" w:lineRule="atLeast"/>
      <w:ind w:left="720" w:hanging="720"/>
      <w:textAlignment w:val="baseline"/>
    </w:pPr>
    <w:rPr>
      <w:sz w:val="28"/>
      <w:szCs w:val="20"/>
    </w:rPr>
  </w:style>
  <w:style w:type="paragraph" w:customStyle="1" w:styleId="cham">
    <w:name w:val="cham"/>
    <w:basedOn w:val="Normal"/>
    <w:pPr>
      <w:tabs>
        <w:tab w:val="num" w:pos="720"/>
        <w:tab w:val="left" w:pos="2160"/>
      </w:tabs>
      <w:spacing w:before="120" w:after="120" w:line="360" w:lineRule="auto"/>
      <w:ind w:left="720" w:hanging="720"/>
    </w:pPr>
    <w:rPr>
      <w:b/>
      <w:sz w:val="26"/>
      <w:szCs w:val="20"/>
    </w:rPr>
  </w:style>
  <w:style w:type="paragraph" w:customStyle="1" w:styleId="StyleJustifiedBefore2ptAfter2pt">
    <w:name w:val="Style Justified Before:  2 pt After:  2 pt"/>
    <w:basedOn w:val="Normal"/>
    <w:pPr>
      <w:spacing w:before="40" w:after="40"/>
    </w:pPr>
    <w:rPr>
      <w:sz w:val="27"/>
      <w:szCs w:val="20"/>
    </w:rPr>
  </w:style>
  <w:style w:type="character" w:customStyle="1" w:styleId="DocumentMapChar1">
    <w:name w:val="Document Map Char1"/>
    <w:semiHidden/>
    <w:rPr>
      <w:rFonts w:ascii="Tahoma" w:eastAsia="Times New Roman" w:hAnsi="Tahoma" w:cs="Tahoma"/>
      <w:sz w:val="16"/>
      <w:szCs w:val="16"/>
    </w:rPr>
  </w:style>
  <w:style w:type="paragraph" w:customStyle="1" w:styleId="Style5">
    <w:name w:val="Style5"/>
    <w:basedOn w:val="Heading4"/>
    <w:pPr>
      <w:tabs>
        <w:tab w:val="num" w:pos="720"/>
        <w:tab w:val="left" w:pos="864"/>
      </w:tabs>
      <w:spacing w:before="48" w:after="48"/>
      <w:ind w:left="720" w:right="0" w:hanging="360"/>
      <w:jc w:val="both"/>
    </w:pPr>
    <w:rPr>
      <w:i/>
      <w:sz w:val="27"/>
      <w:lang w:val="pt-BR"/>
    </w:rPr>
  </w:style>
  <w:style w:type="paragraph" w:customStyle="1" w:styleId="Char1">
    <w:name w:val="Char1"/>
    <w:basedOn w:val="Normal"/>
    <w:pPr>
      <w:widowControl w:val="0"/>
    </w:pPr>
    <w:rPr>
      <w:rFonts w:eastAsia="SimSun"/>
      <w:kern w:val="2"/>
      <w:szCs w:val="20"/>
      <w:lang w:eastAsia="zh-CN"/>
    </w:rPr>
  </w:style>
  <w:style w:type="paragraph" w:customStyle="1" w:styleId="table">
    <w:name w:val="table"/>
    <w:basedOn w:val="Normal"/>
    <w:pPr>
      <w:tabs>
        <w:tab w:val="left" w:pos="851"/>
      </w:tabs>
      <w:jc w:val="center"/>
    </w:pPr>
    <w:rPr>
      <w:rFonts w:ascii="Arial" w:hAnsi="Arial"/>
      <w:sz w:val="20"/>
      <w:szCs w:val="20"/>
    </w:rPr>
  </w:style>
  <w:style w:type="paragraph" w:customStyle="1" w:styleId="Index">
    <w:name w:val="Index"/>
    <w:basedOn w:val="Normal"/>
    <w:pPr>
      <w:widowControl w:val="0"/>
      <w:suppressLineNumbers/>
      <w:suppressAutoHyphens/>
    </w:pPr>
    <w:rPr>
      <w:rFonts w:eastAsia="DejaVu Sans"/>
      <w:szCs w:val="20"/>
    </w:rPr>
  </w:style>
  <w:style w:type="paragraph" w:customStyle="1" w:styleId="mucI11">
    <w:name w:val="mucI.1.1"/>
    <w:basedOn w:val="Normal"/>
    <w:pPr>
      <w:spacing w:before="120" w:after="120" w:line="360" w:lineRule="auto"/>
    </w:pPr>
    <w:rPr>
      <w:b/>
      <w:sz w:val="30"/>
      <w:szCs w:val="20"/>
    </w:rPr>
  </w:style>
  <w:style w:type="paragraph" w:customStyle="1" w:styleId="congty">
    <w:name w:val="congty"/>
    <w:basedOn w:val="Heading7"/>
    <w:pPr>
      <w:numPr>
        <w:ilvl w:val="6"/>
      </w:numPr>
      <w:tabs>
        <w:tab w:val="left" w:pos="1296"/>
      </w:tabs>
      <w:spacing w:before="0" w:after="40" w:line="300" w:lineRule="exact"/>
      <w:ind w:left="1296" w:hanging="1296"/>
      <w:jc w:val="both"/>
    </w:pPr>
    <w:rPr>
      <w:rFonts w:ascii="Arial" w:hAnsi="Arial"/>
      <w:color w:val="000000"/>
      <w:szCs w:val="20"/>
    </w:rPr>
  </w:style>
  <w:style w:type="paragraph" w:customStyle="1" w:styleId="Hung4">
    <w:name w:val="Hung4"/>
    <w:basedOn w:val="Heading4"/>
    <w:pPr>
      <w:tabs>
        <w:tab w:val="left" w:pos="1440"/>
      </w:tabs>
      <w:spacing w:line="320" w:lineRule="atLeast"/>
      <w:ind w:left="864" w:right="0" w:hanging="864"/>
      <w:jc w:val="left"/>
    </w:pPr>
    <w:rPr>
      <w:rFonts w:ascii="Courier New" w:hAnsi="Courier New"/>
      <w:b w:val="0"/>
      <w:i/>
      <w:spacing w:val="-14"/>
      <w:u w:val="single"/>
      <w:lang w:val="fr-FR"/>
    </w:rPr>
  </w:style>
  <w:style w:type="paragraph" w:styleId="CommentText">
    <w:name w:val="annotation text"/>
    <w:basedOn w:val="Normal"/>
    <w:link w:val="CommentTextChar"/>
    <w:rPr>
      <w:rFonts w:ascii=".VnTime" w:eastAsia="Times New Roman" w:hAnsi=".VnTime"/>
      <w:sz w:val="20"/>
      <w:szCs w:val="20"/>
      <w:lang w:val="x-none" w:eastAsia="x-none"/>
    </w:rPr>
  </w:style>
  <w:style w:type="character" w:customStyle="1" w:styleId="CommentTextChar">
    <w:name w:val="Comment Text Char"/>
    <w:link w:val="CommentText"/>
    <w:rPr>
      <w:rFonts w:ascii=".VnTime" w:hAnsi=".VnTime"/>
    </w:rPr>
  </w:style>
  <w:style w:type="paragraph" w:customStyle="1" w:styleId="s2">
    <w:name w:val="s2"/>
    <w:basedOn w:val="Normal"/>
    <w:pPr>
      <w:spacing w:before="120" w:after="120" w:line="360" w:lineRule="auto"/>
    </w:pPr>
    <w:rPr>
      <w:b/>
      <w:sz w:val="26"/>
      <w:szCs w:val="20"/>
    </w:rPr>
  </w:style>
  <w:style w:type="paragraph" w:customStyle="1" w:styleId="Style135ptBoldJustifiedBefore6ptAfter6pt">
    <w:name w:val="Style 13.5 pt Bold Justified Before:  6 pt After:  6 pt"/>
    <w:basedOn w:val="Normal"/>
    <w:pPr>
      <w:numPr>
        <w:numId w:val="6"/>
      </w:numPr>
      <w:spacing w:before="120" w:after="120"/>
    </w:pPr>
    <w:rPr>
      <w:b/>
      <w:sz w:val="27"/>
      <w:szCs w:val="20"/>
    </w:rPr>
  </w:style>
  <w:style w:type="paragraph" w:customStyle="1" w:styleId="Heading50">
    <w:name w:val="Heading5"/>
    <w:basedOn w:val="Heading4"/>
    <w:pPr>
      <w:tabs>
        <w:tab w:val="left" w:pos="2880"/>
      </w:tabs>
      <w:ind w:left="862" w:right="0" w:hanging="862"/>
      <w:jc w:val="left"/>
    </w:pPr>
    <w:rPr>
      <w:i/>
      <w:spacing w:val="-14"/>
      <w:lang w:val="fr-FR"/>
    </w:rPr>
  </w:style>
  <w:style w:type="paragraph" w:customStyle="1" w:styleId="StyleJustifiedLeft05Hanging025Linespacing15l">
    <w:name w:val="Style Justified Left:  0.5&quot; Hanging:  0.25&quot; Line spacing:  1.5 l..."/>
    <w:basedOn w:val="Normal"/>
    <w:pPr>
      <w:spacing w:line="360" w:lineRule="auto"/>
      <w:ind w:left="1080" w:hanging="360"/>
    </w:pPr>
    <w:rPr>
      <w:szCs w:val="20"/>
    </w:rPr>
  </w:style>
  <w:style w:type="paragraph" w:customStyle="1" w:styleId="font10">
    <w:name w:val="font10"/>
    <w:basedOn w:val="Normal"/>
    <w:pPr>
      <w:spacing w:before="100" w:beforeAutospacing="1" w:after="100" w:afterAutospacing="1"/>
      <w:jc w:val="center"/>
    </w:pPr>
    <w:rPr>
      <w:szCs w:val="20"/>
    </w:rPr>
  </w:style>
  <w:style w:type="paragraph" w:customStyle="1" w:styleId="Th">
    <w:name w:val="Th"/>
    <w:basedOn w:val="Normal"/>
    <w:pPr>
      <w:spacing w:before="100" w:beforeAutospacing="1" w:after="100" w:afterAutospacing="1" w:line="20" w:lineRule="atLeast"/>
    </w:pPr>
    <w:rPr>
      <w:sz w:val="26"/>
      <w:szCs w:val="20"/>
    </w:rPr>
  </w:style>
  <w:style w:type="paragraph" w:styleId="PlainText">
    <w:name w:val="Plain Text"/>
    <w:basedOn w:val="Normal"/>
    <w:link w:val="PlainTextChar"/>
    <w:pPr>
      <w:spacing w:before="100" w:beforeAutospacing="1" w:after="100" w:afterAutospacing="1"/>
    </w:pPr>
    <w:rPr>
      <w:rFonts w:eastAsia="Times New Roman"/>
      <w:sz w:val="24"/>
      <w:szCs w:val="20"/>
      <w:lang w:val="x-none" w:eastAsia="x-none"/>
    </w:rPr>
  </w:style>
  <w:style w:type="character" w:customStyle="1" w:styleId="PlainTextChar">
    <w:name w:val="Plain Text Char"/>
    <w:link w:val="PlainText"/>
    <w:rPr>
      <w:sz w:val="24"/>
    </w:rPr>
  </w:style>
  <w:style w:type="paragraph" w:customStyle="1" w:styleId="muc110">
    <w:name w:val="muc 1.1"/>
    <w:basedOn w:val="Normal"/>
    <w:pPr>
      <w:tabs>
        <w:tab w:val="left" w:pos="454"/>
      </w:tabs>
      <w:spacing w:before="240" w:after="120" w:line="288" w:lineRule="auto"/>
      <w:ind w:left="454" w:hanging="454"/>
    </w:pPr>
    <w:rPr>
      <w:rFonts w:ascii="Arial" w:hAnsi="Arial"/>
      <w:szCs w:val="20"/>
    </w:rPr>
  </w:style>
  <w:style w:type="paragraph" w:customStyle="1" w:styleId="StyleCaptionVnTimeH12pt">
    <w:name w:val="Style Caption + .VnTimeH 12 pt"/>
    <w:basedOn w:val="Caption"/>
    <w:link w:val="StyleCaptionVnTimeH12ptChar"/>
    <w:pPr>
      <w:spacing w:before="60" w:after="60" w:line="240" w:lineRule="auto"/>
      <w:jc w:val="center"/>
    </w:pPr>
    <w:rPr>
      <w:b/>
      <w:i w:val="0"/>
      <w:iCs w:val="0"/>
      <w:snapToGrid w:val="0"/>
      <w:szCs w:val="20"/>
    </w:rPr>
  </w:style>
  <w:style w:type="paragraph" w:customStyle="1" w:styleId="Bang0">
    <w:name w:val="Bang"/>
    <w:basedOn w:val="Normal"/>
    <w:pPr>
      <w:spacing w:before="60" w:after="60"/>
      <w:jc w:val="center"/>
    </w:pPr>
    <w:rPr>
      <w:szCs w:val="20"/>
    </w:rPr>
  </w:style>
  <w:style w:type="paragraph" w:customStyle="1" w:styleId="nghieng">
    <w:name w:val="nghieng"/>
    <w:basedOn w:val="BodyText"/>
    <w:pPr>
      <w:spacing w:before="120" w:after="120" w:line="360" w:lineRule="auto"/>
    </w:pPr>
    <w:rPr>
      <w:b/>
      <w:i/>
      <w:sz w:val="26"/>
      <w:szCs w:val="20"/>
    </w:rPr>
  </w:style>
  <w:style w:type="paragraph" w:customStyle="1" w:styleId="mucI1">
    <w:name w:val="mucI.1"/>
    <w:basedOn w:val="Normal"/>
    <w:next w:val="Normal"/>
    <w:pPr>
      <w:spacing w:before="120" w:after="120" w:line="400" w:lineRule="exact"/>
      <w:ind w:left="1138" w:hanging="1138"/>
    </w:pPr>
    <w:rPr>
      <w:b/>
      <w:szCs w:val="20"/>
    </w:rPr>
  </w:style>
  <w:style w:type="paragraph" w:customStyle="1" w:styleId="Bullet1">
    <w:name w:val="Bullet1"/>
    <w:basedOn w:val="Normal"/>
    <w:pPr>
      <w:tabs>
        <w:tab w:val="left" w:pos="567"/>
      </w:tabs>
      <w:spacing w:before="120" w:after="40" w:line="288" w:lineRule="auto"/>
      <w:ind w:left="567" w:hanging="567"/>
    </w:pPr>
    <w:rPr>
      <w:szCs w:val="20"/>
    </w:rPr>
  </w:style>
  <w:style w:type="paragraph" w:customStyle="1" w:styleId="bullet2">
    <w:name w:val="bullet2"/>
    <w:basedOn w:val="Normal"/>
    <w:pPr>
      <w:tabs>
        <w:tab w:val="left" w:pos="567"/>
      </w:tabs>
      <w:spacing w:before="60" w:after="40" w:line="288" w:lineRule="auto"/>
      <w:ind w:left="567" w:hanging="567"/>
    </w:pPr>
    <w:rPr>
      <w:szCs w:val="20"/>
    </w:rPr>
  </w:style>
  <w:style w:type="paragraph" w:customStyle="1" w:styleId="nomal">
    <w:name w:val="nomal"/>
    <w:basedOn w:val="bt"/>
    <w:pPr>
      <w:spacing w:after="0" w:line="240" w:lineRule="auto"/>
      <w:ind w:firstLine="0"/>
      <w:jc w:val="left"/>
    </w:pPr>
    <w:rPr>
      <w:rFonts w:ascii=".VnTime" w:hAnsi=".VnTime"/>
    </w:rPr>
  </w:style>
  <w:style w:type="paragraph" w:customStyle="1" w:styleId="font5">
    <w:name w:val="font5"/>
    <w:basedOn w:val="Normal"/>
    <w:pPr>
      <w:spacing w:before="100" w:beforeAutospacing="1" w:after="100" w:afterAutospacing="1"/>
    </w:pPr>
    <w:rPr>
      <w:szCs w:val="20"/>
    </w:rPr>
  </w:style>
  <w:style w:type="paragraph" w:styleId="ListNumber3">
    <w:name w:val="List Number 3"/>
    <w:basedOn w:val="Normal"/>
    <w:pPr>
      <w:tabs>
        <w:tab w:val="left" w:pos="720"/>
      </w:tabs>
      <w:overflowPunct w:val="0"/>
      <w:autoSpaceDE w:val="0"/>
      <w:autoSpaceDN w:val="0"/>
      <w:adjustRightInd w:val="0"/>
      <w:ind w:left="720" w:right="-1" w:hanging="360"/>
      <w:textAlignment w:val="baseline"/>
    </w:pPr>
    <w:rPr>
      <w:color w:val="000000"/>
      <w:szCs w:val="20"/>
    </w:rPr>
  </w:style>
  <w:style w:type="paragraph" w:customStyle="1" w:styleId="CM60">
    <w:name w:val="CM60"/>
    <w:basedOn w:val="Default"/>
    <w:next w:val="Default"/>
    <w:pPr>
      <w:spacing w:after="318"/>
    </w:pPr>
    <w:rPr>
      <w:color w:val="auto"/>
      <w:szCs w:val="20"/>
    </w:rPr>
  </w:style>
  <w:style w:type="paragraph" w:styleId="CommentSubject">
    <w:name w:val="annotation subject"/>
    <w:basedOn w:val="CommentText"/>
    <w:next w:val="CommentText"/>
    <w:link w:val="CommentSubjectChar"/>
    <w:rPr>
      <w:b/>
    </w:rPr>
  </w:style>
  <w:style w:type="character" w:customStyle="1" w:styleId="CommentSubjectChar">
    <w:name w:val="Comment Subject Char"/>
    <w:link w:val="CommentSubject"/>
    <w:rPr>
      <w:rFonts w:ascii=".VnTime" w:hAnsi=".VnTime"/>
      <w:b/>
    </w:rPr>
  </w:style>
  <w:style w:type="paragraph" w:customStyle="1" w:styleId="Style12ptItalicRight">
    <w:name w:val="Style 12 pt Italic Right"/>
    <w:basedOn w:val="Normal"/>
    <w:pPr>
      <w:jc w:val="right"/>
    </w:pPr>
    <w:rPr>
      <w:i/>
      <w:szCs w:val="20"/>
    </w:rPr>
  </w:style>
  <w:style w:type="paragraph" w:customStyle="1" w:styleId="Style4">
    <w:name w:val="Style4"/>
    <w:basedOn w:val="Heading3"/>
    <w:pPr>
      <w:tabs>
        <w:tab w:val="left" w:pos="720"/>
        <w:tab w:val="left" w:pos="1218"/>
      </w:tabs>
      <w:spacing w:before="60" w:line="240" w:lineRule="auto"/>
      <w:ind w:hanging="360"/>
    </w:pPr>
    <w:rPr>
      <w:b w:val="0"/>
      <w:sz w:val="28"/>
      <w:szCs w:val="20"/>
    </w:rPr>
  </w:style>
  <w:style w:type="paragraph" w:customStyle="1" w:styleId="msonormals">
    <w:name w:val="msonormals"/>
    <w:basedOn w:val="Normal"/>
    <w:pPr>
      <w:spacing w:before="100" w:beforeAutospacing="1" w:after="100" w:afterAutospacing="1"/>
    </w:pPr>
    <w:rPr>
      <w:szCs w:val="20"/>
    </w:rPr>
  </w:style>
  <w:style w:type="paragraph" w:customStyle="1" w:styleId="StyleHeading22headlinehHeading2CharCharCharBefore3">
    <w:name w:val="Style Heading 22 headlinehHeading 2 Char Char Char + Before:  3 ..."/>
    <w:basedOn w:val="Heading2"/>
    <w:pPr>
      <w:spacing w:before="60" w:after="60" w:line="240" w:lineRule="auto"/>
      <w:ind w:left="0"/>
    </w:pPr>
    <w:rPr>
      <w:rFonts w:ascii="Times New Roman" w:hAnsi="Times New Roman"/>
      <w:b w:val="0"/>
      <w:szCs w:val="20"/>
    </w:rPr>
  </w:style>
  <w:style w:type="paragraph" w:styleId="ListNumber5">
    <w:name w:val="List Number 5"/>
    <w:basedOn w:val="Normal"/>
    <w:pPr>
      <w:tabs>
        <w:tab w:val="left" w:pos="1440"/>
      </w:tabs>
      <w:ind w:left="1440" w:hanging="360"/>
    </w:pPr>
    <w:rPr>
      <w:szCs w:val="20"/>
    </w:rPr>
  </w:style>
  <w:style w:type="paragraph" w:customStyle="1" w:styleId="minh2">
    <w:name w:val="minh2"/>
    <w:basedOn w:val="Normal"/>
    <w:pPr>
      <w:spacing w:before="120" w:after="120"/>
    </w:pPr>
    <w:rPr>
      <w:rFonts w:ascii="Arial" w:hAnsi="Arial"/>
      <w:b/>
      <w:sz w:val="22"/>
      <w:szCs w:val="20"/>
    </w:rPr>
  </w:style>
  <w:style w:type="paragraph" w:customStyle="1" w:styleId="S4">
    <w:name w:val="S4"/>
    <w:basedOn w:val="Normal"/>
    <w:link w:val="S4Char"/>
    <w:pPr>
      <w:spacing w:before="120" w:after="120" w:line="360" w:lineRule="auto"/>
      <w:ind w:right="29"/>
    </w:pPr>
    <w:rPr>
      <w:rFonts w:eastAsia="Times New Roman"/>
      <w:b/>
      <w:szCs w:val="20"/>
      <w:lang w:val="x-none" w:eastAsia="x-none"/>
    </w:rPr>
  </w:style>
  <w:style w:type="paragraph" w:customStyle="1" w:styleId="3">
    <w:name w:val="3"/>
    <w:basedOn w:val="Normal"/>
    <w:pPr>
      <w:tabs>
        <w:tab w:val="left" w:pos="720"/>
      </w:tabs>
      <w:spacing w:before="60" w:after="40"/>
      <w:ind w:left="720" w:hanging="360"/>
    </w:pPr>
    <w:rPr>
      <w:szCs w:val="20"/>
      <w:lang w:val="en-GB"/>
    </w:rPr>
  </w:style>
  <w:style w:type="paragraph" w:customStyle="1" w:styleId="StyleHeading2Before3ptAfter3pt">
    <w:name w:val="Style Heading 2 + Before:  3 pt After:  3 pt"/>
    <w:basedOn w:val="Heading2"/>
    <w:pPr>
      <w:numPr>
        <w:ilvl w:val="1"/>
      </w:numPr>
      <w:tabs>
        <w:tab w:val="left" w:pos="576"/>
        <w:tab w:val="left" w:pos="993"/>
      </w:tabs>
      <w:spacing w:before="120" w:after="60" w:line="240" w:lineRule="auto"/>
      <w:ind w:left="576" w:hanging="576"/>
    </w:pPr>
    <w:rPr>
      <w:rFonts w:ascii="Times New Roman" w:hAnsi="Times New Roman"/>
      <w:b w:val="0"/>
      <w:snapToGrid w:val="0"/>
      <w:color w:val="000000"/>
      <w:spacing w:val="-4"/>
      <w:szCs w:val="20"/>
    </w:rPr>
  </w:style>
  <w:style w:type="paragraph" w:customStyle="1" w:styleId="StyleStyle2135ptLeft">
    <w:name w:val="Style Style2 + 13.5 pt Left"/>
    <w:basedOn w:val="Style2"/>
    <w:rPr>
      <w:sz w:val="27"/>
    </w:rPr>
  </w:style>
  <w:style w:type="paragraph" w:customStyle="1" w:styleId="font11">
    <w:name w:val="font11"/>
    <w:basedOn w:val="Normal"/>
    <w:pPr>
      <w:spacing w:before="100" w:beforeAutospacing="1" w:after="100" w:afterAutospacing="1"/>
      <w:jc w:val="center"/>
    </w:pPr>
    <w:rPr>
      <w:szCs w:val="20"/>
    </w:rPr>
  </w:style>
  <w:style w:type="paragraph" w:customStyle="1" w:styleId="StyleHeading33bulletbBlackJustifiedBefore3pt">
    <w:name w:val="Style Heading 33 bulletb + Black Justified Before:  3 pt"/>
    <w:basedOn w:val="Heading3"/>
    <w:pPr>
      <w:numPr>
        <w:ilvl w:val="2"/>
      </w:numPr>
      <w:spacing w:before="100" w:beforeAutospacing="1" w:after="100" w:afterAutospacing="1" w:line="240" w:lineRule="auto"/>
      <w:ind w:left="595" w:hanging="595"/>
    </w:pPr>
    <w:rPr>
      <w:b w:val="0"/>
      <w:color w:val="000000"/>
      <w:szCs w:val="20"/>
      <w:lang w:val="en-GB"/>
    </w:rPr>
  </w:style>
  <w:style w:type="paragraph" w:customStyle="1" w:styleId="font8">
    <w:name w:val="font8"/>
    <w:basedOn w:val="Normal"/>
    <w:pPr>
      <w:spacing w:before="100" w:beforeAutospacing="1" w:after="100" w:afterAutospacing="1"/>
      <w:jc w:val="center"/>
    </w:pPr>
    <w:rPr>
      <w:rFonts w:ascii="Arial" w:hAnsi="Arial"/>
      <w:szCs w:val="20"/>
    </w:rPr>
  </w:style>
  <w:style w:type="paragraph" w:customStyle="1" w:styleId="Style6">
    <w:name w:val="Style6"/>
    <w:basedOn w:val="Heading5"/>
    <w:pPr>
      <w:tabs>
        <w:tab w:val="num" w:pos="720"/>
        <w:tab w:val="left" w:pos="1008"/>
      </w:tabs>
      <w:spacing w:before="40" w:after="40"/>
      <w:ind w:left="720" w:hanging="360"/>
    </w:pPr>
    <w:rPr>
      <w:rFonts w:ascii="Courier New" w:hAnsi="Courier New"/>
      <w:b w:val="0"/>
      <w:i w:val="0"/>
      <w:sz w:val="24"/>
    </w:rPr>
  </w:style>
  <w:style w:type="paragraph" w:customStyle="1" w:styleId="font0">
    <w:name w:val="font0"/>
    <w:basedOn w:val="Normal"/>
    <w:pPr>
      <w:spacing w:before="100" w:beforeAutospacing="1" w:after="100" w:afterAutospacing="1"/>
      <w:jc w:val="center"/>
    </w:pPr>
    <w:rPr>
      <w:szCs w:val="20"/>
    </w:rPr>
  </w:style>
  <w:style w:type="paragraph" w:customStyle="1" w:styleId="B">
    <w:name w:val="B"/>
    <w:basedOn w:val="Normal"/>
    <w:pPr>
      <w:spacing w:before="120" w:after="120" w:line="360" w:lineRule="auto"/>
      <w:jc w:val="center"/>
    </w:pPr>
    <w:rPr>
      <w:b/>
      <w:szCs w:val="20"/>
    </w:rPr>
  </w:style>
  <w:style w:type="paragraph" w:customStyle="1" w:styleId="12">
    <w:name w:val="1."/>
    <w:basedOn w:val="Normal"/>
    <w:pPr>
      <w:spacing w:before="120" w:after="120" w:line="300" w:lineRule="auto"/>
    </w:pPr>
    <w:rPr>
      <w:b/>
      <w:sz w:val="26"/>
      <w:szCs w:val="20"/>
    </w:rPr>
  </w:style>
  <w:style w:type="paragraph" w:customStyle="1" w:styleId="Style3CharChar">
    <w:name w:val="Style3 Char Char"/>
    <w:basedOn w:val="Heading2"/>
    <w:link w:val="Style3CharCharChar"/>
    <w:pPr>
      <w:tabs>
        <w:tab w:val="num" w:pos="720"/>
      </w:tabs>
      <w:spacing w:before="120" w:after="120" w:line="240" w:lineRule="auto"/>
      <w:ind w:left="720" w:hanging="360"/>
    </w:pPr>
    <w:rPr>
      <w:rFonts w:ascii=".VnArial" w:eastAsia="Calibri" w:hAnsi=".VnArial"/>
      <w:b w:val="0"/>
    </w:rPr>
  </w:style>
  <w:style w:type="paragraph" w:customStyle="1" w:styleId="number">
    <w:name w:val="number"/>
    <w:basedOn w:val="Normal"/>
    <w:pPr>
      <w:tabs>
        <w:tab w:val="left" w:pos="851"/>
      </w:tabs>
      <w:spacing w:before="120" w:line="288" w:lineRule="auto"/>
      <w:ind w:left="1305" w:hanging="851"/>
    </w:pPr>
    <w:rPr>
      <w:rFonts w:ascii="Arial" w:hAnsi="Arial"/>
      <w:szCs w:val="20"/>
    </w:rPr>
  </w:style>
  <w:style w:type="character" w:customStyle="1" w:styleId="CharChar12">
    <w:name w:val="Char Char12"/>
    <w:rPr>
      <w:rFonts w:ascii="Tahoma" w:hAnsi="Tahoma"/>
      <w:sz w:val="16"/>
    </w:rPr>
  </w:style>
  <w:style w:type="character" w:customStyle="1" w:styleId="3bulletChar1">
    <w:name w:val="3 bullet Char1"/>
    <w:aliases w:val="b Char Char"/>
    <w:rPr>
      <w:rFonts w:ascii=".VnTime" w:hAnsi=".VnTime"/>
      <w:b/>
      <w:sz w:val="26"/>
      <w:u w:val="single"/>
      <w:lang w:val="en-US" w:eastAsia="en-US"/>
    </w:rPr>
  </w:style>
  <w:style w:type="character" w:customStyle="1" w:styleId="CharChar9">
    <w:name w:val="Char Char9"/>
    <w:rPr>
      <w:rFonts w:ascii="Times New Roman" w:hAnsi="Times New Roman"/>
      <w:b/>
      <w:snapToGrid w:val="0"/>
      <w:sz w:val="26"/>
      <w:lang w:val="en-US" w:eastAsia="en-US"/>
    </w:rPr>
  </w:style>
  <w:style w:type="paragraph" w:customStyle="1" w:styleId="CharCharCharChar1">
    <w:name w:val="Char Char Char Char1"/>
    <w:basedOn w:val="Normal"/>
    <w:semiHidden/>
    <w:pPr>
      <w:widowControl w:val="0"/>
    </w:pPr>
    <w:rPr>
      <w:kern w:val="2"/>
      <w:lang w:eastAsia="zh-CN"/>
    </w:rPr>
  </w:style>
  <w:style w:type="paragraph" w:customStyle="1" w:styleId="phan2">
    <w:name w:val="phan2"/>
    <w:basedOn w:val="TOC1"/>
    <w:next w:val="Normal"/>
    <w:pPr>
      <w:tabs>
        <w:tab w:val="right" w:pos="9000"/>
      </w:tabs>
      <w:spacing w:before="120" w:line="324" w:lineRule="auto"/>
    </w:pPr>
    <w:rPr>
      <w:rFonts w:cs="Arial"/>
      <w:i/>
      <w:caps/>
      <w:sz w:val="26"/>
      <w:szCs w:val="32"/>
    </w:rPr>
  </w:style>
  <w:style w:type="paragraph" w:customStyle="1" w:styleId="list2-phan">
    <w:name w:val="list2-phan"/>
    <w:basedOn w:val="Normal"/>
    <w:pPr>
      <w:widowControl w:val="0"/>
      <w:numPr>
        <w:numId w:val="15"/>
      </w:numPr>
      <w:spacing w:before="100"/>
    </w:pPr>
    <w:rPr>
      <w:szCs w:val="20"/>
    </w:rPr>
  </w:style>
  <w:style w:type="paragraph" w:customStyle="1" w:styleId="Style47">
    <w:name w:val="Style47"/>
    <w:basedOn w:val="Heading1"/>
    <w:autoRedefine/>
    <w:pPr>
      <w:tabs>
        <w:tab w:val="clear" w:pos="-2880"/>
      </w:tabs>
      <w:spacing w:before="240" w:after="60" w:line="240" w:lineRule="auto"/>
      <w:ind w:left="2160" w:firstLine="0"/>
    </w:pPr>
    <w:rPr>
      <w:b w:val="0"/>
      <w:i/>
      <w:kern w:val="28"/>
      <w:sz w:val="28"/>
      <w:szCs w:val="20"/>
    </w:rPr>
  </w:style>
  <w:style w:type="paragraph" w:customStyle="1" w:styleId="n-dieund">
    <w:name w:val="n-dieund"/>
    <w:basedOn w:val="Normal"/>
    <w:pPr>
      <w:spacing w:after="120"/>
      <w:ind w:firstLine="709"/>
    </w:pPr>
    <w:rPr>
      <w:szCs w:val="20"/>
      <w:lang w:eastAsia="ja-JP"/>
    </w:rPr>
  </w:style>
  <w:style w:type="paragraph" w:customStyle="1" w:styleId="Char11">
    <w:name w:val="Char11"/>
    <w:basedOn w:val="Normal"/>
    <w:pPr>
      <w:widowControl w:val="0"/>
    </w:pPr>
    <w:rPr>
      <w:kern w:val="2"/>
      <w:lang w:eastAsia="zh-CN"/>
    </w:rPr>
  </w:style>
  <w:style w:type="paragraph" w:customStyle="1" w:styleId="PageXofY">
    <w:name w:val="Page X of Y"/>
  </w:style>
  <w:style w:type="paragraph" w:customStyle="1" w:styleId="xl91">
    <w:name w:val="xl9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2">
    <w:name w:val="xl92"/>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3">
    <w:name w:val="xl93"/>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Normal"/>
    <w:pPr>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95">
    <w:name w:val="xl95"/>
    <w:basedOn w:val="Normal"/>
    <w:pPr>
      <w:pBdr>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Normal"/>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Normal"/>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sz w:val="20"/>
      <w:szCs w:val="20"/>
    </w:rPr>
  </w:style>
  <w:style w:type="paragraph" w:customStyle="1" w:styleId="xl98">
    <w:name w:val="xl98"/>
    <w:basedOn w:val="Normal"/>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Normal"/>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Normal"/>
    <w:pPr>
      <w:pBdr>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01">
    <w:name w:val="xl101"/>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2">
    <w:name w:val="xl10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3">
    <w:name w:val="xl103"/>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Normal"/>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05">
    <w:name w:val="xl105"/>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06">
    <w:name w:val="xl10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07">
    <w:name w:val="xl107"/>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108">
    <w:name w:val="xl108"/>
    <w:basedOn w:val="Normal"/>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b/>
      <w:bCs/>
      <w:i/>
      <w:iCs/>
      <w:sz w:val="20"/>
      <w:szCs w:val="20"/>
    </w:rPr>
  </w:style>
  <w:style w:type="paragraph" w:customStyle="1" w:styleId="xl109">
    <w:name w:val="xl109"/>
    <w:basedOn w:val="Normal"/>
    <w:pPr>
      <w:pBdr>
        <w:top w:val="single" w:sz="4" w:space="0" w:color="auto"/>
        <w:left w:val="double" w:sz="6"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0"/>
      <w:szCs w:val="20"/>
    </w:rPr>
  </w:style>
  <w:style w:type="paragraph" w:customStyle="1" w:styleId="xl110">
    <w:name w:val="xl110"/>
    <w:basedOn w:val="Normal"/>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0"/>
      <w:szCs w:val="20"/>
    </w:rPr>
  </w:style>
  <w:style w:type="paragraph" w:customStyle="1" w:styleId="xl111">
    <w:name w:val="xl111"/>
    <w:basedOn w:val="Normal"/>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b/>
      <w:bCs/>
      <w:i/>
      <w:iCs/>
      <w:sz w:val="20"/>
      <w:szCs w:val="20"/>
    </w:rPr>
  </w:style>
  <w:style w:type="paragraph" w:customStyle="1" w:styleId="xl112">
    <w:name w:val="xl112"/>
    <w:basedOn w:val="Normal"/>
    <w:pPr>
      <w:pBdr>
        <w:top w:val="single" w:sz="4" w:space="0" w:color="auto"/>
        <w:left w:val="single" w:sz="4" w:space="0" w:color="auto"/>
        <w:bottom w:val="single" w:sz="4" w:space="0" w:color="auto"/>
        <w:right w:val="double" w:sz="6" w:space="0" w:color="auto"/>
      </w:pBdr>
      <w:shd w:val="clear" w:color="auto" w:fill="CCFFCC"/>
      <w:spacing w:before="100" w:beforeAutospacing="1" w:after="100" w:afterAutospacing="1"/>
      <w:textAlignment w:val="center"/>
    </w:pPr>
    <w:rPr>
      <w:b/>
      <w:bCs/>
      <w:i/>
      <w:iCs/>
      <w:sz w:val="20"/>
      <w:szCs w:val="20"/>
    </w:rPr>
  </w:style>
  <w:style w:type="paragraph" w:customStyle="1" w:styleId="xl113">
    <w:name w:val="xl113"/>
    <w:basedOn w:val="Normal"/>
    <w:pPr>
      <w:pBdr>
        <w:top w:val="single" w:sz="4" w:space="0" w:color="auto"/>
        <w:left w:val="double" w:sz="6" w:space="0" w:color="auto"/>
        <w:bottom w:val="single" w:sz="4" w:space="0" w:color="auto"/>
        <w:right w:val="single" w:sz="4" w:space="0" w:color="auto"/>
      </w:pBdr>
      <w:shd w:val="clear" w:color="auto" w:fill="CC9CCC"/>
      <w:spacing w:before="100" w:beforeAutospacing="1" w:after="100" w:afterAutospacing="1"/>
      <w:jc w:val="center"/>
      <w:textAlignment w:val="center"/>
    </w:pPr>
    <w:rPr>
      <w:b/>
      <w:bCs/>
      <w:i/>
      <w:iCs/>
      <w:sz w:val="20"/>
      <w:szCs w:val="20"/>
    </w:rPr>
  </w:style>
  <w:style w:type="paragraph" w:customStyle="1" w:styleId="xl114">
    <w:name w:val="xl114"/>
    <w:basedOn w:val="Normal"/>
    <w:pPr>
      <w:pBdr>
        <w:top w:val="single" w:sz="4" w:space="0" w:color="auto"/>
        <w:left w:val="single" w:sz="4" w:space="0" w:color="auto"/>
        <w:bottom w:val="single" w:sz="4" w:space="0" w:color="auto"/>
        <w:right w:val="single" w:sz="4" w:space="0" w:color="auto"/>
      </w:pBdr>
      <w:shd w:val="clear" w:color="auto" w:fill="CC9CCC"/>
      <w:spacing w:before="100" w:beforeAutospacing="1" w:after="100" w:afterAutospacing="1"/>
      <w:jc w:val="center"/>
      <w:textAlignment w:val="center"/>
    </w:pPr>
    <w:rPr>
      <w:b/>
      <w:bCs/>
      <w:i/>
      <w:iCs/>
      <w:sz w:val="20"/>
      <w:szCs w:val="20"/>
    </w:rPr>
  </w:style>
  <w:style w:type="paragraph" w:customStyle="1" w:styleId="xl115">
    <w:name w:val="xl115"/>
    <w:basedOn w:val="Normal"/>
    <w:pPr>
      <w:pBdr>
        <w:top w:val="single" w:sz="4" w:space="0" w:color="auto"/>
        <w:left w:val="single" w:sz="4" w:space="0" w:color="auto"/>
        <w:bottom w:val="single" w:sz="4" w:space="0" w:color="auto"/>
        <w:right w:val="single" w:sz="4" w:space="0" w:color="auto"/>
      </w:pBdr>
      <w:shd w:val="clear" w:color="auto" w:fill="CC9CCC"/>
      <w:spacing w:before="100" w:beforeAutospacing="1" w:after="100" w:afterAutospacing="1"/>
      <w:textAlignment w:val="center"/>
    </w:pPr>
    <w:rPr>
      <w:b/>
      <w:bCs/>
      <w:i/>
      <w:iCs/>
      <w:sz w:val="20"/>
      <w:szCs w:val="20"/>
    </w:rPr>
  </w:style>
  <w:style w:type="paragraph" w:customStyle="1" w:styleId="xl116">
    <w:name w:val="xl116"/>
    <w:basedOn w:val="Normal"/>
    <w:pPr>
      <w:pBdr>
        <w:top w:val="single" w:sz="4" w:space="0" w:color="auto"/>
        <w:left w:val="single" w:sz="4" w:space="0" w:color="auto"/>
        <w:bottom w:val="single" w:sz="4" w:space="0" w:color="auto"/>
        <w:right w:val="double" w:sz="6" w:space="0" w:color="auto"/>
      </w:pBdr>
      <w:shd w:val="clear" w:color="auto" w:fill="CC9CCC"/>
      <w:spacing w:before="100" w:beforeAutospacing="1" w:after="100" w:afterAutospacing="1"/>
      <w:textAlignment w:val="center"/>
    </w:pPr>
    <w:rPr>
      <w:b/>
      <w:bCs/>
      <w:i/>
      <w:iCs/>
      <w:sz w:val="20"/>
      <w:szCs w:val="20"/>
    </w:rPr>
  </w:style>
  <w:style w:type="paragraph" w:customStyle="1" w:styleId="xl117">
    <w:name w:val="xl117"/>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9">
    <w:name w:val="xl119"/>
    <w:basedOn w:val="Normal"/>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20">
    <w:name w:val="xl120"/>
    <w:basedOn w:val="Normal"/>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sz w:val="20"/>
      <w:szCs w:val="20"/>
    </w:rPr>
  </w:style>
  <w:style w:type="paragraph" w:customStyle="1" w:styleId="xl121">
    <w:name w:val="xl121"/>
    <w:basedOn w:val="Normal"/>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sz w:val="20"/>
      <w:szCs w:val="20"/>
    </w:rPr>
  </w:style>
  <w:style w:type="paragraph" w:customStyle="1" w:styleId="xl122">
    <w:name w:val="xl122"/>
    <w:basedOn w:val="Normal"/>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123">
    <w:name w:val="xl123"/>
    <w:basedOn w:val="Normal"/>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sz w:val="20"/>
      <w:szCs w:val="20"/>
    </w:rPr>
  </w:style>
  <w:style w:type="paragraph" w:customStyle="1" w:styleId="xl124">
    <w:name w:val="xl124"/>
    <w:basedOn w:val="Normal"/>
    <w:pPr>
      <w:pBdr>
        <w:top w:val="single" w:sz="4" w:space="0" w:color="auto"/>
        <w:left w:val="single" w:sz="4" w:space="0" w:color="auto"/>
        <w:bottom w:val="double" w:sz="6" w:space="0" w:color="auto"/>
        <w:right w:val="double" w:sz="6" w:space="0" w:color="auto"/>
      </w:pBdr>
      <w:spacing w:before="100" w:beforeAutospacing="1" w:after="100" w:afterAutospacing="1"/>
      <w:textAlignment w:val="center"/>
    </w:pPr>
    <w:rPr>
      <w:sz w:val="20"/>
      <w:szCs w:val="20"/>
    </w:rPr>
  </w:style>
  <w:style w:type="paragraph" w:customStyle="1" w:styleId="xl125">
    <w:name w:val="xl125"/>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6">
    <w:name w:val="xl126"/>
    <w:basedOn w:val="Normal"/>
    <w:pPr>
      <w:pBdr>
        <w:bottom w:val="double" w:sz="6" w:space="0" w:color="auto"/>
      </w:pBdr>
      <w:spacing w:before="100" w:beforeAutospacing="1" w:after="100" w:afterAutospacing="1"/>
      <w:jc w:val="center"/>
      <w:textAlignment w:val="center"/>
    </w:pPr>
    <w:rPr>
      <w:sz w:val="30"/>
      <w:szCs w:val="30"/>
    </w:rPr>
  </w:style>
  <w:style w:type="paragraph" w:customStyle="1" w:styleId="xl127">
    <w:name w:val="xl127"/>
    <w:basedOn w:val="Normal"/>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8">
    <w:name w:val="xl128"/>
    <w:basedOn w:val="Normal"/>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9">
    <w:name w:val="xl129"/>
    <w:basedOn w:val="Normal"/>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Normal"/>
    <w:pPr>
      <w:spacing w:before="100" w:beforeAutospacing="1" w:after="100" w:afterAutospacing="1"/>
    </w:pPr>
    <w:rPr>
      <w:sz w:val="22"/>
    </w:rPr>
  </w:style>
  <w:style w:type="paragraph" w:styleId="TOAHeading">
    <w:name w:val="toa heading"/>
    <w:basedOn w:val="Normal"/>
    <w:next w:val="Normal"/>
    <w:pPr>
      <w:spacing w:before="120" w:line="324" w:lineRule="auto"/>
      <w:ind w:firstLine="720"/>
    </w:pPr>
    <w:rPr>
      <w:rFonts w:ascii=".VnTime" w:hAnsi=".VnTime" w:cs="Arial"/>
      <w:b/>
      <w:bCs/>
    </w:rPr>
  </w:style>
  <w:style w:type="paragraph" w:styleId="TableofAuthorities">
    <w:name w:val="table of authorities"/>
    <w:basedOn w:val="Normal"/>
    <w:next w:val="Normal"/>
    <w:pPr>
      <w:spacing w:before="120" w:line="324" w:lineRule="auto"/>
      <w:ind w:left="280" w:hanging="280"/>
    </w:pPr>
    <w:rPr>
      <w:rFonts w:ascii=".VnTime" w:hAnsi=".VnTime"/>
      <w:szCs w:val="28"/>
    </w:rPr>
  </w:style>
  <w:style w:type="numbering" w:styleId="111111">
    <w:name w:val="Outline List 2"/>
    <w:aliases w:val="1 / 1.1"/>
    <w:basedOn w:val="NoList"/>
    <w:pPr>
      <w:numPr>
        <w:numId w:val="16"/>
      </w:numPr>
    </w:pPr>
  </w:style>
  <w:style w:type="paragraph" w:customStyle="1" w:styleId="31">
    <w:name w:val="3.1."/>
    <w:basedOn w:val="Heading3"/>
    <w:pPr>
      <w:spacing w:after="0" w:line="324" w:lineRule="auto"/>
      <w:ind w:left="0" w:right="-6" w:firstLine="0"/>
    </w:pPr>
    <w:rPr>
      <w:rFonts w:ascii=".VnTime" w:hAnsi=".VnTime"/>
      <w:sz w:val="28"/>
      <w:szCs w:val="28"/>
      <w:lang w:val="fr-FR"/>
    </w:rPr>
  </w:style>
  <w:style w:type="paragraph" w:customStyle="1" w:styleId="StylechuFirstline7mm">
    <w:name w:val="Style chu + First line:  7 mm"/>
    <w:basedOn w:val="Normal"/>
    <w:pPr>
      <w:widowControl w:val="0"/>
      <w:spacing w:after="60" w:line="300" w:lineRule="auto"/>
      <w:ind w:firstLine="397"/>
    </w:pPr>
    <w:rPr>
      <w:rFonts w:ascii=".VnTime" w:hAnsi=".VnTime"/>
      <w:sz w:val="26"/>
      <w:szCs w:val="20"/>
    </w:rPr>
  </w:style>
  <w:style w:type="character" w:customStyle="1" w:styleId="TENCHUONGCharChar">
    <w:name w:val="TEN CHUONG Char Char"/>
    <w:link w:val="TENCHUONG"/>
    <w:rPr>
      <w:rFonts w:cs="Arial"/>
      <w:b/>
      <w:sz w:val="28"/>
      <w:szCs w:val="28"/>
      <w:lang w:val="de-DE" w:eastAsia="en-US" w:bidi="ar-SA"/>
    </w:rPr>
  </w:style>
  <w:style w:type="paragraph" w:customStyle="1" w:styleId="CharCharCharCharCharCharCharCharCharCharCharCharCharCharCharChar">
    <w:name w:val="Char Char Char Char Char Char Char Char Char Char Char Char Char Char Char Char"/>
    <w:basedOn w:val="Normal"/>
    <w:pPr>
      <w:spacing w:after="160" w:line="240" w:lineRule="exact"/>
    </w:pPr>
    <w:rPr>
      <w:sz w:val="20"/>
      <w:szCs w:val="20"/>
      <w:lang w:val="en-GB"/>
    </w:rPr>
  </w:style>
  <w:style w:type="character" w:customStyle="1" w:styleId="gioithieutau">
    <w:name w:val="gioithieutau"/>
    <w:basedOn w:val="DefaultParagraphFont"/>
  </w:style>
  <w:style w:type="paragraph" w:customStyle="1" w:styleId="15">
    <w:name w:val="15"/>
    <w:basedOn w:val="Normal"/>
    <w:pPr>
      <w:spacing w:before="120" w:after="120" w:line="300" w:lineRule="auto"/>
    </w:pPr>
    <w:rPr>
      <w:b/>
      <w:sz w:val="26"/>
      <w:szCs w:val="26"/>
    </w:rPr>
  </w:style>
  <w:style w:type="paragraph" w:customStyle="1" w:styleId="14">
    <w:name w:val="14"/>
    <w:basedOn w:val="Subtitle"/>
    <w:pPr>
      <w:spacing w:before="120" w:after="120" w:line="300" w:lineRule="auto"/>
      <w:jc w:val="both"/>
      <w:outlineLvl w:val="9"/>
    </w:pPr>
    <w:rPr>
      <w:rFonts w:ascii="Times New Roman" w:hAnsi="Times New Roman"/>
      <w:b/>
      <w:bCs/>
      <w:spacing w:val="-4"/>
      <w:sz w:val="26"/>
      <w:szCs w:val="26"/>
    </w:rPr>
  </w:style>
  <w:style w:type="paragraph" w:customStyle="1" w:styleId="mucI2">
    <w:name w:val="mucI2"/>
    <w:aliases w:val="12"/>
    <w:basedOn w:val="Normal"/>
    <w:next w:val="Normal"/>
    <w:pPr>
      <w:spacing w:before="120" w:after="120" w:line="400" w:lineRule="exact"/>
      <w:ind w:left="1138" w:hanging="1138"/>
    </w:pPr>
    <w:rPr>
      <w:b/>
      <w:bCs/>
      <w:szCs w:val="28"/>
    </w:rPr>
  </w:style>
  <w:style w:type="paragraph" w:customStyle="1" w:styleId="mucI10">
    <w:name w:val="mucI1"/>
    <w:basedOn w:val="Normal"/>
    <w:next w:val="Normal"/>
    <w:pPr>
      <w:tabs>
        <w:tab w:val="left" w:pos="1134"/>
      </w:tabs>
      <w:spacing w:before="120" w:after="120" w:line="360" w:lineRule="auto"/>
      <w:ind w:left="1138" w:hanging="1138"/>
    </w:pPr>
    <w:rPr>
      <w:b/>
      <w:bCs/>
      <w:spacing w:val="10"/>
      <w:sz w:val="32"/>
      <w:szCs w:val="32"/>
    </w:rPr>
  </w:style>
  <w:style w:type="paragraph" w:customStyle="1" w:styleId="StyleHeading22headlinehHeading2CharCharCharBefore30">
    <w:name w:val="Style Heading 22 headlinehHeading 2 Char Char Char + Before:  3"/>
    <w:basedOn w:val="Heading2"/>
    <w:pPr>
      <w:spacing w:before="60" w:after="60" w:line="240" w:lineRule="auto"/>
      <w:ind w:left="0"/>
    </w:pPr>
    <w:rPr>
      <w:rFonts w:ascii="Times New Roman" w:hAnsi="Times New Roman"/>
      <w:b w:val="0"/>
      <w:bCs w:val="0"/>
    </w:rPr>
  </w:style>
  <w:style w:type="paragraph" w:customStyle="1" w:styleId="StyleCaption">
    <w:name w:val="Style Caption +"/>
    <w:aliases w:val="VnTimeH 12 pt"/>
    <w:basedOn w:val="Caption"/>
    <w:pPr>
      <w:spacing w:before="60" w:after="60" w:line="240" w:lineRule="auto"/>
      <w:jc w:val="center"/>
    </w:pPr>
    <w:rPr>
      <w:rFonts w:eastAsia="Calibri"/>
      <w:b/>
      <w:bCs/>
      <w:i w:val="0"/>
      <w:iCs w:val="0"/>
      <w:szCs w:val="26"/>
    </w:rPr>
  </w:style>
  <w:style w:type="character" w:customStyle="1" w:styleId="StyleCaption1">
    <w:name w:val="Style Caption +1"/>
    <w:aliases w:val="VnTimeH 12 pt Char"/>
    <w:rPr>
      <w:rFonts w:ascii="Times New Roman" w:hAnsi="Times New Roman" w:cs="Times New Roman"/>
      <w:b/>
      <w:bCs/>
      <w:snapToGrid w:val="0"/>
      <w:sz w:val="26"/>
      <w:szCs w:val="26"/>
      <w:lang w:val="en-US" w:eastAsia="en-US"/>
    </w:rPr>
  </w:style>
  <w:style w:type="paragraph" w:customStyle="1" w:styleId="StyleJustifiedLeft0">
    <w:name w:val="Style Justified Left:  0"/>
    <w:aliases w:val="5&quot; Hanging:  0,25&quot; Line spacing:  1,5 l"/>
    <w:basedOn w:val="Normal"/>
    <w:pPr>
      <w:spacing w:line="360" w:lineRule="auto"/>
      <w:ind w:left="1080" w:hanging="360"/>
    </w:pPr>
  </w:style>
  <w:style w:type="paragraph" w:customStyle="1" w:styleId="StyleStyle213">
    <w:name w:val="Style Style2 + 13"/>
    <w:aliases w:val="5 pt Left"/>
    <w:basedOn w:val="Style2"/>
    <w:rPr>
      <w:rFonts w:cs="Arial"/>
      <w:sz w:val="27"/>
      <w:szCs w:val="27"/>
    </w:rPr>
  </w:style>
  <w:style w:type="paragraph" w:customStyle="1" w:styleId="StyleArial13">
    <w:name w:val="Style Arial 13"/>
    <w:aliases w:val="5 pt Centered After:  12 pt"/>
    <w:basedOn w:val="Normal"/>
    <w:pPr>
      <w:tabs>
        <w:tab w:val="num" w:pos="360"/>
      </w:tabs>
      <w:spacing w:after="240"/>
      <w:ind w:left="432" w:hanging="432"/>
      <w:jc w:val="center"/>
    </w:pPr>
    <w:rPr>
      <w:rFonts w:ascii="Arial" w:hAnsi="Arial"/>
      <w:sz w:val="27"/>
      <w:szCs w:val="20"/>
    </w:rPr>
  </w:style>
  <w:style w:type="paragraph" w:customStyle="1" w:styleId="Style13">
    <w:name w:val="Style 13"/>
    <w:aliases w:val="5 pt Bold Justified Before:  6 pt After:  6 pt"/>
    <w:basedOn w:val="Normal"/>
    <w:pPr>
      <w:numPr>
        <w:numId w:val="9"/>
      </w:numPr>
      <w:spacing w:before="120" w:after="120"/>
      <w:ind w:left="432" w:hanging="432"/>
    </w:pPr>
    <w:rPr>
      <w:b/>
      <w:bCs/>
      <w:sz w:val="27"/>
      <w:szCs w:val="20"/>
    </w:rPr>
  </w:style>
  <w:style w:type="paragraph" w:customStyle="1" w:styleId="Char2">
    <w:name w:val="Char2"/>
    <w:basedOn w:val="Normal"/>
    <w:pPr>
      <w:widowControl w:val="0"/>
    </w:pPr>
    <w:rPr>
      <w:kern w:val="2"/>
      <w:lang w:eastAsia="zh-CN"/>
    </w:rPr>
  </w:style>
  <w:style w:type="paragraph" w:styleId="TOCHeading">
    <w:name w:val="TOC Heading"/>
    <w:basedOn w:val="Heading1"/>
    <w:next w:val="Normal"/>
    <w:qFormat/>
    <w:pPr>
      <w:keepLines/>
      <w:tabs>
        <w:tab w:val="clear" w:pos="-2880"/>
      </w:tabs>
      <w:spacing w:before="480" w:line="276" w:lineRule="auto"/>
      <w:ind w:firstLine="0"/>
      <w:jc w:val="left"/>
      <w:outlineLvl w:val="9"/>
    </w:pPr>
    <w:rPr>
      <w:bCs w:val="0"/>
      <w:i/>
      <w:color w:val="365F91"/>
      <w:sz w:val="28"/>
      <w:szCs w:val="28"/>
    </w:rPr>
  </w:style>
  <w:style w:type="character" w:styleId="CommentReference">
    <w:name w:val="annotation reference"/>
    <w:rPr>
      <w:sz w:val="16"/>
      <w:szCs w:val="16"/>
    </w:rPr>
  </w:style>
  <w:style w:type="paragraph" w:customStyle="1" w:styleId="StyleHeading2">
    <w:name w:val="Style Heading 2"/>
    <w:basedOn w:val="Normal"/>
    <w:pPr>
      <w:numPr>
        <w:ilvl w:val="1"/>
        <w:numId w:val="17"/>
      </w:numPr>
    </w:pPr>
  </w:style>
  <w:style w:type="paragraph" w:customStyle="1" w:styleId="Style23">
    <w:name w:val="Style23"/>
    <w:basedOn w:val="Heading2"/>
    <w:next w:val="Heading2"/>
    <w:pPr>
      <w:tabs>
        <w:tab w:val="num" w:pos="1288"/>
      </w:tabs>
      <w:spacing w:line="240" w:lineRule="auto"/>
      <w:ind w:left="568"/>
    </w:pPr>
    <w:rPr>
      <w:rFonts w:ascii=".VnArial" w:hAnsi=".VnArial"/>
      <w:sz w:val="26"/>
      <w:szCs w:val="20"/>
    </w:rPr>
  </w:style>
  <w:style w:type="paragraph" w:customStyle="1" w:styleId="Style48">
    <w:name w:val="Style48"/>
    <w:basedOn w:val="Normal"/>
    <w:next w:val="Heading2"/>
    <w:autoRedefine/>
    <w:rPr>
      <w:rFonts w:ascii=".VnTime" w:hAnsi=".VnTime"/>
      <w:sz w:val="26"/>
      <w:szCs w:val="20"/>
    </w:rPr>
  </w:style>
  <w:style w:type="paragraph" w:customStyle="1" w:styleId="Style49">
    <w:name w:val="Style49"/>
    <w:basedOn w:val="Heading3"/>
    <w:autoRedefine/>
    <w:pPr>
      <w:spacing w:before="0" w:after="0" w:line="240" w:lineRule="auto"/>
      <w:ind w:left="0" w:firstLine="0"/>
      <w:jc w:val="left"/>
    </w:pPr>
    <w:rPr>
      <w:rFonts w:ascii=".VnArial" w:hAnsi=".VnArial"/>
      <w:i/>
      <w:szCs w:val="20"/>
    </w:rPr>
  </w:style>
  <w:style w:type="paragraph" w:customStyle="1" w:styleId="Style50">
    <w:name w:val="Style50"/>
    <w:basedOn w:val="Normal"/>
    <w:next w:val="Heading3"/>
    <w:autoRedefine/>
    <w:rPr>
      <w:rFonts w:ascii=".VnArial" w:hAnsi=".VnArial"/>
      <w:sz w:val="26"/>
      <w:szCs w:val="20"/>
    </w:rPr>
  </w:style>
  <w:style w:type="paragraph" w:customStyle="1" w:styleId="Style51">
    <w:name w:val="Style51"/>
    <w:basedOn w:val="Normal"/>
    <w:next w:val="Heading3"/>
    <w:autoRedefine/>
    <w:pPr>
      <w:numPr>
        <w:numId w:val="18"/>
      </w:numPr>
    </w:pPr>
    <w:rPr>
      <w:rFonts w:ascii=".VnArial" w:hAnsi=".VnArial"/>
      <w:sz w:val="26"/>
      <w:szCs w:val="20"/>
    </w:rPr>
  </w:style>
  <w:style w:type="paragraph" w:customStyle="1" w:styleId="Style52">
    <w:name w:val="Style52"/>
    <w:basedOn w:val="Normal"/>
    <w:next w:val="Heading3"/>
    <w:autoRedefine/>
    <w:pPr>
      <w:numPr>
        <w:numId w:val="19"/>
      </w:numPr>
    </w:pPr>
    <w:rPr>
      <w:rFonts w:ascii=".VnArial" w:hAnsi=".VnArial"/>
      <w:sz w:val="26"/>
      <w:szCs w:val="20"/>
    </w:rPr>
  </w:style>
  <w:style w:type="paragraph" w:customStyle="1" w:styleId="Style54">
    <w:name w:val="Style54"/>
    <w:basedOn w:val="Normal"/>
    <w:next w:val="Heading1"/>
    <w:autoRedefine/>
    <w:rPr>
      <w:rFonts w:ascii=".VnArial" w:hAnsi=".VnArial"/>
      <w:sz w:val="26"/>
      <w:szCs w:val="20"/>
    </w:rPr>
  </w:style>
  <w:style w:type="paragraph" w:customStyle="1" w:styleId="Style56">
    <w:name w:val="Style56"/>
    <w:basedOn w:val="Normal"/>
    <w:next w:val="Heading2"/>
    <w:autoRedefine/>
    <w:rPr>
      <w:rFonts w:ascii=".VnArial" w:hAnsi=".VnArial"/>
      <w:sz w:val="26"/>
      <w:szCs w:val="20"/>
    </w:rPr>
  </w:style>
  <w:style w:type="paragraph" w:customStyle="1" w:styleId="Style57">
    <w:name w:val="Style57"/>
    <w:basedOn w:val="Normal"/>
    <w:next w:val="Heading3"/>
    <w:autoRedefine/>
    <w:rPr>
      <w:rFonts w:ascii=".VnArial" w:hAnsi=".VnArial"/>
      <w:sz w:val="26"/>
      <w:szCs w:val="20"/>
    </w:rPr>
  </w:style>
  <w:style w:type="paragraph" w:customStyle="1" w:styleId="c2">
    <w:name w:val="c2"/>
    <w:basedOn w:val="Normal"/>
    <w:rPr>
      <w:rFonts w:ascii=".VnTimeH" w:hAnsi=".VnTimeH"/>
      <w:b/>
      <w:szCs w:val="20"/>
      <w:lang w:val="en-GB" w:eastAsia="zh-CN"/>
    </w:rPr>
  </w:style>
  <w:style w:type="paragraph" w:customStyle="1" w:styleId="StyleAfter12pt">
    <w:name w:val="Style After:  12 pt"/>
    <w:basedOn w:val="Normal"/>
    <w:pPr>
      <w:spacing w:after="240"/>
    </w:pPr>
    <w:rPr>
      <w:rFonts w:ascii=".VnArial" w:hAnsi=".VnArial"/>
      <w:color w:val="000000"/>
      <w:szCs w:val="20"/>
    </w:rPr>
  </w:style>
  <w:style w:type="paragraph" w:styleId="FootnoteText">
    <w:name w:val="footnote text"/>
    <w:basedOn w:val="Normal"/>
    <w:link w:val="FootnoteTextChar"/>
    <w:rPr>
      <w:rFonts w:ascii=".VnTime" w:eastAsia="Times New Roman" w:hAnsi=".VnTime"/>
      <w:sz w:val="20"/>
      <w:szCs w:val="20"/>
      <w:lang w:val="x-none" w:eastAsia="x-none"/>
    </w:rPr>
  </w:style>
  <w:style w:type="character" w:customStyle="1" w:styleId="FootnoteTextChar">
    <w:name w:val="Footnote Text Char"/>
    <w:link w:val="FootnoteText"/>
    <w:rPr>
      <w:rFonts w:ascii=".VnTime" w:hAnsi=".VnTime"/>
    </w:rPr>
  </w:style>
  <w:style w:type="paragraph" w:customStyle="1" w:styleId="StyleHeading11ghostgBefore3ptAfter3pt">
    <w:name w:val="Style Heading 11 ghostg + Before:  3 pt After:  3 pt"/>
    <w:basedOn w:val="Heading1"/>
    <w:pPr>
      <w:tabs>
        <w:tab w:val="clear" w:pos="-2880"/>
        <w:tab w:val="num" w:pos="360"/>
        <w:tab w:val="decimal" w:pos="810"/>
      </w:tabs>
      <w:spacing w:before="60" w:after="60" w:line="240" w:lineRule="auto"/>
      <w:ind w:left="360" w:hanging="360"/>
      <w:jc w:val="center"/>
    </w:pPr>
    <w:rPr>
      <w:rFonts w:ascii=".VnHelvetInsH" w:hAnsi=".VnHelvetInsH"/>
      <w:b w:val="0"/>
      <w:bCs w:val="0"/>
      <w:i/>
      <w:sz w:val="36"/>
      <w:szCs w:val="36"/>
    </w:rPr>
  </w:style>
  <w:style w:type="paragraph" w:customStyle="1" w:styleId="StyleHeading5Before3pt">
    <w:name w:val="Style Heading 5 + Before:  3 pt"/>
    <w:basedOn w:val="Heading5"/>
    <w:next w:val="ListNumber4"/>
    <w:pPr>
      <w:keepNext w:val="0"/>
      <w:numPr>
        <w:ilvl w:val="4"/>
      </w:numPr>
      <w:tabs>
        <w:tab w:val="num" w:pos="1440"/>
      </w:tabs>
      <w:spacing w:before="60" w:after="60"/>
      <w:ind w:left="1008" w:hanging="1008"/>
    </w:pPr>
    <w:rPr>
      <w:rFonts w:ascii=".VnTime" w:hAnsi=".VnTime"/>
      <w:b w:val="0"/>
      <w:i w:val="0"/>
      <w:iCs w:val="0"/>
    </w:rPr>
  </w:style>
  <w:style w:type="paragraph" w:customStyle="1" w:styleId="MucI12">
    <w:name w:val="MucI.1"/>
    <w:next w:val="Normal"/>
    <w:pPr>
      <w:spacing w:before="240" w:after="120"/>
      <w:ind w:left="454" w:hanging="454"/>
    </w:pPr>
    <w:rPr>
      <w:rFonts w:ascii=".VnVogueH" w:hAnsi=".VnVogueH"/>
      <w:b/>
      <w:sz w:val="28"/>
      <w:szCs w:val="28"/>
      <w:lang w:val="pt-BR"/>
    </w:rPr>
  </w:style>
  <w:style w:type="paragraph" w:customStyle="1" w:styleId="MucI110">
    <w:name w:val="MucI.1.1"/>
    <w:next w:val="Normal"/>
    <w:pPr>
      <w:spacing w:before="120" w:after="120" w:line="288" w:lineRule="auto"/>
      <w:ind w:left="709" w:hanging="709"/>
    </w:pPr>
    <w:rPr>
      <w:rFonts w:ascii=".VnAvant" w:hAnsi=".VnAvant"/>
      <w:b/>
      <w:sz w:val="28"/>
      <w:szCs w:val="28"/>
      <w:lang w:val="pt-BR"/>
    </w:rPr>
  </w:style>
  <w:style w:type="paragraph" w:customStyle="1" w:styleId="MucI111">
    <w:name w:val="Muc I.1.1.1"/>
    <w:next w:val="Normal"/>
    <w:pPr>
      <w:spacing w:line="288" w:lineRule="auto"/>
      <w:ind w:left="851" w:hanging="851"/>
    </w:pPr>
    <w:rPr>
      <w:rFonts w:ascii=".VnArial" w:hAnsi=".VnArial"/>
      <w:b/>
      <w:i/>
      <w:sz w:val="28"/>
      <w:szCs w:val="28"/>
      <w:lang w:val="pt-BR"/>
    </w:rPr>
  </w:style>
  <w:style w:type="paragraph" w:customStyle="1" w:styleId="Muc1-n">
    <w:name w:val="Muc1-n"/>
    <w:next w:val="Normal"/>
    <w:pPr>
      <w:spacing w:line="288" w:lineRule="auto"/>
      <w:ind w:left="567" w:hanging="567"/>
    </w:pPr>
    <w:rPr>
      <w:rFonts w:ascii=".VnTime" w:hAnsi=".VnTime"/>
      <w:sz w:val="28"/>
      <w:szCs w:val="26"/>
      <w:lang w:val="pt-BR"/>
    </w:rPr>
  </w:style>
  <w:style w:type="paragraph" w:customStyle="1" w:styleId="Cham0">
    <w:name w:val="Cham"/>
    <w:next w:val="Normal"/>
    <w:link w:val="ChamChar"/>
    <w:pPr>
      <w:tabs>
        <w:tab w:val="num" w:pos="425"/>
      </w:tabs>
      <w:spacing w:before="120" w:after="120"/>
      <w:ind w:left="425" w:hanging="283"/>
      <w:jc w:val="both"/>
    </w:pPr>
    <w:rPr>
      <w:rFonts w:ascii=".VnTime" w:hAnsi=".VnTime"/>
      <w:sz w:val="28"/>
      <w:szCs w:val="28"/>
      <w:lang w:val="pt-BR"/>
    </w:rPr>
  </w:style>
  <w:style w:type="character" w:customStyle="1" w:styleId="ChamChar">
    <w:name w:val="Cham Char"/>
    <w:link w:val="Cham0"/>
    <w:rPr>
      <w:rFonts w:ascii=".VnTime" w:hAnsi=".VnTime"/>
      <w:sz w:val="28"/>
      <w:szCs w:val="28"/>
      <w:lang w:val="pt-BR" w:bidi="ar-SA"/>
    </w:rPr>
  </w:style>
  <w:style w:type="paragraph" w:customStyle="1" w:styleId="Cong">
    <w:name w:val="Cong"/>
    <w:next w:val="Normal"/>
    <w:pPr>
      <w:tabs>
        <w:tab w:val="num" w:pos="709"/>
      </w:tabs>
      <w:spacing w:before="120" w:after="120"/>
      <w:ind w:left="709" w:hanging="284"/>
      <w:jc w:val="both"/>
    </w:pPr>
    <w:rPr>
      <w:rFonts w:ascii=".VnTime" w:hAnsi=".VnTime"/>
      <w:sz w:val="28"/>
      <w:szCs w:val="28"/>
    </w:rPr>
  </w:style>
  <w:style w:type="paragraph" w:customStyle="1" w:styleId="Tru">
    <w:name w:val="Tru"/>
    <w:next w:val="Normal"/>
    <w:pPr>
      <w:tabs>
        <w:tab w:val="num" w:pos="992"/>
      </w:tabs>
      <w:spacing w:before="120" w:after="120"/>
      <w:ind w:left="992" w:hanging="283"/>
      <w:contextualSpacing/>
      <w:jc w:val="both"/>
    </w:pPr>
    <w:rPr>
      <w:rFonts w:ascii=".VnTime" w:hAnsi=".VnTime"/>
      <w:sz w:val="28"/>
      <w:szCs w:val="28"/>
    </w:rPr>
  </w:style>
  <w:style w:type="paragraph" w:customStyle="1" w:styleId="Chuthut">
    <w:name w:val="Chu thut"/>
    <w:link w:val="ChuthutChar"/>
    <w:pPr>
      <w:spacing w:before="120" w:after="120"/>
      <w:ind w:firstLine="425"/>
      <w:jc w:val="both"/>
    </w:pPr>
    <w:rPr>
      <w:rFonts w:ascii=".VnTime" w:hAnsi=".VnTime"/>
      <w:sz w:val="28"/>
      <w:szCs w:val="28"/>
    </w:rPr>
  </w:style>
  <w:style w:type="character" w:customStyle="1" w:styleId="ChuthutChar">
    <w:name w:val="Chu thut Char"/>
    <w:link w:val="Chuthut"/>
    <w:rPr>
      <w:rFonts w:ascii=".VnTime" w:hAnsi=".VnTime"/>
      <w:sz w:val="28"/>
      <w:szCs w:val="28"/>
      <w:lang w:bidi="ar-SA"/>
    </w:rPr>
  </w:style>
  <w:style w:type="paragraph" w:customStyle="1" w:styleId="Bangtheochuong">
    <w:name w:val="Bang theo chuong"/>
    <w:next w:val="Normal"/>
    <w:pPr>
      <w:spacing w:before="120" w:after="120"/>
      <w:jc w:val="center"/>
    </w:pPr>
    <w:rPr>
      <w:rFonts w:ascii=".VnTime" w:hAnsi=".VnTime"/>
      <w:b/>
      <w:i/>
      <w:sz w:val="28"/>
      <w:szCs w:val="28"/>
    </w:rPr>
  </w:style>
  <w:style w:type="paragraph" w:customStyle="1" w:styleId="Hinhtheochuong">
    <w:name w:val="Hinh theo chuong"/>
    <w:next w:val="Normal"/>
    <w:pPr>
      <w:spacing w:before="120" w:after="120"/>
      <w:jc w:val="center"/>
    </w:pPr>
    <w:rPr>
      <w:rFonts w:ascii=".VnTime" w:hAnsi=".VnTime"/>
      <w:b/>
      <w:i/>
      <w:sz w:val="28"/>
      <w:szCs w:val="28"/>
    </w:rPr>
  </w:style>
  <w:style w:type="paragraph" w:customStyle="1" w:styleId="BangHeader">
    <w:name w:val="BangHeader"/>
    <w:pPr>
      <w:spacing w:before="60" w:line="288" w:lineRule="auto"/>
      <w:jc w:val="center"/>
    </w:pPr>
    <w:rPr>
      <w:rFonts w:ascii=".VnTime" w:hAnsi=".VnTime"/>
      <w:b/>
      <w:iCs/>
      <w:sz w:val="26"/>
      <w:szCs w:val="26"/>
      <w:lang w:val="pt-BR"/>
    </w:rPr>
  </w:style>
  <w:style w:type="paragraph" w:customStyle="1" w:styleId="Banggiua">
    <w:name w:val="Banggiua"/>
    <w:pPr>
      <w:spacing w:before="60" w:line="288" w:lineRule="auto"/>
      <w:jc w:val="center"/>
    </w:pPr>
    <w:rPr>
      <w:rFonts w:ascii=".VnTime" w:hAnsi=".VnTime"/>
      <w:iCs/>
      <w:sz w:val="26"/>
      <w:szCs w:val="26"/>
      <w:lang w:val="pt-BR"/>
    </w:rPr>
  </w:style>
  <w:style w:type="paragraph" w:customStyle="1" w:styleId="H2">
    <w:name w:val="H2"/>
    <w:basedOn w:val="Normal"/>
    <w:pPr>
      <w:spacing w:line="360" w:lineRule="auto"/>
    </w:pPr>
    <w:rPr>
      <w:rFonts w:ascii=".VnTimeH" w:hAnsi=".VnTimeH"/>
      <w:szCs w:val="20"/>
    </w:rPr>
  </w:style>
  <w:style w:type="paragraph" w:customStyle="1" w:styleId="ten">
    <w:name w:val="ten"/>
    <w:basedOn w:val="Normal"/>
    <w:autoRedefine/>
    <w:pPr>
      <w:spacing w:after="120"/>
      <w:ind w:left="720"/>
    </w:pPr>
    <w:rPr>
      <w:rFonts w:ascii=".VnTime" w:hAnsi=".VnTime"/>
      <w:spacing w:val="-8"/>
      <w:sz w:val="26"/>
      <w:szCs w:val="26"/>
      <w:lang w:val="en-GB"/>
    </w:rPr>
  </w:style>
  <w:style w:type="paragraph" w:customStyle="1" w:styleId="ML">
    <w:name w:val="ML"/>
    <w:basedOn w:val="chuong"/>
    <w:pPr>
      <w:spacing w:after="120" w:line="240" w:lineRule="auto"/>
      <w:ind w:firstLine="720"/>
      <w:jc w:val="left"/>
    </w:pPr>
    <w:rPr>
      <w:rFonts w:ascii=".VnArial Narrow" w:hAnsi=".VnArial Narrow"/>
      <w:b w:val="0"/>
      <w:i/>
      <w:color w:val="auto"/>
      <w:sz w:val="22"/>
      <w:szCs w:val="26"/>
    </w:rPr>
  </w:style>
  <w:style w:type="paragraph" w:customStyle="1" w:styleId="2">
    <w:name w:val="2"/>
    <w:basedOn w:val="Normal"/>
    <w:pPr>
      <w:spacing w:line="360" w:lineRule="auto"/>
      <w:ind w:firstLine="720"/>
    </w:pPr>
    <w:rPr>
      <w:rFonts w:ascii=".VnArial Narrow" w:hAnsi=".VnArial Narrow"/>
      <w:b/>
      <w:szCs w:val="20"/>
      <w:lang w:val="en-GB"/>
    </w:rPr>
  </w:style>
  <w:style w:type="paragraph" w:customStyle="1" w:styleId="phn">
    <w:name w:val="phÇn"/>
    <w:basedOn w:val="Normal"/>
    <w:pPr>
      <w:spacing w:before="60" w:after="60"/>
      <w:jc w:val="center"/>
    </w:pPr>
    <w:rPr>
      <w:rFonts w:ascii=".VnHelvetInsH" w:hAnsi=".VnHelvetInsH"/>
      <w:sz w:val="26"/>
      <w:szCs w:val="20"/>
    </w:rPr>
  </w:style>
  <w:style w:type="paragraph" w:customStyle="1" w:styleId="G">
    <w:name w:val="G"/>
    <w:basedOn w:val="Normal"/>
    <w:pPr>
      <w:tabs>
        <w:tab w:val="num" w:pos="737"/>
      </w:tabs>
      <w:spacing w:line="380" w:lineRule="exact"/>
      <w:ind w:left="737" w:hanging="737"/>
    </w:pPr>
    <w:rPr>
      <w:rFonts w:ascii=".VnTime" w:hAnsi=".VnTime"/>
      <w:sz w:val="26"/>
      <w:szCs w:val="26"/>
    </w:rPr>
  </w:style>
  <w:style w:type="paragraph" w:customStyle="1" w:styleId="C0">
    <w:name w:val="C"/>
    <w:basedOn w:val="Normal"/>
    <w:pPr>
      <w:tabs>
        <w:tab w:val="num" w:pos="737"/>
      </w:tabs>
      <w:spacing w:line="380" w:lineRule="exact"/>
      <w:ind w:left="737" w:hanging="737"/>
    </w:pPr>
    <w:rPr>
      <w:rFonts w:ascii=".VnTime" w:hAnsi=".VnTime"/>
      <w:b/>
      <w:sz w:val="26"/>
      <w:szCs w:val="26"/>
    </w:rPr>
  </w:style>
  <w:style w:type="paragraph" w:customStyle="1" w:styleId="Caption1">
    <w:name w:val="Caption1"/>
    <w:basedOn w:val="Normal"/>
    <w:next w:val="BodyText"/>
    <w:pPr>
      <w:tabs>
        <w:tab w:val="num" w:pos="720"/>
      </w:tabs>
    </w:pPr>
    <w:rPr>
      <w:rFonts w:ascii=".VnTime" w:hAnsi=".VnTime"/>
      <w:szCs w:val="20"/>
      <w:lang w:val="en-GB"/>
    </w:rPr>
  </w:style>
  <w:style w:type="paragraph" w:customStyle="1" w:styleId="BodyText21">
    <w:name w:val="Body Text 21"/>
    <w:basedOn w:val="Normal"/>
    <w:pPr>
      <w:spacing w:before="60" w:line="264" w:lineRule="auto"/>
      <w:ind w:firstLine="720"/>
    </w:pPr>
    <w:rPr>
      <w:rFonts w:ascii=".VnTime" w:hAnsi=".VnTime"/>
      <w:snapToGrid w:val="0"/>
      <w:szCs w:val="20"/>
    </w:rPr>
  </w:style>
  <w:style w:type="paragraph" w:customStyle="1" w:styleId="Heading3A">
    <w:name w:val="Heading 3A"/>
    <w:basedOn w:val="Heading3"/>
    <w:pPr>
      <w:tabs>
        <w:tab w:val="num" w:pos="864"/>
      </w:tabs>
      <w:spacing w:after="120" w:line="300" w:lineRule="exact"/>
      <w:ind w:left="862" w:hanging="862"/>
      <w:jc w:val="left"/>
    </w:pPr>
    <w:rPr>
      <w:rFonts w:ascii=".VnTime" w:hAnsi=".VnTime"/>
      <w:i/>
      <w:sz w:val="28"/>
      <w:szCs w:val="20"/>
      <w:lang w:val="en-GB"/>
    </w:rPr>
  </w:style>
  <w:style w:type="paragraph" w:customStyle="1" w:styleId="Heading2A">
    <w:name w:val="Heading 2A"/>
    <w:basedOn w:val="Heading2"/>
    <w:pPr>
      <w:tabs>
        <w:tab w:val="num" w:pos="864"/>
      </w:tabs>
      <w:spacing w:before="120" w:after="120" w:line="300" w:lineRule="exact"/>
      <w:ind w:left="862" w:hanging="862"/>
      <w:jc w:val="left"/>
    </w:pPr>
    <w:rPr>
      <w:rFonts w:ascii=".VnTime" w:hAnsi=".VnTime"/>
      <w:b w:val="0"/>
      <w:lang w:val="en-GB"/>
    </w:rPr>
  </w:style>
  <w:style w:type="paragraph" w:customStyle="1" w:styleId="StyleJustified">
    <w:name w:val="Style Justified"/>
    <w:basedOn w:val="Normal"/>
    <w:rPr>
      <w:rFonts w:ascii=".VnTime" w:hAnsi=".VnTime"/>
      <w:szCs w:val="20"/>
    </w:rPr>
  </w:style>
  <w:style w:type="paragraph" w:customStyle="1" w:styleId="StyleHeading33bulletbWroclaw3Appendix1-Titre3Before">
    <w:name w:val="Style Heading 33 bulletbWroclaw3Appendix 1- Titre 3 + Before:  ..."/>
    <w:basedOn w:val="Heading3"/>
    <w:pPr>
      <w:numPr>
        <w:ilvl w:val="2"/>
      </w:numPr>
      <w:tabs>
        <w:tab w:val="num" w:pos="680"/>
        <w:tab w:val="num" w:pos="720"/>
      </w:tabs>
      <w:spacing w:before="0" w:after="0" w:line="240" w:lineRule="auto"/>
      <w:ind w:left="720" w:hanging="720"/>
      <w:jc w:val="left"/>
    </w:pPr>
    <w:rPr>
      <w:rFonts w:ascii=".VnTimeH" w:hAnsi=".VnTimeH"/>
      <w:bCs w:val="0"/>
      <w:sz w:val="28"/>
      <w:szCs w:val="20"/>
    </w:rPr>
  </w:style>
  <w:style w:type="paragraph" w:customStyle="1" w:styleId="Chuthuong">
    <w:name w:val="Chu thuong"/>
    <w:pPr>
      <w:spacing w:before="120" w:after="120"/>
      <w:jc w:val="both"/>
    </w:pPr>
    <w:rPr>
      <w:rFonts w:ascii=".VnTime" w:hAnsi=".VnTime"/>
      <w:sz w:val="28"/>
      <w:szCs w:val="28"/>
    </w:rPr>
  </w:style>
  <w:style w:type="paragraph" w:customStyle="1" w:styleId="Style1Char">
    <w:name w:val="Style1 Char"/>
    <w:basedOn w:val="Normal"/>
    <w:next w:val="TableofAuthorities"/>
    <w:link w:val="Style1CharChar"/>
    <w:autoRedefine/>
    <w:pPr>
      <w:widowControl w:val="0"/>
      <w:spacing w:before="60" w:after="60"/>
      <w:ind w:firstLine="426"/>
    </w:pPr>
    <w:rPr>
      <w:rFonts w:eastAsia="Times New Roman"/>
      <w:i/>
      <w:sz w:val="26"/>
      <w:szCs w:val="26"/>
      <w:lang w:val="x-none" w:eastAsia="x-none"/>
    </w:rPr>
  </w:style>
  <w:style w:type="character" w:customStyle="1" w:styleId="Style1CharChar">
    <w:name w:val="Style1 Char Char"/>
    <w:link w:val="Style1Char"/>
    <w:rPr>
      <w:i/>
      <w:sz w:val="26"/>
      <w:szCs w:val="26"/>
    </w:rPr>
  </w:style>
  <w:style w:type="paragraph" w:customStyle="1" w:styleId="bthg">
    <w:name w:val="bthg"/>
    <w:basedOn w:val="Normal"/>
    <w:pPr>
      <w:spacing w:line="360" w:lineRule="atLeast"/>
    </w:pPr>
    <w:rPr>
      <w:rFonts w:ascii=".VnTime" w:hAnsi=".VnTime"/>
      <w:sz w:val="25"/>
      <w:szCs w:val="20"/>
    </w:rPr>
  </w:style>
  <w:style w:type="paragraph" w:customStyle="1" w:styleId="a1">
    <w:name w:val="a1"/>
    <w:basedOn w:val="a"/>
    <w:pPr>
      <w:spacing w:before="60"/>
      <w:ind w:firstLine="709"/>
    </w:pPr>
    <w:rPr>
      <w:rFonts w:ascii=".VnTime" w:hAnsi=".VnTime"/>
      <w:b/>
      <w:color w:val="0000FF"/>
      <w:sz w:val="26"/>
    </w:rPr>
  </w:style>
  <w:style w:type="paragraph" w:customStyle="1" w:styleId="o">
    <w:name w:val="o"/>
    <w:basedOn w:val="Normal"/>
    <w:pPr>
      <w:spacing w:before="60" w:after="60" w:line="360" w:lineRule="auto"/>
      <w:ind w:left="993" w:hanging="284"/>
    </w:pPr>
    <w:rPr>
      <w:rFonts w:ascii=".VnTime" w:hAnsi=".VnTime"/>
      <w:color w:val="0000FF"/>
      <w:sz w:val="26"/>
      <w:szCs w:val="20"/>
    </w:rPr>
  </w:style>
  <w:style w:type="paragraph" w:customStyle="1" w:styleId="a0">
    <w:name w:val="."/>
    <w:basedOn w:val="Normal"/>
    <w:pPr>
      <w:spacing w:after="40" w:line="360" w:lineRule="auto"/>
      <w:ind w:left="850" w:hanging="425"/>
    </w:pPr>
    <w:rPr>
      <w:rFonts w:ascii=".VnTime" w:hAnsi=".VnTime"/>
      <w:color w:val="0000FF"/>
      <w:sz w:val="26"/>
      <w:szCs w:val="20"/>
    </w:rPr>
  </w:style>
  <w:style w:type="paragraph" w:customStyle="1" w:styleId="th0">
    <w:name w:val="th"/>
    <w:basedOn w:val="Normal"/>
    <w:pPr>
      <w:spacing w:before="120" w:after="120" w:line="288" w:lineRule="auto"/>
    </w:pPr>
    <w:rPr>
      <w:rFonts w:ascii=".VnTime" w:hAnsi=".VnTime"/>
      <w:szCs w:val="28"/>
    </w:rPr>
  </w:style>
  <w:style w:type="paragraph" w:customStyle="1" w:styleId="xxxx">
    <w:name w:val="xxxx"/>
    <w:pPr>
      <w:spacing w:line="360" w:lineRule="auto"/>
      <w:ind w:firstLine="1418"/>
      <w:jc w:val="both"/>
    </w:pPr>
    <w:rPr>
      <w:rFonts w:ascii=".VnTime" w:hAnsi=".VnTime"/>
      <w:sz w:val="27"/>
    </w:rPr>
  </w:style>
  <w:style w:type="paragraph" w:styleId="List4">
    <w:name w:val="List 4"/>
    <w:basedOn w:val="Normal"/>
    <w:pPr>
      <w:ind w:left="1440" w:hanging="360"/>
    </w:pPr>
    <w:rPr>
      <w:rFonts w:ascii=".VnTime" w:hAnsi=".VnTime"/>
      <w:szCs w:val="20"/>
    </w:rPr>
  </w:style>
  <w:style w:type="paragraph" w:customStyle="1" w:styleId="StyleHeading11ghostg14ptBoldJustifiedLinespacing">
    <w:name w:val="Style Heading 11 ghostg + 14 pt Bold Justified Line spacing:  ..."/>
    <w:basedOn w:val="Heading1"/>
    <w:pPr>
      <w:keepNext w:val="0"/>
      <w:widowControl w:val="0"/>
      <w:tabs>
        <w:tab w:val="clear" w:pos="-2880"/>
      </w:tabs>
      <w:spacing w:line="360" w:lineRule="auto"/>
      <w:ind w:left="1587" w:hanging="1587"/>
      <w:jc w:val="center"/>
    </w:pPr>
    <w:rPr>
      <w:rFonts w:ascii=".VnTimeH" w:hAnsi=".VnTimeH"/>
      <w:bCs w:val="0"/>
      <w:i/>
      <w:sz w:val="28"/>
      <w:szCs w:val="20"/>
    </w:rPr>
  </w:style>
  <w:style w:type="character" w:customStyle="1" w:styleId="Heading5CharChar">
    <w:name w:val="Heading 5 Char Char"/>
    <w:rPr>
      <w:bCs/>
      <w:i/>
      <w:iCs/>
      <w:sz w:val="26"/>
      <w:szCs w:val="26"/>
      <w:lang w:val="en-US" w:eastAsia="en-US" w:bidi="ar-SA"/>
    </w:rPr>
  </w:style>
  <w:style w:type="character" w:customStyle="1" w:styleId="Heading4CharChar">
    <w:name w:val="Heading 4 Char Char"/>
    <w:rPr>
      <w:bCs/>
      <w:i/>
      <w:sz w:val="26"/>
      <w:szCs w:val="26"/>
      <w:lang w:val="en-US" w:eastAsia="en-US" w:bidi="ar-SA"/>
    </w:rPr>
  </w:style>
  <w:style w:type="paragraph" w:customStyle="1" w:styleId="TENCHUONG">
    <w:name w:val="TEN CHUONG"/>
    <w:link w:val="TENCHUONGCharChar"/>
    <w:autoRedefine/>
    <w:pPr>
      <w:keepNext/>
      <w:tabs>
        <w:tab w:val="left" w:pos="1440"/>
      </w:tabs>
      <w:spacing w:after="240" w:line="360" w:lineRule="auto"/>
      <w:outlineLvl w:val="0"/>
    </w:pPr>
    <w:rPr>
      <w:rFonts w:cs="Arial"/>
      <w:b/>
      <w:sz w:val="28"/>
      <w:szCs w:val="28"/>
      <w:lang w:val="de-DE"/>
    </w:rPr>
  </w:style>
  <w:style w:type="paragraph" w:styleId="HTMLAddress">
    <w:name w:val="HTML Address"/>
    <w:basedOn w:val="Normal"/>
    <w:link w:val="HTMLAddressChar"/>
    <w:rPr>
      <w:rFonts w:eastAsia="Times New Roman"/>
      <w:i/>
      <w:iCs/>
      <w:sz w:val="24"/>
      <w:szCs w:val="24"/>
      <w:lang w:val="x-none" w:eastAsia="x-none"/>
    </w:rPr>
  </w:style>
  <w:style w:type="character" w:customStyle="1" w:styleId="HTMLAddressChar">
    <w:name w:val="HTML Address Char"/>
    <w:link w:val="HTMLAddress"/>
    <w:rPr>
      <w:i/>
      <w:iCs/>
      <w:sz w:val="24"/>
      <w:szCs w:val="24"/>
    </w:rPr>
  </w:style>
  <w:style w:type="character" w:customStyle="1" w:styleId="CharChar21">
    <w:name w:val="Char Char21"/>
    <w:rPr>
      <w:rFonts w:ascii=".VnTime" w:hAnsi=".VnTime"/>
      <w:b/>
      <w:sz w:val="28"/>
      <w:lang w:val="en-US" w:eastAsia="en-US" w:bidi="ar-SA"/>
    </w:rPr>
  </w:style>
  <w:style w:type="character" w:customStyle="1" w:styleId="BANGCharChar">
    <w:name w:val="BANG Char Char"/>
    <w:rPr>
      <w:rFonts w:ascii=".VnTime" w:hAnsi=".VnTime"/>
      <w:b/>
      <w:sz w:val="28"/>
      <w:lang w:val="en-US" w:eastAsia="en-US" w:bidi="ar-SA"/>
    </w:rPr>
  </w:style>
  <w:style w:type="character" w:customStyle="1" w:styleId="ListBulletChar1">
    <w:name w:val="List Bullet Char1"/>
    <w:link w:val="ListBullet"/>
    <w:rPr>
      <w:rFonts w:ascii="Verdana" w:hAnsi="Verdana"/>
      <w:sz w:val="22"/>
    </w:rPr>
  </w:style>
  <w:style w:type="paragraph" w:customStyle="1" w:styleId="StyleHeading11ghostg14pt">
    <w:name w:val="Style Heading 11 ghostg + 14 pt"/>
    <w:basedOn w:val="Heading1"/>
    <w:pPr>
      <w:tabs>
        <w:tab w:val="clear" w:pos="-2880"/>
        <w:tab w:val="num" w:pos="0"/>
      </w:tabs>
      <w:spacing w:before="240" w:after="60" w:line="324" w:lineRule="auto"/>
      <w:ind w:firstLine="0"/>
    </w:pPr>
    <w:rPr>
      <w:rFonts w:cs="Arial"/>
      <w:bCs w:val="0"/>
      <w:i/>
      <w:sz w:val="28"/>
    </w:rPr>
  </w:style>
  <w:style w:type="paragraph" w:customStyle="1" w:styleId="StyleTableofFiguresCharChar11pt">
    <w:name w:val="Style Table of Figures Char Char + 11 pt"/>
    <w:basedOn w:val="Normal"/>
    <w:pPr>
      <w:spacing w:before="120" w:line="324" w:lineRule="auto"/>
      <w:ind w:left="851"/>
    </w:pPr>
    <w:rPr>
      <w:sz w:val="22"/>
      <w:szCs w:val="26"/>
    </w:rPr>
  </w:style>
  <w:style w:type="paragraph" w:customStyle="1" w:styleId="Muc2">
    <w:name w:val="Muc2"/>
    <w:basedOn w:val="Normal"/>
    <w:pPr>
      <w:numPr>
        <w:numId w:val="20"/>
      </w:numPr>
      <w:spacing w:before="120" w:line="360" w:lineRule="auto"/>
    </w:pPr>
    <w:rPr>
      <w:b/>
      <w:szCs w:val="28"/>
    </w:rPr>
  </w:style>
  <w:style w:type="character" w:customStyle="1" w:styleId="style71">
    <w:name w:val="style71"/>
    <w:rPr>
      <w:color w:val="003366"/>
    </w:rPr>
  </w:style>
  <w:style w:type="paragraph" w:customStyle="1" w:styleId="CharCharCharCharCharChar1CharCharCharChar">
    <w:name w:val="Char Char Char Char Char Char1 Char Char Char Char"/>
    <w:basedOn w:val="Normal"/>
    <w:autoRedefine/>
    <w:pPr>
      <w:widowControl w:val="0"/>
      <w:spacing w:before="120" w:after="120" w:line="324" w:lineRule="auto"/>
    </w:pPr>
    <w:rPr>
      <w:rFonts w:eastAsia="SimSun"/>
      <w:kern w:val="2"/>
      <w:sz w:val="26"/>
      <w:szCs w:val="26"/>
      <w:lang w:eastAsia="zh-CN"/>
    </w:rPr>
  </w:style>
  <w:style w:type="paragraph" w:customStyle="1" w:styleId="CharChar2Char">
    <w:name w:val="Char Char2 Char"/>
    <w:basedOn w:val="Normal"/>
    <w:pPr>
      <w:widowControl w:val="0"/>
      <w:spacing w:before="120" w:after="120" w:line="324" w:lineRule="auto"/>
    </w:pPr>
    <w:rPr>
      <w:rFonts w:eastAsia="SimSun"/>
      <w:kern w:val="2"/>
      <w:sz w:val="26"/>
      <w:szCs w:val="26"/>
      <w:lang w:eastAsia="zh-CN"/>
    </w:rPr>
  </w:style>
  <w:style w:type="paragraph" w:customStyle="1" w:styleId="StyleHeading11ghostg14ptNotItalic">
    <w:name w:val="Style Heading 11 ghostg + 14 pt Not Italic"/>
    <w:basedOn w:val="Heading1"/>
    <w:pPr>
      <w:spacing w:before="120" w:after="120"/>
    </w:pPr>
    <w:rPr>
      <w:bCs w:val="0"/>
      <w:i/>
      <w:color w:val="0000FF"/>
      <w:sz w:val="28"/>
      <w:szCs w:val="28"/>
    </w:rPr>
  </w:style>
  <w:style w:type="paragraph" w:customStyle="1" w:styleId="CharChar19">
    <w:name w:val="Char Char19"/>
    <w:basedOn w:val="Normal"/>
    <w:semiHidden/>
    <w:pPr>
      <w:widowControl w:val="0"/>
    </w:pPr>
    <w:rPr>
      <w:kern w:val="2"/>
      <w:lang w:eastAsia="zh-CN"/>
    </w:rPr>
  </w:style>
  <w:style w:type="character" w:customStyle="1" w:styleId="Heading4CharChar1">
    <w:name w:val="Heading 4 Char Char1"/>
    <w:rPr>
      <w:bCs/>
      <w:i/>
      <w:sz w:val="26"/>
      <w:szCs w:val="26"/>
      <w:lang w:val="en-US" w:eastAsia="en-US" w:bidi="ar-SA"/>
    </w:rPr>
  </w:style>
  <w:style w:type="character" w:customStyle="1" w:styleId="Heading5CharChar1">
    <w:name w:val="Heading 5 Char Char1"/>
    <w:rPr>
      <w:bCs/>
      <w:i/>
      <w:iCs/>
      <w:sz w:val="26"/>
      <w:szCs w:val="26"/>
      <w:lang w:val="en-US" w:eastAsia="en-US" w:bidi="ar-SA"/>
    </w:rPr>
  </w:style>
  <w:style w:type="character" w:customStyle="1" w:styleId="ListBulletChar">
    <w:name w:val="List Bullet Char"/>
    <w:rPr>
      <w:rFonts w:ascii=".VnAvant" w:hAnsi=".VnAvant"/>
      <w:sz w:val="22"/>
      <w:lang w:val="en-US" w:eastAsia="en-US" w:bidi="ar-SA"/>
    </w:rPr>
  </w:style>
  <w:style w:type="paragraph" w:customStyle="1" w:styleId="CharChar19CharCharCharCharCharCharCharChar">
    <w:name w:val="Char Char19 Char Char Char Char Char Char Char Char"/>
    <w:basedOn w:val="Normal"/>
    <w:semiHidden/>
    <w:pPr>
      <w:widowControl w:val="0"/>
    </w:pPr>
    <w:rPr>
      <w:kern w:val="2"/>
      <w:lang w:eastAsia="zh-CN"/>
    </w:rPr>
  </w:style>
  <w:style w:type="paragraph" w:customStyle="1" w:styleId="CharCharCharCharChar">
    <w:name w:val="Char Char Char Char Char"/>
    <w:basedOn w:val="Normal"/>
    <w:pPr>
      <w:widowControl w:val="0"/>
    </w:pPr>
    <w:rPr>
      <w:rFonts w:eastAsia="SimSun"/>
      <w:kern w:val="2"/>
      <w:lang w:eastAsia="zh-CN"/>
    </w:rPr>
  </w:style>
  <w:style w:type="paragraph" w:customStyle="1" w:styleId="CM15">
    <w:name w:val="CM15"/>
    <w:basedOn w:val="Default"/>
    <w:next w:val="Default"/>
    <w:uiPriority w:val="99"/>
    <w:pPr>
      <w:spacing w:after="105"/>
    </w:pPr>
    <w:rPr>
      <w:rFonts w:ascii="Symbol" w:hAnsi="Symbol"/>
      <w:color w:val="auto"/>
    </w:rPr>
  </w:style>
  <w:style w:type="paragraph" w:customStyle="1" w:styleId="CM4">
    <w:name w:val="CM4"/>
    <w:basedOn w:val="Default"/>
    <w:next w:val="Default"/>
    <w:uiPriority w:val="99"/>
    <w:pPr>
      <w:spacing w:line="353" w:lineRule="atLeast"/>
    </w:pPr>
    <w:rPr>
      <w:rFonts w:ascii="Symbol" w:hAnsi="Symbol"/>
      <w:color w:val="auto"/>
    </w:rPr>
  </w:style>
  <w:style w:type="paragraph" w:customStyle="1" w:styleId="CM7">
    <w:name w:val="CM7"/>
    <w:basedOn w:val="Default"/>
    <w:next w:val="Default"/>
    <w:uiPriority w:val="99"/>
    <w:pPr>
      <w:spacing w:line="460" w:lineRule="atLeast"/>
    </w:pPr>
    <w:rPr>
      <w:rFonts w:ascii="Symbol" w:hAnsi="Symbol"/>
      <w:color w:val="auto"/>
    </w:rPr>
  </w:style>
  <w:style w:type="paragraph" w:customStyle="1" w:styleId="CM14">
    <w:name w:val="CM14"/>
    <w:basedOn w:val="Default"/>
    <w:next w:val="Default"/>
    <w:uiPriority w:val="99"/>
    <w:pPr>
      <w:spacing w:after="228"/>
    </w:pPr>
    <w:rPr>
      <w:rFonts w:ascii="Symbol" w:hAnsi="Symbol"/>
      <w:color w:val="auto"/>
    </w:rPr>
  </w:style>
  <w:style w:type="paragraph" w:customStyle="1" w:styleId="CM8">
    <w:name w:val="CM8"/>
    <w:basedOn w:val="Default"/>
    <w:next w:val="Default"/>
    <w:uiPriority w:val="99"/>
    <w:rPr>
      <w:rFonts w:ascii="Symbol" w:hAnsi="Symbol"/>
      <w:color w:val="auto"/>
    </w:rPr>
  </w:style>
  <w:style w:type="paragraph" w:customStyle="1" w:styleId="CM9">
    <w:name w:val="CM9"/>
    <w:basedOn w:val="Default"/>
    <w:next w:val="Default"/>
    <w:uiPriority w:val="99"/>
    <w:pPr>
      <w:spacing w:line="353" w:lineRule="atLeast"/>
    </w:pPr>
    <w:rPr>
      <w:rFonts w:ascii="Symbol" w:hAnsi="Symbol"/>
      <w:color w:val="auto"/>
    </w:rPr>
  </w:style>
  <w:style w:type="table" w:styleId="TableGrid8">
    <w:name w:val="Table Grid 8"/>
    <w:basedOn w:val="TableNormal"/>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McVII">
    <w:name w:val="Mục: VII"/>
    <w:basedOn w:val="Normal"/>
    <w:next w:val="Normal"/>
    <w:pPr>
      <w:numPr>
        <w:numId w:val="21"/>
      </w:numPr>
      <w:spacing w:before="120" w:after="120"/>
    </w:pPr>
    <w:rPr>
      <w:b/>
      <w:szCs w:val="20"/>
    </w:rPr>
  </w:style>
  <w:style w:type="paragraph" w:customStyle="1" w:styleId="McnhVII1">
    <w:name w:val="Mục nhỏ: VII.1"/>
    <w:basedOn w:val="Normal"/>
    <w:next w:val="Normal"/>
    <w:pPr>
      <w:spacing w:before="120" w:after="120"/>
    </w:pPr>
    <w:rPr>
      <w:b/>
      <w:szCs w:val="20"/>
    </w:rPr>
  </w:style>
  <w:style w:type="paragraph" w:customStyle="1" w:styleId="CharChar24CharChar">
    <w:name w:val="Char Char24 Char Char"/>
    <w:basedOn w:val="Normal"/>
    <w:semiHidden/>
    <w:pPr>
      <w:widowControl w:val="0"/>
    </w:pPr>
    <w:rPr>
      <w:rFonts w:eastAsia="SimSun"/>
      <w:kern w:val="2"/>
      <w:lang w:eastAsia="zh-CN"/>
    </w:rPr>
  </w:style>
  <w:style w:type="paragraph" w:customStyle="1" w:styleId="CharCharCharCharCharCharCharChar">
    <w:name w:val="Char Char Char Char Char Char Char Char"/>
    <w:basedOn w:val="Normal"/>
    <w:pPr>
      <w:widowControl w:val="0"/>
    </w:pPr>
    <w:rPr>
      <w:rFonts w:eastAsia="SimSun"/>
      <w:kern w:val="2"/>
      <w:lang w:eastAsia="zh-CN"/>
    </w:rPr>
  </w:style>
  <w:style w:type="paragraph" w:customStyle="1" w:styleId="DefaultParagraphFontParaCharCharCharCharChar">
    <w:name w:val="Default Paragraph Font Para Char Char Char Char Char"/>
    <w:autoRedefine/>
    <w:pPr>
      <w:tabs>
        <w:tab w:val="left" w:pos="1152"/>
      </w:tabs>
      <w:spacing w:before="120" w:after="120" w:line="312" w:lineRule="auto"/>
    </w:pPr>
    <w:rPr>
      <w:rFonts w:ascii="Arial" w:hAnsi="Arial" w:cs="Arial"/>
      <w:sz w:val="26"/>
      <w:szCs w:val="26"/>
    </w:rPr>
  </w:style>
  <w:style w:type="paragraph" w:customStyle="1" w:styleId="Hinhanh">
    <w:name w:val="Hinh anh"/>
    <w:basedOn w:val="Normal"/>
    <w:semiHidden/>
    <w:pPr>
      <w:tabs>
        <w:tab w:val="num" w:pos="720"/>
        <w:tab w:val="left" w:pos="1626"/>
      </w:tabs>
      <w:spacing w:before="120" w:line="312" w:lineRule="auto"/>
      <w:ind w:left="720" w:hanging="210"/>
      <w:jc w:val="center"/>
    </w:pPr>
    <w:rPr>
      <w:sz w:val="26"/>
      <w:lang w:val="nl-NL"/>
    </w:rPr>
  </w:style>
  <w:style w:type="paragraph" w:customStyle="1" w:styleId="Bangcuong">
    <w:name w:val="Bangcuong"/>
    <w:basedOn w:val="Normal"/>
    <w:pPr>
      <w:spacing w:before="120" w:line="336" w:lineRule="auto"/>
      <w:jc w:val="center"/>
      <w:outlineLvl w:val="4"/>
    </w:pPr>
    <w:rPr>
      <w:bCs/>
      <w:iCs/>
      <w:w w:val="95"/>
      <w:sz w:val="26"/>
      <w:szCs w:val="27"/>
    </w:rPr>
  </w:style>
  <w:style w:type="character" w:customStyle="1" w:styleId="BangbieuChar">
    <w:name w:val="Bang bieu Char"/>
    <w:link w:val="Bangbieu"/>
    <w:rPr>
      <w:rFonts w:ascii="Calibri" w:hAnsi="Calibri"/>
      <w:sz w:val="27"/>
      <w:szCs w:val="27"/>
      <w:lang w:val="fr-FR" w:eastAsia="x-none"/>
    </w:rPr>
  </w:style>
  <w:style w:type="paragraph" w:customStyle="1" w:styleId="LapBang">
    <w:name w:val="Lap Bang"/>
    <w:link w:val="LapBangChar"/>
    <w:autoRedefine/>
    <w:rsid w:val="00341244"/>
    <w:pPr>
      <w:spacing w:line="312" w:lineRule="auto"/>
      <w:jc w:val="center"/>
    </w:pPr>
    <w:rPr>
      <w:sz w:val="26"/>
      <w:szCs w:val="27"/>
    </w:rPr>
  </w:style>
  <w:style w:type="character" w:customStyle="1" w:styleId="LapBangChar">
    <w:name w:val="Lap Bang Char"/>
    <w:link w:val="LapBang"/>
    <w:rsid w:val="00341244"/>
    <w:rPr>
      <w:sz w:val="26"/>
      <w:szCs w:val="27"/>
      <w:lang w:bidi="ar-SA"/>
    </w:rPr>
  </w:style>
  <w:style w:type="paragraph" w:customStyle="1" w:styleId="Hinhve">
    <w:name w:val="Hinh ve"/>
    <w:basedOn w:val="Normal"/>
    <w:autoRedefine/>
    <w:qFormat/>
    <w:rsid w:val="009647F0"/>
    <w:pPr>
      <w:suppressLineNumbers/>
      <w:tabs>
        <w:tab w:val="left" w:pos="720"/>
      </w:tabs>
      <w:spacing w:before="120" w:line="312" w:lineRule="auto"/>
      <w:contextualSpacing/>
      <w:jc w:val="center"/>
    </w:pPr>
    <w:rPr>
      <w:b/>
      <w:sz w:val="26"/>
      <w:szCs w:val="26"/>
    </w:rPr>
  </w:style>
  <w:style w:type="paragraph" w:customStyle="1" w:styleId="MTDisplayEquation">
    <w:name w:val="MTDisplayEquation"/>
    <w:basedOn w:val="Normal"/>
    <w:next w:val="Normal"/>
    <w:link w:val="MTDisplayEquationChar"/>
    <w:pPr>
      <w:widowControl w:val="0"/>
      <w:tabs>
        <w:tab w:val="center" w:pos="5120"/>
        <w:tab w:val="right" w:pos="9360"/>
      </w:tabs>
      <w:spacing w:before="120" w:after="60" w:line="288" w:lineRule="auto"/>
      <w:ind w:left="851"/>
    </w:pPr>
    <w:rPr>
      <w:rFonts w:eastAsia="Times New Roman"/>
      <w:color w:val="000000"/>
      <w:sz w:val="27"/>
      <w:szCs w:val="27"/>
      <w:lang w:val="nb-NO" w:eastAsia="x-none"/>
    </w:rPr>
  </w:style>
  <w:style w:type="character" w:customStyle="1" w:styleId="MTDisplayEquationChar">
    <w:name w:val="MTDisplayEquation Char"/>
    <w:link w:val="MTDisplayEquation"/>
    <w:rPr>
      <w:color w:val="000000"/>
      <w:sz w:val="27"/>
      <w:szCs w:val="27"/>
      <w:lang w:val="nb-NO"/>
    </w:rPr>
  </w:style>
  <w:style w:type="paragraph" w:customStyle="1" w:styleId="Pa12">
    <w:name w:val="Pa12"/>
    <w:basedOn w:val="Normal"/>
    <w:next w:val="Normal"/>
    <w:pPr>
      <w:autoSpaceDE w:val="0"/>
      <w:autoSpaceDN w:val="0"/>
      <w:adjustRightInd w:val="0"/>
      <w:spacing w:line="140" w:lineRule="atLeast"/>
    </w:pPr>
    <w:rPr>
      <w:rFonts w:ascii="XZEOOE+ITCFranklinGothicStd-DmC" w:eastAsia="SimSun" w:hAnsi="XZEOOE+ITCFranklinGothicStd-DmC"/>
      <w:lang w:eastAsia="zh-CN"/>
    </w:rPr>
  </w:style>
  <w:style w:type="numbering" w:customStyle="1" w:styleId="NStyle">
    <w:name w:val="NStyle"/>
    <w:pPr>
      <w:numPr>
        <w:numId w:val="22"/>
      </w:numPr>
    </w:pPr>
  </w:style>
  <w:style w:type="paragraph" w:customStyle="1" w:styleId="CharChar29">
    <w:name w:val="Char Char29"/>
    <w:basedOn w:val="Normal"/>
    <w:next w:val="Normal"/>
    <w:autoRedefine/>
    <w:semiHidden/>
    <w:rsid w:val="003250D1"/>
    <w:pPr>
      <w:spacing w:before="120" w:after="120" w:line="312" w:lineRule="auto"/>
    </w:pPr>
    <w:rPr>
      <w:szCs w:val="28"/>
    </w:rPr>
  </w:style>
  <w:style w:type="paragraph" w:customStyle="1" w:styleId="LapBangCharCharCharCharCharCharCharCharCharChar">
    <w:name w:val="Lap Bang Char Char Char Char Char Char Char Char Char Char"/>
    <w:link w:val="LapBangCharCharCharCharCharCharCharCharCharCharChar"/>
    <w:qFormat/>
    <w:rsid w:val="002D0251"/>
    <w:pPr>
      <w:spacing w:before="60" w:after="40" w:line="288" w:lineRule="auto"/>
      <w:ind w:firstLine="720"/>
      <w:jc w:val="center"/>
    </w:pPr>
    <w:rPr>
      <w:rFonts w:ascii=".VnTime" w:hAnsi=".VnTime"/>
      <w:sz w:val="26"/>
      <w:szCs w:val="27"/>
    </w:rPr>
  </w:style>
  <w:style w:type="character" w:customStyle="1" w:styleId="LapBangCharCharCharCharCharCharCharCharCharCharChar">
    <w:name w:val="Lap Bang Char Char Char Char Char Char Char Char Char Char Char"/>
    <w:link w:val="LapBangCharCharCharCharCharCharCharCharCharChar"/>
    <w:rsid w:val="002D0251"/>
    <w:rPr>
      <w:rFonts w:ascii=".VnTime" w:hAnsi=".VnTime"/>
      <w:sz w:val="26"/>
      <w:szCs w:val="27"/>
      <w:lang w:bidi="ar-SA"/>
    </w:rPr>
  </w:style>
  <w:style w:type="character" w:customStyle="1" w:styleId="CharChar2">
    <w:name w:val="Char Char2"/>
    <w:locked/>
    <w:rsid w:val="00E541EC"/>
    <w:rPr>
      <w:rFonts w:ascii="Times New Roman" w:hAnsi="Times New Roman" w:cs="Times New Roman"/>
      <w:spacing w:val="-10"/>
      <w:kern w:val="28"/>
      <w:sz w:val="22"/>
      <w:szCs w:val="22"/>
      <w:lang w:val="en-US" w:eastAsia="en-US"/>
    </w:rPr>
  </w:style>
  <w:style w:type="paragraph" w:customStyle="1" w:styleId="CharCharChar2">
    <w:name w:val="Char Char Char2"/>
    <w:basedOn w:val="Normal"/>
    <w:next w:val="Normal"/>
    <w:autoRedefine/>
    <w:semiHidden/>
    <w:rsid w:val="005D05C9"/>
    <w:pPr>
      <w:spacing w:before="120" w:after="120" w:line="312" w:lineRule="auto"/>
    </w:pPr>
    <w:rPr>
      <w:szCs w:val="28"/>
    </w:rPr>
  </w:style>
  <w:style w:type="paragraph" w:customStyle="1" w:styleId="Indent-1">
    <w:name w:val="Indent-1"/>
    <w:basedOn w:val="Normal"/>
    <w:rsid w:val="006A6719"/>
    <w:pPr>
      <w:ind w:left="720"/>
    </w:pPr>
    <w:rPr>
      <w:rFonts w:eastAsia="MS Mincho"/>
      <w:sz w:val="23"/>
      <w:szCs w:val="24"/>
      <w:lang w:val="en-US"/>
    </w:rPr>
  </w:style>
  <w:style w:type="character" w:customStyle="1" w:styleId="MyHeaderCharChar">
    <w:name w:val="MyHeader Char Char"/>
    <w:rsid w:val="006A6719"/>
    <w:rPr>
      <w:rFonts w:eastAsia="Arial"/>
      <w:sz w:val="28"/>
      <w:szCs w:val="22"/>
      <w:lang w:val="vi-VN" w:eastAsia="x-none" w:bidi="ar-SA"/>
    </w:rPr>
  </w:style>
  <w:style w:type="paragraph" w:customStyle="1" w:styleId="Textintable">
    <w:name w:val="Text in table"/>
    <w:qFormat/>
    <w:rsid w:val="006A6719"/>
    <w:pPr>
      <w:spacing w:beforeLines="25" w:afterLines="25"/>
    </w:pPr>
    <w:rPr>
      <w:rFonts w:eastAsia="Calibri"/>
      <w:sz w:val="22"/>
      <w:szCs w:val="22"/>
    </w:rPr>
  </w:style>
  <w:style w:type="character" w:customStyle="1" w:styleId="CharCharChar0">
    <w:name w:val="図表番号 Char Char Char"/>
    <w:aliases w:val="図表番号 Char1 Char,Caption Char2 Char Char Char1,Caption Char2 Char Char Char Char,Caption Char1 Char,Caption Char Char Char Char"/>
    <w:locked/>
    <w:rsid w:val="006A6719"/>
    <w:rPr>
      <w:rFonts w:ascii=".VnTime" w:hAnsi=".VnTime"/>
      <w:b/>
      <w:bCs/>
      <w:lang w:val="x-none" w:eastAsia="x-none" w:bidi="ar-SA"/>
    </w:rPr>
  </w:style>
  <w:style w:type="paragraph" w:customStyle="1" w:styleId="Body">
    <w:name w:val="Body"/>
    <w:basedOn w:val="Normal"/>
    <w:link w:val="Body0"/>
    <w:rsid w:val="006A6719"/>
    <w:pPr>
      <w:widowControl w:val="0"/>
      <w:spacing w:beforeLines="100" w:before="240" w:afterLines="100" w:after="240"/>
    </w:pPr>
    <w:rPr>
      <w:rFonts w:eastAsia="MS Mincho" w:cs="MS Mincho"/>
      <w:sz w:val="22"/>
      <w:szCs w:val="20"/>
      <w:lang w:val="en-US" w:eastAsia="ja-JP"/>
    </w:rPr>
  </w:style>
  <w:style w:type="character" w:customStyle="1" w:styleId="Body0">
    <w:name w:val="Body (文字)"/>
    <w:link w:val="Body"/>
    <w:rsid w:val="006A6719"/>
    <w:rPr>
      <w:rFonts w:eastAsia="MS Mincho" w:cs="MS Mincho"/>
      <w:sz w:val="22"/>
      <w:lang w:val="en-US" w:eastAsia="ja-JP" w:bidi="ar-SA"/>
    </w:rPr>
  </w:style>
  <w:style w:type="character" w:customStyle="1" w:styleId="st">
    <w:name w:val="st"/>
    <w:basedOn w:val="DefaultParagraphFont"/>
    <w:rsid w:val="006A6719"/>
  </w:style>
  <w:style w:type="paragraph" w:customStyle="1" w:styleId="CMB1">
    <w:name w:val="CMB1"/>
    <w:basedOn w:val="Normal"/>
    <w:qFormat/>
    <w:rsid w:val="006A6719"/>
    <w:pPr>
      <w:numPr>
        <w:numId w:val="23"/>
      </w:numPr>
      <w:spacing w:before="120" w:after="120" w:line="360" w:lineRule="auto"/>
    </w:pPr>
    <w:rPr>
      <w:rFonts w:ascii="Tahoma" w:eastAsia="Times New Roman" w:hAnsi="Tahoma"/>
      <w:b/>
      <w:iCs/>
      <w:caps/>
      <w:noProof/>
      <w:sz w:val="26"/>
      <w:szCs w:val="20"/>
      <w:lang w:val="en-US"/>
    </w:rPr>
  </w:style>
  <w:style w:type="paragraph" w:customStyle="1" w:styleId="CMB2">
    <w:name w:val="CMB2"/>
    <w:qFormat/>
    <w:rsid w:val="006A6719"/>
    <w:pPr>
      <w:numPr>
        <w:ilvl w:val="1"/>
        <w:numId w:val="23"/>
      </w:numPr>
      <w:tabs>
        <w:tab w:val="center" w:pos="4320"/>
        <w:tab w:val="right" w:pos="8640"/>
      </w:tabs>
      <w:spacing w:after="60"/>
      <w:jc w:val="both"/>
    </w:pPr>
    <w:rPr>
      <w:rFonts w:ascii="Times New Roman Bold" w:hAnsi="Times New Roman Bold"/>
      <w:b/>
      <w:noProof/>
      <w:color w:val="00FF00"/>
      <w:sz w:val="26"/>
    </w:rPr>
  </w:style>
  <w:style w:type="paragraph" w:customStyle="1" w:styleId="CMB3">
    <w:name w:val="CMB3"/>
    <w:qFormat/>
    <w:rsid w:val="006A6719"/>
    <w:pPr>
      <w:numPr>
        <w:ilvl w:val="2"/>
        <w:numId w:val="23"/>
      </w:numPr>
      <w:spacing w:before="60"/>
    </w:pPr>
    <w:rPr>
      <w:rFonts w:ascii="Times New Roman Bold" w:hAnsi="Times New Roman Bold"/>
      <w:b/>
      <w:iCs/>
      <w:noProof/>
      <w:color w:val="FABF8F"/>
      <w:sz w:val="26"/>
    </w:rPr>
  </w:style>
  <w:style w:type="paragraph" w:customStyle="1" w:styleId="CMB4">
    <w:name w:val="CMB4"/>
    <w:qFormat/>
    <w:rsid w:val="006A6719"/>
    <w:pPr>
      <w:widowControl w:val="0"/>
      <w:numPr>
        <w:ilvl w:val="3"/>
        <w:numId w:val="23"/>
      </w:numPr>
      <w:spacing w:before="40" w:line="312" w:lineRule="auto"/>
    </w:pPr>
    <w:rPr>
      <w:rFonts w:ascii="Times New Roman Bold" w:hAnsi="Times New Roman Bold"/>
      <w:b/>
      <w:i/>
      <w:iCs/>
      <w:noProof/>
      <w:sz w:val="26"/>
      <w:lang w:val="fr-FR"/>
    </w:rPr>
  </w:style>
  <w:style w:type="paragraph" w:customStyle="1" w:styleId="THUONGCONG">
    <w:name w:val="THUONG CONG"/>
    <w:basedOn w:val="Normal"/>
    <w:qFormat/>
    <w:rsid w:val="006A6719"/>
    <w:pPr>
      <w:widowControl w:val="0"/>
      <w:numPr>
        <w:numId w:val="24"/>
      </w:numPr>
      <w:spacing w:before="80" w:line="312" w:lineRule="auto"/>
    </w:pPr>
    <w:rPr>
      <w:rFonts w:eastAsia="Times New Roman"/>
      <w:sz w:val="26"/>
      <w:szCs w:val="26"/>
      <w:lang w:val="fr-FR"/>
    </w:rPr>
  </w:style>
  <w:style w:type="paragraph" w:customStyle="1" w:styleId="1">
    <w:name w:val=".1"/>
    <w:basedOn w:val="Normal"/>
    <w:link w:val="1Char"/>
    <w:rsid w:val="006A6719"/>
    <w:pPr>
      <w:numPr>
        <w:numId w:val="25"/>
      </w:numPr>
      <w:spacing w:before="120" w:after="120" w:line="380" w:lineRule="atLeast"/>
      <w:jc w:val="left"/>
    </w:pPr>
    <w:rPr>
      <w:rFonts w:ascii="UVN Hong Ha Hep" w:hAnsi="UVN Hong Ha Hep"/>
      <w:b/>
      <w:bCs/>
      <w:sz w:val="22"/>
      <w:lang w:val="x-none" w:eastAsia="x-none"/>
    </w:rPr>
  </w:style>
  <w:style w:type="character" w:customStyle="1" w:styleId="1Char">
    <w:name w:val=".1 Char"/>
    <w:link w:val="1"/>
    <w:locked/>
    <w:rsid w:val="006A6719"/>
    <w:rPr>
      <w:rFonts w:ascii="UVN Hong Ha Hep" w:eastAsia="Arial" w:hAnsi="UVN Hong Ha Hep"/>
      <w:b/>
      <w:bCs/>
      <w:sz w:val="22"/>
      <w:szCs w:val="22"/>
      <w:lang w:val="x-none" w:eastAsia="x-none"/>
    </w:rPr>
  </w:style>
  <w:style w:type="paragraph" w:customStyle="1" w:styleId="TT2">
    <w:name w:val="TT2"/>
    <w:basedOn w:val="Normal"/>
    <w:rsid w:val="006A6719"/>
    <w:pPr>
      <w:keepNext/>
      <w:numPr>
        <w:ilvl w:val="1"/>
        <w:numId w:val="25"/>
      </w:numPr>
      <w:spacing w:before="120" w:after="120" w:line="360" w:lineRule="auto"/>
      <w:outlineLvl w:val="2"/>
    </w:pPr>
    <w:rPr>
      <w:rFonts w:eastAsia="Times New Roman"/>
      <w:b/>
      <w:bCs/>
      <w:i/>
      <w:iCs/>
      <w:kern w:val="32"/>
      <w:sz w:val="26"/>
      <w:szCs w:val="26"/>
      <w:lang w:val="pt-BR"/>
    </w:rPr>
  </w:style>
  <w:style w:type="paragraph" w:customStyle="1" w:styleId="TT3">
    <w:name w:val="TT3"/>
    <w:basedOn w:val="Normal"/>
    <w:rsid w:val="006A6719"/>
    <w:pPr>
      <w:numPr>
        <w:ilvl w:val="2"/>
        <w:numId w:val="25"/>
      </w:numPr>
      <w:spacing w:before="120" w:line="288" w:lineRule="auto"/>
    </w:pPr>
    <w:rPr>
      <w:rFonts w:eastAsia="Times New Roman"/>
      <w:sz w:val="26"/>
      <w:szCs w:val="26"/>
      <w:lang w:val="en-US"/>
    </w:rPr>
  </w:style>
  <w:style w:type="numbering" w:customStyle="1" w:styleId="NoList1">
    <w:name w:val="No List1"/>
    <w:next w:val="NoList"/>
    <w:semiHidden/>
    <w:unhideWhenUsed/>
    <w:rsid w:val="006A6719"/>
  </w:style>
  <w:style w:type="numbering" w:customStyle="1" w:styleId="1113">
    <w:name w:val="1 / 1.13"/>
    <w:basedOn w:val="NoList"/>
    <w:next w:val="111111"/>
    <w:rsid w:val="006A6719"/>
    <w:pPr>
      <w:numPr>
        <w:numId w:val="27"/>
      </w:numPr>
    </w:pPr>
  </w:style>
  <w:style w:type="character" w:customStyle="1" w:styleId="BodyTextIndentChar1">
    <w:name w:val="Body Text Indent Char1"/>
    <w:rsid w:val="006A6719"/>
    <w:rPr>
      <w:rFonts w:eastAsia="Times New Roman"/>
      <w:sz w:val="26"/>
      <w:szCs w:val="26"/>
    </w:rPr>
  </w:style>
  <w:style w:type="paragraph" w:customStyle="1" w:styleId="StyleTimesNewRomanLeft15cmAfter6pt">
    <w:name w:val="Style Times New Roman Left:  1.5 cm After:  6 pt"/>
    <w:basedOn w:val="Normal"/>
    <w:rsid w:val="006A6719"/>
    <w:pPr>
      <w:tabs>
        <w:tab w:val="left" w:pos="567"/>
      </w:tabs>
      <w:spacing w:before="60" w:after="120"/>
      <w:ind w:left="851"/>
    </w:pPr>
    <w:rPr>
      <w:rFonts w:eastAsia="Times New Roman"/>
      <w:sz w:val="25"/>
      <w:szCs w:val="25"/>
      <w:lang w:val="en-US"/>
    </w:rPr>
  </w:style>
  <w:style w:type="paragraph" w:customStyle="1" w:styleId="4CharCharCharCharCharChar1CharCharCharChar">
    <w:name w:val="4 Char Char Char Char Char Char1 Char Char Char Char"/>
    <w:basedOn w:val="Normal"/>
    <w:rsid w:val="006A6719"/>
    <w:pPr>
      <w:widowControl w:val="0"/>
    </w:pPr>
    <w:rPr>
      <w:rFonts w:eastAsia="SimSun"/>
      <w:kern w:val="2"/>
      <w:sz w:val="24"/>
      <w:szCs w:val="24"/>
      <w:lang w:val="en-US" w:eastAsia="zh-CN"/>
    </w:rPr>
  </w:style>
  <w:style w:type="character" w:customStyle="1" w:styleId="newsmanagementcontent">
    <w:name w:val="newsmanagement_content"/>
    <w:basedOn w:val="DefaultParagraphFont"/>
    <w:rsid w:val="006A6719"/>
  </w:style>
  <w:style w:type="numbering" w:customStyle="1" w:styleId="11131">
    <w:name w:val="1 / 1.131"/>
    <w:basedOn w:val="NoList"/>
    <w:next w:val="111111"/>
    <w:rsid w:val="006A6719"/>
    <w:pPr>
      <w:numPr>
        <w:numId w:val="9"/>
      </w:numPr>
    </w:pPr>
  </w:style>
  <w:style w:type="numbering" w:customStyle="1" w:styleId="11132">
    <w:name w:val="1 / 1.132"/>
    <w:basedOn w:val="NoList"/>
    <w:next w:val="111111"/>
    <w:rsid w:val="006A6719"/>
    <w:pPr>
      <w:numPr>
        <w:numId w:val="26"/>
      </w:numPr>
    </w:pPr>
  </w:style>
  <w:style w:type="table" w:customStyle="1" w:styleId="TableGrid1">
    <w:name w:val="Table Grid1"/>
    <w:basedOn w:val="TableNormal"/>
    <w:next w:val="TableGrid"/>
    <w:rsid w:val="006A6719"/>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DefaultParagraphFont"/>
    <w:rsid w:val="006A6719"/>
  </w:style>
  <w:style w:type="paragraph" w:customStyle="1" w:styleId="Normal2">
    <w:name w:val="Normal2"/>
    <w:basedOn w:val="Normal"/>
    <w:rsid w:val="00746AA9"/>
    <w:pPr>
      <w:spacing w:before="60" w:after="60" w:line="288" w:lineRule="auto"/>
    </w:pPr>
    <w:rPr>
      <w:rFonts w:eastAsia="Calibri"/>
      <w:color w:val="000000"/>
      <w:sz w:val="25"/>
      <w:szCs w:val="28"/>
      <w:lang w:val="en-US"/>
    </w:rPr>
  </w:style>
  <w:style w:type="character" w:customStyle="1" w:styleId="BodyTextIndentChar">
    <w:name w:val="Body Text Indent Char"/>
    <w:semiHidden/>
    <w:rsid w:val="00AE5AD0"/>
    <w:rPr>
      <w:sz w:val="26"/>
      <w:szCs w:val="22"/>
    </w:rPr>
  </w:style>
  <w:style w:type="paragraph" w:customStyle="1" w:styleId="CharChar291">
    <w:name w:val="Char Char291"/>
    <w:basedOn w:val="Normal"/>
    <w:next w:val="Normal"/>
    <w:autoRedefine/>
    <w:semiHidden/>
    <w:rsid w:val="0075617E"/>
    <w:pPr>
      <w:spacing w:before="120" w:after="120" w:line="312" w:lineRule="auto"/>
    </w:pPr>
    <w:rPr>
      <w:rFonts w:eastAsia="Times New Roman"/>
      <w:szCs w:val="28"/>
    </w:rPr>
  </w:style>
  <w:style w:type="paragraph" w:customStyle="1" w:styleId="berschrift412pt">
    <w:name w:val="Überschrift 4 + 12 pt"/>
    <w:aliases w:val="Nicht Fett,Vor:  6 pt"/>
    <w:basedOn w:val="Heading3"/>
    <w:rsid w:val="00BB7C5B"/>
    <w:pPr>
      <w:widowControl w:val="0"/>
      <w:numPr>
        <w:ilvl w:val="3"/>
        <w:numId w:val="33"/>
      </w:numPr>
      <w:spacing w:line="240" w:lineRule="auto"/>
    </w:pPr>
    <w:rPr>
      <w:rFonts w:ascii="Arial" w:hAnsi="Arial" w:cs="Arial"/>
      <w:b w:val="0"/>
      <w:bCs w:val="0"/>
      <w:kern w:val="2"/>
      <w:sz w:val="24"/>
      <w:szCs w:val="24"/>
      <w:lang w:val="en-GB" w:eastAsia="zh-CN"/>
    </w:rPr>
  </w:style>
  <w:style w:type="character" w:customStyle="1" w:styleId="ListParagraphChar">
    <w:name w:val="List Paragraph Char"/>
    <w:aliases w:val="hình Char,References Char,List Paragraph (numbered (a)) Char,Picture Char,List Paragraph 1 Char,List A Char,head 2 Char,List Paragraph1 Char,bullet 1 Char,Bullet L1 Char,List Paragraph11 Char,bullet Char,My checklist Char,lp Char"/>
    <w:link w:val="ListParagraph"/>
    <w:uiPriority w:val="34"/>
    <w:qFormat/>
    <w:locked/>
    <w:rsid w:val="003A1D06"/>
    <w:rPr>
      <w:rFonts w:eastAsia="Arial"/>
      <w:sz w:val="28"/>
      <w:szCs w:val="22"/>
      <w:lang w:val="vi-VN"/>
    </w:rPr>
  </w:style>
  <w:style w:type="character" w:styleId="SubtleEmphasis">
    <w:name w:val="Subtle Emphasis"/>
    <w:aliases w:val="Nghia chuan"/>
    <w:uiPriority w:val="19"/>
    <w:qFormat/>
    <w:rsid w:val="00F65C1B"/>
    <w:rPr>
      <w:i/>
      <w:iCs/>
      <w:color w:val="808080"/>
    </w:rPr>
  </w:style>
  <w:style w:type="character" w:customStyle="1" w:styleId="UnresolvedMention1">
    <w:name w:val="Unresolved Mention1"/>
    <w:uiPriority w:val="99"/>
    <w:semiHidden/>
    <w:unhideWhenUsed/>
    <w:rsid w:val="00B002DF"/>
    <w:rPr>
      <w:color w:val="605E5C"/>
      <w:shd w:val="clear" w:color="auto" w:fill="E1DFDD"/>
    </w:rPr>
  </w:style>
  <w:style w:type="paragraph" w:customStyle="1" w:styleId="1-T">
    <w:name w:val="1-T"/>
    <w:basedOn w:val="Normal"/>
    <w:link w:val="1-TChar"/>
    <w:qFormat/>
    <w:rsid w:val="00EB6414"/>
    <w:pPr>
      <w:spacing w:line="360" w:lineRule="auto"/>
      <w:ind w:firstLine="567"/>
    </w:pPr>
    <w:rPr>
      <w:rFonts w:eastAsia="Times New Roman"/>
      <w:sz w:val="26"/>
      <w:szCs w:val="26"/>
      <w:lang w:val="x-none" w:eastAsia="x-none"/>
    </w:rPr>
  </w:style>
  <w:style w:type="character" w:customStyle="1" w:styleId="1-TChar">
    <w:name w:val="1-T Char"/>
    <w:link w:val="1-T"/>
    <w:rsid w:val="00EB6414"/>
    <w:rPr>
      <w:sz w:val="26"/>
      <w:szCs w:val="26"/>
      <w:lang w:val="x-none" w:eastAsia="x-none"/>
    </w:rPr>
  </w:style>
  <w:style w:type="character" w:customStyle="1" w:styleId="UnresolvedMention2">
    <w:name w:val="Unresolved Mention2"/>
    <w:basedOn w:val="DefaultParagraphFont"/>
    <w:uiPriority w:val="99"/>
    <w:semiHidden/>
    <w:unhideWhenUsed/>
    <w:rsid w:val="00915129"/>
    <w:rPr>
      <w:color w:val="605E5C"/>
      <w:shd w:val="clear" w:color="auto" w:fill="E1DFDD"/>
    </w:rPr>
  </w:style>
  <w:style w:type="paragraph" w:customStyle="1" w:styleId="06-onvn">
    <w:name w:val="06-Đoạn văn"/>
    <w:basedOn w:val="Normal"/>
    <w:qFormat/>
    <w:rsid w:val="00E2051D"/>
    <w:pPr>
      <w:widowControl w:val="0"/>
      <w:spacing w:before="120" w:line="276" w:lineRule="auto"/>
      <w:ind w:firstLine="567"/>
    </w:pPr>
    <w:rPr>
      <w:rFonts w:eastAsia="Times New Roman"/>
      <w:sz w:val="26"/>
      <w:szCs w:val="27"/>
      <w:lang w:val="en-US"/>
    </w:rPr>
  </w:style>
  <w:style w:type="paragraph" w:customStyle="1" w:styleId="05-1">
    <w:name w:val="05-1"/>
    <w:basedOn w:val="Normal"/>
    <w:rsid w:val="00A25AD6"/>
    <w:pPr>
      <w:numPr>
        <w:ilvl w:val="4"/>
        <w:numId w:val="54"/>
      </w:numPr>
      <w:spacing w:before="120" w:line="276" w:lineRule="auto"/>
    </w:pPr>
    <w:rPr>
      <w:rFonts w:eastAsia="Batang"/>
      <w:b/>
      <w:i/>
      <w:sz w:val="27"/>
      <w:szCs w:val="20"/>
      <w:lang w:val="en-US"/>
    </w:rPr>
  </w:style>
  <w:style w:type="paragraph" w:customStyle="1" w:styleId="01-CHNG">
    <w:name w:val="01-CHƯƠNG"/>
    <w:basedOn w:val="Heading1"/>
    <w:qFormat/>
    <w:rsid w:val="00A25AD6"/>
    <w:pPr>
      <w:keepNext w:val="0"/>
      <w:widowControl w:val="0"/>
      <w:numPr>
        <w:numId w:val="54"/>
      </w:numPr>
      <w:tabs>
        <w:tab w:val="clear" w:pos="-2880"/>
        <w:tab w:val="num" w:pos="360"/>
        <w:tab w:val="left" w:pos="540"/>
      </w:tabs>
      <w:spacing w:before="120" w:after="240" w:line="288" w:lineRule="auto"/>
      <w:ind w:left="0"/>
      <w:jc w:val="center"/>
    </w:pPr>
    <w:rPr>
      <w:rFonts w:ascii="Times New Roman Bold" w:hAnsi="Times New Roman Bold"/>
      <w:color w:val="7030A0"/>
      <w:sz w:val="27"/>
      <w:szCs w:val="28"/>
      <w:lang w:val="pl-PL"/>
    </w:rPr>
  </w:style>
  <w:style w:type="paragraph" w:customStyle="1" w:styleId="02-I">
    <w:name w:val="02-I."/>
    <w:basedOn w:val="Normal"/>
    <w:qFormat/>
    <w:rsid w:val="00A25AD6"/>
    <w:pPr>
      <w:widowControl w:val="0"/>
      <w:numPr>
        <w:ilvl w:val="1"/>
        <w:numId w:val="54"/>
      </w:numPr>
      <w:spacing w:before="120" w:line="276" w:lineRule="auto"/>
      <w:outlineLvl w:val="1"/>
    </w:pPr>
    <w:rPr>
      <w:rFonts w:eastAsia="Times New Roman" w:cs="Arial"/>
      <w:b/>
      <w:bCs/>
      <w:color w:val="0000FF"/>
      <w:sz w:val="26"/>
      <w:szCs w:val="24"/>
      <w:lang w:val="pl-PL"/>
    </w:rPr>
  </w:style>
  <w:style w:type="paragraph" w:customStyle="1" w:styleId="03-I1">
    <w:name w:val="03-I.1."/>
    <w:basedOn w:val="Normal"/>
    <w:qFormat/>
    <w:rsid w:val="00A25AD6"/>
    <w:pPr>
      <w:widowControl w:val="0"/>
      <w:numPr>
        <w:ilvl w:val="2"/>
        <w:numId w:val="54"/>
      </w:numPr>
      <w:spacing w:before="120" w:line="276" w:lineRule="auto"/>
      <w:outlineLvl w:val="2"/>
    </w:pPr>
    <w:rPr>
      <w:rFonts w:ascii="Times New Roman Bold" w:eastAsia="Times New Roman" w:hAnsi="Times New Roman Bold"/>
      <w:b/>
      <w:bCs/>
      <w:kern w:val="26"/>
      <w:sz w:val="26"/>
      <w:szCs w:val="27"/>
      <w:lang w:val="x-none" w:eastAsia="x-none"/>
    </w:rPr>
  </w:style>
  <w:style w:type="paragraph" w:customStyle="1" w:styleId="06-a">
    <w:name w:val="06-a)"/>
    <w:basedOn w:val="Normal"/>
    <w:qFormat/>
    <w:rsid w:val="00A25AD6"/>
    <w:pPr>
      <w:widowControl w:val="0"/>
      <w:numPr>
        <w:ilvl w:val="5"/>
        <w:numId w:val="54"/>
      </w:numPr>
      <w:spacing w:before="120" w:line="276" w:lineRule="auto"/>
    </w:pPr>
    <w:rPr>
      <w:rFonts w:eastAsia="Times New Roman"/>
      <w:bCs/>
      <w:i/>
      <w:iCs/>
      <w:sz w:val="26"/>
      <w:szCs w:val="27"/>
      <w:lang w:val="en-US"/>
    </w:rPr>
  </w:style>
  <w:style w:type="paragraph" w:customStyle="1" w:styleId="07-GACHDAUDONG">
    <w:name w:val="07-GACH DAU DONG"/>
    <w:basedOn w:val="Normal"/>
    <w:qFormat/>
    <w:rsid w:val="00A25AD6"/>
    <w:pPr>
      <w:widowControl w:val="0"/>
      <w:numPr>
        <w:ilvl w:val="7"/>
        <w:numId w:val="54"/>
      </w:numPr>
      <w:spacing w:before="120" w:line="276" w:lineRule="auto"/>
    </w:pPr>
    <w:rPr>
      <w:rFonts w:eastAsia="Times New Roman"/>
      <w:sz w:val="26"/>
      <w:szCs w:val="27"/>
      <w:lang w:val="pt-BR"/>
    </w:rPr>
  </w:style>
  <w:style w:type="paragraph" w:customStyle="1" w:styleId="08-CONGDAUDONG">
    <w:name w:val="08-CONG DAU DONG"/>
    <w:basedOn w:val="Normal"/>
    <w:qFormat/>
    <w:rsid w:val="00A25AD6"/>
    <w:pPr>
      <w:widowControl w:val="0"/>
      <w:numPr>
        <w:ilvl w:val="8"/>
        <w:numId w:val="54"/>
      </w:numPr>
      <w:spacing w:before="120" w:line="276" w:lineRule="auto"/>
    </w:pPr>
    <w:rPr>
      <w:rFonts w:eastAsia="Times New Roman"/>
      <w:sz w:val="26"/>
      <w:szCs w:val="27"/>
      <w:lang w:val="pt-BR"/>
    </w:rPr>
  </w:style>
  <w:style w:type="paragraph" w:customStyle="1" w:styleId="04-I11">
    <w:name w:val="04-I.1.1."/>
    <w:basedOn w:val="03-I1"/>
    <w:rsid w:val="00A25AD6"/>
    <w:pPr>
      <w:numPr>
        <w:ilvl w:val="3"/>
      </w:numPr>
    </w:pPr>
  </w:style>
  <w:style w:type="paragraph" w:customStyle="1" w:styleId="Nidung">
    <w:name w:val="Nội dung"/>
    <w:qFormat/>
    <w:rsid w:val="005D7372"/>
    <w:pPr>
      <w:spacing w:before="120"/>
      <w:ind w:firstLine="567"/>
      <w:jc w:val="both"/>
    </w:pPr>
    <w:rPr>
      <w:sz w:val="28"/>
      <w:szCs w:val="26"/>
    </w:rPr>
  </w:style>
</w:styles>
</file>

<file path=word/webSettings.xml><?xml version="1.0" encoding="utf-8"?>
<w:webSettings xmlns:r="http://schemas.openxmlformats.org/officeDocument/2006/relationships" xmlns:w="http://schemas.openxmlformats.org/wordprocessingml/2006/main">
  <w:divs>
    <w:div w:id="3825242">
      <w:bodyDiv w:val="1"/>
      <w:marLeft w:val="0"/>
      <w:marRight w:val="0"/>
      <w:marTop w:val="0"/>
      <w:marBottom w:val="0"/>
      <w:divBdr>
        <w:top w:val="none" w:sz="0" w:space="0" w:color="auto"/>
        <w:left w:val="none" w:sz="0" w:space="0" w:color="auto"/>
        <w:bottom w:val="none" w:sz="0" w:space="0" w:color="auto"/>
        <w:right w:val="none" w:sz="0" w:space="0" w:color="auto"/>
      </w:divBdr>
    </w:div>
    <w:div w:id="9963722">
      <w:bodyDiv w:val="1"/>
      <w:marLeft w:val="0"/>
      <w:marRight w:val="0"/>
      <w:marTop w:val="0"/>
      <w:marBottom w:val="0"/>
      <w:divBdr>
        <w:top w:val="none" w:sz="0" w:space="0" w:color="auto"/>
        <w:left w:val="none" w:sz="0" w:space="0" w:color="auto"/>
        <w:bottom w:val="none" w:sz="0" w:space="0" w:color="auto"/>
        <w:right w:val="none" w:sz="0" w:space="0" w:color="auto"/>
      </w:divBdr>
    </w:div>
    <w:div w:id="11877284">
      <w:bodyDiv w:val="1"/>
      <w:marLeft w:val="0"/>
      <w:marRight w:val="0"/>
      <w:marTop w:val="0"/>
      <w:marBottom w:val="0"/>
      <w:divBdr>
        <w:top w:val="none" w:sz="0" w:space="0" w:color="auto"/>
        <w:left w:val="none" w:sz="0" w:space="0" w:color="auto"/>
        <w:bottom w:val="none" w:sz="0" w:space="0" w:color="auto"/>
        <w:right w:val="none" w:sz="0" w:space="0" w:color="auto"/>
      </w:divBdr>
    </w:div>
    <w:div w:id="24068032">
      <w:bodyDiv w:val="1"/>
      <w:marLeft w:val="0"/>
      <w:marRight w:val="0"/>
      <w:marTop w:val="0"/>
      <w:marBottom w:val="0"/>
      <w:divBdr>
        <w:top w:val="none" w:sz="0" w:space="0" w:color="auto"/>
        <w:left w:val="none" w:sz="0" w:space="0" w:color="auto"/>
        <w:bottom w:val="none" w:sz="0" w:space="0" w:color="auto"/>
        <w:right w:val="none" w:sz="0" w:space="0" w:color="auto"/>
      </w:divBdr>
    </w:div>
    <w:div w:id="27534940">
      <w:bodyDiv w:val="1"/>
      <w:marLeft w:val="0"/>
      <w:marRight w:val="0"/>
      <w:marTop w:val="0"/>
      <w:marBottom w:val="0"/>
      <w:divBdr>
        <w:top w:val="none" w:sz="0" w:space="0" w:color="auto"/>
        <w:left w:val="none" w:sz="0" w:space="0" w:color="auto"/>
        <w:bottom w:val="none" w:sz="0" w:space="0" w:color="auto"/>
        <w:right w:val="none" w:sz="0" w:space="0" w:color="auto"/>
      </w:divBdr>
    </w:div>
    <w:div w:id="33963391">
      <w:bodyDiv w:val="1"/>
      <w:marLeft w:val="0"/>
      <w:marRight w:val="0"/>
      <w:marTop w:val="0"/>
      <w:marBottom w:val="0"/>
      <w:divBdr>
        <w:top w:val="none" w:sz="0" w:space="0" w:color="auto"/>
        <w:left w:val="none" w:sz="0" w:space="0" w:color="auto"/>
        <w:bottom w:val="none" w:sz="0" w:space="0" w:color="auto"/>
        <w:right w:val="none" w:sz="0" w:space="0" w:color="auto"/>
      </w:divBdr>
    </w:div>
    <w:div w:id="39332076">
      <w:bodyDiv w:val="1"/>
      <w:marLeft w:val="0"/>
      <w:marRight w:val="0"/>
      <w:marTop w:val="0"/>
      <w:marBottom w:val="0"/>
      <w:divBdr>
        <w:top w:val="none" w:sz="0" w:space="0" w:color="auto"/>
        <w:left w:val="none" w:sz="0" w:space="0" w:color="auto"/>
        <w:bottom w:val="none" w:sz="0" w:space="0" w:color="auto"/>
        <w:right w:val="none" w:sz="0" w:space="0" w:color="auto"/>
      </w:divBdr>
      <w:divsChild>
        <w:div w:id="848367951">
          <w:marLeft w:val="0"/>
          <w:marRight w:val="0"/>
          <w:marTop w:val="0"/>
          <w:marBottom w:val="0"/>
          <w:divBdr>
            <w:top w:val="none" w:sz="0" w:space="0" w:color="auto"/>
            <w:left w:val="none" w:sz="0" w:space="0" w:color="auto"/>
            <w:bottom w:val="none" w:sz="0" w:space="0" w:color="auto"/>
            <w:right w:val="none" w:sz="0" w:space="0" w:color="auto"/>
          </w:divBdr>
        </w:div>
      </w:divsChild>
    </w:div>
    <w:div w:id="42482003">
      <w:bodyDiv w:val="1"/>
      <w:marLeft w:val="0"/>
      <w:marRight w:val="0"/>
      <w:marTop w:val="0"/>
      <w:marBottom w:val="0"/>
      <w:divBdr>
        <w:top w:val="none" w:sz="0" w:space="0" w:color="auto"/>
        <w:left w:val="none" w:sz="0" w:space="0" w:color="auto"/>
        <w:bottom w:val="none" w:sz="0" w:space="0" w:color="auto"/>
        <w:right w:val="none" w:sz="0" w:space="0" w:color="auto"/>
      </w:divBdr>
    </w:div>
    <w:div w:id="66340220">
      <w:bodyDiv w:val="1"/>
      <w:marLeft w:val="0"/>
      <w:marRight w:val="0"/>
      <w:marTop w:val="0"/>
      <w:marBottom w:val="0"/>
      <w:divBdr>
        <w:top w:val="none" w:sz="0" w:space="0" w:color="auto"/>
        <w:left w:val="none" w:sz="0" w:space="0" w:color="auto"/>
        <w:bottom w:val="none" w:sz="0" w:space="0" w:color="auto"/>
        <w:right w:val="none" w:sz="0" w:space="0" w:color="auto"/>
      </w:divBdr>
    </w:div>
    <w:div w:id="76286987">
      <w:bodyDiv w:val="1"/>
      <w:marLeft w:val="0"/>
      <w:marRight w:val="0"/>
      <w:marTop w:val="0"/>
      <w:marBottom w:val="0"/>
      <w:divBdr>
        <w:top w:val="none" w:sz="0" w:space="0" w:color="auto"/>
        <w:left w:val="none" w:sz="0" w:space="0" w:color="auto"/>
        <w:bottom w:val="none" w:sz="0" w:space="0" w:color="auto"/>
        <w:right w:val="none" w:sz="0" w:space="0" w:color="auto"/>
      </w:divBdr>
    </w:div>
    <w:div w:id="99179704">
      <w:bodyDiv w:val="1"/>
      <w:marLeft w:val="0"/>
      <w:marRight w:val="0"/>
      <w:marTop w:val="0"/>
      <w:marBottom w:val="0"/>
      <w:divBdr>
        <w:top w:val="none" w:sz="0" w:space="0" w:color="auto"/>
        <w:left w:val="none" w:sz="0" w:space="0" w:color="auto"/>
        <w:bottom w:val="none" w:sz="0" w:space="0" w:color="auto"/>
        <w:right w:val="none" w:sz="0" w:space="0" w:color="auto"/>
      </w:divBdr>
    </w:div>
    <w:div w:id="103694245">
      <w:bodyDiv w:val="1"/>
      <w:marLeft w:val="0"/>
      <w:marRight w:val="0"/>
      <w:marTop w:val="0"/>
      <w:marBottom w:val="0"/>
      <w:divBdr>
        <w:top w:val="none" w:sz="0" w:space="0" w:color="auto"/>
        <w:left w:val="none" w:sz="0" w:space="0" w:color="auto"/>
        <w:bottom w:val="none" w:sz="0" w:space="0" w:color="auto"/>
        <w:right w:val="none" w:sz="0" w:space="0" w:color="auto"/>
      </w:divBdr>
    </w:div>
    <w:div w:id="107285671">
      <w:bodyDiv w:val="1"/>
      <w:marLeft w:val="0"/>
      <w:marRight w:val="0"/>
      <w:marTop w:val="0"/>
      <w:marBottom w:val="0"/>
      <w:divBdr>
        <w:top w:val="none" w:sz="0" w:space="0" w:color="auto"/>
        <w:left w:val="none" w:sz="0" w:space="0" w:color="auto"/>
        <w:bottom w:val="none" w:sz="0" w:space="0" w:color="auto"/>
        <w:right w:val="none" w:sz="0" w:space="0" w:color="auto"/>
      </w:divBdr>
    </w:div>
    <w:div w:id="115872795">
      <w:bodyDiv w:val="1"/>
      <w:marLeft w:val="0"/>
      <w:marRight w:val="0"/>
      <w:marTop w:val="0"/>
      <w:marBottom w:val="0"/>
      <w:divBdr>
        <w:top w:val="none" w:sz="0" w:space="0" w:color="auto"/>
        <w:left w:val="none" w:sz="0" w:space="0" w:color="auto"/>
        <w:bottom w:val="none" w:sz="0" w:space="0" w:color="auto"/>
        <w:right w:val="none" w:sz="0" w:space="0" w:color="auto"/>
      </w:divBdr>
    </w:div>
    <w:div w:id="137038419">
      <w:bodyDiv w:val="1"/>
      <w:marLeft w:val="0"/>
      <w:marRight w:val="0"/>
      <w:marTop w:val="0"/>
      <w:marBottom w:val="0"/>
      <w:divBdr>
        <w:top w:val="none" w:sz="0" w:space="0" w:color="auto"/>
        <w:left w:val="none" w:sz="0" w:space="0" w:color="auto"/>
        <w:bottom w:val="none" w:sz="0" w:space="0" w:color="auto"/>
        <w:right w:val="none" w:sz="0" w:space="0" w:color="auto"/>
      </w:divBdr>
    </w:div>
    <w:div w:id="145822091">
      <w:bodyDiv w:val="1"/>
      <w:marLeft w:val="0"/>
      <w:marRight w:val="0"/>
      <w:marTop w:val="0"/>
      <w:marBottom w:val="0"/>
      <w:divBdr>
        <w:top w:val="none" w:sz="0" w:space="0" w:color="auto"/>
        <w:left w:val="none" w:sz="0" w:space="0" w:color="auto"/>
        <w:bottom w:val="none" w:sz="0" w:space="0" w:color="auto"/>
        <w:right w:val="none" w:sz="0" w:space="0" w:color="auto"/>
      </w:divBdr>
    </w:div>
    <w:div w:id="171380505">
      <w:bodyDiv w:val="1"/>
      <w:marLeft w:val="0"/>
      <w:marRight w:val="0"/>
      <w:marTop w:val="0"/>
      <w:marBottom w:val="0"/>
      <w:divBdr>
        <w:top w:val="none" w:sz="0" w:space="0" w:color="auto"/>
        <w:left w:val="none" w:sz="0" w:space="0" w:color="auto"/>
        <w:bottom w:val="none" w:sz="0" w:space="0" w:color="auto"/>
        <w:right w:val="none" w:sz="0" w:space="0" w:color="auto"/>
      </w:divBdr>
    </w:div>
    <w:div w:id="174079687">
      <w:bodyDiv w:val="1"/>
      <w:marLeft w:val="0"/>
      <w:marRight w:val="0"/>
      <w:marTop w:val="0"/>
      <w:marBottom w:val="0"/>
      <w:divBdr>
        <w:top w:val="none" w:sz="0" w:space="0" w:color="auto"/>
        <w:left w:val="none" w:sz="0" w:space="0" w:color="auto"/>
        <w:bottom w:val="none" w:sz="0" w:space="0" w:color="auto"/>
        <w:right w:val="none" w:sz="0" w:space="0" w:color="auto"/>
      </w:divBdr>
      <w:divsChild>
        <w:div w:id="817040248">
          <w:marLeft w:val="0"/>
          <w:marRight w:val="0"/>
          <w:marTop w:val="0"/>
          <w:marBottom w:val="0"/>
          <w:divBdr>
            <w:top w:val="none" w:sz="0" w:space="0" w:color="auto"/>
            <w:left w:val="none" w:sz="0" w:space="0" w:color="auto"/>
            <w:bottom w:val="none" w:sz="0" w:space="0" w:color="auto"/>
            <w:right w:val="none" w:sz="0" w:space="0" w:color="auto"/>
          </w:divBdr>
        </w:div>
      </w:divsChild>
    </w:div>
    <w:div w:id="174416614">
      <w:bodyDiv w:val="1"/>
      <w:marLeft w:val="0"/>
      <w:marRight w:val="0"/>
      <w:marTop w:val="0"/>
      <w:marBottom w:val="0"/>
      <w:divBdr>
        <w:top w:val="none" w:sz="0" w:space="0" w:color="auto"/>
        <w:left w:val="none" w:sz="0" w:space="0" w:color="auto"/>
        <w:bottom w:val="none" w:sz="0" w:space="0" w:color="auto"/>
        <w:right w:val="none" w:sz="0" w:space="0" w:color="auto"/>
      </w:divBdr>
      <w:divsChild>
        <w:div w:id="480851061">
          <w:marLeft w:val="0"/>
          <w:marRight w:val="0"/>
          <w:marTop w:val="0"/>
          <w:marBottom w:val="0"/>
          <w:divBdr>
            <w:top w:val="none" w:sz="0" w:space="0" w:color="auto"/>
            <w:left w:val="none" w:sz="0" w:space="0" w:color="auto"/>
            <w:bottom w:val="none" w:sz="0" w:space="0" w:color="auto"/>
            <w:right w:val="none" w:sz="0" w:space="0" w:color="auto"/>
          </w:divBdr>
        </w:div>
      </w:divsChild>
    </w:div>
    <w:div w:id="174928958">
      <w:bodyDiv w:val="1"/>
      <w:marLeft w:val="0"/>
      <w:marRight w:val="0"/>
      <w:marTop w:val="0"/>
      <w:marBottom w:val="0"/>
      <w:divBdr>
        <w:top w:val="none" w:sz="0" w:space="0" w:color="auto"/>
        <w:left w:val="none" w:sz="0" w:space="0" w:color="auto"/>
        <w:bottom w:val="none" w:sz="0" w:space="0" w:color="auto"/>
        <w:right w:val="none" w:sz="0" w:space="0" w:color="auto"/>
      </w:divBdr>
    </w:div>
    <w:div w:id="176888740">
      <w:bodyDiv w:val="1"/>
      <w:marLeft w:val="0"/>
      <w:marRight w:val="0"/>
      <w:marTop w:val="0"/>
      <w:marBottom w:val="0"/>
      <w:divBdr>
        <w:top w:val="none" w:sz="0" w:space="0" w:color="auto"/>
        <w:left w:val="none" w:sz="0" w:space="0" w:color="auto"/>
        <w:bottom w:val="none" w:sz="0" w:space="0" w:color="auto"/>
        <w:right w:val="none" w:sz="0" w:space="0" w:color="auto"/>
      </w:divBdr>
      <w:divsChild>
        <w:div w:id="797261658">
          <w:marLeft w:val="0"/>
          <w:marRight w:val="0"/>
          <w:marTop w:val="0"/>
          <w:marBottom w:val="0"/>
          <w:divBdr>
            <w:top w:val="none" w:sz="0" w:space="0" w:color="auto"/>
            <w:left w:val="none" w:sz="0" w:space="0" w:color="auto"/>
            <w:bottom w:val="none" w:sz="0" w:space="0" w:color="auto"/>
            <w:right w:val="none" w:sz="0" w:space="0" w:color="auto"/>
          </w:divBdr>
        </w:div>
      </w:divsChild>
    </w:div>
    <w:div w:id="179203881">
      <w:bodyDiv w:val="1"/>
      <w:marLeft w:val="0"/>
      <w:marRight w:val="0"/>
      <w:marTop w:val="0"/>
      <w:marBottom w:val="0"/>
      <w:divBdr>
        <w:top w:val="none" w:sz="0" w:space="0" w:color="auto"/>
        <w:left w:val="none" w:sz="0" w:space="0" w:color="auto"/>
        <w:bottom w:val="none" w:sz="0" w:space="0" w:color="auto"/>
        <w:right w:val="none" w:sz="0" w:space="0" w:color="auto"/>
      </w:divBdr>
    </w:div>
    <w:div w:id="187375073">
      <w:bodyDiv w:val="1"/>
      <w:marLeft w:val="0"/>
      <w:marRight w:val="0"/>
      <w:marTop w:val="0"/>
      <w:marBottom w:val="0"/>
      <w:divBdr>
        <w:top w:val="none" w:sz="0" w:space="0" w:color="auto"/>
        <w:left w:val="none" w:sz="0" w:space="0" w:color="auto"/>
        <w:bottom w:val="none" w:sz="0" w:space="0" w:color="auto"/>
        <w:right w:val="none" w:sz="0" w:space="0" w:color="auto"/>
      </w:divBdr>
    </w:div>
    <w:div w:id="203948414">
      <w:bodyDiv w:val="1"/>
      <w:marLeft w:val="0"/>
      <w:marRight w:val="0"/>
      <w:marTop w:val="0"/>
      <w:marBottom w:val="0"/>
      <w:divBdr>
        <w:top w:val="none" w:sz="0" w:space="0" w:color="auto"/>
        <w:left w:val="none" w:sz="0" w:space="0" w:color="auto"/>
        <w:bottom w:val="none" w:sz="0" w:space="0" w:color="auto"/>
        <w:right w:val="none" w:sz="0" w:space="0" w:color="auto"/>
      </w:divBdr>
    </w:div>
    <w:div w:id="212471856">
      <w:bodyDiv w:val="1"/>
      <w:marLeft w:val="0"/>
      <w:marRight w:val="0"/>
      <w:marTop w:val="0"/>
      <w:marBottom w:val="0"/>
      <w:divBdr>
        <w:top w:val="none" w:sz="0" w:space="0" w:color="auto"/>
        <w:left w:val="none" w:sz="0" w:space="0" w:color="auto"/>
        <w:bottom w:val="none" w:sz="0" w:space="0" w:color="auto"/>
        <w:right w:val="none" w:sz="0" w:space="0" w:color="auto"/>
      </w:divBdr>
    </w:div>
    <w:div w:id="264924388">
      <w:bodyDiv w:val="1"/>
      <w:marLeft w:val="0"/>
      <w:marRight w:val="0"/>
      <w:marTop w:val="0"/>
      <w:marBottom w:val="0"/>
      <w:divBdr>
        <w:top w:val="none" w:sz="0" w:space="0" w:color="auto"/>
        <w:left w:val="none" w:sz="0" w:space="0" w:color="auto"/>
        <w:bottom w:val="none" w:sz="0" w:space="0" w:color="auto"/>
        <w:right w:val="none" w:sz="0" w:space="0" w:color="auto"/>
      </w:divBdr>
    </w:div>
    <w:div w:id="265503901">
      <w:bodyDiv w:val="1"/>
      <w:marLeft w:val="0"/>
      <w:marRight w:val="0"/>
      <w:marTop w:val="0"/>
      <w:marBottom w:val="0"/>
      <w:divBdr>
        <w:top w:val="none" w:sz="0" w:space="0" w:color="auto"/>
        <w:left w:val="none" w:sz="0" w:space="0" w:color="auto"/>
        <w:bottom w:val="none" w:sz="0" w:space="0" w:color="auto"/>
        <w:right w:val="none" w:sz="0" w:space="0" w:color="auto"/>
      </w:divBdr>
    </w:div>
    <w:div w:id="273291944">
      <w:bodyDiv w:val="1"/>
      <w:marLeft w:val="0"/>
      <w:marRight w:val="0"/>
      <w:marTop w:val="0"/>
      <w:marBottom w:val="0"/>
      <w:divBdr>
        <w:top w:val="none" w:sz="0" w:space="0" w:color="auto"/>
        <w:left w:val="none" w:sz="0" w:space="0" w:color="auto"/>
        <w:bottom w:val="none" w:sz="0" w:space="0" w:color="auto"/>
        <w:right w:val="none" w:sz="0" w:space="0" w:color="auto"/>
      </w:divBdr>
    </w:div>
    <w:div w:id="282227513">
      <w:bodyDiv w:val="1"/>
      <w:marLeft w:val="0"/>
      <w:marRight w:val="0"/>
      <w:marTop w:val="0"/>
      <w:marBottom w:val="0"/>
      <w:divBdr>
        <w:top w:val="none" w:sz="0" w:space="0" w:color="auto"/>
        <w:left w:val="none" w:sz="0" w:space="0" w:color="auto"/>
        <w:bottom w:val="none" w:sz="0" w:space="0" w:color="auto"/>
        <w:right w:val="none" w:sz="0" w:space="0" w:color="auto"/>
      </w:divBdr>
    </w:div>
    <w:div w:id="290287567">
      <w:bodyDiv w:val="1"/>
      <w:marLeft w:val="0"/>
      <w:marRight w:val="0"/>
      <w:marTop w:val="0"/>
      <w:marBottom w:val="0"/>
      <w:divBdr>
        <w:top w:val="none" w:sz="0" w:space="0" w:color="auto"/>
        <w:left w:val="none" w:sz="0" w:space="0" w:color="auto"/>
        <w:bottom w:val="none" w:sz="0" w:space="0" w:color="auto"/>
        <w:right w:val="none" w:sz="0" w:space="0" w:color="auto"/>
      </w:divBdr>
    </w:div>
    <w:div w:id="298069614">
      <w:bodyDiv w:val="1"/>
      <w:marLeft w:val="0"/>
      <w:marRight w:val="0"/>
      <w:marTop w:val="0"/>
      <w:marBottom w:val="0"/>
      <w:divBdr>
        <w:top w:val="none" w:sz="0" w:space="0" w:color="auto"/>
        <w:left w:val="none" w:sz="0" w:space="0" w:color="auto"/>
        <w:bottom w:val="none" w:sz="0" w:space="0" w:color="auto"/>
        <w:right w:val="none" w:sz="0" w:space="0" w:color="auto"/>
      </w:divBdr>
    </w:div>
    <w:div w:id="310837970">
      <w:bodyDiv w:val="1"/>
      <w:marLeft w:val="0"/>
      <w:marRight w:val="0"/>
      <w:marTop w:val="0"/>
      <w:marBottom w:val="0"/>
      <w:divBdr>
        <w:top w:val="none" w:sz="0" w:space="0" w:color="auto"/>
        <w:left w:val="none" w:sz="0" w:space="0" w:color="auto"/>
        <w:bottom w:val="none" w:sz="0" w:space="0" w:color="auto"/>
        <w:right w:val="none" w:sz="0" w:space="0" w:color="auto"/>
      </w:divBdr>
    </w:div>
    <w:div w:id="324939645">
      <w:bodyDiv w:val="1"/>
      <w:marLeft w:val="0"/>
      <w:marRight w:val="0"/>
      <w:marTop w:val="0"/>
      <w:marBottom w:val="0"/>
      <w:divBdr>
        <w:top w:val="none" w:sz="0" w:space="0" w:color="auto"/>
        <w:left w:val="none" w:sz="0" w:space="0" w:color="auto"/>
        <w:bottom w:val="none" w:sz="0" w:space="0" w:color="auto"/>
        <w:right w:val="none" w:sz="0" w:space="0" w:color="auto"/>
      </w:divBdr>
    </w:div>
    <w:div w:id="334118605">
      <w:bodyDiv w:val="1"/>
      <w:marLeft w:val="0"/>
      <w:marRight w:val="0"/>
      <w:marTop w:val="0"/>
      <w:marBottom w:val="0"/>
      <w:divBdr>
        <w:top w:val="none" w:sz="0" w:space="0" w:color="auto"/>
        <w:left w:val="none" w:sz="0" w:space="0" w:color="auto"/>
        <w:bottom w:val="none" w:sz="0" w:space="0" w:color="auto"/>
        <w:right w:val="none" w:sz="0" w:space="0" w:color="auto"/>
      </w:divBdr>
    </w:div>
    <w:div w:id="337117885">
      <w:bodyDiv w:val="1"/>
      <w:marLeft w:val="0"/>
      <w:marRight w:val="0"/>
      <w:marTop w:val="0"/>
      <w:marBottom w:val="0"/>
      <w:divBdr>
        <w:top w:val="none" w:sz="0" w:space="0" w:color="auto"/>
        <w:left w:val="none" w:sz="0" w:space="0" w:color="auto"/>
        <w:bottom w:val="none" w:sz="0" w:space="0" w:color="auto"/>
        <w:right w:val="none" w:sz="0" w:space="0" w:color="auto"/>
      </w:divBdr>
    </w:div>
    <w:div w:id="346906858">
      <w:bodyDiv w:val="1"/>
      <w:marLeft w:val="0"/>
      <w:marRight w:val="0"/>
      <w:marTop w:val="0"/>
      <w:marBottom w:val="0"/>
      <w:divBdr>
        <w:top w:val="none" w:sz="0" w:space="0" w:color="auto"/>
        <w:left w:val="none" w:sz="0" w:space="0" w:color="auto"/>
        <w:bottom w:val="none" w:sz="0" w:space="0" w:color="auto"/>
        <w:right w:val="none" w:sz="0" w:space="0" w:color="auto"/>
      </w:divBdr>
    </w:div>
    <w:div w:id="351732826">
      <w:bodyDiv w:val="1"/>
      <w:marLeft w:val="0"/>
      <w:marRight w:val="0"/>
      <w:marTop w:val="0"/>
      <w:marBottom w:val="0"/>
      <w:divBdr>
        <w:top w:val="none" w:sz="0" w:space="0" w:color="auto"/>
        <w:left w:val="none" w:sz="0" w:space="0" w:color="auto"/>
        <w:bottom w:val="none" w:sz="0" w:space="0" w:color="auto"/>
        <w:right w:val="none" w:sz="0" w:space="0" w:color="auto"/>
      </w:divBdr>
      <w:divsChild>
        <w:div w:id="348024150">
          <w:marLeft w:val="0"/>
          <w:marRight w:val="0"/>
          <w:marTop w:val="0"/>
          <w:marBottom w:val="0"/>
          <w:divBdr>
            <w:top w:val="none" w:sz="0" w:space="0" w:color="auto"/>
            <w:left w:val="none" w:sz="0" w:space="0" w:color="auto"/>
            <w:bottom w:val="none" w:sz="0" w:space="0" w:color="auto"/>
            <w:right w:val="none" w:sz="0" w:space="0" w:color="auto"/>
          </w:divBdr>
        </w:div>
      </w:divsChild>
    </w:div>
    <w:div w:id="359354471">
      <w:bodyDiv w:val="1"/>
      <w:marLeft w:val="0"/>
      <w:marRight w:val="0"/>
      <w:marTop w:val="0"/>
      <w:marBottom w:val="0"/>
      <w:divBdr>
        <w:top w:val="none" w:sz="0" w:space="0" w:color="auto"/>
        <w:left w:val="none" w:sz="0" w:space="0" w:color="auto"/>
        <w:bottom w:val="none" w:sz="0" w:space="0" w:color="auto"/>
        <w:right w:val="none" w:sz="0" w:space="0" w:color="auto"/>
      </w:divBdr>
    </w:div>
    <w:div w:id="361058062">
      <w:bodyDiv w:val="1"/>
      <w:marLeft w:val="0"/>
      <w:marRight w:val="0"/>
      <w:marTop w:val="0"/>
      <w:marBottom w:val="0"/>
      <w:divBdr>
        <w:top w:val="none" w:sz="0" w:space="0" w:color="auto"/>
        <w:left w:val="none" w:sz="0" w:space="0" w:color="auto"/>
        <w:bottom w:val="none" w:sz="0" w:space="0" w:color="auto"/>
        <w:right w:val="none" w:sz="0" w:space="0" w:color="auto"/>
      </w:divBdr>
    </w:div>
    <w:div w:id="366181130">
      <w:bodyDiv w:val="1"/>
      <w:marLeft w:val="0"/>
      <w:marRight w:val="0"/>
      <w:marTop w:val="0"/>
      <w:marBottom w:val="0"/>
      <w:divBdr>
        <w:top w:val="none" w:sz="0" w:space="0" w:color="auto"/>
        <w:left w:val="none" w:sz="0" w:space="0" w:color="auto"/>
        <w:bottom w:val="none" w:sz="0" w:space="0" w:color="auto"/>
        <w:right w:val="none" w:sz="0" w:space="0" w:color="auto"/>
      </w:divBdr>
    </w:div>
    <w:div w:id="372921639">
      <w:bodyDiv w:val="1"/>
      <w:marLeft w:val="0"/>
      <w:marRight w:val="0"/>
      <w:marTop w:val="0"/>
      <w:marBottom w:val="0"/>
      <w:divBdr>
        <w:top w:val="none" w:sz="0" w:space="0" w:color="auto"/>
        <w:left w:val="none" w:sz="0" w:space="0" w:color="auto"/>
        <w:bottom w:val="none" w:sz="0" w:space="0" w:color="auto"/>
        <w:right w:val="none" w:sz="0" w:space="0" w:color="auto"/>
      </w:divBdr>
    </w:div>
    <w:div w:id="374694438">
      <w:bodyDiv w:val="1"/>
      <w:marLeft w:val="0"/>
      <w:marRight w:val="0"/>
      <w:marTop w:val="0"/>
      <w:marBottom w:val="0"/>
      <w:divBdr>
        <w:top w:val="none" w:sz="0" w:space="0" w:color="auto"/>
        <w:left w:val="none" w:sz="0" w:space="0" w:color="auto"/>
        <w:bottom w:val="none" w:sz="0" w:space="0" w:color="auto"/>
        <w:right w:val="none" w:sz="0" w:space="0" w:color="auto"/>
      </w:divBdr>
      <w:divsChild>
        <w:div w:id="246355159">
          <w:marLeft w:val="0"/>
          <w:marRight w:val="0"/>
          <w:marTop w:val="0"/>
          <w:marBottom w:val="0"/>
          <w:divBdr>
            <w:top w:val="none" w:sz="0" w:space="0" w:color="auto"/>
            <w:left w:val="none" w:sz="0" w:space="0" w:color="auto"/>
            <w:bottom w:val="none" w:sz="0" w:space="0" w:color="auto"/>
            <w:right w:val="none" w:sz="0" w:space="0" w:color="auto"/>
          </w:divBdr>
        </w:div>
      </w:divsChild>
    </w:div>
    <w:div w:id="376514433">
      <w:bodyDiv w:val="1"/>
      <w:marLeft w:val="0"/>
      <w:marRight w:val="0"/>
      <w:marTop w:val="0"/>
      <w:marBottom w:val="0"/>
      <w:divBdr>
        <w:top w:val="none" w:sz="0" w:space="0" w:color="auto"/>
        <w:left w:val="none" w:sz="0" w:space="0" w:color="auto"/>
        <w:bottom w:val="none" w:sz="0" w:space="0" w:color="auto"/>
        <w:right w:val="none" w:sz="0" w:space="0" w:color="auto"/>
      </w:divBdr>
    </w:div>
    <w:div w:id="377440098">
      <w:bodyDiv w:val="1"/>
      <w:marLeft w:val="0"/>
      <w:marRight w:val="0"/>
      <w:marTop w:val="0"/>
      <w:marBottom w:val="0"/>
      <w:divBdr>
        <w:top w:val="none" w:sz="0" w:space="0" w:color="auto"/>
        <w:left w:val="none" w:sz="0" w:space="0" w:color="auto"/>
        <w:bottom w:val="none" w:sz="0" w:space="0" w:color="auto"/>
        <w:right w:val="none" w:sz="0" w:space="0" w:color="auto"/>
      </w:divBdr>
    </w:div>
    <w:div w:id="387533379">
      <w:bodyDiv w:val="1"/>
      <w:marLeft w:val="0"/>
      <w:marRight w:val="0"/>
      <w:marTop w:val="0"/>
      <w:marBottom w:val="0"/>
      <w:divBdr>
        <w:top w:val="none" w:sz="0" w:space="0" w:color="auto"/>
        <w:left w:val="none" w:sz="0" w:space="0" w:color="auto"/>
        <w:bottom w:val="none" w:sz="0" w:space="0" w:color="auto"/>
        <w:right w:val="none" w:sz="0" w:space="0" w:color="auto"/>
      </w:divBdr>
      <w:divsChild>
        <w:div w:id="124470674">
          <w:marLeft w:val="0"/>
          <w:marRight w:val="0"/>
          <w:marTop w:val="0"/>
          <w:marBottom w:val="0"/>
          <w:divBdr>
            <w:top w:val="none" w:sz="0" w:space="0" w:color="auto"/>
            <w:left w:val="none" w:sz="0" w:space="0" w:color="auto"/>
            <w:bottom w:val="none" w:sz="0" w:space="0" w:color="auto"/>
            <w:right w:val="none" w:sz="0" w:space="0" w:color="auto"/>
          </w:divBdr>
        </w:div>
        <w:div w:id="139150693">
          <w:marLeft w:val="0"/>
          <w:marRight w:val="0"/>
          <w:marTop w:val="0"/>
          <w:marBottom w:val="0"/>
          <w:divBdr>
            <w:top w:val="none" w:sz="0" w:space="0" w:color="auto"/>
            <w:left w:val="none" w:sz="0" w:space="0" w:color="auto"/>
            <w:bottom w:val="none" w:sz="0" w:space="0" w:color="auto"/>
            <w:right w:val="none" w:sz="0" w:space="0" w:color="auto"/>
          </w:divBdr>
        </w:div>
        <w:div w:id="539787093">
          <w:marLeft w:val="142"/>
          <w:marRight w:val="0"/>
          <w:marTop w:val="0"/>
          <w:marBottom w:val="0"/>
          <w:divBdr>
            <w:top w:val="none" w:sz="0" w:space="0" w:color="auto"/>
            <w:left w:val="none" w:sz="0" w:space="0" w:color="auto"/>
            <w:bottom w:val="none" w:sz="0" w:space="0" w:color="auto"/>
            <w:right w:val="none" w:sz="0" w:space="0" w:color="auto"/>
          </w:divBdr>
        </w:div>
        <w:div w:id="1016611221">
          <w:marLeft w:val="0"/>
          <w:marRight w:val="0"/>
          <w:marTop w:val="0"/>
          <w:marBottom w:val="0"/>
          <w:divBdr>
            <w:top w:val="none" w:sz="0" w:space="0" w:color="auto"/>
            <w:left w:val="none" w:sz="0" w:space="0" w:color="auto"/>
            <w:bottom w:val="none" w:sz="0" w:space="0" w:color="auto"/>
            <w:right w:val="none" w:sz="0" w:space="0" w:color="auto"/>
          </w:divBdr>
        </w:div>
        <w:div w:id="1099525182">
          <w:marLeft w:val="0"/>
          <w:marRight w:val="0"/>
          <w:marTop w:val="0"/>
          <w:marBottom w:val="0"/>
          <w:divBdr>
            <w:top w:val="none" w:sz="0" w:space="0" w:color="auto"/>
            <w:left w:val="none" w:sz="0" w:space="0" w:color="auto"/>
            <w:bottom w:val="none" w:sz="0" w:space="0" w:color="auto"/>
            <w:right w:val="none" w:sz="0" w:space="0" w:color="auto"/>
          </w:divBdr>
        </w:div>
        <w:div w:id="1353611403">
          <w:marLeft w:val="142"/>
          <w:marRight w:val="0"/>
          <w:marTop w:val="0"/>
          <w:marBottom w:val="0"/>
          <w:divBdr>
            <w:top w:val="none" w:sz="0" w:space="0" w:color="auto"/>
            <w:left w:val="none" w:sz="0" w:space="0" w:color="auto"/>
            <w:bottom w:val="none" w:sz="0" w:space="0" w:color="auto"/>
            <w:right w:val="none" w:sz="0" w:space="0" w:color="auto"/>
          </w:divBdr>
        </w:div>
        <w:div w:id="1847206651">
          <w:marLeft w:val="0"/>
          <w:marRight w:val="0"/>
          <w:marTop w:val="0"/>
          <w:marBottom w:val="0"/>
          <w:divBdr>
            <w:top w:val="none" w:sz="0" w:space="0" w:color="auto"/>
            <w:left w:val="none" w:sz="0" w:space="0" w:color="auto"/>
            <w:bottom w:val="none" w:sz="0" w:space="0" w:color="auto"/>
            <w:right w:val="none" w:sz="0" w:space="0" w:color="auto"/>
          </w:divBdr>
        </w:div>
        <w:div w:id="2108040628">
          <w:marLeft w:val="142"/>
          <w:marRight w:val="0"/>
          <w:marTop w:val="0"/>
          <w:marBottom w:val="0"/>
          <w:divBdr>
            <w:top w:val="none" w:sz="0" w:space="0" w:color="auto"/>
            <w:left w:val="none" w:sz="0" w:space="0" w:color="auto"/>
            <w:bottom w:val="none" w:sz="0" w:space="0" w:color="auto"/>
            <w:right w:val="none" w:sz="0" w:space="0" w:color="auto"/>
          </w:divBdr>
        </w:div>
      </w:divsChild>
    </w:div>
    <w:div w:id="390420677">
      <w:bodyDiv w:val="1"/>
      <w:marLeft w:val="0"/>
      <w:marRight w:val="0"/>
      <w:marTop w:val="0"/>
      <w:marBottom w:val="0"/>
      <w:divBdr>
        <w:top w:val="none" w:sz="0" w:space="0" w:color="auto"/>
        <w:left w:val="none" w:sz="0" w:space="0" w:color="auto"/>
        <w:bottom w:val="none" w:sz="0" w:space="0" w:color="auto"/>
        <w:right w:val="none" w:sz="0" w:space="0" w:color="auto"/>
      </w:divBdr>
    </w:div>
    <w:div w:id="393162810">
      <w:bodyDiv w:val="1"/>
      <w:marLeft w:val="0"/>
      <w:marRight w:val="0"/>
      <w:marTop w:val="0"/>
      <w:marBottom w:val="0"/>
      <w:divBdr>
        <w:top w:val="none" w:sz="0" w:space="0" w:color="auto"/>
        <w:left w:val="none" w:sz="0" w:space="0" w:color="auto"/>
        <w:bottom w:val="none" w:sz="0" w:space="0" w:color="auto"/>
        <w:right w:val="none" w:sz="0" w:space="0" w:color="auto"/>
      </w:divBdr>
    </w:div>
    <w:div w:id="413287419">
      <w:bodyDiv w:val="1"/>
      <w:marLeft w:val="0"/>
      <w:marRight w:val="0"/>
      <w:marTop w:val="0"/>
      <w:marBottom w:val="0"/>
      <w:divBdr>
        <w:top w:val="none" w:sz="0" w:space="0" w:color="auto"/>
        <w:left w:val="none" w:sz="0" w:space="0" w:color="auto"/>
        <w:bottom w:val="none" w:sz="0" w:space="0" w:color="auto"/>
        <w:right w:val="none" w:sz="0" w:space="0" w:color="auto"/>
      </w:divBdr>
    </w:div>
    <w:div w:id="420418175">
      <w:bodyDiv w:val="1"/>
      <w:marLeft w:val="0"/>
      <w:marRight w:val="0"/>
      <w:marTop w:val="0"/>
      <w:marBottom w:val="0"/>
      <w:divBdr>
        <w:top w:val="none" w:sz="0" w:space="0" w:color="auto"/>
        <w:left w:val="none" w:sz="0" w:space="0" w:color="auto"/>
        <w:bottom w:val="none" w:sz="0" w:space="0" w:color="auto"/>
        <w:right w:val="none" w:sz="0" w:space="0" w:color="auto"/>
      </w:divBdr>
      <w:divsChild>
        <w:div w:id="293147136">
          <w:marLeft w:val="0"/>
          <w:marRight w:val="0"/>
          <w:marTop w:val="0"/>
          <w:marBottom w:val="0"/>
          <w:divBdr>
            <w:top w:val="none" w:sz="0" w:space="0" w:color="auto"/>
            <w:left w:val="none" w:sz="0" w:space="0" w:color="auto"/>
            <w:bottom w:val="none" w:sz="0" w:space="0" w:color="auto"/>
            <w:right w:val="none" w:sz="0" w:space="0" w:color="auto"/>
          </w:divBdr>
        </w:div>
      </w:divsChild>
    </w:div>
    <w:div w:id="422800316">
      <w:bodyDiv w:val="1"/>
      <w:marLeft w:val="0"/>
      <w:marRight w:val="0"/>
      <w:marTop w:val="0"/>
      <w:marBottom w:val="0"/>
      <w:divBdr>
        <w:top w:val="none" w:sz="0" w:space="0" w:color="auto"/>
        <w:left w:val="none" w:sz="0" w:space="0" w:color="auto"/>
        <w:bottom w:val="none" w:sz="0" w:space="0" w:color="auto"/>
        <w:right w:val="none" w:sz="0" w:space="0" w:color="auto"/>
      </w:divBdr>
      <w:divsChild>
        <w:div w:id="97453397">
          <w:marLeft w:val="0"/>
          <w:marRight w:val="0"/>
          <w:marTop w:val="0"/>
          <w:marBottom w:val="0"/>
          <w:divBdr>
            <w:top w:val="none" w:sz="0" w:space="0" w:color="auto"/>
            <w:left w:val="none" w:sz="0" w:space="0" w:color="auto"/>
            <w:bottom w:val="none" w:sz="0" w:space="0" w:color="auto"/>
            <w:right w:val="none" w:sz="0" w:space="0" w:color="auto"/>
          </w:divBdr>
        </w:div>
      </w:divsChild>
    </w:div>
    <w:div w:id="424083508">
      <w:bodyDiv w:val="1"/>
      <w:marLeft w:val="0"/>
      <w:marRight w:val="0"/>
      <w:marTop w:val="0"/>
      <w:marBottom w:val="0"/>
      <w:divBdr>
        <w:top w:val="none" w:sz="0" w:space="0" w:color="auto"/>
        <w:left w:val="none" w:sz="0" w:space="0" w:color="auto"/>
        <w:bottom w:val="none" w:sz="0" w:space="0" w:color="auto"/>
        <w:right w:val="none" w:sz="0" w:space="0" w:color="auto"/>
      </w:divBdr>
    </w:div>
    <w:div w:id="429013097">
      <w:bodyDiv w:val="1"/>
      <w:marLeft w:val="0"/>
      <w:marRight w:val="0"/>
      <w:marTop w:val="0"/>
      <w:marBottom w:val="0"/>
      <w:divBdr>
        <w:top w:val="none" w:sz="0" w:space="0" w:color="auto"/>
        <w:left w:val="none" w:sz="0" w:space="0" w:color="auto"/>
        <w:bottom w:val="none" w:sz="0" w:space="0" w:color="auto"/>
        <w:right w:val="none" w:sz="0" w:space="0" w:color="auto"/>
      </w:divBdr>
    </w:div>
    <w:div w:id="430973795">
      <w:bodyDiv w:val="1"/>
      <w:marLeft w:val="0"/>
      <w:marRight w:val="0"/>
      <w:marTop w:val="0"/>
      <w:marBottom w:val="0"/>
      <w:divBdr>
        <w:top w:val="none" w:sz="0" w:space="0" w:color="auto"/>
        <w:left w:val="none" w:sz="0" w:space="0" w:color="auto"/>
        <w:bottom w:val="none" w:sz="0" w:space="0" w:color="auto"/>
        <w:right w:val="none" w:sz="0" w:space="0" w:color="auto"/>
      </w:divBdr>
      <w:divsChild>
        <w:div w:id="1421178539">
          <w:marLeft w:val="0"/>
          <w:marRight w:val="0"/>
          <w:marTop w:val="0"/>
          <w:marBottom w:val="0"/>
          <w:divBdr>
            <w:top w:val="none" w:sz="0" w:space="0" w:color="auto"/>
            <w:left w:val="none" w:sz="0" w:space="0" w:color="auto"/>
            <w:bottom w:val="none" w:sz="0" w:space="0" w:color="auto"/>
            <w:right w:val="none" w:sz="0" w:space="0" w:color="auto"/>
          </w:divBdr>
        </w:div>
      </w:divsChild>
    </w:div>
    <w:div w:id="442581410">
      <w:bodyDiv w:val="1"/>
      <w:marLeft w:val="0"/>
      <w:marRight w:val="0"/>
      <w:marTop w:val="0"/>
      <w:marBottom w:val="0"/>
      <w:divBdr>
        <w:top w:val="none" w:sz="0" w:space="0" w:color="auto"/>
        <w:left w:val="none" w:sz="0" w:space="0" w:color="auto"/>
        <w:bottom w:val="none" w:sz="0" w:space="0" w:color="auto"/>
        <w:right w:val="none" w:sz="0" w:space="0" w:color="auto"/>
      </w:divBdr>
    </w:div>
    <w:div w:id="451897691">
      <w:bodyDiv w:val="1"/>
      <w:marLeft w:val="0"/>
      <w:marRight w:val="0"/>
      <w:marTop w:val="0"/>
      <w:marBottom w:val="0"/>
      <w:divBdr>
        <w:top w:val="none" w:sz="0" w:space="0" w:color="auto"/>
        <w:left w:val="none" w:sz="0" w:space="0" w:color="auto"/>
        <w:bottom w:val="none" w:sz="0" w:space="0" w:color="auto"/>
        <w:right w:val="none" w:sz="0" w:space="0" w:color="auto"/>
      </w:divBdr>
    </w:div>
    <w:div w:id="457921271">
      <w:bodyDiv w:val="1"/>
      <w:marLeft w:val="0"/>
      <w:marRight w:val="0"/>
      <w:marTop w:val="0"/>
      <w:marBottom w:val="0"/>
      <w:divBdr>
        <w:top w:val="none" w:sz="0" w:space="0" w:color="auto"/>
        <w:left w:val="none" w:sz="0" w:space="0" w:color="auto"/>
        <w:bottom w:val="none" w:sz="0" w:space="0" w:color="auto"/>
        <w:right w:val="none" w:sz="0" w:space="0" w:color="auto"/>
      </w:divBdr>
    </w:div>
    <w:div w:id="464932490">
      <w:bodyDiv w:val="1"/>
      <w:marLeft w:val="0"/>
      <w:marRight w:val="0"/>
      <w:marTop w:val="0"/>
      <w:marBottom w:val="0"/>
      <w:divBdr>
        <w:top w:val="none" w:sz="0" w:space="0" w:color="auto"/>
        <w:left w:val="none" w:sz="0" w:space="0" w:color="auto"/>
        <w:bottom w:val="none" w:sz="0" w:space="0" w:color="auto"/>
        <w:right w:val="none" w:sz="0" w:space="0" w:color="auto"/>
      </w:divBdr>
    </w:div>
    <w:div w:id="482235470">
      <w:bodyDiv w:val="1"/>
      <w:marLeft w:val="0"/>
      <w:marRight w:val="0"/>
      <w:marTop w:val="0"/>
      <w:marBottom w:val="0"/>
      <w:divBdr>
        <w:top w:val="none" w:sz="0" w:space="0" w:color="auto"/>
        <w:left w:val="none" w:sz="0" w:space="0" w:color="auto"/>
        <w:bottom w:val="none" w:sz="0" w:space="0" w:color="auto"/>
        <w:right w:val="none" w:sz="0" w:space="0" w:color="auto"/>
      </w:divBdr>
    </w:div>
    <w:div w:id="485246442">
      <w:bodyDiv w:val="1"/>
      <w:marLeft w:val="0"/>
      <w:marRight w:val="0"/>
      <w:marTop w:val="0"/>
      <w:marBottom w:val="0"/>
      <w:divBdr>
        <w:top w:val="none" w:sz="0" w:space="0" w:color="auto"/>
        <w:left w:val="none" w:sz="0" w:space="0" w:color="auto"/>
        <w:bottom w:val="none" w:sz="0" w:space="0" w:color="auto"/>
        <w:right w:val="none" w:sz="0" w:space="0" w:color="auto"/>
      </w:divBdr>
    </w:div>
    <w:div w:id="495851217">
      <w:bodyDiv w:val="1"/>
      <w:marLeft w:val="0"/>
      <w:marRight w:val="0"/>
      <w:marTop w:val="0"/>
      <w:marBottom w:val="0"/>
      <w:divBdr>
        <w:top w:val="none" w:sz="0" w:space="0" w:color="auto"/>
        <w:left w:val="none" w:sz="0" w:space="0" w:color="auto"/>
        <w:bottom w:val="none" w:sz="0" w:space="0" w:color="auto"/>
        <w:right w:val="none" w:sz="0" w:space="0" w:color="auto"/>
      </w:divBdr>
      <w:divsChild>
        <w:div w:id="1815221299">
          <w:marLeft w:val="720"/>
          <w:marRight w:val="0"/>
          <w:marTop w:val="0"/>
          <w:marBottom w:val="0"/>
          <w:divBdr>
            <w:top w:val="none" w:sz="0" w:space="0" w:color="auto"/>
            <w:left w:val="none" w:sz="0" w:space="0" w:color="auto"/>
            <w:bottom w:val="none" w:sz="0" w:space="0" w:color="auto"/>
            <w:right w:val="none" w:sz="0" w:space="0" w:color="auto"/>
          </w:divBdr>
        </w:div>
        <w:div w:id="2033451853">
          <w:marLeft w:val="720"/>
          <w:marRight w:val="0"/>
          <w:marTop w:val="0"/>
          <w:marBottom w:val="0"/>
          <w:divBdr>
            <w:top w:val="none" w:sz="0" w:space="0" w:color="auto"/>
            <w:left w:val="none" w:sz="0" w:space="0" w:color="auto"/>
            <w:bottom w:val="none" w:sz="0" w:space="0" w:color="auto"/>
            <w:right w:val="none" w:sz="0" w:space="0" w:color="auto"/>
          </w:divBdr>
        </w:div>
      </w:divsChild>
    </w:div>
    <w:div w:id="499122947">
      <w:bodyDiv w:val="1"/>
      <w:marLeft w:val="0"/>
      <w:marRight w:val="0"/>
      <w:marTop w:val="0"/>
      <w:marBottom w:val="0"/>
      <w:divBdr>
        <w:top w:val="none" w:sz="0" w:space="0" w:color="auto"/>
        <w:left w:val="none" w:sz="0" w:space="0" w:color="auto"/>
        <w:bottom w:val="none" w:sz="0" w:space="0" w:color="auto"/>
        <w:right w:val="none" w:sz="0" w:space="0" w:color="auto"/>
      </w:divBdr>
    </w:div>
    <w:div w:id="503908725">
      <w:bodyDiv w:val="1"/>
      <w:marLeft w:val="0"/>
      <w:marRight w:val="0"/>
      <w:marTop w:val="0"/>
      <w:marBottom w:val="0"/>
      <w:divBdr>
        <w:top w:val="none" w:sz="0" w:space="0" w:color="auto"/>
        <w:left w:val="none" w:sz="0" w:space="0" w:color="auto"/>
        <w:bottom w:val="none" w:sz="0" w:space="0" w:color="auto"/>
        <w:right w:val="none" w:sz="0" w:space="0" w:color="auto"/>
      </w:divBdr>
    </w:div>
    <w:div w:id="506987226">
      <w:bodyDiv w:val="1"/>
      <w:marLeft w:val="0"/>
      <w:marRight w:val="0"/>
      <w:marTop w:val="0"/>
      <w:marBottom w:val="0"/>
      <w:divBdr>
        <w:top w:val="none" w:sz="0" w:space="0" w:color="auto"/>
        <w:left w:val="none" w:sz="0" w:space="0" w:color="auto"/>
        <w:bottom w:val="none" w:sz="0" w:space="0" w:color="auto"/>
        <w:right w:val="none" w:sz="0" w:space="0" w:color="auto"/>
      </w:divBdr>
    </w:div>
    <w:div w:id="518853181">
      <w:bodyDiv w:val="1"/>
      <w:marLeft w:val="0"/>
      <w:marRight w:val="0"/>
      <w:marTop w:val="0"/>
      <w:marBottom w:val="0"/>
      <w:divBdr>
        <w:top w:val="none" w:sz="0" w:space="0" w:color="auto"/>
        <w:left w:val="none" w:sz="0" w:space="0" w:color="auto"/>
        <w:bottom w:val="none" w:sz="0" w:space="0" w:color="auto"/>
        <w:right w:val="none" w:sz="0" w:space="0" w:color="auto"/>
      </w:divBdr>
    </w:div>
    <w:div w:id="530414997">
      <w:bodyDiv w:val="1"/>
      <w:marLeft w:val="0"/>
      <w:marRight w:val="0"/>
      <w:marTop w:val="0"/>
      <w:marBottom w:val="0"/>
      <w:divBdr>
        <w:top w:val="none" w:sz="0" w:space="0" w:color="auto"/>
        <w:left w:val="none" w:sz="0" w:space="0" w:color="auto"/>
        <w:bottom w:val="none" w:sz="0" w:space="0" w:color="auto"/>
        <w:right w:val="none" w:sz="0" w:space="0" w:color="auto"/>
      </w:divBdr>
    </w:div>
    <w:div w:id="536740770">
      <w:bodyDiv w:val="1"/>
      <w:marLeft w:val="0"/>
      <w:marRight w:val="0"/>
      <w:marTop w:val="0"/>
      <w:marBottom w:val="0"/>
      <w:divBdr>
        <w:top w:val="none" w:sz="0" w:space="0" w:color="auto"/>
        <w:left w:val="none" w:sz="0" w:space="0" w:color="auto"/>
        <w:bottom w:val="none" w:sz="0" w:space="0" w:color="auto"/>
        <w:right w:val="none" w:sz="0" w:space="0" w:color="auto"/>
      </w:divBdr>
    </w:div>
    <w:div w:id="546571187">
      <w:bodyDiv w:val="1"/>
      <w:marLeft w:val="0"/>
      <w:marRight w:val="0"/>
      <w:marTop w:val="0"/>
      <w:marBottom w:val="0"/>
      <w:divBdr>
        <w:top w:val="none" w:sz="0" w:space="0" w:color="auto"/>
        <w:left w:val="none" w:sz="0" w:space="0" w:color="auto"/>
        <w:bottom w:val="none" w:sz="0" w:space="0" w:color="auto"/>
        <w:right w:val="none" w:sz="0" w:space="0" w:color="auto"/>
      </w:divBdr>
      <w:divsChild>
        <w:div w:id="1389257172">
          <w:marLeft w:val="0"/>
          <w:marRight w:val="0"/>
          <w:marTop w:val="0"/>
          <w:marBottom w:val="0"/>
          <w:divBdr>
            <w:top w:val="none" w:sz="0" w:space="0" w:color="auto"/>
            <w:left w:val="none" w:sz="0" w:space="0" w:color="auto"/>
            <w:bottom w:val="none" w:sz="0" w:space="0" w:color="auto"/>
            <w:right w:val="none" w:sz="0" w:space="0" w:color="auto"/>
          </w:divBdr>
        </w:div>
      </w:divsChild>
    </w:div>
    <w:div w:id="559097140">
      <w:bodyDiv w:val="1"/>
      <w:marLeft w:val="0"/>
      <w:marRight w:val="0"/>
      <w:marTop w:val="0"/>
      <w:marBottom w:val="0"/>
      <w:divBdr>
        <w:top w:val="none" w:sz="0" w:space="0" w:color="auto"/>
        <w:left w:val="none" w:sz="0" w:space="0" w:color="auto"/>
        <w:bottom w:val="none" w:sz="0" w:space="0" w:color="auto"/>
        <w:right w:val="none" w:sz="0" w:space="0" w:color="auto"/>
      </w:divBdr>
    </w:div>
    <w:div w:id="578635406">
      <w:bodyDiv w:val="1"/>
      <w:marLeft w:val="0"/>
      <w:marRight w:val="0"/>
      <w:marTop w:val="0"/>
      <w:marBottom w:val="0"/>
      <w:divBdr>
        <w:top w:val="none" w:sz="0" w:space="0" w:color="auto"/>
        <w:left w:val="none" w:sz="0" w:space="0" w:color="auto"/>
        <w:bottom w:val="none" w:sz="0" w:space="0" w:color="auto"/>
        <w:right w:val="none" w:sz="0" w:space="0" w:color="auto"/>
      </w:divBdr>
    </w:div>
    <w:div w:id="600839702">
      <w:bodyDiv w:val="1"/>
      <w:marLeft w:val="0"/>
      <w:marRight w:val="0"/>
      <w:marTop w:val="0"/>
      <w:marBottom w:val="0"/>
      <w:divBdr>
        <w:top w:val="none" w:sz="0" w:space="0" w:color="auto"/>
        <w:left w:val="none" w:sz="0" w:space="0" w:color="auto"/>
        <w:bottom w:val="none" w:sz="0" w:space="0" w:color="auto"/>
        <w:right w:val="none" w:sz="0" w:space="0" w:color="auto"/>
      </w:divBdr>
    </w:div>
    <w:div w:id="601032539">
      <w:bodyDiv w:val="1"/>
      <w:marLeft w:val="0"/>
      <w:marRight w:val="0"/>
      <w:marTop w:val="0"/>
      <w:marBottom w:val="0"/>
      <w:divBdr>
        <w:top w:val="none" w:sz="0" w:space="0" w:color="auto"/>
        <w:left w:val="none" w:sz="0" w:space="0" w:color="auto"/>
        <w:bottom w:val="none" w:sz="0" w:space="0" w:color="auto"/>
        <w:right w:val="none" w:sz="0" w:space="0" w:color="auto"/>
      </w:divBdr>
    </w:div>
    <w:div w:id="608243941">
      <w:bodyDiv w:val="1"/>
      <w:marLeft w:val="0"/>
      <w:marRight w:val="0"/>
      <w:marTop w:val="0"/>
      <w:marBottom w:val="0"/>
      <w:divBdr>
        <w:top w:val="none" w:sz="0" w:space="0" w:color="auto"/>
        <w:left w:val="none" w:sz="0" w:space="0" w:color="auto"/>
        <w:bottom w:val="none" w:sz="0" w:space="0" w:color="auto"/>
        <w:right w:val="none" w:sz="0" w:space="0" w:color="auto"/>
      </w:divBdr>
      <w:divsChild>
        <w:div w:id="1788309219">
          <w:marLeft w:val="0"/>
          <w:marRight w:val="0"/>
          <w:marTop w:val="0"/>
          <w:marBottom w:val="0"/>
          <w:divBdr>
            <w:top w:val="none" w:sz="0" w:space="0" w:color="auto"/>
            <w:left w:val="none" w:sz="0" w:space="0" w:color="auto"/>
            <w:bottom w:val="none" w:sz="0" w:space="0" w:color="auto"/>
            <w:right w:val="none" w:sz="0" w:space="0" w:color="auto"/>
          </w:divBdr>
        </w:div>
      </w:divsChild>
    </w:div>
    <w:div w:id="628366123">
      <w:bodyDiv w:val="1"/>
      <w:marLeft w:val="0"/>
      <w:marRight w:val="0"/>
      <w:marTop w:val="0"/>
      <w:marBottom w:val="0"/>
      <w:divBdr>
        <w:top w:val="none" w:sz="0" w:space="0" w:color="auto"/>
        <w:left w:val="none" w:sz="0" w:space="0" w:color="auto"/>
        <w:bottom w:val="none" w:sz="0" w:space="0" w:color="auto"/>
        <w:right w:val="none" w:sz="0" w:space="0" w:color="auto"/>
      </w:divBdr>
    </w:div>
    <w:div w:id="636372988">
      <w:bodyDiv w:val="1"/>
      <w:marLeft w:val="0"/>
      <w:marRight w:val="0"/>
      <w:marTop w:val="0"/>
      <w:marBottom w:val="0"/>
      <w:divBdr>
        <w:top w:val="none" w:sz="0" w:space="0" w:color="auto"/>
        <w:left w:val="none" w:sz="0" w:space="0" w:color="auto"/>
        <w:bottom w:val="none" w:sz="0" w:space="0" w:color="auto"/>
        <w:right w:val="none" w:sz="0" w:space="0" w:color="auto"/>
      </w:divBdr>
    </w:div>
    <w:div w:id="646207743">
      <w:bodyDiv w:val="1"/>
      <w:marLeft w:val="0"/>
      <w:marRight w:val="0"/>
      <w:marTop w:val="0"/>
      <w:marBottom w:val="0"/>
      <w:divBdr>
        <w:top w:val="none" w:sz="0" w:space="0" w:color="auto"/>
        <w:left w:val="none" w:sz="0" w:space="0" w:color="auto"/>
        <w:bottom w:val="none" w:sz="0" w:space="0" w:color="auto"/>
        <w:right w:val="none" w:sz="0" w:space="0" w:color="auto"/>
      </w:divBdr>
    </w:div>
    <w:div w:id="657731327">
      <w:bodyDiv w:val="1"/>
      <w:marLeft w:val="0"/>
      <w:marRight w:val="0"/>
      <w:marTop w:val="0"/>
      <w:marBottom w:val="0"/>
      <w:divBdr>
        <w:top w:val="none" w:sz="0" w:space="0" w:color="auto"/>
        <w:left w:val="none" w:sz="0" w:space="0" w:color="auto"/>
        <w:bottom w:val="none" w:sz="0" w:space="0" w:color="auto"/>
        <w:right w:val="none" w:sz="0" w:space="0" w:color="auto"/>
      </w:divBdr>
    </w:div>
    <w:div w:id="675153216">
      <w:bodyDiv w:val="1"/>
      <w:marLeft w:val="0"/>
      <w:marRight w:val="0"/>
      <w:marTop w:val="0"/>
      <w:marBottom w:val="0"/>
      <w:divBdr>
        <w:top w:val="none" w:sz="0" w:space="0" w:color="auto"/>
        <w:left w:val="none" w:sz="0" w:space="0" w:color="auto"/>
        <w:bottom w:val="none" w:sz="0" w:space="0" w:color="auto"/>
        <w:right w:val="none" w:sz="0" w:space="0" w:color="auto"/>
      </w:divBdr>
    </w:div>
    <w:div w:id="690424046">
      <w:bodyDiv w:val="1"/>
      <w:marLeft w:val="0"/>
      <w:marRight w:val="0"/>
      <w:marTop w:val="0"/>
      <w:marBottom w:val="0"/>
      <w:divBdr>
        <w:top w:val="none" w:sz="0" w:space="0" w:color="auto"/>
        <w:left w:val="none" w:sz="0" w:space="0" w:color="auto"/>
        <w:bottom w:val="none" w:sz="0" w:space="0" w:color="auto"/>
        <w:right w:val="none" w:sz="0" w:space="0" w:color="auto"/>
      </w:divBdr>
    </w:div>
    <w:div w:id="691957787">
      <w:bodyDiv w:val="1"/>
      <w:marLeft w:val="0"/>
      <w:marRight w:val="0"/>
      <w:marTop w:val="0"/>
      <w:marBottom w:val="0"/>
      <w:divBdr>
        <w:top w:val="none" w:sz="0" w:space="0" w:color="auto"/>
        <w:left w:val="none" w:sz="0" w:space="0" w:color="auto"/>
        <w:bottom w:val="none" w:sz="0" w:space="0" w:color="auto"/>
        <w:right w:val="none" w:sz="0" w:space="0" w:color="auto"/>
      </w:divBdr>
    </w:div>
    <w:div w:id="692996521">
      <w:bodyDiv w:val="1"/>
      <w:marLeft w:val="0"/>
      <w:marRight w:val="0"/>
      <w:marTop w:val="0"/>
      <w:marBottom w:val="0"/>
      <w:divBdr>
        <w:top w:val="none" w:sz="0" w:space="0" w:color="auto"/>
        <w:left w:val="none" w:sz="0" w:space="0" w:color="auto"/>
        <w:bottom w:val="none" w:sz="0" w:space="0" w:color="auto"/>
        <w:right w:val="none" w:sz="0" w:space="0" w:color="auto"/>
      </w:divBdr>
    </w:div>
    <w:div w:id="695350201">
      <w:bodyDiv w:val="1"/>
      <w:marLeft w:val="0"/>
      <w:marRight w:val="0"/>
      <w:marTop w:val="0"/>
      <w:marBottom w:val="0"/>
      <w:divBdr>
        <w:top w:val="none" w:sz="0" w:space="0" w:color="auto"/>
        <w:left w:val="none" w:sz="0" w:space="0" w:color="auto"/>
        <w:bottom w:val="none" w:sz="0" w:space="0" w:color="auto"/>
        <w:right w:val="none" w:sz="0" w:space="0" w:color="auto"/>
      </w:divBdr>
    </w:div>
    <w:div w:id="697854734">
      <w:bodyDiv w:val="1"/>
      <w:marLeft w:val="0"/>
      <w:marRight w:val="0"/>
      <w:marTop w:val="0"/>
      <w:marBottom w:val="0"/>
      <w:divBdr>
        <w:top w:val="none" w:sz="0" w:space="0" w:color="auto"/>
        <w:left w:val="none" w:sz="0" w:space="0" w:color="auto"/>
        <w:bottom w:val="none" w:sz="0" w:space="0" w:color="auto"/>
        <w:right w:val="none" w:sz="0" w:space="0" w:color="auto"/>
      </w:divBdr>
    </w:div>
    <w:div w:id="700668794">
      <w:bodyDiv w:val="1"/>
      <w:marLeft w:val="0"/>
      <w:marRight w:val="0"/>
      <w:marTop w:val="0"/>
      <w:marBottom w:val="0"/>
      <w:divBdr>
        <w:top w:val="none" w:sz="0" w:space="0" w:color="auto"/>
        <w:left w:val="none" w:sz="0" w:space="0" w:color="auto"/>
        <w:bottom w:val="none" w:sz="0" w:space="0" w:color="auto"/>
        <w:right w:val="none" w:sz="0" w:space="0" w:color="auto"/>
      </w:divBdr>
    </w:div>
    <w:div w:id="701368855">
      <w:bodyDiv w:val="1"/>
      <w:marLeft w:val="0"/>
      <w:marRight w:val="0"/>
      <w:marTop w:val="0"/>
      <w:marBottom w:val="0"/>
      <w:divBdr>
        <w:top w:val="none" w:sz="0" w:space="0" w:color="auto"/>
        <w:left w:val="none" w:sz="0" w:space="0" w:color="auto"/>
        <w:bottom w:val="none" w:sz="0" w:space="0" w:color="auto"/>
        <w:right w:val="none" w:sz="0" w:space="0" w:color="auto"/>
      </w:divBdr>
    </w:div>
    <w:div w:id="706682050">
      <w:bodyDiv w:val="1"/>
      <w:marLeft w:val="0"/>
      <w:marRight w:val="0"/>
      <w:marTop w:val="0"/>
      <w:marBottom w:val="0"/>
      <w:divBdr>
        <w:top w:val="none" w:sz="0" w:space="0" w:color="auto"/>
        <w:left w:val="none" w:sz="0" w:space="0" w:color="auto"/>
        <w:bottom w:val="none" w:sz="0" w:space="0" w:color="auto"/>
        <w:right w:val="none" w:sz="0" w:space="0" w:color="auto"/>
      </w:divBdr>
    </w:div>
    <w:div w:id="708378726">
      <w:bodyDiv w:val="1"/>
      <w:marLeft w:val="0"/>
      <w:marRight w:val="0"/>
      <w:marTop w:val="0"/>
      <w:marBottom w:val="0"/>
      <w:divBdr>
        <w:top w:val="none" w:sz="0" w:space="0" w:color="auto"/>
        <w:left w:val="none" w:sz="0" w:space="0" w:color="auto"/>
        <w:bottom w:val="none" w:sz="0" w:space="0" w:color="auto"/>
        <w:right w:val="none" w:sz="0" w:space="0" w:color="auto"/>
      </w:divBdr>
      <w:divsChild>
        <w:div w:id="188299733">
          <w:marLeft w:val="0"/>
          <w:marRight w:val="0"/>
          <w:marTop w:val="0"/>
          <w:marBottom w:val="0"/>
          <w:divBdr>
            <w:top w:val="none" w:sz="0" w:space="0" w:color="auto"/>
            <w:left w:val="none" w:sz="0" w:space="0" w:color="auto"/>
            <w:bottom w:val="none" w:sz="0" w:space="0" w:color="auto"/>
            <w:right w:val="none" w:sz="0" w:space="0" w:color="auto"/>
          </w:divBdr>
        </w:div>
      </w:divsChild>
    </w:div>
    <w:div w:id="734933775">
      <w:bodyDiv w:val="1"/>
      <w:marLeft w:val="0"/>
      <w:marRight w:val="0"/>
      <w:marTop w:val="0"/>
      <w:marBottom w:val="0"/>
      <w:divBdr>
        <w:top w:val="none" w:sz="0" w:space="0" w:color="auto"/>
        <w:left w:val="none" w:sz="0" w:space="0" w:color="auto"/>
        <w:bottom w:val="none" w:sz="0" w:space="0" w:color="auto"/>
        <w:right w:val="none" w:sz="0" w:space="0" w:color="auto"/>
      </w:divBdr>
    </w:div>
    <w:div w:id="736509682">
      <w:bodyDiv w:val="1"/>
      <w:marLeft w:val="0"/>
      <w:marRight w:val="0"/>
      <w:marTop w:val="0"/>
      <w:marBottom w:val="0"/>
      <w:divBdr>
        <w:top w:val="none" w:sz="0" w:space="0" w:color="auto"/>
        <w:left w:val="none" w:sz="0" w:space="0" w:color="auto"/>
        <w:bottom w:val="none" w:sz="0" w:space="0" w:color="auto"/>
        <w:right w:val="none" w:sz="0" w:space="0" w:color="auto"/>
      </w:divBdr>
    </w:div>
    <w:div w:id="739443729">
      <w:bodyDiv w:val="1"/>
      <w:marLeft w:val="0"/>
      <w:marRight w:val="0"/>
      <w:marTop w:val="0"/>
      <w:marBottom w:val="0"/>
      <w:divBdr>
        <w:top w:val="none" w:sz="0" w:space="0" w:color="auto"/>
        <w:left w:val="none" w:sz="0" w:space="0" w:color="auto"/>
        <w:bottom w:val="none" w:sz="0" w:space="0" w:color="auto"/>
        <w:right w:val="none" w:sz="0" w:space="0" w:color="auto"/>
      </w:divBdr>
      <w:divsChild>
        <w:div w:id="2113667707">
          <w:marLeft w:val="0"/>
          <w:marRight w:val="0"/>
          <w:marTop w:val="0"/>
          <w:marBottom w:val="0"/>
          <w:divBdr>
            <w:top w:val="none" w:sz="0" w:space="0" w:color="auto"/>
            <w:left w:val="none" w:sz="0" w:space="0" w:color="auto"/>
            <w:bottom w:val="none" w:sz="0" w:space="0" w:color="auto"/>
            <w:right w:val="none" w:sz="0" w:space="0" w:color="auto"/>
          </w:divBdr>
        </w:div>
      </w:divsChild>
    </w:div>
    <w:div w:id="762724394">
      <w:bodyDiv w:val="1"/>
      <w:marLeft w:val="0"/>
      <w:marRight w:val="0"/>
      <w:marTop w:val="0"/>
      <w:marBottom w:val="0"/>
      <w:divBdr>
        <w:top w:val="none" w:sz="0" w:space="0" w:color="auto"/>
        <w:left w:val="none" w:sz="0" w:space="0" w:color="auto"/>
        <w:bottom w:val="none" w:sz="0" w:space="0" w:color="auto"/>
        <w:right w:val="none" w:sz="0" w:space="0" w:color="auto"/>
      </w:divBdr>
    </w:div>
    <w:div w:id="764308632">
      <w:bodyDiv w:val="1"/>
      <w:marLeft w:val="0"/>
      <w:marRight w:val="0"/>
      <w:marTop w:val="0"/>
      <w:marBottom w:val="0"/>
      <w:divBdr>
        <w:top w:val="none" w:sz="0" w:space="0" w:color="auto"/>
        <w:left w:val="none" w:sz="0" w:space="0" w:color="auto"/>
        <w:bottom w:val="none" w:sz="0" w:space="0" w:color="auto"/>
        <w:right w:val="none" w:sz="0" w:space="0" w:color="auto"/>
      </w:divBdr>
    </w:div>
    <w:div w:id="782843047">
      <w:bodyDiv w:val="1"/>
      <w:marLeft w:val="0"/>
      <w:marRight w:val="0"/>
      <w:marTop w:val="0"/>
      <w:marBottom w:val="0"/>
      <w:divBdr>
        <w:top w:val="none" w:sz="0" w:space="0" w:color="auto"/>
        <w:left w:val="none" w:sz="0" w:space="0" w:color="auto"/>
        <w:bottom w:val="none" w:sz="0" w:space="0" w:color="auto"/>
        <w:right w:val="none" w:sz="0" w:space="0" w:color="auto"/>
      </w:divBdr>
    </w:div>
    <w:div w:id="787814034">
      <w:bodyDiv w:val="1"/>
      <w:marLeft w:val="0"/>
      <w:marRight w:val="0"/>
      <w:marTop w:val="0"/>
      <w:marBottom w:val="0"/>
      <w:divBdr>
        <w:top w:val="none" w:sz="0" w:space="0" w:color="auto"/>
        <w:left w:val="none" w:sz="0" w:space="0" w:color="auto"/>
        <w:bottom w:val="none" w:sz="0" w:space="0" w:color="auto"/>
        <w:right w:val="none" w:sz="0" w:space="0" w:color="auto"/>
      </w:divBdr>
    </w:div>
    <w:div w:id="792944427">
      <w:bodyDiv w:val="1"/>
      <w:marLeft w:val="0"/>
      <w:marRight w:val="0"/>
      <w:marTop w:val="0"/>
      <w:marBottom w:val="0"/>
      <w:divBdr>
        <w:top w:val="none" w:sz="0" w:space="0" w:color="auto"/>
        <w:left w:val="none" w:sz="0" w:space="0" w:color="auto"/>
        <w:bottom w:val="none" w:sz="0" w:space="0" w:color="auto"/>
        <w:right w:val="none" w:sz="0" w:space="0" w:color="auto"/>
      </w:divBdr>
    </w:div>
    <w:div w:id="842551574">
      <w:bodyDiv w:val="1"/>
      <w:marLeft w:val="0"/>
      <w:marRight w:val="0"/>
      <w:marTop w:val="0"/>
      <w:marBottom w:val="0"/>
      <w:divBdr>
        <w:top w:val="none" w:sz="0" w:space="0" w:color="auto"/>
        <w:left w:val="none" w:sz="0" w:space="0" w:color="auto"/>
        <w:bottom w:val="none" w:sz="0" w:space="0" w:color="auto"/>
        <w:right w:val="none" w:sz="0" w:space="0" w:color="auto"/>
      </w:divBdr>
    </w:div>
    <w:div w:id="846093278">
      <w:bodyDiv w:val="1"/>
      <w:marLeft w:val="0"/>
      <w:marRight w:val="0"/>
      <w:marTop w:val="0"/>
      <w:marBottom w:val="0"/>
      <w:divBdr>
        <w:top w:val="none" w:sz="0" w:space="0" w:color="auto"/>
        <w:left w:val="none" w:sz="0" w:space="0" w:color="auto"/>
        <w:bottom w:val="none" w:sz="0" w:space="0" w:color="auto"/>
        <w:right w:val="none" w:sz="0" w:space="0" w:color="auto"/>
      </w:divBdr>
    </w:div>
    <w:div w:id="888422822">
      <w:bodyDiv w:val="1"/>
      <w:marLeft w:val="0"/>
      <w:marRight w:val="0"/>
      <w:marTop w:val="0"/>
      <w:marBottom w:val="0"/>
      <w:divBdr>
        <w:top w:val="none" w:sz="0" w:space="0" w:color="auto"/>
        <w:left w:val="none" w:sz="0" w:space="0" w:color="auto"/>
        <w:bottom w:val="none" w:sz="0" w:space="0" w:color="auto"/>
        <w:right w:val="none" w:sz="0" w:space="0" w:color="auto"/>
      </w:divBdr>
    </w:div>
    <w:div w:id="893199111">
      <w:bodyDiv w:val="1"/>
      <w:marLeft w:val="0"/>
      <w:marRight w:val="0"/>
      <w:marTop w:val="0"/>
      <w:marBottom w:val="0"/>
      <w:divBdr>
        <w:top w:val="none" w:sz="0" w:space="0" w:color="auto"/>
        <w:left w:val="none" w:sz="0" w:space="0" w:color="auto"/>
        <w:bottom w:val="none" w:sz="0" w:space="0" w:color="auto"/>
        <w:right w:val="none" w:sz="0" w:space="0" w:color="auto"/>
      </w:divBdr>
    </w:div>
    <w:div w:id="898246877">
      <w:bodyDiv w:val="1"/>
      <w:marLeft w:val="0"/>
      <w:marRight w:val="0"/>
      <w:marTop w:val="0"/>
      <w:marBottom w:val="0"/>
      <w:divBdr>
        <w:top w:val="none" w:sz="0" w:space="0" w:color="auto"/>
        <w:left w:val="none" w:sz="0" w:space="0" w:color="auto"/>
        <w:bottom w:val="none" w:sz="0" w:space="0" w:color="auto"/>
        <w:right w:val="none" w:sz="0" w:space="0" w:color="auto"/>
      </w:divBdr>
    </w:div>
    <w:div w:id="898515763">
      <w:bodyDiv w:val="1"/>
      <w:marLeft w:val="0"/>
      <w:marRight w:val="0"/>
      <w:marTop w:val="0"/>
      <w:marBottom w:val="0"/>
      <w:divBdr>
        <w:top w:val="none" w:sz="0" w:space="0" w:color="auto"/>
        <w:left w:val="none" w:sz="0" w:space="0" w:color="auto"/>
        <w:bottom w:val="none" w:sz="0" w:space="0" w:color="auto"/>
        <w:right w:val="none" w:sz="0" w:space="0" w:color="auto"/>
      </w:divBdr>
      <w:divsChild>
        <w:div w:id="1838426113">
          <w:marLeft w:val="0"/>
          <w:marRight w:val="0"/>
          <w:marTop w:val="0"/>
          <w:marBottom w:val="0"/>
          <w:divBdr>
            <w:top w:val="none" w:sz="0" w:space="0" w:color="auto"/>
            <w:left w:val="none" w:sz="0" w:space="0" w:color="auto"/>
            <w:bottom w:val="none" w:sz="0" w:space="0" w:color="auto"/>
            <w:right w:val="none" w:sz="0" w:space="0" w:color="auto"/>
          </w:divBdr>
        </w:div>
      </w:divsChild>
    </w:div>
    <w:div w:id="901403022">
      <w:bodyDiv w:val="1"/>
      <w:marLeft w:val="0"/>
      <w:marRight w:val="0"/>
      <w:marTop w:val="0"/>
      <w:marBottom w:val="0"/>
      <w:divBdr>
        <w:top w:val="none" w:sz="0" w:space="0" w:color="auto"/>
        <w:left w:val="none" w:sz="0" w:space="0" w:color="auto"/>
        <w:bottom w:val="none" w:sz="0" w:space="0" w:color="auto"/>
        <w:right w:val="none" w:sz="0" w:space="0" w:color="auto"/>
      </w:divBdr>
    </w:div>
    <w:div w:id="904337768">
      <w:bodyDiv w:val="1"/>
      <w:marLeft w:val="0"/>
      <w:marRight w:val="0"/>
      <w:marTop w:val="0"/>
      <w:marBottom w:val="0"/>
      <w:divBdr>
        <w:top w:val="none" w:sz="0" w:space="0" w:color="auto"/>
        <w:left w:val="none" w:sz="0" w:space="0" w:color="auto"/>
        <w:bottom w:val="none" w:sz="0" w:space="0" w:color="auto"/>
        <w:right w:val="none" w:sz="0" w:space="0" w:color="auto"/>
      </w:divBdr>
    </w:div>
    <w:div w:id="908537770">
      <w:bodyDiv w:val="1"/>
      <w:marLeft w:val="0"/>
      <w:marRight w:val="0"/>
      <w:marTop w:val="0"/>
      <w:marBottom w:val="0"/>
      <w:divBdr>
        <w:top w:val="none" w:sz="0" w:space="0" w:color="auto"/>
        <w:left w:val="none" w:sz="0" w:space="0" w:color="auto"/>
        <w:bottom w:val="none" w:sz="0" w:space="0" w:color="auto"/>
        <w:right w:val="none" w:sz="0" w:space="0" w:color="auto"/>
      </w:divBdr>
    </w:div>
    <w:div w:id="934900845">
      <w:bodyDiv w:val="1"/>
      <w:marLeft w:val="0"/>
      <w:marRight w:val="0"/>
      <w:marTop w:val="0"/>
      <w:marBottom w:val="0"/>
      <w:divBdr>
        <w:top w:val="none" w:sz="0" w:space="0" w:color="auto"/>
        <w:left w:val="none" w:sz="0" w:space="0" w:color="auto"/>
        <w:bottom w:val="none" w:sz="0" w:space="0" w:color="auto"/>
        <w:right w:val="none" w:sz="0" w:space="0" w:color="auto"/>
      </w:divBdr>
    </w:div>
    <w:div w:id="937715198">
      <w:bodyDiv w:val="1"/>
      <w:marLeft w:val="0"/>
      <w:marRight w:val="0"/>
      <w:marTop w:val="0"/>
      <w:marBottom w:val="0"/>
      <w:divBdr>
        <w:top w:val="none" w:sz="0" w:space="0" w:color="auto"/>
        <w:left w:val="none" w:sz="0" w:space="0" w:color="auto"/>
        <w:bottom w:val="none" w:sz="0" w:space="0" w:color="auto"/>
        <w:right w:val="none" w:sz="0" w:space="0" w:color="auto"/>
      </w:divBdr>
    </w:div>
    <w:div w:id="953831966">
      <w:bodyDiv w:val="1"/>
      <w:marLeft w:val="0"/>
      <w:marRight w:val="0"/>
      <w:marTop w:val="0"/>
      <w:marBottom w:val="0"/>
      <w:divBdr>
        <w:top w:val="none" w:sz="0" w:space="0" w:color="auto"/>
        <w:left w:val="none" w:sz="0" w:space="0" w:color="auto"/>
        <w:bottom w:val="none" w:sz="0" w:space="0" w:color="auto"/>
        <w:right w:val="none" w:sz="0" w:space="0" w:color="auto"/>
      </w:divBdr>
    </w:div>
    <w:div w:id="955870056">
      <w:bodyDiv w:val="1"/>
      <w:marLeft w:val="0"/>
      <w:marRight w:val="0"/>
      <w:marTop w:val="0"/>
      <w:marBottom w:val="0"/>
      <w:divBdr>
        <w:top w:val="none" w:sz="0" w:space="0" w:color="auto"/>
        <w:left w:val="none" w:sz="0" w:space="0" w:color="auto"/>
        <w:bottom w:val="none" w:sz="0" w:space="0" w:color="auto"/>
        <w:right w:val="none" w:sz="0" w:space="0" w:color="auto"/>
      </w:divBdr>
    </w:div>
    <w:div w:id="955913402">
      <w:bodyDiv w:val="1"/>
      <w:marLeft w:val="0"/>
      <w:marRight w:val="0"/>
      <w:marTop w:val="0"/>
      <w:marBottom w:val="0"/>
      <w:divBdr>
        <w:top w:val="none" w:sz="0" w:space="0" w:color="auto"/>
        <w:left w:val="none" w:sz="0" w:space="0" w:color="auto"/>
        <w:bottom w:val="none" w:sz="0" w:space="0" w:color="auto"/>
        <w:right w:val="none" w:sz="0" w:space="0" w:color="auto"/>
      </w:divBdr>
    </w:div>
    <w:div w:id="967055730">
      <w:bodyDiv w:val="1"/>
      <w:marLeft w:val="0"/>
      <w:marRight w:val="0"/>
      <w:marTop w:val="0"/>
      <w:marBottom w:val="0"/>
      <w:divBdr>
        <w:top w:val="none" w:sz="0" w:space="0" w:color="auto"/>
        <w:left w:val="none" w:sz="0" w:space="0" w:color="auto"/>
        <w:bottom w:val="none" w:sz="0" w:space="0" w:color="auto"/>
        <w:right w:val="none" w:sz="0" w:space="0" w:color="auto"/>
      </w:divBdr>
    </w:div>
    <w:div w:id="984236102">
      <w:bodyDiv w:val="1"/>
      <w:marLeft w:val="0"/>
      <w:marRight w:val="0"/>
      <w:marTop w:val="0"/>
      <w:marBottom w:val="0"/>
      <w:divBdr>
        <w:top w:val="none" w:sz="0" w:space="0" w:color="auto"/>
        <w:left w:val="none" w:sz="0" w:space="0" w:color="auto"/>
        <w:bottom w:val="none" w:sz="0" w:space="0" w:color="auto"/>
        <w:right w:val="none" w:sz="0" w:space="0" w:color="auto"/>
      </w:divBdr>
      <w:divsChild>
        <w:div w:id="1720742401">
          <w:marLeft w:val="0"/>
          <w:marRight w:val="0"/>
          <w:marTop w:val="0"/>
          <w:marBottom w:val="0"/>
          <w:divBdr>
            <w:top w:val="none" w:sz="0" w:space="0" w:color="auto"/>
            <w:left w:val="none" w:sz="0" w:space="0" w:color="auto"/>
            <w:bottom w:val="none" w:sz="0" w:space="0" w:color="auto"/>
            <w:right w:val="none" w:sz="0" w:space="0" w:color="auto"/>
          </w:divBdr>
        </w:div>
      </w:divsChild>
    </w:div>
    <w:div w:id="988167548">
      <w:bodyDiv w:val="1"/>
      <w:marLeft w:val="0"/>
      <w:marRight w:val="0"/>
      <w:marTop w:val="0"/>
      <w:marBottom w:val="0"/>
      <w:divBdr>
        <w:top w:val="none" w:sz="0" w:space="0" w:color="auto"/>
        <w:left w:val="none" w:sz="0" w:space="0" w:color="auto"/>
        <w:bottom w:val="none" w:sz="0" w:space="0" w:color="auto"/>
        <w:right w:val="none" w:sz="0" w:space="0" w:color="auto"/>
      </w:divBdr>
    </w:div>
    <w:div w:id="996038262">
      <w:bodyDiv w:val="1"/>
      <w:marLeft w:val="0"/>
      <w:marRight w:val="0"/>
      <w:marTop w:val="0"/>
      <w:marBottom w:val="0"/>
      <w:divBdr>
        <w:top w:val="none" w:sz="0" w:space="0" w:color="auto"/>
        <w:left w:val="none" w:sz="0" w:space="0" w:color="auto"/>
        <w:bottom w:val="none" w:sz="0" w:space="0" w:color="auto"/>
        <w:right w:val="none" w:sz="0" w:space="0" w:color="auto"/>
      </w:divBdr>
    </w:div>
    <w:div w:id="999698477">
      <w:bodyDiv w:val="1"/>
      <w:marLeft w:val="0"/>
      <w:marRight w:val="0"/>
      <w:marTop w:val="0"/>
      <w:marBottom w:val="0"/>
      <w:divBdr>
        <w:top w:val="none" w:sz="0" w:space="0" w:color="auto"/>
        <w:left w:val="none" w:sz="0" w:space="0" w:color="auto"/>
        <w:bottom w:val="none" w:sz="0" w:space="0" w:color="auto"/>
        <w:right w:val="none" w:sz="0" w:space="0" w:color="auto"/>
      </w:divBdr>
    </w:div>
    <w:div w:id="1001353994">
      <w:bodyDiv w:val="1"/>
      <w:marLeft w:val="0"/>
      <w:marRight w:val="0"/>
      <w:marTop w:val="0"/>
      <w:marBottom w:val="0"/>
      <w:divBdr>
        <w:top w:val="none" w:sz="0" w:space="0" w:color="auto"/>
        <w:left w:val="none" w:sz="0" w:space="0" w:color="auto"/>
        <w:bottom w:val="none" w:sz="0" w:space="0" w:color="auto"/>
        <w:right w:val="none" w:sz="0" w:space="0" w:color="auto"/>
      </w:divBdr>
    </w:div>
    <w:div w:id="1011107884">
      <w:bodyDiv w:val="1"/>
      <w:marLeft w:val="0"/>
      <w:marRight w:val="0"/>
      <w:marTop w:val="0"/>
      <w:marBottom w:val="0"/>
      <w:divBdr>
        <w:top w:val="none" w:sz="0" w:space="0" w:color="auto"/>
        <w:left w:val="none" w:sz="0" w:space="0" w:color="auto"/>
        <w:bottom w:val="none" w:sz="0" w:space="0" w:color="auto"/>
        <w:right w:val="none" w:sz="0" w:space="0" w:color="auto"/>
      </w:divBdr>
    </w:div>
    <w:div w:id="1025247909">
      <w:bodyDiv w:val="1"/>
      <w:marLeft w:val="0"/>
      <w:marRight w:val="0"/>
      <w:marTop w:val="0"/>
      <w:marBottom w:val="0"/>
      <w:divBdr>
        <w:top w:val="none" w:sz="0" w:space="0" w:color="auto"/>
        <w:left w:val="none" w:sz="0" w:space="0" w:color="auto"/>
        <w:bottom w:val="none" w:sz="0" w:space="0" w:color="auto"/>
        <w:right w:val="none" w:sz="0" w:space="0" w:color="auto"/>
      </w:divBdr>
    </w:div>
    <w:div w:id="1033532818">
      <w:bodyDiv w:val="1"/>
      <w:marLeft w:val="0"/>
      <w:marRight w:val="0"/>
      <w:marTop w:val="0"/>
      <w:marBottom w:val="0"/>
      <w:divBdr>
        <w:top w:val="none" w:sz="0" w:space="0" w:color="auto"/>
        <w:left w:val="none" w:sz="0" w:space="0" w:color="auto"/>
        <w:bottom w:val="none" w:sz="0" w:space="0" w:color="auto"/>
        <w:right w:val="none" w:sz="0" w:space="0" w:color="auto"/>
      </w:divBdr>
    </w:div>
    <w:div w:id="1033841474">
      <w:bodyDiv w:val="1"/>
      <w:marLeft w:val="0"/>
      <w:marRight w:val="0"/>
      <w:marTop w:val="0"/>
      <w:marBottom w:val="0"/>
      <w:divBdr>
        <w:top w:val="none" w:sz="0" w:space="0" w:color="auto"/>
        <w:left w:val="none" w:sz="0" w:space="0" w:color="auto"/>
        <w:bottom w:val="none" w:sz="0" w:space="0" w:color="auto"/>
        <w:right w:val="none" w:sz="0" w:space="0" w:color="auto"/>
      </w:divBdr>
    </w:div>
    <w:div w:id="1047292316">
      <w:bodyDiv w:val="1"/>
      <w:marLeft w:val="0"/>
      <w:marRight w:val="0"/>
      <w:marTop w:val="0"/>
      <w:marBottom w:val="0"/>
      <w:divBdr>
        <w:top w:val="none" w:sz="0" w:space="0" w:color="auto"/>
        <w:left w:val="none" w:sz="0" w:space="0" w:color="auto"/>
        <w:bottom w:val="none" w:sz="0" w:space="0" w:color="auto"/>
        <w:right w:val="none" w:sz="0" w:space="0" w:color="auto"/>
      </w:divBdr>
    </w:div>
    <w:div w:id="1047415380">
      <w:bodyDiv w:val="1"/>
      <w:marLeft w:val="0"/>
      <w:marRight w:val="0"/>
      <w:marTop w:val="0"/>
      <w:marBottom w:val="0"/>
      <w:divBdr>
        <w:top w:val="none" w:sz="0" w:space="0" w:color="auto"/>
        <w:left w:val="none" w:sz="0" w:space="0" w:color="auto"/>
        <w:bottom w:val="none" w:sz="0" w:space="0" w:color="auto"/>
        <w:right w:val="none" w:sz="0" w:space="0" w:color="auto"/>
      </w:divBdr>
      <w:divsChild>
        <w:div w:id="1032150158">
          <w:marLeft w:val="0"/>
          <w:marRight w:val="0"/>
          <w:marTop w:val="0"/>
          <w:marBottom w:val="0"/>
          <w:divBdr>
            <w:top w:val="none" w:sz="0" w:space="0" w:color="auto"/>
            <w:left w:val="none" w:sz="0" w:space="0" w:color="auto"/>
            <w:bottom w:val="none" w:sz="0" w:space="0" w:color="auto"/>
            <w:right w:val="none" w:sz="0" w:space="0" w:color="auto"/>
          </w:divBdr>
        </w:div>
        <w:div w:id="1052926742">
          <w:marLeft w:val="0"/>
          <w:marRight w:val="0"/>
          <w:marTop w:val="0"/>
          <w:marBottom w:val="0"/>
          <w:divBdr>
            <w:top w:val="none" w:sz="0" w:space="0" w:color="auto"/>
            <w:left w:val="none" w:sz="0" w:space="0" w:color="auto"/>
            <w:bottom w:val="none" w:sz="0" w:space="0" w:color="auto"/>
            <w:right w:val="none" w:sz="0" w:space="0" w:color="auto"/>
          </w:divBdr>
        </w:div>
        <w:div w:id="1723097587">
          <w:marLeft w:val="0"/>
          <w:marRight w:val="0"/>
          <w:marTop w:val="0"/>
          <w:marBottom w:val="0"/>
          <w:divBdr>
            <w:top w:val="none" w:sz="0" w:space="0" w:color="auto"/>
            <w:left w:val="none" w:sz="0" w:space="0" w:color="auto"/>
            <w:bottom w:val="none" w:sz="0" w:space="0" w:color="auto"/>
            <w:right w:val="none" w:sz="0" w:space="0" w:color="auto"/>
          </w:divBdr>
        </w:div>
        <w:div w:id="1812357949">
          <w:marLeft w:val="0"/>
          <w:marRight w:val="0"/>
          <w:marTop w:val="0"/>
          <w:marBottom w:val="0"/>
          <w:divBdr>
            <w:top w:val="none" w:sz="0" w:space="0" w:color="auto"/>
            <w:left w:val="none" w:sz="0" w:space="0" w:color="auto"/>
            <w:bottom w:val="none" w:sz="0" w:space="0" w:color="auto"/>
            <w:right w:val="none" w:sz="0" w:space="0" w:color="auto"/>
          </w:divBdr>
        </w:div>
      </w:divsChild>
    </w:div>
    <w:div w:id="1050114484">
      <w:bodyDiv w:val="1"/>
      <w:marLeft w:val="0"/>
      <w:marRight w:val="0"/>
      <w:marTop w:val="0"/>
      <w:marBottom w:val="0"/>
      <w:divBdr>
        <w:top w:val="none" w:sz="0" w:space="0" w:color="auto"/>
        <w:left w:val="none" w:sz="0" w:space="0" w:color="auto"/>
        <w:bottom w:val="none" w:sz="0" w:space="0" w:color="auto"/>
        <w:right w:val="none" w:sz="0" w:space="0" w:color="auto"/>
      </w:divBdr>
    </w:div>
    <w:div w:id="1050569716">
      <w:bodyDiv w:val="1"/>
      <w:marLeft w:val="0"/>
      <w:marRight w:val="0"/>
      <w:marTop w:val="0"/>
      <w:marBottom w:val="0"/>
      <w:divBdr>
        <w:top w:val="none" w:sz="0" w:space="0" w:color="auto"/>
        <w:left w:val="none" w:sz="0" w:space="0" w:color="auto"/>
        <w:bottom w:val="none" w:sz="0" w:space="0" w:color="auto"/>
        <w:right w:val="none" w:sz="0" w:space="0" w:color="auto"/>
      </w:divBdr>
    </w:div>
    <w:div w:id="1070276565">
      <w:bodyDiv w:val="1"/>
      <w:marLeft w:val="0"/>
      <w:marRight w:val="0"/>
      <w:marTop w:val="0"/>
      <w:marBottom w:val="0"/>
      <w:divBdr>
        <w:top w:val="none" w:sz="0" w:space="0" w:color="auto"/>
        <w:left w:val="none" w:sz="0" w:space="0" w:color="auto"/>
        <w:bottom w:val="none" w:sz="0" w:space="0" w:color="auto"/>
        <w:right w:val="none" w:sz="0" w:space="0" w:color="auto"/>
      </w:divBdr>
      <w:divsChild>
        <w:div w:id="435714605">
          <w:marLeft w:val="0"/>
          <w:marRight w:val="0"/>
          <w:marTop w:val="0"/>
          <w:marBottom w:val="0"/>
          <w:divBdr>
            <w:top w:val="none" w:sz="0" w:space="0" w:color="auto"/>
            <w:left w:val="none" w:sz="0" w:space="0" w:color="auto"/>
            <w:bottom w:val="none" w:sz="0" w:space="0" w:color="auto"/>
            <w:right w:val="none" w:sz="0" w:space="0" w:color="auto"/>
          </w:divBdr>
        </w:div>
      </w:divsChild>
    </w:div>
    <w:div w:id="1070882850">
      <w:bodyDiv w:val="1"/>
      <w:marLeft w:val="0"/>
      <w:marRight w:val="0"/>
      <w:marTop w:val="0"/>
      <w:marBottom w:val="0"/>
      <w:divBdr>
        <w:top w:val="none" w:sz="0" w:space="0" w:color="auto"/>
        <w:left w:val="none" w:sz="0" w:space="0" w:color="auto"/>
        <w:bottom w:val="none" w:sz="0" w:space="0" w:color="auto"/>
        <w:right w:val="none" w:sz="0" w:space="0" w:color="auto"/>
      </w:divBdr>
    </w:div>
    <w:div w:id="1071653567">
      <w:bodyDiv w:val="1"/>
      <w:marLeft w:val="0"/>
      <w:marRight w:val="0"/>
      <w:marTop w:val="0"/>
      <w:marBottom w:val="0"/>
      <w:divBdr>
        <w:top w:val="none" w:sz="0" w:space="0" w:color="auto"/>
        <w:left w:val="none" w:sz="0" w:space="0" w:color="auto"/>
        <w:bottom w:val="none" w:sz="0" w:space="0" w:color="auto"/>
        <w:right w:val="none" w:sz="0" w:space="0" w:color="auto"/>
      </w:divBdr>
    </w:div>
    <w:div w:id="1099372701">
      <w:bodyDiv w:val="1"/>
      <w:marLeft w:val="0"/>
      <w:marRight w:val="0"/>
      <w:marTop w:val="0"/>
      <w:marBottom w:val="0"/>
      <w:divBdr>
        <w:top w:val="none" w:sz="0" w:space="0" w:color="auto"/>
        <w:left w:val="none" w:sz="0" w:space="0" w:color="auto"/>
        <w:bottom w:val="none" w:sz="0" w:space="0" w:color="auto"/>
        <w:right w:val="none" w:sz="0" w:space="0" w:color="auto"/>
      </w:divBdr>
    </w:div>
    <w:div w:id="1123308464">
      <w:bodyDiv w:val="1"/>
      <w:marLeft w:val="0"/>
      <w:marRight w:val="0"/>
      <w:marTop w:val="0"/>
      <w:marBottom w:val="0"/>
      <w:divBdr>
        <w:top w:val="none" w:sz="0" w:space="0" w:color="auto"/>
        <w:left w:val="none" w:sz="0" w:space="0" w:color="auto"/>
        <w:bottom w:val="none" w:sz="0" w:space="0" w:color="auto"/>
        <w:right w:val="none" w:sz="0" w:space="0" w:color="auto"/>
      </w:divBdr>
      <w:divsChild>
        <w:div w:id="754325926">
          <w:marLeft w:val="0"/>
          <w:marRight w:val="0"/>
          <w:marTop w:val="168"/>
          <w:marBottom w:val="0"/>
          <w:divBdr>
            <w:top w:val="none" w:sz="0" w:space="0" w:color="auto"/>
            <w:left w:val="none" w:sz="0" w:space="0" w:color="auto"/>
            <w:bottom w:val="none" w:sz="0" w:space="0" w:color="auto"/>
            <w:right w:val="none" w:sz="0" w:space="0" w:color="auto"/>
          </w:divBdr>
        </w:div>
        <w:div w:id="1842886335">
          <w:marLeft w:val="0"/>
          <w:marRight w:val="0"/>
          <w:marTop w:val="168"/>
          <w:marBottom w:val="0"/>
          <w:divBdr>
            <w:top w:val="none" w:sz="0" w:space="0" w:color="auto"/>
            <w:left w:val="none" w:sz="0" w:space="0" w:color="auto"/>
            <w:bottom w:val="none" w:sz="0" w:space="0" w:color="auto"/>
            <w:right w:val="none" w:sz="0" w:space="0" w:color="auto"/>
          </w:divBdr>
        </w:div>
      </w:divsChild>
    </w:div>
    <w:div w:id="1130441017">
      <w:bodyDiv w:val="1"/>
      <w:marLeft w:val="0"/>
      <w:marRight w:val="0"/>
      <w:marTop w:val="0"/>
      <w:marBottom w:val="0"/>
      <w:divBdr>
        <w:top w:val="none" w:sz="0" w:space="0" w:color="auto"/>
        <w:left w:val="none" w:sz="0" w:space="0" w:color="auto"/>
        <w:bottom w:val="none" w:sz="0" w:space="0" w:color="auto"/>
        <w:right w:val="none" w:sz="0" w:space="0" w:color="auto"/>
      </w:divBdr>
    </w:div>
    <w:div w:id="1150099262">
      <w:bodyDiv w:val="1"/>
      <w:marLeft w:val="0"/>
      <w:marRight w:val="0"/>
      <w:marTop w:val="0"/>
      <w:marBottom w:val="0"/>
      <w:divBdr>
        <w:top w:val="none" w:sz="0" w:space="0" w:color="auto"/>
        <w:left w:val="none" w:sz="0" w:space="0" w:color="auto"/>
        <w:bottom w:val="none" w:sz="0" w:space="0" w:color="auto"/>
        <w:right w:val="none" w:sz="0" w:space="0" w:color="auto"/>
      </w:divBdr>
    </w:div>
    <w:div w:id="1161391580">
      <w:bodyDiv w:val="1"/>
      <w:marLeft w:val="0"/>
      <w:marRight w:val="0"/>
      <w:marTop w:val="0"/>
      <w:marBottom w:val="0"/>
      <w:divBdr>
        <w:top w:val="none" w:sz="0" w:space="0" w:color="auto"/>
        <w:left w:val="none" w:sz="0" w:space="0" w:color="auto"/>
        <w:bottom w:val="none" w:sz="0" w:space="0" w:color="auto"/>
        <w:right w:val="none" w:sz="0" w:space="0" w:color="auto"/>
      </w:divBdr>
      <w:divsChild>
        <w:div w:id="172377888">
          <w:marLeft w:val="0"/>
          <w:marRight w:val="0"/>
          <w:marTop w:val="0"/>
          <w:marBottom w:val="0"/>
          <w:divBdr>
            <w:top w:val="none" w:sz="0" w:space="0" w:color="auto"/>
            <w:left w:val="none" w:sz="0" w:space="0" w:color="auto"/>
            <w:bottom w:val="none" w:sz="0" w:space="0" w:color="auto"/>
            <w:right w:val="none" w:sz="0" w:space="0" w:color="auto"/>
          </w:divBdr>
        </w:div>
      </w:divsChild>
    </w:div>
    <w:div w:id="1167014480">
      <w:bodyDiv w:val="1"/>
      <w:marLeft w:val="0"/>
      <w:marRight w:val="0"/>
      <w:marTop w:val="0"/>
      <w:marBottom w:val="0"/>
      <w:divBdr>
        <w:top w:val="none" w:sz="0" w:space="0" w:color="auto"/>
        <w:left w:val="none" w:sz="0" w:space="0" w:color="auto"/>
        <w:bottom w:val="none" w:sz="0" w:space="0" w:color="auto"/>
        <w:right w:val="none" w:sz="0" w:space="0" w:color="auto"/>
      </w:divBdr>
    </w:div>
    <w:div w:id="1178540135">
      <w:bodyDiv w:val="1"/>
      <w:marLeft w:val="0"/>
      <w:marRight w:val="0"/>
      <w:marTop w:val="0"/>
      <w:marBottom w:val="0"/>
      <w:divBdr>
        <w:top w:val="none" w:sz="0" w:space="0" w:color="auto"/>
        <w:left w:val="none" w:sz="0" w:space="0" w:color="auto"/>
        <w:bottom w:val="none" w:sz="0" w:space="0" w:color="auto"/>
        <w:right w:val="none" w:sz="0" w:space="0" w:color="auto"/>
      </w:divBdr>
    </w:div>
    <w:div w:id="1184124552">
      <w:bodyDiv w:val="1"/>
      <w:marLeft w:val="0"/>
      <w:marRight w:val="0"/>
      <w:marTop w:val="0"/>
      <w:marBottom w:val="0"/>
      <w:divBdr>
        <w:top w:val="none" w:sz="0" w:space="0" w:color="auto"/>
        <w:left w:val="none" w:sz="0" w:space="0" w:color="auto"/>
        <w:bottom w:val="none" w:sz="0" w:space="0" w:color="auto"/>
        <w:right w:val="none" w:sz="0" w:space="0" w:color="auto"/>
      </w:divBdr>
    </w:div>
    <w:div w:id="1195921343">
      <w:bodyDiv w:val="1"/>
      <w:marLeft w:val="0"/>
      <w:marRight w:val="0"/>
      <w:marTop w:val="0"/>
      <w:marBottom w:val="0"/>
      <w:divBdr>
        <w:top w:val="none" w:sz="0" w:space="0" w:color="auto"/>
        <w:left w:val="none" w:sz="0" w:space="0" w:color="auto"/>
        <w:bottom w:val="none" w:sz="0" w:space="0" w:color="auto"/>
        <w:right w:val="none" w:sz="0" w:space="0" w:color="auto"/>
      </w:divBdr>
    </w:div>
    <w:div w:id="1204442332">
      <w:bodyDiv w:val="1"/>
      <w:marLeft w:val="0"/>
      <w:marRight w:val="0"/>
      <w:marTop w:val="0"/>
      <w:marBottom w:val="0"/>
      <w:divBdr>
        <w:top w:val="none" w:sz="0" w:space="0" w:color="auto"/>
        <w:left w:val="none" w:sz="0" w:space="0" w:color="auto"/>
        <w:bottom w:val="none" w:sz="0" w:space="0" w:color="auto"/>
        <w:right w:val="none" w:sz="0" w:space="0" w:color="auto"/>
      </w:divBdr>
    </w:div>
    <w:div w:id="1238512856">
      <w:bodyDiv w:val="1"/>
      <w:marLeft w:val="0"/>
      <w:marRight w:val="0"/>
      <w:marTop w:val="0"/>
      <w:marBottom w:val="0"/>
      <w:divBdr>
        <w:top w:val="none" w:sz="0" w:space="0" w:color="auto"/>
        <w:left w:val="none" w:sz="0" w:space="0" w:color="auto"/>
        <w:bottom w:val="none" w:sz="0" w:space="0" w:color="auto"/>
        <w:right w:val="none" w:sz="0" w:space="0" w:color="auto"/>
      </w:divBdr>
    </w:div>
    <w:div w:id="1249457973">
      <w:bodyDiv w:val="1"/>
      <w:marLeft w:val="0"/>
      <w:marRight w:val="0"/>
      <w:marTop w:val="0"/>
      <w:marBottom w:val="0"/>
      <w:divBdr>
        <w:top w:val="none" w:sz="0" w:space="0" w:color="auto"/>
        <w:left w:val="none" w:sz="0" w:space="0" w:color="auto"/>
        <w:bottom w:val="none" w:sz="0" w:space="0" w:color="auto"/>
        <w:right w:val="none" w:sz="0" w:space="0" w:color="auto"/>
      </w:divBdr>
    </w:div>
    <w:div w:id="1264722666">
      <w:bodyDiv w:val="1"/>
      <w:marLeft w:val="0"/>
      <w:marRight w:val="0"/>
      <w:marTop w:val="0"/>
      <w:marBottom w:val="0"/>
      <w:divBdr>
        <w:top w:val="none" w:sz="0" w:space="0" w:color="auto"/>
        <w:left w:val="none" w:sz="0" w:space="0" w:color="auto"/>
        <w:bottom w:val="none" w:sz="0" w:space="0" w:color="auto"/>
        <w:right w:val="none" w:sz="0" w:space="0" w:color="auto"/>
      </w:divBdr>
    </w:div>
    <w:div w:id="1275405342">
      <w:bodyDiv w:val="1"/>
      <w:marLeft w:val="0"/>
      <w:marRight w:val="0"/>
      <w:marTop w:val="0"/>
      <w:marBottom w:val="0"/>
      <w:divBdr>
        <w:top w:val="none" w:sz="0" w:space="0" w:color="auto"/>
        <w:left w:val="none" w:sz="0" w:space="0" w:color="auto"/>
        <w:bottom w:val="none" w:sz="0" w:space="0" w:color="auto"/>
        <w:right w:val="none" w:sz="0" w:space="0" w:color="auto"/>
      </w:divBdr>
      <w:divsChild>
        <w:div w:id="1726485470">
          <w:marLeft w:val="0"/>
          <w:marRight w:val="0"/>
          <w:marTop w:val="0"/>
          <w:marBottom w:val="0"/>
          <w:divBdr>
            <w:top w:val="none" w:sz="0" w:space="0" w:color="auto"/>
            <w:left w:val="none" w:sz="0" w:space="0" w:color="auto"/>
            <w:bottom w:val="none" w:sz="0" w:space="0" w:color="auto"/>
            <w:right w:val="none" w:sz="0" w:space="0" w:color="auto"/>
          </w:divBdr>
        </w:div>
      </w:divsChild>
    </w:div>
    <w:div w:id="1282616915">
      <w:bodyDiv w:val="1"/>
      <w:marLeft w:val="0"/>
      <w:marRight w:val="0"/>
      <w:marTop w:val="0"/>
      <w:marBottom w:val="0"/>
      <w:divBdr>
        <w:top w:val="none" w:sz="0" w:space="0" w:color="auto"/>
        <w:left w:val="none" w:sz="0" w:space="0" w:color="auto"/>
        <w:bottom w:val="none" w:sz="0" w:space="0" w:color="auto"/>
        <w:right w:val="none" w:sz="0" w:space="0" w:color="auto"/>
      </w:divBdr>
    </w:div>
    <w:div w:id="1284733074">
      <w:bodyDiv w:val="1"/>
      <w:marLeft w:val="0"/>
      <w:marRight w:val="0"/>
      <w:marTop w:val="0"/>
      <w:marBottom w:val="0"/>
      <w:divBdr>
        <w:top w:val="none" w:sz="0" w:space="0" w:color="auto"/>
        <w:left w:val="none" w:sz="0" w:space="0" w:color="auto"/>
        <w:bottom w:val="none" w:sz="0" w:space="0" w:color="auto"/>
        <w:right w:val="none" w:sz="0" w:space="0" w:color="auto"/>
      </w:divBdr>
    </w:div>
    <w:div w:id="1286883756">
      <w:bodyDiv w:val="1"/>
      <w:marLeft w:val="0"/>
      <w:marRight w:val="0"/>
      <w:marTop w:val="0"/>
      <w:marBottom w:val="0"/>
      <w:divBdr>
        <w:top w:val="none" w:sz="0" w:space="0" w:color="auto"/>
        <w:left w:val="none" w:sz="0" w:space="0" w:color="auto"/>
        <w:bottom w:val="none" w:sz="0" w:space="0" w:color="auto"/>
        <w:right w:val="none" w:sz="0" w:space="0" w:color="auto"/>
      </w:divBdr>
    </w:div>
    <w:div w:id="1288584524">
      <w:bodyDiv w:val="1"/>
      <w:marLeft w:val="0"/>
      <w:marRight w:val="0"/>
      <w:marTop w:val="0"/>
      <w:marBottom w:val="0"/>
      <w:divBdr>
        <w:top w:val="none" w:sz="0" w:space="0" w:color="auto"/>
        <w:left w:val="none" w:sz="0" w:space="0" w:color="auto"/>
        <w:bottom w:val="none" w:sz="0" w:space="0" w:color="auto"/>
        <w:right w:val="none" w:sz="0" w:space="0" w:color="auto"/>
      </w:divBdr>
    </w:div>
    <w:div w:id="1293830454">
      <w:bodyDiv w:val="1"/>
      <w:marLeft w:val="0"/>
      <w:marRight w:val="0"/>
      <w:marTop w:val="0"/>
      <w:marBottom w:val="0"/>
      <w:divBdr>
        <w:top w:val="none" w:sz="0" w:space="0" w:color="auto"/>
        <w:left w:val="none" w:sz="0" w:space="0" w:color="auto"/>
        <w:bottom w:val="none" w:sz="0" w:space="0" w:color="auto"/>
        <w:right w:val="none" w:sz="0" w:space="0" w:color="auto"/>
      </w:divBdr>
    </w:div>
    <w:div w:id="1299803116">
      <w:bodyDiv w:val="1"/>
      <w:marLeft w:val="0"/>
      <w:marRight w:val="0"/>
      <w:marTop w:val="0"/>
      <w:marBottom w:val="0"/>
      <w:divBdr>
        <w:top w:val="none" w:sz="0" w:space="0" w:color="auto"/>
        <w:left w:val="none" w:sz="0" w:space="0" w:color="auto"/>
        <w:bottom w:val="none" w:sz="0" w:space="0" w:color="auto"/>
        <w:right w:val="none" w:sz="0" w:space="0" w:color="auto"/>
      </w:divBdr>
    </w:div>
    <w:div w:id="1300375874">
      <w:bodyDiv w:val="1"/>
      <w:marLeft w:val="0"/>
      <w:marRight w:val="0"/>
      <w:marTop w:val="0"/>
      <w:marBottom w:val="0"/>
      <w:divBdr>
        <w:top w:val="none" w:sz="0" w:space="0" w:color="auto"/>
        <w:left w:val="none" w:sz="0" w:space="0" w:color="auto"/>
        <w:bottom w:val="none" w:sz="0" w:space="0" w:color="auto"/>
        <w:right w:val="none" w:sz="0" w:space="0" w:color="auto"/>
      </w:divBdr>
    </w:div>
    <w:div w:id="1300577318">
      <w:bodyDiv w:val="1"/>
      <w:marLeft w:val="0"/>
      <w:marRight w:val="0"/>
      <w:marTop w:val="0"/>
      <w:marBottom w:val="0"/>
      <w:divBdr>
        <w:top w:val="none" w:sz="0" w:space="0" w:color="auto"/>
        <w:left w:val="none" w:sz="0" w:space="0" w:color="auto"/>
        <w:bottom w:val="none" w:sz="0" w:space="0" w:color="auto"/>
        <w:right w:val="none" w:sz="0" w:space="0" w:color="auto"/>
      </w:divBdr>
    </w:div>
    <w:div w:id="1301307354">
      <w:bodyDiv w:val="1"/>
      <w:marLeft w:val="0"/>
      <w:marRight w:val="0"/>
      <w:marTop w:val="0"/>
      <w:marBottom w:val="0"/>
      <w:divBdr>
        <w:top w:val="none" w:sz="0" w:space="0" w:color="auto"/>
        <w:left w:val="none" w:sz="0" w:space="0" w:color="auto"/>
        <w:bottom w:val="none" w:sz="0" w:space="0" w:color="auto"/>
        <w:right w:val="none" w:sz="0" w:space="0" w:color="auto"/>
      </w:divBdr>
    </w:div>
    <w:div w:id="1332373034">
      <w:bodyDiv w:val="1"/>
      <w:marLeft w:val="0"/>
      <w:marRight w:val="0"/>
      <w:marTop w:val="0"/>
      <w:marBottom w:val="0"/>
      <w:divBdr>
        <w:top w:val="none" w:sz="0" w:space="0" w:color="auto"/>
        <w:left w:val="none" w:sz="0" w:space="0" w:color="auto"/>
        <w:bottom w:val="none" w:sz="0" w:space="0" w:color="auto"/>
        <w:right w:val="none" w:sz="0" w:space="0" w:color="auto"/>
      </w:divBdr>
    </w:div>
    <w:div w:id="1349333779">
      <w:bodyDiv w:val="1"/>
      <w:marLeft w:val="0"/>
      <w:marRight w:val="0"/>
      <w:marTop w:val="0"/>
      <w:marBottom w:val="0"/>
      <w:divBdr>
        <w:top w:val="none" w:sz="0" w:space="0" w:color="auto"/>
        <w:left w:val="none" w:sz="0" w:space="0" w:color="auto"/>
        <w:bottom w:val="none" w:sz="0" w:space="0" w:color="auto"/>
        <w:right w:val="none" w:sz="0" w:space="0" w:color="auto"/>
      </w:divBdr>
    </w:div>
    <w:div w:id="1363047886">
      <w:bodyDiv w:val="1"/>
      <w:marLeft w:val="0"/>
      <w:marRight w:val="0"/>
      <w:marTop w:val="0"/>
      <w:marBottom w:val="0"/>
      <w:divBdr>
        <w:top w:val="none" w:sz="0" w:space="0" w:color="auto"/>
        <w:left w:val="none" w:sz="0" w:space="0" w:color="auto"/>
        <w:bottom w:val="none" w:sz="0" w:space="0" w:color="auto"/>
        <w:right w:val="none" w:sz="0" w:space="0" w:color="auto"/>
      </w:divBdr>
    </w:div>
    <w:div w:id="1363433515">
      <w:bodyDiv w:val="1"/>
      <w:marLeft w:val="0"/>
      <w:marRight w:val="0"/>
      <w:marTop w:val="0"/>
      <w:marBottom w:val="0"/>
      <w:divBdr>
        <w:top w:val="none" w:sz="0" w:space="0" w:color="auto"/>
        <w:left w:val="none" w:sz="0" w:space="0" w:color="auto"/>
        <w:bottom w:val="none" w:sz="0" w:space="0" w:color="auto"/>
        <w:right w:val="none" w:sz="0" w:space="0" w:color="auto"/>
      </w:divBdr>
    </w:div>
    <w:div w:id="1371876163">
      <w:bodyDiv w:val="1"/>
      <w:marLeft w:val="0"/>
      <w:marRight w:val="0"/>
      <w:marTop w:val="0"/>
      <w:marBottom w:val="0"/>
      <w:divBdr>
        <w:top w:val="none" w:sz="0" w:space="0" w:color="auto"/>
        <w:left w:val="none" w:sz="0" w:space="0" w:color="auto"/>
        <w:bottom w:val="none" w:sz="0" w:space="0" w:color="auto"/>
        <w:right w:val="none" w:sz="0" w:space="0" w:color="auto"/>
      </w:divBdr>
    </w:div>
    <w:div w:id="1385712304">
      <w:bodyDiv w:val="1"/>
      <w:marLeft w:val="0"/>
      <w:marRight w:val="0"/>
      <w:marTop w:val="0"/>
      <w:marBottom w:val="0"/>
      <w:divBdr>
        <w:top w:val="none" w:sz="0" w:space="0" w:color="auto"/>
        <w:left w:val="none" w:sz="0" w:space="0" w:color="auto"/>
        <w:bottom w:val="none" w:sz="0" w:space="0" w:color="auto"/>
        <w:right w:val="none" w:sz="0" w:space="0" w:color="auto"/>
      </w:divBdr>
    </w:div>
    <w:div w:id="1389262692">
      <w:bodyDiv w:val="1"/>
      <w:marLeft w:val="0"/>
      <w:marRight w:val="0"/>
      <w:marTop w:val="0"/>
      <w:marBottom w:val="0"/>
      <w:divBdr>
        <w:top w:val="none" w:sz="0" w:space="0" w:color="auto"/>
        <w:left w:val="none" w:sz="0" w:space="0" w:color="auto"/>
        <w:bottom w:val="none" w:sz="0" w:space="0" w:color="auto"/>
        <w:right w:val="none" w:sz="0" w:space="0" w:color="auto"/>
      </w:divBdr>
    </w:div>
    <w:div w:id="1390307506">
      <w:bodyDiv w:val="1"/>
      <w:marLeft w:val="0"/>
      <w:marRight w:val="0"/>
      <w:marTop w:val="0"/>
      <w:marBottom w:val="0"/>
      <w:divBdr>
        <w:top w:val="none" w:sz="0" w:space="0" w:color="auto"/>
        <w:left w:val="none" w:sz="0" w:space="0" w:color="auto"/>
        <w:bottom w:val="none" w:sz="0" w:space="0" w:color="auto"/>
        <w:right w:val="none" w:sz="0" w:space="0" w:color="auto"/>
      </w:divBdr>
    </w:div>
    <w:div w:id="1393770889">
      <w:bodyDiv w:val="1"/>
      <w:marLeft w:val="0"/>
      <w:marRight w:val="0"/>
      <w:marTop w:val="0"/>
      <w:marBottom w:val="0"/>
      <w:divBdr>
        <w:top w:val="none" w:sz="0" w:space="0" w:color="auto"/>
        <w:left w:val="none" w:sz="0" w:space="0" w:color="auto"/>
        <w:bottom w:val="none" w:sz="0" w:space="0" w:color="auto"/>
        <w:right w:val="none" w:sz="0" w:space="0" w:color="auto"/>
      </w:divBdr>
      <w:divsChild>
        <w:div w:id="446047700">
          <w:marLeft w:val="0"/>
          <w:marRight w:val="0"/>
          <w:marTop w:val="0"/>
          <w:marBottom w:val="0"/>
          <w:divBdr>
            <w:top w:val="none" w:sz="0" w:space="0" w:color="auto"/>
            <w:left w:val="none" w:sz="0" w:space="0" w:color="auto"/>
            <w:bottom w:val="none" w:sz="0" w:space="0" w:color="auto"/>
            <w:right w:val="none" w:sz="0" w:space="0" w:color="auto"/>
          </w:divBdr>
        </w:div>
      </w:divsChild>
    </w:div>
    <w:div w:id="1409041201">
      <w:bodyDiv w:val="1"/>
      <w:marLeft w:val="0"/>
      <w:marRight w:val="0"/>
      <w:marTop w:val="0"/>
      <w:marBottom w:val="0"/>
      <w:divBdr>
        <w:top w:val="none" w:sz="0" w:space="0" w:color="auto"/>
        <w:left w:val="none" w:sz="0" w:space="0" w:color="auto"/>
        <w:bottom w:val="none" w:sz="0" w:space="0" w:color="auto"/>
        <w:right w:val="none" w:sz="0" w:space="0" w:color="auto"/>
      </w:divBdr>
    </w:div>
    <w:div w:id="1410349137">
      <w:bodyDiv w:val="1"/>
      <w:marLeft w:val="0"/>
      <w:marRight w:val="0"/>
      <w:marTop w:val="0"/>
      <w:marBottom w:val="0"/>
      <w:divBdr>
        <w:top w:val="none" w:sz="0" w:space="0" w:color="auto"/>
        <w:left w:val="none" w:sz="0" w:space="0" w:color="auto"/>
        <w:bottom w:val="none" w:sz="0" w:space="0" w:color="auto"/>
        <w:right w:val="none" w:sz="0" w:space="0" w:color="auto"/>
      </w:divBdr>
    </w:div>
    <w:div w:id="1411389628">
      <w:bodyDiv w:val="1"/>
      <w:marLeft w:val="0"/>
      <w:marRight w:val="0"/>
      <w:marTop w:val="0"/>
      <w:marBottom w:val="0"/>
      <w:divBdr>
        <w:top w:val="none" w:sz="0" w:space="0" w:color="auto"/>
        <w:left w:val="none" w:sz="0" w:space="0" w:color="auto"/>
        <w:bottom w:val="none" w:sz="0" w:space="0" w:color="auto"/>
        <w:right w:val="none" w:sz="0" w:space="0" w:color="auto"/>
      </w:divBdr>
    </w:div>
    <w:div w:id="1418483367">
      <w:bodyDiv w:val="1"/>
      <w:marLeft w:val="0"/>
      <w:marRight w:val="0"/>
      <w:marTop w:val="0"/>
      <w:marBottom w:val="0"/>
      <w:divBdr>
        <w:top w:val="none" w:sz="0" w:space="0" w:color="auto"/>
        <w:left w:val="none" w:sz="0" w:space="0" w:color="auto"/>
        <w:bottom w:val="none" w:sz="0" w:space="0" w:color="auto"/>
        <w:right w:val="none" w:sz="0" w:space="0" w:color="auto"/>
      </w:divBdr>
    </w:div>
    <w:div w:id="1426998522">
      <w:bodyDiv w:val="1"/>
      <w:marLeft w:val="0"/>
      <w:marRight w:val="0"/>
      <w:marTop w:val="0"/>
      <w:marBottom w:val="0"/>
      <w:divBdr>
        <w:top w:val="none" w:sz="0" w:space="0" w:color="auto"/>
        <w:left w:val="none" w:sz="0" w:space="0" w:color="auto"/>
        <w:bottom w:val="none" w:sz="0" w:space="0" w:color="auto"/>
        <w:right w:val="none" w:sz="0" w:space="0" w:color="auto"/>
      </w:divBdr>
    </w:div>
    <w:div w:id="1428381270">
      <w:bodyDiv w:val="1"/>
      <w:marLeft w:val="0"/>
      <w:marRight w:val="0"/>
      <w:marTop w:val="0"/>
      <w:marBottom w:val="0"/>
      <w:divBdr>
        <w:top w:val="none" w:sz="0" w:space="0" w:color="auto"/>
        <w:left w:val="none" w:sz="0" w:space="0" w:color="auto"/>
        <w:bottom w:val="none" w:sz="0" w:space="0" w:color="auto"/>
        <w:right w:val="none" w:sz="0" w:space="0" w:color="auto"/>
      </w:divBdr>
      <w:divsChild>
        <w:div w:id="320550247">
          <w:marLeft w:val="0"/>
          <w:marRight w:val="0"/>
          <w:marTop w:val="0"/>
          <w:marBottom w:val="0"/>
          <w:divBdr>
            <w:top w:val="none" w:sz="0" w:space="0" w:color="auto"/>
            <w:left w:val="none" w:sz="0" w:space="0" w:color="auto"/>
            <w:bottom w:val="none" w:sz="0" w:space="0" w:color="auto"/>
            <w:right w:val="none" w:sz="0" w:space="0" w:color="auto"/>
          </w:divBdr>
        </w:div>
      </w:divsChild>
    </w:div>
    <w:div w:id="1428693680">
      <w:bodyDiv w:val="1"/>
      <w:marLeft w:val="0"/>
      <w:marRight w:val="0"/>
      <w:marTop w:val="0"/>
      <w:marBottom w:val="0"/>
      <w:divBdr>
        <w:top w:val="none" w:sz="0" w:space="0" w:color="auto"/>
        <w:left w:val="none" w:sz="0" w:space="0" w:color="auto"/>
        <w:bottom w:val="none" w:sz="0" w:space="0" w:color="auto"/>
        <w:right w:val="none" w:sz="0" w:space="0" w:color="auto"/>
      </w:divBdr>
    </w:div>
    <w:div w:id="1449354945">
      <w:bodyDiv w:val="1"/>
      <w:marLeft w:val="0"/>
      <w:marRight w:val="0"/>
      <w:marTop w:val="0"/>
      <w:marBottom w:val="0"/>
      <w:divBdr>
        <w:top w:val="none" w:sz="0" w:space="0" w:color="auto"/>
        <w:left w:val="none" w:sz="0" w:space="0" w:color="auto"/>
        <w:bottom w:val="none" w:sz="0" w:space="0" w:color="auto"/>
        <w:right w:val="none" w:sz="0" w:space="0" w:color="auto"/>
      </w:divBdr>
    </w:div>
    <w:div w:id="1452551266">
      <w:bodyDiv w:val="1"/>
      <w:marLeft w:val="0"/>
      <w:marRight w:val="0"/>
      <w:marTop w:val="0"/>
      <w:marBottom w:val="0"/>
      <w:divBdr>
        <w:top w:val="none" w:sz="0" w:space="0" w:color="auto"/>
        <w:left w:val="none" w:sz="0" w:space="0" w:color="auto"/>
        <w:bottom w:val="none" w:sz="0" w:space="0" w:color="auto"/>
        <w:right w:val="none" w:sz="0" w:space="0" w:color="auto"/>
      </w:divBdr>
    </w:div>
    <w:div w:id="1455978364">
      <w:bodyDiv w:val="1"/>
      <w:marLeft w:val="0"/>
      <w:marRight w:val="0"/>
      <w:marTop w:val="0"/>
      <w:marBottom w:val="0"/>
      <w:divBdr>
        <w:top w:val="none" w:sz="0" w:space="0" w:color="auto"/>
        <w:left w:val="none" w:sz="0" w:space="0" w:color="auto"/>
        <w:bottom w:val="none" w:sz="0" w:space="0" w:color="auto"/>
        <w:right w:val="none" w:sz="0" w:space="0" w:color="auto"/>
      </w:divBdr>
    </w:div>
    <w:div w:id="1458909132">
      <w:bodyDiv w:val="1"/>
      <w:marLeft w:val="0"/>
      <w:marRight w:val="0"/>
      <w:marTop w:val="0"/>
      <w:marBottom w:val="0"/>
      <w:divBdr>
        <w:top w:val="none" w:sz="0" w:space="0" w:color="auto"/>
        <w:left w:val="none" w:sz="0" w:space="0" w:color="auto"/>
        <w:bottom w:val="none" w:sz="0" w:space="0" w:color="auto"/>
        <w:right w:val="none" w:sz="0" w:space="0" w:color="auto"/>
      </w:divBdr>
      <w:divsChild>
        <w:div w:id="762847087">
          <w:marLeft w:val="0"/>
          <w:marRight w:val="0"/>
          <w:marTop w:val="0"/>
          <w:marBottom w:val="0"/>
          <w:divBdr>
            <w:top w:val="none" w:sz="0" w:space="0" w:color="auto"/>
            <w:left w:val="none" w:sz="0" w:space="0" w:color="auto"/>
            <w:bottom w:val="none" w:sz="0" w:space="0" w:color="auto"/>
            <w:right w:val="none" w:sz="0" w:space="0" w:color="auto"/>
          </w:divBdr>
        </w:div>
        <w:div w:id="1310014974">
          <w:marLeft w:val="0"/>
          <w:marRight w:val="0"/>
          <w:marTop w:val="0"/>
          <w:marBottom w:val="0"/>
          <w:divBdr>
            <w:top w:val="none" w:sz="0" w:space="0" w:color="auto"/>
            <w:left w:val="none" w:sz="0" w:space="0" w:color="auto"/>
            <w:bottom w:val="none" w:sz="0" w:space="0" w:color="auto"/>
            <w:right w:val="none" w:sz="0" w:space="0" w:color="auto"/>
          </w:divBdr>
        </w:div>
        <w:div w:id="1417242062">
          <w:marLeft w:val="0"/>
          <w:marRight w:val="0"/>
          <w:marTop w:val="0"/>
          <w:marBottom w:val="0"/>
          <w:divBdr>
            <w:top w:val="none" w:sz="0" w:space="0" w:color="auto"/>
            <w:left w:val="none" w:sz="0" w:space="0" w:color="auto"/>
            <w:bottom w:val="none" w:sz="0" w:space="0" w:color="auto"/>
            <w:right w:val="none" w:sz="0" w:space="0" w:color="auto"/>
          </w:divBdr>
        </w:div>
        <w:div w:id="1722514359">
          <w:marLeft w:val="0"/>
          <w:marRight w:val="0"/>
          <w:marTop w:val="0"/>
          <w:marBottom w:val="0"/>
          <w:divBdr>
            <w:top w:val="none" w:sz="0" w:space="0" w:color="auto"/>
            <w:left w:val="none" w:sz="0" w:space="0" w:color="auto"/>
            <w:bottom w:val="none" w:sz="0" w:space="0" w:color="auto"/>
            <w:right w:val="none" w:sz="0" w:space="0" w:color="auto"/>
          </w:divBdr>
        </w:div>
      </w:divsChild>
    </w:div>
    <w:div w:id="1461453655">
      <w:bodyDiv w:val="1"/>
      <w:marLeft w:val="0"/>
      <w:marRight w:val="0"/>
      <w:marTop w:val="0"/>
      <w:marBottom w:val="0"/>
      <w:divBdr>
        <w:top w:val="none" w:sz="0" w:space="0" w:color="auto"/>
        <w:left w:val="none" w:sz="0" w:space="0" w:color="auto"/>
        <w:bottom w:val="none" w:sz="0" w:space="0" w:color="auto"/>
        <w:right w:val="none" w:sz="0" w:space="0" w:color="auto"/>
      </w:divBdr>
      <w:divsChild>
        <w:div w:id="1740440695">
          <w:marLeft w:val="0"/>
          <w:marRight w:val="0"/>
          <w:marTop w:val="0"/>
          <w:marBottom w:val="0"/>
          <w:divBdr>
            <w:top w:val="none" w:sz="0" w:space="0" w:color="auto"/>
            <w:left w:val="none" w:sz="0" w:space="0" w:color="auto"/>
            <w:bottom w:val="none" w:sz="0" w:space="0" w:color="auto"/>
            <w:right w:val="none" w:sz="0" w:space="0" w:color="auto"/>
          </w:divBdr>
        </w:div>
      </w:divsChild>
    </w:div>
    <w:div w:id="1461803714">
      <w:bodyDiv w:val="1"/>
      <w:marLeft w:val="0"/>
      <w:marRight w:val="0"/>
      <w:marTop w:val="0"/>
      <w:marBottom w:val="0"/>
      <w:divBdr>
        <w:top w:val="none" w:sz="0" w:space="0" w:color="auto"/>
        <w:left w:val="none" w:sz="0" w:space="0" w:color="auto"/>
        <w:bottom w:val="none" w:sz="0" w:space="0" w:color="auto"/>
        <w:right w:val="none" w:sz="0" w:space="0" w:color="auto"/>
      </w:divBdr>
    </w:div>
    <w:div w:id="1473519323">
      <w:bodyDiv w:val="1"/>
      <w:marLeft w:val="0"/>
      <w:marRight w:val="0"/>
      <w:marTop w:val="0"/>
      <w:marBottom w:val="0"/>
      <w:divBdr>
        <w:top w:val="none" w:sz="0" w:space="0" w:color="auto"/>
        <w:left w:val="none" w:sz="0" w:space="0" w:color="auto"/>
        <w:bottom w:val="none" w:sz="0" w:space="0" w:color="auto"/>
        <w:right w:val="none" w:sz="0" w:space="0" w:color="auto"/>
      </w:divBdr>
    </w:div>
    <w:div w:id="1477141370">
      <w:bodyDiv w:val="1"/>
      <w:marLeft w:val="0"/>
      <w:marRight w:val="0"/>
      <w:marTop w:val="0"/>
      <w:marBottom w:val="0"/>
      <w:divBdr>
        <w:top w:val="none" w:sz="0" w:space="0" w:color="auto"/>
        <w:left w:val="none" w:sz="0" w:space="0" w:color="auto"/>
        <w:bottom w:val="none" w:sz="0" w:space="0" w:color="auto"/>
        <w:right w:val="none" w:sz="0" w:space="0" w:color="auto"/>
      </w:divBdr>
    </w:div>
    <w:div w:id="1486505295">
      <w:bodyDiv w:val="1"/>
      <w:marLeft w:val="0"/>
      <w:marRight w:val="0"/>
      <w:marTop w:val="0"/>
      <w:marBottom w:val="0"/>
      <w:divBdr>
        <w:top w:val="none" w:sz="0" w:space="0" w:color="auto"/>
        <w:left w:val="none" w:sz="0" w:space="0" w:color="auto"/>
        <w:bottom w:val="none" w:sz="0" w:space="0" w:color="auto"/>
        <w:right w:val="none" w:sz="0" w:space="0" w:color="auto"/>
      </w:divBdr>
    </w:div>
    <w:div w:id="1489325177">
      <w:bodyDiv w:val="1"/>
      <w:marLeft w:val="0"/>
      <w:marRight w:val="0"/>
      <w:marTop w:val="0"/>
      <w:marBottom w:val="0"/>
      <w:divBdr>
        <w:top w:val="none" w:sz="0" w:space="0" w:color="auto"/>
        <w:left w:val="none" w:sz="0" w:space="0" w:color="auto"/>
        <w:bottom w:val="none" w:sz="0" w:space="0" w:color="auto"/>
        <w:right w:val="none" w:sz="0" w:space="0" w:color="auto"/>
      </w:divBdr>
    </w:div>
    <w:div w:id="1492330205">
      <w:bodyDiv w:val="1"/>
      <w:marLeft w:val="0"/>
      <w:marRight w:val="0"/>
      <w:marTop w:val="0"/>
      <w:marBottom w:val="0"/>
      <w:divBdr>
        <w:top w:val="none" w:sz="0" w:space="0" w:color="auto"/>
        <w:left w:val="none" w:sz="0" w:space="0" w:color="auto"/>
        <w:bottom w:val="none" w:sz="0" w:space="0" w:color="auto"/>
        <w:right w:val="none" w:sz="0" w:space="0" w:color="auto"/>
      </w:divBdr>
    </w:div>
    <w:div w:id="1503277795">
      <w:bodyDiv w:val="1"/>
      <w:marLeft w:val="0"/>
      <w:marRight w:val="0"/>
      <w:marTop w:val="0"/>
      <w:marBottom w:val="0"/>
      <w:divBdr>
        <w:top w:val="none" w:sz="0" w:space="0" w:color="auto"/>
        <w:left w:val="none" w:sz="0" w:space="0" w:color="auto"/>
        <w:bottom w:val="none" w:sz="0" w:space="0" w:color="auto"/>
        <w:right w:val="none" w:sz="0" w:space="0" w:color="auto"/>
      </w:divBdr>
      <w:divsChild>
        <w:div w:id="1188912861">
          <w:marLeft w:val="0"/>
          <w:marRight w:val="0"/>
          <w:marTop w:val="0"/>
          <w:marBottom w:val="0"/>
          <w:divBdr>
            <w:top w:val="none" w:sz="0" w:space="0" w:color="auto"/>
            <w:left w:val="none" w:sz="0" w:space="0" w:color="auto"/>
            <w:bottom w:val="none" w:sz="0" w:space="0" w:color="auto"/>
            <w:right w:val="none" w:sz="0" w:space="0" w:color="auto"/>
          </w:divBdr>
        </w:div>
      </w:divsChild>
    </w:div>
    <w:div w:id="1516192657">
      <w:bodyDiv w:val="1"/>
      <w:marLeft w:val="0"/>
      <w:marRight w:val="0"/>
      <w:marTop w:val="0"/>
      <w:marBottom w:val="0"/>
      <w:divBdr>
        <w:top w:val="none" w:sz="0" w:space="0" w:color="auto"/>
        <w:left w:val="none" w:sz="0" w:space="0" w:color="auto"/>
        <w:bottom w:val="none" w:sz="0" w:space="0" w:color="auto"/>
        <w:right w:val="none" w:sz="0" w:space="0" w:color="auto"/>
      </w:divBdr>
    </w:div>
    <w:div w:id="1527133781">
      <w:bodyDiv w:val="1"/>
      <w:marLeft w:val="0"/>
      <w:marRight w:val="0"/>
      <w:marTop w:val="0"/>
      <w:marBottom w:val="0"/>
      <w:divBdr>
        <w:top w:val="none" w:sz="0" w:space="0" w:color="auto"/>
        <w:left w:val="none" w:sz="0" w:space="0" w:color="auto"/>
        <w:bottom w:val="none" w:sz="0" w:space="0" w:color="auto"/>
        <w:right w:val="none" w:sz="0" w:space="0" w:color="auto"/>
      </w:divBdr>
      <w:divsChild>
        <w:div w:id="1162693416">
          <w:marLeft w:val="0"/>
          <w:marRight w:val="0"/>
          <w:marTop w:val="0"/>
          <w:marBottom w:val="0"/>
          <w:divBdr>
            <w:top w:val="none" w:sz="0" w:space="0" w:color="auto"/>
            <w:left w:val="none" w:sz="0" w:space="0" w:color="auto"/>
            <w:bottom w:val="none" w:sz="0" w:space="0" w:color="auto"/>
            <w:right w:val="none" w:sz="0" w:space="0" w:color="auto"/>
          </w:divBdr>
        </w:div>
      </w:divsChild>
    </w:div>
    <w:div w:id="1532377544">
      <w:bodyDiv w:val="1"/>
      <w:marLeft w:val="0"/>
      <w:marRight w:val="0"/>
      <w:marTop w:val="0"/>
      <w:marBottom w:val="0"/>
      <w:divBdr>
        <w:top w:val="none" w:sz="0" w:space="0" w:color="auto"/>
        <w:left w:val="none" w:sz="0" w:space="0" w:color="auto"/>
        <w:bottom w:val="none" w:sz="0" w:space="0" w:color="auto"/>
        <w:right w:val="none" w:sz="0" w:space="0" w:color="auto"/>
      </w:divBdr>
      <w:divsChild>
        <w:div w:id="1330446492">
          <w:marLeft w:val="0"/>
          <w:marRight w:val="0"/>
          <w:marTop w:val="0"/>
          <w:marBottom w:val="0"/>
          <w:divBdr>
            <w:top w:val="none" w:sz="0" w:space="0" w:color="auto"/>
            <w:left w:val="none" w:sz="0" w:space="0" w:color="auto"/>
            <w:bottom w:val="none" w:sz="0" w:space="0" w:color="auto"/>
            <w:right w:val="none" w:sz="0" w:space="0" w:color="auto"/>
          </w:divBdr>
        </w:div>
      </w:divsChild>
    </w:div>
    <w:div w:id="1534153816">
      <w:bodyDiv w:val="1"/>
      <w:marLeft w:val="0"/>
      <w:marRight w:val="0"/>
      <w:marTop w:val="0"/>
      <w:marBottom w:val="0"/>
      <w:divBdr>
        <w:top w:val="none" w:sz="0" w:space="0" w:color="auto"/>
        <w:left w:val="none" w:sz="0" w:space="0" w:color="auto"/>
        <w:bottom w:val="none" w:sz="0" w:space="0" w:color="auto"/>
        <w:right w:val="none" w:sz="0" w:space="0" w:color="auto"/>
      </w:divBdr>
    </w:div>
    <w:div w:id="1555894008">
      <w:bodyDiv w:val="1"/>
      <w:marLeft w:val="0"/>
      <w:marRight w:val="0"/>
      <w:marTop w:val="0"/>
      <w:marBottom w:val="0"/>
      <w:divBdr>
        <w:top w:val="none" w:sz="0" w:space="0" w:color="auto"/>
        <w:left w:val="none" w:sz="0" w:space="0" w:color="auto"/>
        <w:bottom w:val="none" w:sz="0" w:space="0" w:color="auto"/>
        <w:right w:val="none" w:sz="0" w:space="0" w:color="auto"/>
      </w:divBdr>
    </w:div>
    <w:div w:id="1555971367">
      <w:bodyDiv w:val="1"/>
      <w:marLeft w:val="0"/>
      <w:marRight w:val="0"/>
      <w:marTop w:val="0"/>
      <w:marBottom w:val="0"/>
      <w:divBdr>
        <w:top w:val="none" w:sz="0" w:space="0" w:color="auto"/>
        <w:left w:val="none" w:sz="0" w:space="0" w:color="auto"/>
        <w:bottom w:val="none" w:sz="0" w:space="0" w:color="auto"/>
        <w:right w:val="none" w:sz="0" w:space="0" w:color="auto"/>
      </w:divBdr>
    </w:div>
    <w:div w:id="1568688613">
      <w:bodyDiv w:val="1"/>
      <w:marLeft w:val="0"/>
      <w:marRight w:val="0"/>
      <w:marTop w:val="0"/>
      <w:marBottom w:val="0"/>
      <w:divBdr>
        <w:top w:val="none" w:sz="0" w:space="0" w:color="auto"/>
        <w:left w:val="none" w:sz="0" w:space="0" w:color="auto"/>
        <w:bottom w:val="none" w:sz="0" w:space="0" w:color="auto"/>
        <w:right w:val="none" w:sz="0" w:space="0" w:color="auto"/>
      </w:divBdr>
    </w:div>
    <w:div w:id="1576742684">
      <w:bodyDiv w:val="1"/>
      <w:marLeft w:val="0"/>
      <w:marRight w:val="0"/>
      <w:marTop w:val="0"/>
      <w:marBottom w:val="0"/>
      <w:divBdr>
        <w:top w:val="none" w:sz="0" w:space="0" w:color="auto"/>
        <w:left w:val="none" w:sz="0" w:space="0" w:color="auto"/>
        <w:bottom w:val="none" w:sz="0" w:space="0" w:color="auto"/>
        <w:right w:val="none" w:sz="0" w:space="0" w:color="auto"/>
      </w:divBdr>
    </w:div>
    <w:div w:id="1577980258">
      <w:bodyDiv w:val="1"/>
      <w:marLeft w:val="0"/>
      <w:marRight w:val="0"/>
      <w:marTop w:val="0"/>
      <w:marBottom w:val="0"/>
      <w:divBdr>
        <w:top w:val="none" w:sz="0" w:space="0" w:color="auto"/>
        <w:left w:val="none" w:sz="0" w:space="0" w:color="auto"/>
        <w:bottom w:val="none" w:sz="0" w:space="0" w:color="auto"/>
        <w:right w:val="none" w:sz="0" w:space="0" w:color="auto"/>
      </w:divBdr>
      <w:divsChild>
        <w:div w:id="133379872">
          <w:marLeft w:val="0"/>
          <w:marRight w:val="0"/>
          <w:marTop w:val="0"/>
          <w:marBottom w:val="0"/>
          <w:divBdr>
            <w:top w:val="none" w:sz="0" w:space="0" w:color="auto"/>
            <w:left w:val="none" w:sz="0" w:space="0" w:color="auto"/>
            <w:bottom w:val="none" w:sz="0" w:space="0" w:color="auto"/>
            <w:right w:val="none" w:sz="0" w:space="0" w:color="auto"/>
          </w:divBdr>
        </w:div>
      </w:divsChild>
    </w:div>
    <w:div w:id="1579099890">
      <w:bodyDiv w:val="1"/>
      <w:marLeft w:val="0"/>
      <w:marRight w:val="0"/>
      <w:marTop w:val="0"/>
      <w:marBottom w:val="0"/>
      <w:divBdr>
        <w:top w:val="none" w:sz="0" w:space="0" w:color="auto"/>
        <w:left w:val="none" w:sz="0" w:space="0" w:color="auto"/>
        <w:bottom w:val="none" w:sz="0" w:space="0" w:color="auto"/>
        <w:right w:val="none" w:sz="0" w:space="0" w:color="auto"/>
      </w:divBdr>
    </w:div>
    <w:div w:id="1581140583">
      <w:bodyDiv w:val="1"/>
      <w:marLeft w:val="0"/>
      <w:marRight w:val="0"/>
      <w:marTop w:val="0"/>
      <w:marBottom w:val="0"/>
      <w:divBdr>
        <w:top w:val="none" w:sz="0" w:space="0" w:color="auto"/>
        <w:left w:val="none" w:sz="0" w:space="0" w:color="auto"/>
        <w:bottom w:val="none" w:sz="0" w:space="0" w:color="auto"/>
        <w:right w:val="none" w:sz="0" w:space="0" w:color="auto"/>
      </w:divBdr>
    </w:div>
    <w:div w:id="1592278037">
      <w:bodyDiv w:val="1"/>
      <w:marLeft w:val="0"/>
      <w:marRight w:val="0"/>
      <w:marTop w:val="0"/>
      <w:marBottom w:val="0"/>
      <w:divBdr>
        <w:top w:val="none" w:sz="0" w:space="0" w:color="auto"/>
        <w:left w:val="none" w:sz="0" w:space="0" w:color="auto"/>
        <w:bottom w:val="none" w:sz="0" w:space="0" w:color="auto"/>
        <w:right w:val="none" w:sz="0" w:space="0" w:color="auto"/>
      </w:divBdr>
    </w:div>
    <w:div w:id="1602683667">
      <w:bodyDiv w:val="1"/>
      <w:marLeft w:val="0"/>
      <w:marRight w:val="0"/>
      <w:marTop w:val="0"/>
      <w:marBottom w:val="0"/>
      <w:divBdr>
        <w:top w:val="none" w:sz="0" w:space="0" w:color="auto"/>
        <w:left w:val="none" w:sz="0" w:space="0" w:color="auto"/>
        <w:bottom w:val="none" w:sz="0" w:space="0" w:color="auto"/>
        <w:right w:val="none" w:sz="0" w:space="0" w:color="auto"/>
      </w:divBdr>
    </w:div>
    <w:div w:id="1616404403">
      <w:bodyDiv w:val="1"/>
      <w:marLeft w:val="0"/>
      <w:marRight w:val="0"/>
      <w:marTop w:val="0"/>
      <w:marBottom w:val="0"/>
      <w:divBdr>
        <w:top w:val="none" w:sz="0" w:space="0" w:color="auto"/>
        <w:left w:val="none" w:sz="0" w:space="0" w:color="auto"/>
        <w:bottom w:val="none" w:sz="0" w:space="0" w:color="auto"/>
        <w:right w:val="none" w:sz="0" w:space="0" w:color="auto"/>
      </w:divBdr>
    </w:div>
    <w:div w:id="1617103694">
      <w:bodyDiv w:val="1"/>
      <w:marLeft w:val="0"/>
      <w:marRight w:val="0"/>
      <w:marTop w:val="0"/>
      <w:marBottom w:val="0"/>
      <w:divBdr>
        <w:top w:val="none" w:sz="0" w:space="0" w:color="auto"/>
        <w:left w:val="none" w:sz="0" w:space="0" w:color="auto"/>
        <w:bottom w:val="none" w:sz="0" w:space="0" w:color="auto"/>
        <w:right w:val="none" w:sz="0" w:space="0" w:color="auto"/>
      </w:divBdr>
    </w:div>
    <w:div w:id="1625623870">
      <w:bodyDiv w:val="1"/>
      <w:marLeft w:val="0"/>
      <w:marRight w:val="0"/>
      <w:marTop w:val="0"/>
      <w:marBottom w:val="0"/>
      <w:divBdr>
        <w:top w:val="none" w:sz="0" w:space="0" w:color="auto"/>
        <w:left w:val="none" w:sz="0" w:space="0" w:color="auto"/>
        <w:bottom w:val="none" w:sz="0" w:space="0" w:color="auto"/>
        <w:right w:val="none" w:sz="0" w:space="0" w:color="auto"/>
      </w:divBdr>
    </w:div>
    <w:div w:id="1629820897">
      <w:bodyDiv w:val="1"/>
      <w:marLeft w:val="0"/>
      <w:marRight w:val="0"/>
      <w:marTop w:val="0"/>
      <w:marBottom w:val="0"/>
      <w:divBdr>
        <w:top w:val="none" w:sz="0" w:space="0" w:color="auto"/>
        <w:left w:val="none" w:sz="0" w:space="0" w:color="auto"/>
        <w:bottom w:val="none" w:sz="0" w:space="0" w:color="auto"/>
        <w:right w:val="none" w:sz="0" w:space="0" w:color="auto"/>
      </w:divBdr>
    </w:div>
    <w:div w:id="1634628154">
      <w:bodyDiv w:val="1"/>
      <w:marLeft w:val="0"/>
      <w:marRight w:val="0"/>
      <w:marTop w:val="0"/>
      <w:marBottom w:val="0"/>
      <w:divBdr>
        <w:top w:val="none" w:sz="0" w:space="0" w:color="auto"/>
        <w:left w:val="none" w:sz="0" w:space="0" w:color="auto"/>
        <w:bottom w:val="none" w:sz="0" w:space="0" w:color="auto"/>
        <w:right w:val="none" w:sz="0" w:space="0" w:color="auto"/>
      </w:divBdr>
    </w:div>
    <w:div w:id="1639722314">
      <w:bodyDiv w:val="1"/>
      <w:marLeft w:val="0"/>
      <w:marRight w:val="0"/>
      <w:marTop w:val="0"/>
      <w:marBottom w:val="0"/>
      <w:divBdr>
        <w:top w:val="none" w:sz="0" w:space="0" w:color="auto"/>
        <w:left w:val="none" w:sz="0" w:space="0" w:color="auto"/>
        <w:bottom w:val="none" w:sz="0" w:space="0" w:color="auto"/>
        <w:right w:val="none" w:sz="0" w:space="0" w:color="auto"/>
      </w:divBdr>
    </w:div>
    <w:div w:id="1647933943">
      <w:bodyDiv w:val="1"/>
      <w:marLeft w:val="0"/>
      <w:marRight w:val="0"/>
      <w:marTop w:val="0"/>
      <w:marBottom w:val="0"/>
      <w:divBdr>
        <w:top w:val="none" w:sz="0" w:space="0" w:color="auto"/>
        <w:left w:val="none" w:sz="0" w:space="0" w:color="auto"/>
        <w:bottom w:val="none" w:sz="0" w:space="0" w:color="auto"/>
        <w:right w:val="none" w:sz="0" w:space="0" w:color="auto"/>
      </w:divBdr>
    </w:div>
    <w:div w:id="1650985821">
      <w:bodyDiv w:val="1"/>
      <w:marLeft w:val="0"/>
      <w:marRight w:val="0"/>
      <w:marTop w:val="0"/>
      <w:marBottom w:val="0"/>
      <w:divBdr>
        <w:top w:val="none" w:sz="0" w:space="0" w:color="auto"/>
        <w:left w:val="none" w:sz="0" w:space="0" w:color="auto"/>
        <w:bottom w:val="none" w:sz="0" w:space="0" w:color="auto"/>
        <w:right w:val="none" w:sz="0" w:space="0" w:color="auto"/>
      </w:divBdr>
    </w:div>
    <w:div w:id="1658800728">
      <w:bodyDiv w:val="1"/>
      <w:marLeft w:val="0"/>
      <w:marRight w:val="0"/>
      <w:marTop w:val="0"/>
      <w:marBottom w:val="0"/>
      <w:divBdr>
        <w:top w:val="none" w:sz="0" w:space="0" w:color="auto"/>
        <w:left w:val="none" w:sz="0" w:space="0" w:color="auto"/>
        <w:bottom w:val="none" w:sz="0" w:space="0" w:color="auto"/>
        <w:right w:val="none" w:sz="0" w:space="0" w:color="auto"/>
      </w:divBdr>
    </w:div>
    <w:div w:id="1674185849">
      <w:bodyDiv w:val="1"/>
      <w:marLeft w:val="0"/>
      <w:marRight w:val="0"/>
      <w:marTop w:val="0"/>
      <w:marBottom w:val="0"/>
      <w:divBdr>
        <w:top w:val="none" w:sz="0" w:space="0" w:color="auto"/>
        <w:left w:val="none" w:sz="0" w:space="0" w:color="auto"/>
        <w:bottom w:val="none" w:sz="0" w:space="0" w:color="auto"/>
        <w:right w:val="none" w:sz="0" w:space="0" w:color="auto"/>
      </w:divBdr>
    </w:div>
    <w:div w:id="1676416994">
      <w:bodyDiv w:val="1"/>
      <w:marLeft w:val="0"/>
      <w:marRight w:val="0"/>
      <w:marTop w:val="0"/>
      <w:marBottom w:val="0"/>
      <w:divBdr>
        <w:top w:val="none" w:sz="0" w:space="0" w:color="auto"/>
        <w:left w:val="none" w:sz="0" w:space="0" w:color="auto"/>
        <w:bottom w:val="none" w:sz="0" w:space="0" w:color="auto"/>
        <w:right w:val="none" w:sz="0" w:space="0" w:color="auto"/>
      </w:divBdr>
    </w:div>
    <w:div w:id="1678117399">
      <w:bodyDiv w:val="1"/>
      <w:marLeft w:val="0"/>
      <w:marRight w:val="0"/>
      <w:marTop w:val="0"/>
      <w:marBottom w:val="0"/>
      <w:divBdr>
        <w:top w:val="none" w:sz="0" w:space="0" w:color="auto"/>
        <w:left w:val="none" w:sz="0" w:space="0" w:color="auto"/>
        <w:bottom w:val="none" w:sz="0" w:space="0" w:color="auto"/>
        <w:right w:val="none" w:sz="0" w:space="0" w:color="auto"/>
      </w:divBdr>
    </w:div>
    <w:div w:id="1696618201">
      <w:bodyDiv w:val="1"/>
      <w:marLeft w:val="0"/>
      <w:marRight w:val="0"/>
      <w:marTop w:val="0"/>
      <w:marBottom w:val="0"/>
      <w:divBdr>
        <w:top w:val="none" w:sz="0" w:space="0" w:color="auto"/>
        <w:left w:val="none" w:sz="0" w:space="0" w:color="auto"/>
        <w:bottom w:val="none" w:sz="0" w:space="0" w:color="auto"/>
        <w:right w:val="none" w:sz="0" w:space="0" w:color="auto"/>
      </w:divBdr>
    </w:div>
    <w:div w:id="1723825764">
      <w:bodyDiv w:val="1"/>
      <w:marLeft w:val="0"/>
      <w:marRight w:val="0"/>
      <w:marTop w:val="0"/>
      <w:marBottom w:val="0"/>
      <w:divBdr>
        <w:top w:val="none" w:sz="0" w:space="0" w:color="auto"/>
        <w:left w:val="none" w:sz="0" w:space="0" w:color="auto"/>
        <w:bottom w:val="none" w:sz="0" w:space="0" w:color="auto"/>
        <w:right w:val="none" w:sz="0" w:space="0" w:color="auto"/>
      </w:divBdr>
    </w:div>
    <w:div w:id="1731226904">
      <w:bodyDiv w:val="1"/>
      <w:marLeft w:val="0"/>
      <w:marRight w:val="0"/>
      <w:marTop w:val="0"/>
      <w:marBottom w:val="0"/>
      <w:divBdr>
        <w:top w:val="none" w:sz="0" w:space="0" w:color="auto"/>
        <w:left w:val="none" w:sz="0" w:space="0" w:color="auto"/>
        <w:bottom w:val="none" w:sz="0" w:space="0" w:color="auto"/>
        <w:right w:val="none" w:sz="0" w:space="0" w:color="auto"/>
      </w:divBdr>
    </w:div>
    <w:div w:id="1731343539">
      <w:bodyDiv w:val="1"/>
      <w:marLeft w:val="0"/>
      <w:marRight w:val="0"/>
      <w:marTop w:val="0"/>
      <w:marBottom w:val="0"/>
      <w:divBdr>
        <w:top w:val="none" w:sz="0" w:space="0" w:color="auto"/>
        <w:left w:val="none" w:sz="0" w:space="0" w:color="auto"/>
        <w:bottom w:val="none" w:sz="0" w:space="0" w:color="auto"/>
        <w:right w:val="none" w:sz="0" w:space="0" w:color="auto"/>
      </w:divBdr>
    </w:div>
    <w:div w:id="1736663198">
      <w:bodyDiv w:val="1"/>
      <w:marLeft w:val="0"/>
      <w:marRight w:val="0"/>
      <w:marTop w:val="0"/>
      <w:marBottom w:val="0"/>
      <w:divBdr>
        <w:top w:val="none" w:sz="0" w:space="0" w:color="auto"/>
        <w:left w:val="none" w:sz="0" w:space="0" w:color="auto"/>
        <w:bottom w:val="none" w:sz="0" w:space="0" w:color="auto"/>
        <w:right w:val="none" w:sz="0" w:space="0" w:color="auto"/>
      </w:divBdr>
    </w:div>
    <w:div w:id="1742606258">
      <w:bodyDiv w:val="1"/>
      <w:marLeft w:val="0"/>
      <w:marRight w:val="0"/>
      <w:marTop w:val="0"/>
      <w:marBottom w:val="0"/>
      <w:divBdr>
        <w:top w:val="none" w:sz="0" w:space="0" w:color="auto"/>
        <w:left w:val="none" w:sz="0" w:space="0" w:color="auto"/>
        <w:bottom w:val="none" w:sz="0" w:space="0" w:color="auto"/>
        <w:right w:val="none" w:sz="0" w:space="0" w:color="auto"/>
      </w:divBdr>
    </w:div>
    <w:div w:id="1746221180">
      <w:bodyDiv w:val="1"/>
      <w:marLeft w:val="0"/>
      <w:marRight w:val="0"/>
      <w:marTop w:val="0"/>
      <w:marBottom w:val="0"/>
      <w:divBdr>
        <w:top w:val="none" w:sz="0" w:space="0" w:color="auto"/>
        <w:left w:val="none" w:sz="0" w:space="0" w:color="auto"/>
        <w:bottom w:val="none" w:sz="0" w:space="0" w:color="auto"/>
        <w:right w:val="none" w:sz="0" w:space="0" w:color="auto"/>
      </w:divBdr>
    </w:div>
    <w:div w:id="1759132566">
      <w:bodyDiv w:val="1"/>
      <w:marLeft w:val="0"/>
      <w:marRight w:val="0"/>
      <w:marTop w:val="0"/>
      <w:marBottom w:val="0"/>
      <w:divBdr>
        <w:top w:val="none" w:sz="0" w:space="0" w:color="auto"/>
        <w:left w:val="none" w:sz="0" w:space="0" w:color="auto"/>
        <w:bottom w:val="none" w:sz="0" w:space="0" w:color="auto"/>
        <w:right w:val="none" w:sz="0" w:space="0" w:color="auto"/>
      </w:divBdr>
    </w:div>
    <w:div w:id="1763721369">
      <w:bodyDiv w:val="1"/>
      <w:marLeft w:val="0"/>
      <w:marRight w:val="0"/>
      <w:marTop w:val="0"/>
      <w:marBottom w:val="0"/>
      <w:divBdr>
        <w:top w:val="none" w:sz="0" w:space="0" w:color="auto"/>
        <w:left w:val="none" w:sz="0" w:space="0" w:color="auto"/>
        <w:bottom w:val="none" w:sz="0" w:space="0" w:color="auto"/>
        <w:right w:val="none" w:sz="0" w:space="0" w:color="auto"/>
      </w:divBdr>
    </w:div>
    <w:div w:id="1775704124">
      <w:bodyDiv w:val="1"/>
      <w:marLeft w:val="0"/>
      <w:marRight w:val="0"/>
      <w:marTop w:val="0"/>
      <w:marBottom w:val="0"/>
      <w:divBdr>
        <w:top w:val="none" w:sz="0" w:space="0" w:color="auto"/>
        <w:left w:val="none" w:sz="0" w:space="0" w:color="auto"/>
        <w:bottom w:val="none" w:sz="0" w:space="0" w:color="auto"/>
        <w:right w:val="none" w:sz="0" w:space="0" w:color="auto"/>
      </w:divBdr>
    </w:div>
    <w:div w:id="1781490933">
      <w:bodyDiv w:val="1"/>
      <w:marLeft w:val="0"/>
      <w:marRight w:val="0"/>
      <w:marTop w:val="0"/>
      <w:marBottom w:val="0"/>
      <w:divBdr>
        <w:top w:val="none" w:sz="0" w:space="0" w:color="auto"/>
        <w:left w:val="none" w:sz="0" w:space="0" w:color="auto"/>
        <w:bottom w:val="none" w:sz="0" w:space="0" w:color="auto"/>
        <w:right w:val="none" w:sz="0" w:space="0" w:color="auto"/>
      </w:divBdr>
    </w:div>
    <w:div w:id="1787195194">
      <w:bodyDiv w:val="1"/>
      <w:marLeft w:val="0"/>
      <w:marRight w:val="0"/>
      <w:marTop w:val="0"/>
      <w:marBottom w:val="0"/>
      <w:divBdr>
        <w:top w:val="none" w:sz="0" w:space="0" w:color="auto"/>
        <w:left w:val="none" w:sz="0" w:space="0" w:color="auto"/>
        <w:bottom w:val="none" w:sz="0" w:space="0" w:color="auto"/>
        <w:right w:val="none" w:sz="0" w:space="0" w:color="auto"/>
      </w:divBdr>
    </w:div>
    <w:div w:id="1789540195">
      <w:bodyDiv w:val="1"/>
      <w:marLeft w:val="0"/>
      <w:marRight w:val="0"/>
      <w:marTop w:val="0"/>
      <w:marBottom w:val="0"/>
      <w:divBdr>
        <w:top w:val="none" w:sz="0" w:space="0" w:color="auto"/>
        <w:left w:val="none" w:sz="0" w:space="0" w:color="auto"/>
        <w:bottom w:val="none" w:sz="0" w:space="0" w:color="auto"/>
        <w:right w:val="none" w:sz="0" w:space="0" w:color="auto"/>
      </w:divBdr>
    </w:div>
    <w:div w:id="1805150280">
      <w:bodyDiv w:val="1"/>
      <w:marLeft w:val="0"/>
      <w:marRight w:val="0"/>
      <w:marTop w:val="0"/>
      <w:marBottom w:val="0"/>
      <w:divBdr>
        <w:top w:val="none" w:sz="0" w:space="0" w:color="auto"/>
        <w:left w:val="none" w:sz="0" w:space="0" w:color="auto"/>
        <w:bottom w:val="none" w:sz="0" w:space="0" w:color="auto"/>
        <w:right w:val="none" w:sz="0" w:space="0" w:color="auto"/>
      </w:divBdr>
    </w:div>
    <w:div w:id="1809129175">
      <w:bodyDiv w:val="1"/>
      <w:marLeft w:val="0"/>
      <w:marRight w:val="0"/>
      <w:marTop w:val="0"/>
      <w:marBottom w:val="0"/>
      <w:divBdr>
        <w:top w:val="none" w:sz="0" w:space="0" w:color="auto"/>
        <w:left w:val="none" w:sz="0" w:space="0" w:color="auto"/>
        <w:bottom w:val="none" w:sz="0" w:space="0" w:color="auto"/>
        <w:right w:val="none" w:sz="0" w:space="0" w:color="auto"/>
      </w:divBdr>
      <w:divsChild>
        <w:div w:id="565842448">
          <w:marLeft w:val="0"/>
          <w:marRight w:val="0"/>
          <w:marTop w:val="0"/>
          <w:marBottom w:val="0"/>
          <w:divBdr>
            <w:top w:val="none" w:sz="0" w:space="0" w:color="auto"/>
            <w:left w:val="none" w:sz="0" w:space="0" w:color="auto"/>
            <w:bottom w:val="none" w:sz="0" w:space="0" w:color="auto"/>
            <w:right w:val="none" w:sz="0" w:space="0" w:color="auto"/>
          </w:divBdr>
        </w:div>
      </w:divsChild>
    </w:div>
    <w:div w:id="1820078647">
      <w:bodyDiv w:val="1"/>
      <w:marLeft w:val="0"/>
      <w:marRight w:val="0"/>
      <w:marTop w:val="0"/>
      <w:marBottom w:val="0"/>
      <w:divBdr>
        <w:top w:val="none" w:sz="0" w:space="0" w:color="auto"/>
        <w:left w:val="none" w:sz="0" w:space="0" w:color="auto"/>
        <w:bottom w:val="none" w:sz="0" w:space="0" w:color="auto"/>
        <w:right w:val="none" w:sz="0" w:space="0" w:color="auto"/>
      </w:divBdr>
    </w:div>
    <w:div w:id="1821073135">
      <w:bodyDiv w:val="1"/>
      <w:marLeft w:val="0"/>
      <w:marRight w:val="0"/>
      <w:marTop w:val="0"/>
      <w:marBottom w:val="0"/>
      <w:divBdr>
        <w:top w:val="none" w:sz="0" w:space="0" w:color="auto"/>
        <w:left w:val="none" w:sz="0" w:space="0" w:color="auto"/>
        <w:bottom w:val="none" w:sz="0" w:space="0" w:color="auto"/>
        <w:right w:val="none" w:sz="0" w:space="0" w:color="auto"/>
      </w:divBdr>
    </w:div>
    <w:div w:id="1842545380">
      <w:bodyDiv w:val="1"/>
      <w:marLeft w:val="0"/>
      <w:marRight w:val="0"/>
      <w:marTop w:val="0"/>
      <w:marBottom w:val="0"/>
      <w:divBdr>
        <w:top w:val="none" w:sz="0" w:space="0" w:color="auto"/>
        <w:left w:val="none" w:sz="0" w:space="0" w:color="auto"/>
        <w:bottom w:val="none" w:sz="0" w:space="0" w:color="auto"/>
        <w:right w:val="none" w:sz="0" w:space="0" w:color="auto"/>
      </w:divBdr>
    </w:div>
    <w:div w:id="1842894778">
      <w:bodyDiv w:val="1"/>
      <w:marLeft w:val="0"/>
      <w:marRight w:val="0"/>
      <w:marTop w:val="0"/>
      <w:marBottom w:val="0"/>
      <w:divBdr>
        <w:top w:val="none" w:sz="0" w:space="0" w:color="auto"/>
        <w:left w:val="none" w:sz="0" w:space="0" w:color="auto"/>
        <w:bottom w:val="none" w:sz="0" w:space="0" w:color="auto"/>
        <w:right w:val="none" w:sz="0" w:space="0" w:color="auto"/>
      </w:divBdr>
    </w:div>
    <w:div w:id="1843933793">
      <w:bodyDiv w:val="1"/>
      <w:marLeft w:val="0"/>
      <w:marRight w:val="0"/>
      <w:marTop w:val="0"/>
      <w:marBottom w:val="0"/>
      <w:divBdr>
        <w:top w:val="none" w:sz="0" w:space="0" w:color="auto"/>
        <w:left w:val="none" w:sz="0" w:space="0" w:color="auto"/>
        <w:bottom w:val="none" w:sz="0" w:space="0" w:color="auto"/>
        <w:right w:val="none" w:sz="0" w:space="0" w:color="auto"/>
      </w:divBdr>
    </w:div>
    <w:div w:id="1860393063">
      <w:bodyDiv w:val="1"/>
      <w:marLeft w:val="0"/>
      <w:marRight w:val="0"/>
      <w:marTop w:val="0"/>
      <w:marBottom w:val="0"/>
      <w:divBdr>
        <w:top w:val="none" w:sz="0" w:space="0" w:color="auto"/>
        <w:left w:val="none" w:sz="0" w:space="0" w:color="auto"/>
        <w:bottom w:val="none" w:sz="0" w:space="0" w:color="auto"/>
        <w:right w:val="none" w:sz="0" w:space="0" w:color="auto"/>
      </w:divBdr>
    </w:div>
    <w:div w:id="1867791830">
      <w:bodyDiv w:val="1"/>
      <w:marLeft w:val="0"/>
      <w:marRight w:val="0"/>
      <w:marTop w:val="0"/>
      <w:marBottom w:val="0"/>
      <w:divBdr>
        <w:top w:val="none" w:sz="0" w:space="0" w:color="auto"/>
        <w:left w:val="none" w:sz="0" w:space="0" w:color="auto"/>
        <w:bottom w:val="none" w:sz="0" w:space="0" w:color="auto"/>
        <w:right w:val="none" w:sz="0" w:space="0" w:color="auto"/>
      </w:divBdr>
    </w:div>
    <w:div w:id="1881550371">
      <w:bodyDiv w:val="1"/>
      <w:marLeft w:val="0"/>
      <w:marRight w:val="0"/>
      <w:marTop w:val="0"/>
      <w:marBottom w:val="0"/>
      <w:divBdr>
        <w:top w:val="none" w:sz="0" w:space="0" w:color="auto"/>
        <w:left w:val="none" w:sz="0" w:space="0" w:color="auto"/>
        <w:bottom w:val="none" w:sz="0" w:space="0" w:color="auto"/>
        <w:right w:val="none" w:sz="0" w:space="0" w:color="auto"/>
      </w:divBdr>
    </w:div>
    <w:div w:id="1886673310">
      <w:bodyDiv w:val="1"/>
      <w:marLeft w:val="0"/>
      <w:marRight w:val="0"/>
      <w:marTop w:val="0"/>
      <w:marBottom w:val="0"/>
      <w:divBdr>
        <w:top w:val="none" w:sz="0" w:space="0" w:color="auto"/>
        <w:left w:val="none" w:sz="0" w:space="0" w:color="auto"/>
        <w:bottom w:val="none" w:sz="0" w:space="0" w:color="auto"/>
        <w:right w:val="none" w:sz="0" w:space="0" w:color="auto"/>
      </w:divBdr>
    </w:div>
    <w:div w:id="1891766295">
      <w:bodyDiv w:val="1"/>
      <w:marLeft w:val="0"/>
      <w:marRight w:val="0"/>
      <w:marTop w:val="0"/>
      <w:marBottom w:val="0"/>
      <w:divBdr>
        <w:top w:val="none" w:sz="0" w:space="0" w:color="auto"/>
        <w:left w:val="none" w:sz="0" w:space="0" w:color="auto"/>
        <w:bottom w:val="none" w:sz="0" w:space="0" w:color="auto"/>
        <w:right w:val="none" w:sz="0" w:space="0" w:color="auto"/>
      </w:divBdr>
    </w:div>
    <w:div w:id="1911302838">
      <w:bodyDiv w:val="1"/>
      <w:marLeft w:val="0"/>
      <w:marRight w:val="0"/>
      <w:marTop w:val="0"/>
      <w:marBottom w:val="0"/>
      <w:divBdr>
        <w:top w:val="none" w:sz="0" w:space="0" w:color="auto"/>
        <w:left w:val="none" w:sz="0" w:space="0" w:color="auto"/>
        <w:bottom w:val="none" w:sz="0" w:space="0" w:color="auto"/>
        <w:right w:val="none" w:sz="0" w:space="0" w:color="auto"/>
      </w:divBdr>
    </w:div>
    <w:div w:id="1912738609">
      <w:bodyDiv w:val="1"/>
      <w:marLeft w:val="0"/>
      <w:marRight w:val="0"/>
      <w:marTop w:val="0"/>
      <w:marBottom w:val="0"/>
      <w:divBdr>
        <w:top w:val="none" w:sz="0" w:space="0" w:color="auto"/>
        <w:left w:val="none" w:sz="0" w:space="0" w:color="auto"/>
        <w:bottom w:val="none" w:sz="0" w:space="0" w:color="auto"/>
        <w:right w:val="none" w:sz="0" w:space="0" w:color="auto"/>
      </w:divBdr>
    </w:div>
    <w:div w:id="1918706982">
      <w:bodyDiv w:val="1"/>
      <w:marLeft w:val="0"/>
      <w:marRight w:val="0"/>
      <w:marTop w:val="0"/>
      <w:marBottom w:val="0"/>
      <w:divBdr>
        <w:top w:val="none" w:sz="0" w:space="0" w:color="auto"/>
        <w:left w:val="none" w:sz="0" w:space="0" w:color="auto"/>
        <w:bottom w:val="none" w:sz="0" w:space="0" w:color="auto"/>
        <w:right w:val="none" w:sz="0" w:space="0" w:color="auto"/>
      </w:divBdr>
      <w:divsChild>
        <w:div w:id="179589909">
          <w:marLeft w:val="0"/>
          <w:marRight w:val="0"/>
          <w:marTop w:val="0"/>
          <w:marBottom w:val="180"/>
          <w:divBdr>
            <w:top w:val="none" w:sz="0" w:space="0" w:color="auto"/>
            <w:left w:val="none" w:sz="0" w:space="0" w:color="auto"/>
            <w:bottom w:val="none" w:sz="0" w:space="0" w:color="auto"/>
            <w:right w:val="none" w:sz="0" w:space="0" w:color="auto"/>
          </w:divBdr>
        </w:div>
        <w:div w:id="961885208">
          <w:marLeft w:val="0"/>
          <w:marRight w:val="0"/>
          <w:marTop w:val="0"/>
          <w:marBottom w:val="180"/>
          <w:divBdr>
            <w:top w:val="none" w:sz="0" w:space="0" w:color="auto"/>
            <w:left w:val="none" w:sz="0" w:space="0" w:color="auto"/>
            <w:bottom w:val="none" w:sz="0" w:space="0" w:color="auto"/>
            <w:right w:val="none" w:sz="0" w:space="0" w:color="auto"/>
          </w:divBdr>
        </w:div>
      </w:divsChild>
    </w:div>
    <w:div w:id="1931961876">
      <w:bodyDiv w:val="1"/>
      <w:marLeft w:val="0"/>
      <w:marRight w:val="0"/>
      <w:marTop w:val="0"/>
      <w:marBottom w:val="0"/>
      <w:divBdr>
        <w:top w:val="none" w:sz="0" w:space="0" w:color="auto"/>
        <w:left w:val="none" w:sz="0" w:space="0" w:color="auto"/>
        <w:bottom w:val="none" w:sz="0" w:space="0" w:color="auto"/>
        <w:right w:val="none" w:sz="0" w:space="0" w:color="auto"/>
      </w:divBdr>
    </w:div>
    <w:div w:id="1932815365">
      <w:bodyDiv w:val="1"/>
      <w:marLeft w:val="0"/>
      <w:marRight w:val="0"/>
      <w:marTop w:val="0"/>
      <w:marBottom w:val="0"/>
      <w:divBdr>
        <w:top w:val="none" w:sz="0" w:space="0" w:color="auto"/>
        <w:left w:val="none" w:sz="0" w:space="0" w:color="auto"/>
        <w:bottom w:val="none" w:sz="0" w:space="0" w:color="auto"/>
        <w:right w:val="none" w:sz="0" w:space="0" w:color="auto"/>
      </w:divBdr>
    </w:div>
    <w:div w:id="1933927485">
      <w:bodyDiv w:val="1"/>
      <w:marLeft w:val="0"/>
      <w:marRight w:val="0"/>
      <w:marTop w:val="0"/>
      <w:marBottom w:val="0"/>
      <w:divBdr>
        <w:top w:val="none" w:sz="0" w:space="0" w:color="auto"/>
        <w:left w:val="none" w:sz="0" w:space="0" w:color="auto"/>
        <w:bottom w:val="none" w:sz="0" w:space="0" w:color="auto"/>
        <w:right w:val="none" w:sz="0" w:space="0" w:color="auto"/>
      </w:divBdr>
    </w:div>
    <w:div w:id="1935555835">
      <w:bodyDiv w:val="1"/>
      <w:marLeft w:val="0"/>
      <w:marRight w:val="0"/>
      <w:marTop w:val="0"/>
      <w:marBottom w:val="0"/>
      <w:divBdr>
        <w:top w:val="none" w:sz="0" w:space="0" w:color="auto"/>
        <w:left w:val="none" w:sz="0" w:space="0" w:color="auto"/>
        <w:bottom w:val="none" w:sz="0" w:space="0" w:color="auto"/>
        <w:right w:val="none" w:sz="0" w:space="0" w:color="auto"/>
      </w:divBdr>
    </w:div>
    <w:div w:id="1942490058">
      <w:bodyDiv w:val="1"/>
      <w:marLeft w:val="0"/>
      <w:marRight w:val="0"/>
      <w:marTop w:val="0"/>
      <w:marBottom w:val="0"/>
      <w:divBdr>
        <w:top w:val="none" w:sz="0" w:space="0" w:color="auto"/>
        <w:left w:val="none" w:sz="0" w:space="0" w:color="auto"/>
        <w:bottom w:val="none" w:sz="0" w:space="0" w:color="auto"/>
        <w:right w:val="none" w:sz="0" w:space="0" w:color="auto"/>
      </w:divBdr>
    </w:div>
    <w:div w:id="1951012636">
      <w:bodyDiv w:val="1"/>
      <w:marLeft w:val="0"/>
      <w:marRight w:val="0"/>
      <w:marTop w:val="0"/>
      <w:marBottom w:val="0"/>
      <w:divBdr>
        <w:top w:val="none" w:sz="0" w:space="0" w:color="auto"/>
        <w:left w:val="none" w:sz="0" w:space="0" w:color="auto"/>
        <w:bottom w:val="none" w:sz="0" w:space="0" w:color="auto"/>
        <w:right w:val="none" w:sz="0" w:space="0" w:color="auto"/>
      </w:divBdr>
      <w:divsChild>
        <w:div w:id="730813052">
          <w:marLeft w:val="0"/>
          <w:marRight w:val="0"/>
          <w:marTop w:val="0"/>
          <w:marBottom w:val="0"/>
          <w:divBdr>
            <w:top w:val="none" w:sz="0" w:space="0" w:color="auto"/>
            <w:left w:val="none" w:sz="0" w:space="0" w:color="auto"/>
            <w:bottom w:val="none" w:sz="0" w:space="0" w:color="auto"/>
            <w:right w:val="none" w:sz="0" w:space="0" w:color="auto"/>
          </w:divBdr>
        </w:div>
      </w:divsChild>
    </w:div>
    <w:div w:id="1968970222">
      <w:bodyDiv w:val="1"/>
      <w:marLeft w:val="0"/>
      <w:marRight w:val="0"/>
      <w:marTop w:val="0"/>
      <w:marBottom w:val="0"/>
      <w:divBdr>
        <w:top w:val="none" w:sz="0" w:space="0" w:color="auto"/>
        <w:left w:val="none" w:sz="0" w:space="0" w:color="auto"/>
        <w:bottom w:val="none" w:sz="0" w:space="0" w:color="auto"/>
        <w:right w:val="none" w:sz="0" w:space="0" w:color="auto"/>
      </w:divBdr>
    </w:div>
    <w:div w:id="1975063297">
      <w:bodyDiv w:val="1"/>
      <w:marLeft w:val="0"/>
      <w:marRight w:val="0"/>
      <w:marTop w:val="0"/>
      <w:marBottom w:val="0"/>
      <w:divBdr>
        <w:top w:val="none" w:sz="0" w:space="0" w:color="auto"/>
        <w:left w:val="none" w:sz="0" w:space="0" w:color="auto"/>
        <w:bottom w:val="none" w:sz="0" w:space="0" w:color="auto"/>
        <w:right w:val="none" w:sz="0" w:space="0" w:color="auto"/>
      </w:divBdr>
    </w:div>
    <w:div w:id="1981230366">
      <w:bodyDiv w:val="1"/>
      <w:marLeft w:val="0"/>
      <w:marRight w:val="0"/>
      <w:marTop w:val="0"/>
      <w:marBottom w:val="0"/>
      <w:divBdr>
        <w:top w:val="none" w:sz="0" w:space="0" w:color="auto"/>
        <w:left w:val="none" w:sz="0" w:space="0" w:color="auto"/>
        <w:bottom w:val="none" w:sz="0" w:space="0" w:color="auto"/>
        <w:right w:val="none" w:sz="0" w:space="0" w:color="auto"/>
      </w:divBdr>
    </w:div>
    <w:div w:id="1987591042">
      <w:bodyDiv w:val="1"/>
      <w:marLeft w:val="0"/>
      <w:marRight w:val="0"/>
      <w:marTop w:val="0"/>
      <w:marBottom w:val="0"/>
      <w:divBdr>
        <w:top w:val="none" w:sz="0" w:space="0" w:color="auto"/>
        <w:left w:val="none" w:sz="0" w:space="0" w:color="auto"/>
        <w:bottom w:val="none" w:sz="0" w:space="0" w:color="auto"/>
        <w:right w:val="none" w:sz="0" w:space="0" w:color="auto"/>
      </w:divBdr>
    </w:div>
    <w:div w:id="1988389031">
      <w:marLeft w:val="0"/>
      <w:marRight w:val="0"/>
      <w:marTop w:val="0"/>
      <w:marBottom w:val="0"/>
      <w:divBdr>
        <w:top w:val="none" w:sz="0" w:space="0" w:color="auto"/>
        <w:left w:val="none" w:sz="0" w:space="0" w:color="auto"/>
        <w:bottom w:val="none" w:sz="0" w:space="0" w:color="auto"/>
        <w:right w:val="none" w:sz="0" w:space="0" w:color="auto"/>
      </w:divBdr>
    </w:div>
    <w:div w:id="1988389032">
      <w:marLeft w:val="0"/>
      <w:marRight w:val="0"/>
      <w:marTop w:val="0"/>
      <w:marBottom w:val="0"/>
      <w:divBdr>
        <w:top w:val="none" w:sz="0" w:space="0" w:color="auto"/>
        <w:left w:val="none" w:sz="0" w:space="0" w:color="auto"/>
        <w:bottom w:val="none" w:sz="0" w:space="0" w:color="auto"/>
        <w:right w:val="none" w:sz="0" w:space="0" w:color="auto"/>
      </w:divBdr>
    </w:div>
    <w:div w:id="1988389033">
      <w:marLeft w:val="0"/>
      <w:marRight w:val="0"/>
      <w:marTop w:val="0"/>
      <w:marBottom w:val="0"/>
      <w:divBdr>
        <w:top w:val="none" w:sz="0" w:space="0" w:color="auto"/>
        <w:left w:val="none" w:sz="0" w:space="0" w:color="auto"/>
        <w:bottom w:val="none" w:sz="0" w:space="0" w:color="auto"/>
        <w:right w:val="none" w:sz="0" w:space="0" w:color="auto"/>
      </w:divBdr>
    </w:div>
    <w:div w:id="1988389034">
      <w:marLeft w:val="0"/>
      <w:marRight w:val="0"/>
      <w:marTop w:val="0"/>
      <w:marBottom w:val="0"/>
      <w:divBdr>
        <w:top w:val="none" w:sz="0" w:space="0" w:color="auto"/>
        <w:left w:val="none" w:sz="0" w:space="0" w:color="auto"/>
        <w:bottom w:val="none" w:sz="0" w:space="0" w:color="auto"/>
        <w:right w:val="none" w:sz="0" w:space="0" w:color="auto"/>
      </w:divBdr>
    </w:div>
    <w:div w:id="1988389035">
      <w:marLeft w:val="0"/>
      <w:marRight w:val="0"/>
      <w:marTop w:val="0"/>
      <w:marBottom w:val="0"/>
      <w:divBdr>
        <w:top w:val="none" w:sz="0" w:space="0" w:color="auto"/>
        <w:left w:val="none" w:sz="0" w:space="0" w:color="auto"/>
        <w:bottom w:val="none" w:sz="0" w:space="0" w:color="auto"/>
        <w:right w:val="none" w:sz="0" w:space="0" w:color="auto"/>
      </w:divBdr>
    </w:div>
    <w:div w:id="1988389036">
      <w:marLeft w:val="0"/>
      <w:marRight w:val="0"/>
      <w:marTop w:val="0"/>
      <w:marBottom w:val="0"/>
      <w:divBdr>
        <w:top w:val="none" w:sz="0" w:space="0" w:color="auto"/>
        <w:left w:val="none" w:sz="0" w:space="0" w:color="auto"/>
        <w:bottom w:val="none" w:sz="0" w:space="0" w:color="auto"/>
        <w:right w:val="none" w:sz="0" w:space="0" w:color="auto"/>
      </w:divBdr>
    </w:div>
    <w:div w:id="1988389037">
      <w:marLeft w:val="0"/>
      <w:marRight w:val="0"/>
      <w:marTop w:val="0"/>
      <w:marBottom w:val="0"/>
      <w:divBdr>
        <w:top w:val="none" w:sz="0" w:space="0" w:color="auto"/>
        <w:left w:val="none" w:sz="0" w:space="0" w:color="auto"/>
        <w:bottom w:val="none" w:sz="0" w:space="0" w:color="auto"/>
        <w:right w:val="none" w:sz="0" w:space="0" w:color="auto"/>
      </w:divBdr>
    </w:div>
    <w:div w:id="1988389038">
      <w:marLeft w:val="0"/>
      <w:marRight w:val="0"/>
      <w:marTop w:val="0"/>
      <w:marBottom w:val="0"/>
      <w:divBdr>
        <w:top w:val="none" w:sz="0" w:space="0" w:color="auto"/>
        <w:left w:val="none" w:sz="0" w:space="0" w:color="auto"/>
        <w:bottom w:val="none" w:sz="0" w:space="0" w:color="auto"/>
        <w:right w:val="none" w:sz="0" w:space="0" w:color="auto"/>
      </w:divBdr>
    </w:div>
    <w:div w:id="1988389039">
      <w:marLeft w:val="0"/>
      <w:marRight w:val="0"/>
      <w:marTop w:val="0"/>
      <w:marBottom w:val="0"/>
      <w:divBdr>
        <w:top w:val="none" w:sz="0" w:space="0" w:color="auto"/>
        <w:left w:val="none" w:sz="0" w:space="0" w:color="auto"/>
        <w:bottom w:val="none" w:sz="0" w:space="0" w:color="auto"/>
        <w:right w:val="none" w:sz="0" w:space="0" w:color="auto"/>
      </w:divBdr>
    </w:div>
    <w:div w:id="1988389040">
      <w:marLeft w:val="0"/>
      <w:marRight w:val="0"/>
      <w:marTop w:val="0"/>
      <w:marBottom w:val="0"/>
      <w:divBdr>
        <w:top w:val="none" w:sz="0" w:space="0" w:color="auto"/>
        <w:left w:val="none" w:sz="0" w:space="0" w:color="auto"/>
        <w:bottom w:val="none" w:sz="0" w:space="0" w:color="auto"/>
        <w:right w:val="none" w:sz="0" w:space="0" w:color="auto"/>
      </w:divBdr>
    </w:div>
    <w:div w:id="1988389041">
      <w:marLeft w:val="0"/>
      <w:marRight w:val="0"/>
      <w:marTop w:val="0"/>
      <w:marBottom w:val="0"/>
      <w:divBdr>
        <w:top w:val="none" w:sz="0" w:space="0" w:color="auto"/>
        <w:left w:val="none" w:sz="0" w:space="0" w:color="auto"/>
        <w:bottom w:val="none" w:sz="0" w:space="0" w:color="auto"/>
        <w:right w:val="none" w:sz="0" w:space="0" w:color="auto"/>
      </w:divBdr>
    </w:div>
    <w:div w:id="1988389042">
      <w:marLeft w:val="0"/>
      <w:marRight w:val="0"/>
      <w:marTop w:val="0"/>
      <w:marBottom w:val="0"/>
      <w:divBdr>
        <w:top w:val="none" w:sz="0" w:space="0" w:color="auto"/>
        <w:left w:val="none" w:sz="0" w:space="0" w:color="auto"/>
        <w:bottom w:val="none" w:sz="0" w:space="0" w:color="auto"/>
        <w:right w:val="none" w:sz="0" w:space="0" w:color="auto"/>
      </w:divBdr>
    </w:div>
    <w:div w:id="1988389043">
      <w:marLeft w:val="0"/>
      <w:marRight w:val="0"/>
      <w:marTop w:val="0"/>
      <w:marBottom w:val="0"/>
      <w:divBdr>
        <w:top w:val="none" w:sz="0" w:space="0" w:color="auto"/>
        <w:left w:val="none" w:sz="0" w:space="0" w:color="auto"/>
        <w:bottom w:val="none" w:sz="0" w:space="0" w:color="auto"/>
        <w:right w:val="none" w:sz="0" w:space="0" w:color="auto"/>
      </w:divBdr>
    </w:div>
    <w:div w:id="1988389044">
      <w:marLeft w:val="0"/>
      <w:marRight w:val="0"/>
      <w:marTop w:val="0"/>
      <w:marBottom w:val="0"/>
      <w:divBdr>
        <w:top w:val="none" w:sz="0" w:space="0" w:color="auto"/>
        <w:left w:val="none" w:sz="0" w:space="0" w:color="auto"/>
        <w:bottom w:val="none" w:sz="0" w:space="0" w:color="auto"/>
        <w:right w:val="none" w:sz="0" w:space="0" w:color="auto"/>
      </w:divBdr>
    </w:div>
    <w:div w:id="1988389045">
      <w:marLeft w:val="0"/>
      <w:marRight w:val="0"/>
      <w:marTop w:val="0"/>
      <w:marBottom w:val="0"/>
      <w:divBdr>
        <w:top w:val="none" w:sz="0" w:space="0" w:color="auto"/>
        <w:left w:val="none" w:sz="0" w:space="0" w:color="auto"/>
        <w:bottom w:val="none" w:sz="0" w:space="0" w:color="auto"/>
        <w:right w:val="none" w:sz="0" w:space="0" w:color="auto"/>
      </w:divBdr>
    </w:div>
    <w:div w:id="1988389046">
      <w:marLeft w:val="0"/>
      <w:marRight w:val="0"/>
      <w:marTop w:val="0"/>
      <w:marBottom w:val="0"/>
      <w:divBdr>
        <w:top w:val="none" w:sz="0" w:space="0" w:color="auto"/>
        <w:left w:val="none" w:sz="0" w:space="0" w:color="auto"/>
        <w:bottom w:val="none" w:sz="0" w:space="0" w:color="auto"/>
        <w:right w:val="none" w:sz="0" w:space="0" w:color="auto"/>
      </w:divBdr>
    </w:div>
    <w:div w:id="1988389047">
      <w:marLeft w:val="0"/>
      <w:marRight w:val="0"/>
      <w:marTop w:val="0"/>
      <w:marBottom w:val="0"/>
      <w:divBdr>
        <w:top w:val="none" w:sz="0" w:space="0" w:color="auto"/>
        <w:left w:val="none" w:sz="0" w:space="0" w:color="auto"/>
        <w:bottom w:val="none" w:sz="0" w:space="0" w:color="auto"/>
        <w:right w:val="none" w:sz="0" w:space="0" w:color="auto"/>
      </w:divBdr>
    </w:div>
    <w:div w:id="1988389048">
      <w:marLeft w:val="0"/>
      <w:marRight w:val="0"/>
      <w:marTop w:val="0"/>
      <w:marBottom w:val="0"/>
      <w:divBdr>
        <w:top w:val="none" w:sz="0" w:space="0" w:color="auto"/>
        <w:left w:val="none" w:sz="0" w:space="0" w:color="auto"/>
        <w:bottom w:val="none" w:sz="0" w:space="0" w:color="auto"/>
        <w:right w:val="none" w:sz="0" w:space="0" w:color="auto"/>
      </w:divBdr>
    </w:div>
    <w:div w:id="1988389049">
      <w:marLeft w:val="0"/>
      <w:marRight w:val="0"/>
      <w:marTop w:val="0"/>
      <w:marBottom w:val="0"/>
      <w:divBdr>
        <w:top w:val="none" w:sz="0" w:space="0" w:color="auto"/>
        <w:left w:val="none" w:sz="0" w:space="0" w:color="auto"/>
        <w:bottom w:val="none" w:sz="0" w:space="0" w:color="auto"/>
        <w:right w:val="none" w:sz="0" w:space="0" w:color="auto"/>
      </w:divBdr>
    </w:div>
    <w:div w:id="1988389050">
      <w:marLeft w:val="0"/>
      <w:marRight w:val="0"/>
      <w:marTop w:val="0"/>
      <w:marBottom w:val="0"/>
      <w:divBdr>
        <w:top w:val="none" w:sz="0" w:space="0" w:color="auto"/>
        <w:left w:val="none" w:sz="0" w:space="0" w:color="auto"/>
        <w:bottom w:val="none" w:sz="0" w:space="0" w:color="auto"/>
        <w:right w:val="none" w:sz="0" w:space="0" w:color="auto"/>
      </w:divBdr>
    </w:div>
    <w:div w:id="1988389051">
      <w:marLeft w:val="0"/>
      <w:marRight w:val="0"/>
      <w:marTop w:val="0"/>
      <w:marBottom w:val="0"/>
      <w:divBdr>
        <w:top w:val="none" w:sz="0" w:space="0" w:color="auto"/>
        <w:left w:val="none" w:sz="0" w:space="0" w:color="auto"/>
        <w:bottom w:val="none" w:sz="0" w:space="0" w:color="auto"/>
        <w:right w:val="none" w:sz="0" w:space="0" w:color="auto"/>
      </w:divBdr>
    </w:div>
    <w:div w:id="1988389052">
      <w:marLeft w:val="0"/>
      <w:marRight w:val="0"/>
      <w:marTop w:val="0"/>
      <w:marBottom w:val="0"/>
      <w:divBdr>
        <w:top w:val="none" w:sz="0" w:space="0" w:color="auto"/>
        <w:left w:val="none" w:sz="0" w:space="0" w:color="auto"/>
        <w:bottom w:val="none" w:sz="0" w:space="0" w:color="auto"/>
        <w:right w:val="none" w:sz="0" w:space="0" w:color="auto"/>
      </w:divBdr>
    </w:div>
    <w:div w:id="1988389053">
      <w:marLeft w:val="0"/>
      <w:marRight w:val="0"/>
      <w:marTop w:val="0"/>
      <w:marBottom w:val="0"/>
      <w:divBdr>
        <w:top w:val="none" w:sz="0" w:space="0" w:color="auto"/>
        <w:left w:val="none" w:sz="0" w:space="0" w:color="auto"/>
        <w:bottom w:val="none" w:sz="0" w:space="0" w:color="auto"/>
        <w:right w:val="none" w:sz="0" w:space="0" w:color="auto"/>
      </w:divBdr>
    </w:div>
    <w:div w:id="1988389054">
      <w:marLeft w:val="0"/>
      <w:marRight w:val="0"/>
      <w:marTop w:val="0"/>
      <w:marBottom w:val="0"/>
      <w:divBdr>
        <w:top w:val="none" w:sz="0" w:space="0" w:color="auto"/>
        <w:left w:val="none" w:sz="0" w:space="0" w:color="auto"/>
        <w:bottom w:val="none" w:sz="0" w:space="0" w:color="auto"/>
        <w:right w:val="none" w:sz="0" w:space="0" w:color="auto"/>
      </w:divBdr>
    </w:div>
    <w:div w:id="1988389055">
      <w:marLeft w:val="0"/>
      <w:marRight w:val="0"/>
      <w:marTop w:val="0"/>
      <w:marBottom w:val="0"/>
      <w:divBdr>
        <w:top w:val="none" w:sz="0" w:space="0" w:color="auto"/>
        <w:left w:val="none" w:sz="0" w:space="0" w:color="auto"/>
        <w:bottom w:val="none" w:sz="0" w:space="0" w:color="auto"/>
        <w:right w:val="none" w:sz="0" w:space="0" w:color="auto"/>
      </w:divBdr>
    </w:div>
    <w:div w:id="1988389056">
      <w:marLeft w:val="0"/>
      <w:marRight w:val="0"/>
      <w:marTop w:val="0"/>
      <w:marBottom w:val="0"/>
      <w:divBdr>
        <w:top w:val="none" w:sz="0" w:space="0" w:color="auto"/>
        <w:left w:val="none" w:sz="0" w:space="0" w:color="auto"/>
        <w:bottom w:val="none" w:sz="0" w:space="0" w:color="auto"/>
        <w:right w:val="none" w:sz="0" w:space="0" w:color="auto"/>
      </w:divBdr>
    </w:div>
    <w:div w:id="1988389057">
      <w:marLeft w:val="0"/>
      <w:marRight w:val="0"/>
      <w:marTop w:val="0"/>
      <w:marBottom w:val="0"/>
      <w:divBdr>
        <w:top w:val="none" w:sz="0" w:space="0" w:color="auto"/>
        <w:left w:val="none" w:sz="0" w:space="0" w:color="auto"/>
        <w:bottom w:val="none" w:sz="0" w:space="0" w:color="auto"/>
        <w:right w:val="none" w:sz="0" w:space="0" w:color="auto"/>
      </w:divBdr>
    </w:div>
    <w:div w:id="1988389058">
      <w:marLeft w:val="0"/>
      <w:marRight w:val="0"/>
      <w:marTop w:val="0"/>
      <w:marBottom w:val="0"/>
      <w:divBdr>
        <w:top w:val="none" w:sz="0" w:space="0" w:color="auto"/>
        <w:left w:val="none" w:sz="0" w:space="0" w:color="auto"/>
        <w:bottom w:val="none" w:sz="0" w:space="0" w:color="auto"/>
        <w:right w:val="none" w:sz="0" w:space="0" w:color="auto"/>
      </w:divBdr>
    </w:div>
    <w:div w:id="1988389059">
      <w:marLeft w:val="0"/>
      <w:marRight w:val="0"/>
      <w:marTop w:val="0"/>
      <w:marBottom w:val="0"/>
      <w:divBdr>
        <w:top w:val="none" w:sz="0" w:space="0" w:color="auto"/>
        <w:left w:val="none" w:sz="0" w:space="0" w:color="auto"/>
        <w:bottom w:val="none" w:sz="0" w:space="0" w:color="auto"/>
        <w:right w:val="none" w:sz="0" w:space="0" w:color="auto"/>
      </w:divBdr>
    </w:div>
    <w:div w:id="1988389060">
      <w:marLeft w:val="0"/>
      <w:marRight w:val="0"/>
      <w:marTop w:val="0"/>
      <w:marBottom w:val="0"/>
      <w:divBdr>
        <w:top w:val="none" w:sz="0" w:space="0" w:color="auto"/>
        <w:left w:val="none" w:sz="0" w:space="0" w:color="auto"/>
        <w:bottom w:val="none" w:sz="0" w:space="0" w:color="auto"/>
        <w:right w:val="none" w:sz="0" w:space="0" w:color="auto"/>
      </w:divBdr>
    </w:div>
    <w:div w:id="1988389061">
      <w:marLeft w:val="0"/>
      <w:marRight w:val="0"/>
      <w:marTop w:val="0"/>
      <w:marBottom w:val="0"/>
      <w:divBdr>
        <w:top w:val="none" w:sz="0" w:space="0" w:color="auto"/>
        <w:left w:val="none" w:sz="0" w:space="0" w:color="auto"/>
        <w:bottom w:val="none" w:sz="0" w:space="0" w:color="auto"/>
        <w:right w:val="none" w:sz="0" w:space="0" w:color="auto"/>
      </w:divBdr>
    </w:div>
    <w:div w:id="1988389062">
      <w:marLeft w:val="0"/>
      <w:marRight w:val="0"/>
      <w:marTop w:val="0"/>
      <w:marBottom w:val="0"/>
      <w:divBdr>
        <w:top w:val="none" w:sz="0" w:space="0" w:color="auto"/>
        <w:left w:val="none" w:sz="0" w:space="0" w:color="auto"/>
        <w:bottom w:val="none" w:sz="0" w:space="0" w:color="auto"/>
        <w:right w:val="none" w:sz="0" w:space="0" w:color="auto"/>
      </w:divBdr>
    </w:div>
    <w:div w:id="1988389063">
      <w:marLeft w:val="0"/>
      <w:marRight w:val="0"/>
      <w:marTop w:val="0"/>
      <w:marBottom w:val="0"/>
      <w:divBdr>
        <w:top w:val="none" w:sz="0" w:space="0" w:color="auto"/>
        <w:left w:val="none" w:sz="0" w:space="0" w:color="auto"/>
        <w:bottom w:val="none" w:sz="0" w:space="0" w:color="auto"/>
        <w:right w:val="none" w:sz="0" w:space="0" w:color="auto"/>
      </w:divBdr>
    </w:div>
    <w:div w:id="1988389064">
      <w:marLeft w:val="0"/>
      <w:marRight w:val="0"/>
      <w:marTop w:val="0"/>
      <w:marBottom w:val="0"/>
      <w:divBdr>
        <w:top w:val="none" w:sz="0" w:space="0" w:color="auto"/>
        <w:left w:val="none" w:sz="0" w:space="0" w:color="auto"/>
        <w:bottom w:val="none" w:sz="0" w:space="0" w:color="auto"/>
        <w:right w:val="none" w:sz="0" w:space="0" w:color="auto"/>
      </w:divBdr>
    </w:div>
    <w:div w:id="1988389065">
      <w:marLeft w:val="0"/>
      <w:marRight w:val="0"/>
      <w:marTop w:val="0"/>
      <w:marBottom w:val="0"/>
      <w:divBdr>
        <w:top w:val="none" w:sz="0" w:space="0" w:color="auto"/>
        <w:left w:val="none" w:sz="0" w:space="0" w:color="auto"/>
        <w:bottom w:val="none" w:sz="0" w:space="0" w:color="auto"/>
        <w:right w:val="none" w:sz="0" w:space="0" w:color="auto"/>
      </w:divBdr>
    </w:div>
    <w:div w:id="1988389066">
      <w:marLeft w:val="0"/>
      <w:marRight w:val="0"/>
      <w:marTop w:val="0"/>
      <w:marBottom w:val="0"/>
      <w:divBdr>
        <w:top w:val="none" w:sz="0" w:space="0" w:color="auto"/>
        <w:left w:val="none" w:sz="0" w:space="0" w:color="auto"/>
        <w:bottom w:val="none" w:sz="0" w:space="0" w:color="auto"/>
        <w:right w:val="none" w:sz="0" w:space="0" w:color="auto"/>
      </w:divBdr>
    </w:div>
    <w:div w:id="1988389067">
      <w:marLeft w:val="0"/>
      <w:marRight w:val="0"/>
      <w:marTop w:val="0"/>
      <w:marBottom w:val="0"/>
      <w:divBdr>
        <w:top w:val="none" w:sz="0" w:space="0" w:color="auto"/>
        <w:left w:val="none" w:sz="0" w:space="0" w:color="auto"/>
        <w:bottom w:val="none" w:sz="0" w:space="0" w:color="auto"/>
        <w:right w:val="none" w:sz="0" w:space="0" w:color="auto"/>
      </w:divBdr>
    </w:div>
    <w:div w:id="1988389068">
      <w:marLeft w:val="0"/>
      <w:marRight w:val="0"/>
      <w:marTop w:val="0"/>
      <w:marBottom w:val="0"/>
      <w:divBdr>
        <w:top w:val="none" w:sz="0" w:space="0" w:color="auto"/>
        <w:left w:val="none" w:sz="0" w:space="0" w:color="auto"/>
        <w:bottom w:val="none" w:sz="0" w:space="0" w:color="auto"/>
        <w:right w:val="none" w:sz="0" w:space="0" w:color="auto"/>
      </w:divBdr>
    </w:div>
    <w:div w:id="1988389069">
      <w:marLeft w:val="0"/>
      <w:marRight w:val="0"/>
      <w:marTop w:val="0"/>
      <w:marBottom w:val="0"/>
      <w:divBdr>
        <w:top w:val="none" w:sz="0" w:space="0" w:color="auto"/>
        <w:left w:val="none" w:sz="0" w:space="0" w:color="auto"/>
        <w:bottom w:val="none" w:sz="0" w:space="0" w:color="auto"/>
        <w:right w:val="none" w:sz="0" w:space="0" w:color="auto"/>
      </w:divBdr>
    </w:div>
    <w:div w:id="1988389070">
      <w:marLeft w:val="0"/>
      <w:marRight w:val="0"/>
      <w:marTop w:val="0"/>
      <w:marBottom w:val="0"/>
      <w:divBdr>
        <w:top w:val="none" w:sz="0" w:space="0" w:color="auto"/>
        <w:left w:val="none" w:sz="0" w:space="0" w:color="auto"/>
        <w:bottom w:val="none" w:sz="0" w:space="0" w:color="auto"/>
        <w:right w:val="none" w:sz="0" w:space="0" w:color="auto"/>
      </w:divBdr>
    </w:div>
    <w:div w:id="1994526344">
      <w:bodyDiv w:val="1"/>
      <w:marLeft w:val="0"/>
      <w:marRight w:val="0"/>
      <w:marTop w:val="0"/>
      <w:marBottom w:val="0"/>
      <w:divBdr>
        <w:top w:val="none" w:sz="0" w:space="0" w:color="auto"/>
        <w:left w:val="none" w:sz="0" w:space="0" w:color="auto"/>
        <w:bottom w:val="none" w:sz="0" w:space="0" w:color="auto"/>
        <w:right w:val="none" w:sz="0" w:space="0" w:color="auto"/>
      </w:divBdr>
      <w:divsChild>
        <w:div w:id="1244338754">
          <w:marLeft w:val="0"/>
          <w:marRight w:val="0"/>
          <w:marTop w:val="0"/>
          <w:marBottom w:val="0"/>
          <w:divBdr>
            <w:top w:val="none" w:sz="0" w:space="0" w:color="auto"/>
            <w:left w:val="none" w:sz="0" w:space="0" w:color="auto"/>
            <w:bottom w:val="none" w:sz="0" w:space="0" w:color="auto"/>
            <w:right w:val="none" w:sz="0" w:space="0" w:color="auto"/>
          </w:divBdr>
        </w:div>
      </w:divsChild>
    </w:div>
    <w:div w:id="1998653897">
      <w:bodyDiv w:val="1"/>
      <w:marLeft w:val="0"/>
      <w:marRight w:val="0"/>
      <w:marTop w:val="0"/>
      <w:marBottom w:val="0"/>
      <w:divBdr>
        <w:top w:val="none" w:sz="0" w:space="0" w:color="auto"/>
        <w:left w:val="none" w:sz="0" w:space="0" w:color="auto"/>
        <w:bottom w:val="none" w:sz="0" w:space="0" w:color="auto"/>
        <w:right w:val="none" w:sz="0" w:space="0" w:color="auto"/>
      </w:divBdr>
    </w:div>
    <w:div w:id="2010407091">
      <w:bodyDiv w:val="1"/>
      <w:marLeft w:val="0"/>
      <w:marRight w:val="0"/>
      <w:marTop w:val="0"/>
      <w:marBottom w:val="0"/>
      <w:divBdr>
        <w:top w:val="none" w:sz="0" w:space="0" w:color="auto"/>
        <w:left w:val="none" w:sz="0" w:space="0" w:color="auto"/>
        <w:bottom w:val="none" w:sz="0" w:space="0" w:color="auto"/>
        <w:right w:val="none" w:sz="0" w:space="0" w:color="auto"/>
      </w:divBdr>
    </w:div>
    <w:div w:id="2013213135">
      <w:bodyDiv w:val="1"/>
      <w:marLeft w:val="0"/>
      <w:marRight w:val="0"/>
      <w:marTop w:val="0"/>
      <w:marBottom w:val="0"/>
      <w:divBdr>
        <w:top w:val="none" w:sz="0" w:space="0" w:color="auto"/>
        <w:left w:val="none" w:sz="0" w:space="0" w:color="auto"/>
        <w:bottom w:val="none" w:sz="0" w:space="0" w:color="auto"/>
        <w:right w:val="none" w:sz="0" w:space="0" w:color="auto"/>
      </w:divBdr>
    </w:div>
    <w:div w:id="2015112868">
      <w:bodyDiv w:val="1"/>
      <w:marLeft w:val="0"/>
      <w:marRight w:val="0"/>
      <w:marTop w:val="0"/>
      <w:marBottom w:val="0"/>
      <w:divBdr>
        <w:top w:val="none" w:sz="0" w:space="0" w:color="auto"/>
        <w:left w:val="none" w:sz="0" w:space="0" w:color="auto"/>
        <w:bottom w:val="none" w:sz="0" w:space="0" w:color="auto"/>
        <w:right w:val="none" w:sz="0" w:space="0" w:color="auto"/>
      </w:divBdr>
    </w:div>
    <w:div w:id="2019967216">
      <w:bodyDiv w:val="1"/>
      <w:marLeft w:val="0"/>
      <w:marRight w:val="0"/>
      <w:marTop w:val="0"/>
      <w:marBottom w:val="0"/>
      <w:divBdr>
        <w:top w:val="none" w:sz="0" w:space="0" w:color="auto"/>
        <w:left w:val="none" w:sz="0" w:space="0" w:color="auto"/>
        <w:bottom w:val="none" w:sz="0" w:space="0" w:color="auto"/>
        <w:right w:val="none" w:sz="0" w:space="0" w:color="auto"/>
      </w:divBdr>
    </w:div>
    <w:div w:id="2020155288">
      <w:bodyDiv w:val="1"/>
      <w:marLeft w:val="0"/>
      <w:marRight w:val="0"/>
      <w:marTop w:val="0"/>
      <w:marBottom w:val="0"/>
      <w:divBdr>
        <w:top w:val="none" w:sz="0" w:space="0" w:color="auto"/>
        <w:left w:val="none" w:sz="0" w:space="0" w:color="auto"/>
        <w:bottom w:val="none" w:sz="0" w:space="0" w:color="auto"/>
        <w:right w:val="none" w:sz="0" w:space="0" w:color="auto"/>
      </w:divBdr>
    </w:div>
    <w:div w:id="2034333896">
      <w:bodyDiv w:val="1"/>
      <w:marLeft w:val="0"/>
      <w:marRight w:val="0"/>
      <w:marTop w:val="0"/>
      <w:marBottom w:val="0"/>
      <w:divBdr>
        <w:top w:val="none" w:sz="0" w:space="0" w:color="auto"/>
        <w:left w:val="none" w:sz="0" w:space="0" w:color="auto"/>
        <w:bottom w:val="none" w:sz="0" w:space="0" w:color="auto"/>
        <w:right w:val="none" w:sz="0" w:space="0" w:color="auto"/>
      </w:divBdr>
    </w:div>
    <w:div w:id="2035837268">
      <w:bodyDiv w:val="1"/>
      <w:marLeft w:val="0"/>
      <w:marRight w:val="0"/>
      <w:marTop w:val="0"/>
      <w:marBottom w:val="0"/>
      <w:divBdr>
        <w:top w:val="none" w:sz="0" w:space="0" w:color="auto"/>
        <w:left w:val="none" w:sz="0" w:space="0" w:color="auto"/>
        <w:bottom w:val="none" w:sz="0" w:space="0" w:color="auto"/>
        <w:right w:val="none" w:sz="0" w:space="0" w:color="auto"/>
      </w:divBdr>
    </w:div>
    <w:div w:id="2036540650">
      <w:bodyDiv w:val="1"/>
      <w:marLeft w:val="0"/>
      <w:marRight w:val="0"/>
      <w:marTop w:val="0"/>
      <w:marBottom w:val="0"/>
      <w:divBdr>
        <w:top w:val="none" w:sz="0" w:space="0" w:color="auto"/>
        <w:left w:val="none" w:sz="0" w:space="0" w:color="auto"/>
        <w:bottom w:val="none" w:sz="0" w:space="0" w:color="auto"/>
        <w:right w:val="none" w:sz="0" w:space="0" w:color="auto"/>
      </w:divBdr>
    </w:div>
    <w:div w:id="2051759521">
      <w:bodyDiv w:val="1"/>
      <w:marLeft w:val="0"/>
      <w:marRight w:val="0"/>
      <w:marTop w:val="0"/>
      <w:marBottom w:val="0"/>
      <w:divBdr>
        <w:top w:val="none" w:sz="0" w:space="0" w:color="auto"/>
        <w:left w:val="none" w:sz="0" w:space="0" w:color="auto"/>
        <w:bottom w:val="none" w:sz="0" w:space="0" w:color="auto"/>
        <w:right w:val="none" w:sz="0" w:space="0" w:color="auto"/>
      </w:divBdr>
    </w:div>
    <w:div w:id="2062364395">
      <w:bodyDiv w:val="1"/>
      <w:marLeft w:val="0"/>
      <w:marRight w:val="0"/>
      <w:marTop w:val="0"/>
      <w:marBottom w:val="0"/>
      <w:divBdr>
        <w:top w:val="none" w:sz="0" w:space="0" w:color="auto"/>
        <w:left w:val="none" w:sz="0" w:space="0" w:color="auto"/>
        <w:bottom w:val="none" w:sz="0" w:space="0" w:color="auto"/>
        <w:right w:val="none" w:sz="0" w:space="0" w:color="auto"/>
      </w:divBdr>
    </w:div>
    <w:div w:id="2067097133">
      <w:bodyDiv w:val="1"/>
      <w:marLeft w:val="0"/>
      <w:marRight w:val="0"/>
      <w:marTop w:val="0"/>
      <w:marBottom w:val="0"/>
      <w:divBdr>
        <w:top w:val="none" w:sz="0" w:space="0" w:color="auto"/>
        <w:left w:val="none" w:sz="0" w:space="0" w:color="auto"/>
        <w:bottom w:val="none" w:sz="0" w:space="0" w:color="auto"/>
        <w:right w:val="none" w:sz="0" w:space="0" w:color="auto"/>
      </w:divBdr>
    </w:div>
    <w:div w:id="2067297882">
      <w:bodyDiv w:val="1"/>
      <w:marLeft w:val="0"/>
      <w:marRight w:val="0"/>
      <w:marTop w:val="0"/>
      <w:marBottom w:val="0"/>
      <w:divBdr>
        <w:top w:val="none" w:sz="0" w:space="0" w:color="auto"/>
        <w:left w:val="none" w:sz="0" w:space="0" w:color="auto"/>
        <w:bottom w:val="none" w:sz="0" w:space="0" w:color="auto"/>
        <w:right w:val="none" w:sz="0" w:space="0" w:color="auto"/>
      </w:divBdr>
    </w:div>
    <w:div w:id="2094470313">
      <w:bodyDiv w:val="1"/>
      <w:marLeft w:val="0"/>
      <w:marRight w:val="0"/>
      <w:marTop w:val="0"/>
      <w:marBottom w:val="0"/>
      <w:divBdr>
        <w:top w:val="none" w:sz="0" w:space="0" w:color="auto"/>
        <w:left w:val="none" w:sz="0" w:space="0" w:color="auto"/>
        <w:bottom w:val="none" w:sz="0" w:space="0" w:color="auto"/>
        <w:right w:val="none" w:sz="0" w:space="0" w:color="auto"/>
      </w:divBdr>
    </w:div>
    <w:div w:id="2098404959">
      <w:bodyDiv w:val="1"/>
      <w:marLeft w:val="0"/>
      <w:marRight w:val="0"/>
      <w:marTop w:val="0"/>
      <w:marBottom w:val="0"/>
      <w:divBdr>
        <w:top w:val="none" w:sz="0" w:space="0" w:color="auto"/>
        <w:left w:val="none" w:sz="0" w:space="0" w:color="auto"/>
        <w:bottom w:val="none" w:sz="0" w:space="0" w:color="auto"/>
        <w:right w:val="none" w:sz="0" w:space="0" w:color="auto"/>
      </w:divBdr>
    </w:div>
    <w:div w:id="2106731231">
      <w:bodyDiv w:val="1"/>
      <w:marLeft w:val="0"/>
      <w:marRight w:val="0"/>
      <w:marTop w:val="0"/>
      <w:marBottom w:val="0"/>
      <w:divBdr>
        <w:top w:val="none" w:sz="0" w:space="0" w:color="auto"/>
        <w:left w:val="none" w:sz="0" w:space="0" w:color="auto"/>
        <w:bottom w:val="none" w:sz="0" w:space="0" w:color="auto"/>
        <w:right w:val="none" w:sz="0" w:space="0" w:color="auto"/>
      </w:divBdr>
    </w:div>
    <w:div w:id="2111267404">
      <w:bodyDiv w:val="1"/>
      <w:marLeft w:val="0"/>
      <w:marRight w:val="0"/>
      <w:marTop w:val="0"/>
      <w:marBottom w:val="0"/>
      <w:divBdr>
        <w:top w:val="none" w:sz="0" w:space="0" w:color="auto"/>
        <w:left w:val="none" w:sz="0" w:space="0" w:color="auto"/>
        <w:bottom w:val="none" w:sz="0" w:space="0" w:color="auto"/>
        <w:right w:val="none" w:sz="0" w:space="0" w:color="auto"/>
      </w:divBdr>
    </w:div>
    <w:div w:id="2117484541">
      <w:bodyDiv w:val="1"/>
      <w:marLeft w:val="0"/>
      <w:marRight w:val="0"/>
      <w:marTop w:val="0"/>
      <w:marBottom w:val="0"/>
      <w:divBdr>
        <w:top w:val="none" w:sz="0" w:space="0" w:color="auto"/>
        <w:left w:val="none" w:sz="0" w:space="0" w:color="auto"/>
        <w:bottom w:val="none" w:sz="0" w:space="0" w:color="auto"/>
        <w:right w:val="none" w:sz="0" w:space="0" w:color="auto"/>
      </w:divBdr>
    </w:div>
    <w:div w:id="2120370784">
      <w:bodyDiv w:val="1"/>
      <w:marLeft w:val="0"/>
      <w:marRight w:val="0"/>
      <w:marTop w:val="0"/>
      <w:marBottom w:val="0"/>
      <w:divBdr>
        <w:top w:val="none" w:sz="0" w:space="0" w:color="auto"/>
        <w:left w:val="none" w:sz="0" w:space="0" w:color="auto"/>
        <w:bottom w:val="none" w:sz="0" w:space="0" w:color="auto"/>
        <w:right w:val="none" w:sz="0" w:space="0" w:color="auto"/>
      </w:divBdr>
    </w:div>
    <w:div w:id="2133668433">
      <w:bodyDiv w:val="1"/>
      <w:marLeft w:val="0"/>
      <w:marRight w:val="0"/>
      <w:marTop w:val="0"/>
      <w:marBottom w:val="0"/>
      <w:divBdr>
        <w:top w:val="none" w:sz="0" w:space="0" w:color="auto"/>
        <w:left w:val="none" w:sz="0" w:space="0" w:color="auto"/>
        <w:bottom w:val="none" w:sz="0" w:space="0" w:color="auto"/>
        <w:right w:val="none" w:sz="0" w:space="0" w:color="auto"/>
      </w:divBdr>
    </w:div>
    <w:div w:id="2138140896">
      <w:bodyDiv w:val="1"/>
      <w:marLeft w:val="0"/>
      <w:marRight w:val="0"/>
      <w:marTop w:val="0"/>
      <w:marBottom w:val="0"/>
      <w:divBdr>
        <w:top w:val="none" w:sz="0" w:space="0" w:color="auto"/>
        <w:left w:val="none" w:sz="0" w:space="0" w:color="auto"/>
        <w:bottom w:val="none" w:sz="0" w:space="0" w:color="auto"/>
        <w:right w:val="none" w:sz="0" w:space="0" w:color="auto"/>
      </w:divBdr>
    </w:div>
    <w:div w:id="2138986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jpeg"/><Relationship Id="rId34" Type="http://schemas.openxmlformats.org/officeDocument/2006/relationships/hyperlink" Target="https://vi.wikipedia.org/wiki/H%E1%BA%A3i_D%C6%B0%C6%A1ng" TargetMode="Externa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hyperlink" Target="https://vi.wikipedia.org/wiki/Ninh_B%C3%ACnh" TargetMode="External"/><Relationship Id="rId84" Type="http://schemas.openxmlformats.org/officeDocument/2006/relationships/hyperlink" Target="https://vi.wikipedia.org/wiki/Ninh_B%C3%ACnh" TargetMode="External"/><Relationship Id="rId89" Type="http://schemas.openxmlformats.org/officeDocument/2006/relationships/image" Target="media/image58.wmf"/><Relationship Id="rId97"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vi.wikipedia.org/wiki/H%E1%BA%A3i_D%C6%B0%C6%A1ng"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vi.wikipedia.org/wiki/Gia_L%E1%BB%99c" TargetMode="External"/><Relationship Id="rId37" Type="http://schemas.openxmlformats.org/officeDocument/2006/relationships/hyperlink" Target="https://vi.wikipedia.org/wiki/Nho_Quan" TargetMode="External"/><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header" Target="header1.xml"/><Relationship Id="rId66" Type="http://schemas.openxmlformats.org/officeDocument/2006/relationships/image" Target="media/image46.jpeg"/><Relationship Id="rId74" Type="http://schemas.openxmlformats.org/officeDocument/2006/relationships/image" Target="media/image54.png"/><Relationship Id="rId79" Type="http://schemas.openxmlformats.org/officeDocument/2006/relationships/hyperlink" Target="https://vi.wikipedia.org/wiki/H%E1%BA%A3i_D%C6%B0%C6%A1ng_(th%C3%A0nh_ph%E1%BB%91)" TargetMode="External"/><Relationship Id="rId87" Type="http://schemas.openxmlformats.org/officeDocument/2006/relationships/image" Target="media/image56.wmf"/><Relationship Id="rId102"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hyperlink" Target="https://vi.wikipedia.org/wiki/Qu%E1%BB%B3nh_L%C6%B0u,_Nho_Quan" TargetMode="External"/><Relationship Id="rId90" Type="http://schemas.openxmlformats.org/officeDocument/2006/relationships/image" Target="media/image59.png"/><Relationship Id="rId95" Type="http://schemas.openxmlformats.org/officeDocument/2006/relationships/image" Target="media/image6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hyperlink" Target="https://vi.wikipedia.org/wiki/Ninh_B%C3%ACnh" TargetMode="External"/><Relationship Id="rId35" Type="http://schemas.openxmlformats.org/officeDocument/2006/relationships/hyperlink" Target="https://vi.wikipedia.org/wiki/Qu%E1%BB%91c_l%E1%BB%99_12B" TargetMode="External"/><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hyperlink" Target="https://vi.wikipedia.org/wiki/Qu%E1%BB%91c_l%E1%BB%99_37"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2.png"/><Relationship Id="rId80" Type="http://schemas.openxmlformats.org/officeDocument/2006/relationships/hyperlink" Target="https://vi.wikipedia.org/wiki/H%E1%BA%A3i_D%C6%B0%C6%A1ng" TargetMode="External"/><Relationship Id="rId85" Type="http://schemas.openxmlformats.org/officeDocument/2006/relationships/hyperlink" Target="https://vi.wikipedia.org/wiki/Qu%E1%BB%91c_l%E1%BB%99_38B" TargetMode="External"/><Relationship Id="rId93" Type="http://schemas.openxmlformats.org/officeDocument/2006/relationships/image" Target="media/image62.jpeg"/><Relationship Id="rId98"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vi.wikipedia.org/wiki/H%E1%BA%A3i_D%C6%B0%C6%A1ng_(th%C3%A0nh_ph%E1%BB%91)" TargetMode="External"/><Relationship Id="rId38" Type="http://schemas.openxmlformats.org/officeDocument/2006/relationships/hyperlink" Target="https://vi.wikipedia.org/wiki/Ninh_B%C3%ACnh" TargetMode="External"/><Relationship Id="rId46" Type="http://schemas.openxmlformats.org/officeDocument/2006/relationships/image" Target="media/image28.png"/><Relationship Id="rId59" Type="http://schemas.openxmlformats.org/officeDocument/2006/relationships/footer" Target="footer1.xml"/><Relationship Id="rId67" Type="http://schemas.openxmlformats.org/officeDocument/2006/relationships/image" Target="media/image47.jpeg"/><Relationship Id="rId20" Type="http://schemas.openxmlformats.org/officeDocument/2006/relationships/image" Target="media/image13.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hyperlink" Target="https://vi.wikipedia.org/wiki/H%E1%BA%A3i_D%C6%B0%C6%A1ng" TargetMode="External"/><Relationship Id="rId83" Type="http://schemas.openxmlformats.org/officeDocument/2006/relationships/hyperlink" Target="https://vi.wikipedia.org/wiki/Nho_Quan" TargetMode="External"/><Relationship Id="rId88" Type="http://schemas.openxmlformats.org/officeDocument/2006/relationships/image" Target="media/image57.wmf"/><Relationship Id="rId91" Type="http://schemas.openxmlformats.org/officeDocument/2006/relationships/image" Target="media/image60.pn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hyperlink" Target="https://vi.wikipedia.org/wiki/Qu%E1%BB%B3nh_L%C6%B0u,_Nho_Quan" TargetMode="External"/><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hyperlink" Target="https://vi.wikipedia.org/wiki/Qu%E1%BB%91c_l%E1%BB%99_37" TargetMode="Externa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footer" Target="footer2.xml"/><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hyperlink" Target="https://vi.wikipedia.org/wiki/Gia_L%E1%BB%99c" TargetMode="External"/><Relationship Id="rId81" Type="http://schemas.openxmlformats.org/officeDocument/2006/relationships/hyperlink" Target="https://vi.wikipedia.org/wiki/Qu%E1%BB%91c_l%E1%BB%99_12B" TargetMode="External"/><Relationship Id="rId86" Type="http://schemas.openxmlformats.org/officeDocument/2006/relationships/image" Target="media/image55.wmf"/><Relationship Id="rId94" Type="http://schemas.openxmlformats.org/officeDocument/2006/relationships/image" Target="media/image63.jpe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vi.wikipedia.org/wiki/Qu%E1%BB%91c_l%E1%BB%99_38B"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0.png"/></Relationships>
</file>

<file path=word/_rels/footer3.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C3946A-C07D-4EBE-9B8C-C1D3C4DBC4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16076</Words>
  <Characters>91638</Characters>
  <Application>Microsoft Office Word</Application>
  <DocSecurity>0</DocSecurity>
  <Lines>763</Lines>
  <Paragraphs>214</Paragraphs>
  <ScaleCrop>false</ScaleCrop>
  <HeadingPairs>
    <vt:vector size="2" baseType="variant">
      <vt:variant>
        <vt:lpstr>Title</vt:lpstr>
      </vt:variant>
      <vt:variant>
        <vt:i4>1</vt:i4>
      </vt:variant>
    </vt:vector>
  </HeadingPairs>
  <TitlesOfParts>
    <vt:vector size="1" baseType="lpstr">
      <vt:lpstr>B¸o c¸o tãm t¾t nghiªn cøu luång tµu Hi Phßng ®Ó cã thÓ ®­a tµu träng ti lín hµnh hi trªn luång an toµn vµo khai th¸c t¹i cng</vt:lpstr>
    </vt:vector>
  </TitlesOfParts>
  <Company>Microsoft</Company>
  <LinksUpToDate>false</LinksUpToDate>
  <CharactersWithSpaces>107500</CharactersWithSpaces>
  <SharedDoc>false</SharedDoc>
  <HLinks>
    <vt:vector size="750" baseType="variant">
      <vt:variant>
        <vt:i4>7274540</vt:i4>
      </vt:variant>
      <vt:variant>
        <vt:i4>813</vt:i4>
      </vt:variant>
      <vt:variant>
        <vt:i4>0</vt:i4>
      </vt:variant>
      <vt:variant>
        <vt:i4>5</vt:i4>
      </vt:variant>
      <vt:variant>
        <vt:lpwstr>http://www.npc.com.vn/LinkClick.aspx?fileticket=YeBiHMKZOCM%3d&amp;tabid=80</vt:lpwstr>
      </vt:variant>
      <vt:variant>
        <vt:lpwstr/>
      </vt:variant>
      <vt:variant>
        <vt:i4>5242916</vt:i4>
      </vt:variant>
      <vt:variant>
        <vt:i4>747</vt:i4>
      </vt:variant>
      <vt:variant>
        <vt:i4>0</vt:i4>
      </vt:variant>
      <vt:variant>
        <vt:i4>5</vt:i4>
      </vt:variant>
      <vt:variant>
        <vt:lpwstr>https://vi.wikipedia.org/wiki/Th%C3%A1ng_t%C6%B0</vt:lpwstr>
      </vt:variant>
      <vt:variant>
        <vt:lpwstr/>
      </vt:variant>
      <vt:variant>
        <vt:i4>3735590</vt:i4>
      </vt:variant>
      <vt:variant>
        <vt:i4>744</vt:i4>
      </vt:variant>
      <vt:variant>
        <vt:i4>0</vt:i4>
      </vt:variant>
      <vt:variant>
        <vt:i4>5</vt:i4>
      </vt:variant>
      <vt:variant>
        <vt:lpwstr>https://vi.wikipedia.org/wiki/Th%C3%A1ng_m%C6%B0%E1%BB%9Di_m%E1%BB%99t</vt:lpwstr>
      </vt:variant>
      <vt:variant>
        <vt:lpwstr/>
      </vt:variant>
      <vt:variant>
        <vt:i4>852015</vt:i4>
      </vt:variant>
      <vt:variant>
        <vt:i4>741</vt:i4>
      </vt:variant>
      <vt:variant>
        <vt:i4>0</vt:i4>
      </vt:variant>
      <vt:variant>
        <vt:i4>5</vt:i4>
      </vt:variant>
      <vt:variant>
        <vt:lpwstr>https://vi.wikipedia.org/wiki/M%C3%B9a_%C4%91%C3%B4ng</vt:lpwstr>
      </vt:variant>
      <vt:variant>
        <vt:lpwstr/>
      </vt:variant>
      <vt:variant>
        <vt:i4>3866643</vt:i4>
      </vt:variant>
      <vt:variant>
        <vt:i4>738</vt:i4>
      </vt:variant>
      <vt:variant>
        <vt:i4>0</vt:i4>
      </vt:variant>
      <vt:variant>
        <vt:i4>5</vt:i4>
      </vt:variant>
      <vt:variant>
        <vt:lpwstr>https://vi.wikipedia.org/wiki/Th%C3%A1ng_m%C6%B0%E1%BB%9Di</vt:lpwstr>
      </vt:variant>
      <vt:variant>
        <vt:lpwstr/>
      </vt:variant>
      <vt:variant>
        <vt:i4>4784252</vt:i4>
      </vt:variant>
      <vt:variant>
        <vt:i4>735</vt:i4>
      </vt:variant>
      <vt:variant>
        <vt:i4>0</vt:i4>
      </vt:variant>
      <vt:variant>
        <vt:i4>5</vt:i4>
      </vt:variant>
      <vt:variant>
        <vt:lpwstr>https://vi.wikipedia.org/wiki/Th%C3%A1ng_n%C4%83m</vt:lpwstr>
      </vt:variant>
      <vt:variant>
        <vt:lpwstr/>
      </vt:variant>
      <vt:variant>
        <vt:i4>1507449</vt:i4>
      </vt:variant>
      <vt:variant>
        <vt:i4>732</vt:i4>
      </vt:variant>
      <vt:variant>
        <vt:i4>0</vt:i4>
      </vt:variant>
      <vt:variant>
        <vt:i4>5</vt:i4>
      </vt:variant>
      <vt:variant>
        <vt:lpwstr>https://vi.wikipedia.org/wiki/M%C3%B9a_h%E1%BA%A1</vt:lpwstr>
      </vt:variant>
      <vt:variant>
        <vt:lpwstr/>
      </vt:variant>
      <vt:variant>
        <vt:i4>852015</vt:i4>
      </vt:variant>
      <vt:variant>
        <vt:i4>729</vt:i4>
      </vt:variant>
      <vt:variant>
        <vt:i4>0</vt:i4>
      </vt:variant>
      <vt:variant>
        <vt:i4>5</vt:i4>
      </vt:variant>
      <vt:variant>
        <vt:lpwstr>https://vi.wikipedia.org/wiki/M%C3%B9a_%C4%91%C3%B4ng</vt:lpwstr>
      </vt:variant>
      <vt:variant>
        <vt:lpwstr/>
      </vt:variant>
      <vt:variant>
        <vt:i4>1507449</vt:i4>
      </vt:variant>
      <vt:variant>
        <vt:i4>726</vt:i4>
      </vt:variant>
      <vt:variant>
        <vt:i4>0</vt:i4>
      </vt:variant>
      <vt:variant>
        <vt:i4>5</vt:i4>
      </vt:variant>
      <vt:variant>
        <vt:lpwstr>https://vi.wikipedia.org/wiki/M%C3%B9a_h%E1%BA%A1</vt:lpwstr>
      </vt:variant>
      <vt:variant>
        <vt:lpwstr/>
      </vt:variant>
      <vt:variant>
        <vt:i4>1441843</vt:i4>
      </vt:variant>
      <vt:variant>
        <vt:i4>680</vt:i4>
      </vt:variant>
      <vt:variant>
        <vt:i4>0</vt:i4>
      </vt:variant>
      <vt:variant>
        <vt:i4>5</vt:i4>
      </vt:variant>
      <vt:variant>
        <vt:lpwstr/>
      </vt:variant>
      <vt:variant>
        <vt:lpwstr>_Toc41124725</vt:lpwstr>
      </vt:variant>
      <vt:variant>
        <vt:i4>1507379</vt:i4>
      </vt:variant>
      <vt:variant>
        <vt:i4>674</vt:i4>
      </vt:variant>
      <vt:variant>
        <vt:i4>0</vt:i4>
      </vt:variant>
      <vt:variant>
        <vt:i4>5</vt:i4>
      </vt:variant>
      <vt:variant>
        <vt:lpwstr/>
      </vt:variant>
      <vt:variant>
        <vt:lpwstr>_Toc41124724</vt:lpwstr>
      </vt:variant>
      <vt:variant>
        <vt:i4>1048627</vt:i4>
      </vt:variant>
      <vt:variant>
        <vt:i4>668</vt:i4>
      </vt:variant>
      <vt:variant>
        <vt:i4>0</vt:i4>
      </vt:variant>
      <vt:variant>
        <vt:i4>5</vt:i4>
      </vt:variant>
      <vt:variant>
        <vt:lpwstr/>
      </vt:variant>
      <vt:variant>
        <vt:lpwstr>_Toc41124723</vt:lpwstr>
      </vt:variant>
      <vt:variant>
        <vt:i4>1114163</vt:i4>
      </vt:variant>
      <vt:variant>
        <vt:i4>662</vt:i4>
      </vt:variant>
      <vt:variant>
        <vt:i4>0</vt:i4>
      </vt:variant>
      <vt:variant>
        <vt:i4>5</vt:i4>
      </vt:variant>
      <vt:variant>
        <vt:lpwstr/>
      </vt:variant>
      <vt:variant>
        <vt:lpwstr>_Toc41124722</vt:lpwstr>
      </vt:variant>
      <vt:variant>
        <vt:i4>1179699</vt:i4>
      </vt:variant>
      <vt:variant>
        <vt:i4>656</vt:i4>
      </vt:variant>
      <vt:variant>
        <vt:i4>0</vt:i4>
      </vt:variant>
      <vt:variant>
        <vt:i4>5</vt:i4>
      </vt:variant>
      <vt:variant>
        <vt:lpwstr/>
      </vt:variant>
      <vt:variant>
        <vt:lpwstr>_Toc41124721</vt:lpwstr>
      </vt:variant>
      <vt:variant>
        <vt:i4>1245235</vt:i4>
      </vt:variant>
      <vt:variant>
        <vt:i4>650</vt:i4>
      </vt:variant>
      <vt:variant>
        <vt:i4>0</vt:i4>
      </vt:variant>
      <vt:variant>
        <vt:i4>5</vt:i4>
      </vt:variant>
      <vt:variant>
        <vt:lpwstr/>
      </vt:variant>
      <vt:variant>
        <vt:lpwstr>_Toc41124720</vt:lpwstr>
      </vt:variant>
      <vt:variant>
        <vt:i4>1703984</vt:i4>
      </vt:variant>
      <vt:variant>
        <vt:i4>644</vt:i4>
      </vt:variant>
      <vt:variant>
        <vt:i4>0</vt:i4>
      </vt:variant>
      <vt:variant>
        <vt:i4>5</vt:i4>
      </vt:variant>
      <vt:variant>
        <vt:lpwstr/>
      </vt:variant>
      <vt:variant>
        <vt:lpwstr>_Toc41124719</vt:lpwstr>
      </vt:variant>
      <vt:variant>
        <vt:i4>1769520</vt:i4>
      </vt:variant>
      <vt:variant>
        <vt:i4>638</vt:i4>
      </vt:variant>
      <vt:variant>
        <vt:i4>0</vt:i4>
      </vt:variant>
      <vt:variant>
        <vt:i4>5</vt:i4>
      </vt:variant>
      <vt:variant>
        <vt:lpwstr/>
      </vt:variant>
      <vt:variant>
        <vt:lpwstr>_Toc41124718</vt:lpwstr>
      </vt:variant>
      <vt:variant>
        <vt:i4>1310768</vt:i4>
      </vt:variant>
      <vt:variant>
        <vt:i4>632</vt:i4>
      </vt:variant>
      <vt:variant>
        <vt:i4>0</vt:i4>
      </vt:variant>
      <vt:variant>
        <vt:i4>5</vt:i4>
      </vt:variant>
      <vt:variant>
        <vt:lpwstr/>
      </vt:variant>
      <vt:variant>
        <vt:lpwstr>_Toc41124717</vt:lpwstr>
      </vt:variant>
      <vt:variant>
        <vt:i4>1376304</vt:i4>
      </vt:variant>
      <vt:variant>
        <vt:i4>626</vt:i4>
      </vt:variant>
      <vt:variant>
        <vt:i4>0</vt:i4>
      </vt:variant>
      <vt:variant>
        <vt:i4>5</vt:i4>
      </vt:variant>
      <vt:variant>
        <vt:lpwstr/>
      </vt:variant>
      <vt:variant>
        <vt:lpwstr>_Toc41124716</vt:lpwstr>
      </vt:variant>
      <vt:variant>
        <vt:i4>1441840</vt:i4>
      </vt:variant>
      <vt:variant>
        <vt:i4>620</vt:i4>
      </vt:variant>
      <vt:variant>
        <vt:i4>0</vt:i4>
      </vt:variant>
      <vt:variant>
        <vt:i4>5</vt:i4>
      </vt:variant>
      <vt:variant>
        <vt:lpwstr/>
      </vt:variant>
      <vt:variant>
        <vt:lpwstr>_Toc41124715</vt:lpwstr>
      </vt:variant>
      <vt:variant>
        <vt:i4>1507376</vt:i4>
      </vt:variant>
      <vt:variant>
        <vt:i4>614</vt:i4>
      </vt:variant>
      <vt:variant>
        <vt:i4>0</vt:i4>
      </vt:variant>
      <vt:variant>
        <vt:i4>5</vt:i4>
      </vt:variant>
      <vt:variant>
        <vt:lpwstr/>
      </vt:variant>
      <vt:variant>
        <vt:lpwstr>_Toc41124714</vt:lpwstr>
      </vt:variant>
      <vt:variant>
        <vt:i4>1048624</vt:i4>
      </vt:variant>
      <vt:variant>
        <vt:i4>608</vt:i4>
      </vt:variant>
      <vt:variant>
        <vt:i4>0</vt:i4>
      </vt:variant>
      <vt:variant>
        <vt:i4>5</vt:i4>
      </vt:variant>
      <vt:variant>
        <vt:lpwstr/>
      </vt:variant>
      <vt:variant>
        <vt:lpwstr>_Toc41124713</vt:lpwstr>
      </vt:variant>
      <vt:variant>
        <vt:i4>1114160</vt:i4>
      </vt:variant>
      <vt:variant>
        <vt:i4>602</vt:i4>
      </vt:variant>
      <vt:variant>
        <vt:i4>0</vt:i4>
      </vt:variant>
      <vt:variant>
        <vt:i4>5</vt:i4>
      </vt:variant>
      <vt:variant>
        <vt:lpwstr/>
      </vt:variant>
      <vt:variant>
        <vt:lpwstr>_Toc41124712</vt:lpwstr>
      </vt:variant>
      <vt:variant>
        <vt:i4>1179696</vt:i4>
      </vt:variant>
      <vt:variant>
        <vt:i4>596</vt:i4>
      </vt:variant>
      <vt:variant>
        <vt:i4>0</vt:i4>
      </vt:variant>
      <vt:variant>
        <vt:i4>5</vt:i4>
      </vt:variant>
      <vt:variant>
        <vt:lpwstr/>
      </vt:variant>
      <vt:variant>
        <vt:lpwstr>_Toc41124711</vt:lpwstr>
      </vt:variant>
      <vt:variant>
        <vt:i4>1245232</vt:i4>
      </vt:variant>
      <vt:variant>
        <vt:i4>590</vt:i4>
      </vt:variant>
      <vt:variant>
        <vt:i4>0</vt:i4>
      </vt:variant>
      <vt:variant>
        <vt:i4>5</vt:i4>
      </vt:variant>
      <vt:variant>
        <vt:lpwstr/>
      </vt:variant>
      <vt:variant>
        <vt:lpwstr>_Toc41124710</vt:lpwstr>
      </vt:variant>
      <vt:variant>
        <vt:i4>1703985</vt:i4>
      </vt:variant>
      <vt:variant>
        <vt:i4>584</vt:i4>
      </vt:variant>
      <vt:variant>
        <vt:i4>0</vt:i4>
      </vt:variant>
      <vt:variant>
        <vt:i4>5</vt:i4>
      </vt:variant>
      <vt:variant>
        <vt:lpwstr/>
      </vt:variant>
      <vt:variant>
        <vt:lpwstr>_Toc41124709</vt:lpwstr>
      </vt:variant>
      <vt:variant>
        <vt:i4>1769521</vt:i4>
      </vt:variant>
      <vt:variant>
        <vt:i4>578</vt:i4>
      </vt:variant>
      <vt:variant>
        <vt:i4>0</vt:i4>
      </vt:variant>
      <vt:variant>
        <vt:i4>5</vt:i4>
      </vt:variant>
      <vt:variant>
        <vt:lpwstr/>
      </vt:variant>
      <vt:variant>
        <vt:lpwstr>_Toc41124708</vt:lpwstr>
      </vt:variant>
      <vt:variant>
        <vt:i4>1310769</vt:i4>
      </vt:variant>
      <vt:variant>
        <vt:i4>572</vt:i4>
      </vt:variant>
      <vt:variant>
        <vt:i4>0</vt:i4>
      </vt:variant>
      <vt:variant>
        <vt:i4>5</vt:i4>
      </vt:variant>
      <vt:variant>
        <vt:lpwstr/>
      </vt:variant>
      <vt:variant>
        <vt:lpwstr>_Toc41124707</vt:lpwstr>
      </vt:variant>
      <vt:variant>
        <vt:i4>1376305</vt:i4>
      </vt:variant>
      <vt:variant>
        <vt:i4>566</vt:i4>
      </vt:variant>
      <vt:variant>
        <vt:i4>0</vt:i4>
      </vt:variant>
      <vt:variant>
        <vt:i4>5</vt:i4>
      </vt:variant>
      <vt:variant>
        <vt:lpwstr/>
      </vt:variant>
      <vt:variant>
        <vt:lpwstr>_Toc41124706</vt:lpwstr>
      </vt:variant>
      <vt:variant>
        <vt:i4>1441841</vt:i4>
      </vt:variant>
      <vt:variant>
        <vt:i4>560</vt:i4>
      </vt:variant>
      <vt:variant>
        <vt:i4>0</vt:i4>
      </vt:variant>
      <vt:variant>
        <vt:i4>5</vt:i4>
      </vt:variant>
      <vt:variant>
        <vt:lpwstr/>
      </vt:variant>
      <vt:variant>
        <vt:lpwstr>_Toc41124705</vt:lpwstr>
      </vt:variant>
      <vt:variant>
        <vt:i4>1507377</vt:i4>
      </vt:variant>
      <vt:variant>
        <vt:i4>554</vt:i4>
      </vt:variant>
      <vt:variant>
        <vt:i4>0</vt:i4>
      </vt:variant>
      <vt:variant>
        <vt:i4>5</vt:i4>
      </vt:variant>
      <vt:variant>
        <vt:lpwstr/>
      </vt:variant>
      <vt:variant>
        <vt:lpwstr>_Toc41124704</vt:lpwstr>
      </vt:variant>
      <vt:variant>
        <vt:i4>1048625</vt:i4>
      </vt:variant>
      <vt:variant>
        <vt:i4>548</vt:i4>
      </vt:variant>
      <vt:variant>
        <vt:i4>0</vt:i4>
      </vt:variant>
      <vt:variant>
        <vt:i4>5</vt:i4>
      </vt:variant>
      <vt:variant>
        <vt:lpwstr/>
      </vt:variant>
      <vt:variant>
        <vt:lpwstr>_Toc41124703</vt:lpwstr>
      </vt:variant>
      <vt:variant>
        <vt:i4>1114161</vt:i4>
      </vt:variant>
      <vt:variant>
        <vt:i4>542</vt:i4>
      </vt:variant>
      <vt:variant>
        <vt:i4>0</vt:i4>
      </vt:variant>
      <vt:variant>
        <vt:i4>5</vt:i4>
      </vt:variant>
      <vt:variant>
        <vt:lpwstr/>
      </vt:variant>
      <vt:variant>
        <vt:lpwstr>_Toc41124702</vt:lpwstr>
      </vt:variant>
      <vt:variant>
        <vt:i4>1179697</vt:i4>
      </vt:variant>
      <vt:variant>
        <vt:i4>536</vt:i4>
      </vt:variant>
      <vt:variant>
        <vt:i4>0</vt:i4>
      </vt:variant>
      <vt:variant>
        <vt:i4>5</vt:i4>
      </vt:variant>
      <vt:variant>
        <vt:lpwstr/>
      </vt:variant>
      <vt:variant>
        <vt:lpwstr>_Toc41124701</vt:lpwstr>
      </vt:variant>
      <vt:variant>
        <vt:i4>1245233</vt:i4>
      </vt:variant>
      <vt:variant>
        <vt:i4>530</vt:i4>
      </vt:variant>
      <vt:variant>
        <vt:i4>0</vt:i4>
      </vt:variant>
      <vt:variant>
        <vt:i4>5</vt:i4>
      </vt:variant>
      <vt:variant>
        <vt:lpwstr/>
      </vt:variant>
      <vt:variant>
        <vt:lpwstr>_Toc41124700</vt:lpwstr>
      </vt:variant>
      <vt:variant>
        <vt:i4>1769528</vt:i4>
      </vt:variant>
      <vt:variant>
        <vt:i4>524</vt:i4>
      </vt:variant>
      <vt:variant>
        <vt:i4>0</vt:i4>
      </vt:variant>
      <vt:variant>
        <vt:i4>5</vt:i4>
      </vt:variant>
      <vt:variant>
        <vt:lpwstr/>
      </vt:variant>
      <vt:variant>
        <vt:lpwstr>_Toc41124699</vt:lpwstr>
      </vt:variant>
      <vt:variant>
        <vt:i4>1703992</vt:i4>
      </vt:variant>
      <vt:variant>
        <vt:i4>518</vt:i4>
      </vt:variant>
      <vt:variant>
        <vt:i4>0</vt:i4>
      </vt:variant>
      <vt:variant>
        <vt:i4>5</vt:i4>
      </vt:variant>
      <vt:variant>
        <vt:lpwstr/>
      </vt:variant>
      <vt:variant>
        <vt:lpwstr>_Toc41124698</vt:lpwstr>
      </vt:variant>
      <vt:variant>
        <vt:i4>1376312</vt:i4>
      </vt:variant>
      <vt:variant>
        <vt:i4>512</vt:i4>
      </vt:variant>
      <vt:variant>
        <vt:i4>0</vt:i4>
      </vt:variant>
      <vt:variant>
        <vt:i4>5</vt:i4>
      </vt:variant>
      <vt:variant>
        <vt:lpwstr/>
      </vt:variant>
      <vt:variant>
        <vt:lpwstr>_Toc41124697</vt:lpwstr>
      </vt:variant>
      <vt:variant>
        <vt:i4>1310776</vt:i4>
      </vt:variant>
      <vt:variant>
        <vt:i4>506</vt:i4>
      </vt:variant>
      <vt:variant>
        <vt:i4>0</vt:i4>
      </vt:variant>
      <vt:variant>
        <vt:i4>5</vt:i4>
      </vt:variant>
      <vt:variant>
        <vt:lpwstr/>
      </vt:variant>
      <vt:variant>
        <vt:lpwstr>_Toc41124696</vt:lpwstr>
      </vt:variant>
      <vt:variant>
        <vt:i4>1507384</vt:i4>
      </vt:variant>
      <vt:variant>
        <vt:i4>500</vt:i4>
      </vt:variant>
      <vt:variant>
        <vt:i4>0</vt:i4>
      </vt:variant>
      <vt:variant>
        <vt:i4>5</vt:i4>
      </vt:variant>
      <vt:variant>
        <vt:lpwstr/>
      </vt:variant>
      <vt:variant>
        <vt:lpwstr>_Toc41124695</vt:lpwstr>
      </vt:variant>
      <vt:variant>
        <vt:i4>1441848</vt:i4>
      </vt:variant>
      <vt:variant>
        <vt:i4>494</vt:i4>
      </vt:variant>
      <vt:variant>
        <vt:i4>0</vt:i4>
      </vt:variant>
      <vt:variant>
        <vt:i4>5</vt:i4>
      </vt:variant>
      <vt:variant>
        <vt:lpwstr/>
      </vt:variant>
      <vt:variant>
        <vt:lpwstr>_Toc41124694</vt:lpwstr>
      </vt:variant>
      <vt:variant>
        <vt:i4>1114168</vt:i4>
      </vt:variant>
      <vt:variant>
        <vt:i4>488</vt:i4>
      </vt:variant>
      <vt:variant>
        <vt:i4>0</vt:i4>
      </vt:variant>
      <vt:variant>
        <vt:i4>5</vt:i4>
      </vt:variant>
      <vt:variant>
        <vt:lpwstr/>
      </vt:variant>
      <vt:variant>
        <vt:lpwstr>_Toc41124693</vt:lpwstr>
      </vt:variant>
      <vt:variant>
        <vt:i4>1048632</vt:i4>
      </vt:variant>
      <vt:variant>
        <vt:i4>482</vt:i4>
      </vt:variant>
      <vt:variant>
        <vt:i4>0</vt:i4>
      </vt:variant>
      <vt:variant>
        <vt:i4>5</vt:i4>
      </vt:variant>
      <vt:variant>
        <vt:lpwstr/>
      </vt:variant>
      <vt:variant>
        <vt:lpwstr>_Toc41124692</vt:lpwstr>
      </vt:variant>
      <vt:variant>
        <vt:i4>1245240</vt:i4>
      </vt:variant>
      <vt:variant>
        <vt:i4>476</vt:i4>
      </vt:variant>
      <vt:variant>
        <vt:i4>0</vt:i4>
      </vt:variant>
      <vt:variant>
        <vt:i4>5</vt:i4>
      </vt:variant>
      <vt:variant>
        <vt:lpwstr/>
      </vt:variant>
      <vt:variant>
        <vt:lpwstr>_Toc41124691</vt:lpwstr>
      </vt:variant>
      <vt:variant>
        <vt:i4>1179704</vt:i4>
      </vt:variant>
      <vt:variant>
        <vt:i4>470</vt:i4>
      </vt:variant>
      <vt:variant>
        <vt:i4>0</vt:i4>
      </vt:variant>
      <vt:variant>
        <vt:i4>5</vt:i4>
      </vt:variant>
      <vt:variant>
        <vt:lpwstr/>
      </vt:variant>
      <vt:variant>
        <vt:lpwstr>_Toc41124690</vt:lpwstr>
      </vt:variant>
      <vt:variant>
        <vt:i4>1769529</vt:i4>
      </vt:variant>
      <vt:variant>
        <vt:i4>464</vt:i4>
      </vt:variant>
      <vt:variant>
        <vt:i4>0</vt:i4>
      </vt:variant>
      <vt:variant>
        <vt:i4>5</vt:i4>
      </vt:variant>
      <vt:variant>
        <vt:lpwstr/>
      </vt:variant>
      <vt:variant>
        <vt:lpwstr>_Toc41124689</vt:lpwstr>
      </vt:variant>
      <vt:variant>
        <vt:i4>1703993</vt:i4>
      </vt:variant>
      <vt:variant>
        <vt:i4>458</vt:i4>
      </vt:variant>
      <vt:variant>
        <vt:i4>0</vt:i4>
      </vt:variant>
      <vt:variant>
        <vt:i4>5</vt:i4>
      </vt:variant>
      <vt:variant>
        <vt:lpwstr/>
      </vt:variant>
      <vt:variant>
        <vt:lpwstr>_Toc41124688</vt:lpwstr>
      </vt:variant>
      <vt:variant>
        <vt:i4>1376313</vt:i4>
      </vt:variant>
      <vt:variant>
        <vt:i4>452</vt:i4>
      </vt:variant>
      <vt:variant>
        <vt:i4>0</vt:i4>
      </vt:variant>
      <vt:variant>
        <vt:i4>5</vt:i4>
      </vt:variant>
      <vt:variant>
        <vt:lpwstr/>
      </vt:variant>
      <vt:variant>
        <vt:lpwstr>_Toc41124687</vt:lpwstr>
      </vt:variant>
      <vt:variant>
        <vt:i4>1310777</vt:i4>
      </vt:variant>
      <vt:variant>
        <vt:i4>446</vt:i4>
      </vt:variant>
      <vt:variant>
        <vt:i4>0</vt:i4>
      </vt:variant>
      <vt:variant>
        <vt:i4>5</vt:i4>
      </vt:variant>
      <vt:variant>
        <vt:lpwstr/>
      </vt:variant>
      <vt:variant>
        <vt:lpwstr>_Toc41124686</vt:lpwstr>
      </vt:variant>
      <vt:variant>
        <vt:i4>1507385</vt:i4>
      </vt:variant>
      <vt:variant>
        <vt:i4>440</vt:i4>
      </vt:variant>
      <vt:variant>
        <vt:i4>0</vt:i4>
      </vt:variant>
      <vt:variant>
        <vt:i4>5</vt:i4>
      </vt:variant>
      <vt:variant>
        <vt:lpwstr/>
      </vt:variant>
      <vt:variant>
        <vt:lpwstr>_Toc41124685</vt:lpwstr>
      </vt:variant>
      <vt:variant>
        <vt:i4>1245241</vt:i4>
      </vt:variant>
      <vt:variant>
        <vt:i4>434</vt:i4>
      </vt:variant>
      <vt:variant>
        <vt:i4>0</vt:i4>
      </vt:variant>
      <vt:variant>
        <vt:i4>5</vt:i4>
      </vt:variant>
      <vt:variant>
        <vt:lpwstr/>
      </vt:variant>
      <vt:variant>
        <vt:lpwstr>_Toc41124681</vt:lpwstr>
      </vt:variant>
      <vt:variant>
        <vt:i4>1179705</vt:i4>
      </vt:variant>
      <vt:variant>
        <vt:i4>428</vt:i4>
      </vt:variant>
      <vt:variant>
        <vt:i4>0</vt:i4>
      </vt:variant>
      <vt:variant>
        <vt:i4>5</vt:i4>
      </vt:variant>
      <vt:variant>
        <vt:lpwstr/>
      </vt:variant>
      <vt:variant>
        <vt:lpwstr>_Toc41124680</vt:lpwstr>
      </vt:variant>
      <vt:variant>
        <vt:i4>1769526</vt:i4>
      </vt:variant>
      <vt:variant>
        <vt:i4>422</vt:i4>
      </vt:variant>
      <vt:variant>
        <vt:i4>0</vt:i4>
      </vt:variant>
      <vt:variant>
        <vt:i4>5</vt:i4>
      </vt:variant>
      <vt:variant>
        <vt:lpwstr/>
      </vt:variant>
      <vt:variant>
        <vt:lpwstr>_Toc41124679</vt:lpwstr>
      </vt:variant>
      <vt:variant>
        <vt:i4>1703990</vt:i4>
      </vt:variant>
      <vt:variant>
        <vt:i4>416</vt:i4>
      </vt:variant>
      <vt:variant>
        <vt:i4>0</vt:i4>
      </vt:variant>
      <vt:variant>
        <vt:i4>5</vt:i4>
      </vt:variant>
      <vt:variant>
        <vt:lpwstr/>
      </vt:variant>
      <vt:variant>
        <vt:lpwstr>_Toc41124678</vt:lpwstr>
      </vt:variant>
      <vt:variant>
        <vt:i4>1441846</vt:i4>
      </vt:variant>
      <vt:variant>
        <vt:i4>410</vt:i4>
      </vt:variant>
      <vt:variant>
        <vt:i4>0</vt:i4>
      </vt:variant>
      <vt:variant>
        <vt:i4>5</vt:i4>
      </vt:variant>
      <vt:variant>
        <vt:lpwstr/>
      </vt:variant>
      <vt:variant>
        <vt:lpwstr>_Toc41124674</vt:lpwstr>
      </vt:variant>
      <vt:variant>
        <vt:i4>1769527</vt:i4>
      </vt:variant>
      <vt:variant>
        <vt:i4>404</vt:i4>
      </vt:variant>
      <vt:variant>
        <vt:i4>0</vt:i4>
      </vt:variant>
      <vt:variant>
        <vt:i4>5</vt:i4>
      </vt:variant>
      <vt:variant>
        <vt:lpwstr/>
      </vt:variant>
      <vt:variant>
        <vt:lpwstr>_Toc41124669</vt:lpwstr>
      </vt:variant>
      <vt:variant>
        <vt:i4>1703991</vt:i4>
      </vt:variant>
      <vt:variant>
        <vt:i4>398</vt:i4>
      </vt:variant>
      <vt:variant>
        <vt:i4>0</vt:i4>
      </vt:variant>
      <vt:variant>
        <vt:i4>5</vt:i4>
      </vt:variant>
      <vt:variant>
        <vt:lpwstr/>
      </vt:variant>
      <vt:variant>
        <vt:lpwstr>_Toc41124668</vt:lpwstr>
      </vt:variant>
      <vt:variant>
        <vt:i4>1376311</vt:i4>
      </vt:variant>
      <vt:variant>
        <vt:i4>392</vt:i4>
      </vt:variant>
      <vt:variant>
        <vt:i4>0</vt:i4>
      </vt:variant>
      <vt:variant>
        <vt:i4>5</vt:i4>
      </vt:variant>
      <vt:variant>
        <vt:lpwstr/>
      </vt:variant>
      <vt:variant>
        <vt:lpwstr>_Toc41124667</vt:lpwstr>
      </vt:variant>
      <vt:variant>
        <vt:i4>1310775</vt:i4>
      </vt:variant>
      <vt:variant>
        <vt:i4>386</vt:i4>
      </vt:variant>
      <vt:variant>
        <vt:i4>0</vt:i4>
      </vt:variant>
      <vt:variant>
        <vt:i4>5</vt:i4>
      </vt:variant>
      <vt:variant>
        <vt:lpwstr/>
      </vt:variant>
      <vt:variant>
        <vt:lpwstr>_Toc41124666</vt:lpwstr>
      </vt:variant>
      <vt:variant>
        <vt:i4>1245239</vt:i4>
      </vt:variant>
      <vt:variant>
        <vt:i4>380</vt:i4>
      </vt:variant>
      <vt:variant>
        <vt:i4>0</vt:i4>
      </vt:variant>
      <vt:variant>
        <vt:i4>5</vt:i4>
      </vt:variant>
      <vt:variant>
        <vt:lpwstr/>
      </vt:variant>
      <vt:variant>
        <vt:lpwstr>_Toc41124661</vt:lpwstr>
      </vt:variant>
      <vt:variant>
        <vt:i4>1179703</vt:i4>
      </vt:variant>
      <vt:variant>
        <vt:i4>374</vt:i4>
      </vt:variant>
      <vt:variant>
        <vt:i4>0</vt:i4>
      </vt:variant>
      <vt:variant>
        <vt:i4>5</vt:i4>
      </vt:variant>
      <vt:variant>
        <vt:lpwstr/>
      </vt:variant>
      <vt:variant>
        <vt:lpwstr>_Toc41124660</vt:lpwstr>
      </vt:variant>
      <vt:variant>
        <vt:i4>1769524</vt:i4>
      </vt:variant>
      <vt:variant>
        <vt:i4>368</vt:i4>
      </vt:variant>
      <vt:variant>
        <vt:i4>0</vt:i4>
      </vt:variant>
      <vt:variant>
        <vt:i4>5</vt:i4>
      </vt:variant>
      <vt:variant>
        <vt:lpwstr/>
      </vt:variant>
      <vt:variant>
        <vt:lpwstr>_Toc41124659</vt:lpwstr>
      </vt:variant>
      <vt:variant>
        <vt:i4>1703988</vt:i4>
      </vt:variant>
      <vt:variant>
        <vt:i4>362</vt:i4>
      </vt:variant>
      <vt:variant>
        <vt:i4>0</vt:i4>
      </vt:variant>
      <vt:variant>
        <vt:i4>5</vt:i4>
      </vt:variant>
      <vt:variant>
        <vt:lpwstr/>
      </vt:variant>
      <vt:variant>
        <vt:lpwstr>_Toc41124658</vt:lpwstr>
      </vt:variant>
      <vt:variant>
        <vt:i4>1376308</vt:i4>
      </vt:variant>
      <vt:variant>
        <vt:i4>356</vt:i4>
      </vt:variant>
      <vt:variant>
        <vt:i4>0</vt:i4>
      </vt:variant>
      <vt:variant>
        <vt:i4>5</vt:i4>
      </vt:variant>
      <vt:variant>
        <vt:lpwstr/>
      </vt:variant>
      <vt:variant>
        <vt:lpwstr>_Toc41124657</vt:lpwstr>
      </vt:variant>
      <vt:variant>
        <vt:i4>1310772</vt:i4>
      </vt:variant>
      <vt:variant>
        <vt:i4>350</vt:i4>
      </vt:variant>
      <vt:variant>
        <vt:i4>0</vt:i4>
      </vt:variant>
      <vt:variant>
        <vt:i4>5</vt:i4>
      </vt:variant>
      <vt:variant>
        <vt:lpwstr/>
      </vt:variant>
      <vt:variant>
        <vt:lpwstr>_Toc41124656</vt:lpwstr>
      </vt:variant>
      <vt:variant>
        <vt:i4>1507380</vt:i4>
      </vt:variant>
      <vt:variant>
        <vt:i4>344</vt:i4>
      </vt:variant>
      <vt:variant>
        <vt:i4>0</vt:i4>
      </vt:variant>
      <vt:variant>
        <vt:i4>5</vt:i4>
      </vt:variant>
      <vt:variant>
        <vt:lpwstr/>
      </vt:variant>
      <vt:variant>
        <vt:lpwstr>_Toc41124655</vt:lpwstr>
      </vt:variant>
      <vt:variant>
        <vt:i4>1441844</vt:i4>
      </vt:variant>
      <vt:variant>
        <vt:i4>338</vt:i4>
      </vt:variant>
      <vt:variant>
        <vt:i4>0</vt:i4>
      </vt:variant>
      <vt:variant>
        <vt:i4>5</vt:i4>
      </vt:variant>
      <vt:variant>
        <vt:lpwstr/>
      </vt:variant>
      <vt:variant>
        <vt:lpwstr>_Toc41124654</vt:lpwstr>
      </vt:variant>
      <vt:variant>
        <vt:i4>1114164</vt:i4>
      </vt:variant>
      <vt:variant>
        <vt:i4>332</vt:i4>
      </vt:variant>
      <vt:variant>
        <vt:i4>0</vt:i4>
      </vt:variant>
      <vt:variant>
        <vt:i4>5</vt:i4>
      </vt:variant>
      <vt:variant>
        <vt:lpwstr/>
      </vt:variant>
      <vt:variant>
        <vt:lpwstr>_Toc41124653</vt:lpwstr>
      </vt:variant>
      <vt:variant>
        <vt:i4>1048628</vt:i4>
      </vt:variant>
      <vt:variant>
        <vt:i4>326</vt:i4>
      </vt:variant>
      <vt:variant>
        <vt:i4>0</vt:i4>
      </vt:variant>
      <vt:variant>
        <vt:i4>5</vt:i4>
      </vt:variant>
      <vt:variant>
        <vt:lpwstr/>
      </vt:variant>
      <vt:variant>
        <vt:lpwstr>_Toc41124652</vt:lpwstr>
      </vt:variant>
      <vt:variant>
        <vt:i4>1245236</vt:i4>
      </vt:variant>
      <vt:variant>
        <vt:i4>320</vt:i4>
      </vt:variant>
      <vt:variant>
        <vt:i4>0</vt:i4>
      </vt:variant>
      <vt:variant>
        <vt:i4>5</vt:i4>
      </vt:variant>
      <vt:variant>
        <vt:lpwstr/>
      </vt:variant>
      <vt:variant>
        <vt:lpwstr>_Toc41124651</vt:lpwstr>
      </vt:variant>
      <vt:variant>
        <vt:i4>1179700</vt:i4>
      </vt:variant>
      <vt:variant>
        <vt:i4>314</vt:i4>
      </vt:variant>
      <vt:variant>
        <vt:i4>0</vt:i4>
      </vt:variant>
      <vt:variant>
        <vt:i4>5</vt:i4>
      </vt:variant>
      <vt:variant>
        <vt:lpwstr/>
      </vt:variant>
      <vt:variant>
        <vt:lpwstr>_Toc41124650</vt:lpwstr>
      </vt:variant>
      <vt:variant>
        <vt:i4>1769525</vt:i4>
      </vt:variant>
      <vt:variant>
        <vt:i4>308</vt:i4>
      </vt:variant>
      <vt:variant>
        <vt:i4>0</vt:i4>
      </vt:variant>
      <vt:variant>
        <vt:i4>5</vt:i4>
      </vt:variant>
      <vt:variant>
        <vt:lpwstr/>
      </vt:variant>
      <vt:variant>
        <vt:lpwstr>_Toc41124649</vt:lpwstr>
      </vt:variant>
      <vt:variant>
        <vt:i4>1703989</vt:i4>
      </vt:variant>
      <vt:variant>
        <vt:i4>302</vt:i4>
      </vt:variant>
      <vt:variant>
        <vt:i4>0</vt:i4>
      </vt:variant>
      <vt:variant>
        <vt:i4>5</vt:i4>
      </vt:variant>
      <vt:variant>
        <vt:lpwstr/>
      </vt:variant>
      <vt:variant>
        <vt:lpwstr>_Toc41124648</vt:lpwstr>
      </vt:variant>
      <vt:variant>
        <vt:i4>1376309</vt:i4>
      </vt:variant>
      <vt:variant>
        <vt:i4>296</vt:i4>
      </vt:variant>
      <vt:variant>
        <vt:i4>0</vt:i4>
      </vt:variant>
      <vt:variant>
        <vt:i4>5</vt:i4>
      </vt:variant>
      <vt:variant>
        <vt:lpwstr/>
      </vt:variant>
      <vt:variant>
        <vt:lpwstr>_Toc41124647</vt:lpwstr>
      </vt:variant>
      <vt:variant>
        <vt:i4>1048629</vt:i4>
      </vt:variant>
      <vt:variant>
        <vt:i4>290</vt:i4>
      </vt:variant>
      <vt:variant>
        <vt:i4>0</vt:i4>
      </vt:variant>
      <vt:variant>
        <vt:i4>5</vt:i4>
      </vt:variant>
      <vt:variant>
        <vt:lpwstr/>
      </vt:variant>
      <vt:variant>
        <vt:lpwstr>_Toc41124642</vt:lpwstr>
      </vt:variant>
      <vt:variant>
        <vt:i4>1245237</vt:i4>
      </vt:variant>
      <vt:variant>
        <vt:i4>284</vt:i4>
      </vt:variant>
      <vt:variant>
        <vt:i4>0</vt:i4>
      </vt:variant>
      <vt:variant>
        <vt:i4>5</vt:i4>
      </vt:variant>
      <vt:variant>
        <vt:lpwstr/>
      </vt:variant>
      <vt:variant>
        <vt:lpwstr>_Toc41124641</vt:lpwstr>
      </vt:variant>
      <vt:variant>
        <vt:i4>1703986</vt:i4>
      </vt:variant>
      <vt:variant>
        <vt:i4>278</vt:i4>
      </vt:variant>
      <vt:variant>
        <vt:i4>0</vt:i4>
      </vt:variant>
      <vt:variant>
        <vt:i4>5</vt:i4>
      </vt:variant>
      <vt:variant>
        <vt:lpwstr/>
      </vt:variant>
      <vt:variant>
        <vt:lpwstr>_Toc41124638</vt:lpwstr>
      </vt:variant>
      <vt:variant>
        <vt:i4>1376306</vt:i4>
      </vt:variant>
      <vt:variant>
        <vt:i4>272</vt:i4>
      </vt:variant>
      <vt:variant>
        <vt:i4>0</vt:i4>
      </vt:variant>
      <vt:variant>
        <vt:i4>5</vt:i4>
      </vt:variant>
      <vt:variant>
        <vt:lpwstr/>
      </vt:variant>
      <vt:variant>
        <vt:lpwstr>_Toc41124637</vt:lpwstr>
      </vt:variant>
      <vt:variant>
        <vt:i4>1310770</vt:i4>
      </vt:variant>
      <vt:variant>
        <vt:i4>266</vt:i4>
      </vt:variant>
      <vt:variant>
        <vt:i4>0</vt:i4>
      </vt:variant>
      <vt:variant>
        <vt:i4>5</vt:i4>
      </vt:variant>
      <vt:variant>
        <vt:lpwstr/>
      </vt:variant>
      <vt:variant>
        <vt:lpwstr>_Toc41124636</vt:lpwstr>
      </vt:variant>
      <vt:variant>
        <vt:i4>1507378</vt:i4>
      </vt:variant>
      <vt:variant>
        <vt:i4>260</vt:i4>
      </vt:variant>
      <vt:variant>
        <vt:i4>0</vt:i4>
      </vt:variant>
      <vt:variant>
        <vt:i4>5</vt:i4>
      </vt:variant>
      <vt:variant>
        <vt:lpwstr/>
      </vt:variant>
      <vt:variant>
        <vt:lpwstr>_Toc41124635</vt:lpwstr>
      </vt:variant>
      <vt:variant>
        <vt:i4>1441842</vt:i4>
      </vt:variant>
      <vt:variant>
        <vt:i4>254</vt:i4>
      </vt:variant>
      <vt:variant>
        <vt:i4>0</vt:i4>
      </vt:variant>
      <vt:variant>
        <vt:i4>5</vt:i4>
      </vt:variant>
      <vt:variant>
        <vt:lpwstr/>
      </vt:variant>
      <vt:variant>
        <vt:lpwstr>_Toc41124634</vt:lpwstr>
      </vt:variant>
      <vt:variant>
        <vt:i4>1114162</vt:i4>
      </vt:variant>
      <vt:variant>
        <vt:i4>248</vt:i4>
      </vt:variant>
      <vt:variant>
        <vt:i4>0</vt:i4>
      </vt:variant>
      <vt:variant>
        <vt:i4>5</vt:i4>
      </vt:variant>
      <vt:variant>
        <vt:lpwstr/>
      </vt:variant>
      <vt:variant>
        <vt:lpwstr>_Toc41124633</vt:lpwstr>
      </vt:variant>
      <vt:variant>
        <vt:i4>1703987</vt:i4>
      </vt:variant>
      <vt:variant>
        <vt:i4>242</vt:i4>
      </vt:variant>
      <vt:variant>
        <vt:i4>0</vt:i4>
      </vt:variant>
      <vt:variant>
        <vt:i4>5</vt:i4>
      </vt:variant>
      <vt:variant>
        <vt:lpwstr/>
      </vt:variant>
      <vt:variant>
        <vt:lpwstr>_Toc41124628</vt:lpwstr>
      </vt:variant>
      <vt:variant>
        <vt:i4>1376307</vt:i4>
      </vt:variant>
      <vt:variant>
        <vt:i4>236</vt:i4>
      </vt:variant>
      <vt:variant>
        <vt:i4>0</vt:i4>
      </vt:variant>
      <vt:variant>
        <vt:i4>5</vt:i4>
      </vt:variant>
      <vt:variant>
        <vt:lpwstr/>
      </vt:variant>
      <vt:variant>
        <vt:lpwstr>_Toc41124627</vt:lpwstr>
      </vt:variant>
      <vt:variant>
        <vt:i4>1310771</vt:i4>
      </vt:variant>
      <vt:variant>
        <vt:i4>230</vt:i4>
      </vt:variant>
      <vt:variant>
        <vt:i4>0</vt:i4>
      </vt:variant>
      <vt:variant>
        <vt:i4>5</vt:i4>
      </vt:variant>
      <vt:variant>
        <vt:lpwstr/>
      </vt:variant>
      <vt:variant>
        <vt:lpwstr>_Toc41124626</vt:lpwstr>
      </vt:variant>
      <vt:variant>
        <vt:i4>1507379</vt:i4>
      </vt:variant>
      <vt:variant>
        <vt:i4>224</vt:i4>
      </vt:variant>
      <vt:variant>
        <vt:i4>0</vt:i4>
      </vt:variant>
      <vt:variant>
        <vt:i4>5</vt:i4>
      </vt:variant>
      <vt:variant>
        <vt:lpwstr/>
      </vt:variant>
      <vt:variant>
        <vt:lpwstr>_Toc41124625</vt:lpwstr>
      </vt:variant>
      <vt:variant>
        <vt:i4>1441843</vt:i4>
      </vt:variant>
      <vt:variant>
        <vt:i4>218</vt:i4>
      </vt:variant>
      <vt:variant>
        <vt:i4>0</vt:i4>
      </vt:variant>
      <vt:variant>
        <vt:i4>5</vt:i4>
      </vt:variant>
      <vt:variant>
        <vt:lpwstr/>
      </vt:variant>
      <vt:variant>
        <vt:lpwstr>_Toc41124624</vt:lpwstr>
      </vt:variant>
      <vt:variant>
        <vt:i4>1114163</vt:i4>
      </vt:variant>
      <vt:variant>
        <vt:i4>212</vt:i4>
      </vt:variant>
      <vt:variant>
        <vt:i4>0</vt:i4>
      </vt:variant>
      <vt:variant>
        <vt:i4>5</vt:i4>
      </vt:variant>
      <vt:variant>
        <vt:lpwstr/>
      </vt:variant>
      <vt:variant>
        <vt:lpwstr>_Toc41124623</vt:lpwstr>
      </vt:variant>
      <vt:variant>
        <vt:i4>1048627</vt:i4>
      </vt:variant>
      <vt:variant>
        <vt:i4>206</vt:i4>
      </vt:variant>
      <vt:variant>
        <vt:i4>0</vt:i4>
      </vt:variant>
      <vt:variant>
        <vt:i4>5</vt:i4>
      </vt:variant>
      <vt:variant>
        <vt:lpwstr/>
      </vt:variant>
      <vt:variant>
        <vt:lpwstr>_Toc41124622</vt:lpwstr>
      </vt:variant>
      <vt:variant>
        <vt:i4>1245235</vt:i4>
      </vt:variant>
      <vt:variant>
        <vt:i4>200</vt:i4>
      </vt:variant>
      <vt:variant>
        <vt:i4>0</vt:i4>
      </vt:variant>
      <vt:variant>
        <vt:i4>5</vt:i4>
      </vt:variant>
      <vt:variant>
        <vt:lpwstr/>
      </vt:variant>
      <vt:variant>
        <vt:lpwstr>_Toc41124621</vt:lpwstr>
      </vt:variant>
      <vt:variant>
        <vt:i4>1179699</vt:i4>
      </vt:variant>
      <vt:variant>
        <vt:i4>194</vt:i4>
      </vt:variant>
      <vt:variant>
        <vt:i4>0</vt:i4>
      </vt:variant>
      <vt:variant>
        <vt:i4>5</vt:i4>
      </vt:variant>
      <vt:variant>
        <vt:lpwstr/>
      </vt:variant>
      <vt:variant>
        <vt:lpwstr>_Toc41124620</vt:lpwstr>
      </vt:variant>
      <vt:variant>
        <vt:i4>1769520</vt:i4>
      </vt:variant>
      <vt:variant>
        <vt:i4>188</vt:i4>
      </vt:variant>
      <vt:variant>
        <vt:i4>0</vt:i4>
      </vt:variant>
      <vt:variant>
        <vt:i4>5</vt:i4>
      </vt:variant>
      <vt:variant>
        <vt:lpwstr/>
      </vt:variant>
      <vt:variant>
        <vt:lpwstr>_Toc41124619</vt:lpwstr>
      </vt:variant>
      <vt:variant>
        <vt:i4>1703984</vt:i4>
      </vt:variant>
      <vt:variant>
        <vt:i4>182</vt:i4>
      </vt:variant>
      <vt:variant>
        <vt:i4>0</vt:i4>
      </vt:variant>
      <vt:variant>
        <vt:i4>5</vt:i4>
      </vt:variant>
      <vt:variant>
        <vt:lpwstr/>
      </vt:variant>
      <vt:variant>
        <vt:lpwstr>_Toc41124618</vt:lpwstr>
      </vt:variant>
      <vt:variant>
        <vt:i4>1376304</vt:i4>
      </vt:variant>
      <vt:variant>
        <vt:i4>176</vt:i4>
      </vt:variant>
      <vt:variant>
        <vt:i4>0</vt:i4>
      </vt:variant>
      <vt:variant>
        <vt:i4>5</vt:i4>
      </vt:variant>
      <vt:variant>
        <vt:lpwstr/>
      </vt:variant>
      <vt:variant>
        <vt:lpwstr>_Toc41124617</vt:lpwstr>
      </vt:variant>
      <vt:variant>
        <vt:i4>1310768</vt:i4>
      </vt:variant>
      <vt:variant>
        <vt:i4>170</vt:i4>
      </vt:variant>
      <vt:variant>
        <vt:i4>0</vt:i4>
      </vt:variant>
      <vt:variant>
        <vt:i4>5</vt:i4>
      </vt:variant>
      <vt:variant>
        <vt:lpwstr/>
      </vt:variant>
      <vt:variant>
        <vt:lpwstr>_Toc41124616</vt:lpwstr>
      </vt:variant>
      <vt:variant>
        <vt:i4>1507376</vt:i4>
      </vt:variant>
      <vt:variant>
        <vt:i4>164</vt:i4>
      </vt:variant>
      <vt:variant>
        <vt:i4>0</vt:i4>
      </vt:variant>
      <vt:variant>
        <vt:i4>5</vt:i4>
      </vt:variant>
      <vt:variant>
        <vt:lpwstr/>
      </vt:variant>
      <vt:variant>
        <vt:lpwstr>_Toc41124615</vt:lpwstr>
      </vt:variant>
      <vt:variant>
        <vt:i4>1441840</vt:i4>
      </vt:variant>
      <vt:variant>
        <vt:i4>158</vt:i4>
      </vt:variant>
      <vt:variant>
        <vt:i4>0</vt:i4>
      </vt:variant>
      <vt:variant>
        <vt:i4>5</vt:i4>
      </vt:variant>
      <vt:variant>
        <vt:lpwstr/>
      </vt:variant>
      <vt:variant>
        <vt:lpwstr>_Toc41124614</vt:lpwstr>
      </vt:variant>
      <vt:variant>
        <vt:i4>1114160</vt:i4>
      </vt:variant>
      <vt:variant>
        <vt:i4>152</vt:i4>
      </vt:variant>
      <vt:variant>
        <vt:i4>0</vt:i4>
      </vt:variant>
      <vt:variant>
        <vt:i4>5</vt:i4>
      </vt:variant>
      <vt:variant>
        <vt:lpwstr/>
      </vt:variant>
      <vt:variant>
        <vt:lpwstr>_Toc41124613</vt:lpwstr>
      </vt:variant>
      <vt:variant>
        <vt:i4>1048624</vt:i4>
      </vt:variant>
      <vt:variant>
        <vt:i4>146</vt:i4>
      </vt:variant>
      <vt:variant>
        <vt:i4>0</vt:i4>
      </vt:variant>
      <vt:variant>
        <vt:i4>5</vt:i4>
      </vt:variant>
      <vt:variant>
        <vt:lpwstr/>
      </vt:variant>
      <vt:variant>
        <vt:lpwstr>_Toc41124612</vt:lpwstr>
      </vt:variant>
      <vt:variant>
        <vt:i4>1376305</vt:i4>
      </vt:variant>
      <vt:variant>
        <vt:i4>140</vt:i4>
      </vt:variant>
      <vt:variant>
        <vt:i4>0</vt:i4>
      </vt:variant>
      <vt:variant>
        <vt:i4>5</vt:i4>
      </vt:variant>
      <vt:variant>
        <vt:lpwstr/>
      </vt:variant>
      <vt:variant>
        <vt:lpwstr>_Toc41124607</vt:lpwstr>
      </vt:variant>
      <vt:variant>
        <vt:i4>1310769</vt:i4>
      </vt:variant>
      <vt:variant>
        <vt:i4>134</vt:i4>
      </vt:variant>
      <vt:variant>
        <vt:i4>0</vt:i4>
      </vt:variant>
      <vt:variant>
        <vt:i4>5</vt:i4>
      </vt:variant>
      <vt:variant>
        <vt:lpwstr/>
      </vt:variant>
      <vt:variant>
        <vt:lpwstr>_Toc41124606</vt:lpwstr>
      </vt:variant>
      <vt:variant>
        <vt:i4>1245233</vt:i4>
      </vt:variant>
      <vt:variant>
        <vt:i4>128</vt:i4>
      </vt:variant>
      <vt:variant>
        <vt:i4>0</vt:i4>
      </vt:variant>
      <vt:variant>
        <vt:i4>5</vt:i4>
      </vt:variant>
      <vt:variant>
        <vt:lpwstr/>
      </vt:variant>
      <vt:variant>
        <vt:lpwstr>_Toc41124601</vt:lpwstr>
      </vt:variant>
      <vt:variant>
        <vt:i4>1179697</vt:i4>
      </vt:variant>
      <vt:variant>
        <vt:i4>122</vt:i4>
      </vt:variant>
      <vt:variant>
        <vt:i4>0</vt:i4>
      </vt:variant>
      <vt:variant>
        <vt:i4>5</vt:i4>
      </vt:variant>
      <vt:variant>
        <vt:lpwstr/>
      </vt:variant>
      <vt:variant>
        <vt:lpwstr>_Toc41124600</vt:lpwstr>
      </vt:variant>
      <vt:variant>
        <vt:i4>1572920</vt:i4>
      </vt:variant>
      <vt:variant>
        <vt:i4>116</vt:i4>
      </vt:variant>
      <vt:variant>
        <vt:i4>0</vt:i4>
      </vt:variant>
      <vt:variant>
        <vt:i4>5</vt:i4>
      </vt:variant>
      <vt:variant>
        <vt:lpwstr/>
      </vt:variant>
      <vt:variant>
        <vt:lpwstr>_Toc41124599</vt:lpwstr>
      </vt:variant>
      <vt:variant>
        <vt:i4>1638456</vt:i4>
      </vt:variant>
      <vt:variant>
        <vt:i4>110</vt:i4>
      </vt:variant>
      <vt:variant>
        <vt:i4>0</vt:i4>
      </vt:variant>
      <vt:variant>
        <vt:i4>5</vt:i4>
      </vt:variant>
      <vt:variant>
        <vt:lpwstr/>
      </vt:variant>
      <vt:variant>
        <vt:lpwstr>_Toc41124598</vt:lpwstr>
      </vt:variant>
      <vt:variant>
        <vt:i4>1441848</vt:i4>
      </vt:variant>
      <vt:variant>
        <vt:i4>104</vt:i4>
      </vt:variant>
      <vt:variant>
        <vt:i4>0</vt:i4>
      </vt:variant>
      <vt:variant>
        <vt:i4>5</vt:i4>
      </vt:variant>
      <vt:variant>
        <vt:lpwstr/>
      </vt:variant>
      <vt:variant>
        <vt:lpwstr>_Toc41124597</vt:lpwstr>
      </vt:variant>
      <vt:variant>
        <vt:i4>1507384</vt:i4>
      </vt:variant>
      <vt:variant>
        <vt:i4>98</vt:i4>
      </vt:variant>
      <vt:variant>
        <vt:i4>0</vt:i4>
      </vt:variant>
      <vt:variant>
        <vt:i4>5</vt:i4>
      </vt:variant>
      <vt:variant>
        <vt:lpwstr/>
      </vt:variant>
      <vt:variant>
        <vt:lpwstr>_Toc41124596</vt:lpwstr>
      </vt:variant>
      <vt:variant>
        <vt:i4>1310776</vt:i4>
      </vt:variant>
      <vt:variant>
        <vt:i4>92</vt:i4>
      </vt:variant>
      <vt:variant>
        <vt:i4>0</vt:i4>
      </vt:variant>
      <vt:variant>
        <vt:i4>5</vt:i4>
      </vt:variant>
      <vt:variant>
        <vt:lpwstr/>
      </vt:variant>
      <vt:variant>
        <vt:lpwstr>_Toc41124595</vt:lpwstr>
      </vt:variant>
      <vt:variant>
        <vt:i4>1376312</vt:i4>
      </vt:variant>
      <vt:variant>
        <vt:i4>86</vt:i4>
      </vt:variant>
      <vt:variant>
        <vt:i4>0</vt:i4>
      </vt:variant>
      <vt:variant>
        <vt:i4>5</vt:i4>
      </vt:variant>
      <vt:variant>
        <vt:lpwstr/>
      </vt:variant>
      <vt:variant>
        <vt:lpwstr>_Toc41124594</vt:lpwstr>
      </vt:variant>
      <vt:variant>
        <vt:i4>1179704</vt:i4>
      </vt:variant>
      <vt:variant>
        <vt:i4>80</vt:i4>
      </vt:variant>
      <vt:variant>
        <vt:i4>0</vt:i4>
      </vt:variant>
      <vt:variant>
        <vt:i4>5</vt:i4>
      </vt:variant>
      <vt:variant>
        <vt:lpwstr/>
      </vt:variant>
      <vt:variant>
        <vt:lpwstr>_Toc41124593</vt:lpwstr>
      </vt:variant>
      <vt:variant>
        <vt:i4>1245240</vt:i4>
      </vt:variant>
      <vt:variant>
        <vt:i4>74</vt:i4>
      </vt:variant>
      <vt:variant>
        <vt:i4>0</vt:i4>
      </vt:variant>
      <vt:variant>
        <vt:i4>5</vt:i4>
      </vt:variant>
      <vt:variant>
        <vt:lpwstr/>
      </vt:variant>
      <vt:variant>
        <vt:lpwstr>_Toc41124592</vt:lpwstr>
      </vt:variant>
      <vt:variant>
        <vt:i4>1638457</vt:i4>
      </vt:variant>
      <vt:variant>
        <vt:i4>68</vt:i4>
      </vt:variant>
      <vt:variant>
        <vt:i4>0</vt:i4>
      </vt:variant>
      <vt:variant>
        <vt:i4>5</vt:i4>
      </vt:variant>
      <vt:variant>
        <vt:lpwstr/>
      </vt:variant>
      <vt:variant>
        <vt:lpwstr>_Toc41124588</vt:lpwstr>
      </vt:variant>
      <vt:variant>
        <vt:i4>1441849</vt:i4>
      </vt:variant>
      <vt:variant>
        <vt:i4>62</vt:i4>
      </vt:variant>
      <vt:variant>
        <vt:i4>0</vt:i4>
      </vt:variant>
      <vt:variant>
        <vt:i4>5</vt:i4>
      </vt:variant>
      <vt:variant>
        <vt:lpwstr/>
      </vt:variant>
      <vt:variant>
        <vt:lpwstr>_Toc41124587</vt:lpwstr>
      </vt:variant>
      <vt:variant>
        <vt:i4>1507385</vt:i4>
      </vt:variant>
      <vt:variant>
        <vt:i4>56</vt:i4>
      </vt:variant>
      <vt:variant>
        <vt:i4>0</vt:i4>
      </vt:variant>
      <vt:variant>
        <vt:i4>5</vt:i4>
      </vt:variant>
      <vt:variant>
        <vt:lpwstr/>
      </vt:variant>
      <vt:variant>
        <vt:lpwstr>_Toc41124586</vt:lpwstr>
      </vt:variant>
      <vt:variant>
        <vt:i4>1310777</vt:i4>
      </vt:variant>
      <vt:variant>
        <vt:i4>50</vt:i4>
      </vt:variant>
      <vt:variant>
        <vt:i4>0</vt:i4>
      </vt:variant>
      <vt:variant>
        <vt:i4>5</vt:i4>
      </vt:variant>
      <vt:variant>
        <vt:lpwstr/>
      </vt:variant>
      <vt:variant>
        <vt:lpwstr>_Toc41124585</vt:lpwstr>
      </vt:variant>
      <vt:variant>
        <vt:i4>1376313</vt:i4>
      </vt:variant>
      <vt:variant>
        <vt:i4>44</vt:i4>
      </vt:variant>
      <vt:variant>
        <vt:i4>0</vt:i4>
      </vt:variant>
      <vt:variant>
        <vt:i4>5</vt:i4>
      </vt:variant>
      <vt:variant>
        <vt:lpwstr/>
      </vt:variant>
      <vt:variant>
        <vt:lpwstr>_Toc41124584</vt:lpwstr>
      </vt:variant>
      <vt:variant>
        <vt:i4>1179705</vt:i4>
      </vt:variant>
      <vt:variant>
        <vt:i4>38</vt:i4>
      </vt:variant>
      <vt:variant>
        <vt:i4>0</vt:i4>
      </vt:variant>
      <vt:variant>
        <vt:i4>5</vt:i4>
      </vt:variant>
      <vt:variant>
        <vt:lpwstr/>
      </vt:variant>
      <vt:variant>
        <vt:lpwstr>_Toc41124583</vt:lpwstr>
      </vt:variant>
      <vt:variant>
        <vt:i4>1245241</vt:i4>
      </vt:variant>
      <vt:variant>
        <vt:i4>32</vt:i4>
      </vt:variant>
      <vt:variant>
        <vt:i4>0</vt:i4>
      </vt:variant>
      <vt:variant>
        <vt:i4>5</vt:i4>
      </vt:variant>
      <vt:variant>
        <vt:lpwstr/>
      </vt:variant>
      <vt:variant>
        <vt:lpwstr>_Toc41124582</vt:lpwstr>
      </vt:variant>
      <vt:variant>
        <vt:i4>1048633</vt:i4>
      </vt:variant>
      <vt:variant>
        <vt:i4>26</vt:i4>
      </vt:variant>
      <vt:variant>
        <vt:i4>0</vt:i4>
      </vt:variant>
      <vt:variant>
        <vt:i4>5</vt:i4>
      </vt:variant>
      <vt:variant>
        <vt:lpwstr/>
      </vt:variant>
      <vt:variant>
        <vt:lpwstr>_Toc41124581</vt:lpwstr>
      </vt:variant>
      <vt:variant>
        <vt:i4>1114169</vt:i4>
      </vt:variant>
      <vt:variant>
        <vt:i4>20</vt:i4>
      </vt:variant>
      <vt:variant>
        <vt:i4>0</vt:i4>
      </vt:variant>
      <vt:variant>
        <vt:i4>5</vt:i4>
      </vt:variant>
      <vt:variant>
        <vt:lpwstr/>
      </vt:variant>
      <vt:variant>
        <vt:lpwstr>_Toc41124580</vt:lpwstr>
      </vt:variant>
      <vt:variant>
        <vt:i4>1638454</vt:i4>
      </vt:variant>
      <vt:variant>
        <vt:i4>14</vt:i4>
      </vt:variant>
      <vt:variant>
        <vt:i4>0</vt:i4>
      </vt:variant>
      <vt:variant>
        <vt:i4>5</vt:i4>
      </vt:variant>
      <vt:variant>
        <vt:lpwstr/>
      </vt:variant>
      <vt:variant>
        <vt:lpwstr>_Toc41124578</vt:lpwstr>
      </vt:variant>
      <vt:variant>
        <vt:i4>1441846</vt:i4>
      </vt:variant>
      <vt:variant>
        <vt:i4>8</vt:i4>
      </vt:variant>
      <vt:variant>
        <vt:i4>0</vt:i4>
      </vt:variant>
      <vt:variant>
        <vt:i4>5</vt:i4>
      </vt:variant>
      <vt:variant>
        <vt:lpwstr/>
      </vt:variant>
      <vt:variant>
        <vt:lpwstr>_Toc41124577</vt:lpwstr>
      </vt:variant>
      <vt:variant>
        <vt:i4>1507382</vt:i4>
      </vt:variant>
      <vt:variant>
        <vt:i4>2</vt:i4>
      </vt:variant>
      <vt:variant>
        <vt:i4>0</vt:i4>
      </vt:variant>
      <vt:variant>
        <vt:i4>5</vt:i4>
      </vt:variant>
      <vt:variant>
        <vt:lpwstr/>
      </vt:variant>
      <vt:variant>
        <vt:lpwstr>_Toc41124576</vt:lpwstr>
      </vt:variant>
      <vt:variant>
        <vt:i4>7929856</vt:i4>
      </vt:variant>
      <vt:variant>
        <vt:i4>8</vt:i4>
      </vt:variant>
      <vt:variant>
        <vt:i4>0</vt:i4>
      </vt:variant>
      <vt:variant>
        <vt:i4>5</vt:i4>
      </vt:variant>
      <vt:variant>
        <vt:lpwstr>mailto:cmbhn.qh@gmail.com</vt:lpwstr>
      </vt:variant>
      <vt:variant>
        <vt:lpwstr/>
      </vt:variant>
      <vt:variant>
        <vt:i4>7929856</vt:i4>
      </vt:variant>
      <vt:variant>
        <vt:i4>2</vt:i4>
      </vt:variant>
      <vt:variant>
        <vt:i4>0</vt:i4>
      </vt:variant>
      <vt:variant>
        <vt:i4>5</vt:i4>
      </vt:variant>
      <vt:variant>
        <vt:lpwstr>mailto:cmbhn.qh@gmail.com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 c¸o tãm t¾t nghiªn cøu luång tµu Hi Phßng ®Ó cã thÓ ®­a tµu träng ti lín hµnh hi trªn luång an toµn vµo khai th¸c t¹i cng</dc:title>
  <dc:creator>Nguyen Hong Hanh</dc:creator>
  <cp:lastModifiedBy>Windows User</cp:lastModifiedBy>
  <cp:revision>2</cp:revision>
  <cp:lastPrinted>2021-11-22T02:08:00Z</cp:lastPrinted>
  <dcterms:created xsi:type="dcterms:W3CDTF">2022-01-07T03:59:00Z</dcterms:created>
  <dcterms:modified xsi:type="dcterms:W3CDTF">2022-01-07T03:59:00Z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000800565f000000000001023620</vt:lpwstr>
  </property>
</Properties>
</file>