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E3237" w:rsidRPr="001B0406" w:rsidRDefault="005E3237" w:rsidP="004D2D46">
      <w:pPr>
        <w:spacing w:line="240" w:lineRule="atLeast"/>
        <w:ind w:firstLine="0"/>
        <w:rPr>
          <w:szCs w:val="28"/>
        </w:rPr>
      </w:pPr>
    </w:p>
    <w:tbl>
      <w:tblPr>
        <w:tblpPr w:leftFromText="180" w:rightFromText="180" w:vertAnchor="page" w:horzAnchor="margin" w:tblpX="74" w:tblpY="1264"/>
        <w:tblW w:w="10173" w:type="dxa"/>
        <w:tblLayout w:type="fixed"/>
        <w:tblLook w:val="0000" w:firstRow="0" w:lastRow="0" w:firstColumn="0" w:lastColumn="0" w:noHBand="0" w:noVBand="0"/>
      </w:tblPr>
      <w:tblGrid>
        <w:gridCol w:w="1458"/>
        <w:gridCol w:w="8715"/>
      </w:tblGrid>
      <w:tr w:rsidR="0007058E" w:rsidRPr="001B0406" w:rsidTr="00CE1879">
        <w:trPr>
          <w:trHeight w:val="1080"/>
        </w:trPr>
        <w:tc>
          <w:tcPr>
            <w:tcW w:w="1458" w:type="dxa"/>
          </w:tcPr>
          <w:p w:rsidR="0027090B" w:rsidRPr="001B0406" w:rsidRDefault="0027090B" w:rsidP="004D2D46">
            <w:pPr>
              <w:spacing w:after="0" w:line="240" w:lineRule="atLeast"/>
              <w:ind w:firstLine="0"/>
              <w:rPr>
                <w:rFonts w:ascii="Arial" w:hAnsi="Arial" w:cs="Arial"/>
                <w:b/>
                <w:color w:val="FF0000"/>
                <w:szCs w:val="28"/>
              </w:rPr>
            </w:pPr>
          </w:p>
          <w:p w:rsidR="0007058E" w:rsidRPr="00CE1879" w:rsidRDefault="00B45F6F" w:rsidP="004D2D46">
            <w:pPr>
              <w:spacing w:after="0" w:line="240" w:lineRule="atLeast"/>
              <w:ind w:firstLine="0"/>
              <w:rPr>
                <w:rFonts w:ascii="Arial" w:hAnsi="Arial" w:cs="Arial"/>
                <w:b/>
                <w:color w:val="FF0000"/>
                <w:sz w:val="48"/>
                <w:szCs w:val="48"/>
              </w:rPr>
            </w:pPr>
            <w:r w:rsidRPr="00CE1879">
              <w:rPr>
                <w:rFonts w:ascii="Arial" w:hAnsi="Arial" w:cs="Arial"/>
                <w:b/>
                <w:color w:val="FF0000"/>
                <w:sz w:val="48"/>
                <w:szCs w:val="48"/>
              </w:rPr>
              <w:t>VIUP</w:t>
            </w:r>
          </w:p>
        </w:tc>
        <w:tc>
          <w:tcPr>
            <w:tcW w:w="8715" w:type="dxa"/>
          </w:tcPr>
          <w:p w:rsidR="0007058E" w:rsidRPr="001B0406" w:rsidRDefault="0007058E" w:rsidP="004D2D46">
            <w:pPr>
              <w:spacing w:after="0" w:line="240" w:lineRule="atLeast"/>
              <w:ind w:firstLine="0"/>
              <w:rPr>
                <w:szCs w:val="28"/>
              </w:rPr>
            </w:pPr>
          </w:p>
          <w:p w:rsidR="0007058E" w:rsidRPr="00CE1879" w:rsidRDefault="00B45F6F" w:rsidP="004D2D46">
            <w:pPr>
              <w:pStyle w:val="TiEUDE"/>
              <w:spacing w:line="240" w:lineRule="atLeast"/>
              <w:jc w:val="center"/>
              <w:rPr>
                <w:color w:val="auto"/>
                <w:szCs w:val="24"/>
              </w:rPr>
            </w:pPr>
            <w:r w:rsidRPr="00CE1879">
              <w:rPr>
                <w:color w:val="auto"/>
                <w:szCs w:val="24"/>
              </w:rPr>
              <w:t>VIỆN QUY HOẠCH ĐÔ THỊ VÀ NÔNG THÔN QUỐC GIA (BỘ XÂY DỰNG)</w:t>
            </w:r>
          </w:p>
          <w:p w:rsidR="0007058E" w:rsidRPr="00CE1879" w:rsidRDefault="00B45F6F" w:rsidP="004D2D46">
            <w:pPr>
              <w:pStyle w:val="TiEUDE"/>
              <w:spacing w:line="240" w:lineRule="atLeast"/>
              <w:jc w:val="center"/>
              <w:rPr>
                <w:b/>
                <w:color w:val="auto"/>
                <w:szCs w:val="24"/>
              </w:rPr>
            </w:pPr>
            <w:r w:rsidRPr="00CE1879">
              <w:rPr>
                <w:b/>
                <w:color w:val="auto"/>
                <w:szCs w:val="24"/>
              </w:rPr>
              <w:t>PHÂN VIỆN QUY HOẠCH ĐÔ THỊ VÀ NÔNG THÔN MIỀN TRUNG</w:t>
            </w:r>
          </w:p>
          <w:p w:rsidR="0007058E" w:rsidRPr="00CE1879" w:rsidRDefault="00AE2D78" w:rsidP="004D2D46">
            <w:pPr>
              <w:pStyle w:val="TiEUDE"/>
              <w:spacing w:line="240" w:lineRule="atLeast"/>
              <w:jc w:val="center"/>
              <w:rPr>
                <w:color w:val="auto"/>
                <w:szCs w:val="24"/>
              </w:rPr>
            </w:pPr>
            <w:r w:rsidRPr="00CE1879">
              <w:rPr>
                <w:color w:val="auto"/>
                <w:szCs w:val="24"/>
                <w:lang w:val="vi-VN"/>
              </w:rPr>
              <w:t>LÔ 66A</w:t>
            </w:r>
            <w:r w:rsidR="00B45F6F" w:rsidRPr="00CE1879">
              <w:rPr>
                <w:color w:val="auto"/>
                <w:szCs w:val="24"/>
              </w:rPr>
              <w:t xml:space="preserve"> </w:t>
            </w:r>
            <w:r w:rsidRPr="00CE1879">
              <w:rPr>
                <w:color w:val="auto"/>
                <w:szCs w:val="24"/>
                <w:lang w:val="vi-VN"/>
              </w:rPr>
              <w:t>ĐƯỜNG 30 THÁNG 4</w:t>
            </w:r>
            <w:r w:rsidR="00B45F6F" w:rsidRPr="00CE1879">
              <w:rPr>
                <w:color w:val="auto"/>
                <w:szCs w:val="24"/>
              </w:rPr>
              <w:t>, Đ</w:t>
            </w:r>
            <w:r w:rsidR="00725910" w:rsidRPr="00CE1879">
              <w:rPr>
                <w:color w:val="auto"/>
                <w:szCs w:val="24"/>
              </w:rPr>
              <w:t xml:space="preserve">À </w:t>
            </w:r>
            <w:r w:rsidR="00B45F6F" w:rsidRPr="00CE1879">
              <w:rPr>
                <w:color w:val="auto"/>
                <w:szCs w:val="24"/>
              </w:rPr>
              <w:t>N</w:t>
            </w:r>
            <w:r w:rsidR="00725910" w:rsidRPr="00CE1879">
              <w:rPr>
                <w:color w:val="auto"/>
                <w:szCs w:val="24"/>
              </w:rPr>
              <w:t>ẴN</w:t>
            </w:r>
            <w:r w:rsidR="00B45F6F" w:rsidRPr="00CE1879">
              <w:rPr>
                <w:color w:val="auto"/>
                <w:szCs w:val="24"/>
              </w:rPr>
              <w:t>G;</w:t>
            </w:r>
            <w:r w:rsidR="000C110F" w:rsidRPr="00CE1879">
              <w:rPr>
                <w:color w:val="auto"/>
                <w:szCs w:val="24"/>
              </w:rPr>
              <w:t xml:space="preserve"> </w:t>
            </w:r>
            <w:r w:rsidR="00B45F6F" w:rsidRPr="00CE1879">
              <w:rPr>
                <w:color w:val="auto"/>
                <w:szCs w:val="24"/>
              </w:rPr>
              <w:t>ĐT 0</w:t>
            </w:r>
            <w:r w:rsidR="001D31AD" w:rsidRPr="00CE1879">
              <w:rPr>
                <w:color w:val="auto"/>
                <w:szCs w:val="24"/>
              </w:rPr>
              <w:t>2363</w:t>
            </w:r>
            <w:r w:rsidR="00B45F6F" w:rsidRPr="00CE1879">
              <w:rPr>
                <w:color w:val="auto"/>
                <w:szCs w:val="24"/>
              </w:rPr>
              <w:t>.760189; FAX: 0</w:t>
            </w:r>
            <w:r w:rsidR="001D31AD" w:rsidRPr="00CE1879">
              <w:rPr>
                <w:color w:val="auto"/>
                <w:szCs w:val="24"/>
              </w:rPr>
              <w:t>2363</w:t>
            </w:r>
            <w:r w:rsidR="00B45F6F" w:rsidRPr="00CE1879">
              <w:rPr>
                <w:color w:val="auto"/>
                <w:szCs w:val="24"/>
              </w:rPr>
              <w:t>.760189</w:t>
            </w:r>
          </w:p>
        </w:tc>
      </w:tr>
    </w:tbl>
    <w:p w:rsidR="0007058E" w:rsidRPr="001B0406" w:rsidRDefault="0007058E" w:rsidP="004D2D46">
      <w:pPr>
        <w:spacing w:after="0" w:line="240" w:lineRule="atLeast"/>
        <w:ind w:firstLine="0"/>
        <w:jc w:val="center"/>
        <w:rPr>
          <w:b/>
          <w:szCs w:val="28"/>
        </w:rPr>
      </w:pPr>
    </w:p>
    <w:p w:rsidR="0007058E" w:rsidRPr="001B0406" w:rsidRDefault="00B45F6F" w:rsidP="004D2D46">
      <w:pPr>
        <w:spacing w:after="0" w:line="240" w:lineRule="atLeast"/>
        <w:ind w:firstLine="0"/>
        <w:jc w:val="center"/>
        <w:rPr>
          <w:b/>
          <w:szCs w:val="28"/>
        </w:rPr>
      </w:pPr>
      <w:r w:rsidRPr="001B0406">
        <w:rPr>
          <w:b/>
          <w:szCs w:val="28"/>
        </w:rPr>
        <w:t>THUYẾT MINH</w:t>
      </w:r>
      <w:r w:rsidR="00546E47" w:rsidRPr="001B0406">
        <w:rPr>
          <w:b/>
          <w:szCs w:val="28"/>
        </w:rPr>
        <w:t xml:space="preserve"> </w:t>
      </w:r>
    </w:p>
    <w:p w:rsidR="00446859" w:rsidRPr="001B0406" w:rsidRDefault="00B5068C" w:rsidP="004D2D46">
      <w:pPr>
        <w:spacing w:after="60" w:line="240" w:lineRule="atLeast"/>
        <w:ind w:firstLine="0"/>
        <w:jc w:val="center"/>
        <w:rPr>
          <w:rFonts w:eastAsia="Times New Roman"/>
          <w:b/>
          <w:szCs w:val="28"/>
        </w:rPr>
      </w:pPr>
      <w:r w:rsidRPr="001B0406">
        <w:rPr>
          <w:rFonts w:eastAsia="Times New Roman"/>
          <w:b/>
          <w:szCs w:val="28"/>
        </w:rPr>
        <w:t xml:space="preserve">ĐIỀU CHỈNH </w:t>
      </w:r>
      <w:r w:rsidR="00B45F6F" w:rsidRPr="001B0406">
        <w:rPr>
          <w:rFonts w:eastAsia="Times New Roman"/>
          <w:b/>
          <w:szCs w:val="28"/>
          <w:lang w:val="vi-VN"/>
        </w:rPr>
        <w:t xml:space="preserve">QUY HOẠCH CHUNG THỊ </w:t>
      </w:r>
      <w:r w:rsidR="005B5EFB" w:rsidRPr="001B0406">
        <w:rPr>
          <w:rFonts w:eastAsia="Times New Roman"/>
          <w:b/>
          <w:szCs w:val="28"/>
        </w:rPr>
        <w:t xml:space="preserve">TRẤN </w:t>
      </w:r>
      <w:r w:rsidR="00B45F6F" w:rsidRPr="001B0406">
        <w:rPr>
          <w:rFonts w:eastAsia="Times New Roman"/>
          <w:b/>
          <w:szCs w:val="28"/>
          <w:lang w:val="vi-VN"/>
        </w:rPr>
        <w:t>NÚI THÀNH</w:t>
      </w:r>
    </w:p>
    <w:p w:rsidR="0007058E" w:rsidRPr="001B0406" w:rsidRDefault="00446859" w:rsidP="004D2D46">
      <w:pPr>
        <w:spacing w:after="60" w:line="240" w:lineRule="atLeast"/>
        <w:ind w:firstLine="0"/>
        <w:jc w:val="center"/>
        <w:rPr>
          <w:rFonts w:eastAsia="Times New Roman"/>
          <w:b/>
          <w:szCs w:val="28"/>
        </w:rPr>
      </w:pPr>
      <w:r w:rsidRPr="001B0406">
        <w:rPr>
          <w:rFonts w:eastAsia="Times New Roman"/>
          <w:b/>
          <w:szCs w:val="28"/>
        </w:rPr>
        <w:t xml:space="preserve">MỞ RỘNG </w:t>
      </w:r>
      <w:r w:rsidR="005B5EFB" w:rsidRPr="001B0406">
        <w:rPr>
          <w:rFonts w:eastAsia="Times New Roman"/>
          <w:b/>
          <w:szCs w:val="28"/>
        </w:rPr>
        <w:t>(ĐÔ THỊ NÚI THÀNH), GIAI ĐOẠN ĐẾN NĂM</w:t>
      </w:r>
      <w:r w:rsidRPr="001B0406">
        <w:rPr>
          <w:rFonts w:eastAsia="Times New Roman"/>
          <w:b/>
          <w:szCs w:val="28"/>
        </w:rPr>
        <w:t xml:space="preserve"> </w:t>
      </w:r>
      <w:r w:rsidR="00D11F97">
        <w:rPr>
          <w:rFonts w:eastAsia="Times New Roman"/>
          <w:b/>
          <w:szCs w:val="28"/>
        </w:rPr>
        <w:t>2025</w:t>
      </w:r>
      <w:r w:rsidR="005B5EFB" w:rsidRPr="001B0406">
        <w:rPr>
          <w:rFonts w:eastAsia="Times New Roman"/>
          <w:b/>
          <w:szCs w:val="28"/>
        </w:rPr>
        <w:t xml:space="preserve"> VÀ</w:t>
      </w:r>
      <w:r w:rsidR="00451FBD" w:rsidRPr="001B0406">
        <w:rPr>
          <w:rFonts w:eastAsia="Times New Roman"/>
          <w:b/>
          <w:szCs w:val="28"/>
          <w:lang w:val="vi-VN"/>
        </w:rPr>
        <w:t xml:space="preserve"> NĂM </w:t>
      </w:r>
      <w:r w:rsidR="00451FBD" w:rsidRPr="001B0406">
        <w:rPr>
          <w:rFonts w:eastAsia="Times New Roman"/>
          <w:b/>
          <w:szCs w:val="28"/>
        </w:rPr>
        <w:t>2030</w:t>
      </w:r>
      <w:r w:rsidR="005B5EFB" w:rsidRPr="001B0406">
        <w:rPr>
          <w:rFonts w:eastAsia="Times New Roman"/>
          <w:b/>
          <w:szCs w:val="28"/>
        </w:rPr>
        <w:t xml:space="preserve"> HUYỆN NÚI THÀNH, TỈNH QUẢNG NAM</w:t>
      </w:r>
    </w:p>
    <w:p w:rsidR="00BE6A5E" w:rsidRPr="001B0406" w:rsidRDefault="00BE6A5E" w:rsidP="004D2D46">
      <w:pPr>
        <w:spacing w:after="0" w:line="240" w:lineRule="atLeast"/>
        <w:ind w:firstLine="0"/>
        <w:rPr>
          <w:noProof/>
          <w:szCs w:val="28"/>
        </w:rPr>
      </w:pPr>
    </w:p>
    <w:p w:rsidR="00BE6A5E" w:rsidRPr="001B0406" w:rsidRDefault="00BE6A5E" w:rsidP="004D2D46">
      <w:pPr>
        <w:spacing w:after="0" w:line="240" w:lineRule="atLeast"/>
        <w:ind w:firstLine="0"/>
        <w:jc w:val="center"/>
        <w:rPr>
          <w:noProof/>
          <w:szCs w:val="28"/>
        </w:rPr>
      </w:pPr>
    </w:p>
    <w:p w:rsidR="00BE6A5E" w:rsidRPr="001B0406" w:rsidRDefault="00F90538" w:rsidP="004D2D46">
      <w:pPr>
        <w:spacing w:after="0" w:line="240" w:lineRule="atLeast"/>
        <w:ind w:firstLine="0"/>
        <w:jc w:val="center"/>
        <w:rPr>
          <w:noProof/>
          <w:szCs w:val="28"/>
        </w:rPr>
      </w:pPr>
      <w:r>
        <w:rPr>
          <w:noProof/>
          <w:szCs w:val="28"/>
        </w:rPr>
        <w:drawing>
          <wp:inline distT="0" distB="0" distL="0" distR="0" wp14:anchorId="799B8671" wp14:editId="5E8192FD">
            <wp:extent cx="5314950" cy="3295650"/>
            <wp:effectExtent l="19050" t="19050" r="19050" b="19050"/>
            <wp:docPr id="1" name="Picture 1" descr="Description: WP_20150629_00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WP_20150629_008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14950" cy="3295650"/>
                    </a:xfrm>
                    <a:prstGeom prst="rect">
                      <a:avLst/>
                    </a:prstGeom>
                    <a:noFill/>
                    <a:ln w="9525" cmpd="sng">
                      <a:solidFill>
                        <a:srgbClr val="000000"/>
                      </a:solidFill>
                      <a:miter lim="800000"/>
                      <a:headEnd/>
                      <a:tailEnd/>
                    </a:ln>
                    <a:effectLst/>
                  </pic:spPr>
                </pic:pic>
              </a:graphicData>
            </a:graphic>
          </wp:inline>
        </w:drawing>
      </w:r>
    </w:p>
    <w:p w:rsidR="00BE6A5E" w:rsidRPr="001B0406" w:rsidRDefault="00BE6A5E" w:rsidP="004D2D46">
      <w:pPr>
        <w:spacing w:after="0" w:line="240" w:lineRule="atLeast"/>
        <w:ind w:firstLine="0"/>
        <w:jc w:val="center"/>
        <w:rPr>
          <w:noProof/>
          <w:szCs w:val="28"/>
        </w:rPr>
      </w:pPr>
    </w:p>
    <w:p w:rsidR="0007058E" w:rsidRDefault="0007058E" w:rsidP="004D2D46">
      <w:pPr>
        <w:spacing w:after="0" w:line="240" w:lineRule="atLeast"/>
        <w:ind w:firstLine="0"/>
        <w:jc w:val="center"/>
        <w:rPr>
          <w:rFonts w:ascii=".VnTimeH" w:hAnsi=".VnTimeH"/>
          <w:szCs w:val="28"/>
        </w:rPr>
      </w:pPr>
    </w:p>
    <w:p w:rsidR="00123BA9" w:rsidRDefault="00123BA9" w:rsidP="004D2D46">
      <w:pPr>
        <w:spacing w:after="0" w:line="240" w:lineRule="atLeast"/>
        <w:ind w:firstLine="0"/>
        <w:jc w:val="center"/>
        <w:rPr>
          <w:rFonts w:ascii=".VnTimeH" w:hAnsi=".VnTimeH"/>
          <w:szCs w:val="28"/>
        </w:rPr>
      </w:pPr>
    </w:p>
    <w:p w:rsidR="00123BA9" w:rsidRDefault="00123BA9" w:rsidP="004D2D46">
      <w:pPr>
        <w:spacing w:after="0" w:line="240" w:lineRule="atLeast"/>
        <w:ind w:firstLine="0"/>
        <w:jc w:val="center"/>
        <w:rPr>
          <w:rFonts w:ascii=".VnTimeH" w:hAnsi=".VnTimeH"/>
          <w:szCs w:val="28"/>
        </w:rPr>
      </w:pPr>
    </w:p>
    <w:p w:rsidR="000B4CD4" w:rsidRDefault="000B4CD4" w:rsidP="004D2D46">
      <w:pPr>
        <w:spacing w:after="0" w:line="240" w:lineRule="atLeast"/>
        <w:ind w:firstLine="0"/>
        <w:jc w:val="center"/>
        <w:rPr>
          <w:rFonts w:ascii=".VnTimeH" w:hAnsi=".VnTimeH"/>
          <w:szCs w:val="28"/>
        </w:rPr>
      </w:pPr>
    </w:p>
    <w:p w:rsidR="000B4CD4" w:rsidRDefault="000B4CD4" w:rsidP="004D2D46">
      <w:pPr>
        <w:spacing w:after="0" w:line="240" w:lineRule="atLeast"/>
        <w:ind w:firstLine="0"/>
        <w:jc w:val="center"/>
        <w:rPr>
          <w:rFonts w:ascii=".VnTimeH" w:hAnsi=".VnTimeH"/>
          <w:szCs w:val="28"/>
        </w:rPr>
      </w:pPr>
    </w:p>
    <w:p w:rsidR="000B4CD4" w:rsidRDefault="000B4CD4" w:rsidP="004D2D46">
      <w:pPr>
        <w:spacing w:after="0" w:line="240" w:lineRule="atLeast"/>
        <w:ind w:firstLine="0"/>
        <w:jc w:val="center"/>
        <w:rPr>
          <w:rFonts w:ascii=".VnTimeH" w:hAnsi=".VnTimeH"/>
          <w:szCs w:val="28"/>
        </w:rPr>
      </w:pPr>
    </w:p>
    <w:p w:rsidR="000B4CD4" w:rsidRDefault="000B4CD4" w:rsidP="004D2D46">
      <w:pPr>
        <w:spacing w:after="0" w:line="240" w:lineRule="atLeast"/>
        <w:ind w:firstLine="0"/>
        <w:jc w:val="center"/>
        <w:rPr>
          <w:rFonts w:ascii=".VnTimeH" w:hAnsi=".VnTimeH"/>
          <w:szCs w:val="28"/>
        </w:rPr>
      </w:pPr>
    </w:p>
    <w:p w:rsidR="00EC0630" w:rsidRDefault="00EC0630" w:rsidP="004D2D46">
      <w:pPr>
        <w:spacing w:after="0" w:line="240" w:lineRule="atLeast"/>
        <w:ind w:firstLine="0"/>
        <w:jc w:val="center"/>
        <w:rPr>
          <w:rFonts w:ascii=".VnTimeH" w:hAnsi=".VnTimeH"/>
          <w:szCs w:val="28"/>
        </w:rPr>
      </w:pPr>
    </w:p>
    <w:p w:rsidR="00EC0630" w:rsidRDefault="00EC0630" w:rsidP="004D2D46">
      <w:pPr>
        <w:spacing w:after="0" w:line="240" w:lineRule="atLeast"/>
        <w:ind w:firstLine="0"/>
        <w:jc w:val="center"/>
        <w:rPr>
          <w:rFonts w:ascii=".VnTimeH" w:hAnsi=".VnTimeH"/>
          <w:szCs w:val="28"/>
        </w:rPr>
      </w:pPr>
    </w:p>
    <w:p w:rsidR="00123BA9" w:rsidRPr="001B0406" w:rsidRDefault="00123BA9" w:rsidP="004D2D46">
      <w:pPr>
        <w:spacing w:after="0" w:line="240" w:lineRule="atLeast"/>
        <w:ind w:firstLine="0"/>
        <w:jc w:val="center"/>
        <w:rPr>
          <w:rFonts w:ascii=".VnTimeH" w:hAnsi=".VnTimeH"/>
          <w:szCs w:val="28"/>
        </w:rPr>
      </w:pPr>
    </w:p>
    <w:p w:rsidR="0007058E" w:rsidRPr="001B0406" w:rsidRDefault="001B0406" w:rsidP="004D2D46">
      <w:pPr>
        <w:spacing w:after="0" w:line="240" w:lineRule="atLeast"/>
        <w:ind w:firstLine="0"/>
        <w:jc w:val="center"/>
        <w:rPr>
          <w:szCs w:val="28"/>
        </w:rPr>
      </w:pPr>
      <w:r w:rsidRPr="001B0406">
        <w:rPr>
          <w:szCs w:val="28"/>
        </w:rPr>
        <w:t xml:space="preserve">NĂM </w:t>
      </w:r>
      <w:bookmarkStart w:id="0" w:name="_GoBack"/>
      <w:bookmarkEnd w:id="0"/>
      <w:r w:rsidR="00D216D9" w:rsidRPr="001B0406">
        <w:rPr>
          <w:szCs w:val="28"/>
        </w:rPr>
        <w:t>2020</w:t>
      </w:r>
      <w:r w:rsidR="00B45F6F" w:rsidRPr="001B0406">
        <w:rPr>
          <w:szCs w:val="28"/>
        </w:rPr>
        <w:br w:type="page"/>
      </w:r>
      <w:r w:rsidR="00B45F6F" w:rsidRPr="001B0406">
        <w:rPr>
          <w:b/>
          <w:szCs w:val="28"/>
        </w:rPr>
        <w:lastRenderedPageBreak/>
        <w:t>CỘNG HÒA XÃ HỘI CHỦ NGHĨA VIỆT NAM</w:t>
      </w:r>
    </w:p>
    <w:p w:rsidR="0007058E" w:rsidRPr="001B0406" w:rsidRDefault="00B45F6F" w:rsidP="004D2D46">
      <w:pPr>
        <w:spacing w:after="0" w:line="240" w:lineRule="atLeast"/>
        <w:ind w:firstLine="0"/>
        <w:jc w:val="center"/>
        <w:rPr>
          <w:b/>
          <w:szCs w:val="28"/>
          <w:u w:val="single"/>
        </w:rPr>
      </w:pPr>
      <w:r w:rsidRPr="001B0406">
        <w:rPr>
          <w:b/>
          <w:szCs w:val="28"/>
        </w:rPr>
        <w:t>Độ</w:t>
      </w:r>
      <w:r w:rsidRPr="001B0406">
        <w:rPr>
          <w:b/>
          <w:szCs w:val="28"/>
          <w:u w:val="single"/>
        </w:rPr>
        <w:t>c lập - Tự do - Hạnh p</w:t>
      </w:r>
      <w:r w:rsidRPr="001B0406">
        <w:rPr>
          <w:b/>
          <w:szCs w:val="28"/>
        </w:rPr>
        <w:t>húc</w:t>
      </w:r>
    </w:p>
    <w:p w:rsidR="0007058E" w:rsidRPr="001B0406" w:rsidRDefault="0007058E" w:rsidP="004D2D46">
      <w:pPr>
        <w:spacing w:after="0" w:line="240" w:lineRule="atLeast"/>
        <w:ind w:firstLine="0"/>
        <w:jc w:val="center"/>
        <w:rPr>
          <w:b/>
          <w:szCs w:val="28"/>
        </w:rPr>
      </w:pPr>
    </w:p>
    <w:p w:rsidR="0007058E" w:rsidRPr="001B0406" w:rsidRDefault="0007058E" w:rsidP="004D2D46">
      <w:pPr>
        <w:spacing w:after="0" w:line="240" w:lineRule="atLeast"/>
        <w:ind w:firstLine="0"/>
        <w:jc w:val="center"/>
        <w:rPr>
          <w:b/>
          <w:szCs w:val="28"/>
        </w:rPr>
      </w:pPr>
    </w:p>
    <w:p w:rsidR="0007058E" w:rsidRPr="001B0406" w:rsidRDefault="0007058E" w:rsidP="004D2D46">
      <w:pPr>
        <w:spacing w:after="0" w:line="240" w:lineRule="atLeast"/>
        <w:ind w:firstLine="0"/>
        <w:jc w:val="center"/>
        <w:rPr>
          <w:b/>
          <w:szCs w:val="28"/>
        </w:rPr>
      </w:pPr>
    </w:p>
    <w:p w:rsidR="0007058E" w:rsidRPr="001B0406" w:rsidRDefault="0007058E" w:rsidP="004D2D46">
      <w:pPr>
        <w:spacing w:after="0" w:line="240" w:lineRule="atLeast"/>
        <w:ind w:firstLine="0"/>
        <w:jc w:val="center"/>
        <w:rPr>
          <w:b/>
          <w:szCs w:val="28"/>
        </w:rPr>
      </w:pPr>
    </w:p>
    <w:p w:rsidR="0007058E" w:rsidRPr="001B0406" w:rsidRDefault="00B45F6F" w:rsidP="004D2D46">
      <w:pPr>
        <w:spacing w:after="0" w:line="240" w:lineRule="atLeast"/>
        <w:ind w:firstLine="0"/>
        <w:jc w:val="center"/>
        <w:rPr>
          <w:b/>
          <w:szCs w:val="28"/>
        </w:rPr>
      </w:pPr>
      <w:r w:rsidRPr="001B0406">
        <w:rPr>
          <w:b/>
          <w:szCs w:val="28"/>
        </w:rPr>
        <w:t>THUYẾT MINH</w:t>
      </w:r>
      <w:r w:rsidR="00194B51" w:rsidRPr="001B0406">
        <w:rPr>
          <w:b/>
          <w:szCs w:val="28"/>
        </w:rPr>
        <w:t xml:space="preserve"> </w:t>
      </w:r>
    </w:p>
    <w:p w:rsidR="00446859" w:rsidRPr="001B0406" w:rsidRDefault="00B5068C" w:rsidP="004D2D46">
      <w:pPr>
        <w:spacing w:after="60" w:line="240" w:lineRule="atLeast"/>
        <w:ind w:firstLine="0"/>
        <w:jc w:val="center"/>
        <w:rPr>
          <w:rFonts w:eastAsia="Times New Roman"/>
          <w:b/>
          <w:szCs w:val="28"/>
        </w:rPr>
      </w:pPr>
      <w:r w:rsidRPr="001B0406">
        <w:rPr>
          <w:rFonts w:eastAsia="Times New Roman"/>
          <w:b/>
          <w:szCs w:val="28"/>
        </w:rPr>
        <w:t xml:space="preserve">ĐIỀU CHỈNH </w:t>
      </w:r>
      <w:r w:rsidR="0087201C" w:rsidRPr="001B0406">
        <w:rPr>
          <w:rFonts w:eastAsia="Times New Roman"/>
          <w:b/>
          <w:szCs w:val="28"/>
          <w:lang w:val="vi-VN"/>
        </w:rPr>
        <w:t xml:space="preserve">QUY HOẠCH CHUNG THỊ </w:t>
      </w:r>
      <w:r w:rsidR="0087201C" w:rsidRPr="001B0406">
        <w:rPr>
          <w:rFonts w:eastAsia="Times New Roman"/>
          <w:b/>
          <w:szCs w:val="28"/>
        </w:rPr>
        <w:t xml:space="preserve">TRẤN </w:t>
      </w:r>
      <w:r w:rsidR="0087201C" w:rsidRPr="001B0406">
        <w:rPr>
          <w:rFonts w:eastAsia="Times New Roman"/>
          <w:b/>
          <w:szCs w:val="28"/>
          <w:lang w:val="vi-VN"/>
        </w:rPr>
        <w:t>NÚI THÀNH</w:t>
      </w:r>
    </w:p>
    <w:p w:rsidR="0087201C" w:rsidRPr="001B0406" w:rsidRDefault="0087201C" w:rsidP="004D2D46">
      <w:pPr>
        <w:spacing w:after="60" w:line="240" w:lineRule="atLeast"/>
        <w:ind w:firstLine="0"/>
        <w:jc w:val="center"/>
        <w:rPr>
          <w:rFonts w:eastAsia="Times New Roman"/>
          <w:b/>
          <w:szCs w:val="28"/>
        </w:rPr>
      </w:pPr>
      <w:r w:rsidRPr="001B0406">
        <w:rPr>
          <w:rFonts w:eastAsia="Times New Roman"/>
          <w:b/>
          <w:szCs w:val="28"/>
        </w:rPr>
        <w:t>MỞ RỘNG (ĐÔ THỊ NÚI THÀNH), GIAI ĐOẠN ĐẾN NĂM</w:t>
      </w:r>
      <w:r w:rsidR="00446859" w:rsidRPr="001B0406">
        <w:rPr>
          <w:rFonts w:eastAsia="Times New Roman"/>
          <w:b/>
          <w:szCs w:val="28"/>
        </w:rPr>
        <w:t xml:space="preserve"> </w:t>
      </w:r>
      <w:r w:rsidR="00D11F97">
        <w:rPr>
          <w:rFonts w:eastAsia="Times New Roman"/>
          <w:b/>
          <w:szCs w:val="28"/>
        </w:rPr>
        <w:t>2025</w:t>
      </w:r>
      <w:r w:rsidRPr="001B0406">
        <w:rPr>
          <w:rFonts w:eastAsia="Times New Roman"/>
          <w:b/>
          <w:szCs w:val="28"/>
        </w:rPr>
        <w:t xml:space="preserve"> VÀ</w:t>
      </w:r>
      <w:r w:rsidRPr="001B0406">
        <w:rPr>
          <w:rFonts w:eastAsia="Times New Roman"/>
          <w:b/>
          <w:szCs w:val="28"/>
          <w:lang w:val="vi-VN"/>
        </w:rPr>
        <w:t xml:space="preserve"> NĂM </w:t>
      </w:r>
      <w:r w:rsidRPr="001B0406">
        <w:rPr>
          <w:rFonts w:eastAsia="Times New Roman"/>
          <w:b/>
          <w:szCs w:val="28"/>
        </w:rPr>
        <w:t>2030 HUYỆN NÚI THÀNH, TỈNH QUẢNG NAM</w:t>
      </w:r>
    </w:p>
    <w:p w:rsidR="0007058E" w:rsidRPr="001B0406" w:rsidRDefault="0007058E" w:rsidP="004D2D46">
      <w:pPr>
        <w:spacing w:after="0" w:line="240" w:lineRule="atLeast"/>
        <w:ind w:firstLine="0"/>
        <w:jc w:val="center"/>
        <w:rPr>
          <w:b/>
          <w:szCs w:val="28"/>
        </w:rPr>
      </w:pPr>
    </w:p>
    <w:p w:rsidR="0007058E" w:rsidRPr="001B0406" w:rsidRDefault="0007058E" w:rsidP="004D2D46">
      <w:pPr>
        <w:spacing w:after="0" w:line="240" w:lineRule="atLeast"/>
        <w:ind w:firstLine="0"/>
        <w:jc w:val="center"/>
        <w:rPr>
          <w:b/>
          <w:szCs w:val="28"/>
        </w:rPr>
      </w:pPr>
    </w:p>
    <w:p w:rsidR="0007058E" w:rsidRPr="001B0406" w:rsidRDefault="0007058E" w:rsidP="004D2D46">
      <w:pPr>
        <w:spacing w:after="0" w:line="240" w:lineRule="atLeast"/>
        <w:ind w:firstLine="0"/>
        <w:jc w:val="center"/>
        <w:rPr>
          <w:b/>
          <w:szCs w:val="28"/>
        </w:rPr>
      </w:pPr>
    </w:p>
    <w:p w:rsidR="0007058E" w:rsidRPr="001B0406" w:rsidRDefault="00B45F6F" w:rsidP="004D2D46">
      <w:pPr>
        <w:tabs>
          <w:tab w:val="left" w:pos="2880"/>
        </w:tabs>
        <w:spacing w:after="0" w:line="240" w:lineRule="atLeast"/>
        <w:ind w:firstLine="0"/>
        <w:rPr>
          <w:szCs w:val="28"/>
        </w:rPr>
      </w:pPr>
      <w:r w:rsidRPr="001B0406">
        <w:rPr>
          <w:szCs w:val="28"/>
        </w:rPr>
        <w:t>- Chủ đầ</w:t>
      </w:r>
      <w:r w:rsidR="006227CB" w:rsidRPr="001B0406">
        <w:rPr>
          <w:szCs w:val="28"/>
        </w:rPr>
        <w:t xml:space="preserve">u tư: </w:t>
      </w:r>
      <w:r w:rsidRPr="001B0406">
        <w:rPr>
          <w:szCs w:val="28"/>
        </w:rPr>
        <w:t>Ủy ban Nhân dân huyện Núi Thành</w:t>
      </w:r>
    </w:p>
    <w:p w:rsidR="0007058E" w:rsidRPr="001B0406" w:rsidRDefault="00B45F6F" w:rsidP="004D2D46">
      <w:pPr>
        <w:tabs>
          <w:tab w:val="left" w:pos="0"/>
        </w:tabs>
        <w:spacing w:after="0" w:line="240" w:lineRule="atLeast"/>
        <w:ind w:firstLine="0"/>
        <w:rPr>
          <w:szCs w:val="28"/>
        </w:rPr>
      </w:pPr>
      <w:r w:rsidRPr="001B0406">
        <w:rPr>
          <w:szCs w:val="28"/>
        </w:rPr>
        <w:t>- Cơ quan lập quy hoạch: Phân viện quy hoạch ĐT &amp; NT miền Trung</w:t>
      </w:r>
    </w:p>
    <w:p w:rsidR="0007058E" w:rsidRPr="001B0406" w:rsidRDefault="00B45F6F" w:rsidP="004D2D46">
      <w:pPr>
        <w:tabs>
          <w:tab w:val="left" w:pos="0"/>
        </w:tabs>
        <w:spacing w:after="0" w:line="240" w:lineRule="atLeast"/>
        <w:ind w:firstLine="0"/>
        <w:rPr>
          <w:szCs w:val="28"/>
        </w:rPr>
      </w:pPr>
      <w:r w:rsidRPr="001B0406">
        <w:rPr>
          <w:szCs w:val="28"/>
        </w:rPr>
        <w:t>- Cơ quan thẩm định: Sở Xây dựng tỉnh Quảng Nam</w:t>
      </w:r>
    </w:p>
    <w:p w:rsidR="0007058E" w:rsidRPr="001B0406" w:rsidRDefault="00B45F6F" w:rsidP="004D2D46">
      <w:pPr>
        <w:tabs>
          <w:tab w:val="left" w:pos="0"/>
        </w:tabs>
        <w:spacing w:after="0" w:line="240" w:lineRule="atLeast"/>
        <w:ind w:firstLine="0"/>
        <w:rPr>
          <w:szCs w:val="28"/>
        </w:rPr>
      </w:pPr>
      <w:r w:rsidRPr="001B0406">
        <w:rPr>
          <w:szCs w:val="28"/>
        </w:rPr>
        <w:t>- Cơ quan phê duyệ</w:t>
      </w:r>
      <w:r w:rsidR="006227CB" w:rsidRPr="001B0406">
        <w:rPr>
          <w:szCs w:val="28"/>
        </w:rPr>
        <w:t xml:space="preserve">t: </w:t>
      </w:r>
      <w:r w:rsidRPr="001B0406">
        <w:rPr>
          <w:szCs w:val="28"/>
        </w:rPr>
        <w:t>UBND tỉnh Quảng Nam</w:t>
      </w:r>
    </w:p>
    <w:p w:rsidR="0007058E" w:rsidRPr="001B0406" w:rsidRDefault="0007058E" w:rsidP="004D2D46">
      <w:pPr>
        <w:tabs>
          <w:tab w:val="left" w:pos="0"/>
        </w:tabs>
        <w:spacing w:after="0" w:line="240" w:lineRule="atLeast"/>
        <w:ind w:firstLine="0"/>
        <w:rPr>
          <w:b/>
          <w:szCs w:val="28"/>
        </w:rPr>
      </w:pPr>
    </w:p>
    <w:p w:rsidR="0007058E" w:rsidRPr="001B0406" w:rsidRDefault="0007058E" w:rsidP="004D2D46">
      <w:pPr>
        <w:tabs>
          <w:tab w:val="left" w:pos="0"/>
        </w:tabs>
        <w:spacing w:after="0" w:line="240" w:lineRule="atLeast"/>
        <w:ind w:firstLine="0"/>
        <w:rPr>
          <w:b/>
          <w:szCs w:val="28"/>
        </w:rPr>
      </w:pPr>
    </w:p>
    <w:tbl>
      <w:tblPr>
        <w:tblpPr w:leftFromText="180" w:rightFromText="180" w:vertAnchor="text" w:horzAnchor="page" w:tblpX="724" w:tblpY="54"/>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10"/>
        <w:gridCol w:w="5490"/>
      </w:tblGrid>
      <w:tr w:rsidR="0007058E" w:rsidRPr="001B0406">
        <w:trPr>
          <w:trHeight w:val="3397"/>
        </w:trPr>
        <w:tc>
          <w:tcPr>
            <w:tcW w:w="5310" w:type="dxa"/>
          </w:tcPr>
          <w:p w:rsidR="0007058E" w:rsidRPr="001B0406" w:rsidRDefault="00B45F6F" w:rsidP="004D2D46">
            <w:pPr>
              <w:tabs>
                <w:tab w:val="left" w:pos="0"/>
              </w:tabs>
              <w:spacing w:after="0" w:line="240" w:lineRule="atLeast"/>
              <w:ind w:firstLine="0"/>
              <w:jc w:val="center"/>
              <w:rPr>
                <w:i/>
                <w:szCs w:val="28"/>
              </w:rPr>
            </w:pPr>
            <w:r w:rsidRPr="001B0406">
              <w:rPr>
                <w:i/>
                <w:szCs w:val="28"/>
              </w:rPr>
              <w:t>Núi Thàn</w:t>
            </w:r>
            <w:r w:rsidR="00D216D9" w:rsidRPr="001B0406">
              <w:rPr>
                <w:i/>
                <w:szCs w:val="28"/>
              </w:rPr>
              <w:t>h, ngày .....tháng......năm 2020</w:t>
            </w:r>
          </w:p>
          <w:p w:rsidR="0007058E" w:rsidRPr="001B0406" w:rsidRDefault="00B45F6F" w:rsidP="004D2D46">
            <w:pPr>
              <w:tabs>
                <w:tab w:val="left" w:pos="0"/>
              </w:tabs>
              <w:spacing w:after="0" w:line="240" w:lineRule="atLeast"/>
              <w:ind w:firstLine="0"/>
              <w:jc w:val="center"/>
              <w:rPr>
                <w:b/>
                <w:szCs w:val="28"/>
                <w:u w:val="single"/>
              </w:rPr>
            </w:pPr>
            <w:r w:rsidRPr="001B0406">
              <w:rPr>
                <w:b/>
                <w:szCs w:val="28"/>
                <w:u w:val="single"/>
              </w:rPr>
              <w:t>CHỦ ĐẦU TƯ</w:t>
            </w:r>
          </w:p>
          <w:p w:rsidR="0007058E" w:rsidRPr="001B0406" w:rsidRDefault="00B45F6F" w:rsidP="004D2D46">
            <w:pPr>
              <w:tabs>
                <w:tab w:val="left" w:pos="0"/>
              </w:tabs>
              <w:spacing w:after="0" w:line="240" w:lineRule="atLeast"/>
              <w:ind w:firstLine="0"/>
              <w:jc w:val="center"/>
              <w:rPr>
                <w:b/>
                <w:szCs w:val="28"/>
              </w:rPr>
            </w:pPr>
            <w:r w:rsidRPr="001B0406">
              <w:rPr>
                <w:b/>
                <w:szCs w:val="28"/>
              </w:rPr>
              <w:t>UB NHÂN DÂN HUYỆN NÚI THÀNH</w:t>
            </w:r>
          </w:p>
        </w:tc>
        <w:tc>
          <w:tcPr>
            <w:tcW w:w="5490" w:type="dxa"/>
          </w:tcPr>
          <w:p w:rsidR="0007058E" w:rsidRPr="001B0406" w:rsidRDefault="00B45F6F" w:rsidP="004D2D46">
            <w:pPr>
              <w:tabs>
                <w:tab w:val="left" w:pos="0"/>
              </w:tabs>
              <w:spacing w:after="0" w:line="240" w:lineRule="atLeast"/>
              <w:ind w:firstLine="0"/>
              <w:rPr>
                <w:i/>
                <w:szCs w:val="28"/>
              </w:rPr>
            </w:pPr>
            <w:r w:rsidRPr="001B0406">
              <w:rPr>
                <w:i/>
                <w:szCs w:val="28"/>
              </w:rPr>
              <w:t xml:space="preserve">         Đà Nẵn</w:t>
            </w:r>
            <w:r w:rsidR="00D216D9" w:rsidRPr="001B0406">
              <w:rPr>
                <w:i/>
                <w:szCs w:val="28"/>
              </w:rPr>
              <w:t>g, ngày .....tháng......năm 2020</w:t>
            </w:r>
          </w:p>
          <w:p w:rsidR="0007058E" w:rsidRPr="001B0406" w:rsidRDefault="00B45F6F" w:rsidP="004D2D46">
            <w:pPr>
              <w:tabs>
                <w:tab w:val="left" w:pos="0"/>
              </w:tabs>
              <w:spacing w:after="0" w:line="240" w:lineRule="atLeast"/>
              <w:ind w:firstLine="0"/>
              <w:jc w:val="center"/>
              <w:rPr>
                <w:b/>
                <w:szCs w:val="28"/>
                <w:u w:val="single"/>
              </w:rPr>
            </w:pPr>
            <w:r w:rsidRPr="001B0406">
              <w:rPr>
                <w:b/>
                <w:szCs w:val="28"/>
                <w:u w:val="single"/>
              </w:rPr>
              <w:t>ĐƠN VỊ TƯ VẤN</w:t>
            </w:r>
          </w:p>
          <w:p w:rsidR="0007058E" w:rsidRPr="001B0406" w:rsidRDefault="00B45F6F" w:rsidP="004D2D46">
            <w:pPr>
              <w:tabs>
                <w:tab w:val="left" w:pos="0"/>
              </w:tabs>
              <w:spacing w:after="0" w:line="240" w:lineRule="atLeast"/>
              <w:ind w:firstLine="0"/>
              <w:jc w:val="center"/>
              <w:rPr>
                <w:b/>
                <w:szCs w:val="28"/>
              </w:rPr>
            </w:pPr>
            <w:r w:rsidRPr="001B0406">
              <w:rPr>
                <w:b/>
                <w:szCs w:val="28"/>
              </w:rPr>
              <w:t>PHÂN VIỆN QH ĐT&amp;NT MIỀN TRUNG</w:t>
            </w:r>
          </w:p>
        </w:tc>
      </w:tr>
    </w:tbl>
    <w:p w:rsidR="001B0406" w:rsidRPr="001B0406" w:rsidRDefault="001B0406" w:rsidP="004D2D46">
      <w:pPr>
        <w:pStyle w:val="Heading5"/>
        <w:numPr>
          <w:ilvl w:val="0"/>
          <w:numId w:val="0"/>
        </w:numPr>
        <w:tabs>
          <w:tab w:val="left" w:pos="2788"/>
        </w:tabs>
        <w:spacing w:line="240" w:lineRule="atLeast"/>
        <w:jc w:val="center"/>
        <w:rPr>
          <w:rFonts w:ascii="Times New Roman" w:hAnsi="Times New Roman"/>
          <w:b/>
          <w:color w:val="000000"/>
          <w:szCs w:val="28"/>
          <w:lang w:val="en-US"/>
        </w:rPr>
      </w:pPr>
      <w:bookmarkStart w:id="1" w:name="_Toc447185453"/>
      <w:bookmarkStart w:id="2" w:name="_Toc447550912"/>
    </w:p>
    <w:p w:rsidR="00747F36" w:rsidRPr="00AE04F3" w:rsidRDefault="001B0406" w:rsidP="00AE04F3">
      <w:pPr>
        <w:pStyle w:val="Heading5"/>
        <w:numPr>
          <w:ilvl w:val="0"/>
          <w:numId w:val="0"/>
        </w:numPr>
        <w:tabs>
          <w:tab w:val="left" w:pos="2788"/>
        </w:tabs>
        <w:spacing w:before="0" w:line="312" w:lineRule="auto"/>
        <w:ind w:firstLine="720"/>
        <w:jc w:val="center"/>
        <w:rPr>
          <w:rFonts w:ascii="Times New Roman" w:hAnsi="Times New Roman"/>
          <w:noProof/>
          <w:sz w:val="26"/>
          <w:szCs w:val="26"/>
        </w:rPr>
      </w:pPr>
      <w:r w:rsidRPr="001B0406">
        <w:rPr>
          <w:rFonts w:ascii="Times New Roman" w:hAnsi="Times New Roman"/>
          <w:b/>
          <w:color w:val="000000"/>
          <w:szCs w:val="28"/>
          <w:lang w:val="en-US"/>
        </w:rPr>
        <w:br w:type="page"/>
      </w:r>
      <w:r w:rsidR="00747F36" w:rsidRPr="006A0551">
        <w:rPr>
          <w:rFonts w:ascii="Times New Roman" w:hAnsi="Times New Roman"/>
          <w:b/>
          <w:color w:val="000000"/>
          <w:sz w:val="26"/>
          <w:szCs w:val="26"/>
          <w:lang w:val="en-US"/>
        </w:rPr>
        <w:lastRenderedPageBreak/>
        <w:t>MỤC LỤC</w:t>
      </w:r>
      <w:r w:rsidR="00747F36" w:rsidRPr="006A0551">
        <w:rPr>
          <w:rFonts w:ascii="Times New Roman" w:hAnsi="Times New Roman"/>
          <w:b/>
          <w:color w:val="000000"/>
          <w:sz w:val="26"/>
          <w:szCs w:val="26"/>
        </w:rPr>
        <w:t xml:space="preserve"> </w:t>
      </w:r>
      <w:r w:rsidR="00747F36" w:rsidRPr="00AE04F3">
        <w:rPr>
          <w:rFonts w:ascii="Times New Roman" w:hAnsi="Times New Roman"/>
          <w:color w:val="000000"/>
          <w:sz w:val="26"/>
          <w:szCs w:val="26"/>
        </w:rPr>
        <w:fldChar w:fldCharType="begin"/>
      </w:r>
      <w:r w:rsidR="00747F36" w:rsidRPr="00AE04F3">
        <w:rPr>
          <w:rFonts w:ascii="Times New Roman" w:hAnsi="Times New Roman"/>
          <w:color w:val="000000"/>
          <w:sz w:val="26"/>
          <w:szCs w:val="26"/>
        </w:rPr>
        <w:instrText xml:space="preserve"> TOC \h \z \t "Heading 5,1,Heading 7,2,Heading 8,3,Heading 9,4" </w:instrText>
      </w:r>
      <w:r w:rsidR="00747F36" w:rsidRPr="00AE04F3">
        <w:rPr>
          <w:rFonts w:ascii="Times New Roman" w:hAnsi="Times New Roman"/>
          <w:color w:val="000000"/>
          <w:sz w:val="26"/>
          <w:szCs w:val="26"/>
        </w:rPr>
        <w:fldChar w:fldCharType="separate"/>
      </w:r>
    </w:p>
    <w:p w:rsidR="00747F36" w:rsidRPr="00AE04F3" w:rsidRDefault="003C1CE8" w:rsidP="00AE04F3">
      <w:pPr>
        <w:pStyle w:val="TOC1"/>
        <w:rPr>
          <w:rFonts w:eastAsia="Times New Roman"/>
          <w:sz w:val="26"/>
          <w:szCs w:val="26"/>
        </w:rPr>
      </w:pPr>
      <w:hyperlink w:anchor="_Toc497901929" w:history="1">
        <w:r w:rsidR="00747F36" w:rsidRPr="00AE04F3">
          <w:rPr>
            <w:rStyle w:val="Hyperlink"/>
            <w:sz w:val="26"/>
            <w:szCs w:val="26"/>
          </w:rPr>
          <w:t>MỞ ĐẦU</w:t>
        </w:r>
        <w:r w:rsidR="00747F36" w:rsidRPr="00AE04F3">
          <w:rPr>
            <w:webHidden/>
            <w:sz w:val="26"/>
            <w:szCs w:val="26"/>
          </w:rPr>
          <w:tab/>
        </w:r>
        <w:r w:rsidR="00747F36" w:rsidRPr="00AE04F3">
          <w:rPr>
            <w:webHidden/>
            <w:sz w:val="26"/>
            <w:szCs w:val="26"/>
          </w:rPr>
          <w:fldChar w:fldCharType="begin"/>
        </w:r>
        <w:r w:rsidR="00747F36" w:rsidRPr="00AE04F3">
          <w:rPr>
            <w:webHidden/>
            <w:sz w:val="26"/>
            <w:szCs w:val="26"/>
          </w:rPr>
          <w:instrText xml:space="preserve"> PAGEREF _Toc497901929 \h </w:instrText>
        </w:r>
        <w:r w:rsidR="00747F36" w:rsidRPr="00AE04F3">
          <w:rPr>
            <w:webHidden/>
            <w:sz w:val="26"/>
            <w:szCs w:val="26"/>
          </w:rPr>
        </w:r>
        <w:r w:rsidR="00747F36" w:rsidRPr="00AE04F3">
          <w:rPr>
            <w:webHidden/>
            <w:sz w:val="26"/>
            <w:szCs w:val="26"/>
          </w:rPr>
          <w:fldChar w:fldCharType="separate"/>
        </w:r>
        <w:r w:rsidR="00C56F88" w:rsidRPr="00AE04F3">
          <w:rPr>
            <w:webHidden/>
            <w:sz w:val="26"/>
            <w:szCs w:val="26"/>
          </w:rPr>
          <w:t>4</w:t>
        </w:r>
        <w:r w:rsidR="00747F36" w:rsidRPr="00AE04F3">
          <w:rPr>
            <w:webHidden/>
            <w:sz w:val="26"/>
            <w:szCs w:val="26"/>
          </w:rPr>
          <w:fldChar w:fldCharType="end"/>
        </w:r>
      </w:hyperlink>
    </w:p>
    <w:p w:rsidR="00747F36" w:rsidRPr="00AE04F3" w:rsidRDefault="003C1CE8" w:rsidP="00AE04F3">
      <w:pPr>
        <w:pStyle w:val="TOC2"/>
        <w:rPr>
          <w:rFonts w:eastAsia="Times New Roman"/>
          <w:sz w:val="26"/>
          <w:szCs w:val="26"/>
        </w:rPr>
      </w:pPr>
      <w:hyperlink w:anchor="_Toc497901930" w:history="1">
        <w:r w:rsidR="00747F36" w:rsidRPr="00AE04F3">
          <w:rPr>
            <w:rStyle w:val="Hyperlink"/>
            <w:sz w:val="26"/>
            <w:szCs w:val="26"/>
          </w:rPr>
          <w:t>1. LÝ DO VÀ SỰ CẦN THIẾT LẬP ĐIỀU CHỈNH QUY HOẠCH</w:t>
        </w:r>
        <w:r w:rsidR="00747F36" w:rsidRPr="00AE04F3">
          <w:rPr>
            <w:webHidden/>
            <w:sz w:val="26"/>
            <w:szCs w:val="26"/>
          </w:rPr>
          <w:tab/>
        </w:r>
        <w:r w:rsidR="00747F36" w:rsidRPr="00AE04F3">
          <w:rPr>
            <w:webHidden/>
            <w:sz w:val="26"/>
            <w:szCs w:val="26"/>
          </w:rPr>
          <w:fldChar w:fldCharType="begin"/>
        </w:r>
        <w:r w:rsidR="00747F36" w:rsidRPr="00AE04F3">
          <w:rPr>
            <w:webHidden/>
            <w:sz w:val="26"/>
            <w:szCs w:val="26"/>
          </w:rPr>
          <w:instrText xml:space="preserve"> PAGEREF _Toc497901930 \h </w:instrText>
        </w:r>
        <w:r w:rsidR="00747F36" w:rsidRPr="00AE04F3">
          <w:rPr>
            <w:webHidden/>
            <w:sz w:val="26"/>
            <w:szCs w:val="26"/>
          </w:rPr>
        </w:r>
        <w:r w:rsidR="00747F36" w:rsidRPr="00AE04F3">
          <w:rPr>
            <w:webHidden/>
            <w:sz w:val="26"/>
            <w:szCs w:val="26"/>
          </w:rPr>
          <w:fldChar w:fldCharType="separate"/>
        </w:r>
        <w:r w:rsidR="00C56F88" w:rsidRPr="00AE04F3">
          <w:rPr>
            <w:webHidden/>
            <w:sz w:val="26"/>
            <w:szCs w:val="26"/>
          </w:rPr>
          <w:t>5</w:t>
        </w:r>
        <w:r w:rsidR="00747F36" w:rsidRPr="00AE04F3">
          <w:rPr>
            <w:webHidden/>
            <w:sz w:val="26"/>
            <w:szCs w:val="26"/>
          </w:rPr>
          <w:fldChar w:fldCharType="end"/>
        </w:r>
      </w:hyperlink>
    </w:p>
    <w:p w:rsidR="00747F36" w:rsidRPr="00AE04F3" w:rsidRDefault="003C1CE8" w:rsidP="00AE04F3">
      <w:pPr>
        <w:pStyle w:val="TOC2"/>
        <w:rPr>
          <w:rFonts w:eastAsia="Times New Roman"/>
          <w:sz w:val="26"/>
          <w:szCs w:val="26"/>
        </w:rPr>
      </w:pPr>
      <w:hyperlink w:anchor="_Toc497901931" w:history="1">
        <w:r w:rsidR="00747F36" w:rsidRPr="00AE04F3">
          <w:rPr>
            <w:rStyle w:val="Hyperlink"/>
            <w:sz w:val="26"/>
            <w:szCs w:val="26"/>
          </w:rPr>
          <w:t>2. CÁC CƠ SỞ LẬP QUY HOẠCH</w:t>
        </w:r>
        <w:r w:rsidR="00747F36" w:rsidRPr="00AE04F3">
          <w:rPr>
            <w:webHidden/>
            <w:sz w:val="26"/>
            <w:szCs w:val="26"/>
          </w:rPr>
          <w:tab/>
        </w:r>
        <w:r w:rsidR="00747F36" w:rsidRPr="00AE04F3">
          <w:rPr>
            <w:webHidden/>
            <w:sz w:val="26"/>
            <w:szCs w:val="26"/>
          </w:rPr>
          <w:fldChar w:fldCharType="begin"/>
        </w:r>
        <w:r w:rsidR="00747F36" w:rsidRPr="00AE04F3">
          <w:rPr>
            <w:webHidden/>
            <w:sz w:val="26"/>
            <w:szCs w:val="26"/>
          </w:rPr>
          <w:instrText xml:space="preserve"> PAGEREF _Toc497901931 \h </w:instrText>
        </w:r>
        <w:r w:rsidR="00747F36" w:rsidRPr="00AE04F3">
          <w:rPr>
            <w:webHidden/>
            <w:sz w:val="26"/>
            <w:szCs w:val="26"/>
          </w:rPr>
        </w:r>
        <w:r w:rsidR="00747F36" w:rsidRPr="00AE04F3">
          <w:rPr>
            <w:webHidden/>
            <w:sz w:val="26"/>
            <w:szCs w:val="26"/>
          </w:rPr>
          <w:fldChar w:fldCharType="separate"/>
        </w:r>
        <w:r w:rsidR="00C56F88" w:rsidRPr="00AE04F3">
          <w:rPr>
            <w:webHidden/>
            <w:sz w:val="26"/>
            <w:szCs w:val="26"/>
          </w:rPr>
          <w:t>5</w:t>
        </w:r>
        <w:r w:rsidR="00747F36" w:rsidRPr="00AE04F3">
          <w:rPr>
            <w:webHidden/>
            <w:sz w:val="26"/>
            <w:szCs w:val="26"/>
          </w:rPr>
          <w:fldChar w:fldCharType="end"/>
        </w:r>
      </w:hyperlink>
    </w:p>
    <w:p w:rsidR="00747F36" w:rsidRPr="00AE04F3" w:rsidRDefault="003C1CE8" w:rsidP="00AE04F3">
      <w:pPr>
        <w:pStyle w:val="TOC3"/>
        <w:rPr>
          <w:rFonts w:ascii="Times New Roman" w:eastAsia="Times New Roman" w:hAnsi="Times New Roman" w:cs="Times New Roman"/>
          <w:i w:val="0"/>
          <w:noProof/>
          <w:sz w:val="26"/>
          <w:szCs w:val="26"/>
        </w:rPr>
      </w:pPr>
      <w:hyperlink w:anchor="_Toc497901932" w:history="1">
        <w:r w:rsidR="00747F36" w:rsidRPr="00AE04F3">
          <w:rPr>
            <w:rStyle w:val="Hyperlink"/>
            <w:rFonts w:ascii="Times New Roman" w:hAnsi="Times New Roman" w:cs="Times New Roman"/>
            <w:i w:val="0"/>
            <w:noProof/>
            <w:sz w:val="26"/>
            <w:szCs w:val="26"/>
          </w:rPr>
          <w:t>2.1. Các cơ sở pháp lý</w:t>
        </w:r>
        <w:r w:rsidR="00747F36" w:rsidRPr="00AE04F3">
          <w:rPr>
            <w:rFonts w:ascii="Times New Roman" w:hAnsi="Times New Roman" w:cs="Times New Roman"/>
            <w:i w:val="0"/>
            <w:noProof/>
            <w:webHidden/>
            <w:sz w:val="26"/>
            <w:szCs w:val="26"/>
          </w:rPr>
          <w:tab/>
        </w:r>
        <w:r w:rsidR="00747F36" w:rsidRPr="00AE04F3">
          <w:rPr>
            <w:rFonts w:ascii="Times New Roman" w:hAnsi="Times New Roman" w:cs="Times New Roman"/>
            <w:i w:val="0"/>
            <w:noProof/>
            <w:webHidden/>
            <w:sz w:val="26"/>
            <w:szCs w:val="26"/>
          </w:rPr>
          <w:fldChar w:fldCharType="begin"/>
        </w:r>
        <w:r w:rsidR="00747F36" w:rsidRPr="00AE04F3">
          <w:rPr>
            <w:rFonts w:ascii="Times New Roman" w:hAnsi="Times New Roman" w:cs="Times New Roman"/>
            <w:i w:val="0"/>
            <w:noProof/>
            <w:webHidden/>
            <w:sz w:val="26"/>
            <w:szCs w:val="26"/>
          </w:rPr>
          <w:instrText xml:space="preserve"> PAGEREF _Toc497901932 \h </w:instrText>
        </w:r>
        <w:r w:rsidR="00747F36" w:rsidRPr="00AE04F3">
          <w:rPr>
            <w:rFonts w:ascii="Times New Roman" w:hAnsi="Times New Roman" w:cs="Times New Roman"/>
            <w:i w:val="0"/>
            <w:noProof/>
            <w:webHidden/>
            <w:sz w:val="26"/>
            <w:szCs w:val="26"/>
          </w:rPr>
        </w:r>
        <w:r w:rsidR="00747F36" w:rsidRPr="00AE04F3">
          <w:rPr>
            <w:rFonts w:ascii="Times New Roman" w:hAnsi="Times New Roman" w:cs="Times New Roman"/>
            <w:i w:val="0"/>
            <w:noProof/>
            <w:webHidden/>
            <w:sz w:val="26"/>
            <w:szCs w:val="26"/>
          </w:rPr>
          <w:fldChar w:fldCharType="separate"/>
        </w:r>
        <w:r w:rsidR="00C56F88" w:rsidRPr="00AE04F3">
          <w:rPr>
            <w:rFonts w:ascii="Times New Roman" w:hAnsi="Times New Roman" w:cs="Times New Roman"/>
            <w:i w:val="0"/>
            <w:noProof/>
            <w:webHidden/>
            <w:sz w:val="26"/>
            <w:szCs w:val="26"/>
          </w:rPr>
          <w:t>5</w:t>
        </w:r>
        <w:r w:rsidR="00747F36" w:rsidRPr="00AE04F3">
          <w:rPr>
            <w:rFonts w:ascii="Times New Roman" w:hAnsi="Times New Roman" w:cs="Times New Roman"/>
            <w:i w:val="0"/>
            <w:noProof/>
            <w:webHidden/>
            <w:sz w:val="26"/>
            <w:szCs w:val="26"/>
          </w:rPr>
          <w:fldChar w:fldCharType="end"/>
        </w:r>
      </w:hyperlink>
    </w:p>
    <w:p w:rsidR="00747F36" w:rsidRPr="00AE04F3" w:rsidRDefault="003C1CE8" w:rsidP="00AE04F3">
      <w:pPr>
        <w:pStyle w:val="TOC3"/>
        <w:rPr>
          <w:rFonts w:ascii="Times New Roman" w:eastAsia="Times New Roman" w:hAnsi="Times New Roman" w:cs="Times New Roman"/>
          <w:i w:val="0"/>
          <w:noProof/>
          <w:sz w:val="26"/>
          <w:szCs w:val="26"/>
        </w:rPr>
      </w:pPr>
      <w:hyperlink w:anchor="_Toc497901933" w:history="1">
        <w:r w:rsidR="00747F36" w:rsidRPr="00AE04F3">
          <w:rPr>
            <w:rStyle w:val="Hyperlink"/>
            <w:rFonts w:ascii="Times New Roman" w:hAnsi="Times New Roman" w:cs="Times New Roman"/>
            <w:i w:val="0"/>
            <w:noProof/>
            <w:sz w:val="26"/>
            <w:szCs w:val="26"/>
          </w:rPr>
          <w:t>2.2. Các nguồn tài liệu, số liệu</w:t>
        </w:r>
        <w:r w:rsidR="00747F36" w:rsidRPr="00AE04F3">
          <w:rPr>
            <w:rFonts w:ascii="Times New Roman" w:hAnsi="Times New Roman" w:cs="Times New Roman"/>
            <w:i w:val="0"/>
            <w:noProof/>
            <w:webHidden/>
            <w:sz w:val="26"/>
            <w:szCs w:val="26"/>
          </w:rPr>
          <w:tab/>
        </w:r>
        <w:r w:rsidR="00747F36" w:rsidRPr="00AE04F3">
          <w:rPr>
            <w:rFonts w:ascii="Times New Roman" w:hAnsi="Times New Roman" w:cs="Times New Roman"/>
            <w:i w:val="0"/>
            <w:noProof/>
            <w:webHidden/>
            <w:sz w:val="26"/>
            <w:szCs w:val="26"/>
          </w:rPr>
          <w:fldChar w:fldCharType="begin"/>
        </w:r>
        <w:r w:rsidR="00747F36" w:rsidRPr="00AE04F3">
          <w:rPr>
            <w:rFonts w:ascii="Times New Roman" w:hAnsi="Times New Roman" w:cs="Times New Roman"/>
            <w:i w:val="0"/>
            <w:noProof/>
            <w:webHidden/>
            <w:sz w:val="26"/>
            <w:szCs w:val="26"/>
          </w:rPr>
          <w:instrText xml:space="preserve"> PAGEREF _Toc497901933 \h </w:instrText>
        </w:r>
        <w:r w:rsidR="00747F36" w:rsidRPr="00AE04F3">
          <w:rPr>
            <w:rFonts w:ascii="Times New Roman" w:hAnsi="Times New Roman" w:cs="Times New Roman"/>
            <w:i w:val="0"/>
            <w:noProof/>
            <w:webHidden/>
            <w:sz w:val="26"/>
            <w:szCs w:val="26"/>
          </w:rPr>
        </w:r>
        <w:r w:rsidR="00747F36" w:rsidRPr="00AE04F3">
          <w:rPr>
            <w:rFonts w:ascii="Times New Roman" w:hAnsi="Times New Roman" w:cs="Times New Roman"/>
            <w:i w:val="0"/>
            <w:noProof/>
            <w:webHidden/>
            <w:sz w:val="26"/>
            <w:szCs w:val="26"/>
          </w:rPr>
          <w:fldChar w:fldCharType="separate"/>
        </w:r>
        <w:r w:rsidR="00C56F88" w:rsidRPr="00AE04F3">
          <w:rPr>
            <w:rFonts w:ascii="Times New Roman" w:hAnsi="Times New Roman" w:cs="Times New Roman"/>
            <w:i w:val="0"/>
            <w:noProof/>
            <w:webHidden/>
            <w:sz w:val="26"/>
            <w:szCs w:val="26"/>
          </w:rPr>
          <w:t>7</w:t>
        </w:r>
        <w:r w:rsidR="00747F36" w:rsidRPr="00AE04F3">
          <w:rPr>
            <w:rFonts w:ascii="Times New Roman" w:hAnsi="Times New Roman" w:cs="Times New Roman"/>
            <w:i w:val="0"/>
            <w:noProof/>
            <w:webHidden/>
            <w:sz w:val="26"/>
            <w:szCs w:val="26"/>
          </w:rPr>
          <w:fldChar w:fldCharType="end"/>
        </w:r>
      </w:hyperlink>
    </w:p>
    <w:p w:rsidR="00747F36" w:rsidRPr="00AE04F3" w:rsidRDefault="003C1CE8" w:rsidP="00AE04F3">
      <w:pPr>
        <w:pStyle w:val="TOC3"/>
        <w:rPr>
          <w:rFonts w:ascii="Times New Roman" w:eastAsia="Times New Roman" w:hAnsi="Times New Roman" w:cs="Times New Roman"/>
          <w:i w:val="0"/>
          <w:noProof/>
          <w:sz w:val="26"/>
          <w:szCs w:val="26"/>
        </w:rPr>
      </w:pPr>
      <w:hyperlink w:anchor="_Toc497901934" w:history="1">
        <w:r w:rsidR="00747F36" w:rsidRPr="00AE04F3">
          <w:rPr>
            <w:rStyle w:val="Hyperlink"/>
            <w:rFonts w:ascii="Times New Roman" w:hAnsi="Times New Roman" w:cs="Times New Roman"/>
            <w:i w:val="0"/>
            <w:noProof/>
            <w:sz w:val="26"/>
            <w:szCs w:val="26"/>
          </w:rPr>
          <w:t>2.3. Các cơ sở bản đồ</w:t>
        </w:r>
        <w:r w:rsidR="00747F36" w:rsidRPr="00AE04F3">
          <w:rPr>
            <w:rFonts w:ascii="Times New Roman" w:hAnsi="Times New Roman" w:cs="Times New Roman"/>
            <w:i w:val="0"/>
            <w:noProof/>
            <w:webHidden/>
            <w:sz w:val="26"/>
            <w:szCs w:val="26"/>
          </w:rPr>
          <w:tab/>
        </w:r>
        <w:r w:rsidR="00747F36" w:rsidRPr="00AE04F3">
          <w:rPr>
            <w:rFonts w:ascii="Times New Roman" w:hAnsi="Times New Roman" w:cs="Times New Roman"/>
            <w:i w:val="0"/>
            <w:noProof/>
            <w:webHidden/>
            <w:sz w:val="26"/>
            <w:szCs w:val="26"/>
          </w:rPr>
          <w:fldChar w:fldCharType="begin"/>
        </w:r>
        <w:r w:rsidR="00747F36" w:rsidRPr="00AE04F3">
          <w:rPr>
            <w:rFonts w:ascii="Times New Roman" w:hAnsi="Times New Roman" w:cs="Times New Roman"/>
            <w:i w:val="0"/>
            <w:noProof/>
            <w:webHidden/>
            <w:sz w:val="26"/>
            <w:szCs w:val="26"/>
          </w:rPr>
          <w:instrText xml:space="preserve"> PAGEREF _Toc497901934 \h </w:instrText>
        </w:r>
        <w:r w:rsidR="00747F36" w:rsidRPr="00AE04F3">
          <w:rPr>
            <w:rFonts w:ascii="Times New Roman" w:hAnsi="Times New Roman" w:cs="Times New Roman"/>
            <w:i w:val="0"/>
            <w:noProof/>
            <w:webHidden/>
            <w:sz w:val="26"/>
            <w:szCs w:val="26"/>
          </w:rPr>
        </w:r>
        <w:r w:rsidR="00747F36" w:rsidRPr="00AE04F3">
          <w:rPr>
            <w:rFonts w:ascii="Times New Roman" w:hAnsi="Times New Roman" w:cs="Times New Roman"/>
            <w:i w:val="0"/>
            <w:noProof/>
            <w:webHidden/>
            <w:sz w:val="26"/>
            <w:szCs w:val="26"/>
          </w:rPr>
          <w:fldChar w:fldCharType="separate"/>
        </w:r>
        <w:r w:rsidR="00C56F88" w:rsidRPr="00AE04F3">
          <w:rPr>
            <w:rFonts w:ascii="Times New Roman" w:hAnsi="Times New Roman" w:cs="Times New Roman"/>
            <w:i w:val="0"/>
            <w:noProof/>
            <w:webHidden/>
            <w:sz w:val="26"/>
            <w:szCs w:val="26"/>
          </w:rPr>
          <w:t>7</w:t>
        </w:r>
        <w:r w:rsidR="00747F36" w:rsidRPr="00AE04F3">
          <w:rPr>
            <w:rFonts w:ascii="Times New Roman" w:hAnsi="Times New Roman" w:cs="Times New Roman"/>
            <w:i w:val="0"/>
            <w:noProof/>
            <w:webHidden/>
            <w:sz w:val="26"/>
            <w:szCs w:val="26"/>
          </w:rPr>
          <w:fldChar w:fldCharType="end"/>
        </w:r>
      </w:hyperlink>
    </w:p>
    <w:p w:rsidR="00747F36" w:rsidRPr="00AE04F3" w:rsidRDefault="003C1CE8" w:rsidP="00AE04F3">
      <w:pPr>
        <w:pStyle w:val="TOC2"/>
        <w:rPr>
          <w:rFonts w:eastAsia="Times New Roman"/>
          <w:sz w:val="26"/>
          <w:szCs w:val="26"/>
        </w:rPr>
      </w:pPr>
      <w:hyperlink w:anchor="_Toc497901935" w:history="1">
        <w:r w:rsidR="00747F36" w:rsidRPr="00AE04F3">
          <w:rPr>
            <w:rStyle w:val="Hyperlink"/>
            <w:sz w:val="26"/>
            <w:szCs w:val="26"/>
          </w:rPr>
          <w:t>3. MỤC TIÊU VÀ NHIỆM VỤ CỦA ĐỒ ÁN</w:t>
        </w:r>
        <w:r w:rsidR="00747F36" w:rsidRPr="00AE04F3">
          <w:rPr>
            <w:webHidden/>
            <w:sz w:val="26"/>
            <w:szCs w:val="26"/>
          </w:rPr>
          <w:tab/>
        </w:r>
        <w:r w:rsidR="00747F36" w:rsidRPr="00AE04F3">
          <w:rPr>
            <w:webHidden/>
            <w:sz w:val="26"/>
            <w:szCs w:val="26"/>
          </w:rPr>
          <w:fldChar w:fldCharType="begin"/>
        </w:r>
        <w:r w:rsidR="00747F36" w:rsidRPr="00AE04F3">
          <w:rPr>
            <w:webHidden/>
            <w:sz w:val="26"/>
            <w:szCs w:val="26"/>
          </w:rPr>
          <w:instrText xml:space="preserve"> PAGEREF _Toc497901935 \h </w:instrText>
        </w:r>
        <w:r w:rsidR="00747F36" w:rsidRPr="00AE04F3">
          <w:rPr>
            <w:webHidden/>
            <w:sz w:val="26"/>
            <w:szCs w:val="26"/>
          </w:rPr>
        </w:r>
        <w:r w:rsidR="00747F36" w:rsidRPr="00AE04F3">
          <w:rPr>
            <w:webHidden/>
            <w:sz w:val="26"/>
            <w:szCs w:val="26"/>
          </w:rPr>
          <w:fldChar w:fldCharType="separate"/>
        </w:r>
        <w:r w:rsidR="00C56F88" w:rsidRPr="00AE04F3">
          <w:rPr>
            <w:webHidden/>
            <w:sz w:val="26"/>
            <w:szCs w:val="26"/>
          </w:rPr>
          <w:t>7</w:t>
        </w:r>
        <w:r w:rsidR="00747F36" w:rsidRPr="00AE04F3">
          <w:rPr>
            <w:webHidden/>
            <w:sz w:val="26"/>
            <w:szCs w:val="26"/>
          </w:rPr>
          <w:fldChar w:fldCharType="end"/>
        </w:r>
      </w:hyperlink>
    </w:p>
    <w:p w:rsidR="00747F36" w:rsidRPr="00AE04F3" w:rsidRDefault="003C1CE8" w:rsidP="00AE04F3">
      <w:pPr>
        <w:pStyle w:val="TOC3"/>
        <w:rPr>
          <w:rFonts w:ascii="Times New Roman" w:eastAsia="Times New Roman" w:hAnsi="Times New Roman" w:cs="Times New Roman"/>
          <w:i w:val="0"/>
          <w:noProof/>
          <w:sz w:val="26"/>
          <w:szCs w:val="26"/>
        </w:rPr>
      </w:pPr>
      <w:hyperlink w:anchor="_Toc497901936" w:history="1">
        <w:r w:rsidR="00747F36" w:rsidRPr="00AE04F3">
          <w:rPr>
            <w:rStyle w:val="Hyperlink"/>
            <w:rFonts w:ascii="Times New Roman" w:hAnsi="Times New Roman" w:cs="Times New Roman"/>
            <w:i w:val="0"/>
            <w:noProof/>
            <w:sz w:val="26"/>
            <w:szCs w:val="26"/>
          </w:rPr>
          <w:t>3.1. Mục tiêu</w:t>
        </w:r>
        <w:r w:rsidR="00747F36" w:rsidRPr="00AE04F3">
          <w:rPr>
            <w:rFonts w:ascii="Times New Roman" w:hAnsi="Times New Roman" w:cs="Times New Roman"/>
            <w:i w:val="0"/>
            <w:noProof/>
            <w:webHidden/>
            <w:sz w:val="26"/>
            <w:szCs w:val="26"/>
          </w:rPr>
          <w:tab/>
        </w:r>
        <w:r w:rsidR="00747F36" w:rsidRPr="00AE04F3">
          <w:rPr>
            <w:rFonts w:ascii="Times New Roman" w:hAnsi="Times New Roman" w:cs="Times New Roman"/>
            <w:i w:val="0"/>
            <w:noProof/>
            <w:webHidden/>
            <w:sz w:val="26"/>
            <w:szCs w:val="26"/>
          </w:rPr>
          <w:fldChar w:fldCharType="begin"/>
        </w:r>
        <w:r w:rsidR="00747F36" w:rsidRPr="00AE04F3">
          <w:rPr>
            <w:rFonts w:ascii="Times New Roman" w:hAnsi="Times New Roman" w:cs="Times New Roman"/>
            <w:i w:val="0"/>
            <w:noProof/>
            <w:webHidden/>
            <w:sz w:val="26"/>
            <w:szCs w:val="26"/>
          </w:rPr>
          <w:instrText xml:space="preserve"> PAGEREF _Toc497901936 \h </w:instrText>
        </w:r>
        <w:r w:rsidR="00747F36" w:rsidRPr="00AE04F3">
          <w:rPr>
            <w:rFonts w:ascii="Times New Roman" w:hAnsi="Times New Roman" w:cs="Times New Roman"/>
            <w:i w:val="0"/>
            <w:noProof/>
            <w:webHidden/>
            <w:sz w:val="26"/>
            <w:szCs w:val="26"/>
          </w:rPr>
        </w:r>
        <w:r w:rsidR="00747F36" w:rsidRPr="00AE04F3">
          <w:rPr>
            <w:rFonts w:ascii="Times New Roman" w:hAnsi="Times New Roman" w:cs="Times New Roman"/>
            <w:i w:val="0"/>
            <w:noProof/>
            <w:webHidden/>
            <w:sz w:val="26"/>
            <w:szCs w:val="26"/>
          </w:rPr>
          <w:fldChar w:fldCharType="separate"/>
        </w:r>
        <w:r w:rsidR="00C56F88" w:rsidRPr="00AE04F3">
          <w:rPr>
            <w:rFonts w:ascii="Times New Roman" w:hAnsi="Times New Roman" w:cs="Times New Roman"/>
            <w:i w:val="0"/>
            <w:noProof/>
            <w:webHidden/>
            <w:sz w:val="26"/>
            <w:szCs w:val="26"/>
          </w:rPr>
          <w:t>7</w:t>
        </w:r>
        <w:r w:rsidR="00747F36" w:rsidRPr="00AE04F3">
          <w:rPr>
            <w:rFonts w:ascii="Times New Roman" w:hAnsi="Times New Roman" w:cs="Times New Roman"/>
            <w:i w:val="0"/>
            <w:noProof/>
            <w:webHidden/>
            <w:sz w:val="26"/>
            <w:szCs w:val="26"/>
          </w:rPr>
          <w:fldChar w:fldCharType="end"/>
        </w:r>
      </w:hyperlink>
    </w:p>
    <w:p w:rsidR="00747F36" w:rsidRPr="00AE04F3" w:rsidRDefault="003C1CE8" w:rsidP="00AE04F3">
      <w:pPr>
        <w:pStyle w:val="TOC3"/>
        <w:rPr>
          <w:rFonts w:ascii="Times New Roman" w:eastAsia="Times New Roman" w:hAnsi="Times New Roman" w:cs="Times New Roman"/>
          <w:i w:val="0"/>
          <w:noProof/>
          <w:sz w:val="26"/>
          <w:szCs w:val="26"/>
        </w:rPr>
      </w:pPr>
      <w:hyperlink w:anchor="_Toc497901937" w:history="1">
        <w:r w:rsidR="00747F36" w:rsidRPr="00AE04F3">
          <w:rPr>
            <w:rStyle w:val="Hyperlink"/>
            <w:rFonts w:ascii="Times New Roman" w:hAnsi="Times New Roman" w:cs="Times New Roman"/>
            <w:i w:val="0"/>
            <w:noProof/>
            <w:sz w:val="26"/>
            <w:szCs w:val="26"/>
          </w:rPr>
          <w:t>3.2. Nhiệm vụ đồ án</w:t>
        </w:r>
        <w:r w:rsidR="00747F36" w:rsidRPr="00AE04F3">
          <w:rPr>
            <w:rFonts w:ascii="Times New Roman" w:hAnsi="Times New Roman" w:cs="Times New Roman"/>
            <w:i w:val="0"/>
            <w:noProof/>
            <w:webHidden/>
            <w:sz w:val="26"/>
            <w:szCs w:val="26"/>
          </w:rPr>
          <w:tab/>
        </w:r>
        <w:r w:rsidR="00747F36" w:rsidRPr="00AE04F3">
          <w:rPr>
            <w:rFonts w:ascii="Times New Roman" w:hAnsi="Times New Roman" w:cs="Times New Roman"/>
            <w:i w:val="0"/>
            <w:noProof/>
            <w:webHidden/>
            <w:sz w:val="26"/>
            <w:szCs w:val="26"/>
          </w:rPr>
          <w:fldChar w:fldCharType="begin"/>
        </w:r>
        <w:r w:rsidR="00747F36" w:rsidRPr="00AE04F3">
          <w:rPr>
            <w:rFonts w:ascii="Times New Roman" w:hAnsi="Times New Roman" w:cs="Times New Roman"/>
            <w:i w:val="0"/>
            <w:noProof/>
            <w:webHidden/>
            <w:sz w:val="26"/>
            <w:szCs w:val="26"/>
          </w:rPr>
          <w:instrText xml:space="preserve"> PAGEREF _Toc497901937 \h </w:instrText>
        </w:r>
        <w:r w:rsidR="00747F36" w:rsidRPr="00AE04F3">
          <w:rPr>
            <w:rFonts w:ascii="Times New Roman" w:hAnsi="Times New Roman" w:cs="Times New Roman"/>
            <w:i w:val="0"/>
            <w:noProof/>
            <w:webHidden/>
            <w:sz w:val="26"/>
            <w:szCs w:val="26"/>
          </w:rPr>
        </w:r>
        <w:r w:rsidR="00747F36" w:rsidRPr="00AE04F3">
          <w:rPr>
            <w:rFonts w:ascii="Times New Roman" w:hAnsi="Times New Roman" w:cs="Times New Roman"/>
            <w:i w:val="0"/>
            <w:noProof/>
            <w:webHidden/>
            <w:sz w:val="26"/>
            <w:szCs w:val="26"/>
          </w:rPr>
          <w:fldChar w:fldCharType="separate"/>
        </w:r>
        <w:r w:rsidR="00C56F88" w:rsidRPr="00AE04F3">
          <w:rPr>
            <w:rFonts w:ascii="Times New Roman" w:hAnsi="Times New Roman" w:cs="Times New Roman"/>
            <w:i w:val="0"/>
            <w:noProof/>
            <w:webHidden/>
            <w:sz w:val="26"/>
            <w:szCs w:val="26"/>
          </w:rPr>
          <w:t>8</w:t>
        </w:r>
        <w:r w:rsidR="00747F36" w:rsidRPr="00AE04F3">
          <w:rPr>
            <w:rFonts w:ascii="Times New Roman" w:hAnsi="Times New Roman" w:cs="Times New Roman"/>
            <w:i w:val="0"/>
            <w:noProof/>
            <w:webHidden/>
            <w:sz w:val="26"/>
            <w:szCs w:val="26"/>
          </w:rPr>
          <w:fldChar w:fldCharType="end"/>
        </w:r>
      </w:hyperlink>
    </w:p>
    <w:p w:rsidR="00747F36" w:rsidRPr="00AE04F3" w:rsidRDefault="003C1CE8" w:rsidP="00AE04F3">
      <w:pPr>
        <w:pStyle w:val="TOC2"/>
        <w:rPr>
          <w:rFonts w:eastAsia="Times New Roman"/>
          <w:sz w:val="26"/>
          <w:szCs w:val="26"/>
        </w:rPr>
      </w:pPr>
      <w:hyperlink w:anchor="_Toc497901938" w:history="1">
        <w:r w:rsidR="00747F36" w:rsidRPr="00AE04F3">
          <w:rPr>
            <w:rStyle w:val="Hyperlink"/>
            <w:sz w:val="26"/>
            <w:szCs w:val="26"/>
          </w:rPr>
          <w:t>4. PHẠM VI NGHIÊN CỨU VÀ THỜI GIAN LẬP QUY HOẠCH</w:t>
        </w:r>
        <w:r w:rsidR="00747F36" w:rsidRPr="00AE04F3">
          <w:rPr>
            <w:webHidden/>
            <w:sz w:val="26"/>
            <w:szCs w:val="26"/>
          </w:rPr>
          <w:tab/>
        </w:r>
        <w:r w:rsidR="00747F36" w:rsidRPr="00AE04F3">
          <w:rPr>
            <w:webHidden/>
            <w:sz w:val="26"/>
            <w:szCs w:val="26"/>
          </w:rPr>
          <w:fldChar w:fldCharType="begin"/>
        </w:r>
        <w:r w:rsidR="00747F36" w:rsidRPr="00AE04F3">
          <w:rPr>
            <w:webHidden/>
            <w:sz w:val="26"/>
            <w:szCs w:val="26"/>
          </w:rPr>
          <w:instrText xml:space="preserve"> PAGEREF _Toc497901938 \h </w:instrText>
        </w:r>
        <w:r w:rsidR="00747F36" w:rsidRPr="00AE04F3">
          <w:rPr>
            <w:webHidden/>
            <w:sz w:val="26"/>
            <w:szCs w:val="26"/>
          </w:rPr>
        </w:r>
        <w:r w:rsidR="00747F36" w:rsidRPr="00AE04F3">
          <w:rPr>
            <w:webHidden/>
            <w:sz w:val="26"/>
            <w:szCs w:val="26"/>
          </w:rPr>
          <w:fldChar w:fldCharType="separate"/>
        </w:r>
        <w:r w:rsidR="00C56F88" w:rsidRPr="00AE04F3">
          <w:rPr>
            <w:webHidden/>
            <w:sz w:val="26"/>
            <w:szCs w:val="26"/>
          </w:rPr>
          <w:t>8</w:t>
        </w:r>
        <w:r w:rsidR="00747F36" w:rsidRPr="00AE04F3">
          <w:rPr>
            <w:webHidden/>
            <w:sz w:val="26"/>
            <w:szCs w:val="26"/>
          </w:rPr>
          <w:fldChar w:fldCharType="end"/>
        </w:r>
      </w:hyperlink>
    </w:p>
    <w:p w:rsidR="00747F36" w:rsidRPr="00AE04F3" w:rsidRDefault="003C1CE8" w:rsidP="00AE04F3">
      <w:pPr>
        <w:pStyle w:val="TOC3"/>
        <w:rPr>
          <w:rFonts w:ascii="Times New Roman" w:eastAsia="Times New Roman" w:hAnsi="Times New Roman" w:cs="Times New Roman"/>
          <w:i w:val="0"/>
          <w:noProof/>
          <w:sz w:val="26"/>
          <w:szCs w:val="26"/>
        </w:rPr>
      </w:pPr>
      <w:hyperlink w:anchor="_Toc497901939" w:history="1">
        <w:r w:rsidR="00747F36" w:rsidRPr="00AE04F3">
          <w:rPr>
            <w:rStyle w:val="Hyperlink"/>
            <w:rFonts w:ascii="Times New Roman" w:hAnsi="Times New Roman" w:cs="Times New Roman"/>
            <w:i w:val="0"/>
            <w:noProof/>
            <w:sz w:val="26"/>
            <w:szCs w:val="26"/>
          </w:rPr>
          <w:t>4.1. Phạm vi nghiên cứu</w:t>
        </w:r>
        <w:r w:rsidR="00747F36" w:rsidRPr="00AE04F3">
          <w:rPr>
            <w:rFonts w:ascii="Times New Roman" w:hAnsi="Times New Roman" w:cs="Times New Roman"/>
            <w:i w:val="0"/>
            <w:noProof/>
            <w:webHidden/>
            <w:sz w:val="26"/>
            <w:szCs w:val="26"/>
          </w:rPr>
          <w:tab/>
        </w:r>
        <w:r w:rsidR="00747F36" w:rsidRPr="00AE04F3">
          <w:rPr>
            <w:rFonts w:ascii="Times New Roman" w:hAnsi="Times New Roman" w:cs="Times New Roman"/>
            <w:i w:val="0"/>
            <w:noProof/>
            <w:webHidden/>
            <w:sz w:val="26"/>
            <w:szCs w:val="26"/>
          </w:rPr>
          <w:fldChar w:fldCharType="begin"/>
        </w:r>
        <w:r w:rsidR="00747F36" w:rsidRPr="00AE04F3">
          <w:rPr>
            <w:rFonts w:ascii="Times New Roman" w:hAnsi="Times New Roman" w:cs="Times New Roman"/>
            <w:i w:val="0"/>
            <w:noProof/>
            <w:webHidden/>
            <w:sz w:val="26"/>
            <w:szCs w:val="26"/>
          </w:rPr>
          <w:instrText xml:space="preserve"> PAGEREF _Toc497901939 \h </w:instrText>
        </w:r>
        <w:r w:rsidR="00747F36" w:rsidRPr="00AE04F3">
          <w:rPr>
            <w:rFonts w:ascii="Times New Roman" w:hAnsi="Times New Roman" w:cs="Times New Roman"/>
            <w:i w:val="0"/>
            <w:noProof/>
            <w:webHidden/>
            <w:sz w:val="26"/>
            <w:szCs w:val="26"/>
          </w:rPr>
        </w:r>
        <w:r w:rsidR="00747F36" w:rsidRPr="00AE04F3">
          <w:rPr>
            <w:rFonts w:ascii="Times New Roman" w:hAnsi="Times New Roman" w:cs="Times New Roman"/>
            <w:i w:val="0"/>
            <w:noProof/>
            <w:webHidden/>
            <w:sz w:val="26"/>
            <w:szCs w:val="26"/>
          </w:rPr>
          <w:fldChar w:fldCharType="separate"/>
        </w:r>
        <w:r w:rsidR="00C56F88" w:rsidRPr="00AE04F3">
          <w:rPr>
            <w:rFonts w:ascii="Times New Roman" w:hAnsi="Times New Roman" w:cs="Times New Roman"/>
            <w:i w:val="0"/>
            <w:noProof/>
            <w:webHidden/>
            <w:sz w:val="26"/>
            <w:szCs w:val="26"/>
          </w:rPr>
          <w:t>8</w:t>
        </w:r>
        <w:r w:rsidR="00747F36" w:rsidRPr="00AE04F3">
          <w:rPr>
            <w:rFonts w:ascii="Times New Roman" w:hAnsi="Times New Roman" w:cs="Times New Roman"/>
            <w:i w:val="0"/>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40" w:history="1">
        <w:r w:rsidR="00747F36" w:rsidRPr="00AE04F3">
          <w:rPr>
            <w:rStyle w:val="Hyperlink"/>
            <w:rFonts w:ascii="Times New Roman" w:hAnsi="Times New Roman" w:cs="Times New Roman"/>
            <w:noProof/>
            <w:sz w:val="26"/>
            <w:szCs w:val="26"/>
          </w:rPr>
          <w:t>4.1.1. Phạm vi nghiên cứu liên vùng</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_Toc497901940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8</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41" w:history="1">
        <w:r w:rsidR="00747F36" w:rsidRPr="00AE04F3">
          <w:rPr>
            <w:rStyle w:val="Hyperlink"/>
            <w:rFonts w:ascii="Times New Roman" w:hAnsi="Times New Roman" w:cs="Times New Roman"/>
            <w:noProof/>
            <w:sz w:val="26"/>
            <w:szCs w:val="26"/>
          </w:rPr>
          <w:t>4.1.2. Phạm vi lập quy hoạch</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_Toc497901941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8</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42" w:history="1">
        <w:r w:rsidR="00747F36" w:rsidRPr="00AE04F3">
          <w:rPr>
            <w:rStyle w:val="Hyperlink"/>
            <w:rFonts w:ascii="Times New Roman" w:hAnsi="Times New Roman" w:cs="Times New Roman"/>
            <w:noProof/>
            <w:sz w:val="26"/>
            <w:szCs w:val="26"/>
          </w:rPr>
          <w:t>4.1.3 Thời gian lập quy hoạch</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_Toc497901942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8</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1"/>
        <w:rPr>
          <w:rFonts w:eastAsia="Times New Roman"/>
          <w:sz w:val="26"/>
          <w:szCs w:val="26"/>
        </w:rPr>
      </w:pPr>
      <w:hyperlink w:anchor="_Toc497901943" w:history="1">
        <w:r w:rsidR="00747F36" w:rsidRPr="00AE04F3">
          <w:rPr>
            <w:rStyle w:val="Hyperlink"/>
            <w:sz w:val="26"/>
            <w:szCs w:val="26"/>
          </w:rPr>
          <w:t>PHẦN NỘI DUNG</w:t>
        </w:r>
        <w:r w:rsidR="00747F36" w:rsidRPr="00AE04F3">
          <w:rPr>
            <w:webHidden/>
            <w:sz w:val="26"/>
            <w:szCs w:val="26"/>
          </w:rPr>
          <w:tab/>
        </w:r>
        <w:r w:rsidR="00747F36" w:rsidRPr="00AE04F3">
          <w:rPr>
            <w:webHidden/>
            <w:sz w:val="26"/>
            <w:szCs w:val="26"/>
          </w:rPr>
          <w:fldChar w:fldCharType="begin"/>
        </w:r>
        <w:r w:rsidR="00747F36" w:rsidRPr="00AE04F3">
          <w:rPr>
            <w:webHidden/>
            <w:sz w:val="26"/>
            <w:szCs w:val="26"/>
          </w:rPr>
          <w:instrText xml:space="preserve"> PAGEREF _Toc497901943 \h </w:instrText>
        </w:r>
        <w:r w:rsidR="00747F36" w:rsidRPr="00AE04F3">
          <w:rPr>
            <w:webHidden/>
            <w:sz w:val="26"/>
            <w:szCs w:val="26"/>
          </w:rPr>
        </w:r>
        <w:r w:rsidR="00747F36" w:rsidRPr="00AE04F3">
          <w:rPr>
            <w:webHidden/>
            <w:sz w:val="26"/>
            <w:szCs w:val="26"/>
          </w:rPr>
          <w:fldChar w:fldCharType="separate"/>
        </w:r>
        <w:r w:rsidR="00C56F88" w:rsidRPr="00AE04F3">
          <w:rPr>
            <w:webHidden/>
            <w:sz w:val="26"/>
            <w:szCs w:val="26"/>
          </w:rPr>
          <w:t>9</w:t>
        </w:r>
        <w:r w:rsidR="00747F36" w:rsidRPr="00AE04F3">
          <w:rPr>
            <w:webHidden/>
            <w:sz w:val="26"/>
            <w:szCs w:val="26"/>
          </w:rPr>
          <w:fldChar w:fldCharType="end"/>
        </w:r>
      </w:hyperlink>
    </w:p>
    <w:p w:rsidR="00747F36" w:rsidRPr="00AE04F3" w:rsidRDefault="003C1CE8" w:rsidP="00AE04F3">
      <w:pPr>
        <w:pStyle w:val="TOC2"/>
        <w:rPr>
          <w:rFonts w:eastAsia="Times New Roman"/>
          <w:sz w:val="26"/>
          <w:szCs w:val="26"/>
        </w:rPr>
      </w:pPr>
      <w:hyperlink w:anchor="_Toc497901944" w:history="1">
        <w:r w:rsidR="00747F36" w:rsidRPr="00AE04F3">
          <w:rPr>
            <w:rStyle w:val="Hyperlink"/>
            <w:sz w:val="26"/>
            <w:szCs w:val="26"/>
          </w:rPr>
          <w:t>1. ĐÁNH GIÁ ĐIỀU KIỆN TỰ NHIÊN VÀ HIỆN TRẠNG XÃ HỘI</w:t>
        </w:r>
        <w:r w:rsidR="00747F36" w:rsidRPr="00AE04F3">
          <w:rPr>
            <w:webHidden/>
            <w:sz w:val="26"/>
            <w:szCs w:val="26"/>
          </w:rPr>
          <w:tab/>
        </w:r>
        <w:r w:rsidR="00747F36" w:rsidRPr="00AE04F3">
          <w:rPr>
            <w:webHidden/>
            <w:sz w:val="26"/>
            <w:szCs w:val="26"/>
          </w:rPr>
          <w:fldChar w:fldCharType="begin"/>
        </w:r>
        <w:r w:rsidR="00747F36" w:rsidRPr="00AE04F3">
          <w:rPr>
            <w:webHidden/>
            <w:sz w:val="26"/>
            <w:szCs w:val="26"/>
          </w:rPr>
          <w:instrText xml:space="preserve"> PAGEREF _Toc497901944 \h </w:instrText>
        </w:r>
        <w:r w:rsidR="00747F36" w:rsidRPr="00AE04F3">
          <w:rPr>
            <w:webHidden/>
            <w:sz w:val="26"/>
            <w:szCs w:val="26"/>
          </w:rPr>
        </w:r>
        <w:r w:rsidR="00747F36" w:rsidRPr="00AE04F3">
          <w:rPr>
            <w:webHidden/>
            <w:sz w:val="26"/>
            <w:szCs w:val="26"/>
          </w:rPr>
          <w:fldChar w:fldCharType="separate"/>
        </w:r>
        <w:r w:rsidR="00C56F88" w:rsidRPr="00AE04F3">
          <w:rPr>
            <w:webHidden/>
            <w:sz w:val="26"/>
            <w:szCs w:val="26"/>
          </w:rPr>
          <w:t>9</w:t>
        </w:r>
        <w:r w:rsidR="00747F36" w:rsidRPr="00AE04F3">
          <w:rPr>
            <w:webHidden/>
            <w:sz w:val="26"/>
            <w:szCs w:val="26"/>
          </w:rPr>
          <w:fldChar w:fldCharType="end"/>
        </w:r>
      </w:hyperlink>
    </w:p>
    <w:p w:rsidR="00747F36" w:rsidRPr="00AE04F3" w:rsidRDefault="003C1CE8" w:rsidP="00AE04F3">
      <w:pPr>
        <w:pStyle w:val="TOC3"/>
        <w:rPr>
          <w:rFonts w:ascii="Times New Roman" w:eastAsia="Times New Roman" w:hAnsi="Times New Roman" w:cs="Times New Roman"/>
          <w:i w:val="0"/>
          <w:noProof/>
          <w:sz w:val="26"/>
          <w:szCs w:val="26"/>
        </w:rPr>
      </w:pPr>
      <w:hyperlink w:anchor="_Toc497901945" w:history="1">
        <w:r w:rsidR="00747F36" w:rsidRPr="00AE04F3">
          <w:rPr>
            <w:rStyle w:val="Hyperlink"/>
            <w:rFonts w:ascii="Times New Roman" w:hAnsi="Times New Roman" w:cs="Times New Roman"/>
            <w:i w:val="0"/>
            <w:noProof/>
            <w:sz w:val="26"/>
            <w:szCs w:val="26"/>
          </w:rPr>
          <w:t>1.1. Các điều kiện tự nhiên</w:t>
        </w:r>
        <w:r w:rsidR="00747F36" w:rsidRPr="00AE04F3">
          <w:rPr>
            <w:rFonts w:ascii="Times New Roman" w:hAnsi="Times New Roman" w:cs="Times New Roman"/>
            <w:i w:val="0"/>
            <w:noProof/>
            <w:webHidden/>
            <w:sz w:val="26"/>
            <w:szCs w:val="26"/>
          </w:rPr>
          <w:tab/>
        </w:r>
        <w:r w:rsidR="00747F36" w:rsidRPr="00AE04F3">
          <w:rPr>
            <w:rFonts w:ascii="Times New Roman" w:hAnsi="Times New Roman" w:cs="Times New Roman"/>
            <w:i w:val="0"/>
            <w:noProof/>
            <w:webHidden/>
            <w:sz w:val="26"/>
            <w:szCs w:val="26"/>
          </w:rPr>
          <w:fldChar w:fldCharType="begin"/>
        </w:r>
        <w:r w:rsidR="00747F36" w:rsidRPr="00AE04F3">
          <w:rPr>
            <w:rFonts w:ascii="Times New Roman" w:hAnsi="Times New Roman" w:cs="Times New Roman"/>
            <w:i w:val="0"/>
            <w:noProof/>
            <w:webHidden/>
            <w:sz w:val="26"/>
            <w:szCs w:val="26"/>
          </w:rPr>
          <w:instrText xml:space="preserve"> PAGEREF _Toc497901945 \h </w:instrText>
        </w:r>
        <w:r w:rsidR="00747F36" w:rsidRPr="00AE04F3">
          <w:rPr>
            <w:rFonts w:ascii="Times New Roman" w:hAnsi="Times New Roman" w:cs="Times New Roman"/>
            <w:i w:val="0"/>
            <w:noProof/>
            <w:webHidden/>
            <w:sz w:val="26"/>
            <w:szCs w:val="26"/>
          </w:rPr>
        </w:r>
        <w:r w:rsidR="00747F36" w:rsidRPr="00AE04F3">
          <w:rPr>
            <w:rFonts w:ascii="Times New Roman" w:hAnsi="Times New Roman" w:cs="Times New Roman"/>
            <w:i w:val="0"/>
            <w:noProof/>
            <w:webHidden/>
            <w:sz w:val="26"/>
            <w:szCs w:val="26"/>
          </w:rPr>
          <w:fldChar w:fldCharType="separate"/>
        </w:r>
        <w:r w:rsidR="00C56F88" w:rsidRPr="00AE04F3">
          <w:rPr>
            <w:rFonts w:ascii="Times New Roman" w:hAnsi="Times New Roman" w:cs="Times New Roman"/>
            <w:i w:val="0"/>
            <w:noProof/>
            <w:webHidden/>
            <w:sz w:val="26"/>
            <w:szCs w:val="26"/>
          </w:rPr>
          <w:t>9</w:t>
        </w:r>
        <w:r w:rsidR="00747F36" w:rsidRPr="00AE04F3">
          <w:rPr>
            <w:rFonts w:ascii="Times New Roman" w:hAnsi="Times New Roman" w:cs="Times New Roman"/>
            <w:i w:val="0"/>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46" w:history="1">
        <w:r w:rsidR="00747F36" w:rsidRPr="00AE04F3">
          <w:rPr>
            <w:rStyle w:val="Hyperlink"/>
            <w:rFonts w:ascii="Times New Roman" w:hAnsi="Times New Roman" w:cs="Times New Roman"/>
            <w:noProof/>
            <w:sz w:val="26"/>
            <w:szCs w:val="26"/>
          </w:rPr>
          <w:t>1.1.1. Vị trí địa lý</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_Toc497901946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9</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47" w:history="1">
        <w:r w:rsidR="00747F36" w:rsidRPr="00AE04F3">
          <w:rPr>
            <w:rStyle w:val="Hyperlink"/>
            <w:rFonts w:ascii="Times New Roman" w:hAnsi="Times New Roman" w:cs="Times New Roman"/>
            <w:noProof/>
            <w:sz w:val="26"/>
            <w:szCs w:val="26"/>
          </w:rPr>
          <w:t>1.1.2. Địa hình</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_Toc497901947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9</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48" w:history="1">
        <w:r w:rsidR="00747F36" w:rsidRPr="00AE04F3">
          <w:rPr>
            <w:rStyle w:val="Hyperlink"/>
            <w:rFonts w:ascii="Times New Roman" w:hAnsi="Times New Roman" w:cs="Times New Roman"/>
            <w:noProof/>
            <w:sz w:val="26"/>
            <w:szCs w:val="26"/>
          </w:rPr>
          <w:t>1.1.3. Khí hậu</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_Toc497901948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9</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49" w:history="1">
        <w:r w:rsidR="00747F36" w:rsidRPr="00AE04F3">
          <w:rPr>
            <w:rStyle w:val="Hyperlink"/>
            <w:rFonts w:ascii="Times New Roman" w:hAnsi="Times New Roman" w:cs="Times New Roman"/>
            <w:noProof/>
            <w:sz w:val="26"/>
            <w:szCs w:val="26"/>
          </w:rPr>
          <w:t>1.1.4. Thủy văn</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_Toc497901949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10</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50" w:history="1">
        <w:r w:rsidR="00747F36" w:rsidRPr="00AE04F3">
          <w:rPr>
            <w:rStyle w:val="Hyperlink"/>
            <w:rFonts w:ascii="Times New Roman" w:hAnsi="Times New Roman" w:cs="Times New Roman"/>
            <w:noProof/>
            <w:sz w:val="26"/>
            <w:szCs w:val="26"/>
          </w:rPr>
          <w:t>1.1.5. Điạ chất công trình, địa chất thủy văn</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_Toc497901950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10</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3"/>
        <w:rPr>
          <w:rFonts w:ascii="Times New Roman" w:eastAsia="Times New Roman" w:hAnsi="Times New Roman" w:cs="Times New Roman"/>
          <w:i w:val="0"/>
          <w:noProof/>
          <w:sz w:val="26"/>
          <w:szCs w:val="26"/>
        </w:rPr>
      </w:pPr>
      <w:hyperlink w:anchor="_Toc497901951" w:history="1">
        <w:r w:rsidR="00747F36" w:rsidRPr="00AE04F3">
          <w:rPr>
            <w:rStyle w:val="Hyperlink"/>
            <w:rFonts w:ascii="Times New Roman" w:hAnsi="Times New Roman" w:cs="Times New Roman"/>
            <w:i w:val="0"/>
            <w:noProof/>
            <w:sz w:val="26"/>
            <w:szCs w:val="26"/>
          </w:rPr>
          <w:t>1.2. Hiện trạng xã hội</w:t>
        </w:r>
        <w:r w:rsidR="00747F36" w:rsidRPr="00AE04F3">
          <w:rPr>
            <w:rFonts w:ascii="Times New Roman" w:hAnsi="Times New Roman" w:cs="Times New Roman"/>
            <w:i w:val="0"/>
            <w:noProof/>
            <w:webHidden/>
            <w:sz w:val="26"/>
            <w:szCs w:val="26"/>
          </w:rPr>
          <w:tab/>
        </w:r>
        <w:r w:rsidR="00747F36" w:rsidRPr="00AE04F3">
          <w:rPr>
            <w:rFonts w:ascii="Times New Roman" w:hAnsi="Times New Roman" w:cs="Times New Roman"/>
            <w:i w:val="0"/>
            <w:noProof/>
            <w:webHidden/>
            <w:sz w:val="26"/>
            <w:szCs w:val="26"/>
          </w:rPr>
          <w:fldChar w:fldCharType="begin"/>
        </w:r>
        <w:r w:rsidR="00747F36" w:rsidRPr="00AE04F3">
          <w:rPr>
            <w:rFonts w:ascii="Times New Roman" w:hAnsi="Times New Roman" w:cs="Times New Roman"/>
            <w:i w:val="0"/>
            <w:noProof/>
            <w:webHidden/>
            <w:sz w:val="26"/>
            <w:szCs w:val="26"/>
          </w:rPr>
          <w:instrText xml:space="preserve"> PAGEREF _Toc497901951 \h </w:instrText>
        </w:r>
        <w:r w:rsidR="00747F36" w:rsidRPr="00AE04F3">
          <w:rPr>
            <w:rFonts w:ascii="Times New Roman" w:hAnsi="Times New Roman" w:cs="Times New Roman"/>
            <w:i w:val="0"/>
            <w:noProof/>
            <w:webHidden/>
            <w:sz w:val="26"/>
            <w:szCs w:val="26"/>
          </w:rPr>
        </w:r>
        <w:r w:rsidR="00747F36" w:rsidRPr="00AE04F3">
          <w:rPr>
            <w:rFonts w:ascii="Times New Roman" w:hAnsi="Times New Roman" w:cs="Times New Roman"/>
            <w:i w:val="0"/>
            <w:noProof/>
            <w:webHidden/>
            <w:sz w:val="26"/>
            <w:szCs w:val="26"/>
          </w:rPr>
          <w:fldChar w:fldCharType="separate"/>
        </w:r>
        <w:r w:rsidR="00C56F88" w:rsidRPr="00AE04F3">
          <w:rPr>
            <w:rFonts w:ascii="Times New Roman" w:hAnsi="Times New Roman" w:cs="Times New Roman"/>
            <w:i w:val="0"/>
            <w:noProof/>
            <w:webHidden/>
            <w:sz w:val="26"/>
            <w:szCs w:val="26"/>
          </w:rPr>
          <w:t>11</w:t>
        </w:r>
        <w:r w:rsidR="00747F36" w:rsidRPr="00AE04F3">
          <w:rPr>
            <w:rFonts w:ascii="Times New Roman" w:hAnsi="Times New Roman" w:cs="Times New Roman"/>
            <w:i w:val="0"/>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52" w:history="1">
        <w:r w:rsidR="00747F36" w:rsidRPr="00AE04F3">
          <w:rPr>
            <w:rStyle w:val="Hyperlink"/>
            <w:rFonts w:ascii="Times New Roman" w:hAnsi="Times New Roman" w:cs="Times New Roman"/>
            <w:noProof/>
            <w:sz w:val="26"/>
            <w:szCs w:val="26"/>
          </w:rPr>
          <w:t>1.2.1. Hiện trạng dân số và lao động</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_Toc497901952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11</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53" w:history="1">
        <w:r w:rsidR="00747F36" w:rsidRPr="00AE04F3">
          <w:rPr>
            <w:rStyle w:val="Hyperlink"/>
            <w:rFonts w:ascii="Times New Roman" w:hAnsi="Times New Roman" w:cs="Times New Roman"/>
            <w:noProof/>
            <w:sz w:val="26"/>
            <w:szCs w:val="26"/>
          </w:rPr>
          <w:t>1.2.2. Kinh tế - xã hội</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_Toc497901953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12</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54" w:history="1">
        <w:r w:rsidR="00747F36" w:rsidRPr="00AE04F3">
          <w:rPr>
            <w:rStyle w:val="Hyperlink"/>
            <w:rFonts w:ascii="Times New Roman" w:hAnsi="Times New Roman" w:cs="Times New Roman"/>
            <w:noProof/>
            <w:sz w:val="26"/>
            <w:szCs w:val="26"/>
          </w:rPr>
          <w:t>1.2.3. Hiện trạng sử dụng đất đai.</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_Toc497901954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17</w:t>
        </w:r>
        <w:r w:rsidR="00747F36" w:rsidRPr="00AE04F3">
          <w:rPr>
            <w:rFonts w:ascii="Times New Roman" w:hAnsi="Times New Roman" w:cs="Times New Roman"/>
            <w:noProof/>
            <w:webHidden/>
            <w:sz w:val="26"/>
            <w:szCs w:val="26"/>
          </w:rPr>
          <w:fldChar w:fldCharType="end"/>
        </w:r>
      </w:hyperlink>
    </w:p>
    <w:p w:rsidR="00D1102C" w:rsidRPr="00AE04F3" w:rsidRDefault="003C1CE8" w:rsidP="00AE04F3">
      <w:pPr>
        <w:pStyle w:val="TOC4"/>
        <w:rPr>
          <w:rFonts w:ascii="Times New Roman" w:eastAsia="Times New Roman" w:hAnsi="Times New Roman" w:cs="Times New Roman"/>
          <w:noProof/>
          <w:sz w:val="26"/>
          <w:szCs w:val="26"/>
        </w:rPr>
      </w:pPr>
      <w:hyperlink w:anchor="_Toc497901955" w:history="1">
        <w:r w:rsidR="00747F36" w:rsidRPr="00AE04F3">
          <w:rPr>
            <w:rStyle w:val="Hyperlink"/>
            <w:rFonts w:ascii="Times New Roman" w:hAnsi="Times New Roman" w:cs="Times New Roman"/>
            <w:noProof/>
            <w:sz w:val="26"/>
            <w:szCs w:val="26"/>
          </w:rPr>
          <w:t>1.2.4. Hiện trạng hạ tầng kỹ thuật</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_Toc497901955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18</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56" w:history="1">
        <w:r w:rsidR="00747F36" w:rsidRPr="00AE04F3">
          <w:rPr>
            <w:rStyle w:val="Hyperlink"/>
            <w:rFonts w:ascii="Times New Roman" w:hAnsi="Times New Roman" w:cs="Times New Roman"/>
            <w:noProof/>
            <w:sz w:val="26"/>
            <w:szCs w:val="26"/>
          </w:rPr>
          <w:t>1.2.5. Đánh giá quy hoạch chung khu đô thị Núi Thành năm 2008 và Khu KTM Chu Lai được chính phủ phê duyệt năm 2004</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_Toc497901956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33</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57" w:history="1">
        <w:r w:rsidR="00747F36" w:rsidRPr="00AE04F3">
          <w:rPr>
            <w:rStyle w:val="Hyperlink"/>
            <w:rFonts w:ascii="Times New Roman" w:hAnsi="Times New Roman" w:cs="Times New Roman"/>
            <w:noProof/>
            <w:sz w:val="26"/>
            <w:szCs w:val="26"/>
          </w:rPr>
          <w:t>1.2.6. Rà soát, cập nhật các dự án và các quy hoạch có liên quan.</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_Toc497901957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34</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58" w:history="1">
        <w:r w:rsidR="00747F36" w:rsidRPr="00AE04F3">
          <w:rPr>
            <w:rStyle w:val="Hyperlink"/>
            <w:rFonts w:ascii="Times New Roman" w:hAnsi="Times New Roman" w:cs="Times New Roman"/>
            <w:noProof/>
            <w:sz w:val="26"/>
            <w:szCs w:val="26"/>
          </w:rPr>
          <w:t>1.2.7. Phân tích SWOT</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_Toc497901958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35</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2"/>
        <w:rPr>
          <w:rFonts w:eastAsia="Times New Roman"/>
          <w:sz w:val="26"/>
          <w:szCs w:val="26"/>
        </w:rPr>
      </w:pPr>
      <w:hyperlink w:anchor="_Toc497901959" w:history="1">
        <w:r w:rsidR="00747F36" w:rsidRPr="00AE04F3">
          <w:rPr>
            <w:rStyle w:val="Hyperlink"/>
            <w:sz w:val="26"/>
            <w:szCs w:val="26"/>
          </w:rPr>
          <w:t>2. CÁC TIỀN ĐỀ PHÁT TRIỂN</w:t>
        </w:r>
        <w:r w:rsidR="00747F36" w:rsidRPr="00AE04F3">
          <w:rPr>
            <w:webHidden/>
            <w:sz w:val="26"/>
            <w:szCs w:val="26"/>
          </w:rPr>
          <w:tab/>
        </w:r>
        <w:r w:rsidR="00747F36" w:rsidRPr="00AE04F3">
          <w:rPr>
            <w:webHidden/>
            <w:sz w:val="26"/>
            <w:szCs w:val="26"/>
          </w:rPr>
          <w:fldChar w:fldCharType="begin"/>
        </w:r>
        <w:r w:rsidR="00747F36" w:rsidRPr="00AE04F3">
          <w:rPr>
            <w:webHidden/>
            <w:sz w:val="26"/>
            <w:szCs w:val="26"/>
          </w:rPr>
          <w:instrText xml:space="preserve"> PAGEREF _Toc497901959 \h </w:instrText>
        </w:r>
        <w:r w:rsidR="00747F36" w:rsidRPr="00AE04F3">
          <w:rPr>
            <w:webHidden/>
            <w:sz w:val="26"/>
            <w:szCs w:val="26"/>
          </w:rPr>
        </w:r>
        <w:r w:rsidR="00747F36" w:rsidRPr="00AE04F3">
          <w:rPr>
            <w:webHidden/>
            <w:sz w:val="26"/>
            <w:szCs w:val="26"/>
          </w:rPr>
          <w:fldChar w:fldCharType="separate"/>
        </w:r>
        <w:r w:rsidR="00C56F88" w:rsidRPr="00AE04F3">
          <w:rPr>
            <w:webHidden/>
            <w:sz w:val="26"/>
            <w:szCs w:val="26"/>
          </w:rPr>
          <w:t>37</w:t>
        </w:r>
        <w:r w:rsidR="00747F36" w:rsidRPr="00AE04F3">
          <w:rPr>
            <w:webHidden/>
            <w:sz w:val="26"/>
            <w:szCs w:val="26"/>
          </w:rPr>
          <w:fldChar w:fldCharType="end"/>
        </w:r>
      </w:hyperlink>
    </w:p>
    <w:p w:rsidR="00747F36" w:rsidRPr="00AE04F3" w:rsidRDefault="003C1CE8" w:rsidP="00AE04F3">
      <w:pPr>
        <w:pStyle w:val="TOC3"/>
        <w:rPr>
          <w:rFonts w:ascii="Times New Roman" w:eastAsia="Times New Roman" w:hAnsi="Times New Roman" w:cs="Times New Roman"/>
          <w:i w:val="0"/>
          <w:noProof/>
          <w:sz w:val="26"/>
          <w:szCs w:val="26"/>
        </w:rPr>
      </w:pPr>
      <w:hyperlink w:anchor="_Toc497901960" w:history="1">
        <w:r w:rsidR="00747F36" w:rsidRPr="00AE04F3">
          <w:rPr>
            <w:rStyle w:val="Hyperlink"/>
            <w:rFonts w:ascii="Times New Roman" w:hAnsi="Times New Roman" w:cs="Times New Roman"/>
            <w:i w:val="0"/>
            <w:noProof/>
            <w:sz w:val="26"/>
            <w:szCs w:val="26"/>
          </w:rPr>
          <w:t>2.1. Tính chất và động lực phát triển của đô thị</w:t>
        </w:r>
        <w:r w:rsidR="00747F36" w:rsidRPr="00AE04F3">
          <w:rPr>
            <w:rFonts w:ascii="Times New Roman" w:hAnsi="Times New Roman" w:cs="Times New Roman"/>
            <w:i w:val="0"/>
            <w:noProof/>
            <w:webHidden/>
            <w:sz w:val="26"/>
            <w:szCs w:val="26"/>
          </w:rPr>
          <w:tab/>
        </w:r>
        <w:r w:rsidR="00747F36" w:rsidRPr="00AE04F3">
          <w:rPr>
            <w:rFonts w:ascii="Times New Roman" w:hAnsi="Times New Roman" w:cs="Times New Roman"/>
            <w:i w:val="0"/>
            <w:noProof/>
            <w:webHidden/>
            <w:sz w:val="26"/>
            <w:szCs w:val="26"/>
          </w:rPr>
          <w:fldChar w:fldCharType="begin"/>
        </w:r>
        <w:r w:rsidR="00747F36" w:rsidRPr="00AE04F3">
          <w:rPr>
            <w:rFonts w:ascii="Times New Roman" w:hAnsi="Times New Roman" w:cs="Times New Roman"/>
            <w:i w:val="0"/>
            <w:noProof/>
            <w:webHidden/>
            <w:sz w:val="26"/>
            <w:szCs w:val="26"/>
          </w:rPr>
          <w:instrText xml:space="preserve"> PAGEREF _Toc497901960 \h </w:instrText>
        </w:r>
        <w:r w:rsidR="00747F36" w:rsidRPr="00AE04F3">
          <w:rPr>
            <w:rFonts w:ascii="Times New Roman" w:hAnsi="Times New Roman" w:cs="Times New Roman"/>
            <w:i w:val="0"/>
            <w:noProof/>
            <w:webHidden/>
            <w:sz w:val="26"/>
            <w:szCs w:val="26"/>
          </w:rPr>
        </w:r>
        <w:r w:rsidR="00747F36" w:rsidRPr="00AE04F3">
          <w:rPr>
            <w:rFonts w:ascii="Times New Roman" w:hAnsi="Times New Roman" w:cs="Times New Roman"/>
            <w:i w:val="0"/>
            <w:noProof/>
            <w:webHidden/>
            <w:sz w:val="26"/>
            <w:szCs w:val="26"/>
          </w:rPr>
          <w:fldChar w:fldCharType="separate"/>
        </w:r>
        <w:r w:rsidR="00C56F88" w:rsidRPr="00AE04F3">
          <w:rPr>
            <w:rFonts w:ascii="Times New Roman" w:hAnsi="Times New Roman" w:cs="Times New Roman"/>
            <w:i w:val="0"/>
            <w:noProof/>
            <w:webHidden/>
            <w:sz w:val="26"/>
            <w:szCs w:val="26"/>
          </w:rPr>
          <w:t>39</w:t>
        </w:r>
        <w:r w:rsidR="00747F36" w:rsidRPr="00AE04F3">
          <w:rPr>
            <w:rFonts w:ascii="Times New Roman" w:hAnsi="Times New Roman" w:cs="Times New Roman"/>
            <w:i w:val="0"/>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61" w:history="1">
        <w:r w:rsidR="00747F36" w:rsidRPr="00AE04F3">
          <w:rPr>
            <w:rStyle w:val="Hyperlink"/>
            <w:rFonts w:ascii="Times New Roman" w:hAnsi="Times New Roman" w:cs="Times New Roman"/>
            <w:noProof/>
            <w:sz w:val="26"/>
            <w:szCs w:val="26"/>
          </w:rPr>
          <w:t>2.1.1. Tính chất và chức năng đô thị</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_Toc497901961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39</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62" w:history="1">
        <w:r w:rsidR="00747F36" w:rsidRPr="00AE04F3">
          <w:rPr>
            <w:rStyle w:val="Hyperlink"/>
            <w:rFonts w:ascii="Times New Roman" w:hAnsi="Times New Roman" w:cs="Times New Roman"/>
            <w:noProof/>
            <w:sz w:val="26"/>
            <w:szCs w:val="26"/>
          </w:rPr>
          <w:t>2.1.2. Động lực phát triển của đô thị</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_Toc497901962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39</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63" w:history="1">
        <w:r w:rsidR="00747F36" w:rsidRPr="00AE04F3">
          <w:rPr>
            <w:rStyle w:val="Hyperlink"/>
            <w:rFonts w:ascii="Times New Roman" w:hAnsi="Times New Roman" w:cs="Times New Roman"/>
            <w:noProof/>
            <w:sz w:val="26"/>
            <w:szCs w:val="26"/>
          </w:rPr>
          <w:t>2.1.3. Quan điểm phát triển đô thị</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_Toc497901963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40</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3"/>
        <w:rPr>
          <w:rFonts w:ascii="Times New Roman" w:eastAsia="Times New Roman" w:hAnsi="Times New Roman" w:cs="Times New Roman"/>
          <w:i w:val="0"/>
          <w:noProof/>
          <w:sz w:val="26"/>
          <w:szCs w:val="26"/>
        </w:rPr>
      </w:pPr>
      <w:hyperlink w:anchor="_Toc497901964" w:history="1">
        <w:r w:rsidR="00747F36" w:rsidRPr="00AE04F3">
          <w:rPr>
            <w:rStyle w:val="Hyperlink"/>
            <w:rFonts w:ascii="Times New Roman" w:hAnsi="Times New Roman" w:cs="Times New Roman"/>
            <w:i w:val="0"/>
            <w:noProof/>
            <w:sz w:val="26"/>
            <w:szCs w:val="26"/>
          </w:rPr>
          <w:t>2.2. Dự báo dân số</w:t>
        </w:r>
        <w:r w:rsidR="00747F36" w:rsidRPr="00AE04F3">
          <w:rPr>
            <w:rFonts w:ascii="Times New Roman" w:hAnsi="Times New Roman" w:cs="Times New Roman"/>
            <w:i w:val="0"/>
            <w:noProof/>
            <w:webHidden/>
            <w:sz w:val="26"/>
            <w:szCs w:val="26"/>
          </w:rPr>
          <w:tab/>
        </w:r>
        <w:r w:rsidR="00747F36" w:rsidRPr="00AE04F3">
          <w:rPr>
            <w:rFonts w:ascii="Times New Roman" w:hAnsi="Times New Roman" w:cs="Times New Roman"/>
            <w:i w:val="0"/>
            <w:noProof/>
            <w:webHidden/>
            <w:sz w:val="26"/>
            <w:szCs w:val="26"/>
          </w:rPr>
          <w:fldChar w:fldCharType="begin"/>
        </w:r>
        <w:r w:rsidR="00747F36" w:rsidRPr="00AE04F3">
          <w:rPr>
            <w:rFonts w:ascii="Times New Roman" w:hAnsi="Times New Roman" w:cs="Times New Roman"/>
            <w:i w:val="0"/>
            <w:noProof/>
            <w:webHidden/>
            <w:sz w:val="26"/>
            <w:szCs w:val="26"/>
          </w:rPr>
          <w:instrText xml:space="preserve"> PAGEREF _Toc497901964 \h </w:instrText>
        </w:r>
        <w:r w:rsidR="00747F36" w:rsidRPr="00AE04F3">
          <w:rPr>
            <w:rFonts w:ascii="Times New Roman" w:hAnsi="Times New Roman" w:cs="Times New Roman"/>
            <w:i w:val="0"/>
            <w:noProof/>
            <w:webHidden/>
            <w:sz w:val="26"/>
            <w:szCs w:val="26"/>
          </w:rPr>
        </w:r>
        <w:r w:rsidR="00747F36" w:rsidRPr="00AE04F3">
          <w:rPr>
            <w:rFonts w:ascii="Times New Roman" w:hAnsi="Times New Roman" w:cs="Times New Roman"/>
            <w:i w:val="0"/>
            <w:noProof/>
            <w:webHidden/>
            <w:sz w:val="26"/>
            <w:szCs w:val="26"/>
          </w:rPr>
          <w:fldChar w:fldCharType="separate"/>
        </w:r>
        <w:r w:rsidR="00C56F88" w:rsidRPr="00AE04F3">
          <w:rPr>
            <w:rFonts w:ascii="Times New Roman" w:hAnsi="Times New Roman" w:cs="Times New Roman"/>
            <w:i w:val="0"/>
            <w:noProof/>
            <w:webHidden/>
            <w:sz w:val="26"/>
            <w:szCs w:val="26"/>
          </w:rPr>
          <w:t>40</w:t>
        </w:r>
        <w:r w:rsidR="00747F36" w:rsidRPr="00AE04F3">
          <w:rPr>
            <w:rFonts w:ascii="Times New Roman" w:hAnsi="Times New Roman" w:cs="Times New Roman"/>
            <w:i w:val="0"/>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65" w:history="1">
        <w:r w:rsidR="00747F36" w:rsidRPr="00AE04F3">
          <w:rPr>
            <w:rStyle w:val="Hyperlink"/>
            <w:rFonts w:ascii="Times New Roman" w:hAnsi="Times New Roman" w:cs="Times New Roman"/>
            <w:noProof/>
            <w:sz w:val="26"/>
            <w:szCs w:val="26"/>
          </w:rPr>
          <w:t>2.2.1. Các chỉ tiêu kinh tế - kỹ thuật của đồ án</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_Toc497901965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41</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2"/>
        <w:rPr>
          <w:rFonts w:eastAsia="Times New Roman"/>
          <w:sz w:val="26"/>
          <w:szCs w:val="26"/>
        </w:rPr>
      </w:pPr>
      <w:hyperlink w:anchor="_Toc497901966" w:history="1">
        <w:r w:rsidR="00747F36" w:rsidRPr="00AE04F3">
          <w:rPr>
            <w:rStyle w:val="Hyperlink"/>
            <w:sz w:val="26"/>
            <w:szCs w:val="26"/>
          </w:rPr>
          <w:t>3. ĐỊNH HƯỚNG PHÁT TRIỂN KHÔNG GIAN ĐÔ THỊ ĐẾN NĂM 2030</w:t>
        </w:r>
        <w:r w:rsidR="00747F36" w:rsidRPr="00AE04F3">
          <w:rPr>
            <w:webHidden/>
            <w:sz w:val="26"/>
            <w:szCs w:val="26"/>
          </w:rPr>
          <w:tab/>
        </w:r>
        <w:r w:rsidR="00747F36" w:rsidRPr="00AE04F3">
          <w:rPr>
            <w:webHidden/>
            <w:sz w:val="26"/>
            <w:szCs w:val="26"/>
          </w:rPr>
          <w:fldChar w:fldCharType="begin"/>
        </w:r>
        <w:r w:rsidR="00747F36" w:rsidRPr="00AE04F3">
          <w:rPr>
            <w:webHidden/>
            <w:sz w:val="26"/>
            <w:szCs w:val="26"/>
          </w:rPr>
          <w:instrText xml:space="preserve"> PAGEREF _Toc497901966 \h </w:instrText>
        </w:r>
        <w:r w:rsidR="00747F36" w:rsidRPr="00AE04F3">
          <w:rPr>
            <w:webHidden/>
            <w:sz w:val="26"/>
            <w:szCs w:val="26"/>
          </w:rPr>
        </w:r>
        <w:r w:rsidR="00747F36" w:rsidRPr="00AE04F3">
          <w:rPr>
            <w:webHidden/>
            <w:sz w:val="26"/>
            <w:szCs w:val="26"/>
          </w:rPr>
          <w:fldChar w:fldCharType="separate"/>
        </w:r>
        <w:r w:rsidR="00C56F88" w:rsidRPr="00AE04F3">
          <w:rPr>
            <w:webHidden/>
            <w:sz w:val="26"/>
            <w:szCs w:val="26"/>
          </w:rPr>
          <w:t>41</w:t>
        </w:r>
        <w:r w:rsidR="00747F36" w:rsidRPr="00AE04F3">
          <w:rPr>
            <w:webHidden/>
            <w:sz w:val="26"/>
            <w:szCs w:val="26"/>
          </w:rPr>
          <w:fldChar w:fldCharType="end"/>
        </w:r>
      </w:hyperlink>
    </w:p>
    <w:p w:rsidR="00747F36" w:rsidRPr="00AE04F3" w:rsidRDefault="003C1CE8" w:rsidP="00AE04F3">
      <w:pPr>
        <w:pStyle w:val="TOC3"/>
        <w:rPr>
          <w:rFonts w:ascii="Times New Roman" w:eastAsia="Times New Roman" w:hAnsi="Times New Roman" w:cs="Times New Roman"/>
          <w:i w:val="0"/>
          <w:noProof/>
          <w:sz w:val="26"/>
          <w:szCs w:val="26"/>
        </w:rPr>
      </w:pPr>
      <w:hyperlink w:anchor="_Toc497901967" w:history="1">
        <w:r w:rsidR="00747F36" w:rsidRPr="00AE04F3">
          <w:rPr>
            <w:rStyle w:val="Hyperlink"/>
            <w:rFonts w:ascii="Times New Roman" w:hAnsi="Times New Roman" w:cs="Times New Roman"/>
            <w:i w:val="0"/>
            <w:noProof/>
            <w:sz w:val="26"/>
            <w:szCs w:val="26"/>
          </w:rPr>
          <w:t>3.1. Định hướng phát triển không gian đô thị</w:t>
        </w:r>
        <w:r w:rsidR="00747F36" w:rsidRPr="00AE04F3">
          <w:rPr>
            <w:rFonts w:ascii="Times New Roman" w:hAnsi="Times New Roman" w:cs="Times New Roman"/>
            <w:i w:val="0"/>
            <w:noProof/>
            <w:webHidden/>
            <w:sz w:val="26"/>
            <w:szCs w:val="26"/>
          </w:rPr>
          <w:tab/>
        </w:r>
        <w:r w:rsidR="00747F36" w:rsidRPr="00AE04F3">
          <w:rPr>
            <w:rFonts w:ascii="Times New Roman" w:hAnsi="Times New Roman" w:cs="Times New Roman"/>
            <w:i w:val="0"/>
            <w:noProof/>
            <w:webHidden/>
            <w:sz w:val="26"/>
            <w:szCs w:val="26"/>
          </w:rPr>
          <w:fldChar w:fldCharType="begin"/>
        </w:r>
        <w:r w:rsidR="00747F36" w:rsidRPr="00AE04F3">
          <w:rPr>
            <w:rFonts w:ascii="Times New Roman" w:hAnsi="Times New Roman" w:cs="Times New Roman"/>
            <w:i w:val="0"/>
            <w:noProof/>
            <w:webHidden/>
            <w:sz w:val="26"/>
            <w:szCs w:val="26"/>
          </w:rPr>
          <w:instrText xml:space="preserve"> PAGEREF _Toc497901967 \h </w:instrText>
        </w:r>
        <w:r w:rsidR="00747F36" w:rsidRPr="00AE04F3">
          <w:rPr>
            <w:rFonts w:ascii="Times New Roman" w:hAnsi="Times New Roman" w:cs="Times New Roman"/>
            <w:i w:val="0"/>
            <w:noProof/>
            <w:webHidden/>
            <w:sz w:val="26"/>
            <w:szCs w:val="26"/>
          </w:rPr>
        </w:r>
        <w:r w:rsidR="00747F36" w:rsidRPr="00AE04F3">
          <w:rPr>
            <w:rFonts w:ascii="Times New Roman" w:hAnsi="Times New Roman" w:cs="Times New Roman"/>
            <w:i w:val="0"/>
            <w:noProof/>
            <w:webHidden/>
            <w:sz w:val="26"/>
            <w:szCs w:val="26"/>
          </w:rPr>
          <w:fldChar w:fldCharType="separate"/>
        </w:r>
        <w:r w:rsidR="00C56F88" w:rsidRPr="00AE04F3">
          <w:rPr>
            <w:rFonts w:ascii="Times New Roman" w:hAnsi="Times New Roman" w:cs="Times New Roman"/>
            <w:i w:val="0"/>
            <w:noProof/>
            <w:webHidden/>
            <w:sz w:val="26"/>
            <w:szCs w:val="26"/>
          </w:rPr>
          <w:t>41</w:t>
        </w:r>
        <w:r w:rsidR="00747F36" w:rsidRPr="00AE04F3">
          <w:rPr>
            <w:rFonts w:ascii="Times New Roman" w:hAnsi="Times New Roman" w:cs="Times New Roman"/>
            <w:i w:val="0"/>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68" w:history="1">
        <w:r w:rsidR="00747F36" w:rsidRPr="00AE04F3">
          <w:rPr>
            <w:rStyle w:val="Hyperlink"/>
            <w:rFonts w:ascii="Times New Roman" w:hAnsi="Times New Roman" w:cs="Times New Roman"/>
            <w:noProof/>
            <w:sz w:val="26"/>
            <w:szCs w:val="26"/>
          </w:rPr>
          <w:t>3.1.1. Nội thị</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_Toc497901968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41</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69" w:history="1">
        <w:r w:rsidR="00747F36" w:rsidRPr="00AE04F3">
          <w:rPr>
            <w:rStyle w:val="Hyperlink"/>
            <w:rFonts w:ascii="Times New Roman" w:hAnsi="Times New Roman" w:cs="Times New Roman"/>
            <w:noProof/>
            <w:sz w:val="26"/>
            <w:szCs w:val="26"/>
          </w:rPr>
          <w:t>3.1.2. Ngoại thị</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_Toc497901969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42</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70" w:history="1">
        <w:r w:rsidR="00747F36" w:rsidRPr="00AE04F3">
          <w:rPr>
            <w:rStyle w:val="Hyperlink"/>
            <w:rFonts w:ascii="Times New Roman" w:hAnsi="Times New Roman" w:cs="Times New Roman"/>
            <w:noProof/>
            <w:sz w:val="26"/>
            <w:szCs w:val="26"/>
          </w:rPr>
          <w:t>3.1.3. Hướng phát triển đô thị</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_Toc497901970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42</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71" w:history="1">
        <w:r w:rsidR="00747F36" w:rsidRPr="00AE04F3">
          <w:rPr>
            <w:rStyle w:val="Hyperlink"/>
            <w:rFonts w:ascii="Times New Roman" w:hAnsi="Times New Roman" w:cs="Times New Roman"/>
            <w:noProof/>
            <w:sz w:val="26"/>
            <w:szCs w:val="26"/>
          </w:rPr>
          <w:t>3.1.4. Các khu chức năng đô thị</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_Toc497901971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42</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3"/>
        <w:rPr>
          <w:rFonts w:ascii="Times New Roman" w:eastAsia="Times New Roman" w:hAnsi="Times New Roman" w:cs="Times New Roman"/>
          <w:i w:val="0"/>
          <w:noProof/>
          <w:sz w:val="26"/>
          <w:szCs w:val="26"/>
        </w:rPr>
      </w:pPr>
      <w:hyperlink w:anchor="_Toc497901972" w:history="1">
        <w:r w:rsidR="00747F36" w:rsidRPr="00AE04F3">
          <w:rPr>
            <w:rStyle w:val="Hyperlink"/>
            <w:rFonts w:ascii="Times New Roman" w:hAnsi="Times New Roman" w:cs="Times New Roman"/>
            <w:i w:val="0"/>
            <w:noProof/>
            <w:sz w:val="26"/>
            <w:szCs w:val="26"/>
          </w:rPr>
          <w:t>3.2. Định hướng quy hoạch sử dụng đất</w:t>
        </w:r>
        <w:r w:rsidR="00747F36" w:rsidRPr="00AE04F3">
          <w:rPr>
            <w:rFonts w:ascii="Times New Roman" w:hAnsi="Times New Roman" w:cs="Times New Roman"/>
            <w:i w:val="0"/>
            <w:noProof/>
            <w:webHidden/>
            <w:sz w:val="26"/>
            <w:szCs w:val="26"/>
          </w:rPr>
          <w:tab/>
        </w:r>
        <w:r w:rsidR="00747F36" w:rsidRPr="00AE04F3">
          <w:rPr>
            <w:rFonts w:ascii="Times New Roman" w:hAnsi="Times New Roman" w:cs="Times New Roman"/>
            <w:i w:val="0"/>
            <w:noProof/>
            <w:webHidden/>
            <w:sz w:val="26"/>
            <w:szCs w:val="26"/>
          </w:rPr>
          <w:fldChar w:fldCharType="begin"/>
        </w:r>
        <w:r w:rsidR="00747F36" w:rsidRPr="00AE04F3">
          <w:rPr>
            <w:rFonts w:ascii="Times New Roman" w:hAnsi="Times New Roman" w:cs="Times New Roman"/>
            <w:i w:val="0"/>
            <w:noProof/>
            <w:webHidden/>
            <w:sz w:val="26"/>
            <w:szCs w:val="26"/>
          </w:rPr>
          <w:instrText xml:space="preserve"> PAGEREF _Toc497901972 \h </w:instrText>
        </w:r>
        <w:r w:rsidR="00747F36" w:rsidRPr="00AE04F3">
          <w:rPr>
            <w:rFonts w:ascii="Times New Roman" w:hAnsi="Times New Roman" w:cs="Times New Roman"/>
            <w:i w:val="0"/>
            <w:noProof/>
            <w:webHidden/>
            <w:sz w:val="26"/>
            <w:szCs w:val="26"/>
          </w:rPr>
        </w:r>
        <w:r w:rsidR="00747F36" w:rsidRPr="00AE04F3">
          <w:rPr>
            <w:rFonts w:ascii="Times New Roman" w:hAnsi="Times New Roman" w:cs="Times New Roman"/>
            <w:i w:val="0"/>
            <w:noProof/>
            <w:webHidden/>
            <w:sz w:val="26"/>
            <w:szCs w:val="26"/>
          </w:rPr>
          <w:fldChar w:fldCharType="separate"/>
        </w:r>
        <w:r w:rsidR="00C56F88" w:rsidRPr="00AE04F3">
          <w:rPr>
            <w:rFonts w:ascii="Times New Roman" w:hAnsi="Times New Roman" w:cs="Times New Roman"/>
            <w:i w:val="0"/>
            <w:noProof/>
            <w:webHidden/>
            <w:sz w:val="26"/>
            <w:szCs w:val="26"/>
          </w:rPr>
          <w:t>42</w:t>
        </w:r>
        <w:r w:rsidR="00747F36" w:rsidRPr="00AE04F3">
          <w:rPr>
            <w:rFonts w:ascii="Times New Roman" w:hAnsi="Times New Roman" w:cs="Times New Roman"/>
            <w:i w:val="0"/>
            <w:noProof/>
            <w:webHidden/>
            <w:sz w:val="26"/>
            <w:szCs w:val="26"/>
          </w:rPr>
          <w:fldChar w:fldCharType="end"/>
        </w:r>
      </w:hyperlink>
    </w:p>
    <w:p w:rsidR="00747F36" w:rsidRPr="00AE04F3" w:rsidRDefault="003C1CE8" w:rsidP="00AE04F3">
      <w:pPr>
        <w:pStyle w:val="TOC3"/>
        <w:rPr>
          <w:rFonts w:ascii="Times New Roman" w:eastAsia="Times New Roman" w:hAnsi="Times New Roman" w:cs="Times New Roman"/>
          <w:i w:val="0"/>
          <w:noProof/>
          <w:sz w:val="26"/>
          <w:szCs w:val="26"/>
        </w:rPr>
      </w:pPr>
      <w:hyperlink w:anchor="_Toc497901973" w:history="1">
        <w:r w:rsidR="00747F36" w:rsidRPr="00AE04F3">
          <w:rPr>
            <w:rStyle w:val="Hyperlink"/>
            <w:rFonts w:ascii="Times New Roman" w:hAnsi="Times New Roman" w:cs="Times New Roman"/>
            <w:i w:val="0"/>
            <w:noProof/>
            <w:sz w:val="26"/>
            <w:szCs w:val="26"/>
          </w:rPr>
          <w:t>3.2. Định hướng phát triển hạ tầng kỹ thuật</w:t>
        </w:r>
        <w:r w:rsidR="00747F36" w:rsidRPr="00AE04F3">
          <w:rPr>
            <w:rFonts w:ascii="Times New Roman" w:hAnsi="Times New Roman" w:cs="Times New Roman"/>
            <w:i w:val="0"/>
            <w:noProof/>
            <w:webHidden/>
            <w:sz w:val="26"/>
            <w:szCs w:val="26"/>
          </w:rPr>
          <w:tab/>
        </w:r>
        <w:r w:rsidR="00747F36" w:rsidRPr="00AE04F3">
          <w:rPr>
            <w:rFonts w:ascii="Times New Roman" w:hAnsi="Times New Roman" w:cs="Times New Roman"/>
            <w:i w:val="0"/>
            <w:noProof/>
            <w:webHidden/>
            <w:sz w:val="26"/>
            <w:szCs w:val="26"/>
          </w:rPr>
          <w:fldChar w:fldCharType="begin"/>
        </w:r>
        <w:r w:rsidR="00747F36" w:rsidRPr="00AE04F3">
          <w:rPr>
            <w:rFonts w:ascii="Times New Roman" w:hAnsi="Times New Roman" w:cs="Times New Roman"/>
            <w:i w:val="0"/>
            <w:noProof/>
            <w:webHidden/>
            <w:sz w:val="26"/>
            <w:szCs w:val="26"/>
          </w:rPr>
          <w:instrText xml:space="preserve"> PAGEREF _Toc497901973 \h </w:instrText>
        </w:r>
        <w:r w:rsidR="00747F36" w:rsidRPr="00AE04F3">
          <w:rPr>
            <w:rFonts w:ascii="Times New Roman" w:hAnsi="Times New Roman" w:cs="Times New Roman"/>
            <w:i w:val="0"/>
            <w:noProof/>
            <w:webHidden/>
            <w:sz w:val="26"/>
            <w:szCs w:val="26"/>
          </w:rPr>
        </w:r>
        <w:r w:rsidR="00747F36" w:rsidRPr="00AE04F3">
          <w:rPr>
            <w:rFonts w:ascii="Times New Roman" w:hAnsi="Times New Roman" w:cs="Times New Roman"/>
            <w:i w:val="0"/>
            <w:noProof/>
            <w:webHidden/>
            <w:sz w:val="26"/>
            <w:szCs w:val="26"/>
          </w:rPr>
          <w:fldChar w:fldCharType="separate"/>
        </w:r>
        <w:r w:rsidR="00C56F88" w:rsidRPr="00AE04F3">
          <w:rPr>
            <w:rFonts w:ascii="Times New Roman" w:hAnsi="Times New Roman" w:cs="Times New Roman"/>
            <w:i w:val="0"/>
            <w:noProof/>
            <w:webHidden/>
            <w:sz w:val="26"/>
            <w:szCs w:val="26"/>
          </w:rPr>
          <w:t>56</w:t>
        </w:r>
        <w:r w:rsidR="00747F36" w:rsidRPr="00AE04F3">
          <w:rPr>
            <w:rFonts w:ascii="Times New Roman" w:hAnsi="Times New Roman" w:cs="Times New Roman"/>
            <w:i w:val="0"/>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74" w:history="1">
        <w:r w:rsidR="00747F36" w:rsidRPr="00AE04F3">
          <w:rPr>
            <w:rStyle w:val="Hyperlink"/>
            <w:rFonts w:ascii="Times New Roman" w:hAnsi="Times New Roman" w:cs="Times New Roman"/>
            <w:noProof/>
            <w:sz w:val="26"/>
            <w:szCs w:val="26"/>
          </w:rPr>
          <w:t>3.2.1. Định hướng quy hoạch giao thông</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_Toc497901974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58</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75" w:history="1">
        <w:r w:rsidR="00747F36" w:rsidRPr="00AE04F3">
          <w:rPr>
            <w:rStyle w:val="Hyperlink"/>
            <w:rFonts w:ascii="Times New Roman" w:hAnsi="Times New Roman" w:cs="Times New Roman"/>
            <w:noProof/>
            <w:sz w:val="26"/>
            <w:szCs w:val="26"/>
          </w:rPr>
          <w:t xml:space="preserve">3.2.2. </w:t>
        </w:r>
        <w:r w:rsidR="00747F36" w:rsidRPr="00AE04F3">
          <w:rPr>
            <w:rStyle w:val="Hyperlink"/>
            <w:rFonts w:ascii="Times New Roman" w:hAnsi="Times New Roman" w:cs="Times New Roman"/>
            <w:noProof/>
            <w:sz w:val="26"/>
            <w:szCs w:val="26"/>
            <w:lang w:val="vi-VN"/>
          </w:rPr>
          <w:t xml:space="preserve">Định hướng </w:t>
        </w:r>
        <w:r w:rsidR="00747F36" w:rsidRPr="00AE04F3">
          <w:rPr>
            <w:rStyle w:val="Hyperlink"/>
            <w:rFonts w:ascii="Times New Roman" w:hAnsi="Times New Roman" w:cs="Times New Roman"/>
            <w:noProof/>
            <w:sz w:val="26"/>
            <w:szCs w:val="26"/>
          </w:rPr>
          <w:t>công tác chuẩn bị kỹ thuật</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_Toc497901975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58</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76" w:history="1">
        <w:r w:rsidR="00747F36" w:rsidRPr="00AE04F3">
          <w:rPr>
            <w:rStyle w:val="Hyperlink"/>
            <w:rFonts w:ascii="Times New Roman" w:hAnsi="Times New Roman" w:cs="Times New Roman"/>
            <w:noProof/>
            <w:sz w:val="26"/>
            <w:szCs w:val="26"/>
          </w:rPr>
          <w:t>3.2.3. Đ</w:t>
        </w:r>
        <w:r w:rsidR="00747F36" w:rsidRPr="00AE04F3">
          <w:rPr>
            <w:rStyle w:val="Hyperlink"/>
            <w:rFonts w:ascii="Times New Roman" w:hAnsi="Times New Roman" w:cs="Times New Roman"/>
            <w:noProof/>
            <w:sz w:val="26"/>
            <w:szCs w:val="26"/>
            <w:lang w:val="vi-VN"/>
          </w:rPr>
          <w:t xml:space="preserve">ịnh hướng </w:t>
        </w:r>
        <w:r w:rsidR="00747F36" w:rsidRPr="00AE04F3">
          <w:rPr>
            <w:rStyle w:val="Hyperlink"/>
            <w:rFonts w:ascii="Times New Roman" w:hAnsi="Times New Roman" w:cs="Times New Roman"/>
            <w:noProof/>
            <w:sz w:val="26"/>
            <w:szCs w:val="26"/>
          </w:rPr>
          <w:t>cấp điện</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_Toc497901976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64</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77" w:history="1">
        <w:r w:rsidR="00747F36" w:rsidRPr="00AE04F3">
          <w:rPr>
            <w:rStyle w:val="Hyperlink"/>
            <w:rFonts w:ascii="Times New Roman" w:hAnsi="Times New Roman" w:cs="Times New Roman"/>
            <w:noProof/>
            <w:sz w:val="26"/>
            <w:szCs w:val="26"/>
          </w:rPr>
          <w:t>3.2.4. Đ</w:t>
        </w:r>
        <w:r w:rsidR="00747F36" w:rsidRPr="00AE04F3">
          <w:rPr>
            <w:rStyle w:val="Hyperlink"/>
            <w:rFonts w:ascii="Times New Roman" w:hAnsi="Times New Roman" w:cs="Times New Roman"/>
            <w:noProof/>
            <w:sz w:val="26"/>
            <w:szCs w:val="26"/>
            <w:lang w:val="vi-VN"/>
          </w:rPr>
          <w:t xml:space="preserve">ịnh hướng </w:t>
        </w:r>
        <w:r w:rsidR="00747F36" w:rsidRPr="00AE04F3">
          <w:rPr>
            <w:rStyle w:val="Hyperlink"/>
            <w:rFonts w:ascii="Times New Roman" w:hAnsi="Times New Roman" w:cs="Times New Roman"/>
            <w:noProof/>
            <w:sz w:val="26"/>
            <w:szCs w:val="26"/>
          </w:rPr>
          <w:t>cấp nước</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_Toc497901977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69</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78" w:history="1">
        <w:r w:rsidR="00747F36" w:rsidRPr="00AE04F3">
          <w:rPr>
            <w:rStyle w:val="Hyperlink"/>
            <w:rFonts w:ascii="Times New Roman" w:hAnsi="Times New Roman" w:cs="Times New Roman"/>
            <w:noProof/>
            <w:sz w:val="26"/>
            <w:szCs w:val="26"/>
          </w:rPr>
          <w:t>3.2.5. Đ</w:t>
        </w:r>
        <w:r w:rsidR="00747F36" w:rsidRPr="00AE04F3">
          <w:rPr>
            <w:rStyle w:val="Hyperlink"/>
            <w:rFonts w:ascii="Times New Roman" w:hAnsi="Times New Roman" w:cs="Times New Roman"/>
            <w:noProof/>
            <w:sz w:val="26"/>
            <w:szCs w:val="26"/>
            <w:lang w:val="vi-VN"/>
          </w:rPr>
          <w:t xml:space="preserve">ịnh hướng </w:t>
        </w:r>
        <w:r w:rsidR="00747F36" w:rsidRPr="00AE04F3">
          <w:rPr>
            <w:rStyle w:val="Hyperlink"/>
            <w:rFonts w:ascii="Times New Roman" w:hAnsi="Times New Roman" w:cs="Times New Roman"/>
            <w:noProof/>
            <w:sz w:val="26"/>
            <w:szCs w:val="26"/>
          </w:rPr>
          <w:t>thoát nước thải, quản lý CTR, nghĩa trang</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_Toc497901978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73</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79" w:history="1">
        <w:r w:rsidR="00747F36" w:rsidRPr="00AE04F3">
          <w:rPr>
            <w:rStyle w:val="Hyperlink"/>
            <w:rFonts w:ascii="Times New Roman" w:hAnsi="Times New Roman" w:cs="Times New Roman"/>
            <w:noProof/>
            <w:sz w:val="26"/>
            <w:szCs w:val="26"/>
          </w:rPr>
          <w:t>3.2.6. Thông tin liên lạc, viễn thông</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_Toc497901979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77</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2"/>
        <w:rPr>
          <w:rFonts w:eastAsia="Times New Roman"/>
          <w:sz w:val="26"/>
          <w:szCs w:val="26"/>
        </w:rPr>
      </w:pPr>
      <w:hyperlink w:anchor="_Toc497901980" w:history="1">
        <w:r w:rsidR="00747F36" w:rsidRPr="00AE04F3">
          <w:rPr>
            <w:rStyle w:val="Hyperlink"/>
            <w:sz w:val="26"/>
            <w:szCs w:val="26"/>
          </w:rPr>
          <w:t>4. ĐÁNH GIÁ MÔI TRƯỜNG CHIẾN LƯỢC</w:t>
        </w:r>
        <w:r w:rsidR="00747F36" w:rsidRPr="00AE04F3">
          <w:rPr>
            <w:webHidden/>
            <w:sz w:val="26"/>
            <w:szCs w:val="26"/>
          </w:rPr>
          <w:tab/>
        </w:r>
        <w:r w:rsidR="00747F36" w:rsidRPr="00AE04F3">
          <w:rPr>
            <w:webHidden/>
            <w:sz w:val="26"/>
            <w:szCs w:val="26"/>
          </w:rPr>
          <w:fldChar w:fldCharType="begin"/>
        </w:r>
        <w:r w:rsidR="00747F36" w:rsidRPr="00AE04F3">
          <w:rPr>
            <w:webHidden/>
            <w:sz w:val="26"/>
            <w:szCs w:val="26"/>
          </w:rPr>
          <w:instrText xml:space="preserve"> PAGEREF _Toc497901980 \h </w:instrText>
        </w:r>
        <w:r w:rsidR="00747F36" w:rsidRPr="00AE04F3">
          <w:rPr>
            <w:webHidden/>
            <w:sz w:val="26"/>
            <w:szCs w:val="26"/>
          </w:rPr>
        </w:r>
        <w:r w:rsidR="00747F36" w:rsidRPr="00AE04F3">
          <w:rPr>
            <w:webHidden/>
            <w:sz w:val="26"/>
            <w:szCs w:val="26"/>
          </w:rPr>
          <w:fldChar w:fldCharType="separate"/>
        </w:r>
        <w:r w:rsidR="00C56F88" w:rsidRPr="00AE04F3">
          <w:rPr>
            <w:webHidden/>
            <w:sz w:val="26"/>
            <w:szCs w:val="26"/>
          </w:rPr>
          <w:t>82</w:t>
        </w:r>
        <w:r w:rsidR="00747F36" w:rsidRPr="00AE04F3">
          <w:rPr>
            <w:webHidden/>
            <w:sz w:val="26"/>
            <w:szCs w:val="26"/>
          </w:rPr>
          <w:fldChar w:fldCharType="end"/>
        </w:r>
      </w:hyperlink>
    </w:p>
    <w:p w:rsidR="00747F36" w:rsidRPr="00AE04F3" w:rsidRDefault="003C1CE8" w:rsidP="00AE04F3">
      <w:pPr>
        <w:pStyle w:val="TOC3"/>
        <w:rPr>
          <w:rFonts w:ascii="Times New Roman" w:eastAsia="Times New Roman" w:hAnsi="Times New Roman" w:cs="Times New Roman"/>
          <w:i w:val="0"/>
          <w:noProof/>
          <w:sz w:val="26"/>
          <w:szCs w:val="26"/>
        </w:rPr>
      </w:pPr>
      <w:hyperlink w:anchor="_Toc497901981" w:history="1">
        <w:r w:rsidR="00747F36" w:rsidRPr="00AE04F3">
          <w:rPr>
            <w:rStyle w:val="Hyperlink"/>
            <w:rFonts w:ascii="Times New Roman" w:hAnsi="Times New Roman" w:cs="Times New Roman"/>
            <w:i w:val="0"/>
            <w:noProof/>
            <w:sz w:val="26"/>
            <w:szCs w:val="26"/>
          </w:rPr>
          <w:t>4.1. Đánh giá diễn biến môi trường khi thực hiện quy hoạch</w:t>
        </w:r>
        <w:r w:rsidR="00747F36" w:rsidRPr="00AE04F3">
          <w:rPr>
            <w:rFonts w:ascii="Times New Roman" w:hAnsi="Times New Roman" w:cs="Times New Roman"/>
            <w:i w:val="0"/>
            <w:noProof/>
            <w:webHidden/>
            <w:sz w:val="26"/>
            <w:szCs w:val="26"/>
          </w:rPr>
          <w:tab/>
        </w:r>
        <w:r w:rsidR="00747F36" w:rsidRPr="00AE04F3">
          <w:rPr>
            <w:rFonts w:ascii="Times New Roman" w:hAnsi="Times New Roman" w:cs="Times New Roman"/>
            <w:i w:val="0"/>
            <w:noProof/>
            <w:webHidden/>
            <w:sz w:val="26"/>
            <w:szCs w:val="26"/>
          </w:rPr>
          <w:fldChar w:fldCharType="begin"/>
        </w:r>
        <w:r w:rsidR="00747F36" w:rsidRPr="00AE04F3">
          <w:rPr>
            <w:rFonts w:ascii="Times New Roman" w:hAnsi="Times New Roman" w:cs="Times New Roman"/>
            <w:i w:val="0"/>
            <w:noProof/>
            <w:webHidden/>
            <w:sz w:val="26"/>
            <w:szCs w:val="26"/>
          </w:rPr>
          <w:instrText xml:space="preserve"> PAGEREF _Toc497901981 \h </w:instrText>
        </w:r>
        <w:r w:rsidR="00747F36" w:rsidRPr="00AE04F3">
          <w:rPr>
            <w:rFonts w:ascii="Times New Roman" w:hAnsi="Times New Roman" w:cs="Times New Roman"/>
            <w:i w:val="0"/>
            <w:noProof/>
            <w:webHidden/>
            <w:sz w:val="26"/>
            <w:szCs w:val="26"/>
          </w:rPr>
        </w:r>
        <w:r w:rsidR="00747F36" w:rsidRPr="00AE04F3">
          <w:rPr>
            <w:rFonts w:ascii="Times New Roman" w:hAnsi="Times New Roman" w:cs="Times New Roman"/>
            <w:i w:val="0"/>
            <w:noProof/>
            <w:webHidden/>
            <w:sz w:val="26"/>
            <w:szCs w:val="26"/>
          </w:rPr>
          <w:fldChar w:fldCharType="separate"/>
        </w:r>
        <w:r w:rsidR="00C56F88" w:rsidRPr="00AE04F3">
          <w:rPr>
            <w:rFonts w:ascii="Times New Roman" w:hAnsi="Times New Roman" w:cs="Times New Roman"/>
            <w:i w:val="0"/>
            <w:noProof/>
            <w:webHidden/>
            <w:sz w:val="26"/>
            <w:szCs w:val="26"/>
          </w:rPr>
          <w:t>82</w:t>
        </w:r>
        <w:r w:rsidR="00747F36" w:rsidRPr="00AE04F3">
          <w:rPr>
            <w:rFonts w:ascii="Times New Roman" w:hAnsi="Times New Roman" w:cs="Times New Roman"/>
            <w:i w:val="0"/>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82" w:history="1">
        <w:r w:rsidR="00747F36" w:rsidRPr="00AE04F3">
          <w:rPr>
            <w:rStyle w:val="Hyperlink"/>
            <w:rFonts w:ascii="Times New Roman" w:hAnsi="Times New Roman" w:cs="Times New Roman"/>
            <w:noProof/>
            <w:sz w:val="26"/>
            <w:szCs w:val="26"/>
          </w:rPr>
          <w:t>4.1.1. Tác động đối với môi trường tự nhiên</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_Toc497901982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85</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4"/>
        <w:rPr>
          <w:rFonts w:ascii="Times New Roman" w:eastAsia="Times New Roman" w:hAnsi="Times New Roman" w:cs="Times New Roman"/>
          <w:noProof/>
          <w:sz w:val="26"/>
          <w:szCs w:val="26"/>
        </w:rPr>
      </w:pPr>
      <w:hyperlink w:anchor="_Toc497901983" w:history="1">
        <w:r w:rsidR="00747F36" w:rsidRPr="00AE04F3">
          <w:rPr>
            <w:rStyle w:val="Hyperlink"/>
            <w:rFonts w:ascii="Times New Roman" w:hAnsi="Times New Roman" w:cs="Times New Roman"/>
            <w:bCs/>
            <w:noProof/>
            <w:sz w:val="26"/>
            <w:szCs w:val="26"/>
            <w:lang w:val="fi-FI" w:eastAsia="vi-VN"/>
          </w:rPr>
          <w:t xml:space="preserve">4.1.2. </w:t>
        </w:r>
        <w:r w:rsidR="00747F36" w:rsidRPr="00AE04F3">
          <w:rPr>
            <w:rStyle w:val="Hyperlink"/>
            <w:rFonts w:ascii="Times New Roman" w:eastAsia="Calibri" w:hAnsi="Times New Roman" w:cs="Times New Roman"/>
            <w:noProof/>
            <w:sz w:val="26"/>
            <w:szCs w:val="26"/>
          </w:rPr>
          <w:t>Đề xuất giải pháp tổng thể ngăn ngừa, giảm thiểu tác động môi trường khi thực hiện quy hoạch.</w:t>
        </w:r>
        <w:r w:rsidR="00747F36" w:rsidRPr="00AE04F3">
          <w:rPr>
            <w:rFonts w:ascii="Times New Roman" w:hAnsi="Times New Roman" w:cs="Times New Roman"/>
            <w:noProof/>
            <w:webHidden/>
            <w:sz w:val="26"/>
            <w:szCs w:val="26"/>
          </w:rPr>
          <w:tab/>
        </w:r>
        <w:r w:rsidR="00747F36" w:rsidRPr="00AE04F3">
          <w:rPr>
            <w:rFonts w:ascii="Times New Roman" w:hAnsi="Times New Roman" w:cs="Times New Roman"/>
            <w:noProof/>
            <w:webHidden/>
            <w:sz w:val="26"/>
            <w:szCs w:val="26"/>
          </w:rPr>
          <w:fldChar w:fldCharType="begin"/>
        </w:r>
        <w:r w:rsidR="00747F36" w:rsidRPr="00AE04F3">
          <w:rPr>
            <w:rFonts w:ascii="Times New Roman" w:hAnsi="Times New Roman" w:cs="Times New Roman"/>
            <w:noProof/>
            <w:webHidden/>
            <w:sz w:val="26"/>
            <w:szCs w:val="26"/>
          </w:rPr>
          <w:instrText xml:space="preserve"> PAGEREF _Toc497901983 \h </w:instrText>
        </w:r>
        <w:r w:rsidR="00747F36" w:rsidRPr="00AE04F3">
          <w:rPr>
            <w:rFonts w:ascii="Times New Roman" w:hAnsi="Times New Roman" w:cs="Times New Roman"/>
            <w:noProof/>
            <w:webHidden/>
            <w:sz w:val="26"/>
            <w:szCs w:val="26"/>
          </w:rPr>
        </w:r>
        <w:r w:rsidR="00747F36" w:rsidRPr="00AE04F3">
          <w:rPr>
            <w:rFonts w:ascii="Times New Roman" w:hAnsi="Times New Roman" w:cs="Times New Roman"/>
            <w:noProof/>
            <w:webHidden/>
            <w:sz w:val="26"/>
            <w:szCs w:val="26"/>
          </w:rPr>
          <w:fldChar w:fldCharType="separate"/>
        </w:r>
        <w:r w:rsidR="00C56F88" w:rsidRPr="00AE04F3">
          <w:rPr>
            <w:rFonts w:ascii="Times New Roman" w:hAnsi="Times New Roman" w:cs="Times New Roman"/>
            <w:noProof/>
            <w:webHidden/>
            <w:sz w:val="26"/>
            <w:szCs w:val="26"/>
          </w:rPr>
          <w:t>92</w:t>
        </w:r>
        <w:r w:rsidR="00747F36" w:rsidRPr="00AE04F3">
          <w:rPr>
            <w:rFonts w:ascii="Times New Roman" w:hAnsi="Times New Roman" w:cs="Times New Roman"/>
            <w:noProof/>
            <w:webHidden/>
            <w:sz w:val="26"/>
            <w:szCs w:val="26"/>
          </w:rPr>
          <w:fldChar w:fldCharType="end"/>
        </w:r>
      </w:hyperlink>
    </w:p>
    <w:p w:rsidR="00747F36" w:rsidRPr="00AE04F3" w:rsidRDefault="003C1CE8" w:rsidP="00AE04F3">
      <w:pPr>
        <w:pStyle w:val="TOC2"/>
        <w:rPr>
          <w:rFonts w:eastAsia="Times New Roman"/>
          <w:sz w:val="26"/>
          <w:szCs w:val="26"/>
        </w:rPr>
      </w:pPr>
      <w:hyperlink w:anchor="_Toc497901984" w:history="1">
        <w:r w:rsidR="00747F36" w:rsidRPr="00AE04F3">
          <w:rPr>
            <w:rStyle w:val="Hyperlink"/>
            <w:sz w:val="26"/>
            <w:szCs w:val="26"/>
          </w:rPr>
          <w:t>5. ĐỊNH HƯỚNG VỀ KHÔNG GIAN VÀ KHUNG THIẾT KẾ ĐÔ THỊ TỔNG THỂ</w:t>
        </w:r>
        <w:r w:rsidR="00747F36" w:rsidRPr="00AE04F3">
          <w:rPr>
            <w:webHidden/>
            <w:sz w:val="26"/>
            <w:szCs w:val="26"/>
          </w:rPr>
          <w:tab/>
        </w:r>
        <w:r w:rsidR="00747F36" w:rsidRPr="00AE04F3">
          <w:rPr>
            <w:webHidden/>
            <w:sz w:val="26"/>
            <w:szCs w:val="26"/>
          </w:rPr>
          <w:fldChar w:fldCharType="begin"/>
        </w:r>
        <w:r w:rsidR="00747F36" w:rsidRPr="00AE04F3">
          <w:rPr>
            <w:webHidden/>
            <w:sz w:val="26"/>
            <w:szCs w:val="26"/>
          </w:rPr>
          <w:instrText xml:space="preserve"> PAGEREF _Toc497901984 \h </w:instrText>
        </w:r>
        <w:r w:rsidR="00747F36" w:rsidRPr="00AE04F3">
          <w:rPr>
            <w:webHidden/>
            <w:sz w:val="26"/>
            <w:szCs w:val="26"/>
          </w:rPr>
        </w:r>
        <w:r w:rsidR="00747F36" w:rsidRPr="00AE04F3">
          <w:rPr>
            <w:webHidden/>
            <w:sz w:val="26"/>
            <w:szCs w:val="26"/>
          </w:rPr>
          <w:fldChar w:fldCharType="separate"/>
        </w:r>
        <w:r w:rsidR="00C56F88" w:rsidRPr="00AE04F3">
          <w:rPr>
            <w:webHidden/>
            <w:sz w:val="26"/>
            <w:szCs w:val="26"/>
          </w:rPr>
          <w:t>96</w:t>
        </w:r>
        <w:r w:rsidR="00747F36" w:rsidRPr="00AE04F3">
          <w:rPr>
            <w:webHidden/>
            <w:sz w:val="26"/>
            <w:szCs w:val="26"/>
          </w:rPr>
          <w:fldChar w:fldCharType="end"/>
        </w:r>
      </w:hyperlink>
    </w:p>
    <w:p w:rsidR="00747F36" w:rsidRPr="00AE04F3" w:rsidRDefault="003C1CE8" w:rsidP="00AE04F3">
      <w:pPr>
        <w:pStyle w:val="TOC3"/>
        <w:rPr>
          <w:rFonts w:ascii="Times New Roman" w:eastAsia="Times New Roman" w:hAnsi="Times New Roman" w:cs="Times New Roman"/>
          <w:i w:val="0"/>
          <w:noProof/>
          <w:sz w:val="26"/>
          <w:szCs w:val="26"/>
        </w:rPr>
      </w:pPr>
      <w:hyperlink w:anchor="_Toc497901985" w:history="1">
        <w:r w:rsidR="00747F36" w:rsidRPr="00AE04F3">
          <w:rPr>
            <w:rStyle w:val="Hyperlink"/>
            <w:rFonts w:ascii="Times New Roman" w:hAnsi="Times New Roman" w:cs="Times New Roman"/>
            <w:i w:val="0"/>
            <w:noProof/>
            <w:sz w:val="26"/>
            <w:szCs w:val="26"/>
          </w:rPr>
          <w:t>5.1. Cấu trúc và hình ảnh không gian của toàn đô thị</w:t>
        </w:r>
        <w:r w:rsidR="00747F36" w:rsidRPr="00AE04F3">
          <w:rPr>
            <w:rFonts w:ascii="Times New Roman" w:hAnsi="Times New Roman" w:cs="Times New Roman"/>
            <w:i w:val="0"/>
            <w:noProof/>
            <w:webHidden/>
            <w:sz w:val="26"/>
            <w:szCs w:val="26"/>
          </w:rPr>
          <w:tab/>
        </w:r>
        <w:r w:rsidR="00747F36" w:rsidRPr="00AE04F3">
          <w:rPr>
            <w:rFonts w:ascii="Times New Roman" w:hAnsi="Times New Roman" w:cs="Times New Roman"/>
            <w:i w:val="0"/>
            <w:noProof/>
            <w:webHidden/>
            <w:sz w:val="26"/>
            <w:szCs w:val="26"/>
          </w:rPr>
          <w:fldChar w:fldCharType="begin"/>
        </w:r>
        <w:r w:rsidR="00747F36" w:rsidRPr="00AE04F3">
          <w:rPr>
            <w:rFonts w:ascii="Times New Roman" w:hAnsi="Times New Roman" w:cs="Times New Roman"/>
            <w:i w:val="0"/>
            <w:noProof/>
            <w:webHidden/>
            <w:sz w:val="26"/>
            <w:szCs w:val="26"/>
          </w:rPr>
          <w:instrText xml:space="preserve"> PAGEREF _Toc497901985 \h </w:instrText>
        </w:r>
        <w:r w:rsidR="00747F36" w:rsidRPr="00AE04F3">
          <w:rPr>
            <w:rFonts w:ascii="Times New Roman" w:hAnsi="Times New Roman" w:cs="Times New Roman"/>
            <w:i w:val="0"/>
            <w:noProof/>
            <w:webHidden/>
            <w:sz w:val="26"/>
            <w:szCs w:val="26"/>
          </w:rPr>
        </w:r>
        <w:r w:rsidR="00747F36" w:rsidRPr="00AE04F3">
          <w:rPr>
            <w:rFonts w:ascii="Times New Roman" w:hAnsi="Times New Roman" w:cs="Times New Roman"/>
            <w:i w:val="0"/>
            <w:noProof/>
            <w:webHidden/>
            <w:sz w:val="26"/>
            <w:szCs w:val="26"/>
          </w:rPr>
          <w:fldChar w:fldCharType="separate"/>
        </w:r>
        <w:r w:rsidR="00C56F88" w:rsidRPr="00AE04F3">
          <w:rPr>
            <w:rFonts w:ascii="Times New Roman" w:hAnsi="Times New Roman" w:cs="Times New Roman"/>
            <w:i w:val="0"/>
            <w:noProof/>
            <w:webHidden/>
            <w:sz w:val="26"/>
            <w:szCs w:val="26"/>
          </w:rPr>
          <w:t>96</w:t>
        </w:r>
        <w:r w:rsidR="00747F36" w:rsidRPr="00AE04F3">
          <w:rPr>
            <w:rFonts w:ascii="Times New Roman" w:hAnsi="Times New Roman" w:cs="Times New Roman"/>
            <w:i w:val="0"/>
            <w:noProof/>
            <w:webHidden/>
            <w:sz w:val="26"/>
            <w:szCs w:val="26"/>
          </w:rPr>
          <w:fldChar w:fldCharType="end"/>
        </w:r>
      </w:hyperlink>
    </w:p>
    <w:p w:rsidR="00747F36" w:rsidRPr="00AE04F3" w:rsidRDefault="003C1CE8" w:rsidP="00AE04F3">
      <w:pPr>
        <w:pStyle w:val="TOC3"/>
        <w:rPr>
          <w:rFonts w:ascii="Times New Roman" w:eastAsia="Times New Roman" w:hAnsi="Times New Roman" w:cs="Times New Roman"/>
          <w:i w:val="0"/>
          <w:noProof/>
          <w:sz w:val="26"/>
          <w:szCs w:val="26"/>
        </w:rPr>
      </w:pPr>
      <w:hyperlink w:anchor="_Toc497901986" w:history="1">
        <w:r w:rsidR="00747F36" w:rsidRPr="00AE04F3">
          <w:rPr>
            <w:rStyle w:val="Hyperlink"/>
            <w:rFonts w:ascii="Times New Roman" w:hAnsi="Times New Roman" w:cs="Times New Roman"/>
            <w:i w:val="0"/>
            <w:noProof/>
            <w:sz w:val="26"/>
            <w:szCs w:val="26"/>
          </w:rPr>
          <w:t>5.2. Phân vùng kiến trúc cảnh quan</w:t>
        </w:r>
        <w:r w:rsidR="00747F36" w:rsidRPr="00AE04F3">
          <w:rPr>
            <w:rFonts w:ascii="Times New Roman" w:hAnsi="Times New Roman" w:cs="Times New Roman"/>
            <w:i w:val="0"/>
            <w:noProof/>
            <w:webHidden/>
            <w:sz w:val="26"/>
            <w:szCs w:val="26"/>
          </w:rPr>
          <w:tab/>
        </w:r>
        <w:r w:rsidR="00747F36" w:rsidRPr="00AE04F3">
          <w:rPr>
            <w:rFonts w:ascii="Times New Roman" w:hAnsi="Times New Roman" w:cs="Times New Roman"/>
            <w:i w:val="0"/>
            <w:noProof/>
            <w:webHidden/>
            <w:sz w:val="26"/>
            <w:szCs w:val="26"/>
          </w:rPr>
          <w:fldChar w:fldCharType="begin"/>
        </w:r>
        <w:r w:rsidR="00747F36" w:rsidRPr="00AE04F3">
          <w:rPr>
            <w:rFonts w:ascii="Times New Roman" w:hAnsi="Times New Roman" w:cs="Times New Roman"/>
            <w:i w:val="0"/>
            <w:noProof/>
            <w:webHidden/>
            <w:sz w:val="26"/>
            <w:szCs w:val="26"/>
          </w:rPr>
          <w:instrText xml:space="preserve"> PAGEREF _Toc497901986 \h </w:instrText>
        </w:r>
        <w:r w:rsidR="00747F36" w:rsidRPr="00AE04F3">
          <w:rPr>
            <w:rFonts w:ascii="Times New Roman" w:hAnsi="Times New Roman" w:cs="Times New Roman"/>
            <w:i w:val="0"/>
            <w:noProof/>
            <w:webHidden/>
            <w:sz w:val="26"/>
            <w:szCs w:val="26"/>
          </w:rPr>
        </w:r>
        <w:r w:rsidR="00747F36" w:rsidRPr="00AE04F3">
          <w:rPr>
            <w:rFonts w:ascii="Times New Roman" w:hAnsi="Times New Roman" w:cs="Times New Roman"/>
            <w:i w:val="0"/>
            <w:noProof/>
            <w:webHidden/>
            <w:sz w:val="26"/>
            <w:szCs w:val="26"/>
          </w:rPr>
          <w:fldChar w:fldCharType="separate"/>
        </w:r>
        <w:r w:rsidR="00C56F88" w:rsidRPr="00AE04F3">
          <w:rPr>
            <w:rFonts w:ascii="Times New Roman" w:hAnsi="Times New Roman" w:cs="Times New Roman"/>
            <w:i w:val="0"/>
            <w:noProof/>
            <w:webHidden/>
            <w:sz w:val="26"/>
            <w:szCs w:val="26"/>
          </w:rPr>
          <w:t>97</w:t>
        </w:r>
        <w:r w:rsidR="00747F36" w:rsidRPr="00AE04F3">
          <w:rPr>
            <w:rFonts w:ascii="Times New Roman" w:hAnsi="Times New Roman" w:cs="Times New Roman"/>
            <w:i w:val="0"/>
            <w:noProof/>
            <w:webHidden/>
            <w:sz w:val="26"/>
            <w:szCs w:val="26"/>
          </w:rPr>
          <w:fldChar w:fldCharType="end"/>
        </w:r>
      </w:hyperlink>
    </w:p>
    <w:p w:rsidR="00747F36" w:rsidRPr="00AE04F3" w:rsidRDefault="003C1CE8" w:rsidP="00AE04F3">
      <w:pPr>
        <w:pStyle w:val="TOC3"/>
        <w:rPr>
          <w:rFonts w:ascii="Times New Roman" w:eastAsia="Times New Roman" w:hAnsi="Times New Roman" w:cs="Times New Roman"/>
          <w:i w:val="0"/>
          <w:noProof/>
          <w:sz w:val="26"/>
          <w:szCs w:val="26"/>
        </w:rPr>
      </w:pPr>
      <w:hyperlink w:anchor="_Toc497901987" w:history="1">
        <w:r w:rsidR="00747F36" w:rsidRPr="00AE04F3">
          <w:rPr>
            <w:rStyle w:val="Hyperlink"/>
            <w:rFonts w:ascii="Times New Roman" w:hAnsi="Times New Roman" w:cs="Times New Roman"/>
            <w:i w:val="0"/>
            <w:noProof/>
            <w:sz w:val="26"/>
            <w:szCs w:val="26"/>
          </w:rPr>
          <w:t>5.3. Các không gian chủ đạo, khu vực trung tâm, trục không gian kiến trúc cảnh quan</w:t>
        </w:r>
        <w:r w:rsidR="00747F36" w:rsidRPr="00AE04F3">
          <w:rPr>
            <w:rFonts w:ascii="Times New Roman" w:hAnsi="Times New Roman" w:cs="Times New Roman"/>
            <w:i w:val="0"/>
            <w:noProof/>
            <w:webHidden/>
            <w:sz w:val="26"/>
            <w:szCs w:val="26"/>
          </w:rPr>
          <w:tab/>
        </w:r>
        <w:r w:rsidR="00747F36" w:rsidRPr="00AE04F3">
          <w:rPr>
            <w:rFonts w:ascii="Times New Roman" w:hAnsi="Times New Roman" w:cs="Times New Roman"/>
            <w:i w:val="0"/>
            <w:noProof/>
            <w:webHidden/>
            <w:sz w:val="26"/>
            <w:szCs w:val="26"/>
          </w:rPr>
          <w:fldChar w:fldCharType="begin"/>
        </w:r>
        <w:r w:rsidR="00747F36" w:rsidRPr="00AE04F3">
          <w:rPr>
            <w:rFonts w:ascii="Times New Roman" w:hAnsi="Times New Roman" w:cs="Times New Roman"/>
            <w:i w:val="0"/>
            <w:noProof/>
            <w:webHidden/>
            <w:sz w:val="26"/>
            <w:szCs w:val="26"/>
          </w:rPr>
          <w:instrText xml:space="preserve"> PAGEREF _Toc497901987 \h </w:instrText>
        </w:r>
        <w:r w:rsidR="00747F36" w:rsidRPr="00AE04F3">
          <w:rPr>
            <w:rFonts w:ascii="Times New Roman" w:hAnsi="Times New Roman" w:cs="Times New Roman"/>
            <w:i w:val="0"/>
            <w:noProof/>
            <w:webHidden/>
            <w:sz w:val="26"/>
            <w:szCs w:val="26"/>
          </w:rPr>
        </w:r>
        <w:r w:rsidR="00747F36" w:rsidRPr="00AE04F3">
          <w:rPr>
            <w:rFonts w:ascii="Times New Roman" w:hAnsi="Times New Roman" w:cs="Times New Roman"/>
            <w:i w:val="0"/>
            <w:noProof/>
            <w:webHidden/>
            <w:sz w:val="26"/>
            <w:szCs w:val="26"/>
          </w:rPr>
          <w:fldChar w:fldCharType="separate"/>
        </w:r>
        <w:r w:rsidR="00C56F88" w:rsidRPr="00AE04F3">
          <w:rPr>
            <w:rFonts w:ascii="Times New Roman" w:hAnsi="Times New Roman" w:cs="Times New Roman"/>
            <w:i w:val="0"/>
            <w:noProof/>
            <w:webHidden/>
            <w:sz w:val="26"/>
            <w:szCs w:val="26"/>
          </w:rPr>
          <w:t>100</w:t>
        </w:r>
        <w:r w:rsidR="00747F36" w:rsidRPr="00AE04F3">
          <w:rPr>
            <w:rFonts w:ascii="Times New Roman" w:hAnsi="Times New Roman" w:cs="Times New Roman"/>
            <w:i w:val="0"/>
            <w:noProof/>
            <w:webHidden/>
            <w:sz w:val="26"/>
            <w:szCs w:val="26"/>
          </w:rPr>
          <w:fldChar w:fldCharType="end"/>
        </w:r>
      </w:hyperlink>
    </w:p>
    <w:p w:rsidR="00747F36" w:rsidRPr="00AE04F3" w:rsidRDefault="003C1CE8" w:rsidP="00AE04F3">
      <w:pPr>
        <w:pStyle w:val="TOC3"/>
        <w:rPr>
          <w:rFonts w:ascii="Times New Roman" w:eastAsia="Times New Roman" w:hAnsi="Times New Roman" w:cs="Times New Roman"/>
          <w:i w:val="0"/>
          <w:noProof/>
          <w:sz w:val="26"/>
          <w:szCs w:val="26"/>
        </w:rPr>
      </w:pPr>
      <w:hyperlink w:anchor="_Toc497901988" w:history="1">
        <w:r w:rsidR="00747F36" w:rsidRPr="00AE04F3">
          <w:rPr>
            <w:rStyle w:val="Hyperlink"/>
            <w:rFonts w:ascii="Times New Roman" w:hAnsi="Times New Roman" w:cs="Times New Roman"/>
            <w:i w:val="0"/>
            <w:noProof/>
            <w:sz w:val="26"/>
            <w:szCs w:val="26"/>
          </w:rPr>
          <w:t>5.4. Định hướng không gian cây xanh, mặt nước</w:t>
        </w:r>
        <w:r w:rsidR="00747F36" w:rsidRPr="00AE04F3">
          <w:rPr>
            <w:rFonts w:ascii="Times New Roman" w:hAnsi="Times New Roman" w:cs="Times New Roman"/>
            <w:i w:val="0"/>
            <w:noProof/>
            <w:webHidden/>
            <w:sz w:val="26"/>
            <w:szCs w:val="26"/>
          </w:rPr>
          <w:tab/>
        </w:r>
        <w:r w:rsidR="00747F36" w:rsidRPr="00AE04F3">
          <w:rPr>
            <w:rFonts w:ascii="Times New Roman" w:hAnsi="Times New Roman" w:cs="Times New Roman"/>
            <w:i w:val="0"/>
            <w:noProof/>
            <w:webHidden/>
            <w:sz w:val="26"/>
            <w:szCs w:val="26"/>
          </w:rPr>
          <w:fldChar w:fldCharType="begin"/>
        </w:r>
        <w:r w:rsidR="00747F36" w:rsidRPr="00AE04F3">
          <w:rPr>
            <w:rFonts w:ascii="Times New Roman" w:hAnsi="Times New Roman" w:cs="Times New Roman"/>
            <w:i w:val="0"/>
            <w:noProof/>
            <w:webHidden/>
            <w:sz w:val="26"/>
            <w:szCs w:val="26"/>
          </w:rPr>
          <w:instrText xml:space="preserve"> PAGEREF _Toc497901988 \h </w:instrText>
        </w:r>
        <w:r w:rsidR="00747F36" w:rsidRPr="00AE04F3">
          <w:rPr>
            <w:rFonts w:ascii="Times New Roman" w:hAnsi="Times New Roman" w:cs="Times New Roman"/>
            <w:i w:val="0"/>
            <w:noProof/>
            <w:webHidden/>
            <w:sz w:val="26"/>
            <w:szCs w:val="26"/>
          </w:rPr>
        </w:r>
        <w:r w:rsidR="00747F36" w:rsidRPr="00AE04F3">
          <w:rPr>
            <w:rFonts w:ascii="Times New Roman" w:hAnsi="Times New Roman" w:cs="Times New Roman"/>
            <w:i w:val="0"/>
            <w:noProof/>
            <w:webHidden/>
            <w:sz w:val="26"/>
            <w:szCs w:val="26"/>
          </w:rPr>
          <w:fldChar w:fldCharType="separate"/>
        </w:r>
        <w:r w:rsidR="00C56F88" w:rsidRPr="00AE04F3">
          <w:rPr>
            <w:rFonts w:ascii="Times New Roman" w:hAnsi="Times New Roman" w:cs="Times New Roman"/>
            <w:i w:val="0"/>
            <w:noProof/>
            <w:webHidden/>
            <w:sz w:val="26"/>
            <w:szCs w:val="26"/>
          </w:rPr>
          <w:t>102</w:t>
        </w:r>
        <w:r w:rsidR="00747F36" w:rsidRPr="00AE04F3">
          <w:rPr>
            <w:rFonts w:ascii="Times New Roman" w:hAnsi="Times New Roman" w:cs="Times New Roman"/>
            <w:i w:val="0"/>
            <w:noProof/>
            <w:webHidden/>
            <w:sz w:val="26"/>
            <w:szCs w:val="26"/>
          </w:rPr>
          <w:fldChar w:fldCharType="end"/>
        </w:r>
      </w:hyperlink>
    </w:p>
    <w:p w:rsidR="00747F36" w:rsidRPr="00AE04F3" w:rsidRDefault="003C1CE8" w:rsidP="00AE04F3">
      <w:pPr>
        <w:pStyle w:val="TOC1"/>
        <w:rPr>
          <w:rFonts w:eastAsia="Times New Roman"/>
          <w:sz w:val="26"/>
          <w:szCs w:val="26"/>
        </w:rPr>
      </w:pPr>
      <w:hyperlink w:anchor="_Toc497901989" w:history="1">
        <w:r w:rsidR="00747F36" w:rsidRPr="00AE04F3">
          <w:rPr>
            <w:rStyle w:val="Hyperlink"/>
            <w:sz w:val="26"/>
            <w:szCs w:val="26"/>
          </w:rPr>
          <w:t>KẾT LUẬN VÀ KIẾN NGHỊ</w:t>
        </w:r>
        <w:r w:rsidR="00747F36" w:rsidRPr="00AE04F3">
          <w:rPr>
            <w:webHidden/>
            <w:sz w:val="26"/>
            <w:szCs w:val="26"/>
          </w:rPr>
          <w:tab/>
        </w:r>
        <w:r w:rsidR="00747F36" w:rsidRPr="00AE04F3">
          <w:rPr>
            <w:webHidden/>
            <w:sz w:val="26"/>
            <w:szCs w:val="26"/>
          </w:rPr>
          <w:fldChar w:fldCharType="begin"/>
        </w:r>
        <w:r w:rsidR="00747F36" w:rsidRPr="00AE04F3">
          <w:rPr>
            <w:webHidden/>
            <w:sz w:val="26"/>
            <w:szCs w:val="26"/>
          </w:rPr>
          <w:instrText xml:space="preserve"> PAGEREF _Toc497901989 \h </w:instrText>
        </w:r>
        <w:r w:rsidR="00747F36" w:rsidRPr="00AE04F3">
          <w:rPr>
            <w:webHidden/>
            <w:sz w:val="26"/>
            <w:szCs w:val="26"/>
          </w:rPr>
        </w:r>
        <w:r w:rsidR="00747F36" w:rsidRPr="00AE04F3">
          <w:rPr>
            <w:webHidden/>
            <w:sz w:val="26"/>
            <w:szCs w:val="26"/>
          </w:rPr>
          <w:fldChar w:fldCharType="separate"/>
        </w:r>
        <w:r w:rsidR="00C56F88" w:rsidRPr="00AE04F3">
          <w:rPr>
            <w:webHidden/>
            <w:sz w:val="26"/>
            <w:szCs w:val="26"/>
          </w:rPr>
          <w:t>104</w:t>
        </w:r>
        <w:r w:rsidR="00747F36" w:rsidRPr="00AE04F3">
          <w:rPr>
            <w:webHidden/>
            <w:sz w:val="26"/>
            <w:szCs w:val="26"/>
          </w:rPr>
          <w:fldChar w:fldCharType="end"/>
        </w:r>
      </w:hyperlink>
    </w:p>
    <w:p w:rsidR="00747F36" w:rsidRPr="00AE04F3" w:rsidRDefault="003C1CE8" w:rsidP="00AE04F3">
      <w:pPr>
        <w:pStyle w:val="TOC2"/>
        <w:rPr>
          <w:rFonts w:eastAsia="Times New Roman"/>
          <w:sz w:val="26"/>
          <w:szCs w:val="26"/>
        </w:rPr>
      </w:pPr>
      <w:hyperlink w:anchor="_Toc497901990" w:history="1">
        <w:r w:rsidR="00747F36" w:rsidRPr="00AE04F3">
          <w:rPr>
            <w:rStyle w:val="Hyperlink"/>
            <w:sz w:val="26"/>
            <w:szCs w:val="26"/>
          </w:rPr>
          <w:t>1. KẾT LUẬN</w:t>
        </w:r>
        <w:r w:rsidR="00747F36" w:rsidRPr="00AE04F3">
          <w:rPr>
            <w:webHidden/>
            <w:sz w:val="26"/>
            <w:szCs w:val="26"/>
          </w:rPr>
          <w:tab/>
        </w:r>
        <w:r w:rsidR="00747F36" w:rsidRPr="00AE04F3">
          <w:rPr>
            <w:webHidden/>
            <w:sz w:val="26"/>
            <w:szCs w:val="26"/>
          </w:rPr>
          <w:fldChar w:fldCharType="begin"/>
        </w:r>
        <w:r w:rsidR="00747F36" w:rsidRPr="00AE04F3">
          <w:rPr>
            <w:webHidden/>
            <w:sz w:val="26"/>
            <w:szCs w:val="26"/>
          </w:rPr>
          <w:instrText xml:space="preserve"> PAGEREF _Toc497901990 \h </w:instrText>
        </w:r>
        <w:r w:rsidR="00747F36" w:rsidRPr="00AE04F3">
          <w:rPr>
            <w:webHidden/>
            <w:sz w:val="26"/>
            <w:szCs w:val="26"/>
          </w:rPr>
        </w:r>
        <w:r w:rsidR="00747F36" w:rsidRPr="00AE04F3">
          <w:rPr>
            <w:webHidden/>
            <w:sz w:val="26"/>
            <w:szCs w:val="26"/>
          </w:rPr>
          <w:fldChar w:fldCharType="separate"/>
        </w:r>
        <w:r w:rsidR="00C56F88" w:rsidRPr="00AE04F3">
          <w:rPr>
            <w:webHidden/>
            <w:sz w:val="26"/>
            <w:szCs w:val="26"/>
          </w:rPr>
          <w:t>104</w:t>
        </w:r>
        <w:r w:rsidR="00747F36" w:rsidRPr="00AE04F3">
          <w:rPr>
            <w:webHidden/>
            <w:sz w:val="26"/>
            <w:szCs w:val="26"/>
          </w:rPr>
          <w:fldChar w:fldCharType="end"/>
        </w:r>
      </w:hyperlink>
    </w:p>
    <w:p w:rsidR="00747F36" w:rsidRPr="00AE04F3" w:rsidRDefault="003C1CE8" w:rsidP="00AE04F3">
      <w:pPr>
        <w:pStyle w:val="TOC2"/>
        <w:rPr>
          <w:rFonts w:eastAsia="Times New Roman"/>
          <w:sz w:val="26"/>
          <w:szCs w:val="26"/>
        </w:rPr>
      </w:pPr>
      <w:hyperlink w:anchor="_Toc497901991" w:history="1">
        <w:r w:rsidR="00747F36" w:rsidRPr="00AE04F3">
          <w:rPr>
            <w:rStyle w:val="Hyperlink"/>
            <w:sz w:val="26"/>
            <w:szCs w:val="26"/>
          </w:rPr>
          <w:t>2. KIẾN NGHỊ</w:t>
        </w:r>
        <w:r w:rsidR="00747F36" w:rsidRPr="00AE04F3">
          <w:rPr>
            <w:webHidden/>
            <w:sz w:val="26"/>
            <w:szCs w:val="26"/>
          </w:rPr>
          <w:tab/>
        </w:r>
        <w:r w:rsidR="00747F36" w:rsidRPr="00AE04F3">
          <w:rPr>
            <w:webHidden/>
            <w:sz w:val="26"/>
            <w:szCs w:val="26"/>
          </w:rPr>
          <w:fldChar w:fldCharType="begin"/>
        </w:r>
        <w:r w:rsidR="00747F36" w:rsidRPr="00AE04F3">
          <w:rPr>
            <w:webHidden/>
            <w:sz w:val="26"/>
            <w:szCs w:val="26"/>
          </w:rPr>
          <w:instrText xml:space="preserve"> PAGEREF _Toc497901991 \h </w:instrText>
        </w:r>
        <w:r w:rsidR="00747F36" w:rsidRPr="00AE04F3">
          <w:rPr>
            <w:webHidden/>
            <w:sz w:val="26"/>
            <w:szCs w:val="26"/>
          </w:rPr>
        </w:r>
        <w:r w:rsidR="00747F36" w:rsidRPr="00AE04F3">
          <w:rPr>
            <w:webHidden/>
            <w:sz w:val="26"/>
            <w:szCs w:val="26"/>
          </w:rPr>
          <w:fldChar w:fldCharType="separate"/>
        </w:r>
        <w:r w:rsidR="00C56F88" w:rsidRPr="00AE04F3">
          <w:rPr>
            <w:webHidden/>
            <w:sz w:val="26"/>
            <w:szCs w:val="26"/>
          </w:rPr>
          <w:t>104</w:t>
        </w:r>
        <w:r w:rsidR="00747F36" w:rsidRPr="00AE04F3">
          <w:rPr>
            <w:webHidden/>
            <w:sz w:val="26"/>
            <w:szCs w:val="26"/>
          </w:rPr>
          <w:fldChar w:fldCharType="end"/>
        </w:r>
      </w:hyperlink>
    </w:p>
    <w:p w:rsidR="0007058E" w:rsidRPr="00F13AAF" w:rsidRDefault="00747F36" w:rsidP="00AE04F3">
      <w:pPr>
        <w:pStyle w:val="Heading5"/>
        <w:numPr>
          <w:ilvl w:val="0"/>
          <w:numId w:val="0"/>
        </w:numPr>
        <w:spacing w:before="0" w:line="312" w:lineRule="auto"/>
        <w:ind w:firstLine="720"/>
        <w:rPr>
          <w:rFonts w:ascii="Times New Roman" w:hAnsi="Times New Roman"/>
          <w:b/>
          <w:color w:val="000000"/>
          <w:sz w:val="26"/>
          <w:szCs w:val="26"/>
        </w:rPr>
      </w:pPr>
      <w:r w:rsidRPr="00AE04F3">
        <w:rPr>
          <w:rFonts w:ascii="Times New Roman" w:hAnsi="Times New Roman"/>
          <w:sz w:val="26"/>
          <w:szCs w:val="26"/>
        </w:rPr>
        <w:fldChar w:fldCharType="end"/>
      </w:r>
      <w:bookmarkStart w:id="3" w:name="_Toc497901928"/>
      <w:bookmarkStart w:id="4" w:name="_Toc497901929"/>
      <w:r w:rsidRPr="00AE04F3">
        <w:rPr>
          <w:rFonts w:ascii="Times New Roman" w:hAnsi="Times New Roman"/>
          <w:b/>
          <w:sz w:val="26"/>
          <w:szCs w:val="26"/>
        </w:rPr>
        <w:t xml:space="preserve"> </w:t>
      </w:r>
      <w:r w:rsidR="002F1103" w:rsidRPr="001B0406">
        <w:rPr>
          <w:rFonts w:ascii="Times New Roman" w:hAnsi="Times New Roman"/>
          <w:b/>
          <w:szCs w:val="28"/>
        </w:rPr>
        <w:br w:type="page"/>
      </w:r>
      <w:r w:rsidR="00B45F6F" w:rsidRPr="00F13AAF">
        <w:rPr>
          <w:rFonts w:ascii="Times New Roman" w:hAnsi="Times New Roman"/>
          <w:b/>
          <w:color w:val="000000"/>
          <w:sz w:val="26"/>
          <w:szCs w:val="26"/>
        </w:rPr>
        <w:lastRenderedPageBreak/>
        <w:t>MỞ ĐẦU</w:t>
      </w:r>
      <w:bookmarkEnd w:id="1"/>
      <w:bookmarkEnd w:id="2"/>
      <w:bookmarkEnd w:id="3"/>
      <w:bookmarkEnd w:id="4"/>
    </w:p>
    <w:p w:rsidR="005F731C" w:rsidRPr="00F13AAF" w:rsidRDefault="005F731C" w:rsidP="004D2D46">
      <w:pPr>
        <w:pStyle w:val="t2"/>
        <w:spacing w:after="0" w:line="240" w:lineRule="atLeast"/>
        <w:ind w:left="0"/>
        <w:rPr>
          <w:rStyle w:val="Hyperlink"/>
          <w:color w:val="auto"/>
          <w:sz w:val="26"/>
          <w:szCs w:val="26"/>
          <w:u w:val="none"/>
        </w:rPr>
      </w:pPr>
      <w:bookmarkStart w:id="5" w:name="_TOC429229287"/>
      <w:bookmarkStart w:id="6" w:name="_TOC429229629"/>
      <w:bookmarkStart w:id="7" w:name="_TOC429229755"/>
      <w:bookmarkStart w:id="8" w:name="_Toc447185454"/>
      <w:bookmarkStart w:id="9" w:name="_Toc457987131"/>
      <w:bookmarkStart w:id="10" w:name="_Toc447550913"/>
      <w:bookmarkStart w:id="11" w:name="_TOC429229288"/>
      <w:bookmarkStart w:id="12" w:name="_TOC429229630"/>
      <w:bookmarkStart w:id="13" w:name="_TOC429229756"/>
    </w:p>
    <w:p w:rsidR="0007058E" w:rsidRPr="00F13AAF" w:rsidRDefault="005F731C" w:rsidP="00F13AAF">
      <w:pPr>
        <w:pStyle w:val="Heading7"/>
        <w:numPr>
          <w:ilvl w:val="0"/>
          <w:numId w:val="0"/>
        </w:numPr>
        <w:spacing w:before="0" w:line="312" w:lineRule="auto"/>
        <w:ind w:left="1296" w:hanging="1296"/>
        <w:rPr>
          <w:rStyle w:val="Hyperlink"/>
          <w:rFonts w:ascii="Times New Roman" w:hAnsi="Times New Roman"/>
          <w:b/>
          <w:i w:val="0"/>
          <w:color w:val="auto"/>
          <w:sz w:val="26"/>
          <w:szCs w:val="26"/>
          <w:u w:val="none"/>
        </w:rPr>
      </w:pPr>
      <w:bookmarkStart w:id="14" w:name="_Toc497901930"/>
      <w:r w:rsidRPr="00F13AAF">
        <w:rPr>
          <w:rStyle w:val="Hyperlink"/>
          <w:rFonts w:ascii="Times New Roman" w:hAnsi="Times New Roman"/>
          <w:b/>
          <w:i w:val="0"/>
          <w:color w:val="auto"/>
          <w:sz w:val="26"/>
          <w:szCs w:val="26"/>
          <w:u w:val="none"/>
        </w:rPr>
        <w:t xml:space="preserve">1. </w:t>
      </w:r>
      <w:r w:rsidR="00B45F6F" w:rsidRPr="00F13AAF">
        <w:rPr>
          <w:rStyle w:val="Hyperlink"/>
          <w:rFonts w:ascii="Times New Roman" w:hAnsi="Times New Roman"/>
          <w:b/>
          <w:i w:val="0"/>
          <w:color w:val="auto"/>
          <w:sz w:val="26"/>
          <w:szCs w:val="26"/>
          <w:u w:val="none"/>
        </w:rPr>
        <w:t xml:space="preserve">LÝ DO VÀ SỰ CẦN THIẾT LẬP </w:t>
      </w:r>
      <w:bookmarkEnd w:id="5"/>
      <w:bookmarkEnd w:id="6"/>
      <w:bookmarkEnd w:id="7"/>
      <w:r w:rsidR="00B5068C" w:rsidRPr="00F13AAF">
        <w:rPr>
          <w:rStyle w:val="Hyperlink"/>
          <w:rFonts w:ascii="Times New Roman" w:hAnsi="Times New Roman"/>
          <w:b/>
          <w:i w:val="0"/>
          <w:color w:val="auto"/>
          <w:sz w:val="26"/>
          <w:szCs w:val="26"/>
          <w:u w:val="none"/>
        </w:rPr>
        <w:t xml:space="preserve">ĐIỀU CHỈNH </w:t>
      </w:r>
      <w:r w:rsidR="00B45F6F" w:rsidRPr="00F13AAF">
        <w:rPr>
          <w:rStyle w:val="Hyperlink"/>
          <w:rFonts w:ascii="Times New Roman" w:hAnsi="Times New Roman"/>
          <w:b/>
          <w:i w:val="0"/>
          <w:color w:val="auto"/>
          <w:sz w:val="26"/>
          <w:szCs w:val="26"/>
          <w:u w:val="none"/>
        </w:rPr>
        <w:t>QUY HOẠ</w:t>
      </w:r>
      <w:r w:rsidR="00830629" w:rsidRPr="00F13AAF">
        <w:rPr>
          <w:rStyle w:val="Hyperlink"/>
          <w:rFonts w:ascii="Times New Roman" w:hAnsi="Times New Roman"/>
          <w:b/>
          <w:i w:val="0"/>
          <w:color w:val="auto"/>
          <w:sz w:val="26"/>
          <w:szCs w:val="26"/>
          <w:u w:val="none"/>
        </w:rPr>
        <w:t>CH</w:t>
      </w:r>
      <w:bookmarkEnd w:id="14"/>
      <w:r w:rsidR="00830629" w:rsidRPr="00F13AAF">
        <w:rPr>
          <w:rStyle w:val="Hyperlink"/>
          <w:rFonts w:ascii="Times New Roman" w:hAnsi="Times New Roman"/>
          <w:b/>
          <w:i w:val="0"/>
          <w:color w:val="auto"/>
          <w:sz w:val="26"/>
          <w:szCs w:val="26"/>
          <w:u w:val="none"/>
        </w:rPr>
        <w:t xml:space="preserve"> </w:t>
      </w:r>
      <w:bookmarkEnd w:id="8"/>
      <w:bookmarkEnd w:id="9"/>
      <w:bookmarkEnd w:id="10"/>
    </w:p>
    <w:p w:rsidR="0065066E" w:rsidRPr="00F13AAF" w:rsidRDefault="0065066E" w:rsidP="00F13AAF">
      <w:pPr>
        <w:spacing w:after="0" w:line="312" w:lineRule="auto"/>
        <w:ind w:firstLine="720"/>
        <w:rPr>
          <w:sz w:val="26"/>
          <w:szCs w:val="26"/>
        </w:rPr>
      </w:pPr>
      <w:r w:rsidRPr="00F13AAF">
        <w:rPr>
          <w:sz w:val="26"/>
          <w:szCs w:val="26"/>
        </w:rPr>
        <w:t xml:space="preserve">Năm 2008, Quy hoạch chung khu đô thị Núi Thành được lập và phê duyệt Đến nay, sau </w:t>
      </w:r>
      <w:r w:rsidR="00C52534" w:rsidRPr="00F13AAF">
        <w:rPr>
          <w:sz w:val="26"/>
          <w:szCs w:val="26"/>
        </w:rPr>
        <w:t xml:space="preserve">9 </w:t>
      </w:r>
      <w:r w:rsidRPr="00F13AAF">
        <w:rPr>
          <w:sz w:val="26"/>
          <w:szCs w:val="26"/>
        </w:rPr>
        <w:t>năm thực hiện đồ án đã phát sinh một số vấn đề (như quy mô dân số, các chỉ tiêu kinh tế kỷ thuật, tính chất và phân loại đô thị…) cần rà soát đánh giá, điều chỉnh cho phù hợp với tình hình mới, mặt cắt của một số tuyến đường giao thông cần phải điều chỉnh cho phù với yêu cầu thực tế khi triển khai các dự án. Ngoài ra Đồ án quy hoạch chung khu đô thị Núi Thành chưa đủ cơ sở để thành lập thị xã và nâng cấp đô thị Núi Thành đạt tiêu chuẩn đô thị loại III.</w:t>
      </w:r>
    </w:p>
    <w:p w:rsidR="0065066E" w:rsidRPr="00F13AAF" w:rsidRDefault="0065066E" w:rsidP="00F13AAF">
      <w:pPr>
        <w:spacing w:after="0" w:line="312" w:lineRule="auto"/>
        <w:ind w:firstLine="720"/>
        <w:rPr>
          <w:sz w:val="26"/>
          <w:szCs w:val="26"/>
        </w:rPr>
      </w:pPr>
      <w:r w:rsidRPr="00F13AAF">
        <w:rPr>
          <w:sz w:val="26"/>
          <w:szCs w:val="26"/>
        </w:rPr>
        <w:t>Những nội dung của quy hoạch vùng Đông tỉnh Quảng Nam đến năm 2020, tầm nhìn đến năm 2030 được phê duyệ</w:t>
      </w:r>
      <w:r w:rsidR="000C110F" w:rsidRPr="00F13AAF">
        <w:rPr>
          <w:sz w:val="26"/>
          <w:szCs w:val="26"/>
        </w:rPr>
        <w:t xml:space="preserve">t </w:t>
      </w:r>
      <w:r w:rsidRPr="00F13AAF">
        <w:rPr>
          <w:sz w:val="26"/>
          <w:szCs w:val="26"/>
        </w:rPr>
        <w:t xml:space="preserve">tháng 1/2011 và Quy hoạch xây dựng vùng tỉnh Quảng Nam giai đoạn đến năm 2020 – 2030 được phê duyệt tháng 1/2014 cần phải được cập nhật vào đồ án quy hoạch chung đô thị Núi Thành. </w:t>
      </w:r>
    </w:p>
    <w:p w:rsidR="0065066E" w:rsidRPr="00F13AAF" w:rsidRDefault="0065066E" w:rsidP="00F13AAF">
      <w:pPr>
        <w:spacing w:after="0" w:line="312" w:lineRule="auto"/>
        <w:ind w:firstLine="720"/>
        <w:rPr>
          <w:sz w:val="26"/>
          <w:szCs w:val="26"/>
        </w:rPr>
      </w:pPr>
      <w:r w:rsidRPr="00F13AAF">
        <w:rPr>
          <w:sz w:val="26"/>
          <w:szCs w:val="26"/>
        </w:rPr>
        <w:t>Tên gọi của đồ án quy hoạch phải thay đổi đúng theo luật quy hoạch đô thị.</w:t>
      </w:r>
      <w:r w:rsidR="00F13AAF" w:rsidRPr="00F13AAF">
        <w:rPr>
          <w:sz w:val="26"/>
          <w:szCs w:val="26"/>
        </w:rPr>
        <w:t xml:space="preserve"> </w:t>
      </w:r>
      <w:r w:rsidRPr="00F13AAF">
        <w:rPr>
          <w:sz w:val="26"/>
          <w:szCs w:val="26"/>
        </w:rPr>
        <w:t xml:space="preserve">Do đó cần phải lập </w:t>
      </w:r>
      <w:r w:rsidR="00326451" w:rsidRPr="00F13AAF">
        <w:rPr>
          <w:sz w:val="26"/>
          <w:szCs w:val="26"/>
        </w:rPr>
        <w:t>điều chỉnh Quy hoạch chung thị trấn Núi Thành mở rộng (đô thị Núi Thành) giai đoạn đế</w:t>
      </w:r>
      <w:r w:rsidR="00300D5A">
        <w:rPr>
          <w:sz w:val="26"/>
          <w:szCs w:val="26"/>
        </w:rPr>
        <w:t>n năm 2025</w:t>
      </w:r>
      <w:r w:rsidR="00326451" w:rsidRPr="00F13AAF">
        <w:rPr>
          <w:sz w:val="26"/>
          <w:szCs w:val="26"/>
        </w:rPr>
        <w:t xml:space="preserve"> và năm 2030</w:t>
      </w:r>
      <w:r w:rsidRPr="00F13AAF">
        <w:rPr>
          <w:sz w:val="26"/>
          <w:szCs w:val="26"/>
          <w:lang w:eastAsia="zh-CN"/>
        </w:rPr>
        <w:t xml:space="preserve"> nhằm </w:t>
      </w:r>
      <w:r w:rsidRPr="00F13AAF">
        <w:rPr>
          <w:sz w:val="26"/>
          <w:szCs w:val="26"/>
        </w:rPr>
        <w:t>giải quyết các vướng mắc về ranh giới lập quy hoạch và địa giới hành chính các cấp</w:t>
      </w:r>
      <w:r w:rsidRPr="00F13AAF">
        <w:rPr>
          <w:sz w:val="26"/>
          <w:szCs w:val="26"/>
          <w:lang w:eastAsia="zh-CN"/>
        </w:rPr>
        <w:t xml:space="preserve"> để </w:t>
      </w:r>
      <w:r w:rsidRPr="00F13AAF">
        <w:rPr>
          <w:sz w:val="26"/>
          <w:szCs w:val="26"/>
        </w:rPr>
        <w:t>đáp ứng một số tiêu chí của đô thị loại IV, là cơ sở xác định phạm vi ranh giới khu vực nội thị của cấp hành chính là thị xã,  hướng đến một số tiêu chí của đô thị loại III , đó cũng là một trong những nhiệm vụ chủ yếu trong đề án phát triển đô thị trên địa bàn huyện giai đoạn 2015-2020 và định hướng đến năm 2030.</w:t>
      </w:r>
    </w:p>
    <w:p w:rsidR="0007058E" w:rsidRPr="00F13AAF" w:rsidRDefault="00B45F6F" w:rsidP="00F13AAF">
      <w:pPr>
        <w:pStyle w:val="Heading7"/>
        <w:numPr>
          <w:ilvl w:val="0"/>
          <w:numId w:val="0"/>
        </w:numPr>
        <w:spacing w:before="0" w:line="312" w:lineRule="auto"/>
        <w:ind w:left="1296" w:hanging="1296"/>
        <w:rPr>
          <w:rStyle w:val="Hyperlink"/>
          <w:rFonts w:ascii="Times New Roman" w:hAnsi="Times New Roman"/>
          <w:b/>
          <w:i w:val="0"/>
          <w:color w:val="auto"/>
          <w:sz w:val="26"/>
          <w:szCs w:val="26"/>
          <w:u w:val="none"/>
        </w:rPr>
      </w:pPr>
      <w:bookmarkStart w:id="15" w:name="_Toc429229296"/>
      <w:bookmarkStart w:id="16" w:name="_Toc429229638"/>
      <w:bookmarkStart w:id="17" w:name="_Toc429229764"/>
      <w:bookmarkStart w:id="18" w:name="_Toc447185455"/>
      <w:bookmarkStart w:id="19" w:name="_Toc447550914"/>
      <w:bookmarkStart w:id="20" w:name="_Toc457987132"/>
      <w:bookmarkStart w:id="21" w:name="_Toc497901931"/>
      <w:bookmarkStart w:id="22" w:name="_Toc429229292"/>
      <w:bookmarkStart w:id="23" w:name="_Toc429229634"/>
      <w:bookmarkStart w:id="24" w:name="_Toc429229760"/>
      <w:bookmarkEnd w:id="11"/>
      <w:bookmarkEnd w:id="12"/>
      <w:bookmarkEnd w:id="13"/>
      <w:r w:rsidRPr="00F13AAF">
        <w:rPr>
          <w:rStyle w:val="Hyperlink"/>
          <w:rFonts w:ascii="Times New Roman" w:hAnsi="Times New Roman"/>
          <w:b/>
          <w:i w:val="0"/>
          <w:color w:val="auto"/>
          <w:sz w:val="26"/>
          <w:szCs w:val="26"/>
          <w:u w:val="none"/>
        </w:rPr>
        <w:t>2. CÁC CƠ SỞ LẬP QUY HOẠCH</w:t>
      </w:r>
      <w:bookmarkEnd w:id="15"/>
      <w:bookmarkEnd w:id="16"/>
      <w:bookmarkEnd w:id="17"/>
      <w:bookmarkEnd w:id="18"/>
      <w:bookmarkEnd w:id="19"/>
      <w:bookmarkEnd w:id="20"/>
      <w:bookmarkEnd w:id="21"/>
    </w:p>
    <w:p w:rsidR="0007058E" w:rsidRPr="00F13AAF" w:rsidRDefault="00B45F6F" w:rsidP="00F13AAF">
      <w:pPr>
        <w:pStyle w:val="Heading8"/>
        <w:numPr>
          <w:ilvl w:val="0"/>
          <w:numId w:val="0"/>
        </w:numPr>
        <w:spacing w:before="0" w:line="312" w:lineRule="auto"/>
        <w:ind w:left="1440" w:hanging="1440"/>
        <w:rPr>
          <w:rStyle w:val="Hyperlink"/>
          <w:rFonts w:ascii="Times New Roman" w:hAnsi="Times New Roman"/>
          <w:b/>
          <w:color w:val="auto"/>
          <w:sz w:val="26"/>
          <w:szCs w:val="26"/>
          <w:u w:val="none"/>
        </w:rPr>
      </w:pPr>
      <w:bookmarkStart w:id="25" w:name="_Toc429229297"/>
      <w:bookmarkStart w:id="26" w:name="_Toc429229639"/>
      <w:bookmarkStart w:id="27" w:name="_Toc429229765"/>
      <w:bookmarkStart w:id="28" w:name="_Toc447185456"/>
      <w:bookmarkStart w:id="29" w:name="_Toc457987133"/>
      <w:bookmarkStart w:id="30" w:name="_Toc497901932"/>
      <w:r w:rsidRPr="00F13AAF">
        <w:rPr>
          <w:rStyle w:val="Hyperlink"/>
          <w:rFonts w:ascii="Times New Roman" w:hAnsi="Times New Roman"/>
          <w:b/>
          <w:color w:val="auto"/>
          <w:sz w:val="26"/>
          <w:szCs w:val="26"/>
          <w:u w:val="none"/>
        </w:rPr>
        <w:t>2.1. Các cơ sở pháp lý</w:t>
      </w:r>
      <w:bookmarkEnd w:id="25"/>
      <w:bookmarkEnd w:id="26"/>
      <w:bookmarkEnd w:id="27"/>
      <w:bookmarkEnd w:id="28"/>
      <w:bookmarkEnd w:id="29"/>
      <w:bookmarkEnd w:id="30"/>
    </w:p>
    <w:p w:rsidR="00A05BF6" w:rsidRPr="00F13AAF" w:rsidRDefault="00A05BF6" w:rsidP="00F13AAF">
      <w:pPr>
        <w:spacing w:after="0" w:line="312" w:lineRule="auto"/>
        <w:ind w:firstLine="720"/>
        <w:rPr>
          <w:color w:val="000000"/>
          <w:sz w:val="26"/>
          <w:szCs w:val="26"/>
        </w:rPr>
      </w:pPr>
      <w:r w:rsidRPr="00F13AAF">
        <w:rPr>
          <w:color w:val="000000"/>
          <w:sz w:val="26"/>
          <w:szCs w:val="26"/>
        </w:rPr>
        <w:t>- Luật Quy hoạch đô thị ngày 17/6/2009;</w:t>
      </w:r>
    </w:p>
    <w:p w:rsidR="00A05BF6" w:rsidRPr="00F13AAF" w:rsidRDefault="00A05BF6" w:rsidP="00F13AAF">
      <w:pPr>
        <w:spacing w:after="0" w:line="312" w:lineRule="auto"/>
        <w:ind w:firstLine="720"/>
        <w:rPr>
          <w:color w:val="000000"/>
          <w:sz w:val="26"/>
          <w:szCs w:val="26"/>
        </w:rPr>
      </w:pPr>
      <w:r w:rsidRPr="00F13AAF">
        <w:rPr>
          <w:color w:val="000000"/>
          <w:sz w:val="26"/>
          <w:szCs w:val="26"/>
        </w:rPr>
        <w:t>- Luật Xây dựng số 50/2014/QH13 ngày 18/6/2014 của Quốc hội nước Cộng hòa xã hội chủ nghĩa Việt Nam;</w:t>
      </w:r>
    </w:p>
    <w:p w:rsidR="00A05BF6" w:rsidRPr="00F13AAF" w:rsidRDefault="00A05BF6" w:rsidP="00F13AAF">
      <w:pPr>
        <w:spacing w:after="0" w:line="312" w:lineRule="auto"/>
        <w:ind w:firstLine="720"/>
        <w:rPr>
          <w:color w:val="000000"/>
          <w:sz w:val="26"/>
          <w:szCs w:val="26"/>
        </w:rPr>
      </w:pPr>
      <w:r w:rsidRPr="00F13AAF">
        <w:rPr>
          <w:color w:val="000000"/>
          <w:sz w:val="26"/>
          <w:szCs w:val="26"/>
        </w:rPr>
        <w:t>- Nghị định số: 42/2009/NĐ-CP ngày 07/5/2009 của Thủ tướng Chính phủ về phân loại đô thị;</w:t>
      </w:r>
    </w:p>
    <w:p w:rsidR="00A05BF6" w:rsidRPr="00F13AAF" w:rsidRDefault="00A05BF6" w:rsidP="00F13AAF">
      <w:pPr>
        <w:spacing w:after="0" w:line="312" w:lineRule="auto"/>
        <w:ind w:firstLine="720"/>
        <w:rPr>
          <w:color w:val="000000"/>
          <w:sz w:val="26"/>
          <w:szCs w:val="26"/>
        </w:rPr>
      </w:pPr>
      <w:r w:rsidRPr="00F13AAF">
        <w:rPr>
          <w:color w:val="000000"/>
          <w:sz w:val="26"/>
          <w:szCs w:val="26"/>
        </w:rPr>
        <w:t>- Nghị định số 37/2010/NĐ-CP ngày 07/4/2010 của Chính phủ về lập, thẩm định, phê duyệt và quản lý quy hoạch đô thị;</w:t>
      </w:r>
    </w:p>
    <w:p w:rsidR="00A05BF6" w:rsidRPr="00F13AAF" w:rsidRDefault="00A05BF6" w:rsidP="00F13AAF">
      <w:pPr>
        <w:spacing w:after="0" w:line="312" w:lineRule="auto"/>
        <w:ind w:firstLine="720"/>
        <w:rPr>
          <w:color w:val="000000"/>
          <w:sz w:val="26"/>
          <w:szCs w:val="26"/>
        </w:rPr>
      </w:pPr>
      <w:r w:rsidRPr="00F13AAF">
        <w:rPr>
          <w:color w:val="000000"/>
          <w:sz w:val="26"/>
          <w:szCs w:val="26"/>
        </w:rPr>
        <w:t>- Nghị định số 44/2015 ngày 06/5/2015 của Chính phủ quy định chi tiết một số nội dung về Quy hoạch xây dựng;</w:t>
      </w:r>
    </w:p>
    <w:p w:rsidR="00A05BF6" w:rsidRPr="00F13AAF" w:rsidRDefault="00A05BF6" w:rsidP="00F13AAF">
      <w:pPr>
        <w:spacing w:after="0" w:line="312" w:lineRule="auto"/>
        <w:ind w:firstLine="720"/>
        <w:rPr>
          <w:color w:val="000000"/>
          <w:sz w:val="26"/>
          <w:szCs w:val="26"/>
        </w:rPr>
      </w:pPr>
      <w:r w:rsidRPr="00F13AAF">
        <w:rPr>
          <w:color w:val="000000"/>
          <w:sz w:val="26"/>
          <w:szCs w:val="26"/>
        </w:rPr>
        <w:t>- Thông tư số 01/2016/TT-BXD ngày 01/2/2016 của Bộ Xây dựng Ban hành quy chuẩn kỹ thuật quốc gia “Các công trình hạ tầng kỹ thuật đô thị”;</w:t>
      </w:r>
    </w:p>
    <w:p w:rsidR="0030788D" w:rsidRDefault="00A05BF6" w:rsidP="00F13AAF">
      <w:pPr>
        <w:pStyle w:val="BodyTextIndent"/>
        <w:tabs>
          <w:tab w:val="left" w:pos="142"/>
        </w:tabs>
        <w:spacing w:after="0" w:line="312" w:lineRule="auto"/>
        <w:rPr>
          <w:rFonts w:ascii="Times New Roman" w:hAnsi="Times New Roman"/>
          <w:szCs w:val="26"/>
        </w:rPr>
      </w:pPr>
      <w:r w:rsidRPr="00F13AAF">
        <w:rPr>
          <w:rFonts w:ascii="Times New Roman" w:hAnsi="Times New Roman"/>
          <w:szCs w:val="26"/>
        </w:rPr>
        <w:t xml:space="preserve">- Thông tư số 12/2016/TT-BXD ngày 29/06/2016 của Bộ Xây dựng </w:t>
      </w:r>
      <w:bookmarkStart w:id="31" w:name="loai_1_name"/>
      <w:r w:rsidRPr="00F13AAF">
        <w:rPr>
          <w:rFonts w:ascii="Times New Roman" w:hAnsi="Times New Roman"/>
          <w:szCs w:val="26"/>
        </w:rPr>
        <w:t xml:space="preserve">quy định về </w:t>
      </w:r>
    </w:p>
    <w:p w:rsidR="00A05BF6" w:rsidRPr="00F13AAF" w:rsidRDefault="00A05BF6" w:rsidP="0030788D">
      <w:pPr>
        <w:pStyle w:val="BodyTextIndent"/>
        <w:tabs>
          <w:tab w:val="left" w:pos="142"/>
        </w:tabs>
        <w:spacing w:after="0" w:line="312" w:lineRule="auto"/>
        <w:ind w:firstLine="0"/>
        <w:rPr>
          <w:rFonts w:ascii="Times New Roman" w:hAnsi="Times New Roman"/>
          <w:szCs w:val="26"/>
        </w:rPr>
      </w:pPr>
      <w:r w:rsidRPr="00F13AAF">
        <w:rPr>
          <w:rFonts w:ascii="Times New Roman" w:hAnsi="Times New Roman"/>
          <w:szCs w:val="26"/>
        </w:rPr>
        <w:t>hồ sơ của nhiệm vụ và đồ án quy hoạch xây dựng vùng, quy hoạch đô thị và quy hoạch xây dựng khu chức năng đặc thù</w:t>
      </w:r>
      <w:bookmarkEnd w:id="31"/>
      <w:r w:rsidRPr="00F13AAF">
        <w:rPr>
          <w:rFonts w:ascii="Times New Roman" w:hAnsi="Times New Roman"/>
          <w:szCs w:val="26"/>
        </w:rPr>
        <w:t>;</w:t>
      </w:r>
    </w:p>
    <w:p w:rsidR="00A05BF6" w:rsidRPr="00F13AAF" w:rsidRDefault="00A05BF6" w:rsidP="00F13AAF">
      <w:pPr>
        <w:spacing w:after="0" w:line="312" w:lineRule="auto"/>
        <w:ind w:firstLine="720"/>
        <w:rPr>
          <w:color w:val="000000"/>
          <w:sz w:val="26"/>
          <w:szCs w:val="26"/>
        </w:rPr>
      </w:pPr>
      <w:r w:rsidRPr="00F13AAF">
        <w:rPr>
          <w:color w:val="000000"/>
          <w:sz w:val="26"/>
          <w:szCs w:val="26"/>
        </w:rPr>
        <w:lastRenderedPageBreak/>
        <w:t>- Nghị quyết số 03-NQ/TU ngày 17/5/2011 của Tỉnh ủy Quảng Nam tại Hội Nghị Tỉnh ủy lần thứ 4(khóa XX) về phát triển đô thị trên địa bàn tỉnh đến năm 2015 và tầm nhìn đến năm 2020;</w:t>
      </w:r>
    </w:p>
    <w:p w:rsidR="00A05BF6" w:rsidRPr="00F13AAF" w:rsidRDefault="00A05BF6" w:rsidP="0030788D">
      <w:pPr>
        <w:spacing w:after="0" w:line="312" w:lineRule="auto"/>
        <w:ind w:firstLine="720"/>
        <w:rPr>
          <w:color w:val="000000"/>
          <w:sz w:val="26"/>
          <w:szCs w:val="26"/>
        </w:rPr>
      </w:pPr>
      <w:r w:rsidRPr="00F13AAF">
        <w:rPr>
          <w:color w:val="000000"/>
          <w:sz w:val="26"/>
          <w:szCs w:val="26"/>
        </w:rPr>
        <w:t>- Quyết định số 43/2004/QĐ-TTg ngày23/03/2004 của Thủ tướng Chính phủ</w:t>
      </w:r>
      <w:r w:rsidR="0030788D">
        <w:rPr>
          <w:color w:val="000000"/>
          <w:sz w:val="26"/>
          <w:szCs w:val="26"/>
        </w:rPr>
        <w:t xml:space="preserve"> </w:t>
      </w:r>
      <w:r w:rsidRPr="00F13AAF">
        <w:rPr>
          <w:color w:val="000000"/>
          <w:sz w:val="26"/>
          <w:szCs w:val="26"/>
        </w:rPr>
        <w:t>về việc phê duyệt quy hoạch chung xây dựng khu kinh tế mở Chu Lai, tỉnh Quảng Nam;</w:t>
      </w:r>
    </w:p>
    <w:p w:rsidR="00A05BF6" w:rsidRPr="00F13AAF" w:rsidRDefault="00A05BF6" w:rsidP="00F13AAF">
      <w:pPr>
        <w:spacing w:after="0" w:line="312" w:lineRule="auto"/>
        <w:ind w:firstLine="720"/>
        <w:rPr>
          <w:color w:val="000000"/>
          <w:sz w:val="26"/>
          <w:szCs w:val="26"/>
        </w:rPr>
      </w:pPr>
      <w:r w:rsidRPr="00F13AAF">
        <w:rPr>
          <w:color w:val="000000"/>
          <w:sz w:val="26"/>
          <w:szCs w:val="26"/>
        </w:rPr>
        <w:t>- Quyết định số 4219/QĐ-UBND ngày 18/12/2008 của Ủy ban nhân dân tỉnh Quảng Nam về việc phê duyệt Quy hoạch chung xây dựng Khu đô thị Núi Thành;</w:t>
      </w:r>
    </w:p>
    <w:p w:rsidR="00A05BF6" w:rsidRPr="00F13AAF" w:rsidRDefault="00A05BF6" w:rsidP="00F13AAF">
      <w:pPr>
        <w:spacing w:after="0" w:line="312" w:lineRule="auto"/>
        <w:ind w:firstLine="720"/>
        <w:rPr>
          <w:color w:val="000000"/>
          <w:sz w:val="26"/>
          <w:szCs w:val="26"/>
        </w:rPr>
      </w:pPr>
      <w:r w:rsidRPr="00F13AAF">
        <w:rPr>
          <w:color w:val="000000"/>
          <w:sz w:val="26"/>
          <w:szCs w:val="26"/>
        </w:rPr>
        <w:t>- Quyết định số 1522/QĐ-BKH ngày 16/10/2009 của Bộ trưởng Bộ kế hoạch đầu tư về việc phê duyệt quy hoạch tổng thể phát triển KT-XH khu kinh tế mở Chu Lai.</w:t>
      </w:r>
    </w:p>
    <w:p w:rsidR="00A05BF6" w:rsidRPr="00F13AAF" w:rsidRDefault="00A05BF6" w:rsidP="00F13AAF">
      <w:pPr>
        <w:spacing w:after="0" w:line="312" w:lineRule="auto"/>
        <w:ind w:firstLine="720"/>
        <w:rPr>
          <w:color w:val="000000"/>
          <w:sz w:val="26"/>
          <w:szCs w:val="26"/>
        </w:rPr>
      </w:pPr>
      <w:r w:rsidRPr="00F13AAF">
        <w:rPr>
          <w:color w:val="000000"/>
          <w:sz w:val="26"/>
          <w:szCs w:val="26"/>
        </w:rPr>
        <w:t>- Quyết định số 389/QĐ-UBND ngày 28/01/2011 của Ủy ban nhân dân tỉnh Quảng Nam về việc phê duyệt quy hoạch vùng Đông tỉnh Quảng Nam đến năm 2020, tầm nhìn đến năm 2030;</w:t>
      </w:r>
    </w:p>
    <w:p w:rsidR="00A05BF6" w:rsidRPr="00F13AAF" w:rsidRDefault="00A05BF6" w:rsidP="00F13AAF">
      <w:pPr>
        <w:spacing w:after="0" w:line="312" w:lineRule="auto"/>
        <w:ind w:firstLine="720"/>
        <w:rPr>
          <w:color w:val="000000"/>
          <w:sz w:val="26"/>
          <w:szCs w:val="26"/>
        </w:rPr>
      </w:pPr>
      <w:r w:rsidRPr="00F13AAF">
        <w:rPr>
          <w:color w:val="000000"/>
          <w:sz w:val="26"/>
          <w:szCs w:val="26"/>
        </w:rPr>
        <w:t>- Quyết định số 113/QĐ-UBND ngày 10/01/2014 của Ủy ban nhân dân tỉnh Quảng Nam về việc Phê duyệt Quy hoạch xây dựng vùng tỉnh Quảng Nam giai đoạn đến năm 2020 – 2030;</w:t>
      </w:r>
    </w:p>
    <w:p w:rsidR="00A05BF6" w:rsidRPr="00F13AAF" w:rsidRDefault="00A05BF6" w:rsidP="0030788D">
      <w:pPr>
        <w:spacing w:after="0" w:line="312" w:lineRule="auto"/>
        <w:ind w:firstLine="720"/>
        <w:rPr>
          <w:color w:val="000000"/>
          <w:sz w:val="26"/>
          <w:szCs w:val="26"/>
        </w:rPr>
      </w:pPr>
      <w:r w:rsidRPr="00F13AAF">
        <w:rPr>
          <w:color w:val="000000"/>
          <w:sz w:val="26"/>
          <w:szCs w:val="26"/>
        </w:rPr>
        <w:t>- Quyết định số 1367/QĐ-UBND ngày 17/04/2015 của Ủy ban nhân dân tỉnh Quảng Nam về việc phê duyệt Chương trình phát triển đô thị tỉnh Quảng Nam giai đoạn đến năm 2020, tầm nhìn đến năm 2030;</w:t>
      </w:r>
    </w:p>
    <w:p w:rsidR="00A05BF6" w:rsidRPr="00F13AAF" w:rsidRDefault="00A05BF6" w:rsidP="0030788D">
      <w:pPr>
        <w:spacing w:after="0" w:line="312" w:lineRule="auto"/>
        <w:ind w:firstLine="720"/>
        <w:rPr>
          <w:color w:val="000000"/>
          <w:sz w:val="26"/>
          <w:szCs w:val="26"/>
        </w:rPr>
      </w:pPr>
      <w:r w:rsidRPr="00F13AAF">
        <w:rPr>
          <w:color w:val="000000"/>
          <w:sz w:val="26"/>
          <w:szCs w:val="26"/>
        </w:rPr>
        <w:t>- Quyết định số 72/NQ-HĐND ngày 23/07/2015 của Hội đồng nhân dân huyện Núi Thành về việc thống nhất phạm vi ranh giới lập quy hoạch chung thị trấn Núi Thành mở rộng (Đô thị Núi Thành), huyện Núi Thành, tỉnh Quảng Nam đến năm 2030;</w:t>
      </w:r>
    </w:p>
    <w:p w:rsidR="00A05BF6" w:rsidRPr="00F13AAF" w:rsidRDefault="00A05BF6" w:rsidP="00F13AAF">
      <w:pPr>
        <w:spacing w:after="0" w:line="312" w:lineRule="auto"/>
        <w:ind w:firstLine="720"/>
        <w:rPr>
          <w:color w:val="000000"/>
          <w:sz w:val="26"/>
          <w:szCs w:val="26"/>
        </w:rPr>
      </w:pPr>
      <w:r w:rsidRPr="00F13AAF">
        <w:rPr>
          <w:color w:val="000000"/>
          <w:sz w:val="26"/>
          <w:szCs w:val="26"/>
        </w:rPr>
        <w:t>- Quyết định số 4622/QĐ-UBND ngày 04/12/2015 của Ủy ban nhân dân tỉnh Quảng Nam về việc phê duyệt nhiệm vụ và dự toán kinh phí điều chỉnh Quy hoạch</w:t>
      </w:r>
      <w:r w:rsidRPr="001B0406">
        <w:rPr>
          <w:color w:val="000000"/>
          <w:szCs w:val="28"/>
        </w:rPr>
        <w:t xml:space="preserve"> </w:t>
      </w:r>
      <w:r w:rsidRPr="00F13AAF">
        <w:rPr>
          <w:color w:val="000000"/>
          <w:sz w:val="26"/>
          <w:szCs w:val="26"/>
        </w:rPr>
        <w:t>chung thị trấn Núi Thành mở rộng (đô thị Núi Thành) giai đoạn đến năm 2020 và năm 2030;</w:t>
      </w:r>
    </w:p>
    <w:p w:rsidR="00BE22D6" w:rsidRPr="00F13AAF" w:rsidRDefault="00BE22D6" w:rsidP="00F13AAF">
      <w:pPr>
        <w:spacing w:after="0" w:line="312" w:lineRule="auto"/>
        <w:ind w:firstLine="720"/>
        <w:rPr>
          <w:color w:val="000000"/>
          <w:sz w:val="26"/>
          <w:szCs w:val="26"/>
        </w:rPr>
      </w:pPr>
      <w:r w:rsidRPr="00F13AAF">
        <w:rPr>
          <w:color w:val="000000"/>
          <w:sz w:val="26"/>
          <w:szCs w:val="26"/>
        </w:rPr>
        <w:t>- Quyết định số 1737/QĐ-TTg ngày 13 tháng 12 năm 2018 về việc phê duyệt điều chỉnh quy hoạch chung xây dựng khu kinh tế mở Chu Lai, tỉnh Quảng Nam đến năm 2035, tầm nhìn đến năm 2050;</w:t>
      </w:r>
    </w:p>
    <w:p w:rsidR="0096494E" w:rsidRPr="00F13AAF" w:rsidRDefault="0096494E" w:rsidP="00F13AAF">
      <w:pPr>
        <w:spacing w:after="0" w:line="312" w:lineRule="auto"/>
        <w:ind w:firstLine="720"/>
        <w:rPr>
          <w:sz w:val="26"/>
          <w:szCs w:val="26"/>
          <w:lang w:val="vi-VN"/>
        </w:rPr>
      </w:pPr>
      <w:r w:rsidRPr="00F13AAF">
        <w:rPr>
          <w:sz w:val="26"/>
          <w:szCs w:val="26"/>
          <w:lang w:val="vi-VN"/>
        </w:rPr>
        <w:t xml:space="preserve">- Quyết định số 84/QĐ-TTg ngày 19 tháng 01 năm 2018 của Thủ tướng </w:t>
      </w:r>
      <w:r w:rsidRPr="00F13AAF">
        <w:rPr>
          <w:sz w:val="26"/>
          <w:szCs w:val="26"/>
        </w:rPr>
        <w:t>C</w:t>
      </w:r>
      <w:r w:rsidRPr="00F13AAF">
        <w:rPr>
          <w:sz w:val="26"/>
          <w:szCs w:val="26"/>
          <w:lang w:val="vi-VN"/>
        </w:rPr>
        <w:t>hính phủ về việc phê duyệt kế hoạch phát triển đô thị tăng trưởng xanh Việt Nam đến năm 2030;</w:t>
      </w:r>
    </w:p>
    <w:p w:rsidR="00262093" w:rsidRPr="00F13AAF" w:rsidRDefault="00262093" w:rsidP="00F13AAF">
      <w:pPr>
        <w:spacing w:after="0" w:line="312" w:lineRule="auto"/>
        <w:ind w:firstLine="720"/>
        <w:rPr>
          <w:sz w:val="26"/>
          <w:szCs w:val="26"/>
          <w:lang w:val="vi-VN"/>
        </w:rPr>
      </w:pPr>
      <w:r w:rsidRPr="00F13AAF">
        <w:rPr>
          <w:sz w:val="26"/>
          <w:szCs w:val="26"/>
          <w:lang w:val="vi-VN"/>
        </w:rPr>
        <w:t xml:space="preserve">- </w:t>
      </w:r>
      <w:r w:rsidR="0096494E" w:rsidRPr="00F13AAF">
        <w:rPr>
          <w:sz w:val="26"/>
          <w:szCs w:val="26"/>
        </w:rPr>
        <w:t>Q</w:t>
      </w:r>
      <w:r w:rsidR="00462591" w:rsidRPr="00F13AAF">
        <w:rPr>
          <w:sz w:val="26"/>
          <w:szCs w:val="26"/>
          <w:lang w:val="vi-VN"/>
        </w:rPr>
        <w:t>uyết định</w:t>
      </w:r>
      <w:r w:rsidRPr="00F13AAF">
        <w:rPr>
          <w:sz w:val="26"/>
          <w:szCs w:val="26"/>
          <w:lang w:val="vi-VN"/>
        </w:rPr>
        <w:t xml:space="preserve"> số 950/QĐ-TTg ngày 01</w:t>
      </w:r>
      <w:r w:rsidR="0096494E" w:rsidRPr="00F13AAF">
        <w:rPr>
          <w:sz w:val="26"/>
          <w:szCs w:val="26"/>
        </w:rPr>
        <w:t xml:space="preserve"> tháng 8 năm </w:t>
      </w:r>
      <w:r w:rsidRPr="00F13AAF">
        <w:rPr>
          <w:sz w:val="26"/>
          <w:szCs w:val="26"/>
          <w:lang w:val="vi-VN"/>
        </w:rPr>
        <w:t>2018</w:t>
      </w:r>
      <w:r w:rsidR="0096494E" w:rsidRPr="00F13AAF">
        <w:rPr>
          <w:sz w:val="26"/>
          <w:szCs w:val="26"/>
        </w:rPr>
        <w:t xml:space="preserve"> của Thủ tướng Chính phủ về việc phê duyệt Đề án phát triển đô thị thông minh bền vững Việt Nam giai đoạn 2018-2025 và định hướng đến năm 2030</w:t>
      </w:r>
      <w:r w:rsidRPr="00F13AAF">
        <w:rPr>
          <w:sz w:val="26"/>
          <w:szCs w:val="26"/>
          <w:lang w:val="vi-VN"/>
        </w:rPr>
        <w:t>;</w:t>
      </w:r>
    </w:p>
    <w:p w:rsidR="00B57694" w:rsidRDefault="00A05BF6" w:rsidP="0030788D">
      <w:pPr>
        <w:spacing w:after="0" w:line="312" w:lineRule="auto"/>
        <w:ind w:firstLine="720"/>
        <w:rPr>
          <w:color w:val="000000"/>
          <w:sz w:val="26"/>
          <w:szCs w:val="26"/>
        </w:rPr>
      </w:pPr>
      <w:r w:rsidRPr="00F13AAF">
        <w:rPr>
          <w:color w:val="000000"/>
          <w:sz w:val="26"/>
          <w:szCs w:val="26"/>
        </w:rPr>
        <w:t xml:space="preserve">- Công văn số 1963/UBND-KTN ngày 14/05/2015 của Ủy ban nhân dân tỉnh </w:t>
      </w:r>
    </w:p>
    <w:p w:rsidR="00A05BF6" w:rsidRPr="00F13AAF" w:rsidRDefault="00A05BF6" w:rsidP="00B57694">
      <w:pPr>
        <w:spacing w:after="0" w:line="312" w:lineRule="auto"/>
        <w:ind w:firstLine="0"/>
        <w:rPr>
          <w:color w:val="000000"/>
          <w:sz w:val="26"/>
          <w:szCs w:val="26"/>
        </w:rPr>
      </w:pPr>
      <w:r w:rsidRPr="00F13AAF">
        <w:rPr>
          <w:color w:val="000000"/>
          <w:sz w:val="26"/>
          <w:szCs w:val="26"/>
        </w:rPr>
        <w:t>Quảng Nam về việc thống nhất chủ trương lập hồ sơ điều chỉnh Quy hoạch chung đô thị Núi Thành;</w:t>
      </w:r>
    </w:p>
    <w:p w:rsidR="00A05BF6" w:rsidRPr="00F13AAF" w:rsidRDefault="00A05BF6" w:rsidP="00F13AAF">
      <w:pPr>
        <w:spacing w:after="0" w:line="312" w:lineRule="auto"/>
        <w:ind w:firstLine="720"/>
        <w:rPr>
          <w:color w:val="000000"/>
          <w:sz w:val="26"/>
          <w:szCs w:val="26"/>
        </w:rPr>
      </w:pPr>
      <w:r w:rsidRPr="00F13AAF">
        <w:rPr>
          <w:color w:val="000000"/>
          <w:sz w:val="26"/>
          <w:szCs w:val="26"/>
        </w:rPr>
        <w:lastRenderedPageBreak/>
        <w:t>- Chương trình phát triển đô thị tỉnh Quảng Nam giai đoạn đến năm 2020 và tầm nhìn đến năm 2030.</w:t>
      </w:r>
    </w:p>
    <w:p w:rsidR="00BC4AE0" w:rsidRPr="00F13AAF" w:rsidRDefault="00BC4AE0" w:rsidP="00F13AAF">
      <w:pPr>
        <w:spacing w:after="0" w:line="312" w:lineRule="auto"/>
        <w:ind w:firstLine="720"/>
        <w:rPr>
          <w:color w:val="000000"/>
          <w:sz w:val="26"/>
          <w:szCs w:val="26"/>
        </w:rPr>
      </w:pPr>
      <w:r w:rsidRPr="00F13AAF">
        <w:rPr>
          <w:color w:val="000000"/>
          <w:sz w:val="26"/>
          <w:szCs w:val="26"/>
        </w:rPr>
        <w:t>- Thông báo số 284/TB-UBND ngày 2/8/2017 của Ủy ban nhân dân tỉnh Quảng Nam về Kết luận của Phó Chủ tịch thường trực UBND tỉnh Huỳnh Khánh Toàn tại cuộc họp nghe báo cáo điều chỉnh Quy hoạch chung thị trấn Núi Thành mở rộng (đô thị Núi Thành) giai đoạn đế</w:t>
      </w:r>
      <w:r w:rsidR="00D11F97">
        <w:rPr>
          <w:color w:val="000000"/>
          <w:sz w:val="26"/>
          <w:szCs w:val="26"/>
        </w:rPr>
        <w:t>n năm 2025</w:t>
      </w:r>
      <w:r w:rsidRPr="00F13AAF">
        <w:rPr>
          <w:color w:val="000000"/>
          <w:sz w:val="26"/>
          <w:szCs w:val="26"/>
        </w:rPr>
        <w:t xml:space="preserve"> và năm 2030.</w:t>
      </w:r>
    </w:p>
    <w:p w:rsidR="0007058E" w:rsidRPr="00F13AAF" w:rsidRDefault="00B45F6F" w:rsidP="00F13AAF">
      <w:pPr>
        <w:pStyle w:val="Heading8"/>
        <w:numPr>
          <w:ilvl w:val="0"/>
          <w:numId w:val="0"/>
        </w:numPr>
        <w:spacing w:before="0" w:line="312" w:lineRule="auto"/>
        <w:ind w:left="1440" w:hanging="1440"/>
        <w:rPr>
          <w:rStyle w:val="Hyperlink"/>
          <w:rFonts w:ascii="Times New Roman" w:hAnsi="Times New Roman"/>
          <w:b/>
          <w:color w:val="auto"/>
          <w:sz w:val="26"/>
          <w:szCs w:val="26"/>
          <w:u w:val="none"/>
        </w:rPr>
      </w:pPr>
      <w:bookmarkStart w:id="32" w:name="_Toc429229298"/>
      <w:bookmarkStart w:id="33" w:name="_Toc429229640"/>
      <w:bookmarkStart w:id="34" w:name="_Toc429229766"/>
      <w:bookmarkStart w:id="35" w:name="_Toc447185457"/>
      <w:bookmarkStart w:id="36" w:name="_Toc457987134"/>
      <w:bookmarkStart w:id="37" w:name="_Toc497901933"/>
      <w:r w:rsidRPr="00F13AAF">
        <w:rPr>
          <w:rStyle w:val="Hyperlink"/>
          <w:rFonts w:ascii="Times New Roman" w:hAnsi="Times New Roman"/>
          <w:b/>
          <w:color w:val="auto"/>
          <w:sz w:val="26"/>
          <w:szCs w:val="26"/>
          <w:u w:val="none"/>
        </w:rPr>
        <w:t>2.2. Các nguồn tài liệu, số liệu</w:t>
      </w:r>
      <w:bookmarkEnd w:id="32"/>
      <w:bookmarkEnd w:id="33"/>
      <w:bookmarkEnd w:id="34"/>
      <w:bookmarkEnd w:id="35"/>
      <w:bookmarkEnd w:id="36"/>
      <w:bookmarkEnd w:id="37"/>
    </w:p>
    <w:p w:rsidR="0007058E" w:rsidRPr="00F13AAF" w:rsidRDefault="00B45F6F" w:rsidP="00F13AAF">
      <w:pPr>
        <w:spacing w:after="0" w:line="312" w:lineRule="auto"/>
        <w:ind w:firstLine="720"/>
        <w:rPr>
          <w:sz w:val="26"/>
          <w:szCs w:val="26"/>
        </w:rPr>
      </w:pPr>
      <w:r w:rsidRPr="00F13AAF">
        <w:rPr>
          <w:sz w:val="26"/>
          <w:szCs w:val="26"/>
        </w:rPr>
        <w:t>- Các tài liệu, số liệu về điều kiện tự nhiên, kinh tế - xã hội huyện Núi Thành do địa phương và các đơn vị có liên quan cung cấp.</w:t>
      </w:r>
    </w:p>
    <w:p w:rsidR="0007058E" w:rsidRPr="00F13AAF" w:rsidRDefault="00B45F6F" w:rsidP="0030788D">
      <w:pPr>
        <w:spacing w:after="0" w:line="312" w:lineRule="auto"/>
        <w:ind w:firstLine="720"/>
        <w:rPr>
          <w:sz w:val="26"/>
          <w:szCs w:val="26"/>
        </w:rPr>
      </w:pPr>
      <w:r w:rsidRPr="00F13AAF">
        <w:rPr>
          <w:sz w:val="26"/>
          <w:szCs w:val="26"/>
        </w:rPr>
        <w:t>- Các đồ án quy hoạch vùng, quy hoạch chung, quy hoạch chi tiết và dự án đầu tư xây dựng trong khu vực quy hoạch có liên quan.</w:t>
      </w:r>
    </w:p>
    <w:p w:rsidR="0007058E" w:rsidRPr="00F13AAF" w:rsidRDefault="00B45F6F" w:rsidP="00F13AAF">
      <w:pPr>
        <w:spacing w:after="0" w:line="312" w:lineRule="auto"/>
        <w:ind w:firstLine="720"/>
        <w:rPr>
          <w:sz w:val="26"/>
          <w:szCs w:val="26"/>
        </w:rPr>
      </w:pPr>
      <w:r w:rsidRPr="00F13AAF">
        <w:rPr>
          <w:sz w:val="26"/>
          <w:szCs w:val="26"/>
        </w:rPr>
        <w:t>- Các số liệu hiện trạng kinh tế- xã hội.</w:t>
      </w:r>
    </w:p>
    <w:p w:rsidR="0007058E" w:rsidRPr="00F13AAF" w:rsidRDefault="00B45F6F" w:rsidP="00F13AAF">
      <w:pPr>
        <w:spacing w:after="0" w:line="312" w:lineRule="auto"/>
        <w:ind w:firstLine="720"/>
        <w:rPr>
          <w:sz w:val="26"/>
          <w:szCs w:val="26"/>
        </w:rPr>
      </w:pPr>
      <w:r w:rsidRPr="00F13AAF">
        <w:rPr>
          <w:sz w:val="26"/>
          <w:szCs w:val="26"/>
        </w:rPr>
        <w:t>- Các tài liệu về địa chất công trình, thuỷ văn...</w:t>
      </w:r>
    </w:p>
    <w:p w:rsidR="0007058E" w:rsidRPr="00F13AAF" w:rsidRDefault="00B45F6F" w:rsidP="00F13AAF">
      <w:pPr>
        <w:pStyle w:val="Heading8"/>
        <w:numPr>
          <w:ilvl w:val="0"/>
          <w:numId w:val="0"/>
        </w:numPr>
        <w:spacing w:before="0" w:line="312" w:lineRule="auto"/>
        <w:ind w:left="1440" w:hanging="1440"/>
        <w:rPr>
          <w:rStyle w:val="Hyperlink"/>
          <w:rFonts w:ascii="Times New Roman" w:hAnsi="Times New Roman"/>
          <w:b/>
          <w:color w:val="auto"/>
          <w:sz w:val="26"/>
          <w:szCs w:val="26"/>
          <w:u w:val="none"/>
        </w:rPr>
      </w:pPr>
      <w:bookmarkStart w:id="38" w:name="_Toc429229299"/>
      <w:bookmarkStart w:id="39" w:name="_Toc429229641"/>
      <w:bookmarkStart w:id="40" w:name="_Toc429229767"/>
      <w:bookmarkStart w:id="41" w:name="_Toc447185458"/>
      <w:bookmarkStart w:id="42" w:name="_Toc457987135"/>
      <w:bookmarkStart w:id="43" w:name="_Toc497901934"/>
      <w:r w:rsidRPr="00F13AAF">
        <w:rPr>
          <w:rStyle w:val="Hyperlink"/>
          <w:rFonts w:ascii="Times New Roman" w:hAnsi="Times New Roman"/>
          <w:b/>
          <w:color w:val="auto"/>
          <w:sz w:val="26"/>
          <w:szCs w:val="26"/>
          <w:u w:val="none"/>
        </w:rPr>
        <w:t>2.3. Các cơ sở bản đồ</w:t>
      </w:r>
      <w:bookmarkEnd w:id="38"/>
      <w:bookmarkEnd w:id="39"/>
      <w:bookmarkEnd w:id="40"/>
      <w:bookmarkEnd w:id="41"/>
      <w:bookmarkEnd w:id="42"/>
      <w:bookmarkEnd w:id="43"/>
    </w:p>
    <w:p w:rsidR="0007058E" w:rsidRPr="00F13AAF" w:rsidRDefault="00B45F6F" w:rsidP="00F13AAF">
      <w:pPr>
        <w:spacing w:after="0" w:line="312" w:lineRule="auto"/>
        <w:ind w:firstLine="720"/>
        <w:rPr>
          <w:sz w:val="26"/>
          <w:szCs w:val="26"/>
        </w:rPr>
      </w:pPr>
      <w:r w:rsidRPr="00F13AAF">
        <w:rPr>
          <w:sz w:val="26"/>
          <w:szCs w:val="26"/>
        </w:rPr>
        <w:t>- Bản đồ địa chính tỷ lệ 1/10.000 - 1/25.000, 1/50.000 khu vực lập quy hoạch;</w:t>
      </w:r>
    </w:p>
    <w:p w:rsidR="0007058E" w:rsidRPr="00F13AAF" w:rsidRDefault="00B45F6F" w:rsidP="00F13AAF">
      <w:pPr>
        <w:spacing w:after="0" w:line="312" w:lineRule="auto"/>
        <w:ind w:firstLine="720"/>
        <w:rPr>
          <w:sz w:val="26"/>
          <w:szCs w:val="26"/>
        </w:rPr>
      </w:pPr>
      <w:r w:rsidRPr="00F13AAF">
        <w:rPr>
          <w:sz w:val="26"/>
          <w:szCs w:val="26"/>
        </w:rPr>
        <w:t>- Bản đồ địa hình tỷ lệ 1/10.000.</w:t>
      </w:r>
    </w:p>
    <w:p w:rsidR="0007058E" w:rsidRPr="00090885" w:rsidRDefault="00B45F6F" w:rsidP="00090885">
      <w:pPr>
        <w:pStyle w:val="Heading7"/>
        <w:numPr>
          <w:ilvl w:val="0"/>
          <w:numId w:val="0"/>
        </w:numPr>
        <w:spacing w:before="0" w:line="312" w:lineRule="auto"/>
        <w:ind w:left="1296" w:hanging="1296"/>
        <w:rPr>
          <w:rStyle w:val="Hyperlink"/>
          <w:rFonts w:ascii="Times New Roman" w:hAnsi="Times New Roman"/>
          <w:b/>
          <w:i w:val="0"/>
          <w:color w:val="auto"/>
          <w:sz w:val="26"/>
          <w:szCs w:val="26"/>
          <w:u w:val="none"/>
        </w:rPr>
      </w:pPr>
      <w:bookmarkStart w:id="44" w:name="_Toc447185459"/>
      <w:bookmarkStart w:id="45" w:name="_Toc447550915"/>
      <w:bookmarkStart w:id="46" w:name="_Toc457987136"/>
      <w:bookmarkStart w:id="47" w:name="_Toc497901935"/>
      <w:r w:rsidRPr="00090885">
        <w:rPr>
          <w:rStyle w:val="Hyperlink"/>
          <w:rFonts w:ascii="Times New Roman" w:hAnsi="Times New Roman"/>
          <w:b/>
          <w:i w:val="0"/>
          <w:color w:val="auto"/>
          <w:sz w:val="26"/>
          <w:szCs w:val="26"/>
          <w:u w:val="none"/>
        </w:rPr>
        <w:t xml:space="preserve">3. MỤC TIÊU VÀ </w:t>
      </w:r>
      <w:bookmarkEnd w:id="22"/>
      <w:bookmarkEnd w:id="23"/>
      <w:bookmarkEnd w:id="24"/>
      <w:r w:rsidRPr="00090885">
        <w:rPr>
          <w:rStyle w:val="Hyperlink"/>
          <w:rFonts w:ascii="Times New Roman" w:hAnsi="Times New Roman"/>
          <w:b/>
          <w:i w:val="0"/>
          <w:color w:val="auto"/>
          <w:sz w:val="26"/>
          <w:szCs w:val="26"/>
          <w:u w:val="none"/>
        </w:rPr>
        <w:t>NHIỆM VỤ</w:t>
      </w:r>
      <w:bookmarkEnd w:id="44"/>
      <w:bookmarkEnd w:id="45"/>
      <w:r w:rsidRPr="00090885">
        <w:rPr>
          <w:rStyle w:val="Hyperlink"/>
          <w:rFonts w:ascii="Times New Roman" w:hAnsi="Times New Roman"/>
          <w:b/>
          <w:i w:val="0"/>
          <w:color w:val="auto"/>
          <w:sz w:val="26"/>
          <w:szCs w:val="26"/>
          <w:u w:val="none"/>
        </w:rPr>
        <w:t xml:space="preserve"> CỦA ĐỒ ÁN</w:t>
      </w:r>
      <w:bookmarkEnd w:id="46"/>
      <w:bookmarkEnd w:id="47"/>
    </w:p>
    <w:p w:rsidR="0007058E" w:rsidRPr="00090885" w:rsidRDefault="00B45F6F" w:rsidP="00090885">
      <w:pPr>
        <w:pStyle w:val="Heading8"/>
        <w:numPr>
          <w:ilvl w:val="0"/>
          <w:numId w:val="0"/>
        </w:numPr>
        <w:spacing w:before="0" w:line="312" w:lineRule="auto"/>
        <w:ind w:left="1440" w:hanging="1440"/>
        <w:rPr>
          <w:rStyle w:val="Hyperlink"/>
          <w:rFonts w:ascii="Times New Roman" w:hAnsi="Times New Roman"/>
          <w:b/>
          <w:color w:val="auto"/>
          <w:sz w:val="26"/>
          <w:szCs w:val="26"/>
          <w:u w:val="none"/>
        </w:rPr>
      </w:pPr>
      <w:bookmarkStart w:id="48" w:name="_Toc429229293"/>
      <w:bookmarkStart w:id="49" w:name="_Toc429229635"/>
      <w:bookmarkStart w:id="50" w:name="_Toc429229761"/>
      <w:bookmarkStart w:id="51" w:name="_Toc447185460"/>
      <w:bookmarkStart w:id="52" w:name="_Toc457987137"/>
      <w:bookmarkStart w:id="53" w:name="_Toc497901936"/>
      <w:r w:rsidRPr="00090885">
        <w:rPr>
          <w:rStyle w:val="Hyperlink"/>
          <w:rFonts w:ascii="Times New Roman" w:hAnsi="Times New Roman"/>
          <w:b/>
          <w:color w:val="auto"/>
          <w:sz w:val="26"/>
          <w:szCs w:val="26"/>
          <w:u w:val="none"/>
        </w:rPr>
        <w:t>3.1. Mục tiêu</w:t>
      </w:r>
      <w:bookmarkEnd w:id="48"/>
      <w:bookmarkEnd w:id="49"/>
      <w:bookmarkEnd w:id="50"/>
      <w:bookmarkEnd w:id="51"/>
      <w:bookmarkEnd w:id="52"/>
      <w:bookmarkEnd w:id="53"/>
    </w:p>
    <w:p w:rsidR="0007058E" w:rsidRPr="00090885" w:rsidRDefault="00B45F6F" w:rsidP="00090885">
      <w:pPr>
        <w:spacing w:after="0" w:line="312" w:lineRule="auto"/>
        <w:ind w:firstLine="720"/>
        <w:rPr>
          <w:sz w:val="26"/>
          <w:szCs w:val="26"/>
        </w:rPr>
      </w:pPr>
      <w:r w:rsidRPr="00090885">
        <w:rPr>
          <w:sz w:val="26"/>
          <w:szCs w:val="26"/>
        </w:rPr>
        <w:t>- Định hướng và đề ra kế hoạch phát triển đô thị Núi Thành phù hợp với quy hoạch chung xây dựng khu kinh tế mở Chu Lai, tỉnh Quảng Nam; phù hợp với kế hoạch tổng thể phát triển kinh tế - xã hội huyện Núi Thành đế</w:t>
      </w:r>
      <w:r w:rsidR="000D72DB" w:rsidRPr="00090885">
        <w:rPr>
          <w:sz w:val="26"/>
          <w:szCs w:val="26"/>
        </w:rPr>
        <w:t>n năm 2020.</w:t>
      </w:r>
    </w:p>
    <w:p w:rsidR="0007058E" w:rsidRPr="00090885" w:rsidRDefault="00B45F6F" w:rsidP="00090885">
      <w:pPr>
        <w:spacing w:after="0" w:line="312" w:lineRule="auto"/>
        <w:ind w:firstLine="720"/>
        <w:rPr>
          <w:sz w:val="26"/>
          <w:szCs w:val="26"/>
        </w:rPr>
      </w:pPr>
      <w:r w:rsidRPr="00090885">
        <w:rPr>
          <w:sz w:val="26"/>
          <w:szCs w:val="26"/>
        </w:rPr>
        <w:t>-</w:t>
      </w:r>
      <w:r w:rsidR="008131D4" w:rsidRPr="00090885">
        <w:rPr>
          <w:sz w:val="26"/>
          <w:szCs w:val="26"/>
        </w:rPr>
        <w:t xml:space="preserve"> </w:t>
      </w:r>
      <w:r w:rsidRPr="00090885">
        <w:rPr>
          <w:sz w:val="26"/>
          <w:szCs w:val="26"/>
        </w:rPr>
        <w:t xml:space="preserve">Phát triển đô thị Núi Thành thành trung tâm chính trị, hành chính và văn hóa của huyện Núi Thành, đồng thời là trung tâm phát triển Công nghiệp – Thượng mại – Dịch vụ – Du lịch – Tài chính của khu kinh tế mở Chu Lai, được công nhận cấp hành chính là thị xã năm 2018 và đạt tiêu chuẩn phân loại đô thị loại III vào năm 2020; </w:t>
      </w:r>
    </w:p>
    <w:p w:rsidR="0007058E" w:rsidRPr="00090885" w:rsidRDefault="00B45F6F" w:rsidP="00090885">
      <w:pPr>
        <w:spacing w:after="0" w:line="312" w:lineRule="auto"/>
        <w:ind w:firstLine="720"/>
        <w:rPr>
          <w:sz w:val="26"/>
          <w:szCs w:val="26"/>
        </w:rPr>
      </w:pPr>
      <w:r w:rsidRPr="00090885">
        <w:rPr>
          <w:sz w:val="26"/>
          <w:szCs w:val="26"/>
        </w:rPr>
        <w:t>-</w:t>
      </w:r>
      <w:r w:rsidR="008131D4" w:rsidRPr="00090885">
        <w:rPr>
          <w:sz w:val="26"/>
          <w:szCs w:val="26"/>
        </w:rPr>
        <w:t xml:space="preserve"> </w:t>
      </w:r>
      <w:r w:rsidRPr="00090885">
        <w:rPr>
          <w:sz w:val="26"/>
          <w:szCs w:val="26"/>
        </w:rPr>
        <w:t>Phát triển đô thị Núi Thành theo hướng hiện đại, bền vững, đồng thời bảo tồn các giá trị văn hóa, kiến trúc truyền thố</w:t>
      </w:r>
      <w:r w:rsidR="000D72DB" w:rsidRPr="00090885">
        <w:rPr>
          <w:sz w:val="26"/>
          <w:szCs w:val="26"/>
        </w:rPr>
        <w:t>ng.</w:t>
      </w:r>
    </w:p>
    <w:p w:rsidR="0007058E" w:rsidRPr="00090885" w:rsidRDefault="00B45F6F" w:rsidP="00090885">
      <w:pPr>
        <w:spacing w:after="0" w:line="312" w:lineRule="auto"/>
        <w:ind w:firstLine="720"/>
        <w:rPr>
          <w:sz w:val="26"/>
          <w:szCs w:val="26"/>
        </w:rPr>
      </w:pPr>
      <w:r w:rsidRPr="00090885">
        <w:rPr>
          <w:sz w:val="26"/>
          <w:szCs w:val="26"/>
        </w:rPr>
        <w:t>-</w:t>
      </w:r>
      <w:r w:rsidR="008131D4" w:rsidRPr="00090885">
        <w:rPr>
          <w:sz w:val="26"/>
          <w:szCs w:val="26"/>
        </w:rPr>
        <w:t xml:space="preserve"> </w:t>
      </w:r>
      <w:r w:rsidRPr="00090885">
        <w:rPr>
          <w:sz w:val="26"/>
          <w:szCs w:val="26"/>
        </w:rPr>
        <w:t>Nâng cao đời sống vật chất và tinh thần củ</w:t>
      </w:r>
      <w:r w:rsidR="000D72DB" w:rsidRPr="00090885">
        <w:rPr>
          <w:sz w:val="26"/>
          <w:szCs w:val="26"/>
        </w:rPr>
        <w:t>a nhân dân,</w:t>
      </w:r>
      <w:r w:rsidRPr="00090885">
        <w:rPr>
          <w:sz w:val="26"/>
          <w:szCs w:val="26"/>
        </w:rPr>
        <w:t xml:space="preserve"> đảm bảo về quốc phòng – an ninh;</w:t>
      </w:r>
    </w:p>
    <w:p w:rsidR="0007058E" w:rsidRPr="00090885" w:rsidRDefault="00B45F6F" w:rsidP="00090885">
      <w:pPr>
        <w:spacing w:after="0" w:line="312" w:lineRule="auto"/>
        <w:ind w:firstLine="720"/>
        <w:rPr>
          <w:sz w:val="26"/>
          <w:szCs w:val="26"/>
        </w:rPr>
      </w:pPr>
      <w:r w:rsidRPr="00090885">
        <w:rPr>
          <w:sz w:val="26"/>
          <w:szCs w:val="26"/>
        </w:rPr>
        <w:t>-</w:t>
      </w:r>
      <w:r w:rsidR="008131D4" w:rsidRPr="00090885">
        <w:rPr>
          <w:sz w:val="26"/>
          <w:szCs w:val="26"/>
        </w:rPr>
        <w:t xml:space="preserve"> </w:t>
      </w:r>
      <w:r w:rsidRPr="00090885">
        <w:rPr>
          <w:sz w:val="26"/>
          <w:szCs w:val="26"/>
        </w:rPr>
        <w:t>Tăng cường quản lý, thu hút đầu tư; đào tạo nguồn nhân lực; xây dựng cơ sở hạ tầng đồng bộ, hiện đại; phát triển bền vững, phòng tránh thiên tai, ứng phó với biến đổi khí hậu toàn cầu;</w:t>
      </w:r>
    </w:p>
    <w:p w:rsidR="0007058E" w:rsidRPr="00090885" w:rsidRDefault="008131D4" w:rsidP="00090885">
      <w:pPr>
        <w:spacing w:after="0" w:line="312" w:lineRule="auto"/>
        <w:ind w:firstLine="720"/>
        <w:rPr>
          <w:sz w:val="26"/>
          <w:szCs w:val="26"/>
        </w:rPr>
      </w:pPr>
      <w:r w:rsidRPr="00090885">
        <w:rPr>
          <w:sz w:val="26"/>
          <w:szCs w:val="26"/>
        </w:rPr>
        <w:t xml:space="preserve">- </w:t>
      </w:r>
      <w:r w:rsidR="00B45F6F" w:rsidRPr="00090885">
        <w:rPr>
          <w:sz w:val="26"/>
          <w:szCs w:val="26"/>
        </w:rPr>
        <w:t>Làm cơ sở định hướng mở rộng và nâng cấp đô thị</w:t>
      </w:r>
      <w:r w:rsidR="000D72DB" w:rsidRPr="00090885">
        <w:rPr>
          <w:sz w:val="26"/>
          <w:szCs w:val="26"/>
        </w:rPr>
        <w:t>.</w:t>
      </w:r>
    </w:p>
    <w:p w:rsidR="0007058E" w:rsidRPr="00090885" w:rsidRDefault="00B45F6F" w:rsidP="00090885">
      <w:pPr>
        <w:pStyle w:val="Heading8"/>
        <w:numPr>
          <w:ilvl w:val="0"/>
          <w:numId w:val="0"/>
        </w:numPr>
        <w:spacing w:before="0" w:line="312" w:lineRule="auto"/>
        <w:ind w:left="1440" w:hanging="1440"/>
        <w:rPr>
          <w:rStyle w:val="Hyperlink"/>
          <w:rFonts w:ascii="Times New Roman" w:hAnsi="Times New Roman"/>
          <w:b/>
          <w:color w:val="auto"/>
          <w:sz w:val="26"/>
          <w:szCs w:val="26"/>
          <w:u w:val="none"/>
        </w:rPr>
      </w:pPr>
      <w:bookmarkStart w:id="54" w:name="_Toc429229294"/>
      <w:bookmarkStart w:id="55" w:name="_Toc429229636"/>
      <w:bookmarkStart w:id="56" w:name="_Toc429229762"/>
      <w:bookmarkStart w:id="57" w:name="_Toc447185461"/>
      <w:bookmarkStart w:id="58" w:name="_Toc457987138"/>
      <w:bookmarkStart w:id="59" w:name="_Toc497901937"/>
      <w:r w:rsidRPr="00090885">
        <w:rPr>
          <w:rStyle w:val="Hyperlink"/>
          <w:rFonts w:ascii="Times New Roman" w:hAnsi="Times New Roman"/>
          <w:b/>
          <w:color w:val="auto"/>
          <w:sz w:val="26"/>
          <w:szCs w:val="26"/>
          <w:u w:val="none"/>
        </w:rPr>
        <w:t>3.2. Nhiệm vụ đồ án</w:t>
      </w:r>
      <w:bookmarkEnd w:id="54"/>
      <w:bookmarkEnd w:id="55"/>
      <w:bookmarkEnd w:id="56"/>
      <w:bookmarkEnd w:id="57"/>
      <w:bookmarkEnd w:id="58"/>
      <w:bookmarkEnd w:id="59"/>
    </w:p>
    <w:p w:rsidR="0007058E" w:rsidRPr="00090885" w:rsidRDefault="00B45F6F" w:rsidP="00090885">
      <w:pPr>
        <w:spacing w:after="0" w:line="312" w:lineRule="auto"/>
        <w:ind w:firstLine="720"/>
        <w:rPr>
          <w:sz w:val="26"/>
          <w:szCs w:val="26"/>
        </w:rPr>
      </w:pPr>
      <w:r w:rsidRPr="00090885">
        <w:rPr>
          <w:sz w:val="26"/>
          <w:szCs w:val="26"/>
        </w:rPr>
        <w:t>- Rà soát và đánh giá tình hình triển khai thực hiện quy hoạch xây dựng và phát triển trong</w:t>
      </w:r>
      <w:r w:rsidR="009D59A9" w:rsidRPr="00090885">
        <w:rPr>
          <w:sz w:val="26"/>
          <w:szCs w:val="26"/>
        </w:rPr>
        <w:t xml:space="preserve"> </w:t>
      </w:r>
      <w:r w:rsidRPr="00090885">
        <w:rPr>
          <w:sz w:val="26"/>
          <w:szCs w:val="26"/>
        </w:rPr>
        <w:t>phạm vi ranh giới lập quy hoạch chung trong những năm qua.</w:t>
      </w:r>
    </w:p>
    <w:p w:rsidR="0007058E" w:rsidRPr="00090885" w:rsidRDefault="00B45F6F" w:rsidP="00090885">
      <w:pPr>
        <w:spacing w:after="0" w:line="312" w:lineRule="auto"/>
        <w:ind w:firstLine="720"/>
        <w:rPr>
          <w:sz w:val="26"/>
          <w:szCs w:val="26"/>
        </w:rPr>
      </w:pPr>
      <w:r w:rsidRPr="00090885">
        <w:rPr>
          <w:sz w:val="26"/>
          <w:szCs w:val="26"/>
        </w:rPr>
        <w:lastRenderedPageBreak/>
        <w:t>- Đánh giá thực trạng các đặc điểm tình hình tự nhiên và tình hình xã hội của khu vực nghiên cứu, trên cơ sở đó đề xuất các phương án phát triển xây dựng cho khu vực lập quy hoạch chung.</w:t>
      </w:r>
    </w:p>
    <w:p w:rsidR="0007058E" w:rsidRPr="00090885" w:rsidRDefault="00B45F6F" w:rsidP="00090885">
      <w:pPr>
        <w:spacing w:after="0" w:line="312" w:lineRule="auto"/>
        <w:ind w:firstLine="720"/>
        <w:rPr>
          <w:sz w:val="26"/>
          <w:szCs w:val="26"/>
        </w:rPr>
      </w:pPr>
      <w:r w:rsidRPr="00090885">
        <w:rPr>
          <w:sz w:val="26"/>
          <w:szCs w:val="26"/>
        </w:rPr>
        <w:t>- Xác định tiền đề và động lực phát triển đô thị.</w:t>
      </w:r>
    </w:p>
    <w:p w:rsidR="0007058E" w:rsidRPr="00090885" w:rsidRDefault="00B45F6F" w:rsidP="00090885">
      <w:pPr>
        <w:spacing w:after="0" w:line="312" w:lineRule="auto"/>
        <w:ind w:firstLine="720"/>
        <w:rPr>
          <w:sz w:val="26"/>
          <w:szCs w:val="26"/>
        </w:rPr>
      </w:pPr>
      <w:r w:rsidRPr="00090885">
        <w:rPr>
          <w:sz w:val="26"/>
          <w:szCs w:val="26"/>
        </w:rPr>
        <w:t xml:space="preserve">- Xác định quy mô dân số, đất đai, các chỉ tiêu kinh tế kỹ thuật đô thị.  </w:t>
      </w:r>
    </w:p>
    <w:p w:rsidR="0007058E" w:rsidRPr="00090885" w:rsidRDefault="00B45F6F" w:rsidP="00090885">
      <w:pPr>
        <w:spacing w:after="0" w:line="312" w:lineRule="auto"/>
        <w:ind w:firstLine="720"/>
        <w:rPr>
          <w:sz w:val="26"/>
          <w:szCs w:val="26"/>
        </w:rPr>
      </w:pPr>
      <w:r w:rsidRPr="00090885">
        <w:rPr>
          <w:sz w:val="26"/>
          <w:szCs w:val="26"/>
        </w:rPr>
        <w:t>- Đề xuất các hướ</w:t>
      </w:r>
      <w:r w:rsidR="009D59A9" w:rsidRPr="00090885">
        <w:rPr>
          <w:sz w:val="26"/>
          <w:szCs w:val="26"/>
        </w:rPr>
        <w:t xml:space="preserve">ng </w:t>
      </w:r>
      <w:r w:rsidRPr="00090885">
        <w:rPr>
          <w:sz w:val="26"/>
          <w:szCs w:val="26"/>
        </w:rPr>
        <w:t>phát triển đô thị Núi Thành đạt chuẩn đô thị loạ</w:t>
      </w:r>
      <w:r w:rsidR="000D72DB" w:rsidRPr="00090885">
        <w:rPr>
          <w:sz w:val="26"/>
          <w:szCs w:val="26"/>
        </w:rPr>
        <w:t>i III.</w:t>
      </w:r>
    </w:p>
    <w:p w:rsidR="0007058E" w:rsidRPr="00090885" w:rsidRDefault="00B45F6F" w:rsidP="00090885">
      <w:pPr>
        <w:spacing w:after="0" w:line="312" w:lineRule="auto"/>
        <w:ind w:firstLine="720"/>
        <w:rPr>
          <w:sz w:val="26"/>
          <w:szCs w:val="26"/>
        </w:rPr>
      </w:pPr>
      <w:r w:rsidRPr="00090885">
        <w:rPr>
          <w:sz w:val="26"/>
          <w:szCs w:val="26"/>
        </w:rPr>
        <w:t>- Đề xuất các phương án phát triển mạng lưới dân cư đô thị.</w:t>
      </w:r>
    </w:p>
    <w:p w:rsidR="0007058E" w:rsidRPr="00090885" w:rsidRDefault="00B45F6F" w:rsidP="00090885">
      <w:pPr>
        <w:spacing w:after="0" w:line="312" w:lineRule="auto"/>
        <w:ind w:firstLine="720"/>
        <w:rPr>
          <w:sz w:val="26"/>
          <w:szCs w:val="26"/>
        </w:rPr>
      </w:pPr>
      <w:r w:rsidRPr="00090885">
        <w:rPr>
          <w:sz w:val="26"/>
          <w:szCs w:val="26"/>
        </w:rPr>
        <w:t>- Đề xuất mạng lưới các công trình công cộng phục vụ nhu cầu phát triển.</w:t>
      </w:r>
    </w:p>
    <w:p w:rsidR="0007058E" w:rsidRPr="00090885" w:rsidRDefault="00B45F6F" w:rsidP="00090885">
      <w:pPr>
        <w:spacing w:after="0" w:line="312" w:lineRule="auto"/>
        <w:ind w:firstLine="720"/>
        <w:rPr>
          <w:sz w:val="26"/>
          <w:szCs w:val="26"/>
        </w:rPr>
      </w:pPr>
      <w:r w:rsidRPr="00090885">
        <w:rPr>
          <w:sz w:val="26"/>
          <w:szCs w:val="26"/>
        </w:rPr>
        <w:t>- Đề xuất các giải pháp và quy hoạch mạng lưới hạ tầng kỹ thuật: Giao thông, san nền, cấp điện, cấp nước, thoát nước, thông tin liên lạ</w:t>
      </w:r>
      <w:r w:rsidR="007D1549" w:rsidRPr="00090885">
        <w:rPr>
          <w:sz w:val="26"/>
          <w:szCs w:val="26"/>
        </w:rPr>
        <w:t>c...</w:t>
      </w:r>
    </w:p>
    <w:p w:rsidR="0007058E" w:rsidRPr="00090885" w:rsidRDefault="00B45F6F" w:rsidP="00090885">
      <w:pPr>
        <w:spacing w:after="0" w:line="312" w:lineRule="auto"/>
        <w:ind w:firstLine="720"/>
        <w:rPr>
          <w:sz w:val="26"/>
          <w:szCs w:val="26"/>
        </w:rPr>
      </w:pPr>
      <w:r w:rsidRPr="00090885">
        <w:rPr>
          <w:sz w:val="26"/>
          <w:szCs w:val="26"/>
        </w:rPr>
        <w:t>- Đề xuất nội dung xây dựng ngắn hạn.</w:t>
      </w:r>
    </w:p>
    <w:p w:rsidR="0007058E" w:rsidRPr="00090885" w:rsidRDefault="00B45F6F" w:rsidP="006B2198">
      <w:pPr>
        <w:spacing w:after="0" w:line="312" w:lineRule="auto"/>
        <w:ind w:firstLine="720"/>
        <w:rPr>
          <w:sz w:val="26"/>
          <w:szCs w:val="26"/>
        </w:rPr>
      </w:pPr>
      <w:r w:rsidRPr="00090885">
        <w:rPr>
          <w:sz w:val="26"/>
          <w:szCs w:val="26"/>
        </w:rPr>
        <w:t>- Làm cơ sở pháp lý cho việc quản lý xây dựng và triển khai các dự án đầu tư trong khu vực.</w:t>
      </w:r>
    </w:p>
    <w:p w:rsidR="0007058E" w:rsidRPr="006B2198" w:rsidRDefault="00B45F6F" w:rsidP="006B2198">
      <w:pPr>
        <w:pStyle w:val="Heading7"/>
        <w:numPr>
          <w:ilvl w:val="0"/>
          <w:numId w:val="0"/>
        </w:numPr>
        <w:spacing w:before="0" w:line="312" w:lineRule="auto"/>
        <w:ind w:left="1296" w:hanging="1296"/>
        <w:rPr>
          <w:rStyle w:val="Hyperlink"/>
          <w:rFonts w:ascii="Times New Roman" w:hAnsi="Times New Roman"/>
          <w:b/>
          <w:bCs/>
          <w:i w:val="0"/>
          <w:color w:val="auto"/>
          <w:sz w:val="26"/>
          <w:szCs w:val="26"/>
          <w:u w:val="none"/>
        </w:rPr>
      </w:pPr>
      <w:bookmarkStart w:id="60" w:name="_Toc429229295"/>
      <w:bookmarkStart w:id="61" w:name="_Toc429229637"/>
      <w:bookmarkStart w:id="62" w:name="_Toc429229763"/>
      <w:bookmarkStart w:id="63" w:name="_Toc447185462"/>
      <w:bookmarkStart w:id="64" w:name="_Toc457987139"/>
      <w:bookmarkStart w:id="65" w:name="_Toc497901938"/>
      <w:r w:rsidRPr="006B2198">
        <w:rPr>
          <w:rStyle w:val="Hyperlink"/>
          <w:rFonts w:ascii="Times New Roman" w:hAnsi="Times New Roman"/>
          <w:b/>
          <w:i w:val="0"/>
          <w:color w:val="auto"/>
          <w:sz w:val="26"/>
          <w:szCs w:val="26"/>
          <w:u w:val="none"/>
        </w:rPr>
        <w:t xml:space="preserve">4. PHẠM VI </w:t>
      </w:r>
      <w:bookmarkEnd w:id="60"/>
      <w:bookmarkEnd w:id="61"/>
      <w:bookmarkEnd w:id="62"/>
      <w:r w:rsidRPr="006B2198">
        <w:rPr>
          <w:rStyle w:val="Hyperlink"/>
          <w:rFonts w:ascii="Times New Roman" w:hAnsi="Times New Roman"/>
          <w:b/>
          <w:i w:val="0"/>
          <w:color w:val="auto"/>
          <w:sz w:val="26"/>
          <w:szCs w:val="26"/>
          <w:u w:val="none"/>
        </w:rPr>
        <w:t>NGHIÊN CỨU VÀ THỜI GIAN LẬP QUY HOẠCH</w:t>
      </w:r>
      <w:bookmarkEnd w:id="63"/>
      <w:bookmarkEnd w:id="64"/>
      <w:bookmarkEnd w:id="65"/>
    </w:p>
    <w:p w:rsidR="0007058E" w:rsidRPr="006B2198" w:rsidRDefault="00B45F6F" w:rsidP="006B2198">
      <w:pPr>
        <w:pStyle w:val="Heading8"/>
        <w:numPr>
          <w:ilvl w:val="0"/>
          <w:numId w:val="0"/>
        </w:numPr>
        <w:spacing w:before="0" w:line="312" w:lineRule="auto"/>
        <w:ind w:left="1440" w:hanging="1440"/>
        <w:rPr>
          <w:rStyle w:val="Hyperlink"/>
          <w:rFonts w:ascii="Times New Roman" w:hAnsi="Times New Roman"/>
          <w:b/>
          <w:color w:val="auto"/>
          <w:sz w:val="26"/>
          <w:szCs w:val="26"/>
          <w:u w:val="none"/>
        </w:rPr>
      </w:pPr>
      <w:bookmarkStart w:id="66" w:name="_Toc447185463"/>
      <w:bookmarkStart w:id="67" w:name="_Toc457987140"/>
      <w:bookmarkStart w:id="68" w:name="_Toc497901939"/>
      <w:r w:rsidRPr="006B2198">
        <w:rPr>
          <w:rStyle w:val="Hyperlink"/>
          <w:rFonts w:ascii="Times New Roman" w:hAnsi="Times New Roman"/>
          <w:b/>
          <w:color w:val="auto"/>
          <w:sz w:val="26"/>
          <w:szCs w:val="26"/>
          <w:u w:val="none"/>
        </w:rPr>
        <w:t>4.1. Phạm vi nghiên cứu</w:t>
      </w:r>
      <w:bookmarkEnd w:id="66"/>
      <w:bookmarkEnd w:id="67"/>
      <w:bookmarkEnd w:id="68"/>
    </w:p>
    <w:p w:rsidR="0007058E" w:rsidRPr="006B2198" w:rsidRDefault="00B45F6F" w:rsidP="006B2198">
      <w:pPr>
        <w:pStyle w:val="Heading9"/>
        <w:numPr>
          <w:ilvl w:val="0"/>
          <w:numId w:val="0"/>
        </w:numPr>
        <w:spacing w:before="0" w:line="312" w:lineRule="auto"/>
        <w:ind w:left="1584" w:hanging="1584"/>
        <w:rPr>
          <w:rFonts w:ascii="Times New Roman" w:hAnsi="Times New Roman"/>
          <w:b/>
          <w:color w:val="000000"/>
          <w:sz w:val="26"/>
          <w:szCs w:val="26"/>
        </w:rPr>
      </w:pPr>
      <w:bookmarkStart w:id="69" w:name="_Toc457987141"/>
      <w:bookmarkStart w:id="70" w:name="_Toc497901940"/>
      <w:r w:rsidRPr="006B2198">
        <w:rPr>
          <w:rFonts w:ascii="Times New Roman" w:hAnsi="Times New Roman"/>
          <w:b/>
          <w:color w:val="000000"/>
          <w:sz w:val="26"/>
          <w:szCs w:val="26"/>
        </w:rPr>
        <w:t>4.1.1. Phạm vi nghiên cứu liên vùng</w:t>
      </w:r>
      <w:bookmarkEnd w:id="69"/>
      <w:bookmarkEnd w:id="70"/>
    </w:p>
    <w:p w:rsidR="0007058E" w:rsidRPr="006B2198" w:rsidRDefault="00B45F6F" w:rsidP="006B2198">
      <w:pPr>
        <w:spacing w:after="0" w:line="312" w:lineRule="auto"/>
        <w:ind w:firstLine="720"/>
        <w:rPr>
          <w:sz w:val="26"/>
          <w:szCs w:val="26"/>
        </w:rPr>
      </w:pPr>
      <w:r w:rsidRPr="006B2198">
        <w:rPr>
          <w:sz w:val="26"/>
          <w:szCs w:val="26"/>
        </w:rPr>
        <w:t>Trên toàn bộ diện tích tự nhiên huyện Núi Thành, gắn với quan hệ tổng thể cụm động lực số 3 vùng Đông tỉnh Quảng Nam (Tam Kỳ - Núi Thành – Phú Ninh).</w:t>
      </w:r>
    </w:p>
    <w:p w:rsidR="0007058E" w:rsidRPr="006B2198" w:rsidRDefault="00B45F6F" w:rsidP="004D2D46">
      <w:pPr>
        <w:pStyle w:val="Heading9"/>
        <w:numPr>
          <w:ilvl w:val="0"/>
          <w:numId w:val="0"/>
        </w:numPr>
        <w:spacing w:before="0" w:line="240" w:lineRule="atLeast"/>
        <w:ind w:left="1584" w:hanging="1584"/>
        <w:rPr>
          <w:rFonts w:ascii="Times New Roman" w:hAnsi="Times New Roman"/>
          <w:b/>
          <w:color w:val="000000"/>
          <w:sz w:val="26"/>
          <w:szCs w:val="26"/>
        </w:rPr>
      </w:pPr>
      <w:bookmarkStart w:id="71" w:name="_Toc457987142"/>
      <w:bookmarkStart w:id="72" w:name="_Toc497901941"/>
      <w:r w:rsidRPr="006B2198">
        <w:rPr>
          <w:rFonts w:ascii="Times New Roman" w:hAnsi="Times New Roman"/>
          <w:b/>
          <w:color w:val="000000"/>
          <w:sz w:val="26"/>
          <w:szCs w:val="26"/>
        </w:rPr>
        <w:t>4.1.2. Phạm vi lập quy hoạch</w:t>
      </w:r>
      <w:bookmarkEnd w:id="71"/>
      <w:bookmarkEnd w:id="72"/>
    </w:p>
    <w:p w:rsidR="00A85089" w:rsidRPr="006B2198" w:rsidRDefault="00A85089" w:rsidP="004D2D46">
      <w:pPr>
        <w:spacing w:after="0" w:line="240" w:lineRule="atLeast"/>
        <w:ind w:firstLine="720"/>
        <w:rPr>
          <w:sz w:val="26"/>
          <w:szCs w:val="26"/>
        </w:rPr>
      </w:pPr>
      <w:r w:rsidRPr="006B2198">
        <w:rPr>
          <w:sz w:val="26"/>
          <w:szCs w:val="26"/>
        </w:rPr>
        <w:t>Phạm vi lập quy hoạch là ranh giới hành chính toàn huyện diệ</w:t>
      </w:r>
      <w:r w:rsidR="00C73801" w:rsidRPr="006B2198">
        <w:rPr>
          <w:sz w:val="26"/>
          <w:szCs w:val="26"/>
        </w:rPr>
        <w:t xml:space="preserve">n tích </w:t>
      </w:r>
      <w:r w:rsidR="00D80A89" w:rsidRPr="006B2198">
        <w:rPr>
          <w:sz w:val="26"/>
          <w:szCs w:val="26"/>
        </w:rPr>
        <w:t>55.583,40 ha</w:t>
      </w:r>
      <w:r w:rsidRPr="006B2198">
        <w:rPr>
          <w:sz w:val="26"/>
          <w:szCs w:val="26"/>
        </w:rPr>
        <w:t>, có vị trí như sau:</w:t>
      </w:r>
    </w:p>
    <w:tbl>
      <w:tblPr>
        <w:tblW w:w="9730" w:type="dxa"/>
        <w:jc w:val="center"/>
        <w:tblLook w:val="04A0" w:firstRow="1" w:lastRow="0" w:firstColumn="1" w:lastColumn="0" w:noHBand="0" w:noVBand="1"/>
      </w:tblPr>
      <w:tblGrid>
        <w:gridCol w:w="4950"/>
        <w:gridCol w:w="4780"/>
      </w:tblGrid>
      <w:tr w:rsidR="00A85089" w:rsidRPr="001B0406" w:rsidTr="00502508">
        <w:trPr>
          <w:jc w:val="center"/>
        </w:trPr>
        <w:tc>
          <w:tcPr>
            <w:tcW w:w="4950" w:type="dxa"/>
            <w:shd w:val="clear" w:color="auto" w:fill="auto"/>
          </w:tcPr>
          <w:p w:rsidR="00A85089" w:rsidRPr="006B2198" w:rsidRDefault="00A85089" w:rsidP="004D2D46">
            <w:pPr>
              <w:spacing w:after="0" w:line="240" w:lineRule="atLeast"/>
              <w:ind w:firstLine="720"/>
              <w:rPr>
                <w:sz w:val="26"/>
                <w:szCs w:val="26"/>
              </w:rPr>
            </w:pPr>
            <w:r w:rsidRPr="006B2198">
              <w:rPr>
                <w:sz w:val="26"/>
                <w:szCs w:val="26"/>
              </w:rPr>
              <w:t>-</w:t>
            </w:r>
            <w:r w:rsidR="002042BB" w:rsidRPr="006B2198">
              <w:rPr>
                <w:sz w:val="26"/>
                <w:szCs w:val="26"/>
              </w:rPr>
              <w:t xml:space="preserve"> </w:t>
            </w:r>
            <w:r w:rsidRPr="006B2198">
              <w:rPr>
                <w:sz w:val="26"/>
                <w:szCs w:val="26"/>
              </w:rPr>
              <w:t xml:space="preserve">Phía Đông giáp Biển Đông, </w:t>
            </w:r>
          </w:p>
          <w:p w:rsidR="00A85089" w:rsidRPr="006B2198" w:rsidRDefault="00A85089" w:rsidP="004D2D46">
            <w:pPr>
              <w:spacing w:after="0" w:line="240" w:lineRule="atLeast"/>
              <w:ind w:firstLine="720"/>
              <w:rPr>
                <w:sz w:val="26"/>
                <w:szCs w:val="26"/>
              </w:rPr>
            </w:pPr>
            <w:r w:rsidRPr="006B2198">
              <w:rPr>
                <w:sz w:val="26"/>
                <w:szCs w:val="26"/>
              </w:rPr>
              <w:t>-</w:t>
            </w:r>
            <w:r w:rsidR="002042BB" w:rsidRPr="006B2198">
              <w:rPr>
                <w:sz w:val="26"/>
                <w:szCs w:val="26"/>
              </w:rPr>
              <w:t xml:space="preserve"> </w:t>
            </w:r>
            <w:r w:rsidRPr="006B2198">
              <w:rPr>
                <w:sz w:val="26"/>
                <w:szCs w:val="26"/>
              </w:rPr>
              <w:t>Phía Tây giáp huyện Bắc Trà My</w:t>
            </w:r>
          </w:p>
          <w:p w:rsidR="00A85089" w:rsidRPr="006B2198" w:rsidRDefault="00A85089" w:rsidP="004D2D46">
            <w:pPr>
              <w:spacing w:after="0" w:line="240" w:lineRule="atLeast"/>
              <w:ind w:firstLine="720"/>
              <w:rPr>
                <w:sz w:val="26"/>
                <w:szCs w:val="26"/>
              </w:rPr>
            </w:pPr>
            <w:r w:rsidRPr="006B2198">
              <w:rPr>
                <w:sz w:val="26"/>
                <w:szCs w:val="26"/>
              </w:rPr>
              <w:t>-Phía Nam huyện Bình Sơn, huyện </w:t>
            </w:r>
            <w:hyperlink r:id="rId10" w:tooltip="Trà Bồng" w:history="1">
              <w:r w:rsidRPr="006B2198">
                <w:rPr>
                  <w:rStyle w:val="Hyperlink"/>
                  <w:color w:val="auto"/>
                  <w:sz w:val="26"/>
                  <w:szCs w:val="26"/>
                  <w:u w:val="none"/>
                </w:rPr>
                <w:t>Trà Bồng</w:t>
              </w:r>
            </w:hyperlink>
            <w:r w:rsidRPr="006B2198">
              <w:rPr>
                <w:sz w:val="26"/>
                <w:szCs w:val="26"/>
              </w:rPr>
              <w:t xml:space="preserve"> tỉnh Quảng Ngãi.</w:t>
            </w:r>
          </w:p>
          <w:p w:rsidR="00A85089" w:rsidRPr="001B0406" w:rsidRDefault="00A85089" w:rsidP="004D2D46">
            <w:pPr>
              <w:spacing w:after="0" w:line="240" w:lineRule="atLeast"/>
              <w:ind w:firstLine="720"/>
              <w:rPr>
                <w:szCs w:val="28"/>
              </w:rPr>
            </w:pPr>
            <w:r w:rsidRPr="006B2198">
              <w:rPr>
                <w:sz w:val="26"/>
                <w:szCs w:val="26"/>
              </w:rPr>
              <w:t>-</w:t>
            </w:r>
            <w:r w:rsidR="002042BB" w:rsidRPr="006B2198">
              <w:rPr>
                <w:sz w:val="26"/>
                <w:szCs w:val="26"/>
              </w:rPr>
              <w:t xml:space="preserve"> </w:t>
            </w:r>
            <w:r w:rsidRPr="006B2198">
              <w:rPr>
                <w:sz w:val="26"/>
                <w:szCs w:val="26"/>
              </w:rPr>
              <w:t>Phía Bắc giáp Phía bắc giáp thành phố Tam Kỳ</w:t>
            </w:r>
            <w:r w:rsidR="00F41776" w:rsidRPr="006B2198">
              <w:rPr>
                <w:sz w:val="26"/>
                <w:szCs w:val="26"/>
              </w:rPr>
              <w:t>.</w:t>
            </w:r>
          </w:p>
        </w:tc>
        <w:tc>
          <w:tcPr>
            <w:tcW w:w="4780" w:type="dxa"/>
            <w:shd w:val="clear" w:color="auto" w:fill="auto"/>
          </w:tcPr>
          <w:p w:rsidR="00A85089" w:rsidRPr="001B0406" w:rsidRDefault="00F90538" w:rsidP="004D2D46">
            <w:pPr>
              <w:spacing w:after="0" w:line="240" w:lineRule="atLeast"/>
              <w:ind w:firstLine="709"/>
              <w:rPr>
                <w:szCs w:val="28"/>
              </w:rPr>
            </w:pPr>
            <w:r>
              <w:rPr>
                <w:noProof/>
                <w:szCs w:val="28"/>
              </w:rPr>
              <w:drawing>
                <wp:anchor distT="0" distB="0" distL="114300" distR="114300" simplePos="0" relativeHeight="251656192" behindDoc="0" locked="0" layoutInCell="1" allowOverlap="1" wp14:anchorId="2BF0CA01" wp14:editId="4F8256E3">
                  <wp:simplePos x="0" y="0"/>
                  <wp:positionH relativeFrom="column">
                    <wp:posOffset>17145</wp:posOffset>
                  </wp:positionH>
                  <wp:positionV relativeFrom="paragraph">
                    <wp:posOffset>0</wp:posOffset>
                  </wp:positionV>
                  <wp:extent cx="2879725" cy="1743075"/>
                  <wp:effectExtent l="0" t="0" r="0" b="9525"/>
                  <wp:wrapSquare wrapText="bothSides"/>
                  <wp:docPr id="21" name="Picture 1" descr="Description: ban-do-huyen-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ban-do-huyen-nt.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79725" cy="17430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07058E" w:rsidRPr="006A0551" w:rsidRDefault="00B45F6F" w:rsidP="006A0551">
      <w:pPr>
        <w:pStyle w:val="Heading9"/>
        <w:numPr>
          <w:ilvl w:val="0"/>
          <w:numId w:val="0"/>
        </w:numPr>
        <w:spacing w:before="0" w:line="312" w:lineRule="auto"/>
        <w:ind w:left="1584" w:hanging="1584"/>
        <w:jc w:val="left"/>
        <w:rPr>
          <w:rFonts w:ascii="Times New Roman" w:hAnsi="Times New Roman"/>
          <w:b/>
          <w:color w:val="000000"/>
          <w:sz w:val="26"/>
          <w:szCs w:val="26"/>
        </w:rPr>
      </w:pPr>
      <w:bookmarkStart w:id="73" w:name="_Toc447185464"/>
      <w:bookmarkStart w:id="74" w:name="_Toc447550916"/>
      <w:bookmarkStart w:id="75" w:name="_Toc457987143"/>
      <w:bookmarkStart w:id="76" w:name="_Toc497901942"/>
      <w:bookmarkStart w:id="77" w:name="_Toc429229300"/>
      <w:bookmarkStart w:id="78" w:name="_Toc429229642"/>
      <w:bookmarkStart w:id="79" w:name="_Toc429229768"/>
      <w:r w:rsidRPr="006A0551">
        <w:rPr>
          <w:rFonts w:ascii="Times New Roman" w:hAnsi="Times New Roman"/>
          <w:b/>
          <w:color w:val="000000"/>
          <w:sz w:val="26"/>
          <w:szCs w:val="26"/>
        </w:rPr>
        <w:t>4.1.3 Thời gian lập quy hoạch</w:t>
      </w:r>
      <w:bookmarkEnd w:id="73"/>
      <w:bookmarkEnd w:id="74"/>
      <w:bookmarkEnd w:id="75"/>
      <w:bookmarkEnd w:id="76"/>
    </w:p>
    <w:p w:rsidR="0007058E" w:rsidRPr="006A0551" w:rsidRDefault="00B45F6F" w:rsidP="006A0551">
      <w:pPr>
        <w:spacing w:after="0" w:line="312" w:lineRule="auto"/>
        <w:ind w:firstLine="720"/>
        <w:jc w:val="left"/>
        <w:rPr>
          <w:sz w:val="26"/>
          <w:szCs w:val="26"/>
          <w:lang w:val="vi-VN"/>
        </w:rPr>
      </w:pPr>
      <w:r w:rsidRPr="006A0551">
        <w:rPr>
          <w:sz w:val="26"/>
          <w:szCs w:val="26"/>
          <w:lang w:val="vi-VN"/>
        </w:rPr>
        <w:t>-</w:t>
      </w:r>
      <w:r w:rsidR="000B6436" w:rsidRPr="006A0551">
        <w:rPr>
          <w:sz w:val="26"/>
          <w:szCs w:val="26"/>
        </w:rPr>
        <w:t xml:space="preserve"> </w:t>
      </w:r>
      <w:r w:rsidRPr="006A0551">
        <w:rPr>
          <w:sz w:val="26"/>
          <w:szCs w:val="26"/>
          <w:lang w:val="vi-VN"/>
        </w:rPr>
        <w:t>Giai đoạn ngắn hạn: đế</w:t>
      </w:r>
      <w:r w:rsidR="00D11F97">
        <w:rPr>
          <w:sz w:val="26"/>
          <w:szCs w:val="26"/>
          <w:lang w:val="vi-VN"/>
        </w:rPr>
        <w:t>n năm 2025</w:t>
      </w:r>
    </w:p>
    <w:p w:rsidR="0007058E" w:rsidRPr="006A0551" w:rsidRDefault="00B45F6F" w:rsidP="006A0551">
      <w:pPr>
        <w:spacing w:after="0" w:line="312" w:lineRule="auto"/>
        <w:ind w:firstLine="720"/>
        <w:jc w:val="left"/>
        <w:rPr>
          <w:sz w:val="26"/>
          <w:szCs w:val="26"/>
          <w:lang w:val="vi-VN"/>
        </w:rPr>
        <w:sectPr w:rsidR="0007058E" w:rsidRPr="006A0551" w:rsidSect="00F13AAF">
          <w:headerReference w:type="default" r:id="rId12"/>
          <w:footerReference w:type="default" r:id="rId13"/>
          <w:footerReference w:type="first" r:id="rId14"/>
          <w:pgSz w:w="11907" w:h="16840"/>
          <w:pgMar w:top="1134" w:right="1134" w:bottom="1134" w:left="1418" w:header="605" w:footer="0" w:gutter="0"/>
          <w:pgNumType w:start="1"/>
          <w:cols w:space="720"/>
          <w:docGrid w:linePitch="381"/>
        </w:sectPr>
      </w:pPr>
      <w:r w:rsidRPr="006A0551">
        <w:rPr>
          <w:sz w:val="26"/>
          <w:szCs w:val="26"/>
          <w:lang w:val="vi-VN"/>
        </w:rPr>
        <w:t>-</w:t>
      </w:r>
      <w:r w:rsidR="000B6436" w:rsidRPr="006A0551">
        <w:rPr>
          <w:sz w:val="26"/>
          <w:szCs w:val="26"/>
        </w:rPr>
        <w:t xml:space="preserve"> </w:t>
      </w:r>
      <w:r w:rsidRPr="006A0551">
        <w:rPr>
          <w:sz w:val="26"/>
          <w:szCs w:val="26"/>
          <w:lang w:val="vi-VN"/>
        </w:rPr>
        <w:t>Giai đoạn dài hạn: đến năm 2030</w:t>
      </w:r>
    </w:p>
    <w:p w:rsidR="0007058E" w:rsidRPr="00636FD1" w:rsidRDefault="00B45F6F" w:rsidP="004D2D46">
      <w:pPr>
        <w:pStyle w:val="Heading5"/>
        <w:numPr>
          <w:ilvl w:val="0"/>
          <w:numId w:val="0"/>
        </w:numPr>
        <w:spacing w:line="240" w:lineRule="atLeast"/>
        <w:ind w:left="1008" w:hanging="1008"/>
        <w:jc w:val="center"/>
        <w:rPr>
          <w:rStyle w:val="Hyperlink"/>
          <w:rFonts w:ascii="Times New Roman" w:hAnsi="Times New Roman"/>
          <w:b/>
          <w:color w:val="auto"/>
          <w:sz w:val="26"/>
          <w:szCs w:val="26"/>
          <w:u w:val="none"/>
        </w:rPr>
      </w:pPr>
      <w:bookmarkStart w:id="80" w:name="_Toc429229307"/>
      <w:bookmarkStart w:id="81" w:name="_Toc429229649"/>
      <w:bookmarkStart w:id="82" w:name="_Toc429229775"/>
      <w:bookmarkStart w:id="83" w:name="_Toc447185465"/>
      <w:bookmarkStart w:id="84" w:name="_Toc457987144"/>
      <w:bookmarkStart w:id="85" w:name="_Toc491697571"/>
      <w:bookmarkStart w:id="86" w:name="_Toc497901943"/>
      <w:bookmarkEnd w:id="77"/>
      <w:bookmarkEnd w:id="78"/>
      <w:bookmarkEnd w:id="79"/>
      <w:r w:rsidRPr="00636FD1">
        <w:rPr>
          <w:rStyle w:val="Hyperlink"/>
          <w:rFonts w:ascii="Times New Roman" w:hAnsi="Times New Roman"/>
          <w:b/>
          <w:color w:val="auto"/>
          <w:sz w:val="26"/>
          <w:szCs w:val="26"/>
          <w:u w:val="none"/>
        </w:rPr>
        <w:lastRenderedPageBreak/>
        <w:t xml:space="preserve">PHẦN </w:t>
      </w:r>
      <w:bookmarkEnd w:id="80"/>
      <w:bookmarkEnd w:id="81"/>
      <w:bookmarkEnd w:id="82"/>
      <w:r w:rsidRPr="00636FD1">
        <w:rPr>
          <w:rStyle w:val="Hyperlink"/>
          <w:rFonts w:ascii="Times New Roman" w:hAnsi="Times New Roman"/>
          <w:b/>
          <w:color w:val="auto"/>
          <w:sz w:val="26"/>
          <w:szCs w:val="26"/>
          <w:u w:val="none"/>
        </w:rPr>
        <w:t>NỘI DUNG</w:t>
      </w:r>
      <w:bookmarkEnd w:id="83"/>
      <w:bookmarkEnd w:id="84"/>
      <w:bookmarkEnd w:id="85"/>
      <w:bookmarkEnd w:id="86"/>
    </w:p>
    <w:p w:rsidR="008B15DB" w:rsidRPr="001B0406" w:rsidRDefault="008B15DB" w:rsidP="004D2D46">
      <w:pPr>
        <w:pStyle w:val="Heading2"/>
        <w:numPr>
          <w:ilvl w:val="0"/>
          <w:numId w:val="0"/>
        </w:numPr>
        <w:spacing w:line="240" w:lineRule="atLeast"/>
        <w:rPr>
          <w:rStyle w:val="Hyperlink"/>
          <w:rFonts w:ascii="Times New Roman" w:hAnsi="Times New Roman"/>
          <w:color w:val="auto"/>
          <w:szCs w:val="28"/>
          <w:u w:val="none"/>
        </w:rPr>
      </w:pPr>
      <w:bookmarkStart w:id="87" w:name="_Toc447185466"/>
      <w:bookmarkStart w:id="88" w:name="_Toc457987145"/>
      <w:bookmarkStart w:id="89" w:name="_Toc429229309"/>
      <w:bookmarkStart w:id="90" w:name="_Toc429229651"/>
      <w:bookmarkStart w:id="91" w:name="_Toc429229777"/>
    </w:p>
    <w:p w:rsidR="0007058E" w:rsidRPr="00636FD1" w:rsidRDefault="00B45F6F" w:rsidP="00636FD1">
      <w:pPr>
        <w:pStyle w:val="Heading7"/>
        <w:numPr>
          <w:ilvl w:val="0"/>
          <w:numId w:val="0"/>
        </w:numPr>
        <w:spacing w:before="0" w:line="312" w:lineRule="auto"/>
        <w:ind w:left="1296" w:hanging="1296"/>
        <w:rPr>
          <w:rStyle w:val="Hyperlink"/>
          <w:rFonts w:ascii="Times New Roman" w:hAnsi="Times New Roman"/>
          <w:b/>
          <w:i w:val="0"/>
          <w:color w:val="000000"/>
          <w:sz w:val="26"/>
          <w:szCs w:val="26"/>
          <w:u w:val="none"/>
        </w:rPr>
      </w:pPr>
      <w:bookmarkStart w:id="92" w:name="_Toc491697572"/>
      <w:bookmarkStart w:id="93" w:name="_Toc497901944"/>
      <w:r w:rsidRPr="00636FD1">
        <w:rPr>
          <w:rStyle w:val="Hyperlink"/>
          <w:rFonts w:ascii="Times New Roman" w:hAnsi="Times New Roman"/>
          <w:b/>
          <w:i w:val="0"/>
          <w:color w:val="000000"/>
          <w:sz w:val="26"/>
          <w:szCs w:val="26"/>
          <w:u w:val="none"/>
        </w:rPr>
        <w:t>1. ĐÁNH GIÁ ĐIỀU KIỆN TỰ NHIÊN VÀ HIỆN TRẠNG</w:t>
      </w:r>
      <w:bookmarkEnd w:id="87"/>
      <w:bookmarkEnd w:id="88"/>
      <w:r w:rsidR="00B5068C" w:rsidRPr="00636FD1">
        <w:rPr>
          <w:rStyle w:val="Hyperlink"/>
          <w:rFonts w:ascii="Times New Roman" w:hAnsi="Times New Roman"/>
          <w:b/>
          <w:i w:val="0"/>
          <w:color w:val="000000"/>
          <w:sz w:val="26"/>
          <w:szCs w:val="26"/>
          <w:u w:val="none"/>
        </w:rPr>
        <w:t xml:space="preserve"> </w:t>
      </w:r>
      <w:r w:rsidRPr="00636FD1">
        <w:rPr>
          <w:rStyle w:val="Hyperlink"/>
          <w:rFonts w:ascii="Times New Roman" w:hAnsi="Times New Roman"/>
          <w:b/>
          <w:i w:val="0"/>
          <w:color w:val="000000"/>
          <w:sz w:val="26"/>
          <w:szCs w:val="26"/>
          <w:u w:val="none"/>
        </w:rPr>
        <w:t>XÃ HỘI</w:t>
      </w:r>
      <w:bookmarkEnd w:id="92"/>
      <w:bookmarkEnd w:id="93"/>
    </w:p>
    <w:p w:rsidR="0007058E" w:rsidRPr="00636FD1" w:rsidRDefault="00B45F6F" w:rsidP="00636FD1">
      <w:pPr>
        <w:pStyle w:val="Heading8"/>
        <w:numPr>
          <w:ilvl w:val="0"/>
          <w:numId w:val="0"/>
        </w:numPr>
        <w:spacing w:before="0" w:line="312" w:lineRule="auto"/>
        <w:ind w:left="1440" w:hanging="1440"/>
        <w:rPr>
          <w:rStyle w:val="Hyperlink"/>
          <w:rFonts w:ascii="Times New Roman" w:hAnsi="Times New Roman"/>
          <w:b/>
          <w:color w:val="auto"/>
          <w:sz w:val="26"/>
          <w:szCs w:val="26"/>
          <w:u w:val="none"/>
        </w:rPr>
      </w:pPr>
      <w:bookmarkStart w:id="94" w:name="_Toc447185467"/>
      <w:bookmarkStart w:id="95" w:name="_Toc457987146"/>
      <w:bookmarkStart w:id="96" w:name="_Toc491697573"/>
      <w:bookmarkStart w:id="97" w:name="_Toc497901945"/>
      <w:r w:rsidRPr="00636FD1">
        <w:rPr>
          <w:rStyle w:val="Hyperlink"/>
          <w:rFonts w:ascii="Times New Roman" w:hAnsi="Times New Roman"/>
          <w:b/>
          <w:color w:val="auto"/>
          <w:sz w:val="26"/>
          <w:szCs w:val="26"/>
          <w:u w:val="none"/>
        </w:rPr>
        <w:t>1.1. Các điều kiện tự nhiên</w:t>
      </w:r>
      <w:bookmarkEnd w:id="94"/>
      <w:bookmarkEnd w:id="95"/>
      <w:bookmarkEnd w:id="96"/>
      <w:bookmarkEnd w:id="97"/>
    </w:p>
    <w:p w:rsidR="00B24603" w:rsidRPr="00636FD1" w:rsidRDefault="00B24603" w:rsidP="00636FD1">
      <w:pPr>
        <w:pStyle w:val="Heading9"/>
        <w:numPr>
          <w:ilvl w:val="0"/>
          <w:numId w:val="0"/>
        </w:numPr>
        <w:spacing w:before="0" w:line="312" w:lineRule="auto"/>
        <w:ind w:left="1584" w:hanging="1584"/>
        <w:rPr>
          <w:rFonts w:ascii="Times New Roman" w:hAnsi="Times New Roman"/>
          <w:b/>
          <w:color w:val="000000"/>
          <w:sz w:val="26"/>
          <w:szCs w:val="26"/>
        </w:rPr>
      </w:pPr>
      <w:bookmarkStart w:id="98" w:name="_Toc434315681"/>
      <w:bookmarkStart w:id="99" w:name="_Toc435792077"/>
      <w:bookmarkStart w:id="100" w:name="_Toc447185468"/>
      <w:bookmarkStart w:id="101" w:name="_Toc457987147"/>
      <w:bookmarkStart w:id="102" w:name="_Toc471831409"/>
      <w:bookmarkStart w:id="103" w:name="_Toc491697574"/>
      <w:bookmarkStart w:id="104" w:name="_Toc497901946"/>
      <w:bookmarkStart w:id="105" w:name="_Toc447185474"/>
      <w:bookmarkStart w:id="106" w:name="_Toc457987153"/>
      <w:r w:rsidRPr="00636FD1">
        <w:rPr>
          <w:rFonts w:ascii="Times New Roman" w:hAnsi="Times New Roman"/>
          <w:b/>
          <w:color w:val="000000"/>
          <w:sz w:val="26"/>
          <w:szCs w:val="26"/>
        </w:rPr>
        <w:t>1.1.1. Vị trí địa lý</w:t>
      </w:r>
      <w:bookmarkEnd w:id="98"/>
      <w:bookmarkEnd w:id="99"/>
      <w:bookmarkEnd w:id="100"/>
      <w:bookmarkEnd w:id="101"/>
      <w:bookmarkEnd w:id="102"/>
      <w:bookmarkEnd w:id="103"/>
      <w:bookmarkEnd w:id="104"/>
    </w:p>
    <w:p w:rsidR="00B24603" w:rsidRPr="00636FD1" w:rsidRDefault="00B24603" w:rsidP="00636FD1">
      <w:pPr>
        <w:spacing w:after="0" w:line="312" w:lineRule="auto"/>
        <w:ind w:firstLine="720"/>
        <w:rPr>
          <w:color w:val="000000"/>
          <w:sz w:val="26"/>
          <w:szCs w:val="26"/>
          <w:lang w:val="it-IT"/>
        </w:rPr>
      </w:pPr>
      <w:bookmarkStart w:id="107" w:name="_Toc434315682"/>
      <w:r w:rsidRPr="00636FD1">
        <w:rPr>
          <w:color w:val="000000"/>
          <w:sz w:val="26"/>
          <w:szCs w:val="26"/>
          <w:lang w:val="it-IT"/>
        </w:rPr>
        <w:t>Huyện Núi Thành nằm về phía Nam tỉnh Quảng Nam, có tọa độ địa lý từ 108°34' đến 108°37' kinh độ Đông, từ 15°33' đến 15°36' vĩ độ Bắc.</w:t>
      </w:r>
      <w:r w:rsidRPr="00636FD1">
        <w:rPr>
          <w:color w:val="000000"/>
          <w:sz w:val="26"/>
          <w:szCs w:val="26"/>
          <w:lang w:val="it-IT"/>
        </w:rPr>
        <w:tab/>
      </w:r>
      <w:bookmarkStart w:id="108" w:name="_Toc435792078"/>
      <w:bookmarkStart w:id="109" w:name="_Toc447185469"/>
      <w:bookmarkStart w:id="110" w:name="_Toc457987148"/>
    </w:p>
    <w:p w:rsidR="00B24603" w:rsidRPr="00636FD1" w:rsidRDefault="00B24603" w:rsidP="00636FD1">
      <w:pPr>
        <w:pStyle w:val="Heading9"/>
        <w:numPr>
          <w:ilvl w:val="0"/>
          <w:numId w:val="0"/>
        </w:numPr>
        <w:spacing w:before="0" w:line="312" w:lineRule="auto"/>
        <w:ind w:left="1584" w:hanging="1584"/>
        <w:rPr>
          <w:rFonts w:ascii="Times New Roman" w:hAnsi="Times New Roman"/>
          <w:b/>
          <w:color w:val="000000"/>
          <w:sz w:val="26"/>
          <w:szCs w:val="26"/>
        </w:rPr>
      </w:pPr>
      <w:bookmarkStart w:id="111" w:name="_Toc497901947"/>
      <w:r w:rsidRPr="00636FD1">
        <w:rPr>
          <w:rFonts w:ascii="Times New Roman" w:hAnsi="Times New Roman"/>
          <w:b/>
          <w:color w:val="000000"/>
          <w:sz w:val="26"/>
          <w:szCs w:val="26"/>
        </w:rPr>
        <w:t>1.1.2. Địa hình</w:t>
      </w:r>
      <w:bookmarkEnd w:id="107"/>
      <w:bookmarkEnd w:id="108"/>
      <w:bookmarkEnd w:id="109"/>
      <w:bookmarkEnd w:id="110"/>
      <w:bookmarkEnd w:id="111"/>
    </w:p>
    <w:p w:rsidR="00B24603" w:rsidRPr="00636FD1" w:rsidRDefault="00B24603" w:rsidP="00636FD1">
      <w:pPr>
        <w:spacing w:after="0" w:line="312" w:lineRule="auto"/>
        <w:ind w:firstLine="720"/>
        <w:rPr>
          <w:sz w:val="26"/>
          <w:szCs w:val="26"/>
          <w:lang w:val="it-IT"/>
        </w:rPr>
      </w:pPr>
      <w:bookmarkStart w:id="112" w:name="_Toc434315683"/>
      <w:bookmarkStart w:id="113" w:name="_Toc435792079"/>
      <w:bookmarkStart w:id="114" w:name="_Toc447185470"/>
      <w:bookmarkStart w:id="115" w:name="_Toc457987149"/>
      <w:r w:rsidRPr="00636FD1">
        <w:rPr>
          <w:sz w:val="26"/>
          <w:szCs w:val="26"/>
          <w:lang w:val="it-IT"/>
        </w:rPr>
        <w:t>Địa hình nghiên từ Tây Bắc xuống Đông Nam. Tổng thể địa hình huyện Núi Thành có các dạng địa hình sau:</w:t>
      </w:r>
    </w:p>
    <w:p w:rsidR="00B24603" w:rsidRPr="00636FD1" w:rsidRDefault="00B24603" w:rsidP="00636FD1">
      <w:pPr>
        <w:spacing w:after="0" w:line="312" w:lineRule="auto"/>
        <w:ind w:firstLine="720"/>
        <w:rPr>
          <w:sz w:val="26"/>
          <w:szCs w:val="26"/>
          <w:lang w:val="it-IT"/>
        </w:rPr>
      </w:pPr>
      <w:r w:rsidRPr="00636FD1">
        <w:rPr>
          <w:sz w:val="26"/>
          <w:szCs w:val="26"/>
          <w:lang w:val="it-IT"/>
        </w:rPr>
        <w:t>Trung du và miền núi: phân bố ở các xã Tam Trà, Tam Sơn, Tam Thạnh, Tam Mỹ Đông, Tam Mỹ Tây, một phần xã Tam Nghĩa và Tam Anh Nam, Tam Anh Bắc. Phía cực tây có nhiều núi cao, nơi cao nhất là núi Hú, Tam Trà 1132 m.</w:t>
      </w:r>
    </w:p>
    <w:p w:rsidR="00B24603" w:rsidRPr="00636FD1" w:rsidRDefault="00B24603" w:rsidP="00636FD1">
      <w:pPr>
        <w:spacing w:after="0" w:line="312" w:lineRule="auto"/>
        <w:ind w:firstLine="720"/>
        <w:rPr>
          <w:sz w:val="26"/>
          <w:szCs w:val="26"/>
          <w:lang w:val="it-IT"/>
        </w:rPr>
      </w:pPr>
      <w:r w:rsidRPr="00636FD1">
        <w:rPr>
          <w:sz w:val="26"/>
          <w:szCs w:val="26"/>
          <w:lang w:val="it-IT"/>
        </w:rPr>
        <w:t>Đồng bằng: phân bố ở các xã Tam Xuân I, Tam Xuân II, Tam Anh Nam, Tam Anh Bắc, Tam Hiệp, thị trấn Núi Thành, và xã Tam Nghĩa. Vùng này địa hình tương đối bằng phẳng, có một số đồi gò có độ dốc nhỏ. Nơi cao nhất là 69 m so với mặt biển.</w:t>
      </w:r>
    </w:p>
    <w:p w:rsidR="00B24603" w:rsidRPr="00636FD1" w:rsidRDefault="00B24603" w:rsidP="00636FD1">
      <w:pPr>
        <w:spacing w:after="0" w:line="312" w:lineRule="auto"/>
        <w:ind w:firstLine="720"/>
        <w:rPr>
          <w:sz w:val="26"/>
          <w:szCs w:val="26"/>
          <w:lang w:val="it-IT"/>
        </w:rPr>
      </w:pPr>
      <w:r w:rsidRPr="00636FD1">
        <w:rPr>
          <w:sz w:val="26"/>
          <w:szCs w:val="26"/>
          <w:lang w:val="it-IT"/>
        </w:rPr>
        <w:t>Dải ven biển: gồm các xã Tam Tiến, Tam Hòa, Tam Giang, Tam Hải, Tam Quang và một phần xã Tam Nghĩa. Vùng này địa hình bằng và thấp, có nhiều cồn cát ổn định; một phần đồng bằng do các sông ngòi bồi đắp trên nền cát biển. Vùng này nằm về phía đông của sông Trường Giang. Đất cát chiếm diện tích lớn nhất trong thành phần thổ nhưỡng của khu vực này. Vùng này có nhiều đầm phá. Phá Trường Giang là phá lớn thứ hai của Việt Nam (sau phá Tam Giang tại Thừa Thiên - Huế). Ngoài ra, vùng này còn có nhiều bãi đá trầm tích nhô lên khỏi mặt biển từ 10 đến 12 m thuộc xã Tam Tiến, Tam Hải, Tam Quang như đả</w:t>
      </w:r>
      <w:r w:rsidR="00EA432E" w:rsidRPr="00636FD1">
        <w:rPr>
          <w:sz w:val="26"/>
          <w:szCs w:val="26"/>
          <w:lang w:val="it-IT"/>
        </w:rPr>
        <w:t>o H</w:t>
      </w:r>
      <w:r w:rsidRPr="00636FD1">
        <w:rPr>
          <w:sz w:val="26"/>
          <w:szCs w:val="26"/>
          <w:lang w:val="it-IT"/>
        </w:rPr>
        <w:t>òn Ngang, Hòn Dứa, Bàn Than.</w:t>
      </w:r>
    </w:p>
    <w:p w:rsidR="00B24603" w:rsidRPr="00636FD1" w:rsidRDefault="00B24603" w:rsidP="00636FD1">
      <w:pPr>
        <w:pStyle w:val="Heading9"/>
        <w:numPr>
          <w:ilvl w:val="0"/>
          <w:numId w:val="0"/>
        </w:numPr>
        <w:spacing w:before="0" w:line="312" w:lineRule="auto"/>
        <w:ind w:left="1584" w:hanging="1584"/>
        <w:rPr>
          <w:rFonts w:ascii="Times New Roman" w:hAnsi="Times New Roman"/>
          <w:b/>
          <w:color w:val="000000"/>
          <w:sz w:val="26"/>
          <w:szCs w:val="26"/>
        </w:rPr>
      </w:pPr>
      <w:bookmarkStart w:id="116" w:name="_Toc497901948"/>
      <w:r w:rsidRPr="00636FD1">
        <w:rPr>
          <w:rFonts w:ascii="Times New Roman" w:hAnsi="Times New Roman"/>
          <w:b/>
          <w:color w:val="000000"/>
          <w:sz w:val="26"/>
          <w:szCs w:val="26"/>
        </w:rPr>
        <w:t>1.1.3. Khí hậu</w:t>
      </w:r>
      <w:bookmarkEnd w:id="112"/>
      <w:bookmarkEnd w:id="113"/>
      <w:bookmarkEnd w:id="114"/>
      <w:bookmarkEnd w:id="115"/>
      <w:bookmarkEnd w:id="116"/>
    </w:p>
    <w:p w:rsidR="00B24603" w:rsidRPr="00636FD1" w:rsidRDefault="00B24603" w:rsidP="00636FD1">
      <w:pPr>
        <w:spacing w:after="0" w:line="312" w:lineRule="auto"/>
        <w:ind w:firstLine="720"/>
        <w:rPr>
          <w:color w:val="000000"/>
          <w:sz w:val="26"/>
          <w:szCs w:val="26"/>
          <w:lang w:val="it-IT"/>
        </w:rPr>
      </w:pPr>
      <w:r w:rsidRPr="00636FD1">
        <w:rPr>
          <w:color w:val="000000"/>
          <w:sz w:val="26"/>
          <w:szCs w:val="26"/>
          <w:lang w:val="it-IT"/>
        </w:rPr>
        <w:t>Khu vực nghiên cứu nằm phía Đông dãy Trường Sơn và phía Nam đèo Hải Vân, thuộc vùng khí hậu nhiệt đới ẩm, gió mùa. Nhiệt độ trung bình hằng năm: 25.7 °C, nhiệt độ cao từ tháng 4 đến tháng 8, nhiệt độ thấp từ tháng 12 đến tháng 2 năm sau. Mùa mưa kéo dài từ tháng 9 đến tháng 12. Lượng mưa trung bình trong năm là 2,531.5 mm. Huyện Núi Thành chịu sự chi phối của gió Tây Nam và gió Đông Nam hoạt động từ tháng 3 đến tháng 7, gió Đông Bắc hoạt động từ tháng 10 đến tháng 2 năm sau. Hằng năm thường xuất hiện từ 8 đến 10 cơn bão ảnh hưởng đến huyện. Bão thường xuất hiện từ tháng 8 đến tháng 11 kết hợp vớ</w:t>
      </w:r>
      <w:r w:rsidR="00636FD1">
        <w:rPr>
          <w:color w:val="000000"/>
          <w:sz w:val="26"/>
          <w:szCs w:val="26"/>
          <w:lang w:val="it-IT"/>
        </w:rPr>
        <w:t xml:space="preserve">i </w:t>
      </w:r>
      <w:r w:rsidRPr="00636FD1">
        <w:rPr>
          <w:color w:val="000000"/>
          <w:sz w:val="26"/>
          <w:szCs w:val="26"/>
          <w:lang w:val="it-IT"/>
        </w:rPr>
        <w:t>mưa lớn gây ra lũ lụt.</w:t>
      </w:r>
    </w:p>
    <w:p w:rsidR="00E446D1" w:rsidRPr="00636FD1" w:rsidRDefault="00E446D1" w:rsidP="00636FD1">
      <w:pPr>
        <w:spacing w:after="0" w:line="312" w:lineRule="auto"/>
        <w:ind w:firstLine="720"/>
        <w:rPr>
          <w:b/>
          <w:sz w:val="26"/>
          <w:szCs w:val="26"/>
          <w:lang w:val="vi-VN"/>
        </w:rPr>
      </w:pPr>
      <w:r w:rsidRPr="00636FD1">
        <w:rPr>
          <w:b/>
          <w:sz w:val="26"/>
          <w:szCs w:val="26"/>
          <w:lang w:val="vi-VN"/>
        </w:rPr>
        <w:t>Biển dâng</w:t>
      </w:r>
    </w:p>
    <w:p w:rsidR="00E446D1" w:rsidRPr="00636FD1" w:rsidRDefault="00E446D1" w:rsidP="00636FD1">
      <w:pPr>
        <w:spacing w:after="0" w:line="312" w:lineRule="auto"/>
        <w:ind w:firstLine="720"/>
        <w:rPr>
          <w:rFonts w:eastAsia="Times New Roman"/>
          <w:sz w:val="26"/>
          <w:szCs w:val="26"/>
          <w:lang w:val="sv-SE"/>
        </w:rPr>
      </w:pPr>
      <w:r w:rsidRPr="00636FD1">
        <w:rPr>
          <w:rFonts w:eastAsia="Times New Roman"/>
          <w:sz w:val="26"/>
          <w:szCs w:val="26"/>
          <w:lang w:val="sv-SE"/>
        </w:rPr>
        <w:lastRenderedPageBreak/>
        <w:t>Mực nước biển dâng và sự không ổn định của địa mạo ở vùng ven biển miền Trung ngày càng diễn biến phức tạp. Mực nước biển dâng bao gồm: dâng do thủy triều, dâng do bão, lũ, dâng do biến đổi khí hậu. Vì vậy những năm gần đây, tình hình bờ biển bị xâm thực xảy ra nhiều hơn. Sự đe dọa của mực nước biển dâng lên các khu dân cư và cơ sở hạ tầng dọc bờ biển là thường xuyên hơn.</w:t>
      </w:r>
    </w:p>
    <w:p w:rsidR="00E446D1" w:rsidRPr="00636FD1" w:rsidRDefault="00E446D1" w:rsidP="00636FD1">
      <w:pPr>
        <w:spacing w:after="0" w:line="312" w:lineRule="auto"/>
        <w:ind w:firstLine="720"/>
        <w:rPr>
          <w:rFonts w:eastAsia="Times New Roman"/>
          <w:sz w:val="26"/>
          <w:szCs w:val="26"/>
          <w:lang w:val="sv-SE"/>
        </w:rPr>
      </w:pPr>
      <w:r w:rsidRPr="00636FD1">
        <w:rPr>
          <w:rFonts w:eastAsia="Times New Roman"/>
          <w:sz w:val="26"/>
          <w:szCs w:val="26"/>
          <w:lang w:val="sv-SE"/>
        </w:rPr>
        <w:t xml:space="preserve">Đã nhiều năm qua, cứ đến mùa mưa bão, người dân sống dọc ven biển của các địa phương vùng ven biển miền trung thường rơi vào trạng thái lo lắng bởi nạn xâm thực của sóng biển. Cứ vào mỗi mùa mưa bão, nhà cửa, đất đai và nhiều tài sản khác bị cuốn ra biển.  </w:t>
      </w:r>
    </w:p>
    <w:p w:rsidR="00E446D1" w:rsidRPr="00636FD1" w:rsidRDefault="00E446D1" w:rsidP="00636FD1">
      <w:pPr>
        <w:spacing w:after="0" w:line="312" w:lineRule="auto"/>
        <w:ind w:firstLine="720"/>
        <w:rPr>
          <w:rFonts w:eastAsia="Times New Roman"/>
          <w:sz w:val="26"/>
          <w:szCs w:val="26"/>
          <w:lang w:val="sv-SE"/>
        </w:rPr>
      </w:pPr>
      <w:r w:rsidRPr="00636FD1">
        <w:rPr>
          <w:rFonts w:eastAsia="Times New Roman"/>
          <w:sz w:val="26"/>
          <w:szCs w:val="26"/>
          <w:lang w:val="sv-SE"/>
        </w:rPr>
        <w:t xml:space="preserve">Những biến động sâu sắc về môi trường tự nhiên và về kinh tế - xã hội nêu trên không những có ảnh hưởng đến sự phát triển của huyện </w:t>
      </w:r>
      <w:r w:rsidRPr="00636FD1">
        <w:rPr>
          <w:rFonts w:eastAsia="Times New Roman"/>
          <w:sz w:val="26"/>
          <w:szCs w:val="26"/>
          <w:lang w:val="vi-VN"/>
        </w:rPr>
        <w:t>Núi Thành</w:t>
      </w:r>
      <w:r w:rsidRPr="00636FD1">
        <w:rPr>
          <w:rFonts w:eastAsia="Times New Roman"/>
          <w:sz w:val="26"/>
          <w:szCs w:val="26"/>
          <w:lang w:val="sv-SE"/>
        </w:rPr>
        <w:t xml:space="preserve"> mà còn đối với cả tỉnh. </w:t>
      </w:r>
    </w:p>
    <w:p w:rsidR="00B24603" w:rsidRPr="00636FD1" w:rsidRDefault="00B24603" w:rsidP="00636FD1">
      <w:pPr>
        <w:pStyle w:val="Heading9"/>
        <w:numPr>
          <w:ilvl w:val="0"/>
          <w:numId w:val="0"/>
        </w:numPr>
        <w:spacing w:before="0" w:line="312" w:lineRule="auto"/>
        <w:ind w:left="1584" w:hanging="1584"/>
        <w:rPr>
          <w:rFonts w:ascii="Times New Roman" w:hAnsi="Times New Roman"/>
          <w:b/>
          <w:color w:val="000000"/>
          <w:sz w:val="26"/>
          <w:szCs w:val="26"/>
        </w:rPr>
      </w:pPr>
      <w:bookmarkStart w:id="117" w:name="_Toc434315684"/>
      <w:bookmarkStart w:id="118" w:name="_Toc435792080"/>
      <w:bookmarkStart w:id="119" w:name="_Toc447185471"/>
      <w:bookmarkStart w:id="120" w:name="_Toc457987150"/>
      <w:bookmarkStart w:id="121" w:name="_Toc471831410"/>
      <w:bookmarkStart w:id="122" w:name="_Toc491697575"/>
      <w:bookmarkStart w:id="123" w:name="_Toc497901949"/>
      <w:r w:rsidRPr="00636FD1">
        <w:rPr>
          <w:rFonts w:ascii="Times New Roman" w:hAnsi="Times New Roman"/>
          <w:b/>
          <w:color w:val="000000"/>
          <w:sz w:val="26"/>
          <w:szCs w:val="26"/>
        </w:rPr>
        <w:t>1.1.4. Thủy văn</w:t>
      </w:r>
      <w:bookmarkEnd w:id="117"/>
      <w:bookmarkEnd w:id="118"/>
      <w:bookmarkEnd w:id="119"/>
      <w:bookmarkEnd w:id="120"/>
      <w:bookmarkEnd w:id="121"/>
      <w:bookmarkEnd w:id="122"/>
      <w:bookmarkEnd w:id="123"/>
    </w:p>
    <w:p w:rsidR="00AB63B6" w:rsidRPr="00636FD1" w:rsidRDefault="00B24603" w:rsidP="00636FD1">
      <w:pPr>
        <w:spacing w:after="0" w:line="312" w:lineRule="auto"/>
        <w:ind w:firstLine="720"/>
        <w:rPr>
          <w:color w:val="000000"/>
          <w:sz w:val="26"/>
          <w:szCs w:val="26"/>
          <w:lang w:val="it-IT"/>
        </w:rPr>
      </w:pPr>
      <w:bookmarkStart w:id="124" w:name="_Toc434315685"/>
      <w:bookmarkStart w:id="125" w:name="_Toc435792081"/>
      <w:bookmarkStart w:id="126" w:name="_Toc447185472"/>
      <w:bookmarkStart w:id="127" w:name="_Toc457987151"/>
      <w:r w:rsidRPr="00636FD1">
        <w:rPr>
          <w:color w:val="000000"/>
          <w:sz w:val="26"/>
          <w:szCs w:val="26"/>
          <w:lang w:val="it-IT"/>
        </w:rPr>
        <w:t>Hệ thống sông ngòi chảy qua huyện gồm sông Tam Kỳ, sông Trường Giang, sông Ba Túc, sông An Tân, sông Trầu. Các con sông này đều bắt nguồn từ phía tây, tây bắc chảy về phía đông đổ ra biển qua cửa An Hòa và cửa Lở. Các sông đều có lưu vực nhỏ, từ 50 đến 100 km², độ dốc lớn, chiều dài từ 20 đến 40 km, lưu lượng nước thay đổi theo mùa. Lượng nước các sông dồi dào vào mùa mưa từ tháng 9 đến tháng 12 và khô hạn trong mùa khô từ tháng 2 đến tháng 8.</w:t>
      </w:r>
      <w:bookmarkStart w:id="128" w:name="_Toc471831411"/>
    </w:p>
    <w:p w:rsidR="00B24603" w:rsidRPr="00636FD1" w:rsidRDefault="00B24603" w:rsidP="00636FD1">
      <w:pPr>
        <w:pStyle w:val="Heading9"/>
        <w:numPr>
          <w:ilvl w:val="0"/>
          <w:numId w:val="0"/>
        </w:numPr>
        <w:spacing w:before="0" w:line="312" w:lineRule="auto"/>
        <w:ind w:left="1584" w:hanging="1584"/>
        <w:rPr>
          <w:rFonts w:ascii="Times New Roman" w:hAnsi="Times New Roman"/>
          <w:b/>
          <w:color w:val="000000"/>
          <w:sz w:val="26"/>
          <w:szCs w:val="26"/>
        </w:rPr>
      </w:pPr>
      <w:bookmarkStart w:id="129" w:name="_Toc497901950"/>
      <w:r w:rsidRPr="00636FD1">
        <w:rPr>
          <w:rFonts w:ascii="Times New Roman" w:hAnsi="Times New Roman"/>
          <w:b/>
          <w:color w:val="000000"/>
          <w:sz w:val="26"/>
          <w:szCs w:val="26"/>
        </w:rPr>
        <w:t>1.1.5. Điạ chất công trình, địa chất thủy văn</w:t>
      </w:r>
      <w:bookmarkEnd w:id="124"/>
      <w:bookmarkEnd w:id="125"/>
      <w:bookmarkEnd w:id="126"/>
      <w:bookmarkEnd w:id="127"/>
      <w:bookmarkEnd w:id="128"/>
      <w:bookmarkEnd w:id="129"/>
    </w:p>
    <w:p w:rsidR="00B24603" w:rsidRPr="00636FD1" w:rsidRDefault="00B24603" w:rsidP="00636FD1">
      <w:pPr>
        <w:spacing w:after="0" w:line="312" w:lineRule="auto"/>
        <w:ind w:firstLine="720"/>
        <w:rPr>
          <w:color w:val="000000"/>
          <w:sz w:val="26"/>
          <w:szCs w:val="26"/>
          <w:lang w:val="it-IT"/>
        </w:rPr>
      </w:pPr>
      <w:r w:rsidRPr="00636FD1">
        <w:rPr>
          <w:color w:val="000000"/>
          <w:sz w:val="26"/>
          <w:szCs w:val="26"/>
          <w:lang w:val="it-IT"/>
        </w:rPr>
        <w:t>- Mực nước ngầm xuất hiện ở độ sâu 2-10m. Khi xây dựng các công trình cần lưu ý xử lý.</w:t>
      </w:r>
    </w:p>
    <w:p w:rsidR="00B24603" w:rsidRPr="00636FD1" w:rsidRDefault="00B24603" w:rsidP="00636FD1">
      <w:pPr>
        <w:spacing w:after="0" w:line="312" w:lineRule="auto"/>
        <w:ind w:firstLine="720"/>
        <w:rPr>
          <w:color w:val="000000"/>
          <w:sz w:val="26"/>
          <w:szCs w:val="26"/>
          <w:lang w:val="it-IT"/>
        </w:rPr>
      </w:pPr>
      <w:r w:rsidRPr="00636FD1">
        <w:rPr>
          <w:color w:val="000000"/>
          <w:sz w:val="26"/>
          <w:szCs w:val="26"/>
          <w:lang w:val="it-IT"/>
        </w:rPr>
        <w:t>- Cường độ chịu tải của đất trung bình khoảng R=1,5 ( 2,5kg/cm2)</w:t>
      </w:r>
      <w:bookmarkStart w:id="130" w:name="_Toc435792082"/>
      <w:bookmarkStart w:id="131" w:name="_Toc447185473"/>
      <w:bookmarkStart w:id="132" w:name="_Toc457987152"/>
      <w:bookmarkStart w:id="133" w:name="_Toc471831412"/>
    </w:p>
    <w:p w:rsidR="00B24603" w:rsidRPr="00636FD1" w:rsidRDefault="00B24603" w:rsidP="00636FD1">
      <w:pPr>
        <w:spacing w:after="0" w:line="312" w:lineRule="auto"/>
        <w:ind w:firstLine="0"/>
        <w:rPr>
          <w:color w:val="000000"/>
          <w:sz w:val="26"/>
          <w:szCs w:val="26"/>
          <w:lang w:val="it-IT"/>
        </w:rPr>
      </w:pPr>
      <w:r w:rsidRPr="00636FD1">
        <w:rPr>
          <w:b/>
          <w:i/>
          <w:color w:val="000000"/>
          <w:sz w:val="26"/>
          <w:szCs w:val="26"/>
          <w:lang w:val="it-IT"/>
        </w:rPr>
        <w:t>1.1.6. Đánh giá điều kiện tự nhiên</w:t>
      </w:r>
      <w:bookmarkEnd w:id="130"/>
      <w:bookmarkEnd w:id="131"/>
      <w:bookmarkEnd w:id="132"/>
      <w:bookmarkEnd w:id="133"/>
    </w:p>
    <w:p w:rsidR="00D97973" w:rsidRPr="00636FD1" w:rsidRDefault="00D97973" w:rsidP="00302630">
      <w:pPr>
        <w:spacing w:after="0" w:line="312" w:lineRule="auto"/>
        <w:ind w:firstLine="720"/>
        <w:rPr>
          <w:sz w:val="26"/>
          <w:szCs w:val="26"/>
          <w:lang w:val="it-IT"/>
        </w:rPr>
      </w:pPr>
      <w:r w:rsidRPr="00636FD1">
        <w:rPr>
          <w:sz w:val="26"/>
          <w:szCs w:val="26"/>
          <w:lang w:val="it-IT"/>
        </w:rPr>
        <w:t>- Khu vực nghiên cứu lập quy hoạch có điều kiện địa hình tương đối thuận lợi cho xây dựng</w:t>
      </w:r>
      <w:r w:rsidR="00E25B65" w:rsidRPr="00636FD1">
        <w:rPr>
          <w:sz w:val="26"/>
          <w:szCs w:val="26"/>
          <w:lang w:val="it-IT"/>
        </w:rPr>
        <w:t>; k</w:t>
      </w:r>
      <w:r w:rsidRPr="00636FD1">
        <w:rPr>
          <w:sz w:val="26"/>
          <w:szCs w:val="26"/>
          <w:lang w:val="it-IT"/>
        </w:rPr>
        <w:t>hu vực thị trấn mật độ xây dựng khá cao, tuy nhiên khu vực</w:t>
      </w:r>
      <w:r w:rsidR="00302630">
        <w:rPr>
          <w:sz w:val="26"/>
          <w:szCs w:val="26"/>
          <w:lang w:val="it-IT"/>
        </w:rPr>
        <w:t xml:space="preserve"> </w:t>
      </w:r>
      <w:r w:rsidRPr="00636FD1">
        <w:rPr>
          <w:sz w:val="26"/>
          <w:szCs w:val="26"/>
          <w:lang w:val="it-IT"/>
        </w:rPr>
        <w:t>phía Tây Nam thị trấn giáp xã Tam Mỹ Đông và xã Tam Nghĩa cũng như khu vực phía Bắc nằm về phía Đông đường quốc lộ 1A thuộc xã Tam Anh Nam và xã Tam Anh Bắc là vùng đất mới, địa hình thuận lợi cho việc xây dựng phát triển đô thị và xây dựng, do ít phải đầu tư cho công tác di dời giải tỏa, có khả năng hình thành được các khu đô thị phát triển tập trung.</w:t>
      </w:r>
    </w:p>
    <w:p w:rsidR="00D97973" w:rsidRPr="00636FD1" w:rsidRDefault="00D97973" w:rsidP="00636FD1">
      <w:pPr>
        <w:spacing w:after="0" w:line="312" w:lineRule="auto"/>
        <w:ind w:firstLine="720"/>
        <w:rPr>
          <w:sz w:val="26"/>
          <w:szCs w:val="26"/>
          <w:lang w:val="it-IT"/>
        </w:rPr>
      </w:pPr>
      <w:r w:rsidRPr="00636FD1">
        <w:rPr>
          <w:sz w:val="26"/>
          <w:szCs w:val="26"/>
          <w:lang w:val="it-IT"/>
        </w:rPr>
        <w:t>- Điạ hình phía Tây có độ dốc thoải, là điều kiện thoát nước mặt tốt theo chế độ tự chảy, nhưng cũng do đặc điểm địa hình lưu vực nguồn khá dốc, lượng mưa của vùng lớn, mưa tập trung với cường độ cao, đồng thời hệ thống thoát nước của khu vực lập quy hoạch chưa hoàn chỉnh tạo nên hiện tượng úng cục bộ</w:t>
      </w:r>
      <w:r w:rsidR="00302630">
        <w:rPr>
          <w:sz w:val="26"/>
          <w:szCs w:val="26"/>
          <w:lang w:val="it-IT"/>
        </w:rPr>
        <w:t>.</w:t>
      </w:r>
    </w:p>
    <w:p w:rsidR="00D97973" w:rsidRPr="00636FD1" w:rsidRDefault="00D97973" w:rsidP="00636FD1">
      <w:pPr>
        <w:spacing w:after="0" w:line="312" w:lineRule="auto"/>
        <w:ind w:firstLine="720"/>
        <w:rPr>
          <w:sz w:val="26"/>
          <w:szCs w:val="26"/>
          <w:lang w:val="it-IT"/>
        </w:rPr>
      </w:pPr>
      <w:r w:rsidRPr="00636FD1">
        <w:rPr>
          <w:sz w:val="26"/>
          <w:szCs w:val="26"/>
          <w:lang w:val="it-IT"/>
        </w:rPr>
        <w:lastRenderedPageBreak/>
        <w:t>- Mặt khác cần lưu ý điều kiện địa chất thủy văn do mực nước ngầm mạch nông cao, dễ bị nhiễm mặn ảnh hưởng tới nền móng công trình. Khu vực lập quy hoạch còn là vùng chịu ảnh hưởng của bão và áp thấp nhiệt đới, điều kiện thời tiết khô hạn, nắng nóng trong các tháng 5 đến tháng 8.</w:t>
      </w:r>
    </w:p>
    <w:p w:rsidR="00D97973" w:rsidRPr="00636FD1" w:rsidRDefault="00D97973" w:rsidP="00302630">
      <w:pPr>
        <w:spacing w:after="0" w:line="312" w:lineRule="auto"/>
        <w:ind w:firstLine="720"/>
        <w:rPr>
          <w:sz w:val="26"/>
          <w:szCs w:val="26"/>
          <w:lang w:val="it-IT"/>
        </w:rPr>
      </w:pPr>
      <w:r w:rsidRPr="00636FD1">
        <w:rPr>
          <w:sz w:val="26"/>
          <w:szCs w:val="26"/>
          <w:lang w:val="it-IT"/>
        </w:rPr>
        <w:t>- Nhìn chung, vị trí địa lý của</w:t>
      </w:r>
      <w:r w:rsidR="00C342DF" w:rsidRPr="00636FD1">
        <w:rPr>
          <w:sz w:val="26"/>
          <w:szCs w:val="26"/>
          <w:lang w:val="it-IT"/>
        </w:rPr>
        <w:t xml:space="preserve"> huyện</w:t>
      </w:r>
      <w:r w:rsidRPr="00636FD1">
        <w:rPr>
          <w:sz w:val="26"/>
          <w:szCs w:val="26"/>
          <w:lang w:val="it-IT"/>
        </w:rPr>
        <w:t xml:space="preserve"> khá thuận lợi không những cho phát triển kinh tế, xã hội mà còn cho việc giao lưu văn hóa, nghệ thuật với các địa phương trong nước và quốc tế. </w:t>
      </w:r>
    </w:p>
    <w:p w:rsidR="00D97973" w:rsidRPr="00636FD1" w:rsidRDefault="00D97973" w:rsidP="00636FD1">
      <w:pPr>
        <w:spacing w:after="0" w:line="312" w:lineRule="auto"/>
        <w:ind w:firstLine="720"/>
        <w:rPr>
          <w:color w:val="000000"/>
          <w:sz w:val="26"/>
          <w:szCs w:val="26"/>
          <w:lang w:val="it-IT"/>
        </w:rPr>
      </w:pPr>
      <w:r w:rsidRPr="00636FD1">
        <w:rPr>
          <w:sz w:val="26"/>
          <w:szCs w:val="26"/>
          <w:lang w:val="it-IT"/>
        </w:rPr>
        <w:t xml:space="preserve">- Điều kiện tự nhiên (thời tiết-khí hậu, địa hình, tài nguyên nước, biển) có nhiều thuận lợi, tiềm năng cho phát triển sự nghiệp văn hóa đa dạng, độc đáo (phát triển những tiểu vùng văn hóa), phát triển ngành du lịch (du lịch văn hóa, </w:t>
      </w:r>
      <w:r w:rsidRPr="00636FD1">
        <w:rPr>
          <w:color w:val="000000"/>
          <w:sz w:val="26"/>
          <w:szCs w:val="26"/>
          <w:lang w:val="it-IT"/>
        </w:rPr>
        <w:t>du lịch sinh thái).</w:t>
      </w:r>
    </w:p>
    <w:p w:rsidR="0007058E" w:rsidRPr="00636FD1" w:rsidRDefault="00B45F6F" w:rsidP="00302630">
      <w:pPr>
        <w:pStyle w:val="Heading8"/>
        <w:numPr>
          <w:ilvl w:val="0"/>
          <w:numId w:val="0"/>
        </w:numPr>
        <w:spacing w:before="0" w:line="312" w:lineRule="auto"/>
        <w:ind w:left="1440" w:hanging="1440"/>
        <w:rPr>
          <w:rStyle w:val="Hyperlink"/>
          <w:rFonts w:ascii="Times New Roman" w:hAnsi="Times New Roman"/>
          <w:b/>
          <w:color w:val="auto"/>
          <w:sz w:val="26"/>
          <w:szCs w:val="26"/>
          <w:u w:val="none"/>
        </w:rPr>
      </w:pPr>
      <w:bookmarkStart w:id="134" w:name="_Toc497901951"/>
      <w:r w:rsidRPr="00636FD1">
        <w:rPr>
          <w:rStyle w:val="Hyperlink"/>
          <w:rFonts w:ascii="Times New Roman" w:hAnsi="Times New Roman"/>
          <w:b/>
          <w:color w:val="auto"/>
          <w:sz w:val="26"/>
          <w:szCs w:val="26"/>
          <w:u w:val="none"/>
        </w:rPr>
        <w:t>1.2. Hiện trạng</w:t>
      </w:r>
      <w:bookmarkEnd w:id="105"/>
      <w:bookmarkEnd w:id="106"/>
      <w:r w:rsidRPr="00636FD1">
        <w:rPr>
          <w:rStyle w:val="Hyperlink"/>
          <w:rFonts w:ascii="Times New Roman" w:hAnsi="Times New Roman"/>
          <w:b/>
          <w:color w:val="auto"/>
          <w:sz w:val="26"/>
          <w:szCs w:val="26"/>
          <w:u w:val="none"/>
        </w:rPr>
        <w:t xml:space="preserve"> xã hội</w:t>
      </w:r>
      <w:bookmarkEnd w:id="134"/>
    </w:p>
    <w:p w:rsidR="0007058E" w:rsidRPr="00636FD1" w:rsidRDefault="00B45F6F" w:rsidP="00302630">
      <w:pPr>
        <w:pStyle w:val="Heading9"/>
        <w:numPr>
          <w:ilvl w:val="0"/>
          <w:numId w:val="0"/>
        </w:numPr>
        <w:spacing w:before="0" w:line="312" w:lineRule="auto"/>
        <w:ind w:left="1584" w:hanging="1584"/>
        <w:rPr>
          <w:rFonts w:ascii="Times New Roman" w:hAnsi="Times New Roman"/>
          <w:b/>
          <w:color w:val="auto"/>
          <w:sz w:val="26"/>
          <w:szCs w:val="26"/>
        </w:rPr>
      </w:pPr>
      <w:bookmarkStart w:id="135" w:name="_Toc447185475"/>
      <w:bookmarkStart w:id="136" w:name="_Toc435792084"/>
      <w:bookmarkStart w:id="137" w:name="_Toc457987154"/>
      <w:bookmarkStart w:id="138" w:name="_Toc491697576"/>
      <w:bookmarkStart w:id="139" w:name="_Toc497901952"/>
      <w:r w:rsidRPr="00636FD1">
        <w:rPr>
          <w:rFonts w:ascii="Times New Roman" w:hAnsi="Times New Roman"/>
          <w:b/>
          <w:color w:val="auto"/>
          <w:sz w:val="26"/>
          <w:szCs w:val="26"/>
        </w:rPr>
        <w:t>1.2.1. Hiện trạng dân số và lao động</w:t>
      </w:r>
      <w:bookmarkEnd w:id="135"/>
      <w:bookmarkEnd w:id="136"/>
      <w:bookmarkEnd w:id="137"/>
      <w:bookmarkEnd w:id="138"/>
      <w:bookmarkEnd w:id="139"/>
    </w:p>
    <w:p w:rsidR="0007058E" w:rsidRPr="00636FD1" w:rsidRDefault="00B45F6F" w:rsidP="00636FD1">
      <w:pPr>
        <w:spacing w:after="0" w:line="312" w:lineRule="auto"/>
        <w:ind w:firstLine="720"/>
        <w:rPr>
          <w:b/>
          <w:sz w:val="26"/>
          <w:szCs w:val="26"/>
          <w:lang w:val="it-IT"/>
        </w:rPr>
      </w:pPr>
      <w:r w:rsidRPr="00636FD1">
        <w:rPr>
          <w:b/>
          <w:sz w:val="26"/>
          <w:szCs w:val="26"/>
          <w:lang w:val="it-IT"/>
        </w:rPr>
        <w:t>(1) Dân số</w:t>
      </w:r>
    </w:p>
    <w:p w:rsidR="0007058E" w:rsidRPr="00636FD1" w:rsidRDefault="00B45F6F" w:rsidP="00302630">
      <w:pPr>
        <w:spacing w:after="0" w:line="312" w:lineRule="auto"/>
        <w:ind w:firstLine="720"/>
        <w:rPr>
          <w:sz w:val="26"/>
          <w:szCs w:val="26"/>
          <w:lang w:val="it-IT"/>
        </w:rPr>
      </w:pPr>
      <w:r w:rsidRPr="00636FD1">
        <w:rPr>
          <w:sz w:val="26"/>
          <w:szCs w:val="26"/>
          <w:lang w:val="it-IT"/>
        </w:rPr>
        <w:t xml:space="preserve">Tổng dân số trong phạm vi lập quy hoạch là </w:t>
      </w:r>
      <w:r w:rsidR="00D216D9" w:rsidRPr="00636FD1">
        <w:rPr>
          <w:sz w:val="26"/>
          <w:szCs w:val="26"/>
          <w:lang w:val="it-IT"/>
        </w:rPr>
        <w:t>145.291</w:t>
      </w:r>
      <w:r w:rsidRPr="00636FD1">
        <w:rPr>
          <w:sz w:val="26"/>
          <w:szCs w:val="26"/>
          <w:lang w:val="it-IT"/>
        </w:rPr>
        <w:t xml:space="preserve"> người, trong đó dân số tại khu vực </w:t>
      </w:r>
      <w:r w:rsidR="00A86EC6" w:rsidRPr="00636FD1">
        <w:rPr>
          <w:sz w:val="26"/>
          <w:szCs w:val="26"/>
          <w:lang w:val="it-IT"/>
        </w:rPr>
        <w:t>nội thị</w:t>
      </w:r>
      <w:r w:rsidRPr="00636FD1">
        <w:rPr>
          <w:sz w:val="26"/>
          <w:szCs w:val="26"/>
          <w:lang w:val="it-IT"/>
        </w:rPr>
        <w:t xml:space="preserve"> là </w:t>
      </w:r>
      <w:r w:rsidR="00246704" w:rsidRPr="00636FD1">
        <w:rPr>
          <w:sz w:val="26"/>
          <w:szCs w:val="26"/>
          <w:lang w:val="it-IT"/>
        </w:rPr>
        <w:t>84.088</w:t>
      </w:r>
      <w:r w:rsidRPr="00636FD1">
        <w:rPr>
          <w:sz w:val="26"/>
          <w:szCs w:val="26"/>
          <w:lang w:val="it-IT"/>
        </w:rPr>
        <w:t xml:space="preserve"> người, dân số ngoài khu vực tập trung xây dựng là </w:t>
      </w:r>
      <w:r w:rsidR="00246704" w:rsidRPr="00636FD1">
        <w:rPr>
          <w:sz w:val="26"/>
          <w:szCs w:val="26"/>
          <w:lang w:val="it-IT"/>
        </w:rPr>
        <w:t>61.203</w:t>
      </w:r>
      <w:r w:rsidRPr="00636FD1">
        <w:rPr>
          <w:sz w:val="26"/>
          <w:szCs w:val="26"/>
          <w:lang w:val="it-IT"/>
        </w:rPr>
        <w:t xml:space="preserve"> người. </w:t>
      </w:r>
    </w:p>
    <w:p w:rsidR="00B24603" w:rsidRPr="00302630" w:rsidRDefault="00B24603" w:rsidP="004D2D46">
      <w:pPr>
        <w:spacing w:after="0" w:line="240" w:lineRule="atLeast"/>
        <w:ind w:firstLine="0"/>
        <w:jc w:val="center"/>
        <w:rPr>
          <w:b/>
          <w:i/>
          <w:sz w:val="26"/>
          <w:szCs w:val="26"/>
          <w:lang w:val="it-IT"/>
        </w:rPr>
      </w:pPr>
      <w:r w:rsidRPr="00302630">
        <w:rPr>
          <w:b/>
          <w:i/>
          <w:sz w:val="26"/>
          <w:szCs w:val="26"/>
          <w:lang w:val="it-IT"/>
        </w:rPr>
        <w:t>Bả</w:t>
      </w:r>
      <w:r w:rsidR="006F35AB" w:rsidRPr="00302630">
        <w:rPr>
          <w:b/>
          <w:i/>
          <w:sz w:val="26"/>
          <w:szCs w:val="26"/>
          <w:lang w:val="it-IT"/>
        </w:rPr>
        <w:t>ng 1.1. H</w:t>
      </w:r>
      <w:r w:rsidRPr="00302630">
        <w:rPr>
          <w:b/>
          <w:i/>
          <w:sz w:val="26"/>
          <w:szCs w:val="26"/>
          <w:lang w:val="it-IT"/>
        </w:rPr>
        <w:t>iện trạng dân số trong phạm vi lập quy hoạch</w:t>
      </w:r>
    </w:p>
    <w:tbl>
      <w:tblPr>
        <w:tblW w:w="5000" w:type="pct"/>
        <w:jc w:val="center"/>
        <w:tblLook w:val="04A0" w:firstRow="1" w:lastRow="0" w:firstColumn="1" w:lastColumn="0" w:noHBand="0" w:noVBand="1"/>
      </w:tblPr>
      <w:tblGrid>
        <w:gridCol w:w="3064"/>
        <w:gridCol w:w="1997"/>
        <w:gridCol w:w="2104"/>
        <w:gridCol w:w="2406"/>
      </w:tblGrid>
      <w:tr w:rsidR="00B24603" w:rsidRPr="00302630" w:rsidTr="00B57694">
        <w:trPr>
          <w:trHeight w:hRule="exact" w:val="361"/>
          <w:tblHeader/>
          <w:jc w:val="center"/>
        </w:trPr>
        <w:tc>
          <w:tcPr>
            <w:tcW w:w="1601" w:type="pct"/>
            <w:vMerge w:val="restart"/>
            <w:tcBorders>
              <w:top w:val="single" w:sz="6" w:space="0" w:color="auto"/>
              <w:left w:val="single" w:sz="6" w:space="0" w:color="auto"/>
              <w:bottom w:val="nil"/>
              <w:right w:val="single" w:sz="6" w:space="0" w:color="auto"/>
            </w:tcBorders>
            <w:vAlign w:val="center"/>
          </w:tcPr>
          <w:p w:rsidR="00B24603" w:rsidRPr="00302630" w:rsidRDefault="00B24603" w:rsidP="004D2D46">
            <w:pPr>
              <w:spacing w:after="0" w:line="240" w:lineRule="atLeast"/>
              <w:jc w:val="left"/>
              <w:rPr>
                <w:b/>
                <w:sz w:val="26"/>
                <w:szCs w:val="26"/>
                <w:lang w:val="nl-NL" w:eastAsia="zh-CN"/>
              </w:rPr>
            </w:pPr>
            <w:r w:rsidRPr="00302630">
              <w:rPr>
                <w:b/>
                <w:sz w:val="26"/>
                <w:szCs w:val="26"/>
                <w:lang w:val="nl-NL" w:eastAsia="zh-CN"/>
              </w:rPr>
              <w:t>Hạng mục</w:t>
            </w:r>
          </w:p>
        </w:tc>
        <w:tc>
          <w:tcPr>
            <w:tcW w:w="3399" w:type="pct"/>
            <w:gridSpan w:val="3"/>
            <w:tcBorders>
              <w:top w:val="single" w:sz="6" w:space="0" w:color="auto"/>
              <w:left w:val="single" w:sz="6" w:space="0" w:color="auto"/>
              <w:bottom w:val="nil"/>
              <w:right w:val="single" w:sz="6" w:space="0" w:color="auto"/>
            </w:tcBorders>
            <w:vAlign w:val="center"/>
          </w:tcPr>
          <w:p w:rsidR="00B24603" w:rsidRPr="00302630" w:rsidRDefault="00B24603" w:rsidP="004D2D46">
            <w:pPr>
              <w:spacing w:after="0" w:line="240" w:lineRule="atLeast"/>
              <w:ind w:firstLine="0"/>
              <w:jc w:val="center"/>
              <w:rPr>
                <w:b/>
                <w:sz w:val="26"/>
                <w:szCs w:val="26"/>
                <w:lang w:val="nl-NL" w:eastAsia="zh-CN"/>
              </w:rPr>
            </w:pPr>
            <w:r w:rsidRPr="00302630">
              <w:rPr>
                <w:b/>
                <w:sz w:val="26"/>
                <w:szCs w:val="26"/>
                <w:lang w:val="nl-NL" w:eastAsia="zh-CN"/>
              </w:rPr>
              <w:t>Năm</w:t>
            </w:r>
          </w:p>
        </w:tc>
      </w:tr>
      <w:tr w:rsidR="00B24603" w:rsidRPr="00302630" w:rsidTr="00B57694">
        <w:trPr>
          <w:trHeight w:hRule="exact" w:val="436"/>
          <w:tblHeader/>
          <w:jc w:val="center"/>
        </w:trPr>
        <w:tc>
          <w:tcPr>
            <w:tcW w:w="1601" w:type="pct"/>
            <w:vMerge/>
            <w:tcBorders>
              <w:top w:val="single" w:sz="6" w:space="0" w:color="auto"/>
              <w:left w:val="single" w:sz="6" w:space="0" w:color="auto"/>
              <w:bottom w:val="nil"/>
              <w:right w:val="single" w:sz="6" w:space="0" w:color="auto"/>
            </w:tcBorders>
            <w:vAlign w:val="center"/>
          </w:tcPr>
          <w:p w:rsidR="00B24603" w:rsidRPr="00302630" w:rsidRDefault="00B24603" w:rsidP="004D2D46">
            <w:pPr>
              <w:spacing w:after="0" w:line="240" w:lineRule="atLeast"/>
              <w:ind w:firstLine="0"/>
              <w:jc w:val="left"/>
              <w:rPr>
                <w:b/>
                <w:sz w:val="26"/>
                <w:szCs w:val="26"/>
                <w:lang w:val="nl-NL" w:eastAsia="zh-CN"/>
              </w:rPr>
            </w:pPr>
          </w:p>
        </w:tc>
        <w:tc>
          <w:tcPr>
            <w:tcW w:w="1043" w:type="pct"/>
            <w:tcBorders>
              <w:top w:val="single" w:sz="6" w:space="0" w:color="auto"/>
              <w:left w:val="single" w:sz="6" w:space="0" w:color="auto"/>
              <w:bottom w:val="nil"/>
              <w:right w:val="single" w:sz="6" w:space="0" w:color="auto"/>
            </w:tcBorders>
            <w:vAlign w:val="center"/>
          </w:tcPr>
          <w:p w:rsidR="00B24603" w:rsidRPr="00302630" w:rsidRDefault="00D216D9" w:rsidP="004D2D46">
            <w:pPr>
              <w:spacing w:after="0" w:line="240" w:lineRule="atLeast"/>
              <w:ind w:firstLine="0"/>
              <w:jc w:val="center"/>
              <w:rPr>
                <w:b/>
                <w:sz w:val="26"/>
                <w:szCs w:val="26"/>
                <w:lang w:val="nl-NL" w:eastAsia="zh-CN"/>
              </w:rPr>
            </w:pPr>
            <w:r w:rsidRPr="00302630">
              <w:rPr>
                <w:b/>
                <w:sz w:val="26"/>
                <w:szCs w:val="26"/>
                <w:lang w:val="nl-NL" w:eastAsia="zh-CN"/>
              </w:rPr>
              <w:t>2016</w:t>
            </w:r>
          </w:p>
        </w:tc>
        <w:tc>
          <w:tcPr>
            <w:tcW w:w="1099" w:type="pct"/>
            <w:tcBorders>
              <w:top w:val="single" w:sz="6" w:space="0" w:color="auto"/>
              <w:left w:val="single" w:sz="6" w:space="0" w:color="auto"/>
              <w:bottom w:val="nil"/>
              <w:right w:val="single" w:sz="6" w:space="0" w:color="auto"/>
            </w:tcBorders>
            <w:vAlign w:val="center"/>
          </w:tcPr>
          <w:p w:rsidR="00B24603" w:rsidRPr="00302630" w:rsidRDefault="00D216D9" w:rsidP="004D2D46">
            <w:pPr>
              <w:spacing w:after="0" w:line="240" w:lineRule="atLeast"/>
              <w:ind w:firstLine="0"/>
              <w:jc w:val="center"/>
              <w:rPr>
                <w:b/>
                <w:sz w:val="26"/>
                <w:szCs w:val="26"/>
                <w:lang w:val="nl-NL" w:eastAsia="zh-CN"/>
              </w:rPr>
            </w:pPr>
            <w:r w:rsidRPr="00302630">
              <w:rPr>
                <w:b/>
                <w:sz w:val="26"/>
                <w:szCs w:val="26"/>
                <w:lang w:val="nl-NL" w:eastAsia="zh-CN"/>
              </w:rPr>
              <w:t>2017</w:t>
            </w:r>
          </w:p>
        </w:tc>
        <w:tc>
          <w:tcPr>
            <w:tcW w:w="1257" w:type="pct"/>
            <w:tcBorders>
              <w:top w:val="single" w:sz="6" w:space="0" w:color="auto"/>
              <w:left w:val="single" w:sz="6" w:space="0" w:color="auto"/>
              <w:bottom w:val="nil"/>
              <w:right w:val="single" w:sz="6" w:space="0" w:color="auto"/>
            </w:tcBorders>
            <w:vAlign w:val="center"/>
          </w:tcPr>
          <w:p w:rsidR="00B24603" w:rsidRPr="00302630" w:rsidRDefault="00D216D9" w:rsidP="004D2D46">
            <w:pPr>
              <w:spacing w:after="0" w:line="240" w:lineRule="atLeast"/>
              <w:ind w:firstLine="0"/>
              <w:jc w:val="center"/>
              <w:rPr>
                <w:b/>
                <w:sz w:val="26"/>
                <w:szCs w:val="26"/>
                <w:lang w:val="nl-NL" w:eastAsia="zh-CN"/>
              </w:rPr>
            </w:pPr>
            <w:r w:rsidRPr="00302630">
              <w:rPr>
                <w:b/>
                <w:sz w:val="26"/>
                <w:szCs w:val="26"/>
                <w:lang w:val="nl-NL" w:eastAsia="zh-CN"/>
              </w:rPr>
              <w:t>2018</w:t>
            </w:r>
          </w:p>
        </w:tc>
      </w:tr>
      <w:tr w:rsidR="00B24603" w:rsidRPr="00302630" w:rsidTr="00B57694">
        <w:trPr>
          <w:trHeight w:hRule="exact" w:val="414"/>
          <w:jc w:val="center"/>
        </w:trPr>
        <w:tc>
          <w:tcPr>
            <w:tcW w:w="1601" w:type="pct"/>
            <w:tcBorders>
              <w:top w:val="single" w:sz="6" w:space="0" w:color="auto"/>
              <w:left w:val="single" w:sz="6" w:space="0" w:color="auto"/>
              <w:bottom w:val="single" w:sz="6" w:space="0" w:color="auto"/>
              <w:right w:val="single" w:sz="6" w:space="0" w:color="auto"/>
            </w:tcBorders>
            <w:vAlign w:val="bottom"/>
          </w:tcPr>
          <w:p w:rsidR="00B24603" w:rsidRPr="00302630" w:rsidRDefault="00B24603" w:rsidP="004D2D46">
            <w:pPr>
              <w:spacing w:after="0" w:line="240" w:lineRule="atLeast"/>
              <w:ind w:firstLine="0"/>
              <w:jc w:val="left"/>
              <w:rPr>
                <w:sz w:val="26"/>
                <w:szCs w:val="26"/>
                <w:lang w:val="nl-NL" w:eastAsia="zh-CN"/>
              </w:rPr>
            </w:pPr>
            <w:r w:rsidRPr="00302630">
              <w:rPr>
                <w:sz w:val="26"/>
                <w:szCs w:val="26"/>
                <w:lang w:val="nl-NL" w:eastAsia="zh-CN"/>
              </w:rPr>
              <w:t>Dân số</w:t>
            </w:r>
          </w:p>
        </w:tc>
        <w:tc>
          <w:tcPr>
            <w:tcW w:w="1043" w:type="pct"/>
            <w:tcBorders>
              <w:top w:val="single" w:sz="6" w:space="0" w:color="auto"/>
              <w:left w:val="single" w:sz="6" w:space="0" w:color="auto"/>
              <w:bottom w:val="single" w:sz="6" w:space="0" w:color="auto"/>
              <w:right w:val="single" w:sz="6" w:space="0" w:color="auto"/>
            </w:tcBorders>
            <w:vAlign w:val="bottom"/>
          </w:tcPr>
          <w:p w:rsidR="00B24603" w:rsidRPr="00302630" w:rsidRDefault="00D216D9" w:rsidP="004D2D46">
            <w:pPr>
              <w:spacing w:after="0" w:line="240" w:lineRule="atLeast"/>
              <w:ind w:firstLine="0"/>
              <w:jc w:val="center"/>
              <w:rPr>
                <w:sz w:val="26"/>
                <w:szCs w:val="26"/>
                <w:lang w:val="nl-NL" w:eastAsia="zh-CN"/>
              </w:rPr>
            </w:pPr>
            <w:r w:rsidRPr="00302630">
              <w:rPr>
                <w:sz w:val="26"/>
                <w:szCs w:val="26"/>
                <w:lang w:val="nl-NL" w:eastAsia="zh-CN"/>
              </w:rPr>
              <w:t>143.960</w:t>
            </w:r>
          </w:p>
        </w:tc>
        <w:tc>
          <w:tcPr>
            <w:tcW w:w="1099" w:type="pct"/>
            <w:tcBorders>
              <w:top w:val="single" w:sz="6" w:space="0" w:color="auto"/>
              <w:left w:val="single" w:sz="6" w:space="0" w:color="auto"/>
              <w:bottom w:val="single" w:sz="6" w:space="0" w:color="auto"/>
              <w:right w:val="single" w:sz="6" w:space="0" w:color="auto"/>
            </w:tcBorders>
            <w:vAlign w:val="bottom"/>
          </w:tcPr>
          <w:p w:rsidR="00B24603" w:rsidRPr="00302630" w:rsidRDefault="00D216D9" w:rsidP="004D2D46">
            <w:pPr>
              <w:spacing w:after="0" w:line="240" w:lineRule="atLeast"/>
              <w:ind w:firstLine="0"/>
              <w:jc w:val="center"/>
              <w:rPr>
                <w:sz w:val="26"/>
                <w:szCs w:val="26"/>
                <w:lang w:val="nl-NL" w:eastAsia="zh-CN"/>
              </w:rPr>
            </w:pPr>
            <w:r w:rsidRPr="00302630">
              <w:rPr>
                <w:sz w:val="26"/>
                <w:szCs w:val="26"/>
                <w:lang w:val="nl-NL" w:eastAsia="zh-CN"/>
              </w:rPr>
              <w:t>144.637</w:t>
            </w:r>
          </w:p>
        </w:tc>
        <w:tc>
          <w:tcPr>
            <w:tcW w:w="1257" w:type="pct"/>
            <w:tcBorders>
              <w:top w:val="single" w:sz="6" w:space="0" w:color="auto"/>
              <w:left w:val="single" w:sz="6" w:space="0" w:color="auto"/>
              <w:bottom w:val="single" w:sz="6" w:space="0" w:color="auto"/>
              <w:right w:val="single" w:sz="6" w:space="0" w:color="auto"/>
            </w:tcBorders>
            <w:vAlign w:val="bottom"/>
          </w:tcPr>
          <w:p w:rsidR="00B24603" w:rsidRPr="00302630" w:rsidRDefault="00D216D9" w:rsidP="004D2D46">
            <w:pPr>
              <w:spacing w:after="0" w:line="240" w:lineRule="atLeast"/>
              <w:ind w:firstLine="0"/>
              <w:jc w:val="center"/>
              <w:rPr>
                <w:sz w:val="26"/>
                <w:szCs w:val="26"/>
                <w:lang w:val="nl-NL" w:eastAsia="zh-CN"/>
              </w:rPr>
            </w:pPr>
            <w:r w:rsidRPr="00302630">
              <w:rPr>
                <w:sz w:val="26"/>
                <w:szCs w:val="26"/>
                <w:lang w:val="nl-NL" w:eastAsia="zh-CN"/>
              </w:rPr>
              <w:t>145.291</w:t>
            </w:r>
          </w:p>
        </w:tc>
      </w:tr>
    </w:tbl>
    <w:p w:rsidR="000726A6" w:rsidRPr="00046A56" w:rsidRDefault="000726A6" w:rsidP="004D2D46">
      <w:pPr>
        <w:spacing w:after="0" w:line="240" w:lineRule="atLeast"/>
        <w:ind w:firstLine="709"/>
        <w:rPr>
          <w:szCs w:val="28"/>
          <w:lang w:val="it-IT"/>
        </w:rPr>
      </w:pPr>
    </w:p>
    <w:p w:rsidR="00985004" w:rsidRPr="00300D5A" w:rsidRDefault="00B24603" w:rsidP="00300D5A">
      <w:pPr>
        <w:spacing w:after="0" w:line="312" w:lineRule="auto"/>
        <w:ind w:firstLine="720"/>
        <w:rPr>
          <w:sz w:val="26"/>
          <w:szCs w:val="26"/>
          <w:lang w:val="it-IT"/>
        </w:rPr>
      </w:pPr>
      <w:r w:rsidRPr="00300D5A">
        <w:rPr>
          <w:sz w:val="26"/>
          <w:szCs w:val="26"/>
          <w:lang w:val="it-IT"/>
        </w:rPr>
        <w:t xml:space="preserve">Nhận xét: Tình hình tăng dân số trong phạm vi nghiên cứu </w:t>
      </w:r>
      <w:r w:rsidR="00B5068C" w:rsidRPr="00300D5A">
        <w:rPr>
          <w:sz w:val="26"/>
          <w:szCs w:val="26"/>
          <w:lang w:val="it-IT"/>
        </w:rPr>
        <w:t>điều chỉnh q</w:t>
      </w:r>
      <w:r w:rsidRPr="00300D5A">
        <w:rPr>
          <w:sz w:val="26"/>
          <w:szCs w:val="26"/>
          <w:lang w:val="it-IT"/>
        </w:rPr>
        <w:t>uy hoạch chung thị trấn Núi Thành mở rộng trong các năm từ</w:t>
      </w:r>
      <w:r w:rsidR="00D216D9" w:rsidRPr="00300D5A">
        <w:rPr>
          <w:sz w:val="26"/>
          <w:szCs w:val="26"/>
          <w:lang w:val="it-IT"/>
        </w:rPr>
        <w:t xml:space="preserve"> 2016-2018</w:t>
      </w:r>
      <w:r w:rsidRPr="00300D5A">
        <w:rPr>
          <w:sz w:val="26"/>
          <w:szCs w:val="26"/>
          <w:lang w:val="it-IT"/>
        </w:rPr>
        <w:t xml:space="preserve"> không lớn. Tốc độ tăng bình quân là 1,05% chủ yếu do tăng dân số tự nhiên.</w:t>
      </w:r>
    </w:p>
    <w:p w:rsidR="00B24603" w:rsidRPr="00300D5A" w:rsidRDefault="00B24603" w:rsidP="00300D5A">
      <w:pPr>
        <w:spacing w:after="0" w:line="240" w:lineRule="atLeast"/>
        <w:ind w:firstLine="709"/>
        <w:jc w:val="center"/>
        <w:rPr>
          <w:b/>
          <w:i/>
          <w:sz w:val="26"/>
          <w:szCs w:val="26"/>
          <w:lang w:val="it-IT"/>
        </w:rPr>
      </w:pPr>
      <w:r w:rsidRPr="00300D5A">
        <w:rPr>
          <w:b/>
          <w:i/>
          <w:sz w:val="26"/>
          <w:szCs w:val="26"/>
          <w:lang w:val="it-IT"/>
        </w:rPr>
        <w:t xml:space="preserve">Bảng </w:t>
      </w:r>
      <w:r w:rsidR="000726A6" w:rsidRPr="00300D5A">
        <w:rPr>
          <w:b/>
          <w:i/>
          <w:sz w:val="26"/>
          <w:szCs w:val="26"/>
          <w:lang w:val="it-IT"/>
        </w:rPr>
        <w:t>1.2. H</w:t>
      </w:r>
      <w:r w:rsidRPr="00300D5A">
        <w:rPr>
          <w:b/>
          <w:i/>
          <w:sz w:val="26"/>
          <w:szCs w:val="26"/>
          <w:lang w:val="it-IT"/>
        </w:rPr>
        <w:t>iện trạng phân bố dân cư trong phạm vi lập quy hoạch</w:t>
      </w:r>
    </w:p>
    <w:tbl>
      <w:tblPr>
        <w:tblW w:w="9790" w:type="dxa"/>
        <w:tblInd w:w="-176" w:type="dxa"/>
        <w:tblLook w:val="04A0" w:firstRow="1" w:lastRow="0" w:firstColumn="1" w:lastColumn="0" w:noHBand="0" w:noVBand="1"/>
      </w:tblPr>
      <w:tblGrid>
        <w:gridCol w:w="960"/>
        <w:gridCol w:w="3360"/>
        <w:gridCol w:w="1600"/>
        <w:gridCol w:w="1310"/>
        <w:gridCol w:w="1320"/>
        <w:gridCol w:w="1240"/>
      </w:tblGrid>
      <w:tr w:rsidR="00246704" w:rsidRPr="00300D5A" w:rsidTr="00300D5A">
        <w:trPr>
          <w:trHeight w:val="513"/>
          <w:tblHeader/>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TT</w:t>
            </w:r>
          </w:p>
        </w:tc>
        <w:tc>
          <w:tcPr>
            <w:tcW w:w="33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Tên đơn vị hành chính</w:t>
            </w:r>
          </w:p>
        </w:tc>
        <w:tc>
          <w:tcPr>
            <w:tcW w:w="1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Diện tích tự nhiên (Km2)</w:t>
            </w:r>
          </w:p>
        </w:tc>
        <w:tc>
          <w:tcPr>
            <w:tcW w:w="3870" w:type="dxa"/>
            <w:gridSpan w:val="3"/>
            <w:tcBorders>
              <w:top w:val="single" w:sz="4" w:space="0" w:color="auto"/>
              <w:left w:val="nil"/>
              <w:bottom w:val="single" w:sz="4" w:space="0" w:color="auto"/>
              <w:right w:val="single" w:sz="4" w:space="0" w:color="000000"/>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Dân số trung bình (Người)</w:t>
            </w:r>
          </w:p>
        </w:tc>
      </w:tr>
      <w:tr w:rsidR="00246704" w:rsidRPr="00300D5A" w:rsidTr="00300D5A">
        <w:trPr>
          <w:trHeight w:val="421"/>
          <w:tblHead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246704" w:rsidRPr="00300D5A" w:rsidRDefault="00246704" w:rsidP="00985004">
            <w:pPr>
              <w:spacing w:after="0" w:line="240" w:lineRule="atLeast"/>
              <w:ind w:firstLine="0"/>
              <w:jc w:val="left"/>
              <w:rPr>
                <w:rFonts w:eastAsia="Times New Roman"/>
                <w:b/>
                <w:bCs/>
                <w:sz w:val="26"/>
                <w:szCs w:val="26"/>
              </w:rPr>
            </w:pPr>
          </w:p>
        </w:tc>
        <w:tc>
          <w:tcPr>
            <w:tcW w:w="3360" w:type="dxa"/>
            <w:vMerge/>
            <w:tcBorders>
              <w:top w:val="single" w:sz="4" w:space="0" w:color="auto"/>
              <w:left w:val="single" w:sz="4" w:space="0" w:color="auto"/>
              <w:bottom w:val="single" w:sz="4" w:space="0" w:color="auto"/>
              <w:right w:val="single" w:sz="4" w:space="0" w:color="auto"/>
            </w:tcBorders>
            <w:vAlign w:val="center"/>
            <w:hideMark/>
          </w:tcPr>
          <w:p w:rsidR="00246704" w:rsidRPr="00300D5A" w:rsidRDefault="00246704" w:rsidP="00985004">
            <w:pPr>
              <w:spacing w:after="0" w:line="240" w:lineRule="atLeast"/>
              <w:ind w:firstLine="0"/>
              <w:jc w:val="left"/>
              <w:rPr>
                <w:rFonts w:eastAsia="Times New Roman"/>
                <w:b/>
                <w:bCs/>
                <w:sz w:val="26"/>
                <w:szCs w:val="26"/>
              </w:rPr>
            </w:pPr>
          </w:p>
        </w:tc>
        <w:tc>
          <w:tcPr>
            <w:tcW w:w="1600" w:type="dxa"/>
            <w:vMerge/>
            <w:tcBorders>
              <w:top w:val="single" w:sz="4" w:space="0" w:color="auto"/>
              <w:left w:val="single" w:sz="4" w:space="0" w:color="auto"/>
              <w:bottom w:val="single" w:sz="4" w:space="0" w:color="000000"/>
              <w:right w:val="single" w:sz="4" w:space="0" w:color="auto"/>
            </w:tcBorders>
            <w:vAlign w:val="center"/>
            <w:hideMark/>
          </w:tcPr>
          <w:p w:rsidR="00246704" w:rsidRPr="00300D5A" w:rsidRDefault="00246704" w:rsidP="00985004">
            <w:pPr>
              <w:spacing w:after="0" w:line="240" w:lineRule="atLeast"/>
              <w:ind w:firstLine="0"/>
              <w:jc w:val="left"/>
              <w:rPr>
                <w:rFonts w:eastAsia="Times New Roman"/>
                <w:b/>
                <w:bCs/>
                <w:sz w:val="26"/>
                <w:szCs w:val="26"/>
              </w:rPr>
            </w:pPr>
          </w:p>
        </w:tc>
        <w:tc>
          <w:tcPr>
            <w:tcW w:w="131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2016</w:t>
            </w:r>
          </w:p>
        </w:tc>
        <w:tc>
          <w:tcPr>
            <w:tcW w:w="132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2017</w:t>
            </w:r>
          </w:p>
        </w:tc>
        <w:tc>
          <w:tcPr>
            <w:tcW w:w="124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2018</w:t>
            </w:r>
          </w:p>
        </w:tc>
      </w:tr>
      <w:tr w:rsidR="00246704" w:rsidRPr="00300D5A" w:rsidTr="00300D5A">
        <w:trPr>
          <w:trHeight w:val="34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I</w:t>
            </w:r>
          </w:p>
        </w:tc>
        <w:tc>
          <w:tcPr>
            <w:tcW w:w="336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left"/>
              <w:rPr>
                <w:rFonts w:eastAsia="Times New Roman"/>
                <w:b/>
                <w:bCs/>
                <w:sz w:val="26"/>
                <w:szCs w:val="26"/>
              </w:rPr>
            </w:pPr>
            <w:r w:rsidRPr="00300D5A">
              <w:rPr>
                <w:rFonts w:eastAsia="Times New Roman"/>
                <w:b/>
                <w:bCs/>
                <w:sz w:val="26"/>
                <w:szCs w:val="26"/>
              </w:rPr>
              <w:t xml:space="preserve">Khu vực nội thị </w:t>
            </w:r>
          </w:p>
        </w:tc>
        <w:tc>
          <w:tcPr>
            <w:tcW w:w="160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214,05</w:t>
            </w:r>
          </w:p>
        </w:tc>
        <w:tc>
          <w:tcPr>
            <w:tcW w:w="131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83.311</w:t>
            </w:r>
          </w:p>
        </w:tc>
        <w:tc>
          <w:tcPr>
            <w:tcW w:w="132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83.708</w:t>
            </w:r>
          </w:p>
        </w:tc>
        <w:tc>
          <w:tcPr>
            <w:tcW w:w="124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84.088</w:t>
            </w:r>
          </w:p>
        </w:tc>
      </w:tr>
      <w:tr w:rsidR="00246704" w:rsidRPr="00300D5A" w:rsidTr="00300D5A">
        <w:trPr>
          <w:trHeight w:val="34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1</w:t>
            </w:r>
          </w:p>
        </w:tc>
        <w:tc>
          <w:tcPr>
            <w:tcW w:w="336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left"/>
              <w:rPr>
                <w:rFonts w:eastAsia="Times New Roman"/>
                <w:sz w:val="26"/>
                <w:szCs w:val="26"/>
              </w:rPr>
            </w:pPr>
            <w:r w:rsidRPr="00300D5A">
              <w:rPr>
                <w:rFonts w:eastAsia="Times New Roman"/>
                <w:sz w:val="26"/>
                <w:szCs w:val="26"/>
              </w:rPr>
              <w:t xml:space="preserve"> Thị trấn Núi thành </w:t>
            </w:r>
          </w:p>
        </w:tc>
        <w:tc>
          <w:tcPr>
            <w:tcW w:w="160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5,05</w:t>
            </w:r>
          </w:p>
        </w:tc>
        <w:tc>
          <w:tcPr>
            <w:tcW w:w="131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10.664</w:t>
            </w:r>
          </w:p>
        </w:tc>
        <w:tc>
          <w:tcPr>
            <w:tcW w:w="132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10.747</w:t>
            </w:r>
          </w:p>
        </w:tc>
        <w:tc>
          <w:tcPr>
            <w:tcW w:w="124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10.827</w:t>
            </w:r>
          </w:p>
        </w:tc>
      </w:tr>
      <w:tr w:rsidR="00246704" w:rsidRPr="00300D5A" w:rsidTr="00300D5A">
        <w:trPr>
          <w:trHeight w:val="34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2</w:t>
            </w:r>
          </w:p>
        </w:tc>
        <w:tc>
          <w:tcPr>
            <w:tcW w:w="336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left"/>
              <w:rPr>
                <w:rFonts w:eastAsia="Times New Roman"/>
                <w:sz w:val="26"/>
                <w:szCs w:val="26"/>
              </w:rPr>
            </w:pPr>
            <w:r w:rsidRPr="00300D5A">
              <w:rPr>
                <w:rFonts w:eastAsia="Times New Roman"/>
                <w:sz w:val="26"/>
                <w:szCs w:val="26"/>
              </w:rPr>
              <w:t xml:space="preserve"> Xã Tam Hiệp </w:t>
            </w:r>
          </w:p>
        </w:tc>
        <w:tc>
          <w:tcPr>
            <w:tcW w:w="160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40,88</w:t>
            </w:r>
          </w:p>
        </w:tc>
        <w:tc>
          <w:tcPr>
            <w:tcW w:w="131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11.684</w:t>
            </w:r>
          </w:p>
        </w:tc>
        <w:tc>
          <w:tcPr>
            <w:tcW w:w="132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11.787</w:t>
            </w:r>
          </w:p>
        </w:tc>
        <w:tc>
          <w:tcPr>
            <w:tcW w:w="124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11.888</w:t>
            </w:r>
          </w:p>
        </w:tc>
      </w:tr>
      <w:tr w:rsidR="00246704" w:rsidRPr="00300D5A" w:rsidTr="00300D5A">
        <w:trPr>
          <w:trHeight w:val="34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3</w:t>
            </w:r>
          </w:p>
        </w:tc>
        <w:tc>
          <w:tcPr>
            <w:tcW w:w="336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left"/>
              <w:rPr>
                <w:rFonts w:eastAsia="Times New Roman"/>
                <w:sz w:val="26"/>
                <w:szCs w:val="26"/>
              </w:rPr>
            </w:pPr>
            <w:r w:rsidRPr="00300D5A">
              <w:rPr>
                <w:rFonts w:eastAsia="Times New Roman"/>
                <w:sz w:val="26"/>
                <w:szCs w:val="26"/>
              </w:rPr>
              <w:t xml:space="preserve"> Xã Tam Anh Nam </w:t>
            </w:r>
          </w:p>
        </w:tc>
        <w:tc>
          <w:tcPr>
            <w:tcW w:w="160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25,75</w:t>
            </w:r>
          </w:p>
        </w:tc>
        <w:tc>
          <w:tcPr>
            <w:tcW w:w="131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8.935</w:t>
            </w:r>
          </w:p>
        </w:tc>
        <w:tc>
          <w:tcPr>
            <w:tcW w:w="132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8.959</w:t>
            </w:r>
          </w:p>
        </w:tc>
        <w:tc>
          <w:tcPr>
            <w:tcW w:w="124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8.982</w:t>
            </w:r>
          </w:p>
        </w:tc>
      </w:tr>
      <w:tr w:rsidR="00246704" w:rsidRPr="00300D5A" w:rsidTr="00300D5A">
        <w:trPr>
          <w:trHeight w:val="34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4</w:t>
            </w:r>
          </w:p>
        </w:tc>
        <w:tc>
          <w:tcPr>
            <w:tcW w:w="336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left"/>
              <w:rPr>
                <w:rFonts w:eastAsia="Times New Roman"/>
                <w:sz w:val="26"/>
                <w:szCs w:val="26"/>
              </w:rPr>
            </w:pPr>
            <w:r w:rsidRPr="00300D5A">
              <w:rPr>
                <w:rFonts w:eastAsia="Times New Roman"/>
                <w:sz w:val="26"/>
                <w:szCs w:val="26"/>
              </w:rPr>
              <w:t xml:space="preserve"> Xã Tam Quang </w:t>
            </w:r>
          </w:p>
        </w:tc>
        <w:tc>
          <w:tcPr>
            <w:tcW w:w="160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13,19</w:t>
            </w:r>
          </w:p>
        </w:tc>
        <w:tc>
          <w:tcPr>
            <w:tcW w:w="131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13.286</w:t>
            </w:r>
          </w:p>
        </w:tc>
        <w:tc>
          <w:tcPr>
            <w:tcW w:w="132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13.327</w:t>
            </w:r>
          </w:p>
        </w:tc>
        <w:tc>
          <w:tcPr>
            <w:tcW w:w="124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13.366</w:t>
            </w:r>
          </w:p>
        </w:tc>
      </w:tr>
      <w:tr w:rsidR="00246704" w:rsidRPr="00300D5A" w:rsidTr="00300D5A">
        <w:trPr>
          <w:trHeight w:val="34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5</w:t>
            </w:r>
          </w:p>
        </w:tc>
        <w:tc>
          <w:tcPr>
            <w:tcW w:w="336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left"/>
              <w:rPr>
                <w:rFonts w:eastAsia="Times New Roman"/>
                <w:sz w:val="26"/>
                <w:szCs w:val="26"/>
              </w:rPr>
            </w:pPr>
            <w:r w:rsidRPr="00300D5A">
              <w:rPr>
                <w:rFonts w:eastAsia="Times New Roman"/>
                <w:sz w:val="26"/>
                <w:szCs w:val="26"/>
              </w:rPr>
              <w:t xml:space="preserve"> Xã Tam Nghĩa </w:t>
            </w:r>
          </w:p>
        </w:tc>
        <w:tc>
          <w:tcPr>
            <w:tcW w:w="160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52,98</w:t>
            </w:r>
          </w:p>
        </w:tc>
        <w:tc>
          <w:tcPr>
            <w:tcW w:w="131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10.976</w:t>
            </w:r>
          </w:p>
        </w:tc>
        <w:tc>
          <w:tcPr>
            <w:tcW w:w="132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11.001</w:t>
            </w:r>
          </w:p>
        </w:tc>
        <w:tc>
          <w:tcPr>
            <w:tcW w:w="124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11.024</w:t>
            </w:r>
          </w:p>
        </w:tc>
      </w:tr>
      <w:tr w:rsidR="00246704" w:rsidRPr="00300D5A" w:rsidTr="00300D5A">
        <w:trPr>
          <w:trHeight w:val="34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6</w:t>
            </w:r>
          </w:p>
        </w:tc>
        <w:tc>
          <w:tcPr>
            <w:tcW w:w="336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left"/>
              <w:rPr>
                <w:rFonts w:eastAsia="Times New Roman"/>
                <w:sz w:val="26"/>
                <w:szCs w:val="26"/>
              </w:rPr>
            </w:pPr>
            <w:r w:rsidRPr="00300D5A">
              <w:rPr>
                <w:rFonts w:eastAsia="Times New Roman"/>
                <w:sz w:val="26"/>
                <w:szCs w:val="26"/>
              </w:rPr>
              <w:t xml:space="preserve"> Xã Tam Hòa </w:t>
            </w:r>
          </w:p>
        </w:tc>
        <w:tc>
          <w:tcPr>
            <w:tcW w:w="160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23,85</w:t>
            </w:r>
          </w:p>
        </w:tc>
        <w:tc>
          <w:tcPr>
            <w:tcW w:w="131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8.868</w:t>
            </w:r>
          </w:p>
        </w:tc>
        <w:tc>
          <w:tcPr>
            <w:tcW w:w="132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8.927</w:t>
            </w:r>
          </w:p>
        </w:tc>
        <w:tc>
          <w:tcPr>
            <w:tcW w:w="124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8.980</w:t>
            </w:r>
          </w:p>
        </w:tc>
      </w:tr>
      <w:tr w:rsidR="00246704" w:rsidRPr="00300D5A" w:rsidTr="00300D5A">
        <w:trPr>
          <w:trHeight w:val="34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7</w:t>
            </w:r>
          </w:p>
        </w:tc>
        <w:tc>
          <w:tcPr>
            <w:tcW w:w="336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left"/>
              <w:rPr>
                <w:rFonts w:eastAsia="Times New Roman"/>
                <w:sz w:val="26"/>
                <w:szCs w:val="26"/>
              </w:rPr>
            </w:pPr>
            <w:r w:rsidRPr="00300D5A">
              <w:rPr>
                <w:rFonts w:eastAsia="Times New Roman"/>
                <w:sz w:val="26"/>
                <w:szCs w:val="26"/>
              </w:rPr>
              <w:t xml:space="preserve"> Xã Tam Anh Bắc </w:t>
            </w:r>
          </w:p>
        </w:tc>
        <w:tc>
          <w:tcPr>
            <w:tcW w:w="160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19,24</w:t>
            </w:r>
          </w:p>
        </w:tc>
        <w:tc>
          <w:tcPr>
            <w:tcW w:w="131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6.263</w:t>
            </w:r>
          </w:p>
        </w:tc>
        <w:tc>
          <w:tcPr>
            <w:tcW w:w="132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6.284</w:t>
            </w:r>
          </w:p>
        </w:tc>
        <w:tc>
          <w:tcPr>
            <w:tcW w:w="124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6.305</w:t>
            </w:r>
          </w:p>
        </w:tc>
      </w:tr>
      <w:tr w:rsidR="00246704" w:rsidRPr="00300D5A" w:rsidTr="00300D5A">
        <w:trPr>
          <w:trHeight w:val="34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lastRenderedPageBreak/>
              <w:t>8</w:t>
            </w:r>
          </w:p>
        </w:tc>
        <w:tc>
          <w:tcPr>
            <w:tcW w:w="336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left"/>
              <w:rPr>
                <w:rFonts w:eastAsia="Times New Roman"/>
                <w:sz w:val="26"/>
                <w:szCs w:val="26"/>
              </w:rPr>
            </w:pPr>
            <w:r w:rsidRPr="00300D5A">
              <w:rPr>
                <w:rFonts w:eastAsia="Times New Roman"/>
                <w:sz w:val="26"/>
                <w:szCs w:val="26"/>
              </w:rPr>
              <w:t xml:space="preserve"> Xã Tam Giang </w:t>
            </w:r>
          </w:p>
        </w:tc>
        <w:tc>
          <w:tcPr>
            <w:tcW w:w="160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12,55</w:t>
            </w:r>
          </w:p>
        </w:tc>
        <w:tc>
          <w:tcPr>
            <w:tcW w:w="131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6.370</w:t>
            </w:r>
          </w:p>
        </w:tc>
        <w:tc>
          <w:tcPr>
            <w:tcW w:w="132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6.396</w:t>
            </w:r>
          </w:p>
        </w:tc>
        <w:tc>
          <w:tcPr>
            <w:tcW w:w="124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6.420</w:t>
            </w:r>
          </w:p>
        </w:tc>
      </w:tr>
      <w:tr w:rsidR="00246704" w:rsidRPr="00300D5A" w:rsidTr="00300D5A">
        <w:trPr>
          <w:trHeight w:val="34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9</w:t>
            </w:r>
          </w:p>
        </w:tc>
        <w:tc>
          <w:tcPr>
            <w:tcW w:w="336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left"/>
              <w:rPr>
                <w:rFonts w:eastAsia="Times New Roman"/>
                <w:sz w:val="26"/>
                <w:szCs w:val="26"/>
              </w:rPr>
            </w:pPr>
            <w:r w:rsidRPr="00300D5A">
              <w:rPr>
                <w:rFonts w:eastAsia="Times New Roman"/>
                <w:sz w:val="26"/>
                <w:szCs w:val="26"/>
              </w:rPr>
              <w:t xml:space="preserve"> Xã Tam Mỹ Đông </w:t>
            </w:r>
          </w:p>
        </w:tc>
        <w:tc>
          <w:tcPr>
            <w:tcW w:w="160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20,56</w:t>
            </w:r>
          </w:p>
        </w:tc>
        <w:tc>
          <w:tcPr>
            <w:tcW w:w="131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6.265</w:t>
            </w:r>
          </w:p>
        </w:tc>
        <w:tc>
          <w:tcPr>
            <w:tcW w:w="132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6.280</w:t>
            </w:r>
          </w:p>
        </w:tc>
        <w:tc>
          <w:tcPr>
            <w:tcW w:w="124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6.296</w:t>
            </w:r>
          </w:p>
        </w:tc>
      </w:tr>
      <w:tr w:rsidR="00246704" w:rsidRPr="00300D5A" w:rsidTr="00300D5A">
        <w:trPr>
          <w:trHeight w:val="34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II</w:t>
            </w:r>
          </w:p>
        </w:tc>
        <w:tc>
          <w:tcPr>
            <w:tcW w:w="336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left"/>
              <w:rPr>
                <w:rFonts w:eastAsia="Times New Roman"/>
                <w:b/>
                <w:bCs/>
                <w:sz w:val="26"/>
                <w:szCs w:val="26"/>
              </w:rPr>
            </w:pPr>
            <w:r w:rsidRPr="00300D5A">
              <w:rPr>
                <w:rFonts w:eastAsia="Times New Roman"/>
                <w:b/>
                <w:bCs/>
                <w:sz w:val="26"/>
                <w:szCs w:val="26"/>
              </w:rPr>
              <w:t>Khu vực ngoại thị</w:t>
            </w:r>
          </w:p>
        </w:tc>
        <w:tc>
          <w:tcPr>
            <w:tcW w:w="160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341,79</w:t>
            </w:r>
          </w:p>
        </w:tc>
        <w:tc>
          <w:tcPr>
            <w:tcW w:w="131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60.649</w:t>
            </w:r>
          </w:p>
        </w:tc>
        <w:tc>
          <w:tcPr>
            <w:tcW w:w="132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60.929</w:t>
            </w:r>
          </w:p>
        </w:tc>
        <w:tc>
          <w:tcPr>
            <w:tcW w:w="124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61.203</w:t>
            </w:r>
          </w:p>
        </w:tc>
      </w:tr>
      <w:tr w:rsidR="00246704" w:rsidRPr="00300D5A" w:rsidTr="00300D5A">
        <w:trPr>
          <w:trHeight w:val="34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w:t>
            </w:r>
          </w:p>
        </w:tc>
        <w:tc>
          <w:tcPr>
            <w:tcW w:w="336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left"/>
              <w:rPr>
                <w:rFonts w:eastAsia="Times New Roman"/>
                <w:sz w:val="26"/>
                <w:szCs w:val="26"/>
              </w:rPr>
            </w:pPr>
            <w:r w:rsidRPr="00300D5A">
              <w:rPr>
                <w:rFonts w:eastAsia="Times New Roman"/>
                <w:sz w:val="26"/>
                <w:szCs w:val="26"/>
              </w:rPr>
              <w:t xml:space="preserve"> Xã Tam Xuân 1 </w:t>
            </w:r>
          </w:p>
        </w:tc>
        <w:tc>
          <w:tcPr>
            <w:tcW w:w="160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18,01</w:t>
            </w:r>
          </w:p>
        </w:tc>
        <w:tc>
          <w:tcPr>
            <w:tcW w:w="131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12.993</w:t>
            </w:r>
          </w:p>
        </w:tc>
        <w:tc>
          <w:tcPr>
            <w:tcW w:w="132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13.021</w:t>
            </w:r>
          </w:p>
        </w:tc>
        <w:tc>
          <w:tcPr>
            <w:tcW w:w="124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13.049</w:t>
            </w:r>
          </w:p>
        </w:tc>
      </w:tr>
      <w:tr w:rsidR="00246704" w:rsidRPr="00300D5A" w:rsidTr="00300D5A">
        <w:trPr>
          <w:trHeight w:val="34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2</w:t>
            </w:r>
          </w:p>
        </w:tc>
        <w:tc>
          <w:tcPr>
            <w:tcW w:w="336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left"/>
              <w:rPr>
                <w:rFonts w:eastAsia="Times New Roman"/>
                <w:sz w:val="26"/>
                <w:szCs w:val="26"/>
              </w:rPr>
            </w:pPr>
            <w:r w:rsidRPr="00300D5A">
              <w:rPr>
                <w:rFonts w:eastAsia="Times New Roman"/>
                <w:sz w:val="26"/>
                <w:szCs w:val="26"/>
              </w:rPr>
              <w:t xml:space="preserve"> Xã Tam Xuân 2 </w:t>
            </w:r>
          </w:p>
        </w:tc>
        <w:tc>
          <w:tcPr>
            <w:tcW w:w="160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27,43</w:t>
            </w:r>
          </w:p>
        </w:tc>
        <w:tc>
          <w:tcPr>
            <w:tcW w:w="131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11.795</w:t>
            </w:r>
          </w:p>
        </w:tc>
        <w:tc>
          <w:tcPr>
            <w:tcW w:w="132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11.828</w:t>
            </w:r>
          </w:p>
        </w:tc>
        <w:tc>
          <w:tcPr>
            <w:tcW w:w="124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11.861</w:t>
            </w:r>
          </w:p>
        </w:tc>
      </w:tr>
      <w:tr w:rsidR="00246704" w:rsidRPr="00300D5A" w:rsidTr="00300D5A">
        <w:trPr>
          <w:trHeight w:val="34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3</w:t>
            </w:r>
          </w:p>
        </w:tc>
        <w:tc>
          <w:tcPr>
            <w:tcW w:w="336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left"/>
              <w:rPr>
                <w:rFonts w:eastAsia="Times New Roman"/>
                <w:sz w:val="26"/>
                <w:szCs w:val="26"/>
              </w:rPr>
            </w:pPr>
            <w:r w:rsidRPr="00300D5A">
              <w:rPr>
                <w:rFonts w:eastAsia="Times New Roman"/>
                <w:sz w:val="26"/>
                <w:szCs w:val="26"/>
              </w:rPr>
              <w:t xml:space="preserve"> Xã Tam Sơn </w:t>
            </w:r>
          </w:p>
        </w:tc>
        <w:tc>
          <w:tcPr>
            <w:tcW w:w="160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55,52</w:t>
            </w:r>
          </w:p>
        </w:tc>
        <w:tc>
          <w:tcPr>
            <w:tcW w:w="131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4.399</w:t>
            </w:r>
          </w:p>
        </w:tc>
        <w:tc>
          <w:tcPr>
            <w:tcW w:w="132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4.452</w:t>
            </w:r>
          </w:p>
        </w:tc>
        <w:tc>
          <w:tcPr>
            <w:tcW w:w="124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4.503</w:t>
            </w:r>
          </w:p>
        </w:tc>
      </w:tr>
      <w:tr w:rsidR="00246704" w:rsidRPr="00300D5A" w:rsidTr="00300D5A">
        <w:trPr>
          <w:trHeight w:val="34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4</w:t>
            </w:r>
          </w:p>
        </w:tc>
        <w:tc>
          <w:tcPr>
            <w:tcW w:w="336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left"/>
              <w:rPr>
                <w:rFonts w:eastAsia="Times New Roman"/>
                <w:sz w:val="26"/>
                <w:szCs w:val="26"/>
              </w:rPr>
            </w:pPr>
            <w:r w:rsidRPr="00300D5A">
              <w:rPr>
                <w:rFonts w:eastAsia="Times New Roman"/>
                <w:sz w:val="26"/>
                <w:szCs w:val="26"/>
              </w:rPr>
              <w:t xml:space="preserve"> Xã Tam Thạnh </w:t>
            </w:r>
          </w:p>
        </w:tc>
        <w:tc>
          <w:tcPr>
            <w:tcW w:w="160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53,45</w:t>
            </w:r>
          </w:p>
        </w:tc>
        <w:tc>
          <w:tcPr>
            <w:tcW w:w="131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3.898</w:t>
            </w:r>
          </w:p>
        </w:tc>
        <w:tc>
          <w:tcPr>
            <w:tcW w:w="132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3.923</w:t>
            </w:r>
          </w:p>
        </w:tc>
        <w:tc>
          <w:tcPr>
            <w:tcW w:w="124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3.947</w:t>
            </w:r>
          </w:p>
        </w:tc>
      </w:tr>
      <w:tr w:rsidR="00246704" w:rsidRPr="00300D5A" w:rsidTr="00300D5A">
        <w:trPr>
          <w:trHeight w:val="34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5</w:t>
            </w:r>
          </w:p>
        </w:tc>
        <w:tc>
          <w:tcPr>
            <w:tcW w:w="336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left"/>
              <w:rPr>
                <w:rFonts w:eastAsia="Times New Roman"/>
                <w:sz w:val="26"/>
                <w:szCs w:val="26"/>
              </w:rPr>
            </w:pPr>
            <w:r w:rsidRPr="00300D5A">
              <w:rPr>
                <w:rFonts w:eastAsia="Times New Roman"/>
                <w:sz w:val="26"/>
                <w:szCs w:val="26"/>
              </w:rPr>
              <w:t xml:space="preserve"> Xã Tam Hải </w:t>
            </w:r>
          </w:p>
        </w:tc>
        <w:tc>
          <w:tcPr>
            <w:tcW w:w="160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13,32</w:t>
            </w:r>
          </w:p>
        </w:tc>
        <w:tc>
          <w:tcPr>
            <w:tcW w:w="131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7.987</w:t>
            </w:r>
          </w:p>
        </w:tc>
        <w:tc>
          <w:tcPr>
            <w:tcW w:w="132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8.063</w:t>
            </w:r>
          </w:p>
        </w:tc>
        <w:tc>
          <w:tcPr>
            <w:tcW w:w="124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8.135</w:t>
            </w:r>
          </w:p>
        </w:tc>
      </w:tr>
      <w:tr w:rsidR="00246704" w:rsidRPr="00300D5A" w:rsidTr="00300D5A">
        <w:trPr>
          <w:trHeight w:val="34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6</w:t>
            </w:r>
          </w:p>
        </w:tc>
        <w:tc>
          <w:tcPr>
            <w:tcW w:w="336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left"/>
              <w:rPr>
                <w:rFonts w:eastAsia="Times New Roman"/>
                <w:sz w:val="26"/>
                <w:szCs w:val="26"/>
              </w:rPr>
            </w:pPr>
            <w:r w:rsidRPr="00300D5A">
              <w:rPr>
                <w:rFonts w:eastAsia="Times New Roman"/>
                <w:sz w:val="26"/>
                <w:szCs w:val="26"/>
              </w:rPr>
              <w:t xml:space="preserve"> Xã Tam Mỹ Tây </w:t>
            </w:r>
          </w:p>
        </w:tc>
        <w:tc>
          <w:tcPr>
            <w:tcW w:w="160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52,28</w:t>
            </w:r>
          </w:p>
        </w:tc>
        <w:tc>
          <w:tcPr>
            <w:tcW w:w="131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5.276</w:t>
            </w:r>
          </w:p>
        </w:tc>
        <w:tc>
          <w:tcPr>
            <w:tcW w:w="132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5.292</w:t>
            </w:r>
          </w:p>
        </w:tc>
        <w:tc>
          <w:tcPr>
            <w:tcW w:w="124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5.307</w:t>
            </w:r>
          </w:p>
        </w:tc>
      </w:tr>
      <w:tr w:rsidR="00246704" w:rsidRPr="00300D5A" w:rsidTr="00300D5A">
        <w:trPr>
          <w:trHeight w:val="34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7</w:t>
            </w:r>
          </w:p>
        </w:tc>
        <w:tc>
          <w:tcPr>
            <w:tcW w:w="336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left"/>
              <w:rPr>
                <w:rFonts w:eastAsia="Times New Roman"/>
                <w:sz w:val="26"/>
                <w:szCs w:val="26"/>
              </w:rPr>
            </w:pPr>
            <w:r w:rsidRPr="00300D5A">
              <w:rPr>
                <w:rFonts w:eastAsia="Times New Roman"/>
                <w:sz w:val="26"/>
                <w:szCs w:val="26"/>
              </w:rPr>
              <w:t xml:space="preserve"> Xã Tam Trà </w:t>
            </w:r>
          </w:p>
        </w:tc>
        <w:tc>
          <w:tcPr>
            <w:tcW w:w="160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100,3</w:t>
            </w:r>
          </w:p>
        </w:tc>
        <w:tc>
          <w:tcPr>
            <w:tcW w:w="131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3.004</w:t>
            </w:r>
          </w:p>
        </w:tc>
        <w:tc>
          <w:tcPr>
            <w:tcW w:w="132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3.025</w:t>
            </w:r>
          </w:p>
        </w:tc>
        <w:tc>
          <w:tcPr>
            <w:tcW w:w="124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3.048</w:t>
            </w:r>
          </w:p>
        </w:tc>
      </w:tr>
      <w:tr w:rsidR="00246704" w:rsidRPr="00300D5A" w:rsidTr="00300D5A">
        <w:trPr>
          <w:trHeight w:val="34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8</w:t>
            </w:r>
          </w:p>
        </w:tc>
        <w:tc>
          <w:tcPr>
            <w:tcW w:w="336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left"/>
              <w:rPr>
                <w:rFonts w:eastAsia="Times New Roman"/>
                <w:sz w:val="26"/>
                <w:szCs w:val="26"/>
              </w:rPr>
            </w:pPr>
            <w:r w:rsidRPr="00300D5A">
              <w:rPr>
                <w:rFonts w:eastAsia="Times New Roman"/>
                <w:sz w:val="26"/>
                <w:szCs w:val="26"/>
              </w:rPr>
              <w:t xml:space="preserve"> Xã Tam Tiến </w:t>
            </w:r>
          </w:p>
        </w:tc>
        <w:tc>
          <w:tcPr>
            <w:tcW w:w="160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21,48</w:t>
            </w:r>
          </w:p>
        </w:tc>
        <w:tc>
          <w:tcPr>
            <w:tcW w:w="131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11.297</w:t>
            </w:r>
          </w:p>
        </w:tc>
        <w:tc>
          <w:tcPr>
            <w:tcW w:w="132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11.325</w:t>
            </w:r>
          </w:p>
        </w:tc>
        <w:tc>
          <w:tcPr>
            <w:tcW w:w="124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sz w:val="26"/>
                <w:szCs w:val="26"/>
              </w:rPr>
            </w:pPr>
            <w:r w:rsidRPr="00300D5A">
              <w:rPr>
                <w:rFonts w:eastAsia="Times New Roman"/>
                <w:sz w:val="26"/>
                <w:szCs w:val="26"/>
              </w:rPr>
              <w:t>11.353</w:t>
            </w:r>
          </w:p>
        </w:tc>
      </w:tr>
      <w:tr w:rsidR="00246704" w:rsidRPr="00300D5A" w:rsidTr="00300D5A">
        <w:trPr>
          <w:trHeight w:val="34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p>
        </w:tc>
        <w:tc>
          <w:tcPr>
            <w:tcW w:w="336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left"/>
              <w:rPr>
                <w:rFonts w:eastAsia="Times New Roman"/>
                <w:b/>
                <w:bCs/>
                <w:sz w:val="26"/>
                <w:szCs w:val="26"/>
              </w:rPr>
            </w:pPr>
            <w:r w:rsidRPr="00300D5A">
              <w:rPr>
                <w:rFonts w:eastAsia="Times New Roman"/>
                <w:b/>
                <w:bCs/>
                <w:sz w:val="26"/>
                <w:szCs w:val="26"/>
              </w:rPr>
              <w:t>Tổng cộng</w:t>
            </w:r>
          </w:p>
        </w:tc>
        <w:tc>
          <w:tcPr>
            <w:tcW w:w="160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555,84</w:t>
            </w:r>
          </w:p>
        </w:tc>
        <w:tc>
          <w:tcPr>
            <w:tcW w:w="131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143.960</w:t>
            </w:r>
          </w:p>
        </w:tc>
        <w:tc>
          <w:tcPr>
            <w:tcW w:w="132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144.637</w:t>
            </w:r>
          </w:p>
        </w:tc>
        <w:tc>
          <w:tcPr>
            <w:tcW w:w="1240" w:type="dxa"/>
            <w:tcBorders>
              <w:top w:val="nil"/>
              <w:left w:val="nil"/>
              <w:bottom w:val="single" w:sz="4" w:space="0" w:color="auto"/>
              <w:right w:val="single" w:sz="4" w:space="0" w:color="auto"/>
            </w:tcBorders>
            <w:shd w:val="clear" w:color="auto" w:fill="auto"/>
            <w:vAlign w:val="center"/>
            <w:hideMark/>
          </w:tcPr>
          <w:p w:rsidR="00246704" w:rsidRPr="00300D5A" w:rsidRDefault="00246704" w:rsidP="00985004">
            <w:pPr>
              <w:spacing w:after="0" w:line="240" w:lineRule="atLeast"/>
              <w:ind w:firstLine="0"/>
              <w:jc w:val="center"/>
              <w:rPr>
                <w:rFonts w:eastAsia="Times New Roman"/>
                <w:b/>
                <w:bCs/>
                <w:sz w:val="26"/>
                <w:szCs w:val="26"/>
              </w:rPr>
            </w:pPr>
            <w:r w:rsidRPr="00300D5A">
              <w:rPr>
                <w:rFonts w:eastAsia="Times New Roman"/>
                <w:b/>
                <w:bCs/>
                <w:sz w:val="26"/>
                <w:szCs w:val="26"/>
              </w:rPr>
              <w:t>145.291</w:t>
            </w:r>
          </w:p>
        </w:tc>
      </w:tr>
    </w:tbl>
    <w:p w:rsidR="00B24603" w:rsidRPr="00046A56" w:rsidRDefault="00B24603" w:rsidP="004D2D46">
      <w:pPr>
        <w:spacing w:after="0" w:line="240" w:lineRule="atLeast"/>
        <w:ind w:firstLine="720"/>
        <w:rPr>
          <w:szCs w:val="28"/>
          <w:lang w:val="it-IT"/>
        </w:rPr>
      </w:pPr>
    </w:p>
    <w:p w:rsidR="000F450E" w:rsidRPr="00300D5A" w:rsidRDefault="00B225C6" w:rsidP="00300D5A">
      <w:pPr>
        <w:spacing w:after="0" w:line="312" w:lineRule="auto"/>
        <w:ind w:firstLine="720"/>
        <w:rPr>
          <w:b/>
          <w:sz w:val="26"/>
          <w:szCs w:val="26"/>
          <w:lang w:val="it-IT"/>
        </w:rPr>
      </w:pPr>
      <w:r w:rsidRPr="00300D5A">
        <w:rPr>
          <w:b/>
          <w:sz w:val="26"/>
          <w:szCs w:val="26"/>
          <w:lang w:val="it-IT"/>
        </w:rPr>
        <w:t>(</w:t>
      </w:r>
      <w:r w:rsidR="00B45F6F" w:rsidRPr="00300D5A">
        <w:rPr>
          <w:b/>
          <w:sz w:val="26"/>
          <w:szCs w:val="26"/>
          <w:lang w:val="it-IT"/>
        </w:rPr>
        <w:t>2) Lao độ</w:t>
      </w:r>
      <w:r w:rsidR="00E32320" w:rsidRPr="00300D5A">
        <w:rPr>
          <w:b/>
          <w:sz w:val="26"/>
          <w:szCs w:val="26"/>
          <w:lang w:val="it-IT"/>
        </w:rPr>
        <w:t>ng</w:t>
      </w:r>
    </w:p>
    <w:p w:rsidR="00F950BA" w:rsidRPr="00300D5A" w:rsidRDefault="00F950BA" w:rsidP="00300D5A">
      <w:pPr>
        <w:spacing w:after="0" w:line="312" w:lineRule="auto"/>
        <w:ind w:firstLine="720"/>
        <w:rPr>
          <w:rFonts w:eastAsia="Calibri"/>
          <w:sz w:val="26"/>
          <w:szCs w:val="26"/>
        </w:rPr>
      </w:pPr>
      <w:r w:rsidRPr="00300D5A">
        <w:rPr>
          <w:rFonts w:eastAsia="Calibri"/>
          <w:sz w:val="26"/>
          <w:szCs w:val="26"/>
        </w:rPr>
        <w:t>Theo báo cáo thố</w:t>
      </w:r>
      <w:r w:rsidR="00E964F6" w:rsidRPr="00300D5A">
        <w:rPr>
          <w:rFonts w:eastAsia="Calibri"/>
          <w:sz w:val="26"/>
          <w:szCs w:val="26"/>
        </w:rPr>
        <w:t>ng kê, năm 2018</w:t>
      </w:r>
      <w:r w:rsidRPr="00300D5A">
        <w:rPr>
          <w:rFonts w:eastAsia="Calibri"/>
          <w:sz w:val="26"/>
          <w:szCs w:val="26"/>
        </w:rPr>
        <w:t>, dân số trong độ tuổi lao động toàn đô thị</w:t>
      </w:r>
      <w:r w:rsidR="00E964F6" w:rsidRPr="00300D5A">
        <w:rPr>
          <w:rFonts w:eastAsia="Calibri"/>
          <w:sz w:val="26"/>
          <w:szCs w:val="26"/>
        </w:rPr>
        <w:t xml:space="preserve"> là 75.130</w:t>
      </w:r>
      <w:r w:rsidRPr="00300D5A">
        <w:rPr>
          <w:rFonts w:eastAsia="Calibri"/>
          <w:sz w:val="26"/>
          <w:szCs w:val="26"/>
        </w:rPr>
        <w:t xml:space="preserve"> người, trong đó lao động phi nông nghiệ</w:t>
      </w:r>
      <w:r w:rsidR="0081187A" w:rsidRPr="00300D5A">
        <w:rPr>
          <w:rFonts w:eastAsia="Calibri"/>
          <w:sz w:val="26"/>
          <w:szCs w:val="26"/>
        </w:rPr>
        <w:t>p là 55.926</w:t>
      </w:r>
      <w:r w:rsidRPr="00300D5A">
        <w:rPr>
          <w:rFonts w:eastAsia="Calibri"/>
          <w:sz w:val="26"/>
          <w:szCs w:val="26"/>
        </w:rPr>
        <w:t xml:space="preserve">. </w:t>
      </w:r>
    </w:p>
    <w:p w:rsidR="00F950BA" w:rsidRPr="00300D5A" w:rsidRDefault="00F950BA" w:rsidP="00300D5A">
      <w:pPr>
        <w:spacing w:after="0" w:line="312" w:lineRule="auto"/>
        <w:ind w:firstLine="720"/>
        <w:rPr>
          <w:rFonts w:eastAsia="Calibri"/>
          <w:sz w:val="26"/>
          <w:szCs w:val="26"/>
        </w:rPr>
      </w:pPr>
      <w:r w:rsidRPr="00300D5A">
        <w:rPr>
          <w:rFonts w:eastAsia="Calibri"/>
          <w:sz w:val="26"/>
          <w:szCs w:val="26"/>
          <w:lang w:val="vi-VN"/>
        </w:rPr>
        <w:t>Tuy nhiên, trên thực tế phần lớn lực lượng lao động này đã tham gia trong các lĩnh vực phi nông nghiệp trong thời gian nông nhàn như: xây dựng, mộc, dịch vụ, thương mại, lao động thời vụ trong các khu công nghiệp và các hoạt động lao động phổ thông khác,… có thu nhập cao hơn</w:t>
      </w:r>
      <w:r w:rsidRPr="00300D5A">
        <w:rPr>
          <w:rFonts w:eastAsia="Calibri"/>
          <w:sz w:val="26"/>
          <w:szCs w:val="26"/>
        </w:rPr>
        <w:t xml:space="preserve"> (lao động đánh bắt cá, công nhân lâm nghiệp, làm muối được tính là lao động phi nông nghiệp)</w:t>
      </w:r>
      <w:r w:rsidRPr="00300D5A">
        <w:rPr>
          <w:rFonts w:eastAsia="Calibri"/>
          <w:sz w:val="26"/>
          <w:szCs w:val="26"/>
          <w:lang w:val="vi-VN"/>
        </w:rPr>
        <w:t xml:space="preserve">. Ở khu vực trung tâm (khu vực </w:t>
      </w:r>
      <w:r w:rsidRPr="00300D5A">
        <w:rPr>
          <w:rFonts w:eastAsia="Calibri"/>
          <w:sz w:val="26"/>
          <w:szCs w:val="26"/>
        </w:rPr>
        <w:t>nội thị</w:t>
      </w:r>
      <w:r w:rsidRPr="00300D5A">
        <w:rPr>
          <w:rFonts w:eastAsia="Calibri"/>
          <w:sz w:val="26"/>
          <w:szCs w:val="26"/>
          <w:lang w:val="vi-VN"/>
        </w:rPr>
        <w:t xml:space="preserve">) phần lớn các hộ gia đình kinh doanh thương mại – dịch vụ và </w:t>
      </w:r>
      <w:r w:rsidRPr="00300D5A">
        <w:rPr>
          <w:rFonts w:eastAsia="Calibri"/>
          <w:sz w:val="26"/>
          <w:szCs w:val="26"/>
        </w:rPr>
        <w:t>làm việc trong các khu công nghiệp</w:t>
      </w:r>
      <w:r w:rsidRPr="00300D5A">
        <w:rPr>
          <w:rFonts w:eastAsia="Calibri"/>
          <w:sz w:val="26"/>
          <w:szCs w:val="26"/>
          <w:lang w:val="vi-VN"/>
        </w:rPr>
        <w:t>. Trong giai đoạn 201</w:t>
      </w:r>
      <w:r w:rsidRPr="00300D5A">
        <w:rPr>
          <w:rFonts w:eastAsia="Calibri"/>
          <w:sz w:val="26"/>
          <w:szCs w:val="26"/>
        </w:rPr>
        <w:t>3</w:t>
      </w:r>
      <w:r w:rsidRPr="00300D5A">
        <w:rPr>
          <w:rFonts w:eastAsia="Calibri"/>
          <w:sz w:val="26"/>
          <w:szCs w:val="26"/>
          <w:lang w:val="vi-VN"/>
        </w:rPr>
        <w:t xml:space="preserve">-2017, chuyển dịch cơ cấu lao động làm việc trong các ngành kinh tế của địa phương có những chuyển biến tích cực theo hướng dịch chuyển từ lĩnh vực nông nghiệp sang những ngành phi nông nghiệp (công nghiệp, xây dựng và dịch vụ). Cơ cấu lao động từ khu vực nông nghiệp dịch chuyển sang lĩnh vực phi nông nghiệp chủ yếu chuyển sang khu vực dịch vụ và một bộ phận </w:t>
      </w:r>
      <w:r w:rsidRPr="00300D5A">
        <w:rPr>
          <w:rFonts w:eastAsia="Calibri"/>
          <w:sz w:val="26"/>
          <w:szCs w:val="26"/>
        </w:rPr>
        <w:t xml:space="preserve"> </w:t>
      </w:r>
      <w:r w:rsidRPr="00300D5A">
        <w:rPr>
          <w:rFonts w:eastAsia="Calibri"/>
          <w:sz w:val="26"/>
          <w:szCs w:val="26"/>
          <w:lang w:val="vi-VN"/>
        </w:rPr>
        <w:t xml:space="preserve">chuyển sang khu vực công nghiệp – xây dựng. </w:t>
      </w:r>
      <w:r w:rsidRPr="00300D5A">
        <w:rPr>
          <w:rFonts w:eastAsia="Calibri"/>
          <w:sz w:val="26"/>
          <w:szCs w:val="26"/>
        </w:rPr>
        <w:t>Đây là kết quả đáng khích lệ trong quá trình chuyển dịch cơ cấu lao động trên địa bàn</w:t>
      </w:r>
      <w:r w:rsidRPr="00300D5A">
        <w:rPr>
          <w:rFonts w:eastAsia="Calibri"/>
          <w:sz w:val="26"/>
          <w:szCs w:val="26"/>
          <w:lang w:val="vi-VN"/>
        </w:rPr>
        <w:t>.</w:t>
      </w:r>
    </w:p>
    <w:p w:rsidR="0007058E" w:rsidRPr="00DF26BB" w:rsidRDefault="00B45F6F" w:rsidP="00DF26BB">
      <w:pPr>
        <w:pStyle w:val="Heading9"/>
        <w:numPr>
          <w:ilvl w:val="0"/>
          <w:numId w:val="0"/>
        </w:numPr>
        <w:spacing w:before="0" w:line="312" w:lineRule="auto"/>
        <w:ind w:left="1584" w:hanging="1584"/>
        <w:rPr>
          <w:rFonts w:ascii="Times New Roman" w:hAnsi="Times New Roman"/>
          <w:b/>
          <w:color w:val="auto"/>
          <w:sz w:val="26"/>
          <w:szCs w:val="26"/>
        </w:rPr>
      </w:pPr>
      <w:bookmarkStart w:id="140" w:name="_Toc435792085"/>
      <w:bookmarkStart w:id="141" w:name="_Toc447185476"/>
      <w:bookmarkStart w:id="142" w:name="_Toc457987155"/>
      <w:bookmarkStart w:id="143" w:name="_Toc491697578"/>
      <w:bookmarkStart w:id="144" w:name="_Toc497901953"/>
      <w:r w:rsidRPr="00DF26BB">
        <w:rPr>
          <w:rFonts w:ascii="Times New Roman" w:hAnsi="Times New Roman"/>
          <w:b/>
          <w:color w:val="auto"/>
          <w:sz w:val="26"/>
          <w:szCs w:val="26"/>
        </w:rPr>
        <w:t>1.2.2. Kinh tế - xã hội</w:t>
      </w:r>
      <w:bookmarkEnd w:id="140"/>
      <w:bookmarkEnd w:id="141"/>
      <w:bookmarkEnd w:id="142"/>
      <w:bookmarkEnd w:id="143"/>
      <w:bookmarkEnd w:id="144"/>
    </w:p>
    <w:p w:rsidR="0007058E" w:rsidRPr="00DF26BB" w:rsidRDefault="00B45F6F" w:rsidP="00DF26BB">
      <w:pPr>
        <w:spacing w:after="0" w:line="312" w:lineRule="auto"/>
        <w:ind w:firstLine="720"/>
        <w:rPr>
          <w:b/>
          <w:sz w:val="26"/>
          <w:szCs w:val="26"/>
          <w:lang w:val="it-IT"/>
        </w:rPr>
      </w:pPr>
      <w:r w:rsidRPr="00DF26BB">
        <w:rPr>
          <w:b/>
          <w:sz w:val="26"/>
          <w:szCs w:val="26"/>
          <w:lang w:val="it-IT"/>
        </w:rPr>
        <w:t>(1)Tình hình phát triển kinh tế</w:t>
      </w:r>
    </w:p>
    <w:p w:rsidR="00DF26BB" w:rsidRDefault="00B45F6F" w:rsidP="00DF26BB">
      <w:pPr>
        <w:spacing w:after="0" w:line="312" w:lineRule="auto"/>
        <w:ind w:firstLine="720"/>
        <w:rPr>
          <w:sz w:val="26"/>
          <w:szCs w:val="26"/>
          <w:lang w:val="it-IT"/>
        </w:rPr>
      </w:pPr>
      <w:r w:rsidRPr="00DF26BB">
        <w:rPr>
          <w:sz w:val="26"/>
          <w:szCs w:val="26"/>
          <w:lang w:val="it-IT"/>
        </w:rPr>
        <w:t xml:space="preserve">- Núi Thành là trung tâm phát triển công nghiệp của tỉnh Quảng Nam có Khu kinh </w:t>
      </w:r>
    </w:p>
    <w:p w:rsidR="0007058E" w:rsidRPr="00DF26BB" w:rsidRDefault="00B45F6F" w:rsidP="00DF26BB">
      <w:pPr>
        <w:spacing w:after="0" w:line="312" w:lineRule="auto"/>
        <w:ind w:firstLine="0"/>
        <w:rPr>
          <w:sz w:val="26"/>
          <w:szCs w:val="26"/>
          <w:lang w:val="it-IT"/>
        </w:rPr>
      </w:pPr>
      <w:r w:rsidRPr="00DF26BB">
        <w:rPr>
          <w:sz w:val="26"/>
          <w:szCs w:val="26"/>
          <w:lang w:val="it-IT"/>
        </w:rPr>
        <w:t xml:space="preserve">tế mở Chu Lai đóng góp hơn 60% tổng thu ngân sách Quảng Nam: Các KCN Bắc Chu Lai, KCN Cảng và Dịch Vụ Hậu Cần Tam Hiệp, KCN Tam Anh. Những dự án du lịch </w:t>
      </w:r>
      <w:r w:rsidRPr="00DF26BB">
        <w:rPr>
          <w:sz w:val="26"/>
          <w:szCs w:val="26"/>
          <w:lang w:val="it-IT"/>
        </w:rPr>
        <w:lastRenderedPageBreak/>
        <w:t>lớn tạo điều kiện thuận lợi để khai thác tốt hơn tiềm năng du lịch biển của địa phương. Khu liên hiệp cơ khí Ô Tô Chu Lai-Trường Hải, nhà máy kính nổi, nhà máy sản xuất là các cơ sở sản xuất công nghiệp trọng điểm của huyện...</w:t>
      </w:r>
    </w:p>
    <w:p w:rsidR="0007058E" w:rsidRPr="00DF26BB" w:rsidRDefault="00B45F6F" w:rsidP="00DF26BB">
      <w:pPr>
        <w:spacing w:after="0" w:line="312" w:lineRule="auto"/>
        <w:ind w:firstLine="720"/>
        <w:rPr>
          <w:sz w:val="26"/>
          <w:szCs w:val="26"/>
          <w:lang w:val="it-IT"/>
        </w:rPr>
      </w:pPr>
      <w:r w:rsidRPr="00DF26BB">
        <w:rPr>
          <w:sz w:val="26"/>
          <w:szCs w:val="26"/>
          <w:lang w:val="it-IT"/>
        </w:rPr>
        <w:t>- Bên cạnh việc phát triển rất nhanh công nghiệp, ngành nông nghiệp với trọng tâm đánh bắt xa bờ và nuôi trồng thủy hải sản cũng đem lại nguồn thu ổn định cho cư dân ven biển. Núi Thành là huyện có sản lượng đánh bắt thủy hải sản lớn nhất tỉnh Quảng Nam và là một trong những trung tâm ngư nghiệp mạnh của duyên hải Miền Trung.</w:t>
      </w:r>
    </w:p>
    <w:p w:rsidR="0007058E" w:rsidRPr="00DF26BB" w:rsidRDefault="00B45F6F" w:rsidP="00DF26BB">
      <w:pPr>
        <w:spacing w:after="0" w:line="312" w:lineRule="auto"/>
        <w:ind w:firstLine="720"/>
        <w:rPr>
          <w:sz w:val="26"/>
          <w:szCs w:val="26"/>
          <w:lang w:val="it-IT"/>
        </w:rPr>
      </w:pPr>
      <w:r w:rsidRPr="00DF26BB">
        <w:rPr>
          <w:sz w:val="26"/>
          <w:szCs w:val="26"/>
          <w:lang w:val="it-IT"/>
        </w:rPr>
        <w:t>- Ngoài ra, vùng núi của huyện là địa bàn phát triển mạnh cây keo lá tràm (làm nguyên liệu giấy) và cây cao su được trồng trên diện rộng trong những năm gần đây.</w:t>
      </w:r>
    </w:p>
    <w:p w:rsidR="00717149" w:rsidRPr="00DF26BB" w:rsidRDefault="00B45F6F" w:rsidP="00DF26BB">
      <w:pPr>
        <w:spacing w:after="0" w:line="312" w:lineRule="auto"/>
        <w:ind w:firstLine="720"/>
        <w:rPr>
          <w:b/>
          <w:sz w:val="26"/>
          <w:szCs w:val="26"/>
          <w:lang w:val="it-IT"/>
        </w:rPr>
      </w:pPr>
      <w:r w:rsidRPr="00DF26BB">
        <w:rPr>
          <w:b/>
          <w:sz w:val="26"/>
          <w:szCs w:val="26"/>
          <w:lang w:val="it-IT"/>
        </w:rPr>
        <w:t>(2) Xã hội</w:t>
      </w:r>
    </w:p>
    <w:p w:rsidR="00E32320" w:rsidRPr="00DF26BB" w:rsidRDefault="00E32320" w:rsidP="00DF26BB">
      <w:pPr>
        <w:spacing w:after="0" w:line="312" w:lineRule="auto"/>
        <w:ind w:firstLine="720"/>
        <w:rPr>
          <w:sz w:val="26"/>
          <w:szCs w:val="26"/>
          <w:lang w:val="it-IT"/>
        </w:rPr>
      </w:pPr>
      <w:r w:rsidRPr="00DF26BB">
        <w:rPr>
          <w:sz w:val="26"/>
          <w:szCs w:val="26"/>
          <w:lang w:val="it-IT"/>
        </w:rPr>
        <w:t>a. Trên toàn huyện có 17 công trình cơ quan, trụ sở cấp khu ở và 18 Công trình thương mại dịch vụ cấp khu ở</w:t>
      </w:r>
    </w:p>
    <w:p w:rsidR="0007058E" w:rsidRPr="00DF26BB" w:rsidRDefault="00717149" w:rsidP="00DF26BB">
      <w:pPr>
        <w:spacing w:after="0" w:line="312" w:lineRule="auto"/>
        <w:ind w:firstLine="720"/>
        <w:rPr>
          <w:sz w:val="26"/>
          <w:szCs w:val="26"/>
          <w:lang w:val="it-IT"/>
        </w:rPr>
      </w:pPr>
      <w:r w:rsidRPr="00DF26BB">
        <w:rPr>
          <w:sz w:val="26"/>
          <w:szCs w:val="26"/>
          <w:lang w:val="it-IT"/>
        </w:rPr>
        <w:t>b</w:t>
      </w:r>
      <w:r w:rsidR="00B45F6F" w:rsidRPr="00DF26BB">
        <w:rPr>
          <w:sz w:val="26"/>
          <w:szCs w:val="26"/>
          <w:lang w:val="it-IT"/>
        </w:rPr>
        <w:t>. Các công trình giáo dụ</w:t>
      </w:r>
      <w:r w:rsidR="000C49BB" w:rsidRPr="00DF26BB">
        <w:rPr>
          <w:sz w:val="26"/>
          <w:szCs w:val="26"/>
          <w:lang w:val="it-IT"/>
        </w:rPr>
        <w:t xml:space="preserve">c </w:t>
      </w:r>
    </w:p>
    <w:p w:rsidR="000C49BB" w:rsidRPr="00DF26BB" w:rsidRDefault="000C49BB" w:rsidP="00DF26BB">
      <w:pPr>
        <w:spacing w:after="0" w:line="312" w:lineRule="auto"/>
        <w:ind w:firstLine="720"/>
        <w:rPr>
          <w:rFonts w:eastAsia="Calibri"/>
          <w:sz w:val="26"/>
          <w:szCs w:val="26"/>
        </w:rPr>
      </w:pPr>
      <w:r w:rsidRPr="00DF26BB">
        <w:rPr>
          <w:rFonts w:eastAsia="Calibri"/>
          <w:sz w:val="26"/>
          <w:szCs w:val="26"/>
        </w:rPr>
        <w:t>Trong thời gian qua, đặc biệt trong những năm gần đây sự nghiệp giáo dục và đào tạo của khu vực nghiên cứu có những phát triển tích cực, hệ thống các công trình giáo dục được tập trung đầu tư về cơ sở vật chất. Quy mô mạng lưới trường lớp ở các bậc học, cấp học trên địa bàn khu vực không ngừng được củng cố,  mở rộng và phát triển đa dạng phù hợp với điều kiện kinh tế- xã hội thực tế, tiếp cận sự</w:t>
      </w:r>
      <w:r w:rsidRPr="00046A56">
        <w:rPr>
          <w:rFonts w:eastAsia="Calibri"/>
          <w:szCs w:val="28"/>
        </w:rPr>
        <w:t xml:space="preserve"> hoàn thiện các trường lớp </w:t>
      </w:r>
      <w:r w:rsidRPr="00DF26BB">
        <w:rPr>
          <w:rFonts w:eastAsia="Calibri"/>
          <w:sz w:val="26"/>
          <w:szCs w:val="26"/>
        </w:rPr>
        <w:t xml:space="preserve">theo  yêu cầu đổi mới giáo dục. </w:t>
      </w:r>
    </w:p>
    <w:tbl>
      <w:tblPr>
        <w:tblW w:w="8714" w:type="dxa"/>
        <w:tblLook w:val="04A0" w:firstRow="1" w:lastRow="0" w:firstColumn="1" w:lastColumn="0" w:noHBand="0" w:noVBand="1"/>
      </w:tblPr>
      <w:tblGrid>
        <w:gridCol w:w="3794"/>
        <w:gridCol w:w="4920"/>
      </w:tblGrid>
      <w:tr w:rsidR="000C49BB" w:rsidRPr="00DF26BB" w:rsidTr="00B57694">
        <w:tc>
          <w:tcPr>
            <w:tcW w:w="3794" w:type="dxa"/>
          </w:tcPr>
          <w:p w:rsidR="000C49BB" w:rsidRPr="00DF26BB" w:rsidRDefault="000C49BB" w:rsidP="004D2D46">
            <w:pPr>
              <w:spacing w:after="0" w:line="240" w:lineRule="atLeast"/>
              <w:ind w:firstLine="720"/>
              <w:rPr>
                <w:rFonts w:eastAsia="Calibri"/>
                <w:sz w:val="26"/>
                <w:szCs w:val="26"/>
              </w:rPr>
            </w:pPr>
            <w:r w:rsidRPr="00DF26BB">
              <w:rPr>
                <w:rFonts w:eastAsia="Calibri"/>
                <w:sz w:val="26"/>
                <w:szCs w:val="26"/>
              </w:rPr>
              <w:t xml:space="preserve">*. Đối với cấp đô thị: </w:t>
            </w:r>
          </w:p>
          <w:p w:rsidR="000C49BB" w:rsidRPr="00DF26BB" w:rsidRDefault="000C49BB" w:rsidP="004D2D46">
            <w:pPr>
              <w:spacing w:after="0" w:line="240" w:lineRule="atLeast"/>
              <w:ind w:firstLine="720"/>
              <w:rPr>
                <w:rFonts w:eastAsia="Calibri"/>
                <w:sz w:val="26"/>
                <w:szCs w:val="26"/>
              </w:rPr>
            </w:pPr>
            <w:r w:rsidRPr="00DF26BB">
              <w:rPr>
                <w:rFonts w:eastAsia="Calibri"/>
                <w:sz w:val="26"/>
                <w:szCs w:val="26"/>
              </w:rPr>
              <w:t>+ Có 3 trường PTTH gồm trường PTTH Núi Thành và trường PTTH Nguyễn Huệ tại khối 3 thị trấn; trường PTTH Cao Bá Quát tại thôn Đông Hải – Tam Anh Bắc.</w:t>
            </w:r>
          </w:p>
          <w:p w:rsidR="000C49BB" w:rsidRPr="00DF26BB" w:rsidRDefault="000C49BB" w:rsidP="004D2D46">
            <w:pPr>
              <w:spacing w:after="0" w:line="240" w:lineRule="atLeast"/>
              <w:ind w:firstLine="720"/>
              <w:rPr>
                <w:rFonts w:eastAsia="Calibri"/>
                <w:sz w:val="26"/>
                <w:szCs w:val="26"/>
              </w:rPr>
            </w:pPr>
            <w:r w:rsidRPr="00DF26BB">
              <w:rPr>
                <w:rFonts w:eastAsia="Calibri"/>
                <w:sz w:val="26"/>
                <w:szCs w:val="26"/>
              </w:rPr>
              <w:t>+ 01 Trung Tâm Giáo Dục Thường xuyên Huyện Núi Thành và một trường Trung Cấp Nghề Nam Quảng Nam để đáp ứng nhu cầu hướng nghiệp, dạy nghề cho người dân trong khu vực nghiên cứu và khu vực Nam Quảng Nam. Ngoài ra trên địa bàn đô thị còn có trường cao đẳng nghề Chu Lai – Trường Hải phục vụ nhu cầu đào tạo nghề cho khu kinh tế mở và khu vực lân cận.</w:t>
            </w:r>
          </w:p>
        </w:tc>
        <w:tc>
          <w:tcPr>
            <w:tcW w:w="4920" w:type="dxa"/>
          </w:tcPr>
          <w:p w:rsidR="000C49BB" w:rsidRPr="00DF26BB" w:rsidRDefault="00D16374" w:rsidP="004D2D46">
            <w:pPr>
              <w:spacing w:after="0" w:line="240" w:lineRule="atLeast"/>
              <w:ind w:firstLine="0"/>
              <w:rPr>
                <w:rFonts w:eastAsia="Calibri"/>
                <w:sz w:val="26"/>
                <w:szCs w:val="26"/>
              </w:rPr>
            </w:pPr>
            <w:r>
              <w:rPr>
                <w:rFonts w:eastAsia="Calibri"/>
                <w:sz w:val="26"/>
                <w:szCs w:val="2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pt;height:159pt">
                  <v:imagedata r:id="rId15" o:title=""/>
                </v:shape>
              </w:pict>
            </w:r>
          </w:p>
          <w:p w:rsidR="000C49BB" w:rsidRPr="00DF26BB" w:rsidRDefault="000C49BB" w:rsidP="004D2D46">
            <w:pPr>
              <w:spacing w:after="0" w:line="240" w:lineRule="atLeast"/>
              <w:ind w:firstLine="0"/>
              <w:jc w:val="center"/>
              <w:rPr>
                <w:rFonts w:eastAsia="Calibri"/>
                <w:i/>
                <w:sz w:val="26"/>
                <w:szCs w:val="26"/>
              </w:rPr>
            </w:pPr>
            <w:r w:rsidRPr="00DF26BB">
              <w:rPr>
                <w:rFonts w:eastAsia="Calibri"/>
                <w:i/>
                <w:sz w:val="26"/>
                <w:szCs w:val="26"/>
              </w:rPr>
              <w:t>Trường trung cấp nghề Nam Quảng Nam</w:t>
            </w:r>
          </w:p>
          <w:p w:rsidR="000C49BB" w:rsidRPr="00DF26BB" w:rsidRDefault="00D16374" w:rsidP="004D2D46">
            <w:pPr>
              <w:spacing w:after="0" w:line="240" w:lineRule="atLeast"/>
              <w:ind w:firstLine="0"/>
              <w:rPr>
                <w:rFonts w:eastAsia="Calibri"/>
                <w:sz w:val="26"/>
                <w:szCs w:val="26"/>
              </w:rPr>
            </w:pPr>
            <w:r>
              <w:rPr>
                <w:rFonts w:eastAsia="Calibri"/>
                <w:sz w:val="26"/>
                <w:szCs w:val="26"/>
              </w:rPr>
              <w:lastRenderedPageBreak/>
              <w:pict>
                <v:shape id="_x0000_i1026" type="#_x0000_t75" style="width:231pt;height:144.75pt">
                  <v:imagedata r:id="rId16" o:title=""/>
                </v:shape>
              </w:pict>
            </w:r>
          </w:p>
          <w:p w:rsidR="000C49BB" w:rsidRPr="00DF26BB" w:rsidRDefault="000C49BB" w:rsidP="004D2D46">
            <w:pPr>
              <w:spacing w:after="0" w:line="240" w:lineRule="atLeast"/>
              <w:ind w:firstLine="0"/>
              <w:jc w:val="center"/>
              <w:rPr>
                <w:rFonts w:eastAsia="Calibri"/>
                <w:i/>
                <w:sz w:val="26"/>
                <w:szCs w:val="26"/>
              </w:rPr>
            </w:pPr>
            <w:r w:rsidRPr="00DF26BB">
              <w:rPr>
                <w:rFonts w:eastAsia="Calibri"/>
                <w:i/>
                <w:sz w:val="26"/>
                <w:szCs w:val="26"/>
              </w:rPr>
              <w:t>Trường cao đẳng nghề Chu Lai- Trường Hải</w:t>
            </w:r>
          </w:p>
        </w:tc>
      </w:tr>
    </w:tbl>
    <w:p w:rsidR="000C49BB" w:rsidRPr="00DF26BB" w:rsidRDefault="000C49BB" w:rsidP="00DF26BB">
      <w:pPr>
        <w:spacing w:after="0" w:line="312" w:lineRule="auto"/>
        <w:ind w:firstLine="720"/>
        <w:rPr>
          <w:rFonts w:eastAsia="Calibri"/>
          <w:sz w:val="26"/>
          <w:szCs w:val="26"/>
        </w:rPr>
      </w:pPr>
      <w:r w:rsidRPr="00DF26BB">
        <w:rPr>
          <w:rFonts w:eastAsia="Calibri"/>
          <w:sz w:val="26"/>
          <w:szCs w:val="26"/>
        </w:rPr>
        <w:lastRenderedPageBreak/>
        <w:t xml:space="preserve">*. Đối với cấp khu ở: </w:t>
      </w:r>
    </w:p>
    <w:p w:rsidR="000C49BB" w:rsidRPr="00DF26BB" w:rsidRDefault="000C49BB" w:rsidP="00DF26BB">
      <w:pPr>
        <w:spacing w:after="0" w:line="312" w:lineRule="auto"/>
        <w:ind w:firstLine="720"/>
        <w:rPr>
          <w:rFonts w:eastAsia="Calibri"/>
          <w:sz w:val="26"/>
          <w:szCs w:val="26"/>
        </w:rPr>
      </w:pPr>
      <w:r w:rsidRPr="00DF26BB">
        <w:rPr>
          <w:rFonts w:eastAsia="Calibri"/>
          <w:sz w:val="26"/>
          <w:szCs w:val="26"/>
        </w:rPr>
        <w:t>+ Các công trình trường học khá đầy đủ từ mần non đến trung học cơ sở. Các trường mầm non được bố trí đến tận các khối phố, các thôn, các trường tiểu học cũng đã đáp ứng đủ so với nhu cầu của học sinh cả về mật độ lẫn khoảng cách so với tiêu chuẩn của Bộ Giáo Dục và Đào Tạo. 100% thị trấn, xã có trường THCS. Hầu hết các trường đều có chất lượng đầu tư xây dựng tốt.</w:t>
      </w:r>
    </w:p>
    <w:p w:rsidR="000C49BB" w:rsidRPr="00DF26BB" w:rsidRDefault="000C49BB" w:rsidP="00DF26BB">
      <w:pPr>
        <w:spacing w:after="0" w:line="312" w:lineRule="auto"/>
        <w:ind w:firstLine="720"/>
        <w:rPr>
          <w:rFonts w:eastAsia="Calibri"/>
          <w:sz w:val="26"/>
          <w:szCs w:val="26"/>
        </w:rPr>
      </w:pPr>
      <w:r w:rsidRPr="00DF26BB">
        <w:rPr>
          <w:rFonts w:eastAsia="Calibri"/>
          <w:sz w:val="26"/>
          <w:szCs w:val="26"/>
        </w:rPr>
        <w:t>- Tiến độ thực hiện phổ cập giáo dục các trình độ đạt được những thành tựu quan trọng. Năm 2002, huyện đã được công nhận phổ cập giáo dục tiểu học, đến năm 2004 được công nhận phổ cập THCS. Tỷ lệ tốt nghiệp năm sau luôn cao</w:t>
      </w:r>
      <w:r w:rsidRPr="00DF26BB">
        <w:rPr>
          <w:rFonts w:eastAsia="Calibri"/>
          <w:color w:val="0070C0"/>
          <w:sz w:val="26"/>
          <w:szCs w:val="26"/>
        </w:rPr>
        <w:t xml:space="preserve"> </w:t>
      </w:r>
      <w:r w:rsidRPr="00DF26BB">
        <w:rPr>
          <w:rFonts w:eastAsia="Calibri"/>
          <w:sz w:val="26"/>
          <w:szCs w:val="26"/>
        </w:rPr>
        <w:t>hơn năm trước. Năm 2017 các cấp học đạt: tốt nghiệp PTTH 97,36%, THCS đạt 98%, Tiểu học đạt 100%.</w:t>
      </w:r>
    </w:p>
    <w:p w:rsidR="0007058E" w:rsidRPr="00DF26BB" w:rsidRDefault="00717149" w:rsidP="00DF26BB">
      <w:pPr>
        <w:pStyle w:val="BodyTextIndent"/>
        <w:tabs>
          <w:tab w:val="left" w:pos="700"/>
        </w:tabs>
        <w:spacing w:after="0" w:line="312" w:lineRule="auto"/>
        <w:rPr>
          <w:rFonts w:ascii="Times New Roman" w:hAnsi="Times New Roman"/>
          <w:szCs w:val="26"/>
          <w:lang w:val="de-DE"/>
        </w:rPr>
      </w:pPr>
      <w:r w:rsidRPr="00DF26BB">
        <w:rPr>
          <w:rFonts w:ascii="Times New Roman" w:hAnsi="Times New Roman"/>
          <w:szCs w:val="26"/>
          <w:lang w:val="de-DE"/>
        </w:rPr>
        <w:t>c</w:t>
      </w:r>
      <w:r w:rsidR="00B45F6F" w:rsidRPr="00DF26BB">
        <w:rPr>
          <w:rFonts w:ascii="Times New Roman" w:hAnsi="Times New Roman"/>
          <w:szCs w:val="26"/>
          <w:lang w:val="de-DE"/>
        </w:rPr>
        <w:t>. Y tế</w:t>
      </w:r>
    </w:p>
    <w:p w:rsidR="000C49BB" w:rsidRPr="00DF26BB" w:rsidRDefault="000C49BB" w:rsidP="00DF26BB">
      <w:pPr>
        <w:spacing w:after="0" w:line="312" w:lineRule="auto"/>
        <w:ind w:firstLine="720"/>
        <w:rPr>
          <w:rFonts w:eastAsia="Calibri"/>
          <w:sz w:val="26"/>
          <w:szCs w:val="26"/>
        </w:rPr>
      </w:pPr>
      <w:r w:rsidRPr="00DF26BB">
        <w:rPr>
          <w:rFonts w:eastAsia="Calibri"/>
          <w:sz w:val="26"/>
          <w:szCs w:val="26"/>
        </w:rPr>
        <w:t>Tổng số giường bệnh 2 tuyến là 664 giường, trong đó có 620 giường tại các cơ sở bệnh viện</w:t>
      </w:r>
    </w:p>
    <w:p w:rsidR="000C49BB" w:rsidRPr="00DF26BB" w:rsidRDefault="000C49BB" w:rsidP="00DF26BB">
      <w:pPr>
        <w:spacing w:after="0" w:line="312" w:lineRule="auto"/>
        <w:ind w:firstLine="720"/>
        <w:rPr>
          <w:rFonts w:eastAsia="Calibri"/>
          <w:sz w:val="26"/>
          <w:szCs w:val="26"/>
        </w:rPr>
      </w:pPr>
      <w:r w:rsidRPr="00DF26BB">
        <w:rPr>
          <w:rFonts w:eastAsia="Calibri"/>
          <w:sz w:val="26"/>
          <w:szCs w:val="26"/>
        </w:rPr>
        <w:t>* Đối với cấp đô thị:</w:t>
      </w:r>
    </w:p>
    <w:p w:rsidR="000C49BB" w:rsidRPr="00DF26BB" w:rsidRDefault="000C49BB" w:rsidP="00DF26BB">
      <w:pPr>
        <w:spacing w:after="0" w:line="312" w:lineRule="auto"/>
        <w:ind w:firstLine="720"/>
        <w:rPr>
          <w:rFonts w:eastAsia="Calibri"/>
          <w:sz w:val="26"/>
          <w:szCs w:val="26"/>
        </w:rPr>
      </w:pPr>
      <w:r w:rsidRPr="00DF26BB">
        <w:rPr>
          <w:rFonts w:eastAsia="Calibri"/>
          <w:sz w:val="26"/>
          <w:szCs w:val="26"/>
        </w:rPr>
        <w:t xml:space="preserve">- Bệnh viện Đa Khoa Trung Ương Quảng Nam được thành lập theo Quyết định số 428/QĐ – TTg của Thủ Tướng Chính Phủ ngày 16/04/2007, được đua vào sử dụng cuối năm 2012 là bệnh viện trực thuộc Bộ Y Tế. Quy mô hiện tại 600 giường bệnh với 19 khoa lâm sàng, 6 khoa cận lâm sàng và 7 phòng chức năng. Được xây dựng từ nguồn vốn ODA của chính phủ Hàn Quốc sẽ đáp ứng nhu cầu khám chữa bệnh cho nhân dân các tỉnh thành phố khu vực Nam Trung Bộ và Tây Nguyên. Bệnh viện có trên 725 CBVC, với 30% có trình độ đại học, sau đại học, trong đó có nhiều bác sỹ được học tập, tu nghiệp tại Trung tâm y khoa đại học Hallym, Hàn Quốc. </w:t>
      </w:r>
    </w:p>
    <w:p w:rsidR="000C49BB" w:rsidRPr="00046A56" w:rsidRDefault="00F90538" w:rsidP="004D2D46">
      <w:pPr>
        <w:spacing w:after="0" w:line="240" w:lineRule="atLeast"/>
        <w:ind w:firstLine="720"/>
        <w:rPr>
          <w:rFonts w:eastAsia="Calibri"/>
          <w:szCs w:val="28"/>
        </w:rPr>
      </w:pPr>
      <w:r>
        <w:rPr>
          <w:rFonts w:eastAsia="Calibri"/>
          <w:noProof/>
          <w:szCs w:val="28"/>
        </w:rPr>
        <w:lastRenderedPageBreak/>
        <w:drawing>
          <wp:inline distT="0" distB="0" distL="0" distR="0" wp14:anchorId="564C2A17" wp14:editId="42F79636">
            <wp:extent cx="4200525" cy="2447925"/>
            <wp:effectExtent l="0" t="0" r="9525" b="9525"/>
            <wp:docPr id="4" name="Picture 4" descr="baivietgioithi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ivietgioithieu"/>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00525" cy="2447925"/>
                    </a:xfrm>
                    <a:prstGeom prst="rect">
                      <a:avLst/>
                    </a:prstGeom>
                    <a:noFill/>
                    <a:ln>
                      <a:noFill/>
                    </a:ln>
                  </pic:spPr>
                </pic:pic>
              </a:graphicData>
            </a:graphic>
          </wp:inline>
        </w:drawing>
      </w:r>
    </w:p>
    <w:p w:rsidR="000C49BB" w:rsidRPr="00147494" w:rsidRDefault="000C49BB" w:rsidP="004D2D46">
      <w:pPr>
        <w:spacing w:after="0" w:line="240" w:lineRule="atLeast"/>
        <w:ind w:left="450" w:firstLine="720"/>
        <w:jc w:val="left"/>
        <w:rPr>
          <w:rFonts w:eastAsia="Calibri"/>
          <w:i/>
          <w:sz w:val="26"/>
          <w:szCs w:val="26"/>
        </w:rPr>
      </w:pPr>
      <w:r w:rsidRPr="00147494">
        <w:rPr>
          <w:rFonts w:eastAsia="Calibri"/>
          <w:i/>
          <w:sz w:val="26"/>
          <w:szCs w:val="26"/>
        </w:rPr>
        <w:t xml:space="preserve">             Bệnh viện Đa Khoa Trung Ương Quảng Nam</w:t>
      </w:r>
    </w:p>
    <w:p w:rsidR="000C49BB" w:rsidRPr="00147494" w:rsidRDefault="000C49BB" w:rsidP="00147494">
      <w:pPr>
        <w:spacing w:after="0" w:line="312" w:lineRule="auto"/>
        <w:ind w:firstLine="720"/>
        <w:rPr>
          <w:rFonts w:eastAsia="Calibri"/>
          <w:sz w:val="26"/>
          <w:szCs w:val="26"/>
        </w:rPr>
      </w:pPr>
      <w:r w:rsidRPr="00147494">
        <w:rPr>
          <w:rFonts w:eastAsia="Calibri"/>
          <w:sz w:val="26"/>
          <w:szCs w:val="26"/>
        </w:rPr>
        <w:t>- Trung tâm y tế huyện Núi Thành với 20 giường bệnh, với 115 cán bộ.</w:t>
      </w:r>
    </w:p>
    <w:p w:rsidR="000C49BB" w:rsidRPr="00147494" w:rsidRDefault="000C49BB" w:rsidP="00147494">
      <w:pPr>
        <w:spacing w:after="0" w:line="312" w:lineRule="auto"/>
        <w:ind w:firstLine="720"/>
        <w:rPr>
          <w:rFonts w:eastAsia="Calibri"/>
          <w:sz w:val="26"/>
          <w:szCs w:val="26"/>
        </w:rPr>
      </w:pPr>
      <w:r w:rsidRPr="00147494">
        <w:rPr>
          <w:rFonts w:eastAsia="Calibri"/>
          <w:sz w:val="26"/>
          <w:szCs w:val="26"/>
        </w:rPr>
        <w:t>- Trung tâm Dân số - KHHGĐ huyện với chức năng, nhiệm vụ là xây dựng kế hoạch, triển khai thực hiện, kiểm tra giám sát các hoạt động về Dân số - KHHGĐ trên địa bàn huyện;</w:t>
      </w:r>
    </w:p>
    <w:p w:rsidR="000C49BB" w:rsidRPr="00147494" w:rsidRDefault="000C49BB" w:rsidP="00147494">
      <w:pPr>
        <w:spacing w:after="0" w:line="312" w:lineRule="auto"/>
        <w:ind w:firstLine="720"/>
        <w:rPr>
          <w:rFonts w:eastAsia="Calibri"/>
          <w:sz w:val="26"/>
          <w:szCs w:val="26"/>
        </w:rPr>
      </w:pPr>
      <w:r w:rsidRPr="00147494">
        <w:rPr>
          <w:rFonts w:eastAsia="Calibri"/>
          <w:sz w:val="26"/>
          <w:szCs w:val="26"/>
        </w:rPr>
        <w:t>* Đối với cấp khu ở:</w:t>
      </w:r>
    </w:p>
    <w:p w:rsidR="000C49BB" w:rsidRPr="00147494" w:rsidRDefault="000C49BB" w:rsidP="00147494">
      <w:pPr>
        <w:spacing w:after="0" w:line="312" w:lineRule="auto"/>
        <w:ind w:firstLine="720"/>
        <w:rPr>
          <w:rFonts w:eastAsia="Calibri"/>
          <w:sz w:val="26"/>
          <w:szCs w:val="26"/>
        </w:rPr>
      </w:pPr>
      <w:r w:rsidRPr="00147494">
        <w:rPr>
          <w:rFonts w:eastAsia="Calibri"/>
          <w:sz w:val="26"/>
          <w:szCs w:val="26"/>
        </w:rPr>
        <w:t xml:space="preserve"> - Trạm Y tế xã: 100% xã đều có Trạm y tế, hầu như các trạm Y tế được xây dựng theo mẫu trạm chuẩn của Bộ Y tế. </w:t>
      </w:r>
    </w:p>
    <w:p w:rsidR="000C49BB" w:rsidRPr="00147494" w:rsidRDefault="000C49BB" w:rsidP="00147494">
      <w:pPr>
        <w:spacing w:after="0" w:line="312" w:lineRule="auto"/>
        <w:ind w:firstLine="720"/>
        <w:rPr>
          <w:rFonts w:eastAsia="Calibri"/>
          <w:sz w:val="26"/>
          <w:szCs w:val="26"/>
        </w:rPr>
      </w:pPr>
      <w:r w:rsidRPr="00147494">
        <w:rPr>
          <w:rFonts w:eastAsia="Calibri"/>
          <w:sz w:val="26"/>
          <w:szCs w:val="26"/>
        </w:rPr>
        <w:t>- Y tế ngoài công lập: 31 cơ sở khám chữa bệnh đông, tây y hành nghề y tư nhân.</w:t>
      </w:r>
    </w:p>
    <w:p w:rsidR="000C49BB" w:rsidRPr="00147494" w:rsidRDefault="00717149" w:rsidP="00147494">
      <w:pPr>
        <w:pStyle w:val="BodyTextIndent"/>
        <w:tabs>
          <w:tab w:val="left" w:pos="700"/>
        </w:tabs>
        <w:spacing w:after="0" w:line="312" w:lineRule="auto"/>
        <w:rPr>
          <w:rFonts w:ascii="Times New Roman" w:hAnsi="Times New Roman"/>
          <w:szCs w:val="26"/>
          <w:lang w:val="de-DE"/>
        </w:rPr>
      </w:pPr>
      <w:r w:rsidRPr="00147494">
        <w:rPr>
          <w:rFonts w:ascii="Times New Roman" w:hAnsi="Times New Roman"/>
          <w:szCs w:val="26"/>
          <w:lang w:val="de-DE"/>
        </w:rPr>
        <w:t>d</w:t>
      </w:r>
      <w:r w:rsidR="00B45F6F" w:rsidRPr="00147494">
        <w:rPr>
          <w:rFonts w:ascii="Times New Roman" w:hAnsi="Times New Roman"/>
          <w:szCs w:val="26"/>
          <w:lang w:val="de-DE"/>
        </w:rPr>
        <w:t>. Công trình văn hóa, TDTT</w:t>
      </w:r>
    </w:p>
    <w:p w:rsidR="000C49BB" w:rsidRPr="00147494" w:rsidRDefault="000C49BB" w:rsidP="00147494">
      <w:pPr>
        <w:spacing w:after="0" w:line="312" w:lineRule="auto"/>
        <w:ind w:firstLine="720"/>
        <w:rPr>
          <w:rFonts w:eastAsia="Calibri"/>
          <w:sz w:val="26"/>
          <w:szCs w:val="26"/>
        </w:rPr>
      </w:pPr>
      <w:r w:rsidRPr="00147494">
        <w:rPr>
          <w:rFonts w:eastAsia="Calibri"/>
          <w:sz w:val="26"/>
          <w:szCs w:val="26"/>
        </w:rPr>
        <w:t>*. Đối với cấp đô thị:</w:t>
      </w:r>
    </w:p>
    <w:p w:rsidR="000C49BB" w:rsidRPr="00147494" w:rsidRDefault="000C49BB" w:rsidP="00147494">
      <w:pPr>
        <w:spacing w:after="0" w:line="312" w:lineRule="auto"/>
        <w:ind w:firstLine="720"/>
        <w:rPr>
          <w:rFonts w:eastAsia="Calibri"/>
          <w:sz w:val="26"/>
          <w:szCs w:val="26"/>
        </w:rPr>
      </w:pPr>
      <w:r w:rsidRPr="00147494">
        <w:rPr>
          <w:rFonts w:eastAsia="Calibri"/>
          <w:sz w:val="26"/>
          <w:szCs w:val="26"/>
        </w:rPr>
        <w:t xml:space="preserve">Để thay đổi bộ mặt đô thị và cung cấp các công trình công cộng, các hoạt động văn hóa một cách tốt nhất hàng loạt các công trình đã được xây dựng trong thời gian gần đây như: thư viện huyện, trung tâm văn hóa thể dục thể thao Núi Thành, mở rộng Quảng trường trung tâm. Tất cả đều được xây dựng kiên cố được đầu tư cảnh quan và hình thức kiến trúc đẹp. </w:t>
      </w:r>
    </w:p>
    <w:p w:rsidR="000C49BB" w:rsidRPr="00147494" w:rsidRDefault="000C49BB" w:rsidP="00147494">
      <w:pPr>
        <w:spacing w:after="0" w:line="312" w:lineRule="auto"/>
        <w:ind w:firstLine="720"/>
        <w:rPr>
          <w:rFonts w:eastAsia="Calibri"/>
          <w:sz w:val="26"/>
          <w:szCs w:val="26"/>
        </w:rPr>
      </w:pPr>
      <w:r w:rsidRPr="00147494">
        <w:rPr>
          <w:rFonts w:eastAsia="Calibri"/>
          <w:sz w:val="26"/>
          <w:szCs w:val="26"/>
        </w:rPr>
        <w:t>*. Đối với cấp khu ở: có 58/59 nhà văn hóa thôn, khối phố và các điểm công viên vui chơi giải trí khác trên địa bàn toàn đô thị.</w:t>
      </w:r>
    </w:p>
    <w:p w:rsidR="000C49BB" w:rsidRPr="00147494" w:rsidRDefault="000C49BB" w:rsidP="00147494">
      <w:pPr>
        <w:spacing w:after="0" w:line="312" w:lineRule="auto"/>
        <w:ind w:firstLine="720"/>
        <w:rPr>
          <w:rFonts w:eastAsia="Calibri"/>
          <w:sz w:val="26"/>
          <w:szCs w:val="26"/>
        </w:rPr>
      </w:pPr>
      <w:r w:rsidRPr="00147494">
        <w:rPr>
          <w:rFonts w:eastAsia="Calibri"/>
          <w:sz w:val="26"/>
          <w:szCs w:val="26"/>
        </w:rPr>
        <w:t>Về bưu chính viễn thông: hệ thống hạ tầng bưu chính viễn thông đã được đầu tư đồng bộ và hoàn chỉnh với đầy đủ loại hình chất lượng.</w:t>
      </w:r>
    </w:p>
    <w:p w:rsidR="000C49BB" w:rsidRPr="00147494" w:rsidRDefault="000C49BB" w:rsidP="00147494">
      <w:pPr>
        <w:spacing w:after="0" w:line="312" w:lineRule="auto"/>
        <w:ind w:firstLine="720"/>
        <w:rPr>
          <w:rFonts w:eastAsia="Calibri"/>
          <w:sz w:val="26"/>
          <w:szCs w:val="26"/>
        </w:rPr>
      </w:pPr>
      <w:r w:rsidRPr="00147494">
        <w:rPr>
          <w:rFonts w:eastAsia="Calibri"/>
          <w:sz w:val="26"/>
          <w:szCs w:val="26"/>
        </w:rPr>
        <w:t>Ngoài ra các trạm phát thanh truyền hình huyện NúiThành được đầu tư từ huyện đến cơ sở, các xã và thị trấn có máy phát song FM. Đài truyền thanh huyện cũng được chú ý đầu tư hiện đã có trụ sở ngay trung tâm huyên với diện tích 2099,1m2 tại khối 3 thị trấn.</w:t>
      </w:r>
    </w:p>
    <w:p w:rsidR="000C49BB" w:rsidRPr="00046A56" w:rsidRDefault="000C49BB" w:rsidP="00147494">
      <w:pPr>
        <w:spacing w:after="0" w:line="312" w:lineRule="auto"/>
        <w:ind w:firstLine="720"/>
        <w:rPr>
          <w:rFonts w:eastAsia="Calibri"/>
          <w:szCs w:val="28"/>
        </w:rPr>
      </w:pPr>
      <w:r w:rsidRPr="00147494">
        <w:rPr>
          <w:rFonts w:eastAsia="Calibri"/>
          <w:sz w:val="26"/>
          <w:szCs w:val="26"/>
        </w:rPr>
        <w:lastRenderedPageBreak/>
        <w:t>Trong khu vực nghiên cứu không thể không nói đến Tượng Đài Chiến Thắng Núi Thành là di tích lịch sử cấp Quốc Gia nằm trên đồi cao 43 m trong cụm đồi ở xã Tam Nghĩa, tiếp giáp với đường sắt Bắc Nam và QL 1, cách sân bay Chu</w:t>
      </w:r>
      <w:r w:rsidRPr="00046A56">
        <w:rPr>
          <w:rFonts w:eastAsia="Calibri"/>
          <w:szCs w:val="28"/>
        </w:rPr>
        <w:t xml:space="preserve"> Lai 4km có vị trí chiến lược quan trọng, nới đây diễn ra trận đấu đánh đế quốc Mỹ của quân và dân Quảng Nam.</w:t>
      </w:r>
    </w:p>
    <w:p w:rsidR="000C49BB" w:rsidRPr="000C49BB" w:rsidRDefault="000C49BB" w:rsidP="004D2D46">
      <w:pPr>
        <w:spacing w:after="0" w:line="240" w:lineRule="atLeast"/>
        <w:ind w:firstLine="0"/>
        <w:rPr>
          <w:rFonts w:eastAsia="Calibri"/>
          <w:color w:val="0070C0"/>
          <w:szCs w:val="28"/>
        </w:rPr>
      </w:pPr>
    </w:p>
    <w:p w:rsidR="000C49BB" w:rsidRPr="000C49BB" w:rsidRDefault="00F90538" w:rsidP="004D2D46">
      <w:pPr>
        <w:spacing w:after="0" w:line="240" w:lineRule="atLeast"/>
        <w:ind w:firstLine="0"/>
        <w:rPr>
          <w:rFonts w:eastAsia="Calibri"/>
          <w:szCs w:val="28"/>
        </w:rPr>
      </w:pPr>
      <w:r>
        <w:rPr>
          <w:rFonts w:eastAsia="Calibri"/>
          <w:noProof/>
          <w:szCs w:val="28"/>
        </w:rPr>
        <w:drawing>
          <wp:anchor distT="0" distB="0" distL="114300" distR="114300" simplePos="0" relativeHeight="251671040" behindDoc="0" locked="0" layoutInCell="1" allowOverlap="1" wp14:anchorId="2F4A7800" wp14:editId="56EA5E6E">
            <wp:simplePos x="0" y="0"/>
            <wp:positionH relativeFrom="column">
              <wp:posOffset>3455035</wp:posOffset>
            </wp:positionH>
            <wp:positionV relativeFrom="paragraph">
              <wp:posOffset>1270</wp:posOffset>
            </wp:positionV>
            <wp:extent cx="2775585" cy="3747135"/>
            <wp:effectExtent l="0" t="0" r="5715" b="5715"/>
            <wp:wrapNone/>
            <wp:docPr id="27" name="Picture 27" descr="5909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5909434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75585" cy="3747135"/>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noProof/>
          <w:szCs w:val="28"/>
        </w:rPr>
        <w:drawing>
          <wp:anchor distT="0" distB="0" distL="114300" distR="114300" simplePos="0" relativeHeight="251661824" behindDoc="0" locked="0" layoutInCell="1" allowOverlap="1" wp14:anchorId="78359845" wp14:editId="3B1F8800">
            <wp:simplePos x="0" y="0"/>
            <wp:positionH relativeFrom="column">
              <wp:posOffset>0</wp:posOffset>
            </wp:positionH>
            <wp:positionV relativeFrom="paragraph">
              <wp:posOffset>-88900</wp:posOffset>
            </wp:positionV>
            <wp:extent cx="3195955" cy="1914525"/>
            <wp:effectExtent l="0" t="0" r="4445" b="9525"/>
            <wp:wrapNone/>
            <wp:docPr id="26" name="Picture 26" descr="IMG_20160310_092720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20160310_092720_hd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95955" cy="1914525"/>
                    </a:xfrm>
                    <a:prstGeom prst="rect">
                      <a:avLst/>
                    </a:prstGeom>
                    <a:noFill/>
                  </pic:spPr>
                </pic:pic>
              </a:graphicData>
            </a:graphic>
            <wp14:sizeRelH relativeFrom="page">
              <wp14:pctWidth>0</wp14:pctWidth>
            </wp14:sizeRelH>
            <wp14:sizeRelV relativeFrom="page">
              <wp14:pctHeight>0</wp14:pctHeight>
            </wp14:sizeRelV>
          </wp:anchor>
        </w:drawing>
      </w:r>
    </w:p>
    <w:p w:rsidR="000C49BB" w:rsidRPr="000C49BB" w:rsidRDefault="000C49BB" w:rsidP="004D2D46">
      <w:pPr>
        <w:spacing w:after="0" w:line="240" w:lineRule="atLeast"/>
        <w:ind w:firstLine="0"/>
        <w:rPr>
          <w:rFonts w:eastAsia="Calibri"/>
          <w:szCs w:val="28"/>
        </w:rPr>
      </w:pPr>
    </w:p>
    <w:p w:rsidR="000C49BB" w:rsidRPr="000C49BB" w:rsidRDefault="000C49BB" w:rsidP="004D2D46">
      <w:pPr>
        <w:spacing w:after="0" w:line="240" w:lineRule="atLeast"/>
        <w:ind w:firstLine="0"/>
        <w:rPr>
          <w:rFonts w:eastAsia="Calibri"/>
          <w:szCs w:val="28"/>
        </w:rPr>
      </w:pPr>
    </w:p>
    <w:p w:rsidR="000C49BB" w:rsidRPr="000C49BB" w:rsidRDefault="000C49BB" w:rsidP="004D2D46">
      <w:pPr>
        <w:spacing w:after="0" w:line="240" w:lineRule="atLeast"/>
        <w:ind w:firstLine="0"/>
        <w:rPr>
          <w:rFonts w:eastAsia="Calibri"/>
          <w:szCs w:val="28"/>
        </w:rPr>
      </w:pPr>
    </w:p>
    <w:p w:rsidR="000C49BB" w:rsidRPr="000C49BB" w:rsidRDefault="000C49BB" w:rsidP="004D2D46">
      <w:pPr>
        <w:spacing w:after="0" w:line="240" w:lineRule="atLeast"/>
        <w:ind w:firstLine="0"/>
        <w:rPr>
          <w:rFonts w:eastAsia="Calibri"/>
          <w:szCs w:val="28"/>
        </w:rPr>
      </w:pPr>
    </w:p>
    <w:p w:rsidR="000C49BB" w:rsidRPr="000C49BB" w:rsidRDefault="000C49BB" w:rsidP="004D2D46">
      <w:pPr>
        <w:spacing w:after="0" w:line="240" w:lineRule="atLeast"/>
        <w:ind w:firstLine="0"/>
        <w:rPr>
          <w:rFonts w:eastAsia="Calibri"/>
          <w:szCs w:val="28"/>
        </w:rPr>
      </w:pPr>
    </w:p>
    <w:p w:rsidR="000C49BB" w:rsidRPr="000C49BB" w:rsidRDefault="000C49BB" w:rsidP="004D2D46">
      <w:pPr>
        <w:spacing w:after="0" w:line="240" w:lineRule="atLeast"/>
        <w:ind w:left="-284" w:firstLine="284"/>
        <w:rPr>
          <w:rFonts w:eastAsia="Calibri"/>
          <w:szCs w:val="28"/>
        </w:rPr>
      </w:pPr>
    </w:p>
    <w:p w:rsidR="000C49BB" w:rsidRPr="000C49BB" w:rsidRDefault="000C49BB" w:rsidP="004D2D46">
      <w:pPr>
        <w:spacing w:after="0" w:line="240" w:lineRule="atLeast"/>
        <w:ind w:firstLine="0"/>
        <w:rPr>
          <w:rFonts w:eastAsia="Calibri"/>
          <w:szCs w:val="28"/>
        </w:rPr>
      </w:pPr>
      <w:r w:rsidRPr="000C49BB">
        <w:rPr>
          <w:rFonts w:eastAsia="Calibri"/>
          <w:szCs w:val="28"/>
        </w:rPr>
        <w:t xml:space="preserve">                    </w:t>
      </w:r>
      <w:r w:rsidRPr="000C49BB">
        <w:rPr>
          <w:rFonts w:eastAsia="Calibri"/>
          <w:i/>
          <w:szCs w:val="28"/>
        </w:rPr>
        <w:t>Trung tâm VH- TT</w:t>
      </w:r>
    </w:p>
    <w:p w:rsidR="000C49BB" w:rsidRPr="000C49BB" w:rsidRDefault="00F90538" w:rsidP="004D2D46">
      <w:pPr>
        <w:spacing w:after="0" w:line="240" w:lineRule="atLeast"/>
        <w:ind w:firstLine="0"/>
        <w:rPr>
          <w:rFonts w:eastAsia="Calibri"/>
          <w:szCs w:val="28"/>
        </w:rPr>
      </w:pPr>
      <w:r>
        <w:rPr>
          <w:rFonts w:eastAsia="Calibri"/>
          <w:noProof/>
          <w:szCs w:val="28"/>
        </w:rPr>
        <w:drawing>
          <wp:anchor distT="0" distB="0" distL="114300" distR="114300" simplePos="0" relativeHeight="251652608" behindDoc="0" locked="0" layoutInCell="1" allowOverlap="1" wp14:anchorId="43B14848" wp14:editId="032EDBA9">
            <wp:simplePos x="0" y="0"/>
            <wp:positionH relativeFrom="column">
              <wp:posOffset>-15875</wp:posOffset>
            </wp:positionH>
            <wp:positionV relativeFrom="paragraph">
              <wp:posOffset>-3810</wp:posOffset>
            </wp:positionV>
            <wp:extent cx="3211830" cy="1928495"/>
            <wp:effectExtent l="0" t="0" r="7620" b="0"/>
            <wp:wrapNone/>
            <wp:docPr id="25" name="Picture 25" descr="IMG_20160310_095057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20160310_095057_hd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1830" cy="1928495"/>
                    </a:xfrm>
                    <a:prstGeom prst="rect">
                      <a:avLst/>
                    </a:prstGeom>
                    <a:noFill/>
                  </pic:spPr>
                </pic:pic>
              </a:graphicData>
            </a:graphic>
            <wp14:sizeRelH relativeFrom="page">
              <wp14:pctWidth>0</wp14:pctWidth>
            </wp14:sizeRelH>
            <wp14:sizeRelV relativeFrom="page">
              <wp14:pctHeight>0</wp14:pctHeight>
            </wp14:sizeRelV>
          </wp:anchor>
        </w:drawing>
      </w:r>
    </w:p>
    <w:p w:rsidR="000C49BB" w:rsidRPr="000C49BB" w:rsidRDefault="000C49BB" w:rsidP="004D2D46">
      <w:pPr>
        <w:spacing w:after="0" w:line="240" w:lineRule="atLeast"/>
        <w:ind w:firstLine="0"/>
        <w:rPr>
          <w:rFonts w:eastAsia="Calibri"/>
          <w:szCs w:val="28"/>
        </w:rPr>
      </w:pPr>
    </w:p>
    <w:p w:rsidR="000C49BB" w:rsidRPr="000C49BB" w:rsidRDefault="000C49BB" w:rsidP="004D2D46">
      <w:pPr>
        <w:spacing w:after="0" w:line="240" w:lineRule="atLeast"/>
        <w:ind w:firstLine="0"/>
        <w:rPr>
          <w:rFonts w:eastAsia="Calibri"/>
          <w:szCs w:val="28"/>
        </w:rPr>
      </w:pPr>
    </w:p>
    <w:p w:rsidR="000C49BB" w:rsidRPr="000C49BB" w:rsidRDefault="000C49BB" w:rsidP="004D2D46">
      <w:pPr>
        <w:spacing w:after="0" w:line="240" w:lineRule="atLeast"/>
        <w:ind w:firstLine="0"/>
        <w:rPr>
          <w:rFonts w:eastAsia="Calibri"/>
          <w:szCs w:val="28"/>
        </w:rPr>
      </w:pPr>
    </w:p>
    <w:p w:rsidR="000C49BB" w:rsidRPr="000C49BB" w:rsidRDefault="000C49BB" w:rsidP="004D2D46">
      <w:pPr>
        <w:spacing w:after="0" w:line="240" w:lineRule="atLeast"/>
        <w:ind w:firstLine="0"/>
        <w:rPr>
          <w:rFonts w:eastAsia="Calibri"/>
          <w:szCs w:val="28"/>
        </w:rPr>
      </w:pPr>
    </w:p>
    <w:p w:rsidR="000C49BB" w:rsidRPr="000C49BB" w:rsidRDefault="000C49BB" w:rsidP="004D2D46">
      <w:pPr>
        <w:spacing w:after="0" w:line="240" w:lineRule="atLeast"/>
        <w:ind w:firstLine="0"/>
        <w:rPr>
          <w:rFonts w:eastAsia="Calibri"/>
          <w:szCs w:val="28"/>
        </w:rPr>
      </w:pPr>
    </w:p>
    <w:p w:rsidR="000C49BB" w:rsidRPr="000C49BB" w:rsidRDefault="000C49BB" w:rsidP="004D2D46">
      <w:pPr>
        <w:spacing w:after="0" w:line="240" w:lineRule="atLeast"/>
        <w:ind w:firstLine="0"/>
        <w:jc w:val="right"/>
        <w:rPr>
          <w:rFonts w:eastAsia="Calibri"/>
          <w:i/>
          <w:szCs w:val="28"/>
        </w:rPr>
      </w:pPr>
      <w:r w:rsidRPr="000C49BB">
        <w:rPr>
          <w:rFonts w:eastAsia="Calibri"/>
          <w:i/>
          <w:szCs w:val="28"/>
        </w:rPr>
        <w:t xml:space="preserve"> </w:t>
      </w:r>
    </w:p>
    <w:p w:rsidR="000C49BB" w:rsidRPr="000C49BB" w:rsidRDefault="000C49BB" w:rsidP="004D2D46">
      <w:pPr>
        <w:spacing w:after="0" w:line="240" w:lineRule="atLeast"/>
        <w:ind w:firstLine="0"/>
        <w:jc w:val="right"/>
        <w:rPr>
          <w:rFonts w:eastAsia="Calibri"/>
          <w:i/>
          <w:szCs w:val="28"/>
        </w:rPr>
      </w:pPr>
      <w:r w:rsidRPr="000C49BB">
        <w:rPr>
          <w:rFonts w:eastAsia="Calibri"/>
          <w:i/>
          <w:szCs w:val="28"/>
        </w:rPr>
        <w:t xml:space="preserve">                       Tượng đài chiến thắng Núi Thành</w:t>
      </w:r>
    </w:p>
    <w:p w:rsidR="000C49BB" w:rsidRPr="000C49BB" w:rsidRDefault="000C49BB" w:rsidP="004D2D46">
      <w:pPr>
        <w:spacing w:after="0" w:line="240" w:lineRule="atLeast"/>
        <w:ind w:firstLine="720"/>
        <w:rPr>
          <w:rFonts w:eastAsia="Calibri"/>
          <w:i/>
          <w:szCs w:val="28"/>
        </w:rPr>
      </w:pPr>
      <w:r w:rsidRPr="000C49BB">
        <w:rPr>
          <w:rFonts w:eastAsia="Calibri"/>
          <w:i/>
          <w:szCs w:val="28"/>
        </w:rPr>
        <w:t>Thư viện huyện Núi Thành</w:t>
      </w:r>
    </w:p>
    <w:p w:rsidR="00985004" w:rsidRDefault="00985004" w:rsidP="004D2D46">
      <w:pPr>
        <w:spacing w:after="0" w:line="240" w:lineRule="atLeast"/>
        <w:ind w:firstLine="720"/>
        <w:rPr>
          <w:rFonts w:eastAsia="Calibri"/>
          <w:b/>
          <w:i/>
          <w:szCs w:val="28"/>
        </w:rPr>
      </w:pPr>
    </w:p>
    <w:p w:rsidR="000C49BB" w:rsidRPr="00147494" w:rsidRDefault="000C49BB" w:rsidP="00147494">
      <w:pPr>
        <w:spacing w:after="0" w:line="312" w:lineRule="auto"/>
        <w:ind w:firstLine="720"/>
        <w:rPr>
          <w:rFonts w:eastAsia="Calibri"/>
          <w:b/>
          <w:i/>
          <w:sz w:val="26"/>
          <w:szCs w:val="26"/>
        </w:rPr>
      </w:pPr>
      <w:r w:rsidRPr="00046A56">
        <w:rPr>
          <w:rFonts w:eastAsia="Calibri"/>
          <w:b/>
          <w:i/>
          <w:szCs w:val="28"/>
        </w:rPr>
        <w:t xml:space="preserve"> </w:t>
      </w:r>
      <w:r w:rsidRPr="00147494">
        <w:rPr>
          <w:rFonts w:eastAsia="Calibri"/>
          <w:b/>
          <w:i/>
          <w:sz w:val="26"/>
          <w:szCs w:val="26"/>
        </w:rPr>
        <w:t>Thể dục thể thao:</w:t>
      </w:r>
    </w:p>
    <w:p w:rsidR="000C49BB" w:rsidRPr="00147494" w:rsidRDefault="000C49BB" w:rsidP="00147494">
      <w:pPr>
        <w:spacing w:after="0" w:line="312" w:lineRule="auto"/>
        <w:ind w:firstLine="720"/>
        <w:rPr>
          <w:rFonts w:eastAsia="Calibri"/>
          <w:sz w:val="26"/>
          <w:szCs w:val="26"/>
        </w:rPr>
      </w:pPr>
      <w:r w:rsidRPr="00147494">
        <w:rPr>
          <w:rFonts w:eastAsia="Calibri"/>
          <w:sz w:val="26"/>
          <w:szCs w:val="26"/>
        </w:rPr>
        <w:t>*. Đối với cấp đô thị: Trên địa bàn có 01 nhà thi đấu đã được đầu tư xây dựng, 01 khu thể thao công cộng và các câu lạc bộ thể hình, thẩm mỹ được đầu tư khai thác.</w:t>
      </w:r>
    </w:p>
    <w:p w:rsidR="000C49BB" w:rsidRPr="00147494" w:rsidRDefault="000C49BB" w:rsidP="00147494">
      <w:pPr>
        <w:spacing w:after="0" w:line="312" w:lineRule="auto"/>
        <w:ind w:firstLine="720"/>
        <w:rPr>
          <w:rFonts w:eastAsia="Calibri"/>
          <w:sz w:val="26"/>
          <w:szCs w:val="26"/>
        </w:rPr>
      </w:pPr>
      <w:r w:rsidRPr="00147494">
        <w:rPr>
          <w:rFonts w:eastAsia="Calibri"/>
          <w:sz w:val="26"/>
          <w:szCs w:val="26"/>
        </w:rPr>
        <w:t>*. Đối với cấp khu ở: có 9/9 các xã và thị trấn có sân vận động, sân thể thao.</w:t>
      </w:r>
    </w:p>
    <w:p w:rsidR="000C49BB" w:rsidRPr="00147494" w:rsidRDefault="000C49BB" w:rsidP="00147494">
      <w:pPr>
        <w:spacing w:after="0" w:line="312" w:lineRule="auto"/>
        <w:ind w:firstLine="720"/>
        <w:rPr>
          <w:rFonts w:eastAsia="Calibri"/>
          <w:sz w:val="26"/>
          <w:szCs w:val="26"/>
        </w:rPr>
      </w:pPr>
      <w:r w:rsidRPr="00147494">
        <w:rPr>
          <w:rFonts w:eastAsia="Calibri"/>
          <w:sz w:val="26"/>
          <w:szCs w:val="26"/>
        </w:rPr>
        <w:t xml:space="preserve">Các hoạt động thể dục thể thao trên địa bàn đã được quan tâm đúng mức; các đợt hội thao, hội diễn đã mang lại diện mạo mới cho Núi Thành nhằm quảng bá hình ảnh một đô thị xứng tầm trong tương lai. </w:t>
      </w:r>
    </w:p>
    <w:p w:rsidR="0007058E" w:rsidRPr="00147494" w:rsidRDefault="000C49BB" w:rsidP="00147494">
      <w:pPr>
        <w:spacing w:after="0" w:line="312" w:lineRule="auto"/>
        <w:ind w:firstLine="720"/>
        <w:rPr>
          <w:rFonts w:eastAsia="Calibri"/>
          <w:sz w:val="26"/>
          <w:szCs w:val="26"/>
        </w:rPr>
      </w:pPr>
      <w:r w:rsidRPr="00147494">
        <w:rPr>
          <w:rFonts w:eastAsia="Calibri"/>
          <w:sz w:val="26"/>
          <w:szCs w:val="26"/>
        </w:rPr>
        <w:t>Phong trào thể dục - thể thao quần chúng phát triển tốt. Đã tổ chức tốt các lớp thể thao cho thanh thiếu nhi, thể dục thẩm mỹ, bóng đá, bóng bàn, đua thuyền, bơi lội. Tổ chức tốt các giải thể thao trên địa bàn huyện và tham gia các giải thể thao cấp. Các cơ quan, doanh nghiệp tiếp tục đầu tư tốt cơ sở vật chất cho hoạt động thể dục thể thao để phục vụ vui chơi, rèn luyện sức khỏe của CBCC và người lao động.</w:t>
      </w:r>
    </w:p>
    <w:p w:rsidR="0007058E" w:rsidRPr="00147494" w:rsidRDefault="00B45F6F" w:rsidP="00147494">
      <w:pPr>
        <w:pStyle w:val="Heading9"/>
        <w:numPr>
          <w:ilvl w:val="0"/>
          <w:numId w:val="0"/>
        </w:numPr>
        <w:spacing w:before="0" w:line="312" w:lineRule="auto"/>
        <w:ind w:left="1584" w:hanging="1584"/>
        <w:rPr>
          <w:rFonts w:ascii="Times New Roman" w:hAnsi="Times New Roman"/>
          <w:b/>
          <w:color w:val="000000"/>
          <w:sz w:val="26"/>
          <w:szCs w:val="26"/>
        </w:rPr>
      </w:pPr>
      <w:bookmarkStart w:id="145" w:name="_Toc435792086"/>
      <w:bookmarkStart w:id="146" w:name="_Toc447185477"/>
      <w:bookmarkStart w:id="147" w:name="_Toc457987156"/>
      <w:bookmarkStart w:id="148" w:name="_Toc491697579"/>
      <w:bookmarkStart w:id="149" w:name="_Toc497901954"/>
      <w:r w:rsidRPr="00147494">
        <w:rPr>
          <w:rFonts w:ascii="Times New Roman" w:hAnsi="Times New Roman"/>
          <w:b/>
          <w:color w:val="000000"/>
          <w:sz w:val="26"/>
          <w:szCs w:val="26"/>
        </w:rPr>
        <w:lastRenderedPageBreak/>
        <w:t>1.2.3. Hiện trạng sử dụng đất đai.</w:t>
      </w:r>
      <w:bookmarkEnd w:id="145"/>
      <w:bookmarkEnd w:id="146"/>
      <w:bookmarkEnd w:id="147"/>
      <w:bookmarkEnd w:id="148"/>
      <w:bookmarkEnd w:id="149"/>
    </w:p>
    <w:p w:rsidR="0007058E" w:rsidRPr="00147494" w:rsidRDefault="00B45F6F" w:rsidP="00147494">
      <w:pPr>
        <w:spacing w:after="0" w:line="312" w:lineRule="auto"/>
        <w:ind w:firstLine="720"/>
        <w:rPr>
          <w:sz w:val="26"/>
          <w:szCs w:val="26"/>
          <w:lang w:val="it-IT"/>
        </w:rPr>
      </w:pPr>
      <w:r w:rsidRPr="00147494">
        <w:rPr>
          <w:sz w:val="26"/>
          <w:szCs w:val="26"/>
          <w:lang w:val="it-IT"/>
        </w:rPr>
        <w:t xml:space="preserve"> - Tổng diện tích tự nhiên khu vực lập quy hoạ</w:t>
      </w:r>
      <w:r w:rsidR="00C71280" w:rsidRPr="00147494">
        <w:rPr>
          <w:sz w:val="26"/>
          <w:szCs w:val="26"/>
          <w:lang w:val="it-IT"/>
        </w:rPr>
        <w:t xml:space="preserve">ch là </w:t>
      </w:r>
      <w:r w:rsidR="006540B8" w:rsidRPr="00147494">
        <w:rPr>
          <w:sz w:val="26"/>
          <w:szCs w:val="26"/>
          <w:lang w:val="it-IT"/>
        </w:rPr>
        <w:t>55.583,40 ha</w:t>
      </w:r>
      <w:r w:rsidRPr="00147494">
        <w:rPr>
          <w:sz w:val="26"/>
          <w:szCs w:val="26"/>
          <w:lang w:val="it-IT"/>
        </w:rPr>
        <w:t xml:space="preserve"> , được phân bố như sau:</w:t>
      </w:r>
    </w:p>
    <w:p w:rsidR="0007058E" w:rsidRPr="00722450" w:rsidRDefault="00B45F6F" w:rsidP="004D2D46">
      <w:pPr>
        <w:spacing w:after="0" w:line="240" w:lineRule="atLeast"/>
        <w:ind w:firstLine="0"/>
        <w:jc w:val="center"/>
        <w:rPr>
          <w:b/>
          <w:i/>
          <w:sz w:val="26"/>
          <w:szCs w:val="26"/>
          <w:lang w:val="it-IT"/>
        </w:rPr>
      </w:pPr>
      <w:r w:rsidRPr="00722450">
        <w:rPr>
          <w:b/>
          <w:i/>
          <w:sz w:val="26"/>
          <w:szCs w:val="26"/>
          <w:lang w:val="it-IT"/>
        </w:rPr>
        <w:t xml:space="preserve">Bảng </w:t>
      </w:r>
      <w:r w:rsidR="00F950BA" w:rsidRPr="00722450">
        <w:rPr>
          <w:b/>
          <w:i/>
          <w:sz w:val="26"/>
          <w:szCs w:val="26"/>
          <w:lang w:val="it-IT"/>
        </w:rPr>
        <w:t>1.3</w:t>
      </w:r>
      <w:r w:rsidR="00717149" w:rsidRPr="00722450">
        <w:rPr>
          <w:b/>
          <w:i/>
          <w:sz w:val="26"/>
          <w:szCs w:val="26"/>
          <w:lang w:val="it-IT"/>
        </w:rPr>
        <w:t>. H</w:t>
      </w:r>
      <w:r w:rsidRPr="00722450">
        <w:rPr>
          <w:b/>
          <w:i/>
          <w:sz w:val="26"/>
          <w:szCs w:val="26"/>
          <w:lang w:val="it-IT"/>
        </w:rPr>
        <w:t>iện trạng sử dụng đất khu vực lập quy hoạch</w:t>
      </w:r>
    </w:p>
    <w:tbl>
      <w:tblPr>
        <w:tblW w:w="9371" w:type="dxa"/>
        <w:tblInd w:w="93" w:type="dxa"/>
        <w:tblLook w:val="04A0" w:firstRow="1" w:lastRow="0" w:firstColumn="1" w:lastColumn="0" w:noHBand="0" w:noVBand="1"/>
      </w:tblPr>
      <w:tblGrid>
        <w:gridCol w:w="724"/>
        <w:gridCol w:w="4914"/>
        <w:gridCol w:w="14"/>
        <w:gridCol w:w="1876"/>
        <w:gridCol w:w="1843"/>
      </w:tblGrid>
      <w:tr w:rsidR="00F755EB" w:rsidRPr="00722450" w:rsidTr="00722450">
        <w:trPr>
          <w:trHeight w:val="717"/>
          <w:tblHeader/>
        </w:trPr>
        <w:tc>
          <w:tcPr>
            <w:tcW w:w="724" w:type="dxa"/>
            <w:vMerge w:val="restart"/>
            <w:tcBorders>
              <w:top w:val="single" w:sz="4" w:space="0" w:color="auto"/>
              <w:left w:val="single" w:sz="4" w:space="0" w:color="auto"/>
              <w:right w:val="single" w:sz="4" w:space="0" w:color="auto"/>
            </w:tcBorders>
            <w:shd w:val="clear" w:color="auto" w:fill="auto"/>
            <w:noWrap/>
            <w:vAlign w:val="center"/>
            <w:hideMark/>
          </w:tcPr>
          <w:p w:rsidR="00F755EB" w:rsidRPr="00722450" w:rsidRDefault="00F755EB" w:rsidP="004D2D46">
            <w:pPr>
              <w:spacing w:after="0" w:line="240" w:lineRule="atLeast"/>
              <w:ind w:firstLine="0"/>
              <w:jc w:val="center"/>
              <w:rPr>
                <w:rFonts w:eastAsia="Times New Roman"/>
                <w:b/>
                <w:bCs/>
                <w:sz w:val="26"/>
                <w:szCs w:val="26"/>
              </w:rPr>
            </w:pPr>
            <w:r w:rsidRPr="00722450">
              <w:rPr>
                <w:rFonts w:eastAsia="Times New Roman"/>
                <w:b/>
                <w:bCs/>
                <w:sz w:val="26"/>
                <w:szCs w:val="26"/>
              </w:rPr>
              <w:t>TT</w:t>
            </w:r>
          </w:p>
          <w:p w:rsidR="00F755EB" w:rsidRPr="00722450" w:rsidRDefault="00F755EB" w:rsidP="004D2D46">
            <w:pPr>
              <w:spacing w:after="0" w:line="240" w:lineRule="atLeast"/>
              <w:jc w:val="center"/>
              <w:rPr>
                <w:rFonts w:eastAsia="Times New Roman"/>
                <w:b/>
                <w:bCs/>
                <w:sz w:val="26"/>
                <w:szCs w:val="26"/>
              </w:rPr>
            </w:pPr>
            <w:r w:rsidRPr="00722450">
              <w:rPr>
                <w:rFonts w:eastAsia="Times New Roman"/>
                <w:b/>
                <w:bCs/>
                <w:sz w:val="26"/>
                <w:szCs w:val="26"/>
              </w:rPr>
              <w:t> </w:t>
            </w:r>
          </w:p>
        </w:tc>
        <w:tc>
          <w:tcPr>
            <w:tcW w:w="4914" w:type="dxa"/>
            <w:vMerge w:val="restart"/>
            <w:tcBorders>
              <w:top w:val="single" w:sz="4" w:space="0" w:color="auto"/>
              <w:left w:val="single" w:sz="4" w:space="0" w:color="auto"/>
              <w:right w:val="single" w:sz="4" w:space="0" w:color="auto"/>
            </w:tcBorders>
            <w:shd w:val="clear" w:color="auto" w:fill="auto"/>
            <w:noWrap/>
            <w:vAlign w:val="center"/>
            <w:hideMark/>
          </w:tcPr>
          <w:p w:rsidR="00F755EB" w:rsidRPr="00722450" w:rsidRDefault="00F755EB" w:rsidP="004D2D46">
            <w:pPr>
              <w:spacing w:after="0" w:line="240" w:lineRule="atLeast"/>
              <w:ind w:firstLine="0"/>
              <w:jc w:val="center"/>
              <w:rPr>
                <w:rFonts w:eastAsia="Times New Roman"/>
                <w:b/>
                <w:bCs/>
                <w:sz w:val="26"/>
                <w:szCs w:val="26"/>
              </w:rPr>
            </w:pPr>
            <w:r w:rsidRPr="00722450">
              <w:rPr>
                <w:rFonts w:eastAsia="Times New Roman"/>
                <w:b/>
                <w:bCs/>
                <w:sz w:val="26"/>
                <w:szCs w:val="26"/>
              </w:rPr>
              <w:t>Mục đích sử dụng</w:t>
            </w:r>
          </w:p>
          <w:p w:rsidR="00F755EB" w:rsidRPr="00722450" w:rsidRDefault="00F755EB" w:rsidP="004D2D46">
            <w:pPr>
              <w:spacing w:after="0" w:line="240" w:lineRule="atLeast"/>
              <w:jc w:val="center"/>
              <w:rPr>
                <w:rFonts w:eastAsia="Times New Roman"/>
                <w:b/>
                <w:bCs/>
                <w:sz w:val="26"/>
                <w:szCs w:val="26"/>
              </w:rPr>
            </w:pPr>
            <w:r w:rsidRPr="00722450">
              <w:rPr>
                <w:rFonts w:eastAsia="Times New Roman"/>
                <w:b/>
                <w:bCs/>
                <w:sz w:val="26"/>
                <w:szCs w:val="26"/>
              </w:rPr>
              <w:t> </w:t>
            </w:r>
          </w:p>
        </w:tc>
        <w:tc>
          <w:tcPr>
            <w:tcW w:w="3733" w:type="dxa"/>
            <w:gridSpan w:val="3"/>
            <w:tcBorders>
              <w:top w:val="single" w:sz="4" w:space="0" w:color="auto"/>
              <w:left w:val="nil"/>
              <w:bottom w:val="single" w:sz="4" w:space="0" w:color="auto"/>
              <w:right w:val="single" w:sz="4" w:space="0" w:color="000000"/>
            </w:tcBorders>
            <w:shd w:val="clear" w:color="auto" w:fill="auto"/>
            <w:noWrap/>
            <w:vAlign w:val="center"/>
            <w:hideMark/>
          </w:tcPr>
          <w:p w:rsidR="00F755EB" w:rsidRPr="00722450" w:rsidRDefault="008252DD" w:rsidP="004D2D46">
            <w:pPr>
              <w:spacing w:after="0" w:line="240" w:lineRule="atLeast"/>
              <w:ind w:firstLine="0"/>
              <w:jc w:val="center"/>
              <w:rPr>
                <w:rFonts w:eastAsia="Times New Roman"/>
                <w:b/>
                <w:bCs/>
                <w:sz w:val="26"/>
                <w:szCs w:val="26"/>
              </w:rPr>
            </w:pPr>
            <w:r w:rsidRPr="00722450">
              <w:rPr>
                <w:rFonts w:eastAsia="Times New Roman"/>
                <w:b/>
                <w:bCs/>
                <w:sz w:val="26"/>
                <w:szCs w:val="26"/>
              </w:rPr>
              <w:t>Hiện trạng năm 2018</w:t>
            </w:r>
          </w:p>
          <w:p w:rsidR="00F755EB" w:rsidRPr="00722450" w:rsidRDefault="008252DD" w:rsidP="004D2D46">
            <w:pPr>
              <w:spacing w:after="0" w:line="240" w:lineRule="atLeast"/>
              <w:ind w:firstLine="0"/>
              <w:rPr>
                <w:rFonts w:eastAsia="Times New Roman"/>
                <w:b/>
                <w:bCs/>
                <w:sz w:val="26"/>
                <w:szCs w:val="26"/>
              </w:rPr>
            </w:pPr>
            <w:r w:rsidRPr="00722450">
              <w:rPr>
                <w:rFonts w:eastAsia="Times New Roman"/>
                <w:b/>
                <w:bCs/>
                <w:sz w:val="26"/>
                <w:szCs w:val="26"/>
              </w:rPr>
              <w:t>(Dân số: 145.291</w:t>
            </w:r>
            <w:r w:rsidR="00F755EB" w:rsidRPr="00722450">
              <w:rPr>
                <w:rFonts w:eastAsia="Times New Roman"/>
                <w:b/>
                <w:bCs/>
                <w:sz w:val="26"/>
                <w:szCs w:val="26"/>
              </w:rPr>
              <w:t xml:space="preserve"> người)</w:t>
            </w:r>
          </w:p>
        </w:tc>
      </w:tr>
      <w:tr w:rsidR="00F755EB" w:rsidRPr="00722450" w:rsidTr="00722450">
        <w:trPr>
          <w:trHeight w:val="375"/>
          <w:tblHeader/>
        </w:trPr>
        <w:tc>
          <w:tcPr>
            <w:tcW w:w="724" w:type="dxa"/>
            <w:vMerge/>
            <w:tcBorders>
              <w:left w:val="single" w:sz="4" w:space="0" w:color="auto"/>
              <w:bottom w:val="single" w:sz="4" w:space="0" w:color="auto"/>
              <w:right w:val="single" w:sz="4" w:space="0" w:color="auto"/>
            </w:tcBorders>
            <w:shd w:val="clear" w:color="auto" w:fill="auto"/>
            <w:noWrap/>
            <w:vAlign w:val="center"/>
            <w:hideMark/>
          </w:tcPr>
          <w:p w:rsidR="00F755EB" w:rsidRPr="00722450" w:rsidRDefault="00F755EB" w:rsidP="004D2D46">
            <w:pPr>
              <w:spacing w:after="0" w:line="240" w:lineRule="atLeast"/>
              <w:ind w:firstLine="0"/>
              <w:jc w:val="center"/>
              <w:rPr>
                <w:rFonts w:eastAsia="Times New Roman"/>
                <w:b/>
                <w:bCs/>
                <w:sz w:val="26"/>
                <w:szCs w:val="26"/>
              </w:rPr>
            </w:pPr>
          </w:p>
        </w:tc>
        <w:tc>
          <w:tcPr>
            <w:tcW w:w="4914" w:type="dxa"/>
            <w:vMerge/>
            <w:tcBorders>
              <w:left w:val="single" w:sz="4" w:space="0" w:color="auto"/>
              <w:bottom w:val="single" w:sz="4" w:space="0" w:color="auto"/>
              <w:right w:val="single" w:sz="4" w:space="0" w:color="auto"/>
            </w:tcBorders>
            <w:shd w:val="clear" w:color="auto" w:fill="auto"/>
            <w:noWrap/>
            <w:vAlign w:val="center"/>
            <w:hideMark/>
          </w:tcPr>
          <w:p w:rsidR="00F755EB" w:rsidRPr="00722450" w:rsidRDefault="00F755EB" w:rsidP="004D2D46">
            <w:pPr>
              <w:spacing w:after="0" w:line="240" w:lineRule="atLeast"/>
              <w:ind w:firstLine="0"/>
              <w:jc w:val="center"/>
              <w:rPr>
                <w:rFonts w:eastAsia="Times New Roman"/>
                <w:b/>
                <w:bCs/>
                <w:sz w:val="26"/>
                <w:szCs w:val="26"/>
              </w:rPr>
            </w:pPr>
          </w:p>
        </w:tc>
        <w:tc>
          <w:tcPr>
            <w:tcW w:w="1890" w:type="dxa"/>
            <w:gridSpan w:val="2"/>
            <w:tcBorders>
              <w:top w:val="single" w:sz="4" w:space="0" w:color="auto"/>
              <w:left w:val="nil"/>
              <w:bottom w:val="single" w:sz="4" w:space="0" w:color="auto"/>
              <w:right w:val="single" w:sz="4" w:space="0" w:color="auto"/>
            </w:tcBorders>
            <w:shd w:val="clear" w:color="auto" w:fill="auto"/>
            <w:noWrap/>
            <w:vAlign w:val="center"/>
            <w:hideMark/>
          </w:tcPr>
          <w:p w:rsidR="00F755EB" w:rsidRPr="00722450" w:rsidRDefault="00B225C6" w:rsidP="004D2D46">
            <w:pPr>
              <w:spacing w:after="0" w:line="240" w:lineRule="atLeast"/>
              <w:ind w:firstLine="0"/>
              <w:jc w:val="center"/>
              <w:rPr>
                <w:rFonts w:eastAsia="Times New Roman"/>
                <w:b/>
                <w:bCs/>
                <w:sz w:val="26"/>
                <w:szCs w:val="26"/>
              </w:rPr>
            </w:pPr>
            <w:r w:rsidRPr="00722450">
              <w:rPr>
                <w:rFonts w:eastAsia="Times New Roman"/>
                <w:b/>
                <w:bCs/>
                <w:sz w:val="26"/>
                <w:szCs w:val="26"/>
              </w:rPr>
              <w:t xml:space="preserve"> Diện </w:t>
            </w:r>
            <w:r w:rsidR="00F755EB" w:rsidRPr="00722450">
              <w:rPr>
                <w:rFonts w:eastAsia="Times New Roman"/>
                <w:b/>
                <w:bCs/>
                <w:sz w:val="26"/>
                <w:szCs w:val="26"/>
              </w:rPr>
              <w:t xml:space="preserve">Tích (Ha) </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F755EB" w:rsidRPr="00722450" w:rsidRDefault="00F755EB" w:rsidP="004D2D46">
            <w:pPr>
              <w:spacing w:after="0" w:line="240" w:lineRule="atLeast"/>
              <w:ind w:firstLine="0"/>
              <w:jc w:val="center"/>
              <w:rPr>
                <w:rFonts w:eastAsia="Times New Roman"/>
                <w:b/>
                <w:bCs/>
                <w:sz w:val="26"/>
                <w:szCs w:val="26"/>
              </w:rPr>
            </w:pPr>
            <w:r w:rsidRPr="00722450">
              <w:rPr>
                <w:rFonts w:eastAsia="Times New Roman"/>
                <w:b/>
                <w:bCs/>
                <w:sz w:val="26"/>
                <w:szCs w:val="26"/>
              </w:rPr>
              <w:t>Tỉ trọng (%)</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center"/>
              <w:rPr>
                <w:rFonts w:eastAsia="Times New Roman"/>
                <w:b/>
                <w:bCs/>
                <w:sz w:val="26"/>
                <w:szCs w:val="26"/>
              </w:rPr>
            </w:pPr>
            <w:r w:rsidRPr="00722450">
              <w:rPr>
                <w:rFonts w:eastAsia="Times New Roman"/>
                <w:b/>
                <w:bCs/>
                <w:sz w:val="26"/>
                <w:szCs w:val="26"/>
              </w:rPr>
              <w:t>I</w:t>
            </w:r>
          </w:p>
        </w:tc>
        <w:tc>
          <w:tcPr>
            <w:tcW w:w="4914" w:type="dxa"/>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rPr>
                <w:rFonts w:eastAsia="Times New Roman"/>
                <w:b/>
                <w:bCs/>
                <w:sz w:val="26"/>
                <w:szCs w:val="26"/>
              </w:rPr>
            </w:pPr>
            <w:r w:rsidRPr="00722450">
              <w:rPr>
                <w:rFonts w:eastAsia="Times New Roman"/>
                <w:b/>
                <w:bCs/>
                <w:sz w:val="26"/>
                <w:szCs w:val="26"/>
              </w:rPr>
              <w:t>Tổng cộng đất khu nghiên cứu</w:t>
            </w:r>
          </w:p>
        </w:tc>
        <w:tc>
          <w:tcPr>
            <w:tcW w:w="1890" w:type="dxa"/>
            <w:gridSpan w:val="2"/>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right"/>
              <w:rPr>
                <w:rFonts w:eastAsia="Times New Roman"/>
                <w:b/>
                <w:bCs/>
                <w:sz w:val="26"/>
                <w:szCs w:val="26"/>
              </w:rPr>
            </w:pPr>
            <w:r w:rsidRPr="00722450">
              <w:rPr>
                <w:rFonts w:eastAsia="Times New Roman"/>
                <w:b/>
                <w:bCs/>
                <w:sz w:val="26"/>
                <w:szCs w:val="26"/>
              </w:rPr>
              <w:t xml:space="preserve">       55.583,40 </w:t>
            </w:r>
          </w:p>
        </w:tc>
        <w:tc>
          <w:tcPr>
            <w:tcW w:w="1843" w:type="dxa"/>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right"/>
              <w:rPr>
                <w:rFonts w:eastAsia="Times New Roman"/>
                <w:b/>
                <w:bCs/>
                <w:sz w:val="26"/>
                <w:szCs w:val="26"/>
              </w:rPr>
            </w:pPr>
            <w:r w:rsidRPr="00722450">
              <w:rPr>
                <w:rFonts w:eastAsia="Times New Roman"/>
                <w:b/>
                <w:bCs/>
                <w:sz w:val="26"/>
                <w:szCs w:val="26"/>
              </w:rPr>
              <w:t xml:space="preserve">            100 </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center"/>
              <w:rPr>
                <w:rFonts w:eastAsia="Times New Roman"/>
                <w:b/>
                <w:bCs/>
                <w:sz w:val="26"/>
                <w:szCs w:val="26"/>
              </w:rPr>
            </w:pPr>
            <w:r w:rsidRPr="00722450">
              <w:rPr>
                <w:rFonts w:eastAsia="Times New Roman"/>
                <w:b/>
                <w:bCs/>
                <w:sz w:val="26"/>
                <w:szCs w:val="26"/>
              </w:rPr>
              <w:t> </w:t>
            </w:r>
          </w:p>
        </w:tc>
        <w:tc>
          <w:tcPr>
            <w:tcW w:w="4914" w:type="dxa"/>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nội thị</w:t>
            </w:r>
          </w:p>
        </w:tc>
        <w:tc>
          <w:tcPr>
            <w:tcW w:w="1890" w:type="dxa"/>
            <w:gridSpan w:val="2"/>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457,48 </w:t>
            </w:r>
          </w:p>
        </w:tc>
        <w:tc>
          <w:tcPr>
            <w:tcW w:w="1843" w:type="dxa"/>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right"/>
              <w:rPr>
                <w:rFonts w:eastAsia="Times New Roman"/>
                <w:b/>
                <w:bCs/>
                <w:sz w:val="26"/>
                <w:szCs w:val="26"/>
              </w:rPr>
            </w:pPr>
            <w:r w:rsidRPr="00722450">
              <w:rPr>
                <w:rFonts w:eastAsia="Times New Roman"/>
                <w:b/>
                <w:bCs/>
                <w:sz w:val="26"/>
                <w:szCs w:val="26"/>
              </w:rPr>
              <w:t>0,82</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center"/>
              <w:rPr>
                <w:rFonts w:eastAsia="Times New Roman"/>
                <w:b/>
                <w:bCs/>
                <w:sz w:val="26"/>
                <w:szCs w:val="26"/>
              </w:rPr>
            </w:pPr>
            <w:r w:rsidRPr="00722450">
              <w:rPr>
                <w:rFonts w:eastAsia="Times New Roman"/>
                <w:b/>
                <w:bCs/>
                <w:sz w:val="26"/>
                <w:szCs w:val="26"/>
              </w:rPr>
              <w:t> </w:t>
            </w:r>
          </w:p>
        </w:tc>
        <w:tc>
          <w:tcPr>
            <w:tcW w:w="4914" w:type="dxa"/>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ngoại thị</w:t>
            </w:r>
          </w:p>
        </w:tc>
        <w:tc>
          <w:tcPr>
            <w:tcW w:w="1890" w:type="dxa"/>
            <w:gridSpan w:val="2"/>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55.125,92 </w:t>
            </w:r>
          </w:p>
        </w:tc>
        <w:tc>
          <w:tcPr>
            <w:tcW w:w="1843" w:type="dxa"/>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right"/>
              <w:rPr>
                <w:rFonts w:eastAsia="Times New Roman"/>
                <w:b/>
                <w:bCs/>
                <w:sz w:val="26"/>
                <w:szCs w:val="26"/>
              </w:rPr>
            </w:pPr>
            <w:r w:rsidRPr="00722450">
              <w:rPr>
                <w:rFonts w:eastAsia="Times New Roman"/>
                <w:b/>
                <w:bCs/>
                <w:sz w:val="26"/>
                <w:szCs w:val="26"/>
              </w:rPr>
              <w:t>99,18</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center"/>
              <w:rPr>
                <w:rFonts w:eastAsia="Times New Roman"/>
                <w:b/>
                <w:bCs/>
                <w:sz w:val="26"/>
                <w:szCs w:val="26"/>
              </w:rPr>
            </w:pPr>
            <w:r w:rsidRPr="00722450">
              <w:rPr>
                <w:rFonts w:eastAsia="Times New Roman"/>
                <w:b/>
                <w:bCs/>
                <w:sz w:val="26"/>
                <w:szCs w:val="26"/>
              </w:rPr>
              <w:t>II</w:t>
            </w:r>
          </w:p>
        </w:tc>
        <w:tc>
          <w:tcPr>
            <w:tcW w:w="4914" w:type="dxa"/>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rPr>
                <w:rFonts w:eastAsia="Times New Roman"/>
                <w:b/>
                <w:bCs/>
                <w:sz w:val="26"/>
                <w:szCs w:val="26"/>
              </w:rPr>
            </w:pPr>
            <w:r w:rsidRPr="00722450">
              <w:rPr>
                <w:rFonts w:eastAsia="Times New Roman"/>
                <w:b/>
                <w:bCs/>
                <w:sz w:val="26"/>
                <w:szCs w:val="26"/>
              </w:rPr>
              <w:t>Tổng cộng đất khu nghiên cứu</w:t>
            </w:r>
          </w:p>
        </w:tc>
        <w:tc>
          <w:tcPr>
            <w:tcW w:w="1890" w:type="dxa"/>
            <w:gridSpan w:val="2"/>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right"/>
              <w:rPr>
                <w:rFonts w:eastAsia="Times New Roman"/>
                <w:b/>
                <w:bCs/>
                <w:sz w:val="26"/>
                <w:szCs w:val="26"/>
              </w:rPr>
            </w:pPr>
            <w:r w:rsidRPr="00722450">
              <w:rPr>
                <w:rFonts w:eastAsia="Times New Roman"/>
                <w:b/>
                <w:bCs/>
                <w:sz w:val="26"/>
                <w:szCs w:val="26"/>
              </w:rPr>
              <w:t xml:space="preserve">       55.583,40 </w:t>
            </w:r>
          </w:p>
        </w:tc>
        <w:tc>
          <w:tcPr>
            <w:tcW w:w="1843" w:type="dxa"/>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right"/>
              <w:rPr>
                <w:rFonts w:eastAsia="Times New Roman"/>
                <w:b/>
                <w:bCs/>
                <w:sz w:val="26"/>
                <w:szCs w:val="26"/>
              </w:rPr>
            </w:pPr>
            <w:r w:rsidRPr="00722450">
              <w:rPr>
                <w:rFonts w:eastAsia="Times New Roman"/>
                <w:b/>
                <w:bCs/>
                <w:sz w:val="26"/>
                <w:szCs w:val="26"/>
              </w:rPr>
              <w:t>100</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center"/>
              <w:rPr>
                <w:rFonts w:eastAsia="Times New Roman"/>
                <w:b/>
                <w:bCs/>
                <w:sz w:val="26"/>
                <w:szCs w:val="26"/>
              </w:rPr>
            </w:pPr>
            <w:r w:rsidRPr="00722450">
              <w:rPr>
                <w:rFonts w:eastAsia="Times New Roman"/>
                <w:b/>
                <w:bCs/>
                <w:sz w:val="26"/>
                <w:szCs w:val="26"/>
              </w:rPr>
              <w:t> </w:t>
            </w:r>
          </w:p>
        </w:tc>
        <w:tc>
          <w:tcPr>
            <w:tcW w:w="4914" w:type="dxa"/>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xây dựng đô thị</w:t>
            </w:r>
          </w:p>
        </w:tc>
        <w:tc>
          <w:tcPr>
            <w:tcW w:w="1890" w:type="dxa"/>
            <w:gridSpan w:val="2"/>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6.972,30 </w:t>
            </w:r>
          </w:p>
        </w:tc>
        <w:tc>
          <w:tcPr>
            <w:tcW w:w="1843" w:type="dxa"/>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12,54</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center"/>
              <w:rPr>
                <w:rFonts w:eastAsia="Times New Roman"/>
                <w:b/>
                <w:bCs/>
                <w:sz w:val="26"/>
                <w:szCs w:val="26"/>
              </w:rPr>
            </w:pPr>
            <w:r w:rsidRPr="00722450">
              <w:rPr>
                <w:rFonts w:eastAsia="Times New Roman"/>
                <w:b/>
                <w:bCs/>
                <w:sz w:val="26"/>
                <w:szCs w:val="26"/>
              </w:rPr>
              <w:t> </w:t>
            </w:r>
          </w:p>
        </w:tc>
        <w:tc>
          <w:tcPr>
            <w:tcW w:w="4914" w:type="dxa"/>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khác</w:t>
            </w:r>
          </w:p>
        </w:tc>
        <w:tc>
          <w:tcPr>
            <w:tcW w:w="1890" w:type="dxa"/>
            <w:gridSpan w:val="2"/>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48.611,10 </w:t>
            </w:r>
          </w:p>
        </w:tc>
        <w:tc>
          <w:tcPr>
            <w:tcW w:w="1843" w:type="dxa"/>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87,46</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center"/>
              <w:rPr>
                <w:rFonts w:eastAsia="Times New Roman"/>
                <w:b/>
                <w:bCs/>
                <w:sz w:val="26"/>
                <w:szCs w:val="26"/>
              </w:rPr>
            </w:pPr>
            <w:r w:rsidRPr="00722450">
              <w:rPr>
                <w:rFonts w:eastAsia="Times New Roman"/>
                <w:b/>
                <w:bCs/>
                <w:sz w:val="26"/>
                <w:szCs w:val="26"/>
              </w:rPr>
              <w:t>A</w:t>
            </w:r>
          </w:p>
        </w:tc>
        <w:tc>
          <w:tcPr>
            <w:tcW w:w="4914" w:type="dxa"/>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rPr>
                <w:rFonts w:eastAsia="Times New Roman"/>
                <w:b/>
                <w:bCs/>
                <w:sz w:val="26"/>
                <w:szCs w:val="26"/>
              </w:rPr>
            </w:pPr>
            <w:r w:rsidRPr="00722450">
              <w:rPr>
                <w:rFonts w:eastAsia="Times New Roman"/>
                <w:b/>
                <w:bCs/>
                <w:sz w:val="26"/>
                <w:szCs w:val="26"/>
              </w:rPr>
              <w:t>Đất xây dựng đô thị</w:t>
            </w:r>
          </w:p>
        </w:tc>
        <w:tc>
          <w:tcPr>
            <w:tcW w:w="1890" w:type="dxa"/>
            <w:gridSpan w:val="2"/>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right"/>
              <w:rPr>
                <w:rFonts w:eastAsia="Times New Roman"/>
                <w:b/>
                <w:bCs/>
                <w:sz w:val="26"/>
                <w:szCs w:val="26"/>
              </w:rPr>
            </w:pPr>
            <w:r w:rsidRPr="00722450">
              <w:rPr>
                <w:rFonts w:eastAsia="Times New Roman"/>
                <w:b/>
                <w:bCs/>
                <w:sz w:val="26"/>
                <w:szCs w:val="26"/>
              </w:rPr>
              <w:t xml:space="preserve">         6.972,30 </w:t>
            </w:r>
          </w:p>
        </w:tc>
        <w:tc>
          <w:tcPr>
            <w:tcW w:w="1843" w:type="dxa"/>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right"/>
              <w:rPr>
                <w:rFonts w:eastAsia="Times New Roman"/>
                <w:b/>
                <w:bCs/>
                <w:sz w:val="26"/>
                <w:szCs w:val="26"/>
              </w:rPr>
            </w:pPr>
            <w:r w:rsidRPr="00722450">
              <w:rPr>
                <w:rFonts w:eastAsia="Times New Roman"/>
                <w:b/>
                <w:bCs/>
                <w:sz w:val="26"/>
                <w:szCs w:val="26"/>
              </w:rPr>
              <w:t xml:space="preserve">12,54 </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center"/>
              <w:rPr>
                <w:rFonts w:eastAsia="Times New Roman"/>
                <w:b/>
                <w:bCs/>
                <w:sz w:val="26"/>
                <w:szCs w:val="26"/>
              </w:rPr>
            </w:pPr>
            <w:r w:rsidRPr="00722450">
              <w:rPr>
                <w:rFonts w:eastAsia="Times New Roman"/>
                <w:b/>
                <w:bCs/>
                <w:sz w:val="26"/>
                <w:szCs w:val="26"/>
              </w:rPr>
              <w:t>A.1</w:t>
            </w:r>
          </w:p>
        </w:tc>
        <w:tc>
          <w:tcPr>
            <w:tcW w:w="4914" w:type="dxa"/>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rPr>
                <w:rFonts w:eastAsia="Times New Roman"/>
                <w:b/>
                <w:bCs/>
                <w:sz w:val="26"/>
                <w:szCs w:val="26"/>
              </w:rPr>
            </w:pPr>
            <w:r w:rsidRPr="00722450">
              <w:rPr>
                <w:rFonts w:eastAsia="Times New Roman"/>
                <w:b/>
                <w:bCs/>
                <w:sz w:val="26"/>
                <w:szCs w:val="26"/>
              </w:rPr>
              <w:t>Đất dân dụng</w:t>
            </w:r>
          </w:p>
        </w:tc>
        <w:tc>
          <w:tcPr>
            <w:tcW w:w="1890" w:type="dxa"/>
            <w:gridSpan w:val="2"/>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right"/>
              <w:rPr>
                <w:rFonts w:eastAsia="Times New Roman"/>
                <w:b/>
                <w:bCs/>
                <w:sz w:val="26"/>
                <w:szCs w:val="26"/>
              </w:rPr>
            </w:pPr>
            <w:r w:rsidRPr="00722450">
              <w:rPr>
                <w:rFonts w:eastAsia="Times New Roman"/>
                <w:b/>
                <w:bCs/>
                <w:sz w:val="26"/>
                <w:szCs w:val="26"/>
              </w:rPr>
              <w:t xml:space="preserve">            300,11 </w:t>
            </w:r>
          </w:p>
        </w:tc>
        <w:tc>
          <w:tcPr>
            <w:tcW w:w="1843" w:type="dxa"/>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right"/>
              <w:rPr>
                <w:rFonts w:eastAsia="Times New Roman"/>
                <w:b/>
                <w:bCs/>
                <w:sz w:val="26"/>
                <w:szCs w:val="26"/>
              </w:rPr>
            </w:pPr>
            <w:r w:rsidRPr="00722450">
              <w:rPr>
                <w:rFonts w:eastAsia="Times New Roman"/>
                <w:b/>
                <w:bCs/>
                <w:sz w:val="26"/>
                <w:szCs w:val="26"/>
              </w:rPr>
              <w:t xml:space="preserve">0,54 </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1</w:t>
            </w:r>
          </w:p>
        </w:tc>
        <w:tc>
          <w:tcPr>
            <w:tcW w:w="4914"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 xml:space="preserve">Đất đơn vị ở </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177,22 </w:t>
            </w:r>
          </w:p>
        </w:tc>
        <w:tc>
          <w:tcPr>
            <w:tcW w:w="1843" w:type="dxa"/>
            <w:tcBorders>
              <w:top w:val="nil"/>
              <w:left w:val="nil"/>
              <w:bottom w:val="single" w:sz="4" w:space="0" w:color="auto"/>
              <w:right w:val="single" w:sz="4" w:space="0" w:color="auto"/>
            </w:tcBorders>
            <w:shd w:val="clear" w:color="000000" w:fill="FFFFFF"/>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2</w:t>
            </w:r>
          </w:p>
        </w:tc>
        <w:tc>
          <w:tcPr>
            <w:tcW w:w="4914"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công cộng</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109,00 </w:t>
            </w:r>
          </w:p>
        </w:tc>
        <w:tc>
          <w:tcPr>
            <w:tcW w:w="1843"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3</w:t>
            </w:r>
          </w:p>
        </w:tc>
        <w:tc>
          <w:tcPr>
            <w:tcW w:w="4914"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giáo dục (trường PTTH)</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4,64 </w:t>
            </w:r>
          </w:p>
        </w:tc>
        <w:tc>
          <w:tcPr>
            <w:tcW w:w="1843"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4</w:t>
            </w:r>
          </w:p>
        </w:tc>
        <w:tc>
          <w:tcPr>
            <w:tcW w:w="4914"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 xml:space="preserve">Đất cây xanh </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14,43 </w:t>
            </w:r>
          </w:p>
        </w:tc>
        <w:tc>
          <w:tcPr>
            <w:tcW w:w="1843"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5</w:t>
            </w:r>
          </w:p>
        </w:tc>
        <w:tc>
          <w:tcPr>
            <w:tcW w:w="4914"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 xml:space="preserve">Đất giao thông </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172,04 </w:t>
            </w:r>
          </w:p>
        </w:tc>
        <w:tc>
          <w:tcPr>
            <w:tcW w:w="1843"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center"/>
              <w:rPr>
                <w:rFonts w:eastAsia="Times New Roman"/>
                <w:b/>
                <w:bCs/>
                <w:sz w:val="26"/>
                <w:szCs w:val="26"/>
              </w:rPr>
            </w:pPr>
            <w:r w:rsidRPr="00722450">
              <w:rPr>
                <w:rFonts w:eastAsia="Times New Roman"/>
                <w:b/>
                <w:bCs/>
                <w:sz w:val="26"/>
                <w:szCs w:val="26"/>
              </w:rPr>
              <w:t>A.2</w:t>
            </w:r>
          </w:p>
        </w:tc>
        <w:tc>
          <w:tcPr>
            <w:tcW w:w="4914" w:type="dxa"/>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rPr>
                <w:rFonts w:eastAsia="Times New Roman"/>
                <w:b/>
                <w:bCs/>
                <w:sz w:val="26"/>
                <w:szCs w:val="26"/>
              </w:rPr>
            </w:pPr>
            <w:r w:rsidRPr="00722450">
              <w:rPr>
                <w:rFonts w:eastAsia="Times New Roman"/>
                <w:b/>
                <w:bCs/>
                <w:sz w:val="26"/>
                <w:szCs w:val="26"/>
              </w:rPr>
              <w:t>Đất ngoài dân dụng</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b/>
                <w:bCs/>
                <w:sz w:val="26"/>
                <w:szCs w:val="26"/>
              </w:rPr>
            </w:pPr>
            <w:r w:rsidRPr="00722450">
              <w:rPr>
                <w:rFonts w:eastAsia="Times New Roman"/>
                <w:b/>
                <w:bCs/>
                <w:sz w:val="26"/>
                <w:szCs w:val="26"/>
              </w:rPr>
              <w:t xml:space="preserve">         6.672,19 </w:t>
            </w:r>
          </w:p>
        </w:tc>
        <w:tc>
          <w:tcPr>
            <w:tcW w:w="1843" w:type="dxa"/>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right"/>
              <w:rPr>
                <w:rFonts w:eastAsia="Times New Roman"/>
                <w:b/>
                <w:bCs/>
                <w:sz w:val="26"/>
                <w:szCs w:val="26"/>
              </w:rPr>
            </w:pPr>
            <w:r w:rsidRPr="00722450">
              <w:rPr>
                <w:rFonts w:eastAsia="Times New Roman"/>
                <w:b/>
                <w:bCs/>
                <w:sz w:val="26"/>
                <w:szCs w:val="26"/>
              </w:rPr>
              <w:t xml:space="preserve">12,00 </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1</w:t>
            </w:r>
          </w:p>
        </w:tc>
        <w:tc>
          <w:tcPr>
            <w:tcW w:w="4914"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công trình cơ quan trụ sở</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13,81 </w:t>
            </w:r>
          </w:p>
        </w:tc>
        <w:tc>
          <w:tcPr>
            <w:tcW w:w="1843"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2</w:t>
            </w:r>
          </w:p>
        </w:tc>
        <w:tc>
          <w:tcPr>
            <w:tcW w:w="4914"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giáo dục</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5,43 </w:t>
            </w:r>
          </w:p>
        </w:tc>
        <w:tc>
          <w:tcPr>
            <w:tcW w:w="1843"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3</w:t>
            </w:r>
          </w:p>
        </w:tc>
        <w:tc>
          <w:tcPr>
            <w:tcW w:w="4914"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y tế cấp vùng</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25,88 </w:t>
            </w:r>
          </w:p>
        </w:tc>
        <w:tc>
          <w:tcPr>
            <w:tcW w:w="1843"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4</w:t>
            </w:r>
          </w:p>
        </w:tc>
        <w:tc>
          <w:tcPr>
            <w:tcW w:w="4914"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giao thông đối ngoại</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125,50 </w:t>
            </w:r>
          </w:p>
        </w:tc>
        <w:tc>
          <w:tcPr>
            <w:tcW w:w="1843"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5</w:t>
            </w:r>
          </w:p>
        </w:tc>
        <w:tc>
          <w:tcPr>
            <w:tcW w:w="4914"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thương mại dịch vụ</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8,10 </w:t>
            </w:r>
          </w:p>
        </w:tc>
        <w:tc>
          <w:tcPr>
            <w:tcW w:w="1843"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6</w:t>
            </w:r>
          </w:p>
        </w:tc>
        <w:tc>
          <w:tcPr>
            <w:tcW w:w="4914"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cây xanh chuyên đề</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 </w:t>
            </w:r>
          </w:p>
        </w:tc>
        <w:tc>
          <w:tcPr>
            <w:tcW w:w="1843"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7</w:t>
            </w:r>
          </w:p>
        </w:tc>
        <w:tc>
          <w:tcPr>
            <w:tcW w:w="4914"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cây xanh thể dục thể thao</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4,51 </w:t>
            </w:r>
          </w:p>
        </w:tc>
        <w:tc>
          <w:tcPr>
            <w:tcW w:w="1843"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8</w:t>
            </w:r>
          </w:p>
        </w:tc>
        <w:tc>
          <w:tcPr>
            <w:tcW w:w="4914"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cây xanh cách ly</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487,39 </w:t>
            </w:r>
          </w:p>
        </w:tc>
        <w:tc>
          <w:tcPr>
            <w:tcW w:w="1843"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9</w:t>
            </w:r>
          </w:p>
        </w:tc>
        <w:tc>
          <w:tcPr>
            <w:tcW w:w="4914" w:type="dxa"/>
            <w:tcBorders>
              <w:top w:val="nil"/>
              <w:left w:val="nil"/>
              <w:bottom w:val="single" w:sz="4" w:space="0" w:color="auto"/>
              <w:right w:val="single" w:sz="4" w:space="0" w:color="auto"/>
            </w:tcBorders>
            <w:shd w:val="clear" w:color="000000" w:fill="FFFFFF"/>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ở nông thôn</w:t>
            </w:r>
          </w:p>
        </w:tc>
        <w:tc>
          <w:tcPr>
            <w:tcW w:w="1890" w:type="dxa"/>
            <w:gridSpan w:val="2"/>
            <w:tcBorders>
              <w:top w:val="nil"/>
              <w:left w:val="nil"/>
              <w:bottom w:val="single" w:sz="4" w:space="0" w:color="auto"/>
              <w:right w:val="single" w:sz="4" w:space="0" w:color="auto"/>
            </w:tcBorders>
            <w:shd w:val="clear" w:color="000000" w:fill="FFFFFF"/>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1.818,92 </w:t>
            </w:r>
          </w:p>
        </w:tc>
        <w:tc>
          <w:tcPr>
            <w:tcW w:w="1843" w:type="dxa"/>
            <w:tcBorders>
              <w:top w:val="nil"/>
              <w:left w:val="nil"/>
              <w:bottom w:val="single" w:sz="4" w:space="0" w:color="auto"/>
              <w:right w:val="single" w:sz="4" w:space="0" w:color="auto"/>
            </w:tcBorders>
            <w:shd w:val="clear" w:color="000000" w:fill="FFFFFF"/>
            <w:noWrap/>
            <w:vAlign w:val="center"/>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10</w:t>
            </w:r>
          </w:p>
        </w:tc>
        <w:tc>
          <w:tcPr>
            <w:tcW w:w="4914"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công nghiệp</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539,86 </w:t>
            </w:r>
          </w:p>
        </w:tc>
        <w:tc>
          <w:tcPr>
            <w:tcW w:w="1843"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11</w:t>
            </w:r>
          </w:p>
        </w:tc>
        <w:tc>
          <w:tcPr>
            <w:tcW w:w="4914"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du lịch</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171,99 </w:t>
            </w:r>
          </w:p>
        </w:tc>
        <w:tc>
          <w:tcPr>
            <w:tcW w:w="1843"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12</w:t>
            </w:r>
          </w:p>
        </w:tc>
        <w:tc>
          <w:tcPr>
            <w:tcW w:w="4914"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di tích lịch sử</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56,68 </w:t>
            </w:r>
          </w:p>
        </w:tc>
        <w:tc>
          <w:tcPr>
            <w:tcW w:w="1843"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13</w:t>
            </w:r>
          </w:p>
        </w:tc>
        <w:tc>
          <w:tcPr>
            <w:tcW w:w="4914"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công trình đầu mối HTKT- sân bay</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2.128,74 </w:t>
            </w:r>
          </w:p>
        </w:tc>
        <w:tc>
          <w:tcPr>
            <w:tcW w:w="1843"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722450">
        <w:trPr>
          <w:trHeight w:val="375"/>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14</w:t>
            </w:r>
          </w:p>
        </w:tc>
        <w:tc>
          <w:tcPr>
            <w:tcW w:w="4914"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tôn giáo, tín ngưỡng</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12,26 </w:t>
            </w:r>
          </w:p>
        </w:tc>
        <w:tc>
          <w:tcPr>
            <w:tcW w:w="1843"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722450">
        <w:trPr>
          <w:trHeight w:val="375"/>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15</w:t>
            </w:r>
          </w:p>
        </w:tc>
        <w:tc>
          <w:tcPr>
            <w:tcW w:w="4914" w:type="dxa"/>
            <w:tcBorders>
              <w:top w:val="nil"/>
              <w:left w:val="nil"/>
              <w:bottom w:val="single" w:sz="4" w:space="0" w:color="auto"/>
              <w:right w:val="single" w:sz="4" w:space="0" w:color="auto"/>
            </w:tcBorders>
            <w:shd w:val="clear" w:color="000000" w:fill="FFFFFF"/>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an ninh - quốc phòng</w:t>
            </w:r>
          </w:p>
        </w:tc>
        <w:tc>
          <w:tcPr>
            <w:tcW w:w="1890" w:type="dxa"/>
            <w:gridSpan w:val="2"/>
            <w:tcBorders>
              <w:top w:val="nil"/>
              <w:left w:val="nil"/>
              <w:bottom w:val="single" w:sz="4" w:space="0" w:color="auto"/>
              <w:right w:val="single" w:sz="4" w:space="0" w:color="auto"/>
            </w:tcBorders>
            <w:shd w:val="clear" w:color="000000" w:fill="FFFFFF"/>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532,49 </w:t>
            </w:r>
          </w:p>
        </w:tc>
        <w:tc>
          <w:tcPr>
            <w:tcW w:w="1843" w:type="dxa"/>
            <w:tcBorders>
              <w:top w:val="nil"/>
              <w:left w:val="nil"/>
              <w:bottom w:val="single" w:sz="4" w:space="0" w:color="auto"/>
              <w:right w:val="single" w:sz="4" w:space="0" w:color="auto"/>
            </w:tcBorders>
            <w:shd w:val="clear" w:color="000000" w:fill="FFFFFF"/>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722450">
        <w:trPr>
          <w:trHeight w:val="375"/>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lastRenderedPageBreak/>
              <w:t>16</w:t>
            </w:r>
          </w:p>
        </w:tc>
        <w:tc>
          <w:tcPr>
            <w:tcW w:w="4914"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nghĩa trang</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105,17 </w:t>
            </w:r>
          </w:p>
        </w:tc>
        <w:tc>
          <w:tcPr>
            <w:tcW w:w="1843"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722450">
        <w:trPr>
          <w:trHeight w:val="375"/>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center"/>
              <w:rPr>
                <w:rFonts w:eastAsia="Times New Roman"/>
                <w:b/>
                <w:bCs/>
                <w:sz w:val="26"/>
                <w:szCs w:val="26"/>
              </w:rPr>
            </w:pPr>
            <w:r w:rsidRPr="00722450">
              <w:rPr>
                <w:rFonts w:eastAsia="Times New Roman"/>
                <w:b/>
                <w:bCs/>
                <w:sz w:val="26"/>
                <w:szCs w:val="26"/>
              </w:rPr>
              <w:t>B</w:t>
            </w:r>
          </w:p>
        </w:tc>
        <w:tc>
          <w:tcPr>
            <w:tcW w:w="4914"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rPr>
                <w:rFonts w:eastAsia="Times New Roman"/>
                <w:b/>
                <w:bCs/>
                <w:sz w:val="26"/>
                <w:szCs w:val="26"/>
              </w:rPr>
            </w:pPr>
            <w:r w:rsidRPr="00722450">
              <w:rPr>
                <w:rFonts w:eastAsia="Times New Roman"/>
                <w:b/>
                <w:bCs/>
                <w:sz w:val="26"/>
                <w:szCs w:val="26"/>
              </w:rPr>
              <w:t>Đất khác</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b/>
                <w:bCs/>
                <w:sz w:val="26"/>
                <w:szCs w:val="26"/>
              </w:rPr>
            </w:pPr>
            <w:r w:rsidRPr="00722450">
              <w:rPr>
                <w:rFonts w:eastAsia="Times New Roman"/>
                <w:b/>
                <w:bCs/>
                <w:sz w:val="26"/>
                <w:szCs w:val="26"/>
              </w:rPr>
              <w:t xml:space="preserve">       48.611,10 </w:t>
            </w:r>
          </w:p>
        </w:tc>
        <w:tc>
          <w:tcPr>
            <w:tcW w:w="1843" w:type="dxa"/>
            <w:tcBorders>
              <w:top w:val="nil"/>
              <w:left w:val="nil"/>
              <w:bottom w:val="single" w:sz="4" w:space="0" w:color="auto"/>
              <w:right w:val="single" w:sz="4" w:space="0" w:color="auto"/>
            </w:tcBorders>
            <w:shd w:val="clear" w:color="auto" w:fill="auto"/>
            <w:noWrap/>
            <w:vAlign w:val="center"/>
            <w:hideMark/>
          </w:tcPr>
          <w:p w:rsidR="001F7EF7" w:rsidRPr="00722450" w:rsidRDefault="001F7EF7" w:rsidP="004D2D46">
            <w:pPr>
              <w:spacing w:after="0" w:line="240" w:lineRule="atLeast"/>
              <w:ind w:firstLine="0"/>
              <w:jc w:val="right"/>
              <w:rPr>
                <w:rFonts w:eastAsia="Times New Roman"/>
                <w:b/>
                <w:bCs/>
                <w:sz w:val="26"/>
                <w:szCs w:val="26"/>
              </w:rPr>
            </w:pPr>
            <w:r w:rsidRPr="00722450">
              <w:rPr>
                <w:rFonts w:eastAsia="Times New Roman"/>
                <w:b/>
                <w:bCs/>
                <w:sz w:val="26"/>
                <w:szCs w:val="26"/>
              </w:rPr>
              <w:t xml:space="preserve">87,46 </w:t>
            </w:r>
          </w:p>
        </w:tc>
      </w:tr>
      <w:tr w:rsidR="001F7EF7" w:rsidRPr="00722450" w:rsidTr="00722450">
        <w:trPr>
          <w:trHeight w:val="375"/>
        </w:trPr>
        <w:tc>
          <w:tcPr>
            <w:tcW w:w="724" w:type="dxa"/>
            <w:tcBorders>
              <w:top w:val="nil"/>
              <w:left w:val="single" w:sz="4" w:space="0" w:color="auto"/>
              <w:bottom w:val="single" w:sz="4" w:space="0" w:color="auto"/>
              <w:right w:val="single" w:sz="4" w:space="0" w:color="auto"/>
            </w:tcBorders>
            <w:shd w:val="clear" w:color="000000" w:fill="FFFFFF"/>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1</w:t>
            </w:r>
          </w:p>
        </w:tc>
        <w:tc>
          <w:tcPr>
            <w:tcW w:w="4914" w:type="dxa"/>
            <w:tcBorders>
              <w:top w:val="nil"/>
              <w:left w:val="nil"/>
              <w:bottom w:val="single" w:sz="4" w:space="0" w:color="auto"/>
              <w:right w:val="single" w:sz="4" w:space="0" w:color="auto"/>
            </w:tcBorders>
            <w:shd w:val="clear" w:color="000000" w:fill="FFFFFF"/>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Mặt nước</w:t>
            </w:r>
          </w:p>
        </w:tc>
        <w:tc>
          <w:tcPr>
            <w:tcW w:w="1890" w:type="dxa"/>
            <w:gridSpan w:val="2"/>
            <w:tcBorders>
              <w:top w:val="nil"/>
              <w:left w:val="nil"/>
              <w:bottom w:val="single" w:sz="4" w:space="0" w:color="auto"/>
              <w:right w:val="single" w:sz="4" w:space="0" w:color="auto"/>
            </w:tcBorders>
            <w:shd w:val="clear" w:color="000000" w:fill="FFFFFF"/>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4.774,80 </w:t>
            </w:r>
          </w:p>
        </w:tc>
        <w:tc>
          <w:tcPr>
            <w:tcW w:w="1843" w:type="dxa"/>
            <w:tcBorders>
              <w:top w:val="nil"/>
              <w:left w:val="nil"/>
              <w:bottom w:val="single" w:sz="4" w:space="0" w:color="auto"/>
              <w:right w:val="single" w:sz="4" w:space="0" w:color="auto"/>
            </w:tcBorders>
            <w:shd w:val="clear" w:color="000000" w:fill="FFFFFF"/>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722450">
        <w:trPr>
          <w:trHeight w:val="375"/>
        </w:trPr>
        <w:tc>
          <w:tcPr>
            <w:tcW w:w="724" w:type="dxa"/>
            <w:tcBorders>
              <w:top w:val="nil"/>
              <w:left w:val="single" w:sz="4" w:space="0" w:color="auto"/>
              <w:bottom w:val="single" w:sz="4" w:space="0" w:color="auto"/>
              <w:right w:val="single" w:sz="4" w:space="0" w:color="auto"/>
            </w:tcBorders>
            <w:shd w:val="clear" w:color="000000" w:fill="FFFFFF"/>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2</w:t>
            </w:r>
          </w:p>
        </w:tc>
        <w:tc>
          <w:tcPr>
            <w:tcW w:w="4914" w:type="dxa"/>
            <w:tcBorders>
              <w:top w:val="nil"/>
              <w:left w:val="nil"/>
              <w:bottom w:val="single" w:sz="4" w:space="0" w:color="auto"/>
              <w:right w:val="single" w:sz="4" w:space="0" w:color="auto"/>
            </w:tcBorders>
            <w:shd w:val="clear" w:color="000000" w:fill="FFFFFF"/>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sản xuất nông nghiệp</w:t>
            </w:r>
          </w:p>
        </w:tc>
        <w:tc>
          <w:tcPr>
            <w:tcW w:w="1890" w:type="dxa"/>
            <w:gridSpan w:val="2"/>
            <w:tcBorders>
              <w:top w:val="nil"/>
              <w:left w:val="nil"/>
              <w:bottom w:val="single" w:sz="4" w:space="0" w:color="auto"/>
              <w:right w:val="single" w:sz="4" w:space="0" w:color="auto"/>
            </w:tcBorders>
            <w:shd w:val="clear" w:color="000000" w:fill="FFFFFF"/>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15.231,48 </w:t>
            </w:r>
          </w:p>
        </w:tc>
        <w:tc>
          <w:tcPr>
            <w:tcW w:w="1843" w:type="dxa"/>
            <w:tcBorders>
              <w:top w:val="nil"/>
              <w:left w:val="nil"/>
              <w:bottom w:val="single" w:sz="4" w:space="0" w:color="auto"/>
              <w:right w:val="single" w:sz="4" w:space="0" w:color="auto"/>
            </w:tcBorders>
            <w:shd w:val="clear" w:color="000000" w:fill="FFFFFF"/>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722450">
        <w:trPr>
          <w:trHeight w:val="375"/>
        </w:trPr>
        <w:tc>
          <w:tcPr>
            <w:tcW w:w="724" w:type="dxa"/>
            <w:tcBorders>
              <w:top w:val="nil"/>
              <w:left w:val="single" w:sz="4" w:space="0" w:color="auto"/>
              <w:bottom w:val="single" w:sz="4" w:space="0" w:color="auto"/>
              <w:right w:val="single" w:sz="4" w:space="0" w:color="auto"/>
            </w:tcBorders>
            <w:shd w:val="clear" w:color="000000" w:fill="FFFFFF"/>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3</w:t>
            </w:r>
          </w:p>
        </w:tc>
        <w:tc>
          <w:tcPr>
            <w:tcW w:w="4914" w:type="dxa"/>
            <w:tcBorders>
              <w:top w:val="nil"/>
              <w:left w:val="nil"/>
              <w:bottom w:val="single" w:sz="4" w:space="0" w:color="auto"/>
              <w:right w:val="single" w:sz="4" w:space="0" w:color="auto"/>
            </w:tcBorders>
            <w:shd w:val="clear" w:color="000000" w:fill="FFFFFF"/>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lâm nghiệp</w:t>
            </w:r>
          </w:p>
        </w:tc>
        <w:tc>
          <w:tcPr>
            <w:tcW w:w="1890" w:type="dxa"/>
            <w:gridSpan w:val="2"/>
            <w:tcBorders>
              <w:top w:val="nil"/>
              <w:left w:val="nil"/>
              <w:bottom w:val="single" w:sz="4" w:space="0" w:color="auto"/>
              <w:right w:val="single" w:sz="4" w:space="0" w:color="auto"/>
            </w:tcBorders>
            <w:shd w:val="clear" w:color="000000" w:fill="FFFFFF"/>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26.238,80 </w:t>
            </w:r>
          </w:p>
        </w:tc>
        <w:tc>
          <w:tcPr>
            <w:tcW w:w="1843" w:type="dxa"/>
            <w:tcBorders>
              <w:top w:val="nil"/>
              <w:left w:val="nil"/>
              <w:bottom w:val="single" w:sz="4" w:space="0" w:color="auto"/>
              <w:right w:val="single" w:sz="4" w:space="0" w:color="auto"/>
            </w:tcBorders>
            <w:shd w:val="clear" w:color="000000" w:fill="FFFFFF"/>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722450">
        <w:trPr>
          <w:trHeight w:val="375"/>
        </w:trPr>
        <w:tc>
          <w:tcPr>
            <w:tcW w:w="724" w:type="dxa"/>
            <w:tcBorders>
              <w:top w:val="nil"/>
              <w:left w:val="single" w:sz="4" w:space="0" w:color="auto"/>
              <w:bottom w:val="single" w:sz="4" w:space="0" w:color="auto"/>
              <w:right w:val="single" w:sz="4" w:space="0" w:color="auto"/>
            </w:tcBorders>
            <w:shd w:val="clear" w:color="000000" w:fill="FFFFFF"/>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4</w:t>
            </w:r>
          </w:p>
        </w:tc>
        <w:tc>
          <w:tcPr>
            <w:tcW w:w="4914"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chưa sử dụng</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1.859,67 </w:t>
            </w:r>
          </w:p>
        </w:tc>
        <w:tc>
          <w:tcPr>
            <w:tcW w:w="1843"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B57694">
        <w:trPr>
          <w:trHeight w:val="340"/>
        </w:trPr>
        <w:tc>
          <w:tcPr>
            <w:tcW w:w="724" w:type="dxa"/>
            <w:tcBorders>
              <w:top w:val="nil"/>
              <w:left w:val="single" w:sz="4" w:space="0" w:color="auto"/>
              <w:bottom w:val="single" w:sz="4" w:space="0" w:color="auto"/>
              <w:right w:val="single" w:sz="4" w:space="0" w:color="auto"/>
            </w:tcBorders>
            <w:shd w:val="clear" w:color="000000" w:fill="FFFFFF"/>
            <w:noWrap/>
            <w:vAlign w:val="bottom"/>
            <w:hideMark/>
          </w:tcPr>
          <w:p w:rsidR="001F7EF7" w:rsidRPr="00722450" w:rsidRDefault="001F7EF7" w:rsidP="004D2D46">
            <w:pPr>
              <w:spacing w:after="0" w:line="240" w:lineRule="atLeast"/>
              <w:ind w:firstLine="0"/>
              <w:jc w:val="center"/>
              <w:rPr>
                <w:rFonts w:eastAsia="Times New Roman"/>
                <w:sz w:val="26"/>
                <w:szCs w:val="26"/>
              </w:rPr>
            </w:pPr>
            <w:r w:rsidRPr="00722450">
              <w:rPr>
                <w:rFonts w:eastAsia="Times New Roman"/>
                <w:sz w:val="26"/>
                <w:szCs w:val="26"/>
              </w:rPr>
              <w:t>5</w:t>
            </w:r>
          </w:p>
        </w:tc>
        <w:tc>
          <w:tcPr>
            <w:tcW w:w="4914"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rPr>
                <w:rFonts w:eastAsia="Times New Roman"/>
                <w:sz w:val="26"/>
                <w:szCs w:val="26"/>
              </w:rPr>
            </w:pPr>
            <w:r w:rsidRPr="00722450">
              <w:rPr>
                <w:rFonts w:eastAsia="Times New Roman"/>
                <w:sz w:val="26"/>
                <w:szCs w:val="26"/>
              </w:rPr>
              <w:t>Đất chuyên dùng khác</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xml:space="preserve">             506,35 </w:t>
            </w:r>
          </w:p>
        </w:tc>
        <w:tc>
          <w:tcPr>
            <w:tcW w:w="1843"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sz w:val="26"/>
                <w:szCs w:val="26"/>
              </w:rPr>
            </w:pPr>
            <w:r w:rsidRPr="00722450">
              <w:rPr>
                <w:rFonts w:eastAsia="Times New Roman"/>
                <w:sz w:val="26"/>
                <w:szCs w:val="26"/>
              </w:rPr>
              <w:t> </w:t>
            </w:r>
          </w:p>
        </w:tc>
      </w:tr>
      <w:tr w:rsidR="001F7EF7" w:rsidRPr="00722450" w:rsidTr="00722450">
        <w:trPr>
          <w:trHeight w:val="375"/>
        </w:trPr>
        <w:tc>
          <w:tcPr>
            <w:tcW w:w="5652" w:type="dxa"/>
            <w:gridSpan w:val="3"/>
            <w:tcBorders>
              <w:top w:val="nil"/>
              <w:left w:val="single" w:sz="4" w:space="0" w:color="auto"/>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center"/>
              <w:rPr>
                <w:rFonts w:eastAsia="Times New Roman"/>
                <w:b/>
                <w:bCs/>
                <w:sz w:val="26"/>
                <w:szCs w:val="26"/>
              </w:rPr>
            </w:pPr>
            <w:r w:rsidRPr="00722450">
              <w:rPr>
                <w:rFonts w:eastAsia="Times New Roman"/>
                <w:b/>
                <w:bCs/>
                <w:sz w:val="26"/>
                <w:szCs w:val="26"/>
              </w:rPr>
              <w:t>Tổng diện tích quy hoạch (A+B)</w:t>
            </w:r>
          </w:p>
        </w:tc>
        <w:tc>
          <w:tcPr>
            <w:tcW w:w="1876"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b/>
                <w:bCs/>
                <w:sz w:val="26"/>
                <w:szCs w:val="26"/>
              </w:rPr>
            </w:pPr>
            <w:r w:rsidRPr="00722450">
              <w:rPr>
                <w:rFonts w:eastAsia="Times New Roman"/>
                <w:b/>
                <w:bCs/>
                <w:sz w:val="26"/>
                <w:szCs w:val="26"/>
              </w:rPr>
              <w:t>55.583,40</w:t>
            </w:r>
          </w:p>
        </w:tc>
        <w:tc>
          <w:tcPr>
            <w:tcW w:w="1843" w:type="dxa"/>
            <w:tcBorders>
              <w:top w:val="nil"/>
              <w:left w:val="nil"/>
              <w:bottom w:val="single" w:sz="4" w:space="0" w:color="auto"/>
              <w:right w:val="single" w:sz="4" w:space="0" w:color="auto"/>
            </w:tcBorders>
            <w:shd w:val="clear" w:color="auto" w:fill="auto"/>
            <w:noWrap/>
            <w:vAlign w:val="bottom"/>
            <w:hideMark/>
          </w:tcPr>
          <w:p w:rsidR="001F7EF7" w:rsidRPr="00722450" w:rsidRDefault="001F7EF7" w:rsidP="004D2D46">
            <w:pPr>
              <w:spacing w:after="0" w:line="240" w:lineRule="atLeast"/>
              <w:ind w:firstLine="0"/>
              <w:jc w:val="right"/>
              <w:rPr>
                <w:rFonts w:eastAsia="Times New Roman"/>
                <w:b/>
                <w:bCs/>
                <w:sz w:val="26"/>
                <w:szCs w:val="26"/>
              </w:rPr>
            </w:pPr>
            <w:r w:rsidRPr="00722450">
              <w:rPr>
                <w:rFonts w:eastAsia="Times New Roman"/>
                <w:b/>
                <w:bCs/>
                <w:sz w:val="26"/>
                <w:szCs w:val="26"/>
              </w:rPr>
              <w:t>100</w:t>
            </w:r>
          </w:p>
        </w:tc>
      </w:tr>
    </w:tbl>
    <w:p w:rsidR="00BC4AE0" w:rsidRDefault="00BC4AE0" w:rsidP="004D2D46">
      <w:pPr>
        <w:spacing w:after="0" w:line="240" w:lineRule="atLeast"/>
        <w:ind w:firstLine="0"/>
        <w:jc w:val="center"/>
        <w:rPr>
          <w:b/>
          <w:i/>
          <w:szCs w:val="28"/>
          <w:lang w:val="it-IT"/>
        </w:rPr>
      </w:pPr>
    </w:p>
    <w:p w:rsidR="0007058E" w:rsidRPr="00A616E9" w:rsidRDefault="00B45F6F" w:rsidP="00A616E9">
      <w:pPr>
        <w:pStyle w:val="Heading9"/>
        <w:numPr>
          <w:ilvl w:val="0"/>
          <w:numId w:val="0"/>
        </w:numPr>
        <w:spacing w:before="0" w:line="312" w:lineRule="auto"/>
        <w:ind w:left="1584" w:hanging="1584"/>
        <w:rPr>
          <w:rFonts w:ascii="Times New Roman" w:hAnsi="Times New Roman"/>
          <w:b/>
          <w:color w:val="000000"/>
          <w:sz w:val="26"/>
          <w:szCs w:val="26"/>
        </w:rPr>
      </w:pPr>
      <w:bookmarkStart w:id="150" w:name="_Toc435792087"/>
      <w:bookmarkStart w:id="151" w:name="_Toc447185478"/>
      <w:bookmarkStart w:id="152" w:name="_Toc457987157"/>
      <w:bookmarkStart w:id="153" w:name="_Toc491697580"/>
      <w:bookmarkStart w:id="154" w:name="_Toc497901955"/>
      <w:r w:rsidRPr="00A616E9">
        <w:rPr>
          <w:rFonts w:ascii="Times New Roman" w:hAnsi="Times New Roman"/>
          <w:b/>
          <w:color w:val="000000"/>
          <w:sz w:val="26"/>
          <w:szCs w:val="26"/>
        </w:rPr>
        <w:t>1.2.4. Hiện trạng hạ tầng kỹ thuật</w:t>
      </w:r>
      <w:bookmarkEnd w:id="150"/>
      <w:bookmarkEnd w:id="151"/>
      <w:bookmarkEnd w:id="152"/>
      <w:bookmarkEnd w:id="153"/>
      <w:bookmarkEnd w:id="154"/>
    </w:p>
    <w:p w:rsidR="0007058E" w:rsidRPr="00A616E9" w:rsidRDefault="00B45F6F" w:rsidP="00A616E9">
      <w:pPr>
        <w:spacing w:after="0" w:line="312" w:lineRule="auto"/>
        <w:ind w:firstLine="720"/>
        <w:rPr>
          <w:b/>
          <w:sz w:val="26"/>
          <w:szCs w:val="26"/>
          <w:lang w:val="it-IT"/>
        </w:rPr>
      </w:pPr>
      <w:r w:rsidRPr="00A616E9">
        <w:rPr>
          <w:b/>
          <w:sz w:val="26"/>
          <w:szCs w:val="26"/>
          <w:lang w:val="it-IT"/>
        </w:rPr>
        <w:t>(1) Hiện trạng giao thông</w:t>
      </w:r>
    </w:p>
    <w:p w:rsidR="0007058E" w:rsidRPr="00A616E9" w:rsidRDefault="00B45F6F" w:rsidP="00A616E9">
      <w:pPr>
        <w:spacing w:after="0" w:line="312" w:lineRule="auto"/>
        <w:ind w:firstLine="720"/>
        <w:rPr>
          <w:i/>
          <w:sz w:val="26"/>
          <w:szCs w:val="26"/>
          <w:lang w:val="it-IT"/>
        </w:rPr>
      </w:pPr>
      <w:r w:rsidRPr="00A616E9">
        <w:rPr>
          <w:i/>
          <w:sz w:val="26"/>
          <w:szCs w:val="26"/>
          <w:lang w:val="it-IT"/>
        </w:rPr>
        <w:t>a. Giao thông đối ngoại</w:t>
      </w:r>
    </w:p>
    <w:p w:rsidR="003908E8" w:rsidRPr="00A616E9" w:rsidRDefault="003908E8" w:rsidP="00A616E9">
      <w:pPr>
        <w:pStyle w:val="NormalWeb"/>
        <w:numPr>
          <w:ilvl w:val="0"/>
          <w:numId w:val="0"/>
        </w:numPr>
        <w:tabs>
          <w:tab w:val="left" w:pos="720"/>
        </w:tabs>
        <w:spacing w:before="0" w:after="0" w:line="312" w:lineRule="auto"/>
        <w:ind w:firstLine="720"/>
        <w:rPr>
          <w:b/>
          <w:i/>
          <w:sz w:val="26"/>
          <w:szCs w:val="26"/>
        </w:rPr>
      </w:pPr>
      <w:r w:rsidRPr="00A616E9">
        <w:rPr>
          <w:b/>
          <w:i/>
          <w:sz w:val="26"/>
          <w:szCs w:val="26"/>
        </w:rPr>
        <w:t>*</w:t>
      </w:r>
      <w:r w:rsidR="00B45F6F" w:rsidRPr="00A616E9">
        <w:rPr>
          <w:b/>
          <w:i/>
          <w:sz w:val="26"/>
          <w:szCs w:val="26"/>
        </w:rPr>
        <w:t xml:space="preserve"> </w:t>
      </w:r>
      <w:r w:rsidR="00B45F6F" w:rsidRPr="00A616E9">
        <w:rPr>
          <w:b/>
          <w:i/>
          <w:sz w:val="26"/>
          <w:szCs w:val="26"/>
          <w:lang w:val="vi-VN"/>
        </w:rPr>
        <w:t>Đường bộ:</w:t>
      </w:r>
    </w:p>
    <w:p w:rsidR="0007058E" w:rsidRPr="00A616E9" w:rsidRDefault="003908E8" w:rsidP="00A616E9">
      <w:pPr>
        <w:pStyle w:val="NormalWeb"/>
        <w:numPr>
          <w:ilvl w:val="0"/>
          <w:numId w:val="0"/>
        </w:numPr>
        <w:tabs>
          <w:tab w:val="left" w:pos="720"/>
        </w:tabs>
        <w:spacing w:before="0" w:after="0" w:line="312" w:lineRule="auto"/>
        <w:ind w:firstLine="720"/>
        <w:rPr>
          <w:b/>
          <w:i/>
          <w:sz w:val="26"/>
          <w:szCs w:val="26"/>
          <w:lang w:val="vi-VN"/>
        </w:rPr>
      </w:pPr>
      <w:r w:rsidRPr="00A616E9">
        <w:rPr>
          <w:b/>
          <w:i/>
          <w:sz w:val="26"/>
          <w:szCs w:val="26"/>
        </w:rPr>
        <w:t xml:space="preserve">- </w:t>
      </w:r>
      <w:r w:rsidRPr="00A616E9">
        <w:rPr>
          <w:sz w:val="26"/>
          <w:szCs w:val="26"/>
          <w:lang w:val="vi-VN"/>
        </w:rPr>
        <w:t>QL1</w:t>
      </w:r>
      <w:r w:rsidR="00B45F6F" w:rsidRPr="00A616E9">
        <w:rPr>
          <w:sz w:val="26"/>
          <w:szCs w:val="26"/>
          <w:lang w:val="vi-VN"/>
        </w:rPr>
        <w:t xml:space="preserve">: </w:t>
      </w:r>
      <w:r w:rsidR="00B45F6F" w:rsidRPr="00A616E9">
        <w:rPr>
          <w:sz w:val="26"/>
          <w:szCs w:val="26"/>
        </w:rPr>
        <w:t>Trong</w:t>
      </w:r>
      <w:r w:rsidR="00B45F6F" w:rsidRPr="00A616E9">
        <w:rPr>
          <w:sz w:val="26"/>
          <w:szCs w:val="26"/>
          <w:lang w:val="vi-VN"/>
        </w:rPr>
        <w:t xml:space="preserve"> khu nghiên cứu với chiều dài </w:t>
      </w:r>
      <w:r w:rsidR="00B45F6F" w:rsidRPr="00A616E9">
        <w:rPr>
          <w:sz w:val="26"/>
          <w:szCs w:val="26"/>
        </w:rPr>
        <w:t>22,1 k</w:t>
      </w:r>
      <w:r w:rsidR="00B45F6F" w:rsidRPr="00A616E9">
        <w:rPr>
          <w:sz w:val="26"/>
          <w:szCs w:val="26"/>
          <w:lang w:val="vi-VN"/>
        </w:rPr>
        <w:t xml:space="preserve">m, </w:t>
      </w:r>
      <w:r w:rsidR="00B45F6F" w:rsidRPr="00A616E9">
        <w:rPr>
          <w:sz w:val="26"/>
          <w:szCs w:val="26"/>
        </w:rPr>
        <w:t xml:space="preserve">điểm cuối ranh giới Quảng Nam và Quảng Ngãi tại Km 1027, đã được đầu tư giai đoạn I, </w:t>
      </w:r>
      <w:r w:rsidR="00B45F6F" w:rsidRPr="00A616E9">
        <w:rPr>
          <w:sz w:val="26"/>
          <w:szCs w:val="26"/>
          <w:lang w:val="vi-VN"/>
        </w:rPr>
        <w:t>chất lượng mặt đường bê tông nhựa, B mặt =18m, B nền = 20,5m</w:t>
      </w:r>
      <w:r w:rsidR="00581758" w:rsidRPr="00A616E9">
        <w:rPr>
          <w:sz w:val="26"/>
          <w:szCs w:val="26"/>
        </w:rPr>
        <w:t>, đoạn qua thị trấn Núi T</w:t>
      </w:r>
      <w:r w:rsidR="00B45F6F" w:rsidRPr="00A616E9">
        <w:rPr>
          <w:sz w:val="26"/>
          <w:szCs w:val="26"/>
        </w:rPr>
        <w:t xml:space="preserve">hành </w:t>
      </w:r>
      <w:r w:rsidR="00B45F6F" w:rsidRPr="00A616E9">
        <w:rPr>
          <w:sz w:val="26"/>
          <w:szCs w:val="26"/>
          <w:lang w:val="vi-VN"/>
        </w:rPr>
        <w:t>B mặt =1</w:t>
      </w:r>
      <w:r w:rsidR="00B45F6F" w:rsidRPr="00A616E9">
        <w:rPr>
          <w:sz w:val="26"/>
          <w:szCs w:val="26"/>
        </w:rPr>
        <w:t>5</w:t>
      </w:r>
      <w:r w:rsidR="00B45F6F" w:rsidRPr="00A616E9">
        <w:rPr>
          <w:sz w:val="26"/>
          <w:szCs w:val="26"/>
          <w:lang w:val="vi-VN"/>
        </w:rPr>
        <w:t>m, B nền = 2</w:t>
      </w:r>
      <w:r w:rsidR="00B45F6F" w:rsidRPr="00A616E9">
        <w:rPr>
          <w:sz w:val="26"/>
          <w:szCs w:val="26"/>
        </w:rPr>
        <w:t>2</w:t>
      </w:r>
      <w:r w:rsidR="00B45F6F" w:rsidRPr="00A616E9">
        <w:rPr>
          <w:sz w:val="26"/>
          <w:szCs w:val="26"/>
          <w:lang w:val="vi-VN"/>
        </w:rPr>
        <w:t>,5m</w:t>
      </w:r>
      <w:r w:rsidR="00581758" w:rsidRPr="00A616E9">
        <w:rPr>
          <w:sz w:val="26"/>
          <w:szCs w:val="26"/>
        </w:rPr>
        <w:t xml:space="preserve"> </w:t>
      </w:r>
      <w:r w:rsidR="00B45F6F" w:rsidRPr="00A616E9">
        <w:rPr>
          <w:sz w:val="26"/>
          <w:szCs w:val="26"/>
          <w:lang w:val="vi-VN"/>
        </w:rPr>
        <w:t xml:space="preserve">chất lượng </w:t>
      </w:r>
      <w:r w:rsidR="00B45F6F" w:rsidRPr="00A616E9">
        <w:rPr>
          <w:sz w:val="26"/>
          <w:szCs w:val="26"/>
        </w:rPr>
        <w:t>tốt</w:t>
      </w:r>
      <w:r w:rsidR="00B45F6F" w:rsidRPr="00A616E9">
        <w:rPr>
          <w:sz w:val="26"/>
          <w:szCs w:val="26"/>
          <w:lang w:val="vi-VN"/>
        </w:rPr>
        <w:t>;</w:t>
      </w:r>
    </w:p>
    <w:p w:rsidR="0007058E" w:rsidRPr="00A616E9" w:rsidRDefault="00B45F6F" w:rsidP="00A616E9">
      <w:pPr>
        <w:tabs>
          <w:tab w:val="left" w:pos="567"/>
        </w:tabs>
        <w:spacing w:after="0" w:line="312" w:lineRule="auto"/>
        <w:ind w:firstLine="720"/>
        <w:rPr>
          <w:sz w:val="26"/>
          <w:szCs w:val="26"/>
        </w:rPr>
      </w:pPr>
      <w:r w:rsidRPr="00A616E9">
        <w:rPr>
          <w:sz w:val="26"/>
          <w:szCs w:val="26"/>
          <w:lang w:val="vi-VN"/>
        </w:rPr>
        <w:t>- Đường cao tốc Đà Nẵng</w:t>
      </w:r>
      <w:r w:rsidRPr="00A616E9">
        <w:rPr>
          <w:sz w:val="26"/>
          <w:szCs w:val="26"/>
        </w:rPr>
        <w:t xml:space="preserve"> - </w:t>
      </w:r>
      <w:r w:rsidRPr="00A616E9">
        <w:rPr>
          <w:sz w:val="26"/>
          <w:szCs w:val="26"/>
          <w:lang w:val="vi-VN"/>
        </w:rPr>
        <w:t>Quảng Ngãi (Điểm đầu Túy Loan Đà Nẵng- Điểm cuối Km1080 sông Vệ Quảng Ngãi</w:t>
      </w:r>
      <w:r w:rsidRPr="00A616E9">
        <w:rPr>
          <w:sz w:val="26"/>
          <w:szCs w:val="26"/>
        </w:rPr>
        <w:t xml:space="preserve">) </w:t>
      </w:r>
      <w:r w:rsidRPr="00A616E9">
        <w:rPr>
          <w:sz w:val="26"/>
          <w:szCs w:val="26"/>
          <w:lang w:val="vi-VN"/>
        </w:rPr>
        <w:t xml:space="preserve"> đang triển khai thi công chiều dài qua khu nghiên cứu dài 24,850km (km74+400-Km99+250) với Quy mô mặt cắt 2</w:t>
      </w:r>
      <w:r w:rsidRPr="00A616E9">
        <w:rPr>
          <w:sz w:val="26"/>
          <w:szCs w:val="26"/>
        </w:rPr>
        <w:t>5,5</w:t>
      </w:r>
      <w:r w:rsidRPr="00A616E9">
        <w:rPr>
          <w:sz w:val="26"/>
          <w:szCs w:val="26"/>
          <w:lang w:val="vi-VN"/>
        </w:rPr>
        <w:t xml:space="preserve">m </w:t>
      </w:r>
    </w:p>
    <w:p w:rsidR="0007058E" w:rsidRPr="00A616E9" w:rsidRDefault="00B45F6F" w:rsidP="00A616E9">
      <w:pPr>
        <w:tabs>
          <w:tab w:val="left" w:pos="567"/>
        </w:tabs>
        <w:spacing w:after="0" w:line="312" w:lineRule="auto"/>
        <w:ind w:firstLine="720"/>
        <w:rPr>
          <w:sz w:val="26"/>
          <w:szCs w:val="26"/>
          <w:lang w:val="vi-VN"/>
        </w:rPr>
      </w:pPr>
      <w:r w:rsidRPr="00A616E9">
        <w:rPr>
          <w:sz w:val="26"/>
          <w:szCs w:val="26"/>
          <w:lang w:val="vi-VN"/>
        </w:rPr>
        <w:tab/>
      </w:r>
      <w:r w:rsidRPr="00A616E9">
        <w:rPr>
          <w:sz w:val="26"/>
          <w:szCs w:val="26"/>
          <w:lang w:val="vi-VN"/>
        </w:rPr>
        <w:tab/>
        <w:t>+ Mặt đường: 2x11,25m</w:t>
      </w:r>
      <w:r w:rsidRPr="00A616E9">
        <w:rPr>
          <w:sz w:val="26"/>
          <w:szCs w:val="26"/>
          <w:lang w:val="vi-VN"/>
        </w:rPr>
        <w:tab/>
        <w:t>=22,5m</w:t>
      </w:r>
    </w:p>
    <w:p w:rsidR="0007058E" w:rsidRPr="00A616E9" w:rsidRDefault="00B45F6F" w:rsidP="00A616E9">
      <w:pPr>
        <w:tabs>
          <w:tab w:val="left" w:pos="567"/>
        </w:tabs>
        <w:spacing w:after="0" w:line="312" w:lineRule="auto"/>
        <w:ind w:firstLine="720"/>
        <w:rPr>
          <w:sz w:val="26"/>
          <w:szCs w:val="26"/>
          <w:lang w:val="vi-VN"/>
        </w:rPr>
      </w:pPr>
      <w:r w:rsidRPr="00A616E9">
        <w:rPr>
          <w:sz w:val="26"/>
          <w:szCs w:val="26"/>
          <w:lang w:val="vi-VN"/>
        </w:rPr>
        <w:tab/>
      </w:r>
      <w:r w:rsidRPr="00A616E9">
        <w:rPr>
          <w:sz w:val="26"/>
          <w:szCs w:val="26"/>
          <w:lang w:val="vi-VN"/>
        </w:rPr>
        <w:tab/>
        <w:t>+ Phân cách</w:t>
      </w:r>
      <w:r w:rsidRPr="00A616E9">
        <w:rPr>
          <w:sz w:val="26"/>
          <w:szCs w:val="26"/>
          <w:lang w:val="vi-VN"/>
        </w:rPr>
        <w:tab/>
        <w:t>:</w:t>
      </w:r>
      <w:r w:rsidRPr="00A616E9">
        <w:rPr>
          <w:sz w:val="26"/>
          <w:szCs w:val="26"/>
          <w:lang w:val="vi-VN"/>
        </w:rPr>
        <w:tab/>
      </w:r>
      <w:r w:rsidRPr="00A616E9">
        <w:rPr>
          <w:sz w:val="26"/>
          <w:szCs w:val="26"/>
          <w:lang w:val="vi-VN"/>
        </w:rPr>
        <w:tab/>
        <w:t>=</w:t>
      </w:r>
      <w:r w:rsidRPr="00A616E9">
        <w:rPr>
          <w:sz w:val="26"/>
          <w:szCs w:val="26"/>
        </w:rPr>
        <w:t>1,5</w:t>
      </w:r>
      <w:r w:rsidRPr="00A616E9">
        <w:rPr>
          <w:sz w:val="26"/>
          <w:szCs w:val="26"/>
          <w:lang w:val="vi-VN"/>
        </w:rPr>
        <w:t>m</w:t>
      </w:r>
    </w:p>
    <w:p w:rsidR="0007058E" w:rsidRPr="00A616E9" w:rsidRDefault="00B45F6F" w:rsidP="00A616E9">
      <w:pPr>
        <w:tabs>
          <w:tab w:val="left" w:pos="567"/>
        </w:tabs>
        <w:spacing w:after="0" w:line="312" w:lineRule="auto"/>
        <w:ind w:firstLine="720"/>
        <w:rPr>
          <w:sz w:val="26"/>
          <w:szCs w:val="26"/>
          <w:lang w:val="vi-VN"/>
        </w:rPr>
      </w:pPr>
      <w:r w:rsidRPr="00A616E9">
        <w:rPr>
          <w:sz w:val="26"/>
          <w:szCs w:val="26"/>
          <w:lang w:val="vi-VN"/>
        </w:rPr>
        <w:tab/>
      </w:r>
      <w:r w:rsidRPr="00A616E9">
        <w:rPr>
          <w:sz w:val="26"/>
          <w:szCs w:val="26"/>
          <w:lang w:val="vi-VN"/>
        </w:rPr>
        <w:tab/>
        <w:t>+ Lề đườ</w:t>
      </w:r>
      <w:r w:rsidR="004879E6" w:rsidRPr="00A616E9">
        <w:rPr>
          <w:sz w:val="26"/>
          <w:szCs w:val="26"/>
          <w:lang w:val="vi-VN"/>
        </w:rPr>
        <w:t xml:space="preserve">ng: </w:t>
      </w:r>
      <w:r w:rsidRPr="00A616E9">
        <w:rPr>
          <w:sz w:val="26"/>
          <w:szCs w:val="26"/>
          <w:lang w:val="vi-VN"/>
        </w:rPr>
        <w:t>2x0,75m</w:t>
      </w:r>
      <w:r w:rsidRPr="00A616E9">
        <w:rPr>
          <w:sz w:val="26"/>
          <w:szCs w:val="26"/>
          <w:lang w:val="vi-VN"/>
        </w:rPr>
        <w:tab/>
        <w:t>=1,5m</w:t>
      </w:r>
    </w:p>
    <w:p w:rsidR="0007058E" w:rsidRPr="00A616E9" w:rsidRDefault="00B45F6F" w:rsidP="00A616E9">
      <w:pPr>
        <w:spacing w:after="0" w:line="312" w:lineRule="auto"/>
        <w:ind w:firstLine="720"/>
        <w:rPr>
          <w:sz w:val="26"/>
          <w:szCs w:val="26"/>
        </w:rPr>
      </w:pPr>
      <w:r w:rsidRPr="00A616E9">
        <w:rPr>
          <w:sz w:val="26"/>
          <w:szCs w:val="26"/>
          <w:lang w:val="vi-VN"/>
        </w:rPr>
        <w:t>- ĐT6</w:t>
      </w:r>
      <w:r w:rsidRPr="00A616E9">
        <w:rPr>
          <w:sz w:val="26"/>
          <w:szCs w:val="26"/>
        </w:rPr>
        <w:t>17</w:t>
      </w:r>
      <w:r w:rsidRPr="00A616E9">
        <w:rPr>
          <w:sz w:val="26"/>
          <w:szCs w:val="26"/>
          <w:lang w:val="vi-VN"/>
        </w:rPr>
        <w:t xml:space="preserve"> (</w:t>
      </w:r>
      <w:r w:rsidRPr="00A616E9">
        <w:rPr>
          <w:sz w:val="26"/>
          <w:szCs w:val="26"/>
        </w:rPr>
        <w:t>Nối QL1A Tại Km1018+300 xã Tam Hiệp huyện Núi Thành</w:t>
      </w:r>
      <w:r w:rsidRPr="00A616E9">
        <w:rPr>
          <w:sz w:val="26"/>
          <w:szCs w:val="26"/>
          <w:lang w:val="vi-VN"/>
        </w:rPr>
        <w:t xml:space="preserve"> – </w:t>
      </w:r>
      <w:r w:rsidRPr="00A616E9">
        <w:rPr>
          <w:sz w:val="26"/>
          <w:szCs w:val="26"/>
        </w:rPr>
        <w:t>Km22+300 thuộc xã Tam Trà huyện Núi Thành</w:t>
      </w:r>
      <w:r w:rsidRPr="00A616E9">
        <w:rPr>
          <w:sz w:val="26"/>
          <w:szCs w:val="26"/>
          <w:lang w:val="vi-VN"/>
        </w:rPr>
        <w:t xml:space="preserve">): </w:t>
      </w:r>
      <w:r w:rsidRPr="00A616E9">
        <w:rPr>
          <w:sz w:val="26"/>
          <w:szCs w:val="26"/>
        </w:rPr>
        <w:t>Q</w:t>
      </w:r>
      <w:r w:rsidRPr="00A616E9">
        <w:rPr>
          <w:sz w:val="26"/>
          <w:szCs w:val="26"/>
          <w:lang w:val="vi-VN"/>
        </w:rPr>
        <w:t xml:space="preserve">ua </w:t>
      </w:r>
      <w:r w:rsidRPr="00A616E9">
        <w:rPr>
          <w:sz w:val="26"/>
          <w:szCs w:val="26"/>
        </w:rPr>
        <w:t>khu nghiên cứu</w:t>
      </w:r>
      <w:r w:rsidRPr="00A616E9">
        <w:rPr>
          <w:sz w:val="26"/>
          <w:szCs w:val="26"/>
          <w:lang w:val="vi-VN"/>
        </w:rPr>
        <w:t xml:space="preserve"> với chiều dài </w:t>
      </w:r>
      <w:r w:rsidRPr="00A616E9">
        <w:rPr>
          <w:sz w:val="26"/>
          <w:szCs w:val="26"/>
        </w:rPr>
        <w:t>3,3</w:t>
      </w:r>
      <w:r w:rsidRPr="00A616E9">
        <w:rPr>
          <w:sz w:val="26"/>
          <w:szCs w:val="26"/>
          <w:lang w:val="vi-VN"/>
        </w:rPr>
        <w:t>Km đạt cấp V đồng bằng (Bn=</w:t>
      </w:r>
      <w:r w:rsidRPr="00A616E9">
        <w:rPr>
          <w:sz w:val="26"/>
          <w:szCs w:val="26"/>
        </w:rPr>
        <w:t>6</w:t>
      </w:r>
      <w:r w:rsidRPr="00A616E9">
        <w:rPr>
          <w:sz w:val="26"/>
          <w:szCs w:val="26"/>
          <w:lang w:val="vi-VN"/>
        </w:rPr>
        <w:t>,5m, Bm=</w:t>
      </w:r>
      <w:r w:rsidRPr="00A616E9">
        <w:rPr>
          <w:sz w:val="26"/>
          <w:szCs w:val="26"/>
        </w:rPr>
        <w:t>3</w:t>
      </w:r>
      <w:r w:rsidRPr="00A616E9">
        <w:rPr>
          <w:sz w:val="26"/>
          <w:szCs w:val="26"/>
          <w:lang w:val="vi-VN"/>
        </w:rPr>
        <w:t>,5m);</w:t>
      </w:r>
      <w:r w:rsidRPr="00A616E9">
        <w:rPr>
          <w:sz w:val="26"/>
          <w:szCs w:val="26"/>
        </w:rPr>
        <w:t xml:space="preserve"> kết cấu thấm nhập nhựa, chất lượng trung bình.</w:t>
      </w:r>
    </w:p>
    <w:p w:rsidR="00A616E9" w:rsidRDefault="00B45F6F" w:rsidP="00A616E9">
      <w:pPr>
        <w:spacing w:after="0" w:line="312" w:lineRule="auto"/>
        <w:ind w:firstLine="720"/>
        <w:rPr>
          <w:sz w:val="26"/>
          <w:szCs w:val="26"/>
        </w:rPr>
      </w:pPr>
      <w:r w:rsidRPr="00A616E9">
        <w:rPr>
          <w:sz w:val="26"/>
          <w:szCs w:val="26"/>
        </w:rPr>
        <w:t xml:space="preserve">- ĐT618 (Nối QL1 Tại Km1018+700 Ngã 3 An Tân thị trấn Núi Thành – Thuộc </w:t>
      </w:r>
    </w:p>
    <w:p w:rsidR="00A616E9" w:rsidRDefault="00B45F6F" w:rsidP="00A616E9">
      <w:pPr>
        <w:spacing w:after="0" w:line="312" w:lineRule="auto"/>
        <w:ind w:firstLine="0"/>
        <w:rPr>
          <w:sz w:val="26"/>
          <w:szCs w:val="26"/>
        </w:rPr>
      </w:pPr>
      <w:r w:rsidRPr="00A616E9">
        <w:rPr>
          <w:sz w:val="26"/>
          <w:szCs w:val="26"/>
        </w:rPr>
        <w:t xml:space="preserve">xã Tam Quang): Qua khu nghiên cứu với chiều dài 5,8Km đạt cấp IV đồng bằng </w:t>
      </w:r>
    </w:p>
    <w:p w:rsidR="0007058E" w:rsidRPr="00A616E9" w:rsidRDefault="00B45F6F" w:rsidP="00A616E9">
      <w:pPr>
        <w:spacing w:after="0" w:line="312" w:lineRule="auto"/>
        <w:ind w:firstLine="0"/>
        <w:rPr>
          <w:sz w:val="26"/>
          <w:szCs w:val="26"/>
        </w:rPr>
      </w:pPr>
      <w:r w:rsidRPr="00A616E9">
        <w:rPr>
          <w:sz w:val="26"/>
          <w:szCs w:val="26"/>
        </w:rPr>
        <w:t>(Bn=12m, Bm=7m); kết cấu bê tông nhựa, chất lượng mặt đường trung bình.</w:t>
      </w:r>
    </w:p>
    <w:p w:rsidR="0007058E" w:rsidRPr="00A616E9" w:rsidRDefault="00B45F6F" w:rsidP="00A616E9">
      <w:pPr>
        <w:spacing w:after="0" w:line="312" w:lineRule="auto"/>
        <w:ind w:firstLine="720"/>
        <w:rPr>
          <w:sz w:val="26"/>
          <w:szCs w:val="26"/>
          <w:lang w:val="vi-VN"/>
        </w:rPr>
      </w:pPr>
      <w:r w:rsidRPr="00A616E9">
        <w:rPr>
          <w:sz w:val="26"/>
          <w:szCs w:val="26"/>
          <w:lang w:val="vi-VN"/>
        </w:rPr>
        <w:lastRenderedPageBreak/>
        <w:t xml:space="preserve">- Đường tỉnh lộ ĐT620: Chiều dài </w:t>
      </w:r>
      <w:r w:rsidRPr="00A616E9">
        <w:rPr>
          <w:sz w:val="26"/>
          <w:szCs w:val="26"/>
        </w:rPr>
        <w:t xml:space="preserve"> qua khu nghiên cứu</w:t>
      </w:r>
      <w:r w:rsidRPr="00A616E9">
        <w:rPr>
          <w:sz w:val="26"/>
          <w:szCs w:val="26"/>
          <w:lang w:val="vi-VN"/>
        </w:rPr>
        <w:t xml:space="preserve"> 3,42 km, nền đường rộng 12 m, mặt đường nhựa rộng 7 m, chất lượng mặt đường trung bình.</w:t>
      </w:r>
    </w:p>
    <w:p w:rsidR="0007058E" w:rsidRPr="00A616E9" w:rsidRDefault="00B45F6F" w:rsidP="00A616E9">
      <w:pPr>
        <w:spacing w:after="0" w:line="312" w:lineRule="auto"/>
        <w:ind w:firstLine="720"/>
        <w:rPr>
          <w:sz w:val="26"/>
          <w:szCs w:val="26"/>
          <w:lang w:val="vi-VN"/>
        </w:rPr>
      </w:pPr>
      <w:r w:rsidRPr="00A616E9">
        <w:rPr>
          <w:sz w:val="26"/>
          <w:szCs w:val="26"/>
          <w:lang w:val="vi-VN"/>
        </w:rPr>
        <w:t xml:space="preserve">- Đường Kỳ Hà- Dung Quất: Chiều dài </w:t>
      </w:r>
      <w:r w:rsidRPr="00A616E9">
        <w:rPr>
          <w:sz w:val="26"/>
          <w:szCs w:val="26"/>
        </w:rPr>
        <w:t>trong khu nghiên cứu dài</w:t>
      </w:r>
      <w:r w:rsidRPr="00A616E9">
        <w:rPr>
          <w:sz w:val="26"/>
          <w:szCs w:val="26"/>
          <w:lang w:val="vi-VN"/>
        </w:rPr>
        <w:t xml:space="preserve"> 6,65 km, nền đường rộng 9 m, mặt đường nhựa rộng 7 m, chất lượng mặt đường trung bình.</w:t>
      </w:r>
    </w:p>
    <w:p w:rsidR="0007058E" w:rsidRPr="00A616E9" w:rsidRDefault="00B45F6F" w:rsidP="00A616E9">
      <w:pPr>
        <w:spacing w:after="0" w:line="312" w:lineRule="auto"/>
        <w:ind w:firstLine="720"/>
        <w:rPr>
          <w:sz w:val="26"/>
          <w:szCs w:val="26"/>
        </w:rPr>
      </w:pPr>
      <w:r w:rsidRPr="00A616E9">
        <w:rPr>
          <w:b/>
          <w:sz w:val="26"/>
          <w:szCs w:val="26"/>
          <w:lang w:val="vi-VN"/>
        </w:rPr>
        <w:t>- Bến xe</w:t>
      </w:r>
      <w:r w:rsidRPr="00A616E9">
        <w:rPr>
          <w:b/>
          <w:sz w:val="26"/>
          <w:szCs w:val="26"/>
        </w:rPr>
        <w:t>:</w:t>
      </w:r>
      <w:r w:rsidRPr="00A616E9">
        <w:rPr>
          <w:sz w:val="26"/>
          <w:szCs w:val="26"/>
        </w:rPr>
        <w:t xml:space="preserve"> Bến xe Núi Thành</w:t>
      </w:r>
      <w:r w:rsidRPr="00A616E9">
        <w:rPr>
          <w:sz w:val="26"/>
          <w:szCs w:val="26"/>
          <w:lang w:val="vi-VN"/>
        </w:rPr>
        <w:t xml:space="preserve"> tại </w:t>
      </w:r>
      <w:r w:rsidRPr="00A616E9">
        <w:rPr>
          <w:sz w:val="26"/>
          <w:szCs w:val="26"/>
        </w:rPr>
        <w:t>đường Hoàng Hoa Thám TT Núi Thành</w:t>
      </w:r>
      <w:r w:rsidRPr="00A616E9">
        <w:rPr>
          <w:sz w:val="26"/>
          <w:szCs w:val="26"/>
          <w:lang w:val="vi-VN"/>
        </w:rPr>
        <w:t xml:space="preserve"> quy mô </w:t>
      </w:r>
      <w:r w:rsidRPr="00A616E9">
        <w:rPr>
          <w:sz w:val="26"/>
          <w:szCs w:val="26"/>
        </w:rPr>
        <w:t>7116</w:t>
      </w:r>
      <w:r w:rsidRPr="00A616E9">
        <w:rPr>
          <w:sz w:val="26"/>
          <w:szCs w:val="26"/>
          <w:lang w:val="vi-VN"/>
        </w:rPr>
        <w:t xml:space="preserve">m2. </w:t>
      </w:r>
    </w:p>
    <w:tbl>
      <w:tblPr>
        <w:tblW w:w="8922" w:type="dxa"/>
        <w:tblLayout w:type="fixed"/>
        <w:tblLook w:val="01E0" w:firstRow="1" w:lastRow="1" w:firstColumn="1" w:lastColumn="1" w:noHBand="0" w:noVBand="0"/>
      </w:tblPr>
      <w:tblGrid>
        <w:gridCol w:w="4786"/>
        <w:gridCol w:w="4136"/>
      </w:tblGrid>
      <w:tr w:rsidR="00005468" w:rsidRPr="001B0406" w:rsidTr="00481DFD">
        <w:trPr>
          <w:trHeight w:val="3188"/>
        </w:trPr>
        <w:tc>
          <w:tcPr>
            <w:tcW w:w="4786" w:type="dxa"/>
          </w:tcPr>
          <w:p w:rsidR="0007058E" w:rsidRPr="001B0406" w:rsidRDefault="00F90538" w:rsidP="004D2D46">
            <w:pPr>
              <w:tabs>
                <w:tab w:val="left" w:pos="720"/>
              </w:tabs>
              <w:spacing w:after="0" w:line="240" w:lineRule="atLeast"/>
              <w:ind w:firstLine="0"/>
              <w:rPr>
                <w:szCs w:val="28"/>
                <w:lang w:val="vi-VN" w:eastAsia="zh-CN"/>
              </w:rPr>
            </w:pPr>
            <w:r>
              <w:rPr>
                <w:noProof/>
                <w:szCs w:val="28"/>
              </w:rPr>
              <w:drawing>
                <wp:inline distT="0" distB="0" distL="0" distR="0" wp14:anchorId="37AD8C48" wp14:editId="17EB6E3E">
                  <wp:extent cx="2886075" cy="1819275"/>
                  <wp:effectExtent l="0" t="0" r="9525" b="9525"/>
                  <wp:docPr id="5" name="Picture 9" descr="Description: Description: D:\2015\Nui Thanh\Camera\20151008_142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Description: D:\2015\Nui Thanh\Camera\20151008_14245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86075" cy="1819275"/>
                          </a:xfrm>
                          <a:prstGeom prst="rect">
                            <a:avLst/>
                          </a:prstGeom>
                          <a:noFill/>
                          <a:ln>
                            <a:noFill/>
                          </a:ln>
                        </pic:spPr>
                      </pic:pic>
                    </a:graphicData>
                  </a:graphic>
                </wp:inline>
              </w:drawing>
            </w:r>
          </w:p>
          <w:p w:rsidR="0007058E" w:rsidRPr="00A616E9" w:rsidRDefault="00B45F6F" w:rsidP="004D2D46">
            <w:pPr>
              <w:tabs>
                <w:tab w:val="left" w:pos="1155"/>
              </w:tabs>
              <w:spacing w:line="240" w:lineRule="atLeast"/>
              <w:rPr>
                <w:sz w:val="26"/>
                <w:szCs w:val="26"/>
                <w:lang w:eastAsia="zh-CN"/>
              </w:rPr>
            </w:pPr>
            <w:r w:rsidRPr="001B0406">
              <w:rPr>
                <w:szCs w:val="28"/>
                <w:lang w:val="vi-VN" w:eastAsia="zh-CN"/>
              </w:rPr>
              <w:tab/>
            </w:r>
            <w:r w:rsidRPr="00A616E9">
              <w:rPr>
                <w:sz w:val="26"/>
                <w:szCs w:val="26"/>
                <w:lang w:eastAsia="zh-CN"/>
              </w:rPr>
              <w:t>Bến xe Núi Thành</w:t>
            </w:r>
          </w:p>
        </w:tc>
        <w:tc>
          <w:tcPr>
            <w:tcW w:w="4136" w:type="dxa"/>
          </w:tcPr>
          <w:p w:rsidR="0007058E" w:rsidRPr="001B0406" w:rsidRDefault="00F90538" w:rsidP="004D2D46">
            <w:pPr>
              <w:tabs>
                <w:tab w:val="left" w:pos="720"/>
              </w:tabs>
              <w:spacing w:after="0" w:line="240" w:lineRule="atLeast"/>
              <w:ind w:firstLine="0"/>
              <w:rPr>
                <w:szCs w:val="28"/>
                <w:lang w:eastAsia="zh-CN"/>
              </w:rPr>
            </w:pPr>
            <w:r>
              <w:rPr>
                <w:noProof/>
                <w:szCs w:val="28"/>
              </w:rPr>
              <w:drawing>
                <wp:inline distT="0" distB="0" distL="0" distR="0" wp14:anchorId="3DF100F6" wp14:editId="61BEBF4C">
                  <wp:extent cx="2638425" cy="1819275"/>
                  <wp:effectExtent l="0" t="0" r="9525" b="9525"/>
                  <wp:docPr id="6" name="Picture 3" descr="Description: Description: D:\2015\Nui Thanh\Camera\20151008_105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scription: D:\2015\Nui Thanh\Camera\20151008_10513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38425" cy="1819275"/>
                          </a:xfrm>
                          <a:prstGeom prst="rect">
                            <a:avLst/>
                          </a:prstGeom>
                          <a:noFill/>
                          <a:ln>
                            <a:noFill/>
                          </a:ln>
                        </pic:spPr>
                      </pic:pic>
                    </a:graphicData>
                  </a:graphic>
                </wp:inline>
              </w:drawing>
            </w:r>
          </w:p>
          <w:p w:rsidR="0007058E" w:rsidRPr="00A616E9" w:rsidRDefault="00717149" w:rsidP="004D2D46">
            <w:pPr>
              <w:spacing w:after="0" w:line="240" w:lineRule="atLeast"/>
              <w:rPr>
                <w:sz w:val="26"/>
                <w:szCs w:val="26"/>
              </w:rPr>
            </w:pPr>
            <w:r w:rsidRPr="00A616E9">
              <w:rPr>
                <w:sz w:val="26"/>
                <w:szCs w:val="26"/>
                <w:lang w:eastAsia="zh-CN"/>
              </w:rPr>
              <w:t xml:space="preserve">      </w:t>
            </w:r>
            <w:r w:rsidR="00481DFD" w:rsidRPr="00A616E9">
              <w:rPr>
                <w:sz w:val="26"/>
                <w:szCs w:val="26"/>
                <w:lang w:val="vi-VN" w:eastAsia="zh-CN"/>
              </w:rPr>
              <w:t>Ga Diêm Phổ</w:t>
            </w:r>
          </w:p>
        </w:tc>
      </w:tr>
    </w:tbl>
    <w:p w:rsidR="0007058E" w:rsidRPr="00A616E9" w:rsidRDefault="00B45F6F" w:rsidP="00A616E9">
      <w:pPr>
        <w:spacing w:after="0" w:line="312" w:lineRule="auto"/>
        <w:ind w:firstLine="720"/>
        <w:rPr>
          <w:sz w:val="26"/>
          <w:szCs w:val="26"/>
        </w:rPr>
      </w:pPr>
      <w:r w:rsidRPr="00A616E9">
        <w:rPr>
          <w:b/>
          <w:i/>
          <w:sz w:val="26"/>
          <w:szCs w:val="26"/>
        </w:rPr>
        <w:t>- Đường sắt</w:t>
      </w:r>
      <w:r w:rsidRPr="00A616E9">
        <w:rPr>
          <w:sz w:val="26"/>
          <w:szCs w:val="26"/>
        </w:rPr>
        <w:t>: Đường sắt Bắc Nam qua địa phận khu nghiên cứu có khổ đường 1.000mm dài 25,206km;</w:t>
      </w:r>
    </w:p>
    <w:p w:rsidR="0007058E" w:rsidRPr="00A616E9" w:rsidRDefault="00B45F6F" w:rsidP="00A616E9">
      <w:pPr>
        <w:spacing w:after="0" w:line="312" w:lineRule="auto"/>
        <w:ind w:firstLine="720"/>
        <w:rPr>
          <w:sz w:val="26"/>
          <w:szCs w:val="26"/>
        </w:rPr>
      </w:pPr>
      <w:r w:rsidRPr="00A616E9">
        <w:rPr>
          <w:sz w:val="26"/>
          <w:szCs w:val="26"/>
        </w:rPr>
        <w:t>Trong khu nghiên cứu có 2 ga là Ga Diêm Phổ và Ga Núi Thành các ga chưa đủ tiện nghi, chiều dài đường ga ngắn.</w:t>
      </w:r>
    </w:p>
    <w:p w:rsidR="0007058E" w:rsidRPr="00A616E9" w:rsidRDefault="00B45F6F" w:rsidP="00A616E9">
      <w:pPr>
        <w:spacing w:after="0" w:line="312" w:lineRule="auto"/>
        <w:ind w:firstLine="720"/>
        <w:rPr>
          <w:sz w:val="26"/>
          <w:szCs w:val="26"/>
        </w:rPr>
      </w:pPr>
      <w:r w:rsidRPr="00A616E9">
        <w:rPr>
          <w:b/>
          <w:sz w:val="26"/>
          <w:szCs w:val="26"/>
        </w:rPr>
        <w:t>- Hàng không:</w:t>
      </w:r>
      <w:r w:rsidRPr="00A616E9">
        <w:rPr>
          <w:sz w:val="26"/>
          <w:szCs w:val="26"/>
        </w:rPr>
        <w:t xml:space="preserve"> Khu vực nghiên cứu có sân bay Chu Lai cách Đà Nẵng 87 km cách Tam Kỳ 20km, diện tích 2.128,74ha có độ cao 8 m với mực nước biển, cách bờ biển 1,8km chạy song song với QL1.</w:t>
      </w:r>
    </w:p>
    <w:p w:rsidR="0007058E" w:rsidRPr="00A616E9" w:rsidRDefault="00B45F6F" w:rsidP="00A616E9">
      <w:pPr>
        <w:spacing w:after="0" w:line="312" w:lineRule="auto"/>
        <w:ind w:firstLine="720"/>
        <w:rPr>
          <w:sz w:val="26"/>
          <w:szCs w:val="26"/>
        </w:rPr>
      </w:pPr>
      <w:r w:rsidRPr="00A616E9">
        <w:rPr>
          <w:b/>
          <w:sz w:val="26"/>
          <w:szCs w:val="26"/>
        </w:rPr>
        <w:t xml:space="preserve">- Giao thông </w:t>
      </w:r>
      <w:r w:rsidR="00B225C6" w:rsidRPr="00A616E9">
        <w:rPr>
          <w:b/>
          <w:sz w:val="26"/>
          <w:szCs w:val="26"/>
        </w:rPr>
        <w:t xml:space="preserve">đường </w:t>
      </w:r>
      <w:r w:rsidRPr="00A616E9">
        <w:rPr>
          <w:b/>
          <w:sz w:val="26"/>
          <w:szCs w:val="26"/>
        </w:rPr>
        <w:t>thủy:</w:t>
      </w:r>
      <w:r w:rsidR="00B225C6" w:rsidRPr="00A616E9">
        <w:rPr>
          <w:b/>
          <w:sz w:val="26"/>
          <w:szCs w:val="26"/>
        </w:rPr>
        <w:t xml:space="preserve"> </w:t>
      </w:r>
      <w:r w:rsidRPr="00A616E9">
        <w:rPr>
          <w:sz w:val="26"/>
          <w:szCs w:val="26"/>
          <w:lang w:val="vi-VN"/>
        </w:rPr>
        <w:t xml:space="preserve">Trên địa bàn huyện có các con sông chính như sông Trường Giang và sông Tam Kỳ. </w:t>
      </w:r>
      <w:r w:rsidRPr="00A616E9">
        <w:rPr>
          <w:sz w:val="26"/>
          <w:szCs w:val="26"/>
        </w:rPr>
        <w:t>Trong khu nghiên cứu có Sông Tam Kỳ và sông An Tân. Cảng Kỳ Hà nằm trên xã Tam Quang cách sân bay Chu Lai 5km, cách khu công nghiệp lọc hóa dầu Dung Quất 15km, diện tích cảng 35 ha. Hàng hóa thông qua cảng 400.000-500.000 tấn/năm, tiếp nhận tàu 20.000 DWT.</w:t>
      </w:r>
    </w:p>
    <w:p w:rsidR="0007058E" w:rsidRPr="00A616E9" w:rsidRDefault="00B45F6F" w:rsidP="00A616E9">
      <w:pPr>
        <w:spacing w:after="0" w:line="312" w:lineRule="auto"/>
        <w:ind w:firstLine="720"/>
        <w:rPr>
          <w:sz w:val="26"/>
          <w:szCs w:val="26"/>
        </w:rPr>
      </w:pPr>
      <w:r w:rsidRPr="00A616E9">
        <w:rPr>
          <w:sz w:val="26"/>
          <w:szCs w:val="26"/>
        </w:rPr>
        <w:t>Cảng Tam Hiệp: Đã đi vào hoạt động với công suất khai thác 1,6 triệu tấn/năm tiếp nhận tàu 10.000 DWT, diện tích cảng 75 ha.</w:t>
      </w:r>
    </w:p>
    <w:p w:rsidR="0007058E" w:rsidRPr="00A616E9" w:rsidRDefault="00B45F6F" w:rsidP="00A616E9">
      <w:pPr>
        <w:tabs>
          <w:tab w:val="left" w:pos="2400"/>
        </w:tabs>
        <w:spacing w:after="0" w:line="312" w:lineRule="auto"/>
        <w:ind w:firstLine="720"/>
        <w:rPr>
          <w:bCs/>
          <w:i/>
          <w:sz w:val="26"/>
          <w:szCs w:val="26"/>
        </w:rPr>
      </w:pPr>
      <w:r w:rsidRPr="00A616E9">
        <w:rPr>
          <w:bCs/>
          <w:i/>
          <w:sz w:val="26"/>
          <w:szCs w:val="26"/>
        </w:rPr>
        <w:t xml:space="preserve">b)  </w:t>
      </w:r>
      <w:r w:rsidRPr="00A616E9">
        <w:rPr>
          <w:bCs/>
          <w:i/>
          <w:sz w:val="26"/>
          <w:szCs w:val="26"/>
          <w:lang w:val="vi-VN"/>
        </w:rPr>
        <w:t xml:space="preserve">Giao thông </w:t>
      </w:r>
      <w:r w:rsidRPr="00A616E9">
        <w:rPr>
          <w:bCs/>
          <w:i/>
          <w:sz w:val="26"/>
          <w:szCs w:val="26"/>
        </w:rPr>
        <w:t xml:space="preserve">nội bộ </w:t>
      </w:r>
      <w:r w:rsidRPr="00A616E9">
        <w:rPr>
          <w:bCs/>
          <w:i/>
          <w:sz w:val="26"/>
          <w:szCs w:val="26"/>
          <w:lang w:val="vi-VN"/>
        </w:rPr>
        <w:tab/>
      </w:r>
    </w:p>
    <w:p w:rsidR="0007058E" w:rsidRPr="00A616E9" w:rsidRDefault="00B45F6F" w:rsidP="00A616E9">
      <w:pPr>
        <w:tabs>
          <w:tab w:val="left" w:pos="2400"/>
        </w:tabs>
        <w:spacing w:after="0" w:line="312" w:lineRule="auto"/>
        <w:ind w:firstLine="720"/>
        <w:rPr>
          <w:b/>
          <w:bCs/>
          <w:sz w:val="26"/>
          <w:szCs w:val="26"/>
        </w:rPr>
      </w:pPr>
      <w:r w:rsidRPr="00A616E9">
        <w:rPr>
          <w:b/>
          <w:bCs/>
          <w:sz w:val="26"/>
          <w:szCs w:val="26"/>
        </w:rPr>
        <w:t>* Khu vực TT Núi Thành:</w:t>
      </w:r>
    </w:p>
    <w:p w:rsidR="0007058E" w:rsidRPr="00A616E9" w:rsidRDefault="00B45F6F" w:rsidP="00A616E9">
      <w:pPr>
        <w:tabs>
          <w:tab w:val="left" w:pos="2400"/>
        </w:tabs>
        <w:spacing w:after="0" w:line="312" w:lineRule="auto"/>
        <w:ind w:firstLine="720"/>
        <w:rPr>
          <w:bCs/>
          <w:sz w:val="26"/>
          <w:szCs w:val="26"/>
        </w:rPr>
      </w:pPr>
      <w:r w:rsidRPr="00A616E9">
        <w:rPr>
          <w:bCs/>
          <w:sz w:val="26"/>
          <w:szCs w:val="26"/>
        </w:rPr>
        <w:t>Đã được đầu tư XD tương đối hoàn chỉnh với quy mô mặt cắt 11m-33m, tổng chiều dài 21,04km, diện tích đất giao thông 46 ha.</w:t>
      </w:r>
    </w:p>
    <w:p w:rsidR="0007058E" w:rsidRPr="00A616E9" w:rsidRDefault="00B45F6F" w:rsidP="00A616E9">
      <w:pPr>
        <w:tabs>
          <w:tab w:val="left" w:pos="2400"/>
        </w:tabs>
        <w:spacing w:after="0" w:line="312" w:lineRule="auto"/>
        <w:ind w:firstLine="720"/>
        <w:rPr>
          <w:b/>
          <w:bCs/>
          <w:sz w:val="26"/>
          <w:szCs w:val="26"/>
        </w:rPr>
      </w:pPr>
      <w:r w:rsidRPr="00A616E9">
        <w:rPr>
          <w:b/>
          <w:bCs/>
          <w:sz w:val="26"/>
          <w:szCs w:val="26"/>
        </w:rPr>
        <w:t>* Khu đô thị mới Tam Hiệp giai đoạn 1:</w:t>
      </w:r>
    </w:p>
    <w:p w:rsidR="0007058E" w:rsidRPr="00A616E9" w:rsidRDefault="00B45F6F" w:rsidP="00A616E9">
      <w:pPr>
        <w:tabs>
          <w:tab w:val="left" w:pos="2400"/>
        </w:tabs>
        <w:spacing w:after="0" w:line="312" w:lineRule="auto"/>
        <w:ind w:firstLine="720"/>
        <w:rPr>
          <w:bCs/>
          <w:sz w:val="26"/>
          <w:szCs w:val="26"/>
        </w:rPr>
      </w:pPr>
      <w:r w:rsidRPr="00A616E9">
        <w:rPr>
          <w:bCs/>
          <w:sz w:val="26"/>
          <w:szCs w:val="26"/>
        </w:rPr>
        <w:lastRenderedPageBreak/>
        <w:t>Hiện trạng đã xây dựng các tuyến giao thông với quy mô mặt cắt 14,5m-51m với tổng chiều dài 26,26km, diện tích khoảng 60,65ha.</w:t>
      </w:r>
    </w:p>
    <w:p w:rsidR="0007058E" w:rsidRPr="00A616E9" w:rsidRDefault="00B45F6F" w:rsidP="00A616E9">
      <w:pPr>
        <w:tabs>
          <w:tab w:val="left" w:pos="2400"/>
        </w:tabs>
        <w:spacing w:after="0" w:line="312" w:lineRule="auto"/>
        <w:ind w:firstLine="720"/>
        <w:rPr>
          <w:b/>
          <w:bCs/>
          <w:sz w:val="26"/>
          <w:szCs w:val="26"/>
        </w:rPr>
      </w:pPr>
      <w:r w:rsidRPr="00A616E9">
        <w:rPr>
          <w:b/>
          <w:bCs/>
          <w:sz w:val="26"/>
          <w:szCs w:val="26"/>
        </w:rPr>
        <w:t>* Khu đô thị mới Tam Hiệp giai đoạn 2:</w:t>
      </w:r>
    </w:p>
    <w:p w:rsidR="0007058E" w:rsidRPr="00A616E9" w:rsidRDefault="00B45F6F" w:rsidP="00A616E9">
      <w:pPr>
        <w:tabs>
          <w:tab w:val="left" w:pos="2400"/>
        </w:tabs>
        <w:spacing w:after="0" w:line="312" w:lineRule="auto"/>
        <w:ind w:firstLine="720"/>
        <w:rPr>
          <w:bCs/>
          <w:sz w:val="26"/>
          <w:szCs w:val="26"/>
        </w:rPr>
      </w:pPr>
      <w:r w:rsidRPr="00A616E9">
        <w:rPr>
          <w:bCs/>
          <w:sz w:val="26"/>
          <w:szCs w:val="26"/>
        </w:rPr>
        <w:t>Hiện trạng đã xây dựng các tuyến giao thông với quy mô mặt cắt 10,5m-33m với tổng chiều dài 5,39km, diện tích khoảng 8,87ha.</w:t>
      </w:r>
    </w:p>
    <w:p w:rsidR="0007058E" w:rsidRPr="00A616E9" w:rsidRDefault="00B45F6F" w:rsidP="00A616E9">
      <w:pPr>
        <w:tabs>
          <w:tab w:val="left" w:pos="2400"/>
        </w:tabs>
        <w:spacing w:after="0" w:line="312" w:lineRule="auto"/>
        <w:ind w:firstLine="720"/>
        <w:rPr>
          <w:b/>
          <w:bCs/>
          <w:sz w:val="26"/>
          <w:szCs w:val="26"/>
        </w:rPr>
      </w:pPr>
      <w:r w:rsidRPr="00A616E9">
        <w:rPr>
          <w:b/>
          <w:bCs/>
          <w:sz w:val="26"/>
          <w:szCs w:val="26"/>
        </w:rPr>
        <w:t>* Khu dân cư Tam Hiệp:</w:t>
      </w:r>
    </w:p>
    <w:p w:rsidR="001F7EF7" w:rsidRPr="00A616E9" w:rsidRDefault="00B45F6F" w:rsidP="00A616E9">
      <w:pPr>
        <w:tabs>
          <w:tab w:val="left" w:pos="2400"/>
        </w:tabs>
        <w:spacing w:after="0" w:line="312" w:lineRule="auto"/>
        <w:ind w:firstLine="720"/>
        <w:rPr>
          <w:bCs/>
          <w:sz w:val="26"/>
          <w:szCs w:val="26"/>
        </w:rPr>
      </w:pPr>
      <w:r w:rsidRPr="00A616E9">
        <w:rPr>
          <w:bCs/>
          <w:sz w:val="26"/>
          <w:szCs w:val="26"/>
        </w:rPr>
        <w:t>Hiện trạng đã xây dựng các tuyến giao thông với quy mô mặt cắt 11,5m-22,5m với tổng chiều dài 8,62km, diện tích khoảng 18,34ha.</w:t>
      </w:r>
    </w:p>
    <w:p w:rsidR="0007058E" w:rsidRPr="00A616E9" w:rsidRDefault="00B45F6F" w:rsidP="00A616E9">
      <w:pPr>
        <w:tabs>
          <w:tab w:val="left" w:pos="2400"/>
        </w:tabs>
        <w:spacing w:after="0" w:line="312" w:lineRule="auto"/>
        <w:ind w:firstLine="720"/>
        <w:rPr>
          <w:b/>
          <w:bCs/>
          <w:sz w:val="26"/>
          <w:szCs w:val="26"/>
        </w:rPr>
      </w:pPr>
      <w:r w:rsidRPr="00A616E9">
        <w:rPr>
          <w:b/>
          <w:bCs/>
          <w:sz w:val="26"/>
          <w:szCs w:val="26"/>
        </w:rPr>
        <w:t>* Khu dân ĐT617:</w:t>
      </w:r>
    </w:p>
    <w:p w:rsidR="0007058E" w:rsidRPr="00A616E9" w:rsidRDefault="00B45F6F" w:rsidP="00A616E9">
      <w:pPr>
        <w:tabs>
          <w:tab w:val="left" w:pos="2400"/>
        </w:tabs>
        <w:spacing w:after="0" w:line="312" w:lineRule="auto"/>
        <w:ind w:firstLine="720"/>
        <w:rPr>
          <w:bCs/>
          <w:sz w:val="26"/>
          <w:szCs w:val="26"/>
        </w:rPr>
      </w:pPr>
      <w:r w:rsidRPr="00A616E9">
        <w:rPr>
          <w:bCs/>
          <w:sz w:val="26"/>
          <w:szCs w:val="26"/>
        </w:rPr>
        <w:t>Đã xây dựng các tuyến giao thông với quy mô mặt cắt 11,5m-22,5m với tổng chiều dài 5,33km, diện tích khoảng 8,19ha.</w:t>
      </w:r>
    </w:p>
    <w:p w:rsidR="0007058E" w:rsidRPr="00A616E9" w:rsidRDefault="00B45F6F" w:rsidP="00A616E9">
      <w:pPr>
        <w:tabs>
          <w:tab w:val="left" w:pos="2400"/>
        </w:tabs>
        <w:spacing w:after="0" w:line="312" w:lineRule="auto"/>
        <w:ind w:firstLine="720"/>
        <w:rPr>
          <w:b/>
          <w:bCs/>
          <w:sz w:val="26"/>
          <w:szCs w:val="26"/>
        </w:rPr>
      </w:pPr>
      <w:r w:rsidRPr="00A616E9">
        <w:rPr>
          <w:b/>
          <w:bCs/>
          <w:sz w:val="26"/>
          <w:szCs w:val="26"/>
        </w:rPr>
        <w:t>* Khu CN Bắc Chu lai:</w:t>
      </w:r>
      <w:r w:rsidR="008469F6" w:rsidRPr="00A616E9">
        <w:rPr>
          <w:b/>
          <w:bCs/>
          <w:sz w:val="26"/>
          <w:szCs w:val="26"/>
        </w:rPr>
        <w:t xml:space="preserve"> </w:t>
      </w:r>
      <w:r w:rsidRPr="00A616E9">
        <w:rPr>
          <w:bCs/>
          <w:sz w:val="26"/>
          <w:szCs w:val="26"/>
        </w:rPr>
        <w:t>Đã xây dựng các tuyến giao thông với quy mô mặt cắt 19,5m-45m với tổng chiều dài 13,92 km, diện tích khoảng 35,82ha.</w:t>
      </w:r>
    </w:p>
    <w:p w:rsidR="0007058E" w:rsidRPr="00A616E9" w:rsidRDefault="00B45F6F" w:rsidP="00A616E9">
      <w:pPr>
        <w:tabs>
          <w:tab w:val="left" w:pos="2400"/>
        </w:tabs>
        <w:spacing w:after="0" w:line="312" w:lineRule="auto"/>
        <w:ind w:firstLine="720"/>
        <w:rPr>
          <w:b/>
          <w:bCs/>
          <w:sz w:val="26"/>
          <w:szCs w:val="26"/>
        </w:rPr>
      </w:pPr>
      <w:r w:rsidRPr="00A616E9">
        <w:rPr>
          <w:b/>
          <w:bCs/>
          <w:sz w:val="26"/>
          <w:szCs w:val="26"/>
        </w:rPr>
        <w:t>* Khu CN Cảng và dịch vụ hậu cần Tam Hiệp:</w:t>
      </w:r>
    </w:p>
    <w:p w:rsidR="0007058E" w:rsidRPr="00A616E9" w:rsidRDefault="00B45F6F" w:rsidP="00A616E9">
      <w:pPr>
        <w:tabs>
          <w:tab w:val="left" w:pos="2400"/>
        </w:tabs>
        <w:spacing w:after="0" w:line="312" w:lineRule="auto"/>
        <w:ind w:firstLine="720"/>
        <w:rPr>
          <w:bCs/>
          <w:sz w:val="26"/>
          <w:szCs w:val="26"/>
        </w:rPr>
      </w:pPr>
      <w:r w:rsidRPr="00A616E9">
        <w:rPr>
          <w:bCs/>
          <w:sz w:val="26"/>
          <w:szCs w:val="26"/>
        </w:rPr>
        <w:t>Đã xây dựng các tuyến giao thông với quy mô mặt cắt 22,5m với tổng chiều dài 3,45 km, diện tích khoảng 7,76ha.</w:t>
      </w:r>
    </w:p>
    <w:p w:rsidR="0007058E" w:rsidRPr="00A616E9" w:rsidRDefault="00B45F6F" w:rsidP="00A616E9">
      <w:pPr>
        <w:tabs>
          <w:tab w:val="left" w:pos="2400"/>
        </w:tabs>
        <w:spacing w:after="0" w:line="312" w:lineRule="auto"/>
        <w:ind w:firstLine="720"/>
        <w:rPr>
          <w:b/>
          <w:bCs/>
          <w:sz w:val="26"/>
          <w:szCs w:val="26"/>
        </w:rPr>
      </w:pPr>
      <w:r w:rsidRPr="00A616E9">
        <w:rPr>
          <w:b/>
          <w:bCs/>
          <w:sz w:val="26"/>
          <w:szCs w:val="26"/>
        </w:rPr>
        <w:t>* Khu cơ khí ô tô Chu Lai - Trường Hải:</w:t>
      </w:r>
    </w:p>
    <w:p w:rsidR="0007058E" w:rsidRPr="00A616E9" w:rsidRDefault="00B45F6F" w:rsidP="00A616E9">
      <w:pPr>
        <w:tabs>
          <w:tab w:val="left" w:pos="2400"/>
        </w:tabs>
        <w:spacing w:after="0" w:line="312" w:lineRule="auto"/>
        <w:ind w:firstLine="720"/>
        <w:rPr>
          <w:bCs/>
          <w:sz w:val="26"/>
          <w:szCs w:val="26"/>
        </w:rPr>
      </w:pPr>
      <w:r w:rsidRPr="00A616E9">
        <w:rPr>
          <w:bCs/>
          <w:sz w:val="26"/>
          <w:szCs w:val="26"/>
        </w:rPr>
        <w:t>Đã xây dựng các tuyến giao thông với quy mô mặt cắt 19,5m- 35m với tổng chiều dài 1,89 km, diện tích khoảng 4,21ha.</w:t>
      </w:r>
    </w:p>
    <w:p w:rsidR="0007058E" w:rsidRPr="00A616E9" w:rsidRDefault="00B45F6F" w:rsidP="00A616E9">
      <w:pPr>
        <w:tabs>
          <w:tab w:val="left" w:pos="2400"/>
        </w:tabs>
        <w:spacing w:after="0" w:line="312" w:lineRule="auto"/>
        <w:ind w:firstLine="720"/>
        <w:rPr>
          <w:b/>
          <w:bCs/>
          <w:sz w:val="26"/>
          <w:szCs w:val="26"/>
        </w:rPr>
      </w:pPr>
      <w:r w:rsidRPr="00A616E9">
        <w:rPr>
          <w:b/>
          <w:bCs/>
          <w:sz w:val="26"/>
          <w:szCs w:val="26"/>
        </w:rPr>
        <w:t>* Khu nhà ở Công nhân:</w:t>
      </w:r>
    </w:p>
    <w:p w:rsidR="0007058E" w:rsidRPr="00A616E9" w:rsidRDefault="00B45F6F" w:rsidP="00A616E9">
      <w:pPr>
        <w:tabs>
          <w:tab w:val="left" w:pos="2400"/>
        </w:tabs>
        <w:spacing w:after="0" w:line="312" w:lineRule="auto"/>
        <w:ind w:firstLine="720"/>
        <w:rPr>
          <w:bCs/>
          <w:sz w:val="26"/>
          <w:szCs w:val="26"/>
        </w:rPr>
      </w:pPr>
      <w:r w:rsidRPr="00A616E9">
        <w:rPr>
          <w:bCs/>
          <w:sz w:val="26"/>
          <w:szCs w:val="26"/>
        </w:rPr>
        <w:t>Đã xây dựng các tuyến giao thông với quy mô mặt cắt 19,5m- 20,5m với tổng chiều dài 2,88 km, diện tích khoảng 5,67ha.</w:t>
      </w:r>
    </w:p>
    <w:p w:rsidR="0007058E" w:rsidRPr="00A616E9" w:rsidRDefault="00B45F6F" w:rsidP="00A616E9">
      <w:pPr>
        <w:tabs>
          <w:tab w:val="left" w:pos="2400"/>
        </w:tabs>
        <w:spacing w:after="0" w:line="312" w:lineRule="auto"/>
        <w:ind w:firstLine="720"/>
        <w:rPr>
          <w:b/>
          <w:bCs/>
          <w:sz w:val="26"/>
          <w:szCs w:val="26"/>
        </w:rPr>
      </w:pPr>
      <w:r w:rsidRPr="00A616E9">
        <w:rPr>
          <w:b/>
          <w:bCs/>
          <w:sz w:val="26"/>
          <w:szCs w:val="26"/>
        </w:rPr>
        <w:t>* Khu CN Tam Anh Nam:</w:t>
      </w:r>
    </w:p>
    <w:p w:rsidR="0007058E" w:rsidRPr="00A616E9" w:rsidRDefault="00B45F6F" w:rsidP="00A616E9">
      <w:pPr>
        <w:tabs>
          <w:tab w:val="left" w:pos="2400"/>
        </w:tabs>
        <w:spacing w:after="0" w:line="312" w:lineRule="auto"/>
        <w:ind w:firstLine="720"/>
        <w:rPr>
          <w:bCs/>
          <w:sz w:val="26"/>
          <w:szCs w:val="26"/>
        </w:rPr>
      </w:pPr>
      <w:r w:rsidRPr="00A616E9">
        <w:rPr>
          <w:bCs/>
          <w:sz w:val="26"/>
          <w:szCs w:val="26"/>
        </w:rPr>
        <w:t>Đã xây dựng các tuyến giao thông với quy mô mặt cắt 15,5m- 35m với tổng chiều dài 8,97 km, diện tích khoảng 17,8ha.</w:t>
      </w:r>
    </w:p>
    <w:p w:rsidR="0007058E" w:rsidRPr="00A616E9" w:rsidRDefault="00B45F6F" w:rsidP="00A616E9">
      <w:pPr>
        <w:tabs>
          <w:tab w:val="left" w:pos="2400"/>
        </w:tabs>
        <w:spacing w:after="0" w:line="312" w:lineRule="auto"/>
        <w:ind w:firstLine="720"/>
        <w:rPr>
          <w:b/>
          <w:bCs/>
          <w:sz w:val="26"/>
          <w:szCs w:val="26"/>
        </w:rPr>
      </w:pPr>
      <w:r w:rsidRPr="00A616E9">
        <w:rPr>
          <w:b/>
          <w:bCs/>
          <w:sz w:val="26"/>
          <w:szCs w:val="26"/>
        </w:rPr>
        <w:t>* Khu TĐC Tam Anh Nam:</w:t>
      </w:r>
    </w:p>
    <w:p w:rsidR="0007058E" w:rsidRPr="00A616E9" w:rsidRDefault="00B45F6F" w:rsidP="00A616E9">
      <w:pPr>
        <w:tabs>
          <w:tab w:val="left" w:pos="2400"/>
        </w:tabs>
        <w:spacing w:after="0" w:line="312" w:lineRule="auto"/>
        <w:ind w:firstLine="720"/>
        <w:rPr>
          <w:bCs/>
          <w:sz w:val="26"/>
          <w:szCs w:val="26"/>
        </w:rPr>
      </w:pPr>
      <w:r w:rsidRPr="00A616E9">
        <w:rPr>
          <w:bCs/>
          <w:sz w:val="26"/>
          <w:szCs w:val="26"/>
        </w:rPr>
        <w:t>Đã xây dựng các tuyến giao thông với quy mô mặt cắt 11,5m- 30m với tổng chiều dài 6,36 km, diện tích khoảng 11,53ha.</w:t>
      </w:r>
    </w:p>
    <w:p w:rsidR="0007058E" w:rsidRPr="00A616E9" w:rsidRDefault="00B45F6F" w:rsidP="00A616E9">
      <w:pPr>
        <w:tabs>
          <w:tab w:val="left" w:pos="2400"/>
        </w:tabs>
        <w:spacing w:after="0" w:line="312" w:lineRule="auto"/>
        <w:ind w:firstLine="720"/>
        <w:rPr>
          <w:b/>
          <w:bCs/>
          <w:sz w:val="26"/>
          <w:szCs w:val="26"/>
        </w:rPr>
      </w:pPr>
      <w:r w:rsidRPr="00A616E9">
        <w:rPr>
          <w:b/>
          <w:bCs/>
          <w:sz w:val="26"/>
          <w:szCs w:val="26"/>
        </w:rPr>
        <w:t xml:space="preserve">* Khu dân cư Tam Nghĩa: </w:t>
      </w:r>
    </w:p>
    <w:p w:rsidR="0007058E" w:rsidRPr="00A616E9" w:rsidRDefault="00B45F6F" w:rsidP="00A616E9">
      <w:pPr>
        <w:tabs>
          <w:tab w:val="left" w:pos="2400"/>
        </w:tabs>
        <w:spacing w:after="0" w:line="312" w:lineRule="auto"/>
        <w:ind w:firstLine="720"/>
        <w:rPr>
          <w:bCs/>
          <w:sz w:val="26"/>
          <w:szCs w:val="26"/>
        </w:rPr>
      </w:pPr>
      <w:r w:rsidRPr="00A616E9">
        <w:rPr>
          <w:bCs/>
          <w:sz w:val="26"/>
          <w:szCs w:val="26"/>
        </w:rPr>
        <w:t>Đã xây dựng các tuyến giao thông với quy mô mặt cắt 11,5m- 20,5m với tổng chiều dài 4,81 km, diện tích khoảng 7,38ha.</w:t>
      </w:r>
    </w:p>
    <w:p w:rsidR="0007058E" w:rsidRPr="00A616E9" w:rsidRDefault="00B45F6F" w:rsidP="00A616E9">
      <w:pPr>
        <w:tabs>
          <w:tab w:val="left" w:pos="2400"/>
        </w:tabs>
        <w:spacing w:after="0" w:line="312" w:lineRule="auto"/>
        <w:ind w:firstLine="720"/>
        <w:rPr>
          <w:b/>
          <w:bCs/>
          <w:sz w:val="26"/>
          <w:szCs w:val="26"/>
        </w:rPr>
      </w:pPr>
      <w:r w:rsidRPr="00A616E9">
        <w:rPr>
          <w:b/>
          <w:bCs/>
          <w:sz w:val="26"/>
          <w:szCs w:val="26"/>
        </w:rPr>
        <w:t>* Đường Huyện:</w:t>
      </w:r>
    </w:p>
    <w:p w:rsidR="001A6DD0" w:rsidRPr="00A616E9" w:rsidRDefault="001A6DD0" w:rsidP="00A616E9">
      <w:pPr>
        <w:tabs>
          <w:tab w:val="left" w:pos="2400"/>
        </w:tabs>
        <w:spacing w:after="0" w:line="312" w:lineRule="auto"/>
        <w:ind w:firstLine="720"/>
        <w:rPr>
          <w:sz w:val="26"/>
          <w:szCs w:val="26"/>
        </w:rPr>
      </w:pPr>
      <w:r w:rsidRPr="00A616E9">
        <w:rPr>
          <w:sz w:val="26"/>
          <w:szCs w:val="26"/>
        </w:rPr>
        <w:t>+ ĐH03.NT: Nối QL1A tại ga Diêm Phổ đi qua xã Tam Anh Nam, xã Tam Thạnh, xã Tam Sơn.</w:t>
      </w:r>
    </w:p>
    <w:p w:rsidR="001A6DD0" w:rsidRPr="00A616E9" w:rsidRDefault="001A6DD0" w:rsidP="00A616E9">
      <w:pPr>
        <w:tabs>
          <w:tab w:val="left" w:pos="2400"/>
        </w:tabs>
        <w:spacing w:after="0" w:line="312" w:lineRule="auto"/>
        <w:ind w:firstLine="720"/>
        <w:rPr>
          <w:sz w:val="26"/>
          <w:szCs w:val="26"/>
        </w:rPr>
      </w:pPr>
      <w:r w:rsidRPr="00A616E9">
        <w:rPr>
          <w:sz w:val="26"/>
          <w:szCs w:val="26"/>
        </w:rPr>
        <w:lastRenderedPageBreak/>
        <w:t>+ Đường ĐH05.NT (đường 24/3) dài 3,3 km bề rộng nền 6,0m giáp ranh giữa Thị trấn Núi Thành và Tam Hiệp, mặt đường được trải đá cấp phối.</w:t>
      </w:r>
    </w:p>
    <w:p w:rsidR="001A6DD0" w:rsidRPr="00A616E9" w:rsidRDefault="001A6DD0" w:rsidP="00A616E9">
      <w:pPr>
        <w:spacing w:after="0" w:line="312" w:lineRule="auto"/>
        <w:ind w:firstLine="720"/>
        <w:rPr>
          <w:sz w:val="26"/>
          <w:szCs w:val="26"/>
        </w:rPr>
      </w:pPr>
      <w:r w:rsidRPr="00A616E9">
        <w:rPr>
          <w:sz w:val="26"/>
          <w:szCs w:val="26"/>
        </w:rPr>
        <w:t>+ Đường ĐH 06.</w:t>
      </w:r>
      <w:r w:rsidR="00046A56" w:rsidRPr="00A616E9">
        <w:rPr>
          <w:sz w:val="26"/>
          <w:szCs w:val="26"/>
        </w:rPr>
        <w:t xml:space="preserve"> </w:t>
      </w:r>
      <w:r w:rsidRPr="00A616E9">
        <w:rPr>
          <w:sz w:val="26"/>
          <w:szCs w:val="26"/>
        </w:rPr>
        <w:t>NT: Đoạn qua khu nghiên cứu 1,93 km, nền đường rộng trung bình 6,5 m, mặt đường rộng 3,5m.</w:t>
      </w:r>
    </w:p>
    <w:p w:rsidR="001A6DD0" w:rsidRPr="00A616E9" w:rsidRDefault="001A6DD0" w:rsidP="00A616E9">
      <w:pPr>
        <w:spacing w:after="0" w:line="312" w:lineRule="auto"/>
        <w:ind w:firstLine="720"/>
        <w:rPr>
          <w:sz w:val="26"/>
          <w:szCs w:val="26"/>
        </w:rPr>
      </w:pPr>
      <w:r w:rsidRPr="00A616E9">
        <w:rPr>
          <w:sz w:val="26"/>
          <w:szCs w:val="26"/>
        </w:rPr>
        <w:t>+ ĐH07.NT Nối ĐT617 tại Tam Mỹ Tây đến xã Tam Giang, nền đường rộng trung bình 6,5 m, mặt đường rộng 3,5m.</w:t>
      </w:r>
    </w:p>
    <w:p w:rsidR="001A6DD0" w:rsidRPr="00A616E9" w:rsidRDefault="001A6DD0" w:rsidP="00A616E9">
      <w:pPr>
        <w:spacing w:after="0" w:line="312" w:lineRule="auto"/>
        <w:ind w:firstLine="720"/>
        <w:rPr>
          <w:sz w:val="26"/>
          <w:szCs w:val="26"/>
        </w:rPr>
      </w:pPr>
      <w:r w:rsidRPr="00A616E9">
        <w:rPr>
          <w:sz w:val="26"/>
          <w:szCs w:val="26"/>
        </w:rPr>
        <w:t>+ Đường ĐH09.NT: Đoạn qua khu nghiên cứu 9,807 km, nền đường rộng trung bình 6,5 m, mặt đường rộng 3,5m.</w:t>
      </w:r>
    </w:p>
    <w:p w:rsidR="0007058E" w:rsidRPr="00A616E9" w:rsidRDefault="001A6DD0" w:rsidP="00A616E9">
      <w:pPr>
        <w:spacing w:after="0" w:line="312" w:lineRule="auto"/>
        <w:ind w:firstLine="720"/>
        <w:rPr>
          <w:b/>
          <w:sz w:val="26"/>
          <w:szCs w:val="26"/>
          <w:lang w:val="it-IT"/>
        </w:rPr>
      </w:pPr>
      <w:r w:rsidRPr="00A616E9">
        <w:rPr>
          <w:b/>
          <w:sz w:val="26"/>
          <w:szCs w:val="26"/>
          <w:lang w:val="it-IT"/>
        </w:rPr>
        <w:t xml:space="preserve"> </w:t>
      </w:r>
      <w:r w:rsidR="00B45F6F" w:rsidRPr="00A616E9">
        <w:rPr>
          <w:b/>
          <w:sz w:val="26"/>
          <w:szCs w:val="26"/>
          <w:lang w:val="it-IT"/>
        </w:rPr>
        <w:t xml:space="preserve">(2) Hiện trạng chuẩn bị kỹ thuật </w:t>
      </w:r>
    </w:p>
    <w:p w:rsidR="0004376B" w:rsidRPr="00A616E9" w:rsidRDefault="00B45F6F" w:rsidP="00A616E9">
      <w:pPr>
        <w:spacing w:after="0" w:line="312" w:lineRule="auto"/>
        <w:ind w:firstLine="720"/>
        <w:rPr>
          <w:i/>
          <w:sz w:val="26"/>
          <w:szCs w:val="26"/>
        </w:rPr>
      </w:pPr>
      <w:r w:rsidRPr="00A616E9">
        <w:rPr>
          <w:i/>
          <w:sz w:val="26"/>
          <w:szCs w:val="26"/>
          <w:lang w:val="it-IT"/>
        </w:rPr>
        <w:t>a</w:t>
      </w:r>
      <w:r w:rsidRPr="00A616E9">
        <w:rPr>
          <w:i/>
          <w:sz w:val="26"/>
          <w:szCs w:val="26"/>
          <w:lang w:val="vi-VN"/>
        </w:rPr>
        <w:t>. Hiện trạng nền</w:t>
      </w:r>
    </w:p>
    <w:p w:rsidR="00A97E90" w:rsidRPr="00A616E9" w:rsidRDefault="00A97E90" w:rsidP="00A616E9">
      <w:pPr>
        <w:spacing w:after="0" w:line="312" w:lineRule="auto"/>
        <w:ind w:firstLine="720"/>
        <w:rPr>
          <w:rFonts w:eastAsia="Calibri"/>
          <w:sz w:val="26"/>
          <w:szCs w:val="26"/>
        </w:rPr>
      </w:pPr>
      <w:r w:rsidRPr="00A616E9">
        <w:rPr>
          <w:rFonts w:eastAsia="Calibri"/>
          <w:sz w:val="26"/>
          <w:szCs w:val="26"/>
        </w:rPr>
        <w:t>- Thị trấn Núi Thành: bao gồm khu đô thị, cơ quan hành chính đã xây dựng ổn đình, cao độ nền trung bình từ 3,50-6,00m. Thấp nhất khu vực ven bờ sông Bến Ván, cao độ nền tại đây 2,00m, cao nhất là khu dân cư phía tây QL1A, nền từ 5,00-7,00m.</w:t>
      </w:r>
    </w:p>
    <w:p w:rsidR="00A97E90" w:rsidRPr="00A616E9" w:rsidRDefault="00A97E90" w:rsidP="00A616E9">
      <w:pPr>
        <w:widowControl w:val="0"/>
        <w:spacing w:after="0" w:line="312" w:lineRule="auto"/>
        <w:ind w:firstLine="720"/>
        <w:rPr>
          <w:rFonts w:eastAsia="Calibri"/>
          <w:spacing w:val="-4"/>
          <w:sz w:val="26"/>
          <w:szCs w:val="26"/>
        </w:rPr>
      </w:pPr>
      <w:r w:rsidRPr="00A616E9">
        <w:rPr>
          <w:rFonts w:eastAsia="Calibri"/>
          <w:sz w:val="26"/>
          <w:szCs w:val="26"/>
        </w:rPr>
        <w:t xml:space="preserve">- Khu vực </w:t>
      </w:r>
      <w:r w:rsidRPr="00A616E9">
        <w:rPr>
          <w:rFonts w:eastAsia="Calibri"/>
          <w:sz w:val="26"/>
          <w:szCs w:val="26"/>
          <w:lang w:val="vi-VN" w:bidi="en-US"/>
        </w:rPr>
        <w:t>trung du và miền núi</w:t>
      </w:r>
      <w:r w:rsidRPr="00A616E9">
        <w:rPr>
          <w:rFonts w:eastAsia="Calibri"/>
          <w:sz w:val="26"/>
          <w:szCs w:val="26"/>
          <w:lang w:bidi="en-US"/>
        </w:rPr>
        <w:t xml:space="preserve"> (bao gồm </w:t>
      </w:r>
      <w:r w:rsidRPr="00A616E9">
        <w:rPr>
          <w:rFonts w:eastAsia="Calibri"/>
          <w:spacing w:val="-4"/>
          <w:sz w:val="26"/>
          <w:szCs w:val="26"/>
          <w:lang w:val="vi-VN" w:bidi="en-US"/>
        </w:rPr>
        <w:t>các xã</w:t>
      </w:r>
      <w:r w:rsidRPr="00A616E9">
        <w:rPr>
          <w:rFonts w:eastAsia="Calibri"/>
          <w:spacing w:val="-4"/>
          <w:sz w:val="26"/>
          <w:szCs w:val="26"/>
          <w:lang w:bidi="en-US"/>
        </w:rPr>
        <w:t>:</w:t>
      </w:r>
      <w:r w:rsidRPr="00A616E9">
        <w:rPr>
          <w:rFonts w:eastAsia="Calibri"/>
          <w:spacing w:val="-4"/>
          <w:sz w:val="26"/>
          <w:szCs w:val="26"/>
          <w:lang w:val="vi-VN" w:bidi="en-US"/>
        </w:rPr>
        <w:t xml:space="preserve"> Tam Mỹ Đông, một phần của xã Tam Nghĩa, Tam Anh Nam, Tam Anh Bắc</w:t>
      </w:r>
      <w:r w:rsidRPr="00A616E9">
        <w:rPr>
          <w:rFonts w:eastAsia="Calibri"/>
          <w:spacing w:val="-4"/>
          <w:sz w:val="26"/>
          <w:szCs w:val="26"/>
          <w:lang w:bidi="en-US"/>
        </w:rPr>
        <w:t xml:space="preserve">), khu vực </w:t>
      </w:r>
      <w:r w:rsidRPr="00A616E9">
        <w:rPr>
          <w:rFonts w:eastAsia="Calibri"/>
          <w:spacing w:val="-4"/>
          <w:sz w:val="26"/>
          <w:szCs w:val="26"/>
          <w:lang w:val="vi-VN" w:bidi="en-US"/>
        </w:rPr>
        <w:t>này có nhiều núi cao</w:t>
      </w:r>
      <w:r w:rsidRPr="00A616E9">
        <w:rPr>
          <w:rFonts w:eastAsia="Calibri"/>
          <w:spacing w:val="-4"/>
          <w:sz w:val="26"/>
          <w:szCs w:val="26"/>
          <w:lang w:bidi="en-US"/>
        </w:rPr>
        <w:t xml:space="preserve">, độ dốc </w:t>
      </w:r>
      <w:r w:rsidRPr="00A616E9">
        <w:rPr>
          <w:rFonts w:eastAsia="Calibri"/>
          <w:sz w:val="26"/>
          <w:szCs w:val="26"/>
        </w:rPr>
        <w:t>≥20%, cao độ ≥25,00m</w:t>
      </w:r>
      <w:r w:rsidRPr="00A616E9">
        <w:rPr>
          <w:rFonts w:eastAsia="Calibri"/>
          <w:spacing w:val="-4"/>
          <w:sz w:val="26"/>
          <w:szCs w:val="26"/>
          <w:lang w:bidi="en-US"/>
        </w:rPr>
        <w:t>,</w:t>
      </w:r>
      <w:r w:rsidRPr="00A616E9">
        <w:rPr>
          <w:rFonts w:eastAsia="Calibri"/>
          <w:spacing w:val="-4"/>
          <w:sz w:val="26"/>
          <w:szCs w:val="26"/>
          <w:lang w:val="vi-VN" w:bidi="en-US"/>
        </w:rPr>
        <w:t xml:space="preserve"> nhiều đồi gò, đồng ruộng nhỏ xen giữa các đồi núi</w:t>
      </w:r>
      <w:r w:rsidRPr="00A616E9">
        <w:rPr>
          <w:rFonts w:eastAsia="Calibri"/>
          <w:spacing w:val="-4"/>
          <w:sz w:val="26"/>
          <w:szCs w:val="26"/>
          <w:lang w:val="vi-VN"/>
        </w:rPr>
        <w:t>.</w:t>
      </w:r>
      <w:r w:rsidR="008469F6" w:rsidRPr="00A616E9">
        <w:rPr>
          <w:rFonts w:eastAsia="Calibri"/>
          <w:spacing w:val="-4"/>
          <w:sz w:val="26"/>
          <w:szCs w:val="26"/>
        </w:rPr>
        <w:t>.</w:t>
      </w:r>
      <w:r w:rsidRPr="00A616E9">
        <w:rPr>
          <w:rFonts w:eastAsia="Calibri"/>
          <w:sz w:val="26"/>
          <w:szCs w:val="26"/>
        </w:rPr>
        <w:t>.</w:t>
      </w:r>
      <w:r w:rsidRPr="00A616E9">
        <w:rPr>
          <w:rFonts w:eastAsia="Calibri"/>
          <w:spacing w:val="-2"/>
          <w:sz w:val="26"/>
          <w:szCs w:val="26"/>
        </w:rPr>
        <w:t xml:space="preserve"> </w:t>
      </w:r>
    </w:p>
    <w:p w:rsidR="00A97E90" w:rsidRPr="00A616E9" w:rsidRDefault="00A97E90" w:rsidP="00A616E9">
      <w:pPr>
        <w:widowControl w:val="0"/>
        <w:spacing w:after="0" w:line="312" w:lineRule="auto"/>
        <w:ind w:firstLine="720"/>
        <w:rPr>
          <w:rFonts w:eastAsia="Calibri"/>
          <w:sz w:val="26"/>
          <w:szCs w:val="26"/>
        </w:rPr>
      </w:pPr>
      <w:r w:rsidRPr="00A616E9">
        <w:rPr>
          <w:rFonts w:eastAsia="Calibri"/>
          <w:spacing w:val="-4"/>
          <w:sz w:val="26"/>
          <w:szCs w:val="26"/>
        </w:rPr>
        <w:t>- Khu vực</w:t>
      </w:r>
      <w:r w:rsidRPr="00A616E9">
        <w:rPr>
          <w:rFonts w:eastAsia="Calibri"/>
          <w:sz w:val="26"/>
          <w:szCs w:val="26"/>
          <w:lang w:val="vi-VN" w:bidi="en-US"/>
        </w:rPr>
        <w:t xml:space="preserve"> đồng bằng ven biển</w:t>
      </w:r>
      <w:r w:rsidR="008469F6" w:rsidRPr="00A616E9">
        <w:rPr>
          <w:rFonts w:eastAsia="Calibri"/>
          <w:sz w:val="26"/>
          <w:szCs w:val="26"/>
          <w:lang w:bidi="en-US"/>
        </w:rPr>
        <w:t xml:space="preserve"> </w:t>
      </w:r>
      <w:r w:rsidRPr="00A616E9">
        <w:rPr>
          <w:rFonts w:eastAsia="Calibri"/>
          <w:sz w:val="26"/>
          <w:szCs w:val="26"/>
          <w:lang w:bidi="en-US"/>
        </w:rPr>
        <w:t>(</w:t>
      </w:r>
      <w:r w:rsidRPr="00A616E9">
        <w:rPr>
          <w:rFonts w:eastAsia="Calibri"/>
          <w:spacing w:val="-2"/>
          <w:sz w:val="26"/>
          <w:szCs w:val="26"/>
          <w:lang w:val="vi-VN"/>
        </w:rPr>
        <w:t>Tam Anh Nam, Tam Anh Bắc, Tam Hiệp</w:t>
      </w:r>
      <w:r w:rsidRPr="00A616E9">
        <w:rPr>
          <w:rFonts w:eastAsia="Calibri"/>
          <w:spacing w:val="-2"/>
          <w:sz w:val="26"/>
          <w:szCs w:val="26"/>
        </w:rPr>
        <w:t xml:space="preserve"> </w:t>
      </w:r>
      <w:r w:rsidRPr="00A616E9">
        <w:rPr>
          <w:rFonts w:eastAsia="Calibri"/>
          <w:spacing w:val="-2"/>
          <w:sz w:val="26"/>
          <w:szCs w:val="26"/>
          <w:lang w:val="vi-VN"/>
        </w:rPr>
        <w:t>và thị trấn Núi Thành</w:t>
      </w:r>
      <w:r w:rsidRPr="00A616E9">
        <w:rPr>
          <w:rFonts w:eastAsia="Calibri"/>
          <w:spacing w:val="-2"/>
          <w:sz w:val="26"/>
          <w:szCs w:val="26"/>
        </w:rPr>
        <w:t xml:space="preserve">), khu vực </w:t>
      </w:r>
      <w:r w:rsidRPr="00A616E9">
        <w:rPr>
          <w:rFonts w:eastAsia="Calibri"/>
          <w:spacing w:val="-2"/>
          <w:sz w:val="26"/>
          <w:szCs w:val="26"/>
          <w:lang w:val="vi-VN"/>
        </w:rPr>
        <w:t>này địa hình tương đối bằng, phần lớn các cánh đồng hình thành do phù sa các sông ng</w:t>
      </w:r>
      <w:r w:rsidRPr="00A616E9">
        <w:rPr>
          <w:rFonts w:eastAsia="Calibri"/>
          <w:spacing w:val="-2"/>
          <w:sz w:val="26"/>
          <w:szCs w:val="26"/>
        </w:rPr>
        <w:t>òi</w:t>
      </w:r>
      <w:r w:rsidRPr="00A616E9">
        <w:rPr>
          <w:rFonts w:eastAsia="Calibri"/>
          <w:spacing w:val="-2"/>
          <w:sz w:val="26"/>
          <w:szCs w:val="26"/>
          <w:lang w:val="vi-VN"/>
        </w:rPr>
        <w:t xml:space="preserve"> bồi đắp. Đồng thời cũng tồn tại những đồi gò trên đó hình thành các điểm dân cư. </w:t>
      </w:r>
      <w:r w:rsidRPr="00A616E9">
        <w:rPr>
          <w:rFonts w:eastAsia="Calibri"/>
          <w:spacing w:val="-2"/>
          <w:sz w:val="26"/>
          <w:szCs w:val="26"/>
        </w:rPr>
        <w:t>Cao độ từ 2,00-10,00m.</w:t>
      </w:r>
    </w:p>
    <w:p w:rsidR="00A97E90" w:rsidRPr="00A616E9" w:rsidRDefault="00A97E90" w:rsidP="00A616E9">
      <w:pPr>
        <w:tabs>
          <w:tab w:val="left" w:pos="3516"/>
        </w:tabs>
        <w:spacing w:after="0" w:line="312" w:lineRule="auto"/>
        <w:ind w:firstLine="720"/>
        <w:rPr>
          <w:rFonts w:eastAsia="Calibri"/>
          <w:sz w:val="26"/>
          <w:szCs w:val="26"/>
        </w:rPr>
      </w:pPr>
      <w:r w:rsidRPr="00A616E9">
        <w:rPr>
          <w:rFonts w:eastAsia="Calibri"/>
          <w:sz w:val="26"/>
          <w:szCs w:val="26"/>
        </w:rPr>
        <w:t xml:space="preserve">- </w:t>
      </w:r>
      <w:r w:rsidRPr="00A616E9">
        <w:rPr>
          <w:rFonts w:eastAsia="Calibri"/>
          <w:sz w:val="26"/>
          <w:szCs w:val="26"/>
          <w:lang w:val="vi-VN"/>
        </w:rPr>
        <w:t>Khu vực ven biển</w:t>
      </w:r>
      <w:r w:rsidR="008469F6" w:rsidRPr="00A616E9">
        <w:rPr>
          <w:rFonts w:eastAsia="Calibri"/>
          <w:sz w:val="26"/>
          <w:szCs w:val="26"/>
        </w:rPr>
        <w:t xml:space="preserve"> </w:t>
      </w:r>
      <w:r w:rsidRPr="00A616E9">
        <w:rPr>
          <w:rFonts w:eastAsia="Calibri"/>
          <w:sz w:val="26"/>
          <w:szCs w:val="26"/>
        </w:rPr>
        <w:t>(</w:t>
      </w:r>
      <w:r w:rsidRPr="00A616E9">
        <w:rPr>
          <w:rFonts w:eastAsia="Calibri"/>
          <w:sz w:val="26"/>
          <w:szCs w:val="26"/>
          <w:lang w:val="vi-VN"/>
        </w:rPr>
        <w:t>các xã Tam Giang, Tam Quang</w:t>
      </w:r>
      <w:r w:rsidRPr="00A616E9">
        <w:rPr>
          <w:rFonts w:eastAsia="Calibri"/>
          <w:sz w:val="26"/>
          <w:szCs w:val="26"/>
        </w:rPr>
        <w:t>),</w:t>
      </w:r>
      <w:r w:rsidRPr="00A616E9">
        <w:rPr>
          <w:rFonts w:eastAsia="Calibri"/>
          <w:sz w:val="26"/>
          <w:szCs w:val="26"/>
          <w:lang w:val="vi-VN"/>
        </w:rPr>
        <w:t xml:space="preserve"> </w:t>
      </w:r>
      <w:r w:rsidRPr="00A616E9">
        <w:rPr>
          <w:rFonts w:eastAsia="Calibri"/>
          <w:sz w:val="26"/>
          <w:szCs w:val="26"/>
        </w:rPr>
        <w:t>v</w:t>
      </w:r>
      <w:r w:rsidRPr="00A616E9">
        <w:rPr>
          <w:rFonts w:eastAsia="Calibri"/>
          <w:sz w:val="26"/>
          <w:szCs w:val="26"/>
          <w:lang w:val="vi-VN"/>
        </w:rPr>
        <w:t xml:space="preserve">ùng này địa hình bằng và thấp, có nhiều cồn cát ổn định; một phần đồng bằng do các sông ngòi bồi đắp trên nền cát biển. </w:t>
      </w:r>
    </w:p>
    <w:p w:rsidR="00A97E90" w:rsidRPr="00A616E9" w:rsidRDefault="00A97E90" w:rsidP="00A616E9">
      <w:pPr>
        <w:spacing w:after="0" w:line="312" w:lineRule="auto"/>
        <w:ind w:firstLine="720"/>
        <w:rPr>
          <w:rFonts w:eastAsia="Calibri"/>
          <w:sz w:val="26"/>
          <w:szCs w:val="26"/>
        </w:rPr>
      </w:pPr>
      <w:r w:rsidRPr="00A616E9">
        <w:rPr>
          <w:rFonts w:eastAsia="Calibri"/>
          <w:sz w:val="26"/>
          <w:szCs w:val="26"/>
        </w:rPr>
        <w:t>- Khu công nghiệp Chu Lai cao độ nền từ 6,00-7,50m.</w:t>
      </w:r>
    </w:p>
    <w:p w:rsidR="00A97E90" w:rsidRPr="00A616E9" w:rsidRDefault="00A97E90" w:rsidP="00A616E9">
      <w:pPr>
        <w:spacing w:after="0" w:line="312" w:lineRule="auto"/>
        <w:ind w:firstLine="720"/>
        <w:rPr>
          <w:rFonts w:eastAsia="Calibri"/>
          <w:sz w:val="26"/>
          <w:szCs w:val="26"/>
        </w:rPr>
      </w:pPr>
      <w:r w:rsidRPr="00A616E9">
        <w:rPr>
          <w:rFonts w:eastAsia="Calibri"/>
          <w:sz w:val="26"/>
          <w:szCs w:val="26"/>
          <w:lang w:val="vi-VN"/>
        </w:rPr>
        <w:t xml:space="preserve">- </w:t>
      </w:r>
      <w:r w:rsidRPr="00A616E9">
        <w:rPr>
          <w:rFonts w:eastAsia="Calibri"/>
          <w:sz w:val="26"/>
          <w:szCs w:val="26"/>
        </w:rPr>
        <w:t>Khu vực t</w:t>
      </w:r>
      <w:r w:rsidRPr="00A616E9">
        <w:rPr>
          <w:rFonts w:eastAsia="Calibri"/>
          <w:sz w:val="26"/>
          <w:szCs w:val="26"/>
          <w:lang w:val="vi-VN"/>
        </w:rPr>
        <w:t xml:space="preserve">hị trấn </w:t>
      </w:r>
      <w:r w:rsidRPr="00A616E9">
        <w:rPr>
          <w:rFonts w:eastAsia="Calibri"/>
          <w:sz w:val="26"/>
          <w:szCs w:val="26"/>
        </w:rPr>
        <w:t>Núi Thành đang được san ủi phía bờ sông tạo mặt bằng xây dựng, các khu vực đang san ủi cao độ 3,50m-4,00m.</w:t>
      </w:r>
    </w:p>
    <w:p w:rsidR="00A97E90" w:rsidRPr="00A616E9" w:rsidRDefault="00A97E90" w:rsidP="00A616E9">
      <w:pPr>
        <w:spacing w:after="0" w:line="312" w:lineRule="auto"/>
        <w:ind w:firstLine="720"/>
        <w:rPr>
          <w:rFonts w:eastAsia="Times New Roman"/>
          <w:sz w:val="26"/>
          <w:szCs w:val="26"/>
          <w:lang w:val="en-GB"/>
        </w:rPr>
      </w:pPr>
      <w:r w:rsidRPr="00A616E9">
        <w:rPr>
          <w:rFonts w:eastAsia="Times New Roman"/>
          <w:sz w:val="26"/>
          <w:szCs w:val="26"/>
          <w:lang w:val="en-GB"/>
        </w:rPr>
        <w:t xml:space="preserve">- Những khu vực có cao độ nền </w:t>
      </w:r>
      <w:r w:rsidRPr="00A616E9">
        <w:rPr>
          <w:rFonts w:eastAsia="Times New Roman"/>
          <w:sz w:val="26"/>
          <w:szCs w:val="26"/>
          <w:lang w:val="en-GB"/>
        </w:rPr>
        <w:sym w:font="Symbol" w:char="F0B3"/>
      </w:r>
      <w:r w:rsidRPr="00A616E9">
        <w:rPr>
          <w:rFonts w:eastAsia="Times New Roman"/>
          <w:sz w:val="26"/>
          <w:szCs w:val="26"/>
          <w:lang w:val="en-GB"/>
        </w:rPr>
        <w:t xml:space="preserve"> 3,5m không bị ảnh hưởng ngập lũ do thuỷ văn và thuỷ triều.</w:t>
      </w:r>
    </w:p>
    <w:p w:rsidR="00A97E90" w:rsidRPr="00A616E9" w:rsidRDefault="00A97E90" w:rsidP="00A616E9">
      <w:pPr>
        <w:spacing w:after="0" w:line="312" w:lineRule="auto"/>
        <w:ind w:firstLine="720"/>
        <w:rPr>
          <w:rFonts w:eastAsia="Times New Roman"/>
          <w:sz w:val="26"/>
          <w:szCs w:val="26"/>
          <w:lang w:val="en-GB"/>
        </w:rPr>
      </w:pPr>
      <w:r w:rsidRPr="00A616E9">
        <w:rPr>
          <w:rFonts w:eastAsia="Times New Roman"/>
          <w:sz w:val="26"/>
          <w:szCs w:val="26"/>
          <w:lang w:val="en-GB"/>
        </w:rPr>
        <w:t>- Những khu vực nền có cao độ &lt; 2,5m thường xuyên bị ngập nước vào mùa lũ và khi có triều cường, chủ yếu tập trung ở khu vực ven sông.</w:t>
      </w:r>
    </w:p>
    <w:p w:rsidR="00A97E90" w:rsidRPr="00A616E9" w:rsidRDefault="00A97E90" w:rsidP="00A616E9">
      <w:pPr>
        <w:spacing w:after="0" w:line="312" w:lineRule="auto"/>
        <w:ind w:firstLine="720"/>
        <w:rPr>
          <w:rFonts w:eastAsia="Times New Roman"/>
          <w:sz w:val="26"/>
          <w:szCs w:val="26"/>
          <w:lang w:val="en-GB"/>
        </w:rPr>
      </w:pPr>
      <w:r w:rsidRPr="00A616E9">
        <w:rPr>
          <w:rFonts w:eastAsia="Times New Roman"/>
          <w:sz w:val="26"/>
          <w:szCs w:val="26"/>
          <w:lang w:val="en-GB"/>
        </w:rPr>
        <w:t>- Những khu vực nền có cao độ &lt; 3m và &gt; 2,5m chỉ bị ngập nước khi có lũ lịch sử.</w:t>
      </w:r>
    </w:p>
    <w:p w:rsidR="00A97E90" w:rsidRPr="00A616E9" w:rsidRDefault="00A616E9" w:rsidP="00A616E9">
      <w:pPr>
        <w:keepNext/>
        <w:keepLines/>
        <w:spacing w:after="0" w:line="312" w:lineRule="auto"/>
        <w:rPr>
          <w:rFonts w:eastAsia="Calibri"/>
          <w:bCs/>
          <w:i/>
          <w:sz w:val="26"/>
          <w:szCs w:val="26"/>
          <w:lang w:val="x-none" w:eastAsia="x-none"/>
        </w:rPr>
      </w:pPr>
      <w:bookmarkStart w:id="155" w:name="_Toc262194930"/>
      <w:bookmarkStart w:id="156" w:name="_Toc314055471"/>
      <w:bookmarkStart w:id="157" w:name="_Toc314058105"/>
      <w:bookmarkStart w:id="158" w:name="_Toc354496346"/>
      <w:bookmarkStart w:id="159" w:name="_Toc364948191"/>
      <w:bookmarkStart w:id="160" w:name="_Toc381369326"/>
      <w:bookmarkStart w:id="161" w:name="_Toc407615570"/>
      <w:r>
        <w:rPr>
          <w:rFonts w:eastAsia="Calibri"/>
          <w:bCs/>
          <w:i/>
          <w:sz w:val="26"/>
          <w:szCs w:val="26"/>
          <w:lang w:eastAsia="x-none"/>
        </w:rPr>
        <w:t xml:space="preserve">* </w:t>
      </w:r>
      <w:r w:rsidR="00A97E90" w:rsidRPr="00A616E9">
        <w:rPr>
          <w:rFonts w:eastAsia="Calibri"/>
          <w:bCs/>
          <w:i/>
          <w:sz w:val="26"/>
          <w:szCs w:val="26"/>
          <w:lang w:val="x-none" w:eastAsia="x-none"/>
        </w:rPr>
        <w:t>Đánh giá phân hạng quỹ đất xây dựng:</w:t>
      </w:r>
      <w:bookmarkEnd w:id="155"/>
      <w:bookmarkEnd w:id="156"/>
      <w:bookmarkEnd w:id="157"/>
      <w:bookmarkEnd w:id="158"/>
      <w:bookmarkEnd w:id="159"/>
      <w:bookmarkEnd w:id="160"/>
      <w:bookmarkEnd w:id="161"/>
      <w:r w:rsidR="00A97E90" w:rsidRPr="00A616E9">
        <w:rPr>
          <w:rFonts w:eastAsia="Calibri"/>
          <w:bCs/>
          <w:i/>
          <w:sz w:val="26"/>
          <w:szCs w:val="26"/>
          <w:lang w:val="x-none" w:eastAsia="x-none"/>
        </w:rPr>
        <w:t xml:space="preserve"> </w:t>
      </w:r>
    </w:p>
    <w:p w:rsidR="00A97E90" w:rsidRPr="00A616E9" w:rsidRDefault="00A97E90" w:rsidP="00A616E9">
      <w:pPr>
        <w:spacing w:after="0" w:line="312" w:lineRule="auto"/>
        <w:ind w:firstLine="720"/>
        <w:rPr>
          <w:rFonts w:eastAsia="Calibri"/>
          <w:sz w:val="26"/>
          <w:szCs w:val="26"/>
        </w:rPr>
      </w:pPr>
      <w:r w:rsidRPr="00A616E9">
        <w:rPr>
          <w:rFonts w:eastAsia="Calibri"/>
          <w:b/>
          <w:i/>
          <w:sz w:val="26"/>
          <w:szCs w:val="26"/>
        </w:rPr>
        <w:t>Nhận xét đánh giá phân hạng đất xây dựng theo nền địa hình</w:t>
      </w:r>
      <w:r w:rsidRPr="00A616E9">
        <w:rPr>
          <w:rFonts w:eastAsia="Calibri"/>
          <w:i/>
          <w:sz w:val="26"/>
          <w:szCs w:val="26"/>
        </w:rPr>
        <w:t xml:space="preserve">: </w:t>
      </w:r>
      <w:r w:rsidRPr="00A616E9">
        <w:rPr>
          <w:rFonts w:eastAsia="Calibri"/>
          <w:sz w:val="26"/>
          <w:szCs w:val="26"/>
        </w:rPr>
        <w:t xml:space="preserve">Tổng diện tích đất nghiên </w:t>
      </w:r>
      <w:r w:rsidRPr="00A616E9">
        <w:rPr>
          <w:rFonts w:eastAsia="Calibri"/>
          <w:sz w:val="26"/>
          <w:szCs w:val="26"/>
          <w:shd w:val="clear" w:color="auto" w:fill="FFFFFF"/>
        </w:rPr>
        <w:t xml:space="preserve">cứu: </w:t>
      </w:r>
      <w:r w:rsidRPr="00A616E9">
        <w:rPr>
          <w:rFonts w:eastAsia="Calibri"/>
          <w:bCs/>
          <w:sz w:val="26"/>
          <w:szCs w:val="26"/>
        </w:rPr>
        <w:t>55.583,40</w:t>
      </w:r>
      <w:r w:rsidRPr="00A616E9">
        <w:rPr>
          <w:rFonts w:eastAsia="Calibri"/>
          <w:bCs/>
          <w:i/>
          <w:iCs/>
          <w:sz w:val="26"/>
          <w:szCs w:val="26"/>
          <w:shd w:val="clear" w:color="auto" w:fill="FFFFFF"/>
        </w:rPr>
        <w:t>ha</w:t>
      </w:r>
      <w:r w:rsidRPr="00A616E9">
        <w:rPr>
          <w:rFonts w:eastAsia="Calibri"/>
          <w:sz w:val="26"/>
          <w:szCs w:val="26"/>
          <w:shd w:val="clear" w:color="auto" w:fill="FFFFFF"/>
        </w:rPr>
        <w:t>. Đánh</w:t>
      </w:r>
      <w:r w:rsidRPr="00A616E9">
        <w:rPr>
          <w:rFonts w:eastAsia="Calibri"/>
          <w:sz w:val="26"/>
          <w:szCs w:val="26"/>
        </w:rPr>
        <w:t xml:space="preserve"> giá phân hạng các loại đất trong khu vực như sau: </w:t>
      </w:r>
    </w:p>
    <w:p w:rsidR="00A97E90" w:rsidRPr="00BC42B4" w:rsidRDefault="00A97E90" w:rsidP="00BC42B4">
      <w:pPr>
        <w:spacing w:after="0" w:line="312" w:lineRule="auto"/>
        <w:ind w:firstLine="720"/>
        <w:rPr>
          <w:rFonts w:eastAsia="Calibri"/>
          <w:sz w:val="26"/>
          <w:szCs w:val="26"/>
        </w:rPr>
      </w:pPr>
      <w:r w:rsidRPr="00A616E9">
        <w:rPr>
          <w:rFonts w:eastAsia="Calibri"/>
          <w:i/>
          <w:sz w:val="26"/>
          <w:szCs w:val="26"/>
        </w:rPr>
        <w:lastRenderedPageBreak/>
        <w:t>+ Đất đã xây dựng</w:t>
      </w:r>
      <w:r w:rsidRPr="00A616E9">
        <w:rPr>
          <w:rFonts w:eastAsia="Calibri"/>
          <w:sz w:val="26"/>
          <w:szCs w:val="26"/>
        </w:rPr>
        <w:t xml:space="preserve">: Đất đã xây dựng bao gồm đất ở khu dân cư, trường học, đất </w:t>
      </w:r>
      <w:r w:rsidRPr="00BC42B4">
        <w:rPr>
          <w:rFonts w:eastAsia="Calibri"/>
          <w:sz w:val="26"/>
          <w:szCs w:val="26"/>
        </w:rPr>
        <w:t xml:space="preserve">trụ sở cơ quan, công trình sự nghiệp, đất quốc phòng, đất an ninh, đất kinh doanh phi nông nghiệp, đất công tình công cộng…chủ yếu là khu vực thị trấn, dọc QL1A và các tuyến đường tỉnh, đường huyện. </w:t>
      </w:r>
    </w:p>
    <w:p w:rsidR="00A97E90" w:rsidRPr="00BC42B4" w:rsidRDefault="00A97E90" w:rsidP="00BC42B4">
      <w:pPr>
        <w:spacing w:after="0" w:line="312" w:lineRule="auto"/>
        <w:ind w:firstLine="720"/>
        <w:rPr>
          <w:rFonts w:eastAsia="Times New Roman"/>
          <w:sz w:val="26"/>
          <w:szCs w:val="26"/>
        </w:rPr>
      </w:pPr>
      <w:r w:rsidRPr="00BC42B4">
        <w:rPr>
          <w:rFonts w:eastAsia="Times New Roman"/>
          <w:i/>
          <w:sz w:val="26"/>
          <w:szCs w:val="26"/>
        </w:rPr>
        <w:t>+ Đất chưa xây dựng</w:t>
      </w:r>
      <w:r w:rsidRPr="00BC42B4">
        <w:rPr>
          <w:rFonts w:eastAsia="Times New Roman"/>
          <w:sz w:val="26"/>
          <w:szCs w:val="26"/>
        </w:rPr>
        <w:t xml:space="preserve">: </w:t>
      </w:r>
    </w:p>
    <w:p w:rsidR="00A97E90" w:rsidRPr="00BC42B4" w:rsidRDefault="00A97E90" w:rsidP="00BC42B4">
      <w:pPr>
        <w:spacing w:after="0" w:line="312" w:lineRule="auto"/>
        <w:ind w:firstLine="720"/>
        <w:rPr>
          <w:rFonts w:eastAsia="Times New Roman"/>
          <w:i/>
          <w:sz w:val="26"/>
          <w:szCs w:val="26"/>
        </w:rPr>
      </w:pPr>
      <w:r w:rsidRPr="00BC42B4">
        <w:rPr>
          <w:rFonts w:eastAsia="Times New Roman"/>
          <w:sz w:val="26"/>
          <w:szCs w:val="26"/>
        </w:rPr>
        <w:t>Đất chưa xây dựng chủ yếu là đất nông nghiệp, lâm nghiệp, đất trống chưa sử dụng; bao gồm như sau:</w:t>
      </w:r>
    </w:p>
    <w:p w:rsidR="00A97E90" w:rsidRPr="00BC42B4" w:rsidRDefault="00A97E90" w:rsidP="00BC42B4">
      <w:pPr>
        <w:spacing w:after="0" w:line="312" w:lineRule="auto"/>
        <w:ind w:firstLine="720"/>
        <w:rPr>
          <w:rFonts w:eastAsia="Times New Roman"/>
          <w:sz w:val="26"/>
          <w:szCs w:val="26"/>
        </w:rPr>
      </w:pPr>
      <w:r w:rsidRPr="00BC42B4">
        <w:rPr>
          <w:rFonts w:eastAsia="Times New Roman"/>
          <w:i/>
          <w:sz w:val="26"/>
          <w:szCs w:val="26"/>
        </w:rPr>
        <w:t>* Đất xây dựng thuận lợi:</w:t>
      </w:r>
      <w:r w:rsidRPr="00BC42B4">
        <w:rPr>
          <w:rFonts w:eastAsia="Times New Roman"/>
          <w:sz w:val="26"/>
          <w:szCs w:val="26"/>
        </w:rPr>
        <w:t xml:space="preserve"> Đất xây dựng thuận lợi có độ dốc ≤10%, không bị ngập vào mùa mưa lũ, cao độ địa hình h </w:t>
      </w:r>
      <w:r w:rsidRPr="00BC42B4">
        <w:rPr>
          <w:rFonts w:eastAsia="Times New Roman"/>
          <w:sz w:val="26"/>
          <w:szCs w:val="26"/>
        </w:rPr>
        <w:sym w:font="Symbol" w:char="F0B3"/>
      </w:r>
      <w:r w:rsidRPr="00BC42B4">
        <w:rPr>
          <w:rFonts w:eastAsia="Times New Roman"/>
          <w:sz w:val="26"/>
          <w:szCs w:val="26"/>
        </w:rPr>
        <w:t>3,50m.</w:t>
      </w:r>
    </w:p>
    <w:p w:rsidR="00A97E90" w:rsidRPr="00BC42B4" w:rsidRDefault="00A97E90" w:rsidP="00BC42B4">
      <w:pPr>
        <w:spacing w:after="0" w:line="312" w:lineRule="auto"/>
        <w:ind w:firstLine="720"/>
        <w:rPr>
          <w:rFonts w:eastAsia="Times New Roman"/>
          <w:sz w:val="26"/>
          <w:szCs w:val="26"/>
        </w:rPr>
      </w:pPr>
      <w:r w:rsidRPr="00BC42B4">
        <w:rPr>
          <w:rFonts w:eastAsia="Times New Roman"/>
          <w:i/>
          <w:sz w:val="26"/>
          <w:szCs w:val="26"/>
        </w:rPr>
        <w:t>*  Đất xây dựng ít thuận lợi</w:t>
      </w:r>
      <w:r w:rsidRPr="00BC42B4">
        <w:rPr>
          <w:rFonts w:eastAsia="Times New Roman"/>
          <w:sz w:val="26"/>
          <w:szCs w:val="26"/>
        </w:rPr>
        <w:t xml:space="preserve">: </w:t>
      </w:r>
    </w:p>
    <w:p w:rsidR="00A97E90" w:rsidRPr="00BC42B4" w:rsidRDefault="00A97E90" w:rsidP="00BC42B4">
      <w:pPr>
        <w:spacing w:after="0" w:line="312" w:lineRule="auto"/>
        <w:ind w:firstLine="720"/>
        <w:rPr>
          <w:rFonts w:eastAsia="Times New Roman"/>
          <w:sz w:val="26"/>
          <w:szCs w:val="26"/>
        </w:rPr>
      </w:pPr>
      <w:r w:rsidRPr="00BC42B4">
        <w:rPr>
          <w:rFonts w:eastAsia="Times New Roman"/>
          <w:i/>
          <w:sz w:val="26"/>
          <w:szCs w:val="26"/>
        </w:rPr>
        <w:t>- Do độ dốc: đất xây dựng ít thuận lợi</w:t>
      </w:r>
      <w:r w:rsidRPr="00BC42B4">
        <w:rPr>
          <w:rFonts w:eastAsia="Times New Roman"/>
          <w:b/>
          <w:sz w:val="26"/>
          <w:szCs w:val="26"/>
        </w:rPr>
        <w:t xml:space="preserve">: </w:t>
      </w:r>
      <w:r w:rsidRPr="00BC42B4">
        <w:rPr>
          <w:rFonts w:eastAsia="Times New Roman"/>
          <w:sz w:val="26"/>
          <w:szCs w:val="26"/>
        </w:rPr>
        <w:t>cao độ địa hình h:  3m &gt; h &gt; 2,0m</w:t>
      </w:r>
      <w:r w:rsidR="008469F6" w:rsidRPr="00BC42B4">
        <w:rPr>
          <w:rFonts w:eastAsia="Times New Roman"/>
          <w:sz w:val="26"/>
          <w:szCs w:val="26"/>
        </w:rPr>
        <w:t xml:space="preserve"> </w:t>
      </w:r>
      <w:r w:rsidR="00BC42B4">
        <w:rPr>
          <w:rFonts w:eastAsia="Times New Roman"/>
          <w:sz w:val="26"/>
          <w:szCs w:val="26"/>
        </w:rPr>
        <w:t>(</w:t>
      </w:r>
      <w:r w:rsidRPr="00BC42B4">
        <w:rPr>
          <w:rFonts w:eastAsia="Times New Roman"/>
          <w:sz w:val="26"/>
          <w:szCs w:val="26"/>
        </w:rPr>
        <w:t>ngập 0,50m-1,00m). Khu vực có độ dốc i: 10% &lt; i &lt;20%.</w:t>
      </w:r>
    </w:p>
    <w:p w:rsidR="00A97E90" w:rsidRPr="00BC42B4" w:rsidRDefault="00A97E90" w:rsidP="00BC42B4">
      <w:pPr>
        <w:spacing w:after="0" w:line="312" w:lineRule="auto"/>
        <w:ind w:firstLine="720"/>
        <w:rPr>
          <w:rFonts w:eastAsia="Times New Roman"/>
          <w:sz w:val="26"/>
          <w:szCs w:val="26"/>
        </w:rPr>
      </w:pPr>
      <w:r w:rsidRPr="00BC42B4">
        <w:rPr>
          <w:rFonts w:eastAsia="Times New Roman"/>
          <w:i/>
          <w:sz w:val="26"/>
          <w:szCs w:val="26"/>
        </w:rPr>
        <w:t xml:space="preserve">* Đất xây dựng không thuận lợi: </w:t>
      </w:r>
      <w:r w:rsidRPr="00BC42B4">
        <w:rPr>
          <w:rFonts w:eastAsia="Times New Roman"/>
          <w:sz w:val="26"/>
          <w:szCs w:val="26"/>
        </w:rPr>
        <w:t xml:space="preserve">Địa chất yếu, chủ yếu tập trung ở ven sông, là các khu vực có cao độ nền h </w:t>
      </w:r>
      <w:r w:rsidRPr="00BC42B4">
        <w:rPr>
          <w:rFonts w:eastAsia="Times New Roman"/>
          <w:sz w:val="26"/>
          <w:szCs w:val="26"/>
        </w:rPr>
        <w:sym w:font="Symbol" w:char="F0A3"/>
      </w:r>
      <w:r w:rsidRPr="00BC42B4">
        <w:rPr>
          <w:rFonts w:eastAsia="Times New Roman"/>
          <w:sz w:val="26"/>
          <w:szCs w:val="26"/>
        </w:rPr>
        <w:t xml:space="preserve"> 2,0m</w:t>
      </w:r>
      <w:r w:rsidR="008469F6" w:rsidRPr="00BC42B4">
        <w:rPr>
          <w:rFonts w:eastAsia="Times New Roman"/>
          <w:sz w:val="26"/>
          <w:szCs w:val="26"/>
        </w:rPr>
        <w:t xml:space="preserve"> </w:t>
      </w:r>
      <w:r w:rsidRPr="00BC42B4">
        <w:rPr>
          <w:rFonts w:eastAsia="Times New Roman"/>
          <w:sz w:val="26"/>
          <w:szCs w:val="26"/>
        </w:rPr>
        <w:t xml:space="preserve">(ngập &gt;1,00m). Khu vực đồi núi phía tây độ dốc địa hình i &gt; 20%. </w:t>
      </w:r>
    </w:p>
    <w:p w:rsidR="00A97E90" w:rsidRPr="00BC42B4" w:rsidRDefault="00A97E90" w:rsidP="00BC42B4">
      <w:pPr>
        <w:spacing w:after="0" w:line="312" w:lineRule="auto"/>
        <w:ind w:firstLine="720"/>
        <w:rPr>
          <w:rFonts w:eastAsia="Times New Roman"/>
          <w:sz w:val="26"/>
          <w:szCs w:val="26"/>
        </w:rPr>
      </w:pPr>
      <w:r w:rsidRPr="00BC42B4">
        <w:rPr>
          <w:rFonts w:eastAsia="Times New Roman"/>
          <w:sz w:val="26"/>
          <w:szCs w:val="26"/>
        </w:rPr>
        <w:t>Ngoài ra còn có đất hạ tầng kỹ thuật, sông suối mặt nước chuyên dùng, nghĩa trang, cụ thể như sau:</w:t>
      </w:r>
    </w:p>
    <w:tbl>
      <w:tblPr>
        <w:tblW w:w="9520" w:type="dxa"/>
        <w:tblInd w:w="93" w:type="dxa"/>
        <w:tblLook w:val="04A0" w:firstRow="1" w:lastRow="0" w:firstColumn="1" w:lastColumn="0" w:noHBand="0" w:noVBand="1"/>
      </w:tblPr>
      <w:tblGrid>
        <w:gridCol w:w="746"/>
        <w:gridCol w:w="5029"/>
        <w:gridCol w:w="2170"/>
        <w:gridCol w:w="1575"/>
      </w:tblGrid>
      <w:tr w:rsidR="005251E4" w:rsidRPr="00BC42B4" w:rsidTr="008469F6">
        <w:trPr>
          <w:trHeight w:val="375"/>
          <w:tblHeader/>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251E4" w:rsidRPr="00BC42B4" w:rsidRDefault="005251E4" w:rsidP="004D2D46">
            <w:pPr>
              <w:spacing w:after="0" w:line="240" w:lineRule="atLeast"/>
              <w:ind w:firstLine="0"/>
              <w:jc w:val="center"/>
              <w:rPr>
                <w:rFonts w:eastAsia="Times New Roman"/>
                <w:b/>
                <w:bCs/>
                <w:color w:val="000000"/>
                <w:sz w:val="26"/>
                <w:szCs w:val="26"/>
              </w:rPr>
            </w:pPr>
            <w:r w:rsidRPr="00BC42B4">
              <w:rPr>
                <w:rFonts w:eastAsia="Times New Roman"/>
                <w:b/>
                <w:bCs/>
                <w:color w:val="000000"/>
                <w:sz w:val="26"/>
                <w:szCs w:val="26"/>
              </w:rPr>
              <w:t>STT</w:t>
            </w:r>
          </w:p>
        </w:tc>
        <w:tc>
          <w:tcPr>
            <w:tcW w:w="5029" w:type="dxa"/>
            <w:tcBorders>
              <w:top w:val="single" w:sz="4" w:space="0" w:color="auto"/>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center"/>
              <w:rPr>
                <w:rFonts w:eastAsia="Times New Roman"/>
                <w:b/>
                <w:bCs/>
                <w:color w:val="000000"/>
                <w:sz w:val="26"/>
                <w:szCs w:val="26"/>
              </w:rPr>
            </w:pPr>
            <w:r w:rsidRPr="00BC42B4">
              <w:rPr>
                <w:rFonts w:eastAsia="Times New Roman"/>
                <w:b/>
                <w:bCs/>
                <w:color w:val="000000"/>
                <w:sz w:val="26"/>
                <w:szCs w:val="26"/>
              </w:rPr>
              <w:t>Loại Đất </w:t>
            </w:r>
          </w:p>
        </w:tc>
        <w:tc>
          <w:tcPr>
            <w:tcW w:w="2170" w:type="dxa"/>
            <w:tcBorders>
              <w:top w:val="single" w:sz="4" w:space="0" w:color="auto"/>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center"/>
              <w:rPr>
                <w:rFonts w:eastAsia="Times New Roman"/>
                <w:b/>
                <w:bCs/>
                <w:color w:val="000000"/>
                <w:sz w:val="26"/>
                <w:szCs w:val="26"/>
              </w:rPr>
            </w:pPr>
            <w:r w:rsidRPr="00BC42B4">
              <w:rPr>
                <w:rFonts w:eastAsia="Calibri"/>
                <w:b/>
                <w:bCs/>
                <w:color w:val="000000"/>
                <w:sz w:val="26"/>
                <w:szCs w:val="26"/>
              </w:rPr>
              <w:t>Diện tích (ha)</w:t>
            </w:r>
          </w:p>
        </w:tc>
        <w:tc>
          <w:tcPr>
            <w:tcW w:w="1575" w:type="dxa"/>
            <w:tcBorders>
              <w:top w:val="single" w:sz="4" w:space="0" w:color="auto"/>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center"/>
              <w:rPr>
                <w:rFonts w:eastAsia="Times New Roman"/>
                <w:b/>
                <w:bCs/>
                <w:color w:val="000000"/>
                <w:sz w:val="26"/>
                <w:szCs w:val="26"/>
              </w:rPr>
            </w:pPr>
            <w:r w:rsidRPr="00BC42B4">
              <w:rPr>
                <w:rFonts w:eastAsia="Calibri"/>
                <w:b/>
                <w:bCs/>
                <w:color w:val="000000"/>
                <w:sz w:val="26"/>
                <w:szCs w:val="26"/>
              </w:rPr>
              <w:t>Tỷ lệ</w:t>
            </w:r>
            <w:r w:rsidR="008469F6" w:rsidRPr="00BC42B4">
              <w:rPr>
                <w:rFonts w:eastAsia="Calibri"/>
                <w:b/>
                <w:bCs/>
                <w:color w:val="000000"/>
                <w:sz w:val="26"/>
                <w:szCs w:val="26"/>
              </w:rPr>
              <w:t xml:space="preserve"> </w:t>
            </w:r>
            <w:r w:rsidRPr="00BC42B4">
              <w:rPr>
                <w:rFonts w:eastAsia="Calibri"/>
                <w:b/>
                <w:bCs/>
                <w:color w:val="000000"/>
                <w:sz w:val="26"/>
                <w:szCs w:val="26"/>
              </w:rPr>
              <w:t>(%)</w:t>
            </w:r>
          </w:p>
        </w:tc>
      </w:tr>
      <w:tr w:rsidR="005251E4" w:rsidRPr="00BC42B4" w:rsidTr="00B57694">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hideMark/>
          </w:tcPr>
          <w:p w:rsidR="005251E4" w:rsidRPr="00BC42B4" w:rsidRDefault="005251E4" w:rsidP="004D2D46">
            <w:pPr>
              <w:spacing w:after="0" w:line="240" w:lineRule="atLeast"/>
              <w:ind w:firstLine="0"/>
              <w:jc w:val="center"/>
              <w:rPr>
                <w:rFonts w:eastAsia="Times New Roman"/>
                <w:color w:val="000000"/>
                <w:sz w:val="26"/>
                <w:szCs w:val="26"/>
              </w:rPr>
            </w:pPr>
            <w:r w:rsidRPr="00BC42B4">
              <w:rPr>
                <w:rFonts w:eastAsia="Times New Roman"/>
                <w:color w:val="000000"/>
                <w:sz w:val="26"/>
                <w:szCs w:val="26"/>
              </w:rPr>
              <w:t>1</w:t>
            </w:r>
          </w:p>
        </w:tc>
        <w:tc>
          <w:tcPr>
            <w:tcW w:w="5029"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left"/>
              <w:rPr>
                <w:rFonts w:eastAsia="Times New Roman"/>
                <w:color w:val="000000"/>
                <w:sz w:val="26"/>
                <w:szCs w:val="26"/>
              </w:rPr>
            </w:pPr>
            <w:r w:rsidRPr="00BC42B4">
              <w:rPr>
                <w:rFonts w:eastAsia="Calibri"/>
                <w:bCs/>
                <w:color w:val="000000"/>
                <w:sz w:val="26"/>
                <w:szCs w:val="26"/>
              </w:rPr>
              <w:t>Đất đã xây dựng</w:t>
            </w:r>
          </w:p>
        </w:tc>
        <w:tc>
          <w:tcPr>
            <w:tcW w:w="2170"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right"/>
              <w:rPr>
                <w:rFonts w:eastAsia="Times New Roman"/>
                <w:color w:val="000000"/>
                <w:sz w:val="26"/>
                <w:szCs w:val="26"/>
              </w:rPr>
            </w:pPr>
            <w:r w:rsidRPr="00BC42B4">
              <w:rPr>
                <w:rFonts w:eastAsia="Calibri"/>
                <w:bCs/>
                <w:color w:val="000000"/>
                <w:sz w:val="26"/>
                <w:szCs w:val="26"/>
              </w:rPr>
              <w:t>7.118,58</w:t>
            </w:r>
          </w:p>
        </w:tc>
        <w:tc>
          <w:tcPr>
            <w:tcW w:w="1575"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right"/>
              <w:rPr>
                <w:rFonts w:eastAsia="Times New Roman"/>
                <w:color w:val="000000"/>
                <w:sz w:val="26"/>
                <w:szCs w:val="26"/>
              </w:rPr>
            </w:pPr>
            <w:r w:rsidRPr="00BC42B4">
              <w:rPr>
                <w:rFonts w:eastAsia="Calibri"/>
                <w:bCs/>
                <w:color w:val="000000"/>
                <w:sz w:val="26"/>
                <w:szCs w:val="26"/>
              </w:rPr>
              <w:t xml:space="preserve">          12,81 </w:t>
            </w:r>
          </w:p>
        </w:tc>
      </w:tr>
      <w:tr w:rsidR="005251E4" w:rsidRPr="00BC42B4" w:rsidTr="00B57694">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hideMark/>
          </w:tcPr>
          <w:p w:rsidR="005251E4" w:rsidRPr="00BC42B4" w:rsidRDefault="005251E4" w:rsidP="004D2D46">
            <w:pPr>
              <w:spacing w:after="0" w:line="240" w:lineRule="atLeast"/>
              <w:ind w:firstLine="0"/>
              <w:jc w:val="center"/>
              <w:rPr>
                <w:rFonts w:eastAsia="Times New Roman"/>
                <w:color w:val="000000"/>
                <w:sz w:val="26"/>
                <w:szCs w:val="26"/>
              </w:rPr>
            </w:pPr>
            <w:r w:rsidRPr="00BC42B4">
              <w:rPr>
                <w:rFonts w:eastAsia="Times New Roman"/>
                <w:color w:val="000000"/>
                <w:sz w:val="26"/>
                <w:szCs w:val="26"/>
              </w:rPr>
              <w:t>2</w:t>
            </w:r>
          </w:p>
        </w:tc>
        <w:tc>
          <w:tcPr>
            <w:tcW w:w="5029"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left"/>
              <w:rPr>
                <w:rFonts w:eastAsia="Times New Roman"/>
                <w:color w:val="000000"/>
                <w:sz w:val="26"/>
                <w:szCs w:val="26"/>
              </w:rPr>
            </w:pPr>
            <w:r w:rsidRPr="00BC42B4">
              <w:rPr>
                <w:rFonts w:eastAsia="Calibri"/>
                <w:bCs/>
                <w:color w:val="000000"/>
                <w:sz w:val="26"/>
                <w:szCs w:val="26"/>
              </w:rPr>
              <w:t>Đất chưa xây dựng</w:t>
            </w:r>
          </w:p>
        </w:tc>
        <w:tc>
          <w:tcPr>
            <w:tcW w:w="2170"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right"/>
              <w:rPr>
                <w:rFonts w:eastAsia="Times New Roman"/>
                <w:color w:val="000000"/>
                <w:sz w:val="26"/>
                <w:szCs w:val="26"/>
              </w:rPr>
            </w:pPr>
            <w:r w:rsidRPr="00BC42B4">
              <w:rPr>
                <w:rFonts w:eastAsia="Calibri"/>
                <w:bCs/>
                <w:color w:val="000000"/>
                <w:sz w:val="26"/>
                <w:szCs w:val="26"/>
              </w:rPr>
              <w:t>41.504,44</w:t>
            </w:r>
          </w:p>
        </w:tc>
        <w:tc>
          <w:tcPr>
            <w:tcW w:w="1575"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right"/>
              <w:rPr>
                <w:rFonts w:eastAsia="Times New Roman"/>
                <w:color w:val="000000"/>
                <w:sz w:val="26"/>
                <w:szCs w:val="26"/>
              </w:rPr>
            </w:pPr>
            <w:r w:rsidRPr="00BC42B4">
              <w:rPr>
                <w:rFonts w:eastAsia="Calibri"/>
                <w:bCs/>
                <w:color w:val="000000"/>
                <w:sz w:val="26"/>
                <w:szCs w:val="26"/>
              </w:rPr>
              <w:t xml:space="preserve">          74,67 </w:t>
            </w:r>
          </w:p>
        </w:tc>
      </w:tr>
      <w:tr w:rsidR="005251E4" w:rsidRPr="00BC42B4" w:rsidTr="00B57694">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hideMark/>
          </w:tcPr>
          <w:p w:rsidR="005251E4" w:rsidRPr="00BC42B4" w:rsidRDefault="005251E4" w:rsidP="004D2D46">
            <w:pPr>
              <w:spacing w:after="0" w:line="240" w:lineRule="atLeast"/>
              <w:ind w:firstLine="0"/>
              <w:jc w:val="center"/>
              <w:rPr>
                <w:rFonts w:eastAsia="Times New Roman"/>
                <w:color w:val="000000"/>
                <w:sz w:val="26"/>
                <w:szCs w:val="26"/>
              </w:rPr>
            </w:pPr>
            <w:r w:rsidRPr="00BC42B4">
              <w:rPr>
                <w:rFonts w:eastAsia="Times New Roman"/>
                <w:color w:val="000000"/>
                <w:sz w:val="26"/>
                <w:szCs w:val="26"/>
              </w:rPr>
              <w:t>a</w:t>
            </w:r>
          </w:p>
        </w:tc>
        <w:tc>
          <w:tcPr>
            <w:tcW w:w="5029"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left"/>
              <w:rPr>
                <w:rFonts w:eastAsia="Times New Roman"/>
                <w:color w:val="000000"/>
                <w:sz w:val="26"/>
                <w:szCs w:val="26"/>
              </w:rPr>
            </w:pPr>
            <w:r w:rsidRPr="00BC42B4">
              <w:rPr>
                <w:rFonts w:eastAsia="Calibri"/>
                <w:color w:val="000000"/>
                <w:sz w:val="26"/>
                <w:szCs w:val="26"/>
              </w:rPr>
              <w:t>Đất XD thuận lợi</w:t>
            </w:r>
          </w:p>
        </w:tc>
        <w:tc>
          <w:tcPr>
            <w:tcW w:w="2170"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right"/>
              <w:rPr>
                <w:rFonts w:eastAsia="Times New Roman"/>
                <w:color w:val="000000"/>
                <w:sz w:val="26"/>
                <w:szCs w:val="26"/>
              </w:rPr>
            </w:pPr>
            <w:r w:rsidRPr="00BC42B4">
              <w:rPr>
                <w:rFonts w:eastAsia="Calibri"/>
                <w:color w:val="000000"/>
                <w:sz w:val="26"/>
                <w:szCs w:val="26"/>
              </w:rPr>
              <w:t>4.031,87</w:t>
            </w:r>
          </w:p>
        </w:tc>
        <w:tc>
          <w:tcPr>
            <w:tcW w:w="1575"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right"/>
              <w:rPr>
                <w:rFonts w:eastAsia="Times New Roman"/>
                <w:color w:val="000000"/>
                <w:sz w:val="26"/>
                <w:szCs w:val="26"/>
              </w:rPr>
            </w:pPr>
            <w:r w:rsidRPr="00BC42B4">
              <w:rPr>
                <w:rFonts w:eastAsia="Calibri"/>
                <w:bCs/>
                <w:color w:val="000000"/>
                <w:sz w:val="26"/>
                <w:szCs w:val="26"/>
              </w:rPr>
              <w:t xml:space="preserve">            7,25 </w:t>
            </w:r>
          </w:p>
        </w:tc>
      </w:tr>
      <w:tr w:rsidR="005251E4" w:rsidRPr="00BC42B4" w:rsidTr="00B57694">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hideMark/>
          </w:tcPr>
          <w:p w:rsidR="005251E4" w:rsidRPr="00BC42B4" w:rsidRDefault="005251E4" w:rsidP="004D2D46">
            <w:pPr>
              <w:spacing w:after="0" w:line="240" w:lineRule="atLeast"/>
              <w:ind w:firstLine="0"/>
              <w:jc w:val="center"/>
              <w:rPr>
                <w:rFonts w:eastAsia="Times New Roman"/>
                <w:color w:val="000000"/>
                <w:sz w:val="26"/>
                <w:szCs w:val="26"/>
              </w:rPr>
            </w:pPr>
            <w:r w:rsidRPr="00BC42B4">
              <w:rPr>
                <w:rFonts w:eastAsia="Times New Roman"/>
                <w:color w:val="000000"/>
                <w:sz w:val="26"/>
                <w:szCs w:val="26"/>
              </w:rPr>
              <w:t>b1</w:t>
            </w:r>
          </w:p>
        </w:tc>
        <w:tc>
          <w:tcPr>
            <w:tcW w:w="5029"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left"/>
              <w:rPr>
                <w:rFonts w:eastAsia="Times New Roman"/>
                <w:color w:val="000000"/>
                <w:sz w:val="26"/>
                <w:szCs w:val="26"/>
              </w:rPr>
            </w:pPr>
            <w:r w:rsidRPr="00BC42B4">
              <w:rPr>
                <w:rFonts w:eastAsia="Calibri"/>
                <w:color w:val="000000"/>
                <w:sz w:val="26"/>
                <w:szCs w:val="26"/>
              </w:rPr>
              <w:t>Đất XD ít thuận lợi do độ dốc</w:t>
            </w:r>
          </w:p>
        </w:tc>
        <w:tc>
          <w:tcPr>
            <w:tcW w:w="2170"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right"/>
              <w:rPr>
                <w:rFonts w:eastAsia="Times New Roman"/>
                <w:color w:val="000000"/>
                <w:sz w:val="26"/>
                <w:szCs w:val="26"/>
              </w:rPr>
            </w:pPr>
            <w:r w:rsidRPr="00BC42B4">
              <w:rPr>
                <w:rFonts w:eastAsia="Calibri"/>
                <w:color w:val="000000"/>
                <w:sz w:val="26"/>
                <w:szCs w:val="26"/>
              </w:rPr>
              <w:t>3.577,10</w:t>
            </w:r>
          </w:p>
        </w:tc>
        <w:tc>
          <w:tcPr>
            <w:tcW w:w="1575"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right"/>
              <w:rPr>
                <w:rFonts w:eastAsia="Times New Roman"/>
                <w:color w:val="000000"/>
                <w:sz w:val="26"/>
                <w:szCs w:val="26"/>
              </w:rPr>
            </w:pPr>
            <w:r w:rsidRPr="00BC42B4">
              <w:rPr>
                <w:rFonts w:eastAsia="Calibri"/>
                <w:bCs/>
                <w:color w:val="000000"/>
                <w:sz w:val="26"/>
                <w:szCs w:val="26"/>
              </w:rPr>
              <w:t xml:space="preserve">            6,44 </w:t>
            </w:r>
          </w:p>
        </w:tc>
      </w:tr>
      <w:tr w:rsidR="005251E4" w:rsidRPr="00BC42B4" w:rsidTr="00B57694">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hideMark/>
          </w:tcPr>
          <w:p w:rsidR="005251E4" w:rsidRPr="00BC42B4" w:rsidRDefault="005251E4" w:rsidP="004D2D46">
            <w:pPr>
              <w:spacing w:after="0" w:line="240" w:lineRule="atLeast"/>
              <w:ind w:firstLine="0"/>
              <w:jc w:val="center"/>
              <w:rPr>
                <w:rFonts w:eastAsia="Times New Roman"/>
                <w:color w:val="000000"/>
                <w:sz w:val="26"/>
                <w:szCs w:val="26"/>
              </w:rPr>
            </w:pPr>
            <w:r w:rsidRPr="00BC42B4">
              <w:rPr>
                <w:rFonts w:eastAsia="Times New Roman"/>
                <w:color w:val="000000"/>
                <w:sz w:val="26"/>
                <w:szCs w:val="26"/>
              </w:rPr>
              <w:t>b2</w:t>
            </w:r>
          </w:p>
        </w:tc>
        <w:tc>
          <w:tcPr>
            <w:tcW w:w="5029"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left"/>
              <w:rPr>
                <w:rFonts w:eastAsia="Times New Roman"/>
                <w:color w:val="000000"/>
                <w:sz w:val="26"/>
                <w:szCs w:val="26"/>
              </w:rPr>
            </w:pPr>
            <w:r w:rsidRPr="00BC42B4">
              <w:rPr>
                <w:rFonts w:eastAsia="Calibri"/>
                <w:color w:val="000000"/>
                <w:sz w:val="26"/>
                <w:szCs w:val="26"/>
              </w:rPr>
              <w:t>Đất XD ít thuận lợi do ngập lụt</w:t>
            </w:r>
          </w:p>
        </w:tc>
        <w:tc>
          <w:tcPr>
            <w:tcW w:w="2170"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right"/>
              <w:rPr>
                <w:rFonts w:eastAsia="Times New Roman"/>
                <w:color w:val="000000"/>
                <w:sz w:val="26"/>
                <w:szCs w:val="26"/>
              </w:rPr>
            </w:pPr>
            <w:r w:rsidRPr="00BC42B4">
              <w:rPr>
                <w:rFonts w:eastAsia="Calibri"/>
                <w:color w:val="000000"/>
                <w:sz w:val="26"/>
                <w:szCs w:val="26"/>
              </w:rPr>
              <w:t>3.215,93</w:t>
            </w:r>
          </w:p>
        </w:tc>
        <w:tc>
          <w:tcPr>
            <w:tcW w:w="1575"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right"/>
              <w:rPr>
                <w:rFonts w:eastAsia="Times New Roman"/>
                <w:color w:val="000000"/>
                <w:sz w:val="26"/>
                <w:szCs w:val="26"/>
              </w:rPr>
            </w:pPr>
            <w:r w:rsidRPr="00BC42B4">
              <w:rPr>
                <w:rFonts w:eastAsia="Calibri"/>
                <w:bCs/>
                <w:color w:val="000000"/>
                <w:sz w:val="26"/>
                <w:szCs w:val="26"/>
              </w:rPr>
              <w:t xml:space="preserve">            5,79 </w:t>
            </w:r>
          </w:p>
        </w:tc>
      </w:tr>
      <w:tr w:rsidR="005251E4" w:rsidRPr="00BC42B4" w:rsidTr="00B57694">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hideMark/>
          </w:tcPr>
          <w:p w:rsidR="005251E4" w:rsidRPr="00BC42B4" w:rsidRDefault="005251E4" w:rsidP="004D2D46">
            <w:pPr>
              <w:spacing w:after="0" w:line="240" w:lineRule="atLeast"/>
              <w:ind w:firstLine="0"/>
              <w:jc w:val="center"/>
              <w:rPr>
                <w:rFonts w:eastAsia="Times New Roman"/>
                <w:color w:val="000000"/>
                <w:sz w:val="26"/>
                <w:szCs w:val="26"/>
              </w:rPr>
            </w:pPr>
            <w:r w:rsidRPr="00BC42B4">
              <w:rPr>
                <w:rFonts w:eastAsia="Times New Roman"/>
                <w:color w:val="000000"/>
                <w:sz w:val="26"/>
                <w:szCs w:val="26"/>
              </w:rPr>
              <w:t>c1</w:t>
            </w:r>
          </w:p>
        </w:tc>
        <w:tc>
          <w:tcPr>
            <w:tcW w:w="5029"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left"/>
              <w:rPr>
                <w:rFonts w:eastAsia="Times New Roman"/>
                <w:color w:val="000000"/>
                <w:sz w:val="26"/>
                <w:szCs w:val="26"/>
              </w:rPr>
            </w:pPr>
            <w:r w:rsidRPr="00BC42B4">
              <w:rPr>
                <w:rFonts w:eastAsia="Calibri"/>
                <w:color w:val="000000"/>
                <w:sz w:val="26"/>
                <w:szCs w:val="26"/>
              </w:rPr>
              <w:t>Đất XD không thuận lợi do độ dốc</w:t>
            </w:r>
          </w:p>
        </w:tc>
        <w:tc>
          <w:tcPr>
            <w:tcW w:w="2170"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right"/>
              <w:rPr>
                <w:rFonts w:eastAsia="Times New Roman"/>
                <w:color w:val="000000"/>
                <w:sz w:val="26"/>
                <w:szCs w:val="26"/>
              </w:rPr>
            </w:pPr>
            <w:r w:rsidRPr="00BC42B4">
              <w:rPr>
                <w:rFonts w:eastAsia="Calibri"/>
                <w:color w:val="000000"/>
                <w:sz w:val="26"/>
                <w:szCs w:val="26"/>
              </w:rPr>
              <w:t>24.137,69</w:t>
            </w:r>
          </w:p>
        </w:tc>
        <w:tc>
          <w:tcPr>
            <w:tcW w:w="1575"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right"/>
              <w:rPr>
                <w:rFonts w:eastAsia="Times New Roman"/>
                <w:color w:val="000000"/>
                <w:sz w:val="26"/>
                <w:szCs w:val="26"/>
              </w:rPr>
            </w:pPr>
            <w:r w:rsidRPr="00BC42B4">
              <w:rPr>
                <w:rFonts w:eastAsia="Calibri"/>
                <w:bCs/>
                <w:color w:val="000000"/>
                <w:sz w:val="26"/>
                <w:szCs w:val="26"/>
              </w:rPr>
              <w:t xml:space="preserve">          43,43 </w:t>
            </w:r>
          </w:p>
        </w:tc>
      </w:tr>
      <w:tr w:rsidR="005251E4" w:rsidRPr="00BC42B4" w:rsidTr="00B57694">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hideMark/>
          </w:tcPr>
          <w:p w:rsidR="005251E4" w:rsidRPr="00BC42B4" w:rsidRDefault="005251E4" w:rsidP="004D2D46">
            <w:pPr>
              <w:spacing w:after="0" w:line="240" w:lineRule="atLeast"/>
              <w:ind w:firstLine="0"/>
              <w:jc w:val="center"/>
              <w:rPr>
                <w:rFonts w:eastAsia="Times New Roman"/>
                <w:color w:val="000000"/>
                <w:sz w:val="26"/>
                <w:szCs w:val="26"/>
              </w:rPr>
            </w:pPr>
            <w:r w:rsidRPr="00BC42B4">
              <w:rPr>
                <w:rFonts w:eastAsia="Times New Roman"/>
                <w:color w:val="000000"/>
                <w:sz w:val="26"/>
                <w:szCs w:val="26"/>
              </w:rPr>
              <w:t>c2</w:t>
            </w:r>
          </w:p>
        </w:tc>
        <w:tc>
          <w:tcPr>
            <w:tcW w:w="5029"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left"/>
              <w:rPr>
                <w:rFonts w:eastAsia="Times New Roman"/>
                <w:color w:val="000000"/>
                <w:sz w:val="26"/>
                <w:szCs w:val="26"/>
              </w:rPr>
            </w:pPr>
            <w:r w:rsidRPr="00BC42B4">
              <w:rPr>
                <w:rFonts w:eastAsia="Calibri"/>
                <w:color w:val="000000"/>
                <w:sz w:val="26"/>
                <w:szCs w:val="26"/>
              </w:rPr>
              <w:t>Đất XD không thuận lợi do ngập lụt</w:t>
            </w:r>
          </w:p>
        </w:tc>
        <w:tc>
          <w:tcPr>
            <w:tcW w:w="2170"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right"/>
              <w:rPr>
                <w:rFonts w:eastAsia="Times New Roman"/>
                <w:color w:val="000000"/>
                <w:sz w:val="26"/>
                <w:szCs w:val="26"/>
              </w:rPr>
            </w:pPr>
            <w:r w:rsidRPr="00BC42B4">
              <w:rPr>
                <w:rFonts w:eastAsia="Calibri"/>
                <w:color w:val="000000"/>
                <w:sz w:val="26"/>
                <w:szCs w:val="26"/>
              </w:rPr>
              <w:t>6.541,85</w:t>
            </w:r>
          </w:p>
        </w:tc>
        <w:tc>
          <w:tcPr>
            <w:tcW w:w="1575"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right"/>
              <w:rPr>
                <w:rFonts w:eastAsia="Times New Roman"/>
                <w:color w:val="000000"/>
                <w:sz w:val="26"/>
                <w:szCs w:val="26"/>
              </w:rPr>
            </w:pPr>
            <w:r w:rsidRPr="00BC42B4">
              <w:rPr>
                <w:rFonts w:eastAsia="Calibri"/>
                <w:bCs/>
                <w:color w:val="000000"/>
                <w:sz w:val="26"/>
                <w:szCs w:val="26"/>
              </w:rPr>
              <w:t xml:space="preserve">          11,77 </w:t>
            </w:r>
          </w:p>
        </w:tc>
      </w:tr>
      <w:tr w:rsidR="005251E4" w:rsidRPr="00BC42B4" w:rsidTr="00B57694">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hideMark/>
          </w:tcPr>
          <w:p w:rsidR="005251E4" w:rsidRPr="00BC42B4" w:rsidRDefault="005251E4" w:rsidP="004D2D46">
            <w:pPr>
              <w:spacing w:after="0" w:line="240" w:lineRule="atLeast"/>
              <w:ind w:firstLine="0"/>
              <w:jc w:val="center"/>
              <w:rPr>
                <w:rFonts w:eastAsia="Times New Roman"/>
                <w:color w:val="000000"/>
                <w:sz w:val="26"/>
                <w:szCs w:val="26"/>
              </w:rPr>
            </w:pPr>
            <w:r w:rsidRPr="00BC42B4">
              <w:rPr>
                <w:rFonts w:eastAsia="Times New Roman"/>
                <w:color w:val="000000"/>
                <w:sz w:val="26"/>
                <w:szCs w:val="26"/>
              </w:rPr>
              <w:t>3</w:t>
            </w:r>
          </w:p>
        </w:tc>
        <w:tc>
          <w:tcPr>
            <w:tcW w:w="5029"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left"/>
              <w:rPr>
                <w:rFonts w:eastAsia="Times New Roman"/>
                <w:color w:val="000000"/>
                <w:sz w:val="26"/>
                <w:szCs w:val="26"/>
              </w:rPr>
            </w:pPr>
            <w:r w:rsidRPr="00BC42B4">
              <w:rPr>
                <w:rFonts w:eastAsia="Calibri"/>
                <w:bCs/>
                <w:color w:val="000000"/>
                <w:sz w:val="26"/>
                <w:szCs w:val="26"/>
              </w:rPr>
              <w:t>Đất đầu mối HTKT</w:t>
            </w:r>
          </w:p>
        </w:tc>
        <w:tc>
          <w:tcPr>
            <w:tcW w:w="2170"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right"/>
              <w:rPr>
                <w:rFonts w:eastAsia="Times New Roman"/>
                <w:color w:val="000000"/>
                <w:sz w:val="26"/>
                <w:szCs w:val="26"/>
              </w:rPr>
            </w:pPr>
            <w:r w:rsidRPr="00BC42B4">
              <w:rPr>
                <w:rFonts w:eastAsia="Calibri"/>
                <w:bCs/>
                <w:color w:val="000000"/>
                <w:sz w:val="26"/>
                <w:szCs w:val="26"/>
              </w:rPr>
              <w:t>2.080,41</w:t>
            </w:r>
          </w:p>
        </w:tc>
        <w:tc>
          <w:tcPr>
            <w:tcW w:w="1575"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right"/>
              <w:rPr>
                <w:rFonts w:eastAsia="Times New Roman"/>
                <w:color w:val="000000"/>
                <w:sz w:val="26"/>
                <w:szCs w:val="26"/>
              </w:rPr>
            </w:pPr>
            <w:r w:rsidRPr="00BC42B4">
              <w:rPr>
                <w:rFonts w:eastAsia="Calibri"/>
                <w:bCs/>
                <w:color w:val="000000"/>
                <w:sz w:val="26"/>
                <w:szCs w:val="26"/>
              </w:rPr>
              <w:t xml:space="preserve">            3,74 </w:t>
            </w:r>
          </w:p>
        </w:tc>
      </w:tr>
      <w:tr w:rsidR="005251E4" w:rsidRPr="00BC42B4" w:rsidTr="00B57694">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hideMark/>
          </w:tcPr>
          <w:p w:rsidR="005251E4" w:rsidRPr="00BC42B4" w:rsidRDefault="005251E4" w:rsidP="004D2D46">
            <w:pPr>
              <w:spacing w:after="0" w:line="240" w:lineRule="atLeast"/>
              <w:ind w:firstLine="0"/>
              <w:jc w:val="center"/>
              <w:rPr>
                <w:rFonts w:eastAsia="Times New Roman"/>
                <w:color w:val="000000"/>
                <w:sz w:val="26"/>
                <w:szCs w:val="26"/>
              </w:rPr>
            </w:pPr>
            <w:r w:rsidRPr="00BC42B4">
              <w:rPr>
                <w:rFonts w:eastAsia="Times New Roman"/>
                <w:color w:val="000000"/>
                <w:sz w:val="26"/>
                <w:szCs w:val="26"/>
              </w:rPr>
              <w:t>4</w:t>
            </w:r>
          </w:p>
        </w:tc>
        <w:tc>
          <w:tcPr>
            <w:tcW w:w="5029"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left"/>
              <w:rPr>
                <w:rFonts w:eastAsia="Times New Roman"/>
                <w:color w:val="000000"/>
                <w:sz w:val="26"/>
                <w:szCs w:val="26"/>
              </w:rPr>
            </w:pPr>
            <w:r w:rsidRPr="00BC42B4">
              <w:rPr>
                <w:rFonts w:eastAsia="Calibri"/>
                <w:bCs/>
                <w:color w:val="000000"/>
                <w:sz w:val="26"/>
                <w:szCs w:val="26"/>
              </w:rPr>
              <w:t>Đất sông suối và mặt nước chuyên dùng</w:t>
            </w:r>
          </w:p>
        </w:tc>
        <w:tc>
          <w:tcPr>
            <w:tcW w:w="2170"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right"/>
              <w:rPr>
                <w:rFonts w:eastAsia="Times New Roman"/>
                <w:color w:val="000000"/>
                <w:sz w:val="26"/>
                <w:szCs w:val="26"/>
              </w:rPr>
            </w:pPr>
            <w:r w:rsidRPr="00BC42B4">
              <w:rPr>
                <w:rFonts w:eastAsia="Calibri"/>
                <w:bCs/>
                <w:color w:val="000000"/>
                <w:sz w:val="26"/>
                <w:szCs w:val="26"/>
              </w:rPr>
              <w:t>4.774,80</w:t>
            </w:r>
          </w:p>
        </w:tc>
        <w:tc>
          <w:tcPr>
            <w:tcW w:w="1575"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right"/>
              <w:rPr>
                <w:rFonts w:eastAsia="Times New Roman"/>
                <w:color w:val="000000"/>
                <w:sz w:val="26"/>
                <w:szCs w:val="26"/>
              </w:rPr>
            </w:pPr>
            <w:r w:rsidRPr="00BC42B4">
              <w:rPr>
                <w:rFonts w:eastAsia="Calibri"/>
                <w:bCs/>
                <w:color w:val="000000"/>
                <w:sz w:val="26"/>
                <w:szCs w:val="26"/>
              </w:rPr>
              <w:t xml:space="preserve">            8,59 </w:t>
            </w:r>
          </w:p>
        </w:tc>
      </w:tr>
      <w:tr w:rsidR="005251E4" w:rsidRPr="00BC42B4" w:rsidTr="00B57694">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hideMark/>
          </w:tcPr>
          <w:p w:rsidR="005251E4" w:rsidRPr="00BC42B4" w:rsidRDefault="005251E4" w:rsidP="004D2D46">
            <w:pPr>
              <w:spacing w:after="0" w:line="240" w:lineRule="atLeast"/>
              <w:ind w:firstLine="0"/>
              <w:jc w:val="center"/>
              <w:rPr>
                <w:rFonts w:eastAsia="Times New Roman"/>
                <w:color w:val="000000"/>
                <w:sz w:val="26"/>
                <w:szCs w:val="26"/>
              </w:rPr>
            </w:pPr>
            <w:r w:rsidRPr="00BC42B4">
              <w:rPr>
                <w:rFonts w:eastAsia="Times New Roman"/>
                <w:color w:val="000000"/>
                <w:sz w:val="26"/>
                <w:szCs w:val="26"/>
              </w:rPr>
              <w:t>5</w:t>
            </w:r>
          </w:p>
        </w:tc>
        <w:tc>
          <w:tcPr>
            <w:tcW w:w="5029"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left"/>
              <w:rPr>
                <w:rFonts w:eastAsia="Times New Roman"/>
                <w:color w:val="000000"/>
                <w:sz w:val="26"/>
                <w:szCs w:val="26"/>
              </w:rPr>
            </w:pPr>
            <w:r w:rsidRPr="00BC42B4">
              <w:rPr>
                <w:rFonts w:eastAsia="Calibri"/>
                <w:bCs/>
                <w:color w:val="000000"/>
                <w:sz w:val="26"/>
                <w:szCs w:val="26"/>
              </w:rPr>
              <w:t>Nghĩa trang</w:t>
            </w:r>
          </w:p>
        </w:tc>
        <w:tc>
          <w:tcPr>
            <w:tcW w:w="2170"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right"/>
              <w:rPr>
                <w:rFonts w:eastAsia="Times New Roman"/>
                <w:color w:val="000000"/>
                <w:sz w:val="26"/>
                <w:szCs w:val="26"/>
              </w:rPr>
            </w:pPr>
            <w:r w:rsidRPr="00BC42B4">
              <w:rPr>
                <w:rFonts w:eastAsia="Calibri"/>
                <w:bCs/>
                <w:color w:val="000000"/>
                <w:sz w:val="26"/>
                <w:szCs w:val="26"/>
              </w:rPr>
              <w:t xml:space="preserve">           105,17 </w:t>
            </w:r>
          </w:p>
        </w:tc>
        <w:tc>
          <w:tcPr>
            <w:tcW w:w="1575"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right"/>
              <w:rPr>
                <w:rFonts w:eastAsia="Times New Roman"/>
                <w:color w:val="000000"/>
                <w:sz w:val="26"/>
                <w:szCs w:val="26"/>
              </w:rPr>
            </w:pPr>
            <w:r w:rsidRPr="00BC42B4">
              <w:rPr>
                <w:rFonts w:eastAsia="Calibri"/>
                <w:bCs/>
                <w:color w:val="000000"/>
                <w:sz w:val="26"/>
                <w:szCs w:val="26"/>
              </w:rPr>
              <w:t xml:space="preserve">            0,19 </w:t>
            </w:r>
          </w:p>
        </w:tc>
      </w:tr>
      <w:tr w:rsidR="005251E4" w:rsidRPr="00BC42B4" w:rsidTr="00B57694">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hideMark/>
          </w:tcPr>
          <w:p w:rsidR="005251E4" w:rsidRPr="00BC42B4" w:rsidRDefault="005251E4" w:rsidP="004D2D46">
            <w:pPr>
              <w:spacing w:after="0" w:line="240" w:lineRule="atLeast"/>
              <w:ind w:firstLine="0"/>
              <w:jc w:val="center"/>
              <w:rPr>
                <w:rFonts w:eastAsia="Times New Roman"/>
                <w:color w:val="000000"/>
                <w:sz w:val="26"/>
                <w:szCs w:val="26"/>
              </w:rPr>
            </w:pPr>
            <w:r w:rsidRPr="00BC42B4">
              <w:rPr>
                <w:rFonts w:eastAsia="Times New Roman"/>
                <w:color w:val="000000"/>
                <w:sz w:val="26"/>
                <w:szCs w:val="26"/>
              </w:rPr>
              <w:t> </w:t>
            </w:r>
          </w:p>
        </w:tc>
        <w:tc>
          <w:tcPr>
            <w:tcW w:w="5029"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center"/>
              <w:rPr>
                <w:rFonts w:eastAsia="Times New Roman"/>
                <w:b/>
                <w:bCs/>
                <w:i/>
                <w:iCs/>
                <w:color w:val="000000"/>
                <w:sz w:val="26"/>
                <w:szCs w:val="26"/>
              </w:rPr>
            </w:pPr>
            <w:r w:rsidRPr="00BC42B4">
              <w:rPr>
                <w:rFonts w:eastAsia="Calibri"/>
                <w:b/>
                <w:bCs/>
                <w:i/>
                <w:iCs/>
                <w:color w:val="000000"/>
                <w:sz w:val="26"/>
                <w:szCs w:val="26"/>
              </w:rPr>
              <w:t>Cộng (1), (2), (3), (4, (5)</w:t>
            </w:r>
          </w:p>
        </w:tc>
        <w:tc>
          <w:tcPr>
            <w:tcW w:w="2170"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right"/>
              <w:rPr>
                <w:rFonts w:eastAsia="Times New Roman"/>
                <w:b/>
                <w:bCs/>
                <w:color w:val="000000"/>
                <w:sz w:val="26"/>
                <w:szCs w:val="26"/>
              </w:rPr>
            </w:pPr>
            <w:r w:rsidRPr="00BC42B4">
              <w:rPr>
                <w:rFonts w:eastAsia="Calibri"/>
                <w:b/>
                <w:bCs/>
                <w:color w:val="000000"/>
                <w:sz w:val="26"/>
                <w:szCs w:val="26"/>
              </w:rPr>
              <w:t>55.583,40</w:t>
            </w:r>
          </w:p>
        </w:tc>
        <w:tc>
          <w:tcPr>
            <w:tcW w:w="1575" w:type="dxa"/>
            <w:tcBorders>
              <w:top w:val="nil"/>
              <w:left w:val="nil"/>
              <w:bottom w:val="single" w:sz="4" w:space="0" w:color="auto"/>
              <w:right w:val="single" w:sz="4" w:space="0" w:color="auto"/>
            </w:tcBorders>
            <w:shd w:val="clear" w:color="auto" w:fill="auto"/>
            <w:vAlign w:val="bottom"/>
            <w:hideMark/>
          </w:tcPr>
          <w:p w:rsidR="005251E4" w:rsidRPr="00BC42B4" w:rsidRDefault="005251E4" w:rsidP="004D2D46">
            <w:pPr>
              <w:spacing w:after="0" w:line="240" w:lineRule="atLeast"/>
              <w:ind w:firstLine="0"/>
              <w:jc w:val="right"/>
              <w:rPr>
                <w:rFonts w:eastAsia="Times New Roman"/>
                <w:b/>
                <w:bCs/>
                <w:color w:val="000000"/>
                <w:sz w:val="26"/>
                <w:szCs w:val="26"/>
              </w:rPr>
            </w:pPr>
            <w:r w:rsidRPr="00BC42B4">
              <w:rPr>
                <w:rFonts w:eastAsia="Calibri"/>
                <w:b/>
                <w:bCs/>
                <w:color w:val="000000"/>
                <w:sz w:val="26"/>
                <w:szCs w:val="26"/>
              </w:rPr>
              <w:t>100,00</w:t>
            </w:r>
          </w:p>
        </w:tc>
      </w:tr>
    </w:tbl>
    <w:p w:rsidR="00A97E90" w:rsidRPr="00FE00F2" w:rsidRDefault="00A97E90" w:rsidP="00FE00F2">
      <w:pPr>
        <w:spacing w:after="0" w:line="312" w:lineRule="auto"/>
        <w:ind w:firstLine="720"/>
        <w:rPr>
          <w:rFonts w:eastAsia="Times New Roman"/>
          <w:sz w:val="26"/>
          <w:szCs w:val="26"/>
          <w:lang w:val="en-GB"/>
        </w:rPr>
      </w:pPr>
      <w:r w:rsidRPr="00FE00F2">
        <w:rPr>
          <w:rFonts w:eastAsia="Times New Roman"/>
          <w:sz w:val="26"/>
          <w:szCs w:val="26"/>
          <w:lang w:val="en-GB"/>
        </w:rPr>
        <w:t>Nhìn chung quỹ đất có khả năng xây dựng và phát triển của khu vực nghiên cứu khá phong phú.</w:t>
      </w:r>
    </w:p>
    <w:p w:rsidR="00A97E90" w:rsidRPr="00FE00F2" w:rsidRDefault="00A97E90" w:rsidP="00FE00F2">
      <w:pPr>
        <w:spacing w:after="0" w:line="312" w:lineRule="auto"/>
        <w:ind w:firstLine="720"/>
        <w:rPr>
          <w:rFonts w:eastAsia="Calibri"/>
          <w:bCs/>
          <w:i/>
          <w:sz w:val="26"/>
          <w:szCs w:val="26"/>
        </w:rPr>
      </w:pPr>
      <w:r w:rsidRPr="00FE00F2">
        <w:rPr>
          <w:rFonts w:eastAsia="Calibri"/>
          <w:bCs/>
          <w:i/>
          <w:sz w:val="26"/>
          <w:szCs w:val="26"/>
          <w:lang w:val="vi-VN"/>
        </w:rPr>
        <w:t>*.  Hiện trạng thoát nước mưa:</w:t>
      </w:r>
    </w:p>
    <w:p w:rsidR="00A97E90" w:rsidRPr="00FE00F2" w:rsidRDefault="00A97E90" w:rsidP="00FE00F2">
      <w:pPr>
        <w:spacing w:after="0" w:line="312" w:lineRule="auto"/>
        <w:ind w:firstLine="720"/>
        <w:rPr>
          <w:rFonts w:eastAsia="Calibri"/>
          <w:sz w:val="26"/>
          <w:szCs w:val="26"/>
        </w:rPr>
      </w:pPr>
      <w:r w:rsidRPr="00FE00F2">
        <w:rPr>
          <w:rFonts w:eastAsia="Calibri"/>
          <w:sz w:val="26"/>
          <w:szCs w:val="26"/>
          <w:lang w:val="vi-VN"/>
        </w:rPr>
        <w:t xml:space="preserve">Hiện tại </w:t>
      </w:r>
      <w:r w:rsidRPr="00FE00F2">
        <w:rPr>
          <w:rFonts w:eastAsia="Calibri"/>
          <w:sz w:val="26"/>
          <w:szCs w:val="26"/>
        </w:rPr>
        <w:t>khu vực nghiên cứu</w:t>
      </w:r>
      <w:r w:rsidRPr="00FE00F2">
        <w:rPr>
          <w:rFonts w:eastAsia="Calibri"/>
          <w:sz w:val="26"/>
          <w:szCs w:val="26"/>
          <w:lang w:val="vi-VN"/>
        </w:rPr>
        <w:t xml:space="preserve"> chưa có hệ thống thoát nước mưa </w:t>
      </w:r>
      <w:r w:rsidRPr="00FE00F2">
        <w:rPr>
          <w:rFonts w:eastAsia="Calibri"/>
          <w:sz w:val="26"/>
          <w:szCs w:val="26"/>
        </w:rPr>
        <w:t>đầy đủ;</w:t>
      </w:r>
      <w:r w:rsidRPr="00FE00F2">
        <w:rPr>
          <w:rFonts w:eastAsia="Calibri"/>
          <w:sz w:val="26"/>
          <w:szCs w:val="26"/>
          <w:lang w:val="vi-VN"/>
        </w:rPr>
        <w:t xml:space="preserve"> </w:t>
      </w:r>
      <w:r w:rsidRPr="00FE00F2">
        <w:rPr>
          <w:rFonts w:eastAsia="Calibri"/>
          <w:sz w:val="26"/>
          <w:szCs w:val="26"/>
        </w:rPr>
        <w:t>trong khu vực thị trấn, khu công nghiệp các khu đô thị mới QL1A đoạn mở rộng đã có hệ thống thoát nước mưa hoàn chỉnh, các khu vực chưa xây dựng n</w:t>
      </w:r>
      <w:r w:rsidRPr="00FE00F2">
        <w:rPr>
          <w:rFonts w:eastAsia="Calibri"/>
          <w:sz w:val="26"/>
          <w:szCs w:val="26"/>
          <w:lang w:val="vi-VN"/>
        </w:rPr>
        <w:t xml:space="preserve">ước mưa </w:t>
      </w:r>
      <w:r w:rsidRPr="00FE00F2">
        <w:rPr>
          <w:rFonts w:eastAsia="Calibri"/>
          <w:sz w:val="26"/>
          <w:szCs w:val="26"/>
        </w:rPr>
        <w:t xml:space="preserve">tự chảy theo địa hình </w:t>
      </w:r>
      <w:r w:rsidRPr="00FE00F2">
        <w:rPr>
          <w:rFonts w:eastAsia="Calibri"/>
          <w:sz w:val="26"/>
          <w:szCs w:val="26"/>
        </w:rPr>
        <w:lastRenderedPageBreak/>
        <w:t>tự nhiên, theo các dòng chảy tự nhiên ra sông suối, ao hồ. Khu vực dân cư nông thôn nước mưa chảy theo kênh mương ra đồng ruộng, ao hồ</w:t>
      </w:r>
      <w:r w:rsidR="00FE00F2">
        <w:rPr>
          <w:rFonts w:eastAsia="Calibri"/>
          <w:sz w:val="26"/>
          <w:szCs w:val="26"/>
        </w:rPr>
        <w:t>.</w:t>
      </w:r>
    </w:p>
    <w:p w:rsidR="00A97E90" w:rsidRPr="00FE00F2" w:rsidRDefault="00A97E90" w:rsidP="00FE00F2">
      <w:pPr>
        <w:spacing w:after="0" w:line="312" w:lineRule="auto"/>
        <w:ind w:firstLine="720"/>
        <w:rPr>
          <w:rFonts w:eastAsia="Calibri"/>
          <w:sz w:val="26"/>
          <w:szCs w:val="26"/>
        </w:rPr>
      </w:pPr>
      <w:r w:rsidRPr="00FE00F2">
        <w:rPr>
          <w:rFonts w:eastAsia="Calibri"/>
          <w:sz w:val="26"/>
          <w:szCs w:val="26"/>
        </w:rPr>
        <w:t xml:space="preserve">Trong khu vực có sông Chợ, sông Bà Bầu, sông An Tân, sông bến Ván và một số ao hồ; </w:t>
      </w:r>
    </w:p>
    <w:p w:rsidR="00A97E90" w:rsidRPr="00FE00F2" w:rsidRDefault="00A97E90" w:rsidP="00FE00F2">
      <w:pPr>
        <w:spacing w:after="0" w:line="312" w:lineRule="auto"/>
        <w:ind w:firstLine="720"/>
        <w:rPr>
          <w:rFonts w:eastAsia="Times New Roman"/>
          <w:sz w:val="26"/>
          <w:szCs w:val="26"/>
          <w:lang w:val="en-GB"/>
        </w:rPr>
      </w:pPr>
      <w:r w:rsidRPr="00FE00F2">
        <w:rPr>
          <w:rFonts w:eastAsia="Calibri"/>
          <w:sz w:val="26"/>
          <w:szCs w:val="26"/>
        </w:rPr>
        <w:t xml:space="preserve">+ Sông An Tân </w:t>
      </w:r>
      <w:r w:rsidRPr="00FE00F2">
        <w:rPr>
          <w:rFonts w:eastAsia="Times New Roman"/>
          <w:sz w:val="26"/>
          <w:szCs w:val="26"/>
          <w:lang w:val="en-GB"/>
        </w:rPr>
        <w:t>là hợp lưu của những con suối nhỏ tạo thành, bắt nguồn từ các dãy núi phía Tây, chảy theo hướng Tây sang Đông xuống dòng chính, rồi theo hướng Đông Nam chảy ra sông Bến Ván, đổ ra cảng kỳ Hà. Vào mùa mưa lũ, khu vực ruộng lúa ven sông An Tân thường bị ngập.</w:t>
      </w:r>
    </w:p>
    <w:p w:rsidR="00A97E90" w:rsidRPr="00FE00F2" w:rsidRDefault="00A97E90" w:rsidP="00FE00F2">
      <w:pPr>
        <w:spacing w:after="0" w:line="312" w:lineRule="auto"/>
        <w:ind w:firstLine="720"/>
        <w:rPr>
          <w:rFonts w:eastAsia="Calibri"/>
          <w:b/>
          <w:sz w:val="26"/>
          <w:szCs w:val="26"/>
        </w:rPr>
      </w:pPr>
      <w:r w:rsidRPr="00FE00F2">
        <w:rPr>
          <w:rFonts w:eastAsia="Calibri"/>
          <w:b/>
          <w:sz w:val="26"/>
          <w:szCs w:val="26"/>
        </w:rPr>
        <w:t>Nhận xét hiện trạng chuẩn bị kỹ thuật:</w:t>
      </w:r>
    </w:p>
    <w:p w:rsidR="00A97E90" w:rsidRPr="00FE00F2" w:rsidRDefault="00A97E90" w:rsidP="00FE00F2">
      <w:pPr>
        <w:spacing w:after="0" w:line="312" w:lineRule="auto"/>
        <w:ind w:firstLine="720"/>
        <w:rPr>
          <w:rFonts w:eastAsia="Calibri"/>
          <w:sz w:val="26"/>
          <w:szCs w:val="26"/>
        </w:rPr>
      </w:pPr>
      <w:r w:rsidRPr="00FE00F2">
        <w:rPr>
          <w:rFonts w:eastAsia="Calibri"/>
          <w:sz w:val="26"/>
          <w:szCs w:val="26"/>
        </w:rPr>
        <w:t>- Nền các khu vực đã xây dựng ổn định có cao độ nền &gt;3,00m nên hàng năm không bị ngập vào mùa mưa.</w:t>
      </w:r>
    </w:p>
    <w:p w:rsidR="00A97E90" w:rsidRPr="00FE00F2" w:rsidRDefault="00A97E90" w:rsidP="00FE00F2">
      <w:pPr>
        <w:spacing w:after="0" w:line="312" w:lineRule="auto"/>
        <w:ind w:firstLine="720"/>
        <w:rPr>
          <w:rFonts w:eastAsia="Calibri"/>
          <w:sz w:val="26"/>
          <w:szCs w:val="26"/>
        </w:rPr>
      </w:pPr>
      <w:r w:rsidRPr="00FE00F2">
        <w:rPr>
          <w:rFonts w:eastAsia="Calibri"/>
          <w:sz w:val="26"/>
          <w:szCs w:val="26"/>
        </w:rPr>
        <w:t>- Một số khu vực làng xóm phía Tây QL1A có cao độ nền ≤3,00m thường xuyên bị ngập lụt do ảnh hưởng chế độ thủy văn và thủy triều.</w:t>
      </w:r>
    </w:p>
    <w:p w:rsidR="00A97E90" w:rsidRPr="00FE00F2" w:rsidRDefault="00A97E90" w:rsidP="00FE00F2">
      <w:pPr>
        <w:spacing w:after="0" w:line="312" w:lineRule="auto"/>
        <w:ind w:firstLine="720"/>
        <w:rPr>
          <w:rFonts w:eastAsia="Calibri"/>
          <w:sz w:val="26"/>
          <w:szCs w:val="26"/>
        </w:rPr>
      </w:pPr>
      <w:r w:rsidRPr="00FE00F2">
        <w:rPr>
          <w:rFonts w:eastAsia="Calibri"/>
          <w:sz w:val="26"/>
          <w:szCs w:val="26"/>
        </w:rPr>
        <w:t>- Các khu vực sản xuất nông nghiệp thường có cao độ nền từ 0,50m-1,50m thường xuyên hàng năm bị ngập từ 0,5m-2,5m.</w:t>
      </w:r>
    </w:p>
    <w:p w:rsidR="00A97E90" w:rsidRPr="00FE00F2" w:rsidRDefault="00A97E90" w:rsidP="00FE00F2">
      <w:pPr>
        <w:spacing w:after="0" w:line="312" w:lineRule="auto"/>
        <w:ind w:firstLine="720"/>
        <w:rPr>
          <w:rFonts w:eastAsia="Calibri"/>
          <w:sz w:val="26"/>
          <w:szCs w:val="26"/>
        </w:rPr>
      </w:pPr>
      <w:r w:rsidRPr="00FE00F2">
        <w:rPr>
          <w:rFonts w:eastAsia="Calibri"/>
          <w:sz w:val="26"/>
          <w:szCs w:val="26"/>
        </w:rPr>
        <w:t>- Nhìn chung khu vực quy hoạch địa hình thuận lợi cho xây dựng và thoát nước tự chảy tốt, trừ những khu vực ven sông, ven biển có cao độ địa hình thấp &lt; 3,0m khi xây dựng phải tôn nền để tránh ngập lụt.</w:t>
      </w:r>
    </w:p>
    <w:p w:rsidR="00A97E90" w:rsidRPr="00FE00F2" w:rsidRDefault="00A97E90" w:rsidP="00FE00F2">
      <w:pPr>
        <w:spacing w:after="0" w:line="312" w:lineRule="auto"/>
        <w:ind w:firstLine="720"/>
        <w:rPr>
          <w:rFonts w:eastAsia="Calibri"/>
          <w:sz w:val="26"/>
          <w:szCs w:val="26"/>
        </w:rPr>
      </w:pPr>
      <w:r w:rsidRPr="00FE00F2">
        <w:rPr>
          <w:rFonts w:eastAsia="Calibri"/>
          <w:sz w:val="26"/>
          <w:szCs w:val="26"/>
        </w:rPr>
        <w:t>- Trong những thời điểm bất lợi như mưa lớn, nước dâng do gió, bão các khu vực ven biển và cửa sông có cao độ nền &lt;3m bị ảnh hưởng thuỷ, hải văn, cần có giải pháp phòng tránh lũ và xói lở bờ biển tại xã Tam Quang.</w:t>
      </w:r>
    </w:p>
    <w:p w:rsidR="00334255" w:rsidRPr="00FE00F2" w:rsidRDefault="00A97E90" w:rsidP="00FE00F2">
      <w:pPr>
        <w:spacing w:after="0" w:line="312" w:lineRule="auto"/>
        <w:ind w:firstLine="720"/>
        <w:rPr>
          <w:rFonts w:eastAsia="Calibri"/>
          <w:sz w:val="26"/>
          <w:szCs w:val="26"/>
        </w:rPr>
      </w:pPr>
      <w:r w:rsidRPr="00FE00F2">
        <w:rPr>
          <w:rFonts w:eastAsia="Calibri"/>
          <w:sz w:val="26"/>
          <w:szCs w:val="26"/>
        </w:rPr>
        <w:t xml:space="preserve"> - Mặt khác cần lưu ý điều kiện địa chất thủy văn do mực nước ngầm mạch nông cao, dễ bị nhiễm mặn ảnh hưởng tới nền móng công trình. Ngoài ra khu vực lập quy hoạch còn là vùng chịu ảnh hưởng của bão và áp thấp nhiệt đới. Điều kiện thời tiết khô hạn, nắng nóng trong các tháng 5 đến tháng 8.</w:t>
      </w:r>
    </w:p>
    <w:p w:rsidR="00A97E90" w:rsidRPr="00FE00F2" w:rsidRDefault="00A97E90" w:rsidP="00FE00F2">
      <w:pPr>
        <w:spacing w:after="0" w:line="312" w:lineRule="auto"/>
        <w:ind w:firstLine="720"/>
        <w:rPr>
          <w:rFonts w:eastAsia="Calibri"/>
          <w:sz w:val="26"/>
          <w:szCs w:val="26"/>
        </w:rPr>
      </w:pPr>
      <w:r w:rsidRPr="00FE00F2">
        <w:rPr>
          <w:rFonts w:eastAsia="Calibri"/>
          <w:bCs/>
          <w:i/>
          <w:sz w:val="26"/>
          <w:szCs w:val="26"/>
          <w:lang w:val="vi-VN" w:eastAsia="x-none"/>
        </w:rPr>
        <w:t>* Hiện trạng biến đổi khí hậu và nước biển dâng</w:t>
      </w:r>
      <w:r w:rsidRPr="00FE00F2">
        <w:rPr>
          <w:rFonts w:eastAsia="Calibri"/>
          <w:bCs/>
          <w:i/>
          <w:sz w:val="26"/>
          <w:szCs w:val="26"/>
          <w:lang w:val="x-none" w:eastAsia="x-none"/>
        </w:rPr>
        <w:t>:</w:t>
      </w:r>
    </w:p>
    <w:p w:rsidR="00A97E90" w:rsidRPr="00FE00F2" w:rsidRDefault="00A97E90" w:rsidP="00FE00F2">
      <w:pPr>
        <w:spacing w:after="0" w:line="312" w:lineRule="auto"/>
        <w:ind w:firstLine="720"/>
        <w:rPr>
          <w:rFonts w:eastAsia="Calibri"/>
          <w:sz w:val="26"/>
          <w:szCs w:val="26"/>
        </w:rPr>
      </w:pPr>
      <w:r w:rsidRPr="00FE00F2">
        <w:rPr>
          <w:rFonts w:eastAsia="Calibri"/>
          <w:sz w:val="26"/>
          <w:szCs w:val="26"/>
        </w:rPr>
        <w:t>Khí thải nhà kính làm Trái đất ấm dần lên hiện đã vượt quá nồng độ cao nhất được ghi nhận trong các lõi băng trong vòng 800.000 năm qua. Bên cạnh đó, mức độ carbon dioxide (CO2) trong khí quyển đã tăng 40% kể từ thời tiền công nghiệp hóa, nguyên nhân chủ yếu đến từ việc đốt các nguyên liệu hóa thạch. Biến đổi khí hậu sẽ gây ra hạn hán, lũ lụt, nước biển dâng, nhiệt độ gia tăng, nguồn nước ngọt trở nên suy giảm. Theo các chuyên gia, tình trạng biến đổi khí hậu tiếp tục diễn ra với tốc độ nhanh chóng như hiện nay sẽ mang đến những ảnh hưởng khốc liệt cho con người.</w:t>
      </w:r>
    </w:p>
    <w:p w:rsidR="00A97E90" w:rsidRPr="00406F75" w:rsidRDefault="00A97E90" w:rsidP="00406F75">
      <w:pPr>
        <w:spacing w:after="0" w:line="312" w:lineRule="auto"/>
        <w:ind w:firstLine="720"/>
        <w:rPr>
          <w:rFonts w:eastAsia="Calibri"/>
          <w:sz w:val="26"/>
          <w:szCs w:val="26"/>
        </w:rPr>
      </w:pPr>
      <w:r w:rsidRPr="00FE00F2">
        <w:rPr>
          <w:rFonts w:eastAsia="Calibri"/>
          <w:sz w:val="26"/>
          <w:szCs w:val="26"/>
        </w:rPr>
        <w:lastRenderedPageBreak/>
        <w:t xml:space="preserve">Theo như dự báo trung bình dựa trên kịch bản biến đổi khi hậu của Bộ Tài nguyền và Môi trường Việt Nam: mực nước biển từ đèo Hải Vân đến mũi Đại Lãnh đến năm 2020 tăng 8-9cm, năm 2030 tăng 12-13cm, năm 2040 tăng 18-19cm,  năm 2050 tăng 24-26cm và năm 2100 tăng 61-74cm ( theo tài liệu của Bộ Tài nguyên và môi trường – Kịch </w:t>
      </w:r>
      <w:r w:rsidRPr="00406F75">
        <w:rPr>
          <w:rFonts w:eastAsia="Calibri"/>
          <w:sz w:val="26"/>
          <w:szCs w:val="26"/>
        </w:rPr>
        <w:t>bản biến đổi khí hậu, nước biển dâng cho Việt Nam, 2012).</w:t>
      </w:r>
    </w:p>
    <w:p w:rsidR="00A97E90" w:rsidRPr="00406F75" w:rsidRDefault="00A97E90" w:rsidP="00406F75">
      <w:pPr>
        <w:spacing w:after="0" w:line="312" w:lineRule="auto"/>
        <w:ind w:firstLine="720"/>
        <w:rPr>
          <w:rFonts w:eastAsia="Calibri"/>
          <w:sz w:val="26"/>
          <w:szCs w:val="26"/>
        </w:rPr>
      </w:pPr>
      <w:r w:rsidRPr="00406F75">
        <w:rPr>
          <w:rFonts w:eastAsia="Calibri"/>
          <w:sz w:val="26"/>
          <w:szCs w:val="26"/>
        </w:rPr>
        <w:t xml:space="preserve">Mực nước biển dâng và sự không ổn định của địa mạo ở vùng ven biển miền Trung ngày càng diễn biến phức tạp. Mực nước biển dâng bao gồm: dâng do thủy triều, dâng do bão, lũ, dâng do biến đổi khí hậu. </w:t>
      </w:r>
    </w:p>
    <w:p w:rsidR="00A97E90" w:rsidRPr="00406F75" w:rsidRDefault="00A97E90" w:rsidP="00406F75">
      <w:pPr>
        <w:spacing w:after="0" w:line="312" w:lineRule="auto"/>
        <w:ind w:firstLine="720"/>
        <w:rPr>
          <w:rFonts w:eastAsia="Calibri"/>
          <w:sz w:val="26"/>
          <w:szCs w:val="26"/>
        </w:rPr>
      </w:pPr>
      <w:r w:rsidRPr="00406F75">
        <w:rPr>
          <w:rFonts w:eastAsia="Calibri"/>
          <w:sz w:val="26"/>
          <w:szCs w:val="26"/>
        </w:rPr>
        <w:t>Theo dự báo trung bình dựa trên kịch bản biến đổi khi hậu của Bộ Tài nguyền và Môi trường Việt Nam thì đến năm 2100, các khu vực có ven biển, ven sông Trường Giang có thấp trũng sẽ bị ảnh hưởng khó khăn cho đời sống và sản xuất của nhân dân.</w:t>
      </w:r>
    </w:p>
    <w:p w:rsidR="00A97E90" w:rsidRPr="00406F75" w:rsidRDefault="00A97E90" w:rsidP="00406F75">
      <w:pPr>
        <w:spacing w:after="0" w:line="312" w:lineRule="auto"/>
        <w:ind w:firstLine="720"/>
        <w:rPr>
          <w:rFonts w:eastAsia="Times New Roman"/>
          <w:sz w:val="26"/>
          <w:szCs w:val="26"/>
        </w:rPr>
      </w:pPr>
      <w:r w:rsidRPr="00406F75">
        <w:rPr>
          <w:rFonts w:eastAsia="Calibri"/>
          <w:sz w:val="26"/>
          <w:szCs w:val="26"/>
        </w:rPr>
        <w:t>Cùng với việc quan trắc định kỳ mực nước trên sông suối và mặt nước biển, cần có kế hoạch thực hiện nâng cao độ nền, xây dựng đê dựa trên các giá trị dự báo được cập nhật định kỳ từ Bộ Tài nguyên và Môi trường Việt Nam và Ủy ban liên chính phủ về biến đổi khí hậu (IPCC).</w:t>
      </w:r>
    </w:p>
    <w:p w:rsidR="0007058E" w:rsidRPr="00406F75" w:rsidRDefault="00B45F6F" w:rsidP="00406F75">
      <w:pPr>
        <w:spacing w:after="0" w:line="312" w:lineRule="auto"/>
        <w:ind w:firstLine="720"/>
        <w:rPr>
          <w:b/>
          <w:sz w:val="26"/>
          <w:szCs w:val="26"/>
          <w:lang w:val="it-IT"/>
        </w:rPr>
      </w:pPr>
      <w:r w:rsidRPr="00406F75">
        <w:rPr>
          <w:b/>
          <w:sz w:val="26"/>
          <w:szCs w:val="26"/>
          <w:lang w:val="it-IT"/>
        </w:rPr>
        <w:t>(3) Hiện trạng cấp nước</w:t>
      </w:r>
    </w:p>
    <w:p w:rsidR="00576CCD" w:rsidRPr="00406F75" w:rsidRDefault="00576CCD" w:rsidP="00406F75">
      <w:pPr>
        <w:spacing w:after="0" w:line="312" w:lineRule="auto"/>
        <w:ind w:firstLine="720"/>
        <w:rPr>
          <w:rFonts w:eastAsia="Times New Roman"/>
          <w:sz w:val="26"/>
          <w:szCs w:val="26"/>
          <w:lang w:val="vi-VN"/>
        </w:rPr>
      </w:pPr>
      <w:r w:rsidRPr="00406F75">
        <w:rPr>
          <w:rFonts w:eastAsia="Times New Roman"/>
          <w:sz w:val="26"/>
          <w:szCs w:val="26"/>
          <w:lang w:val="vi-VN"/>
        </w:rPr>
        <w:t>Hầu hết dân cư trong khu vực nghiên cứu đều dùng nước giếng đào và giếng khoan với đường kính nhỏ, hiện tại có 1 nhà máy nước Tam Hiệp công suất 6.500m3/ng.đ hiện nay cung cấp cho hơn 4.230 hộ và các công trình công cộng thị trấn Núi Thành và một số khu vực lân cận. Bên cạnh đó trong khu vực nghiên cứu hiện có 06 trạm xử lý nước sinh hoạt đặt tại Tam Hiệp 1 trạm, Tam Anh Nam 2 trạm, Tam Quang 3 trạm với tổng công suất 1.450m3/ng.đ cấp cho một số hộ dân trong xã đặt trạm xử lý. Còn phần lớn hộ dân trên địa bàn khu vực nghiên cứu vẫn còn sử dụng nguồn nước ngầm với độ sâu dao động từ 6-10m tùy theo địa hình để dùng cho sinh hoạt tuy nhiên trữ lượng và chất lượng nguồn nước chưa được đánh giá nên ảnh hưởng đến chất lượng cuộc sống của người dân trong vùng quy hoạch. Bên cạnh đó một số khu vực phía Đông của khu nghiên cứu nguồn nước sinh hoạt bị nhiễm mặn. Cần xây mới và mở rộng các TXL nhằm đáp ứng nhu cầu phát triển trên địa bàn toàn huyện.</w:t>
      </w:r>
    </w:p>
    <w:p w:rsidR="00B644B0" w:rsidRPr="00406F75" w:rsidRDefault="00B45F6F" w:rsidP="00406F75">
      <w:pPr>
        <w:spacing w:after="0" w:line="312" w:lineRule="auto"/>
        <w:ind w:firstLine="720"/>
        <w:rPr>
          <w:sz w:val="26"/>
          <w:szCs w:val="26"/>
        </w:rPr>
      </w:pPr>
      <w:r w:rsidRPr="00406F75">
        <w:rPr>
          <w:sz w:val="26"/>
          <w:szCs w:val="26"/>
        </w:rPr>
        <w:t>* Nhà máy nước Tam Hiệp</w:t>
      </w:r>
      <w:r w:rsidR="00C52534" w:rsidRPr="00406F75">
        <w:rPr>
          <w:sz w:val="26"/>
          <w:szCs w:val="26"/>
        </w:rPr>
        <w:t>:</w:t>
      </w:r>
      <w:r w:rsidR="00B644B0" w:rsidRPr="00406F75">
        <w:rPr>
          <w:rFonts w:eastAsia="Times New Roman"/>
          <w:sz w:val="26"/>
          <w:szCs w:val="26"/>
          <w:lang w:val="vi-VN"/>
        </w:rPr>
        <w:t xml:space="preserve"> </w:t>
      </w:r>
      <w:r w:rsidR="00C52534" w:rsidRPr="00406F75">
        <w:rPr>
          <w:rFonts w:eastAsia="Times New Roman"/>
          <w:sz w:val="26"/>
          <w:szCs w:val="26"/>
        </w:rPr>
        <w:t>H</w:t>
      </w:r>
      <w:r w:rsidR="00B644B0" w:rsidRPr="00406F75">
        <w:rPr>
          <w:rFonts w:eastAsia="Times New Roman"/>
          <w:sz w:val="26"/>
          <w:szCs w:val="26"/>
          <w:lang w:val="vi-VN"/>
        </w:rPr>
        <w:t>iện có một tuyến đường ống truyền dẫn nước có đường kính D300 chạy từ nhà máy ra để cung cấp nước cho thị trấn Núi Thành và các khu dân cư ở các xã Tam Anh, Tam Nghĩa.</w:t>
      </w:r>
    </w:p>
    <w:p w:rsidR="00B644B0" w:rsidRPr="00406F75" w:rsidRDefault="00B644B0" w:rsidP="00406F75">
      <w:pPr>
        <w:spacing w:after="0" w:line="312" w:lineRule="auto"/>
        <w:ind w:firstLine="720"/>
        <w:rPr>
          <w:rFonts w:eastAsia="Times New Roman"/>
          <w:sz w:val="26"/>
          <w:szCs w:val="26"/>
        </w:rPr>
      </w:pPr>
      <w:r w:rsidRPr="00406F75">
        <w:rPr>
          <w:rFonts w:eastAsia="Times New Roman"/>
          <w:sz w:val="26"/>
          <w:szCs w:val="26"/>
          <w:lang w:val="vi-VN"/>
        </w:rPr>
        <w:t xml:space="preserve">Các tuyến đường ống nhánh có đường kính từ D50 – D200 được thiết kế mạng lưới vòng và mạng tia. Hiện có các trụ cứu hỏa đặt dọc quốc lộ 1A, trục đường nội bộ </w:t>
      </w:r>
      <w:r w:rsidRPr="00406F75">
        <w:rPr>
          <w:rFonts w:eastAsia="Times New Roman"/>
          <w:sz w:val="26"/>
          <w:szCs w:val="26"/>
          <w:lang w:val="vi-VN"/>
        </w:rPr>
        <w:lastRenderedPageBreak/>
        <w:t>khu dân cư Tam Anh, khu chợ Trạm, khu vực trung tâm thị trấn phục vụ côn</w:t>
      </w:r>
      <w:r w:rsidR="0082059E" w:rsidRPr="00406F75">
        <w:rPr>
          <w:rFonts w:eastAsia="Times New Roman"/>
          <w:sz w:val="26"/>
          <w:szCs w:val="26"/>
          <w:lang w:val="vi-VN"/>
        </w:rPr>
        <w:t>g tác chữa cháy</w:t>
      </w:r>
      <w:r w:rsidRPr="00406F75">
        <w:rPr>
          <w:rFonts w:eastAsia="Times New Roman"/>
          <w:sz w:val="26"/>
          <w:szCs w:val="26"/>
          <w:lang w:val="vi-VN"/>
        </w:rPr>
        <w:t>.</w:t>
      </w:r>
    </w:p>
    <w:p w:rsidR="0007058E" w:rsidRPr="00406F75" w:rsidRDefault="00B45F6F" w:rsidP="00406F75">
      <w:pPr>
        <w:spacing w:after="0" w:line="312" w:lineRule="auto"/>
        <w:ind w:firstLine="720"/>
        <w:rPr>
          <w:b/>
          <w:sz w:val="26"/>
          <w:szCs w:val="26"/>
          <w:lang w:val="it-IT"/>
        </w:rPr>
      </w:pPr>
      <w:r w:rsidRPr="00406F75">
        <w:rPr>
          <w:b/>
          <w:sz w:val="26"/>
          <w:szCs w:val="26"/>
          <w:lang w:val="it-IT"/>
        </w:rPr>
        <w:t>(4) Hiện trạng cấp điện</w:t>
      </w:r>
    </w:p>
    <w:p w:rsidR="00137987" w:rsidRPr="00406F75" w:rsidRDefault="00137987" w:rsidP="00406F75">
      <w:pPr>
        <w:spacing w:after="0" w:line="312" w:lineRule="auto"/>
        <w:ind w:firstLine="720"/>
        <w:rPr>
          <w:i/>
          <w:sz w:val="26"/>
          <w:szCs w:val="26"/>
          <w:lang w:val="it-IT"/>
        </w:rPr>
      </w:pPr>
      <w:r w:rsidRPr="00406F75">
        <w:rPr>
          <w:i/>
          <w:sz w:val="26"/>
          <w:szCs w:val="26"/>
          <w:lang w:val="it-IT"/>
        </w:rPr>
        <w:t>a. Nguồn điện:</w:t>
      </w:r>
    </w:p>
    <w:p w:rsidR="00521B6C" w:rsidRPr="00406F75" w:rsidRDefault="00521B6C" w:rsidP="00406F75">
      <w:pPr>
        <w:spacing w:after="0" w:line="312" w:lineRule="auto"/>
        <w:ind w:firstLine="720"/>
        <w:rPr>
          <w:bCs/>
          <w:sz w:val="26"/>
          <w:szCs w:val="26"/>
        </w:rPr>
      </w:pPr>
      <w:r w:rsidRPr="00406F75">
        <w:rPr>
          <w:bCs/>
          <w:sz w:val="26"/>
          <w:szCs w:val="26"/>
        </w:rPr>
        <w:t>Khu đô thị Núi Thành và các vùng phụ cận nằm trong tổng thể quy hoạch khu kinh tế mở Chu Lai;</w:t>
      </w:r>
    </w:p>
    <w:p w:rsidR="00521B6C" w:rsidRPr="00406F75" w:rsidRDefault="00521B6C" w:rsidP="00406F75">
      <w:pPr>
        <w:spacing w:after="0" w:line="312" w:lineRule="auto"/>
        <w:ind w:firstLine="720"/>
        <w:rPr>
          <w:bCs/>
          <w:sz w:val="26"/>
          <w:szCs w:val="26"/>
        </w:rPr>
      </w:pPr>
      <w:r w:rsidRPr="00406F75">
        <w:rPr>
          <w:bCs/>
          <w:sz w:val="26"/>
          <w:szCs w:val="26"/>
        </w:rPr>
        <w:t>Hiện được cung cấp bởi các trạm nguồn sau:</w:t>
      </w:r>
    </w:p>
    <w:p w:rsidR="00521B6C" w:rsidRPr="00406F75" w:rsidRDefault="007578BA" w:rsidP="00406F75">
      <w:pPr>
        <w:spacing w:after="0" w:line="312" w:lineRule="auto"/>
        <w:ind w:firstLine="720"/>
        <w:rPr>
          <w:bCs/>
          <w:sz w:val="26"/>
          <w:szCs w:val="26"/>
        </w:rPr>
      </w:pPr>
      <w:r w:rsidRPr="00406F75">
        <w:rPr>
          <w:bCs/>
          <w:sz w:val="26"/>
          <w:szCs w:val="26"/>
        </w:rPr>
        <w:t xml:space="preserve">- </w:t>
      </w:r>
      <w:r w:rsidR="00521B6C" w:rsidRPr="00406F75">
        <w:rPr>
          <w:bCs/>
          <w:sz w:val="26"/>
          <w:szCs w:val="26"/>
        </w:rPr>
        <w:t>Trạm Tam Kỳ E15: 110/35/22kV-2x63MVA.</w:t>
      </w:r>
    </w:p>
    <w:p w:rsidR="00521B6C" w:rsidRPr="00406F75" w:rsidRDefault="00521B6C" w:rsidP="00406F75">
      <w:pPr>
        <w:pStyle w:val="BodyTextIndent3"/>
        <w:tabs>
          <w:tab w:val="left" w:pos="540"/>
          <w:tab w:val="num" w:pos="810"/>
          <w:tab w:val="num" w:pos="990"/>
        </w:tabs>
        <w:spacing w:before="0" w:after="0" w:line="312" w:lineRule="auto"/>
        <w:rPr>
          <w:rFonts w:ascii="Times New Roman" w:hAnsi="Times New Roman"/>
          <w:bCs/>
          <w:color w:val="auto"/>
          <w:szCs w:val="26"/>
        </w:rPr>
      </w:pPr>
      <w:r w:rsidRPr="00406F75">
        <w:rPr>
          <w:rFonts w:ascii="Times New Roman" w:hAnsi="Times New Roman"/>
          <w:bCs/>
          <w:color w:val="auto"/>
          <w:szCs w:val="26"/>
        </w:rPr>
        <w:t>Trạm này chủ yếu cấp điện cho thành phố Tam Kỳ, huyện Tiên Phước, Trà My và các xã phía Bắc huyện Núi Thành.</w:t>
      </w:r>
    </w:p>
    <w:p w:rsidR="00521B6C" w:rsidRPr="00406F75" w:rsidRDefault="007578BA" w:rsidP="00406F75">
      <w:pPr>
        <w:pStyle w:val="BodyTextIndent3"/>
        <w:tabs>
          <w:tab w:val="left" w:pos="540"/>
        </w:tabs>
        <w:spacing w:before="0" w:after="0" w:line="312" w:lineRule="auto"/>
        <w:rPr>
          <w:rFonts w:ascii="Times New Roman" w:hAnsi="Times New Roman"/>
          <w:bCs/>
          <w:color w:val="auto"/>
          <w:szCs w:val="26"/>
        </w:rPr>
      </w:pPr>
      <w:r w:rsidRPr="00406F75">
        <w:rPr>
          <w:rFonts w:ascii="Times New Roman" w:hAnsi="Times New Roman"/>
          <w:bCs/>
          <w:color w:val="auto"/>
          <w:szCs w:val="26"/>
        </w:rPr>
        <w:t xml:space="preserve">- </w:t>
      </w:r>
      <w:r w:rsidR="00521B6C" w:rsidRPr="00406F75">
        <w:rPr>
          <w:rFonts w:ascii="Times New Roman" w:hAnsi="Times New Roman"/>
          <w:bCs/>
          <w:color w:val="auto"/>
          <w:szCs w:val="26"/>
        </w:rPr>
        <w:t>Trạm Kỳ Hà E154: 110/35/22kV- 45MVA.</w:t>
      </w:r>
    </w:p>
    <w:p w:rsidR="00521B6C" w:rsidRPr="00406F75" w:rsidRDefault="00521B6C" w:rsidP="00406F75">
      <w:pPr>
        <w:pStyle w:val="BodyTextIndent3"/>
        <w:tabs>
          <w:tab w:val="left" w:pos="540"/>
        </w:tabs>
        <w:spacing w:before="0" w:after="0" w:line="312" w:lineRule="auto"/>
        <w:rPr>
          <w:rFonts w:ascii="Times New Roman" w:hAnsi="Times New Roman"/>
          <w:bCs/>
          <w:color w:val="auto"/>
          <w:szCs w:val="26"/>
        </w:rPr>
      </w:pPr>
      <w:r w:rsidRPr="00406F75">
        <w:rPr>
          <w:rFonts w:ascii="Times New Roman" w:hAnsi="Times New Roman"/>
          <w:bCs/>
          <w:color w:val="auto"/>
          <w:szCs w:val="26"/>
        </w:rPr>
        <w:t>Là trạm chính cấp điện cho toàn bộ khu vực Kỳ Hà – Chu Lai (đặt tại xã Tam Hiệp).</w:t>
      </w:r>
    </w:p>
    <w:p w:rsidR="00521B6C" w:rsidRPr="00406F75" w:rsidRDefault="007578BA" w:rsidP="00406F75">
      <w:pPr>
        <w:pStyle w:val="BodyTextIndent3"/>
        <w:tabs>
          <w:tab w:val="left" w:pos="540"/>
        </w:tabs>
        <w:spacing w:before="0" w:after="0" w:line="312" w:lineRule="auto"/>
        <w:rPr>
          <w:rFonts w:ascii="Times New Roman" w:hAnsi="Times New Roman"/>
          <w:bCs/>
          <w:color w:val="auto"/>
          <w:szCs w:val="26"/>
        </w:rPr>
      </w:pPr>
      <w:r w:rsidRPr="00406F75">
        <w:rPr>
          <w:rFonts w:ascii="Times New Roman" w:hAnsi="Times New Roman"/>
          <w:bCs/>
          <w:color w:val="auto"/>
          <w:szCs w:val="26"/>
        </w:rPr>
        <w:t xml:space="preserve">- </w:t>
      </w:r>
      <w:r w:rsidR="00521B6C" w:rsidRPr="00406F75">
        <w:rPr>
          <w:rFonts w:ascii="Times New Roman" w:hAnsi="Times New Roman"/>
          <w:bCs/>
          <w:color w:val="auto"/>
          <w:szCs w:val="26"/>
        </w:rPr>
        <w:t>Trạm Núi Thành 35/22kV trạm này hiện nay là trạm liên lạc.</w:t>
      </w:r>
    </w:p>
    <w:p w:rsidR="00137987" w:rsidRPr="00406F75" w:rsidRDefault="00137987" w:rsidP="00406F75">
      <w:pPr>
        <w:spacing w:after="0" w:line="312" w:lineRule="auto"/>
        <w:ind w:firstLine="720"/>
        <w:rPr>
          <w:i/>
          <w:sz w:val="26"/>
          <w:szCs w:val="26"/>
          <w:lang w:val="it-IT"/>
        </w:rPr>
      </w:pPr>
      <w:r w:rsidRPr="00406F75">
        <w:rPr>
          <w:i/>
          <w:sz w:val="26"/>
          <w:szCs w:val="26"/>
          <w:lang w:val="it-IT"/>
        </w:rPr>
        <w:t xml:space="preserve">b. Lưới điện: </w:t>
      </w:r>
    </w:p>
    <w:p w:rsidR="00521B6C" w:rsidRPr="00406F75" w:rsidRDefault="00521B6C" w:rsidP="00406F75">
      <w:pPr>
        <w:spacing w:after="0" w:line="312" w:lineRule="auto"/>
        <w:ind w:firstLine="720"/>
        <w:rPr>
          <w:bCs/>
          <w:sz w:val="26"/>
          <w:szCs w:val="26"/>
        </w:rPr>
      </w:pPr>
      <w:r w:rsidRPr="00406F75">
        <w:rPr>
          <w:bCs/>
          <w:sz w:val="26"/>
          <w:szCs w:val="26"/>
        </w:rPr>
        <w:t>Xung quanh khu đô thị Núi Thành và các vùng phụ cận có các tuyến điện cao thế:</w:t>
      </w:r>
    </w:p>
    <w:p w:rsidR="00521B6C" w:rsidRPr="00406F75" w:rsidRDefault="00521B6C" w:rsidP="00406F75">
      <w:pPr>
        <w:spacing w:after="0" w:line="312" w:lineRule="auto"/>
        <w:ind w:firstLine="720"/>
        <w:rPr>
          <w:bCs/>
          <w:sz w:val="26"/>
          <w:szCs w:val="26"/>
        </w:rPr>
      </w:pPr>
      <w:r w:rsidRPr="00406F75">
        <w:rPr>
          <w:bCs/>
          <w:sz w:val="26"/>
          <w:szCs w:val="26"/>
        </w:rPr>
        <w:t>Đường dây cao thế 500kV Bắc Nam cách khu quy hoạch về phía Tây khoảng 2km.</w:t>
      </w:r>
    </w:p>
    <w:p w:rsidR="00521B6C" w:rsidRPr="00406F75" w:rsidRDefault="00521B6C" w:rsidP="00406F75">
      <w:pPr>
        <w:spacing w:after="0" w:line="312" w:lineRule="auto"/>
        <w:ind w:firstLine="720"/>
        <w:rPr>
          <w:bCs/>
          <w:sz w:val="26"/>
          <w:szCs w:val="26"/>
        </w:rPr>
      </w:pPr>
      <w:r w:rsidRPr="00406F75">
        <w:rPr>
          <w:bCs/>
          <w:sz w:val="26"/>
          <w:szCs w:val="26"/>
        </w:rPr>
        <w:t>Đường dây cao thế 220kV (ACO-300) Đà Nẵng – Dốc Sỏi chạy băng ngang qua khu quy hoạch.</w:t>
      </w:r>
    </w:p>
    <w:p w:rsidR="00521B6C" w:rsidRPr="00406F75" w:rsidRDefault="00521B6C" w:rsidP="00406F75">
      <w:pPr>
        <w:spacing w:after="0" w:line="312" w:lineRule="auto"/>
        <w:ind w:firstLine="720"/>
        <w:rPr>
          <w:bCs/>
          <w:sz w:val="26"/>
          <w:szCs w:val="26"/>
        </w:rPr>
      </w:pPr>
      <w:r w:rsidRPr="00406F75">
        <w:rPr>
          <w:bCs/>
          <w:sz w:val="26"/>
          <w:szCs w:val="26"/>
        </w:rPr>
        <w:t>Đường dây cao thế 110kV (AC-240) Dốc Sỏi - Núi Thành chạy ngang qua khu quy hoạch.</w:t>
      </w:r>
    </w:p>
    <w:p w:rsidR="00521B6C" w:rsidRPr="00406F75" w:rsidRDefault="00521B6C" w:rsidP="00406F75">
      <w:pPr>
        <w:spacing w:after="0" w:line="312" w:lineRule="auto"/>
        <w:ind w:firstLine="720"/>
        <w:rPr>
          <w:bCs/>
          <w:sz w:val="26"/>
          <w:szCs w:val="26"/>
        </w:rPr>
      </w:pPr>
      <w:r w:rsidRPr="00406F75">
        <w:rPr>
          <w:bCs/>
          <w:sz w:val="26"/>
          <w:szCs w:val="26"/>
        </w:rPr>
        <w:t>Đường dây cao thế 110kV Thăng Bình – Quảng Ngãi chạy ngang qua khu quy hoạch.</w:t>
      </w:r>
    </w:p>
    <w:p w:rsidR="00521B6C" w:rsidRPr="00406F75" w:rsidRDefault="00521B6C" w:rsidP="00406F75">
      <w:pPr>
        <w:spacing w:after="0" w:line="312" w:lineRule="auto"/>
        <w:ind w:firstLine="720"/>
        <w:rPr>
          <w:bCs/>
          <w:sz w:val="26"/>
          <w:szCs w:val="26"/>
        </w:rPr>
      </w:pPr>
      <w:r w:rsidRPr="00406F75">
        <w:rPr>
          <w:bCs/>
          <w:sz w:val="26"/>
          <w:szCs w:val="26"/>
        </w:rPr>
        <w:t>Đường dây 371 trạm E154 là đường dây nối giữa thanh cắt 35kV trạm E15 và E154</w:t>
      </w:r>
    </w:p>
    <w:p w:rsidR="00521B6C" w:rsidRPr="00406F75" w:rsidRDefault="00521B6C" w:rsidP="00406F75">
      <w:pPr>
        <w:spacing w:after="0" w:line="312" w:lineRule="auto"/>
        <w:ind w:firstLine="720"/>
        <w:rPr>
          <w:bCs/>
          <w:sz w:val="26"/>
          <w:szCs w:val="26"/>
        </w:rPr>
      </w:pPr>
      <w:r w:rsidRPr="00406F75">
        <w:rPr>
          <w:bCs/>
          <w:sz w:val="26"/>
          <w:szCs w:val="26"/>
        </w:rPr>
        <w:t>Có 3 xuất tuyến 22kV đấu nối tại thanh cái 22kV của trạm 110/35/22kV Kỳ Hà E154 gồm:</w:t>
      </w:r>
    </w:p>
    <w:p w:rsidR="00521B6C" w:rsidRPr="00406F75" w:rsidRDefault="00521B6C" w:rsidP="00406F75">
      <w:pPr>
        <w:spacing w:after="0" w:line="312" w:lineRule="auto"/>
        <w:ind w:firstLine="720"/>
        <w:rPr>
          <w:bCs/>
          <w:sz w:val="26"/>
          <w:szCs w:val="26"/>
          <w:lang w:val="en-GB"/>
        </w:rPr>
      </w:pPr>
      <w:r w:rsidRPr="00406F75">
        <w:rPr>
          <w:bCs/>
          <w:sz w:val="26"/>
          <w:szCs w:val="26"/>
          <w:lang w:val="en-GB"/>
        </w:rPr>
        <w:t>Xuất tuyến 471 chạy về phía Bắc dọc tuyến đường sắt cấp cho các nhà máy các khu công nghiệp như: Trường Hải, HoaChen, Phương Tuấn…....</w:t>
      </w:r>
    </w:p>
    <w:p w:rsidR="00521B6C" w:rsidRPr="00406F75" w:rsidRDefault="00521B6C" w:rsidP="00406F75">
      <w:pPr>
        <w:spacing w:after="0" w:line="312" w:lineRule="auto"/>
        <w:ind w:firstLine="720"/>
        <w:rPr>
          <w:bCs/>
          <w:sz w:val="26"/>
          <w:szCs w:val="26"/>
          <w:lang w:val="en-GB"/>
        </w:rPr>
      </w:pPr>
      <w:r w:rsidRPr="00406F75">
        <w:rPr>
          <w:bCs/>
          <w:sz w:val="26"/>
          <w:szCs w:val="26"/>
          <w:lang w:val="en-GB"/>
        </w:rPr>
        <w:t>Xuất tuyến 473 chạy dọc quốc lộ 1Avề phía Nam cấp điện cho ác xã dọc quốc lộ 1Avà phía Tây huyện Núi Thành.</w:t>
      </w:r>
    </w:p>
    <w:p w:rsidR="00521B6C" w:rsidRPr="00406F75" w:rsidRDefault="00521B6C" w:rsidP="00406F75">
      <w:pPr>
        <w:spacing w:after="0" w:line="312" w:lineRule="auto"/>
        <w:ind w:firstLine="720"/>
        <w:rPr>
          <w:bCs/>
          <w:sz w:val="26"/>
          <w:szCs w:val="26"/>
          <w:lang w:val="en-GB"/>
        </w:rPr>
      </w:pPr>
      <w:r w:rsidRPr="00406F75">
        <w:rPr>
          <w:bCs/>
          <w:sz w:val="26"/>
          <w:szCs w:val="26"/>
          <w:lang w:val="en-GB"/>
        </w:rPr>
        <w:t>Xuất tuyến 475 chạy về phía Đông cấp điện một phần xã Tam Hiệp và xã Tam Hải, Tam Hòa, Tam Thanh…</w:t>
      </w:r>
    </w:p>
    <w:p w:rsidR="00521B6C" w:rsidRPr="00406F75" w:rsidRDefault="00521B6C" w:rsidP="00406F75">
      <w:pPr>
        <w:spacing w:after="0" w:line="312" w:lineRule="auto"/>
        <w:ind w:firstLine="720"/>
        <w:rPr>
          <w:bCs/>
          <w:sz w:val="26"/>
          <w:szCs w:val="26"/>
          <w:lang w:val="en-GB"/>
        </w:rPr>
      </w:pPr>
      <w:r w:rsidRPr="00406F75">
        <w:rPr>
          <w:bCs/>
          <w:sz w:val="26"/>
          <w:szCs w:val="26"/>
          <w:lang w:val="en-GB"/>
        </w:rPr>
        <w:lastRenderedPageBreak/>
        <w:t>Hệ thống lưới điện hạ thế, chiếu sáng đã có tương đối đầy đủ ở khu vực trung tâm huyện.</w:t>
      </w:r>
    </w:p>
    <w:p w:rsidR="00521B6C" w:rsidRPr="00406F75" w:rsidRDefault="00521B6C" w:rsidP="00406F75">
      <w:pPr>
        <w:spacing w:after="0" w:line="312" w:lineRule="auto"/>
        <w:ind w:firstLine="720"/>
        <w:rPr>
          <w:i/>
          <w:sz w:val="26"/>
          <w:szCs w:val="26"/>
          <w:lang w:val="it-IT"/>
        </w:rPr>
      </w:pPr>
      <w:r w:rsidRPr="00406F75">
        <w:rPr>
          <w:i/>
          <w:sz w:val="26"/>
          <w:szCs w:val="26"/>
          <w:lang w:val="it-IT"/>
        </w:rPr>
        <w:t xml:space="preserve">c. Nhận xét: </w:t>
      </w:r>
    </w:p>
    <w:p w:rsidR="00521B6C" w:rsidRPr="00406F75" w:rsidRDefault="00521B6C" w:rsidP="00406F75">
      <w:pPr>
        <w:spacing w:after="0" w:line="312" w:lineRule="auto"/>
        <w:ind w:firstLine="720"/>
        <w:rPr>
          <w:rFonts w:eastAsia=".VnTime"/>
          <w:bCs/>
          <w:sz w:val="26"/>
          <w:szCs w:val="26"/>
        </w:rPr>
      </w:pPr>
      <w:r w:rsidRPr="00406F75">
        <w:rPr>
          <w:rFonts w:eastAsia=".VnTime"/>
          <w:bCs/>
          <w:sz w:val="26"/>
          <w:szCs w:val="26"/>
        </w:rPr>
        <w:t>Khu vực quy hoạch xây dựng đô thị Núi Thành rất thuận lợi cho việc xây dựng hệ thống điện.</w:t>
      </w:r>
    </w:p>
    <w:p w:rsidR="0007058E" w:rsidRPr="00406F75" w:rsidRDefault="00B45F6F" w:rsidP="00406F75">
      <w:pPr>
        <w:pStyle w:val="ListParagraph"/>
        <w:spacing w:after="0" w:line="312" w:lineRule="auto"/>
        <w:ind w:left="0" w:firstLine="720"/>
        <w:rPr>
          <w:b/>
          <w:sz w:val="26"/>
          <w:szCs w:val="26"/>
        </w:rPr>
      </w:pPr>
      <w:r w:rsidRPr="00406F75">
        <w:rPr>
          <w:b/>
          <w:sz w:val="26"/>
          <w:szCs w:val="26"/>
        </w:rPr>
        <w:t>(5) Hiện trạng thoát nước bẩn &amp; VSMT</w:t>
      </w:r>
    </w:p>
    <w:p w:rsidR="0007058E" w:rsidRPr="00406F75" w:rsidRDefault="00B45F6F" w:rsidP="00406F75">
      <w:pPr>
        <w:spacing w:after="0" w:line="312" w:lineRule="auto"/>
        <w:ind w:firstLine="720"/>
        <w:rPr>
          <w:b/>
          <w:bCs/>
          <w:iCs/>
          <w:sz w:val="26"/>
          <w:szCs w:val="26"/>
        </w:rPr>
      </w:pPr>
      <w:r w:rsidRPr="00406F75">
        <w:rPr>
          <w:b/>
          <w:bCs/>
          <w:iCs/>
          <w:sz w:val="26"/>
          <w:szCs w:val="26"/>
        </w:rPr>
        <w:t>- Hiện trạng thoát nước bẩn:</w:t>
      </w:r>
      <w:r w:rsidRPr="00406F75">
        <w:rPr>
          <w:b/>
          <w:bCs/>
          <w:iCs/>
          <w:sz w:val="26"/>
          <w:szCs w:val="26"/>
        </w:rPr>
        <w:tab/>
      </w:r>
    </w:p>
    <w:p w:rsidR="00517261" w:rsidRPr="00406F75" w:rsidRDefault="00517261" w:rsidP="00406F75">
      <w:pPr>
        <w:spacing w:after="0" w:line="312" w:lineRule="auto"/>
        <w:ind w:firstLine="720"/>
        <w:rPr>
          <w:rFonts w:eastAsia="Times New Roman"/>
          <w:sz w:val="26"/>
          <w:szCs w:val="26"/>
        </w:rPr>
      </w:pPr>
      <w:r w:rsidRPr="00406F75">
        <w:rPr>
          <w:rFonts w:eastAsia="Times New Roman"/>
          <w:bCs/>
          <w:sz w:val="26"/>
          <w:szCs w:val="26"/>
          <w:lang w:val="vi-VN"/>
        </w:rPr>
        <w:t>Hiện nay trên khu vực quy hoạch có 2 nhà máy xử lý nước thải phục vụ xử lý nước thải cho các nhà máy xí nghiệp. Nhà máy xử lý nước thải KCN dịch vụ hậu cần nghề cá Tam Hiệp tại thôn Đại Phú xã Tam Hiệp với công suất 10.000m3/ng.đ hiện tại nhà máy đang chạy với công suất 4.800m3/ng.đ và nhà máy xử lý nước thải KCN Bắc Chu Lai công suất giai đoạn đầu là 1.900m3/ng.đ công suất giai đoạn 2 là 3.800m3/ng.đ. Tuy nhiên hiện tại 02 nhà máy mới xử lý được nước thải cho KCN Tam Hiệp và KCN Bắc Chu Lai còn lại hầu hết các nhà máy trong khu vực nghiên cứu chưa có nhà máy xử lý nước thải. 01 nhà máy xử lý nước thải sinh hoạt công suất 10.000m3/ng.đ xử lý nước thải sinh hoạt cho công trình công cộng, dịch vụ và các hộ dân khu vực thị trấn và các khu vực lân cận.</w:t>
      </w:r>
      <w:r w:rsidR="00E949E4" w:rsidRPr="00406F75">
        <w:rPr>
          <w:rFonts w:eastAsia="Times New Roman"/>
          <w:bCs/>
          <w:sz w:val="26"/>
          <w:szCs w:val="26"/>
        </w:rPr>
        <w:t xml:space="preserve"> </w:t>
      </w:r>
      <w:r w:rsidRPr="00406F75">
        <w:rPr>
          <w:rFonts w:eastAsia="Times New Roman"/>
          <w:bCs/>
          <w:sz w:val="26"/>
          <w:szCs w:val="26"/>
          <w:lang w:val="vi-VN"/>
        </w:rPr>
        <w:t xml:space="preserve">Các khu vực còn lại thải sinh hoạt của các hộ dân hiện tại chưa được xử lý hầu hết nước thải được các hộ dân tự xử lý </w:t>
      </w:r>
      <w:r w:rsidRPr="00406F75">
        <w:rPr>
          <w:rFonts w:eastAsia="Times New Roman"/>
          <w:sz w:val="26"/>
          <w:szCs w:val="26"/>
          <w:lang w:val="vi-VN"/>
        </w:rPr>
        <w:t>các loại xí tự hoại, kiểu tự thấm và xí hai ngăn. Các loại nước thải khác, trong đó có nước thải từ các cơ sở tiểu thủ công nghiệp, chế biến thức ăn gia súc, các cơ sở chế biến thủy hải sản.. cũng không xử lý triệt để trước khi xả ra môi trường xung quanh.</w:t>
      </w:r>
    </w:p>
    <w:p w:rsidR="0007058E" w:rsidRPr="00406F75" w:rsidRDefault="00B45F6F" w:rsidP="00406F75">
      <w:pPr>
        <w:spacing w:after="0" w:line="312" w:lineRule="auto"/>
        <w:ind w:firstLine="720"/>
        <w:rPr>
          <w:b/>
          <w:iCs/>
          <w:sz w:val="26"/>
          <w:szCs w:val="26"/>
        </w:rPr>
      </w:pPr>
      <w:r w:rsidRPr="00406F75">
        <w:rPr>
          <w:b/>
          <w:iCs/>
          <w:sz w:val="26"/>
          <w:szCs w:val="26"/>
        </w:rPr>
        <w:t xml:space="preserve">- Hiện trạng thu gom rác thải </w:t>
      </w:r>
    </w:p>
    <w:p w:rsidR="00517261" w:rsidRPr="00406F75" w:rsidRDefault="00517261" w:rsidP="00406F75">
      <w:pPr>
        <w:spacing w:after="0" w:line="312" w:lineRule="auto"/>
        <w:ind w:firstLine="720"/>
        <w:rPr>
          <w:rFonts w:eastAsia="Times New Roman"/>
          <w:sz w:val="26"/>
          <w:szCs w:val="26"/>
          <w:lang w:val="vi-VN"/>
        </w:rPr>
      </w:pPr>
      <w:r w:rsidRPr="00406F75">
        <w:rPr>
          <w:rFonts w:eastAsia="Times New Roman"/>
          <w:sz w:val="26"/>
          <w:szCs w:val="26"/>
          <w:lang w:val="vi-VN"/>
        </w:rPr>
        <w:t>Tại thị trấn Núi Thành, các công trình công cộng, khu công nghiệp và một số hộ dân dọc đường QL1 được đội quản lý môi trường huyện thu gom và xử lý về bãi chôn lấp chất thải rắn của huyện đặt tại xã Tam Nghĩa. Còn lại rác thải các khu vực khác được người dân trên địa bàn đốt, chôn lấp bên cạnh đó vẫn còn hiện trạng vứt rác không đúng nơi quy định của một bộ phận dân cư.</w:t>
      </w:r>
      <w:r w:rsidR="00541F00" w:rsidRPr="00406F75">
        <w:rPr>
          <w:rFonts w:eastAsia="Times New Roman"/>
          <w:sz w:val="26"/>
          <w:szCs w:val="26"/>
        </w:rPr>
        <w:t xml:space="preserve"> </w:t>
      </w:r>
      <w:r w:rsidRPr="00406F75">
        <w:rPr>
          <w:rFonts w:eastAsia="Times New Roman"/>
          <w:sz w:val="26"/>
          <w:szCs w:val="26"/>
          <w:lang w:val="vi-VN"/>
        </w:rPr>
        <w:t>Rác thải y tế được thu gom riêng và được xử lý tại bệnh viên đa khoa TW Quảng Nam</w:t>
      </w:r>
      <w:r w:rsidR="00541F00" w:rsidRPr="00406F75">
        <w:rPr>
          <w:rFonts w:eastAsia="Times New Roman"/>
          <w:sz w:val="26"/>
          <w:szCs w:val="26"/>
        </w:rPr>
        <w:t xml:space="preserve">. </w:t>
      </w:r>
      <w:r w:rsidRPr="00406F75">
        <w:rPr>
          <w:rFonts w:eastAsia="Times New Roman"/>
          <w:sz w:val="26"/>
          <w:szCs w:val="26"/>
          <w:lang w:val="vi-VN"/>
        </w:rPr>
        <w:t>Hiện tại trên địa bàn huyện một số điểm xả rác và nước thải gây ô nhiễm nghiêm trọng như cảng Kỳ Hà, chợ Tam Hiệp, chợ Tam Quang và một số cơ sở chế biến thủy hải sản. Cần có những biện pháp xử lý khắc phục nhằm đảm bảo sức khỏe cho người dân trong khu quy hoạch.</w:t>
      </w:r>
      <w:r w:rsidRPr="00406F75">
        <w:rPr>
          <w:rFonts w:eastAsia="Times New Roman"/>
          <w:sz w:val="26"/>
          <w:szCs w:val="26"/>
          <w:lang w:val="vi-VN"/>
        </w:rPr>
        <w:tab/>
      </w:r>
    </w:p>
    <w:p w:rsidR="0007058E" w:rsidRPr="00406F75" w:rsidRDefault="00B45F6F" w:rsidP="00406F75">
      <w:pPr>
        <w:pStyle w:val="ListParagraph"/>
        <w:spacing w:after="0" w:line="312" w:lineRule="auto"/>
        <w:ind w:left="0" w:firstLine="720"/>
        <w:rPr>
          <w:b/>
          <w:sz w:val="26"/>
          <w:szCs w:val="26"/>
        </w:rPr>
      </w:pPr>
      <w:r w:rsidRPr="00406F75">
        <w:rPr>
          <w:b/>
          <w:sz w:val="26"/>
          <w:szCs w:val="26"/>
        </w:rPr>
        <w:t>(6) Hiện trạng thông tin liên lạc</w:t>
      </w:r>
    </w:p>
    <w:p w:rsidR="00BD1780" w:rsidRPr="00406F75" w:rsidRDefault="00BD1780" w:rsidP="00406F75">
      <w:pPr>
        <w:spacing w:after="0" w:line="312" w:lineRule="auto"/>
        <w:ind w:firstLine="720"/>
        <w:rPr>
          <w:color w:val="000000"/>
          <w:sz w:val="26"/>
          <w:szCs w:val="26"/>
        </w:rPr>
      </w:pPr>
      <w:r w:rsidRPr="00406F75">
        <w:rPr>
          <w:color w:val="000000"/>
          <w:sz w:val="26"/>
          <w:szCs w:val="26"/>
        </w:rPr>
        <w:t xml:space="preserve">Tính đến tháng 6/2017, toàn huyện có 20 điểm cung cấp dịch vụ bưu chính viễn thông công cộng có người phục vụ; có 160 cột ăng ten thu phát sóng thông tin di động, </w:t>
      </w:r>
      <w:r w:rsidRPr="00406F75">
        <w:rPr>
          <w:color w:val="000000"/>
          <w:sz w:val="26"/>
          <w:szCs w:val="26"/>
        </w:rPr>
        <w:lastRenderedPageBreak/>
        <w:t xml:space="preserve">phủ song đến 100% các xã, thị trấn trên địa bàn huyện, bán kính phục vụ bình quân 1,1km/ vị trí cột. </w:t>
      </w:r>
    </w:p>
    <w:p w:rsidR="00BD1780" w:rsidRPr="00406F75" w:rsidRDefault="00BD1780" w:rsidP="00406F75">
      <w:pPr>
        <w:spacing w:after="0" w:line="312" w:lineRule="auto"/>
        <w:ind w:firstLine="720"/>
        <w:rPr>
          <w:color w:val="000000"/>
          <w:sz w:val="26"/>
          <w:szCs w:val="26"/>
        </w:rPr>
      </w:pPr>
      <w:r w:rsidRPr="00406F75">
        <w:rPr>
          <w:color w:val="000000"/>
          <w:sz w:val="26"/>
          <w:szCs w:val="26"/>
        </w:rPr>
        <w:t>Có 52 tổng đài, trong đó Viettel có 29 tổng đài, VTQN: 22 tổng đài.</w:t>
      </w:r>
    </w:p>
    <w:p w:rsidR="00BD1780" w:rsidRPr="00406F75" w:rsidRDefault="00BD1780" w:rsidP="00406F75">
      <w:pPr>
        <w:spacing w:after="0" w:line="312" w:lineRule="auto"/>
        <w:ind w:firstLine="720"/>
        <w:rPr>
          <w:color w:val="000000"/>
          <w:sz w:val="26"/>
          <w:szCs w:val="26"/>
        </w:rPr>
      </w:pPr>
      <w:r w:rsidRPr="00406F75">
        <w:rPr>
          <w:color w:val="000000"/>
          <w:sz w:val="26"/>
          <w:szCs w:val="26"/>
        </w:rPr>
        <w:t>Hạ tầng mạng truyền dẫn cáp quang, cáp đồng đã được triển khai rông khắp, với khoảng 208km cáp truyền dẫn được kéo đến 100% các trung tâm các xã, thị trấn.</w:t>
      </w:r>
    </w:p>
    <w:p w:rsidR="00BD1780" w:rsidRPr="00406F75" w:rsidRDefault="00BD1780" w:rsidP="00406F75">
      <w:pPr>
        <w:spacing w:after="0" w:line="312" w:lineRule="auto"/>
        <w:ind w:firstLine="720"/>
        <w:rPr>
          <w:color w:val="000000"/>
          <w:sz w:val="26"/>
          <w:szCs w:val="26"/>
        </w:rPr>
      </w:pPr>
      <w:r w:rsidRPr="00406F75">
        <w:rPr>
          <w:color w:val="000000"/>
          <w:sz w:val="26"/>
          <w:szCs w:val="26"/>
        </w:rPr>
        <w:t>Mạng thong tin di động trên địa bàn huyện hiện nay chủ yếu sử dụng công nghệ 2G, 3G, 4G; đặc biệt công nghệ 3G,4G đã được các doanh nghiệp triển khai rông khắp trên địa bàn huyện.</w:t>
      </w:r>
    </w:p>
    <w:p w:rsidR="00BD1780" w:rsidRPr="00406F75" w:rsidRDefault="00BD1780" w:rsidP="00406F75">
      <w:pPr>
        <w:spacing w:after="0" w:line="312" w:lineRule="auto"/>
        <w:ind w:firstLine="720"/>
        <w:rPr>
          <w:color w:val="000000"/>
          <w:sz w:val="26"/>
          <w:szCs w:val="26"/>
        </w:rPr>
      </w:pPr>
      <w:r w:rsidRPr="00406F75">
        <w:rPr>
          <w:color w:val="000000"/>
          <w:sz w:val="26"/>
          <w:szCs w:val="26"/>
        </w:rPr>
        <w:t>Hiện nay, trên địa bàn huyện có các doanh nghiệp cung cấp các dịch vụ như sau:</w:t>
      </w:r>
    </w:p>
    <w:p w:rsidR="00BD1780" w:rsidRPr="00406F75" w:rsidRDefault="00BD1780" w:rsidP="00406F75">
      <w:pPr>
        <w:spacing w:after="0" w:line="312" w:lineRule="auto"/>
        <w:ind w:firstLine="720"/>
        <w:rPr>
          <w:color w:val="000000"/>
          <w:sz w:val="26"/>
          <w:szCs w:val="26"/>
        </w:rPr>
      </w:pPr>
      <w:r w:rsidRPr="00406F75">
        <w:rPr>
          <w:color w:val="000000"/>
          <w:sz w:val="26"/>
          <w:szCs w:val="26"/>
        </w:rPr>
        <w:t>+ Dịch vụ điện thoại cố định: 2 doanh nghiệp là viễn thong Quảng Nam và chi nhánh Viettel Quảng Nam.</w:t>
      </w:r>
    </w:p>
    <w:p w:rsidR="00BD1780" w:rsidRPr="00406F75" w:rsidRDefault="00BD1780" w:rsidP="00406F75">
      <w:pPr>
        <w:spacing w:after="0" w:line="312" w:lineRule="auto"/>
        <w:ind w:firstLine="720"/>
        <w:rPr>
          <w:color w:val="000000"/>
          <w:sz w:val="26"/>
          <w:szCs w:val="26"/>
        </w:rPr>
      </w:pPr>
      <w:r w:rsidRPr="00406F75">
        <w:rPr>
          <w:color w:val="000000"/>
          <w:sz w:val="26"/>
          <w:szCs w:val="26"/>
        </w:rPr>
        <w:t>+ Dịch vụ di đông (thoại, băng rộng…) có 5 doanh nghiệp: Vinaphone, Mobiphone, Viettel, Vietnamobile, Gmobile.</w:t>
      </w:r>
    </w:p>
    <w:p w:rsidR="00BD1780" w:rsidRPr="00406F75" w:rsidRDefault="00BD1780" w:rsidP="00406F75">
      <w:pPr>
        <w:spacing w:after="0" w:line="312" w:lineRule="auto"/>
        <w:ind w:firstLine="720"/>
        <w:rPr>
          <w:color w:val="000000"/>
          <w:sz w:val="26"/>
          <w:szCs w:val="26"/>
        </w:rPr>
      </w:pPr>
      <w:r w:rsidRPr="00406F75">
        <w:rPr>
          <w:color w:val="000000"/>
          <w:sz w:val="26"/>
          <w:szCs w:val="26"/>
        </w:rPr>
        <w:t>+ Dịch vụ truyền hình trả tiền: có các doanh nghiệp: Chi nhánh VTVcab Quảng nam, chi nhánh viettel Quảng Nam, chi nhánh FPT Quảng Nam, viễn thong Quảng Nam, AVG, K+….</w:t>
      </w:r>
    </w:p>
    <w:p w:rsidR="00BD1780" w:rsidRPr="00406F75" w:rsidRDefault="00BD1780" w:rsidP="00406F75">
      <w:pPr>
        <w:spacing w:after="0" w:line="312" w:lineRule="auto"/>
        <w:ind w:firstLine="720"/>
        <w:rPr>
          <w:color w:val="000000"/>
          <w:sz w:val="26"/>
          <w:szCs w:val="26"/>
        </w:rPr>
      </w:pPr>
      <w:r w:rsidRPr="00406F75">
        <w:rPr>
          <w:color w:val="000000"/>
          <w:sz w:val="26"/>
          <w:szCs w:val="26"/>
        </w:rPr>
        <w:t>+ Có 17 điểm phục vụ bưu chính, trong đó: 1 bưu cục cấp 2 là bưu điện Núi Thành, 05 bưu cục cấp 3: Diêm Phổ, Bà Bầu, Bến Xe, khu công nghiệp Tam Hiệp, khu kinh tế mở Chu Lai, 11 điểm Bưu điện văn hóa xã, 01 thùng thư công cộng.</w:t>
      </w:r>
    </w:p>
    <w:p w:rsidR="00817599" w:rsidRPr="00406F75" w:rsidRDefault="00BD1780" w:rsidP="00406F75">
      <w:pPr>
        <w:spacing w:after="0" w:line="312" w:lineRule="auto"/>
        <w:ind w:firstLine="720"/>
        <w:rPr>
          <w:color w:val="000000"/>
          <w:sz w:val="26"/>
          <w:szCs w:val="26"/>
        </w:rPr>
      </w:pPr>
      <w:r w:rsidRPr="00406F75">
        <w:rPr>
          <w:color w:val="000000"/>
          <w:sz w:val="26"/>
          <w:szCs w:val="26"/>
        </w:rPr>
        <w:t>Hiện hạ tầng viễn thong đã cơ bản đáp ứng nhu cầu sử dụng dịch vụ bưu chính, viễn thông, internet của người dân, phục vụ phát triển kinh tế xã hội, đảm bảo an ninh chính trị, phòng chống thiên tai, cứu nạ</w:t>
      </w:r>
      <w:r w:rsidR="00406F75">
        <w:rPr>
          <w:color w:val="000000"/>
          <w:sz w:val="26"/>
          <w:szCs w:val="26"/>
        </w:rPr>
        <w:t>n…</w:t>
      </w:r>
      <w:r w:rsidRPr="00406F75">
        <w:rPr>
          <w:color w:val="000000"/>
          <w:sz w:val="26"/>
          <w:szCs w:val="26"/>
        </w:rPr>
        <w:t xml:space="preserve"> của chính quyền địa phương.</w:t>
      </w:r>
      <w:bookmarkStart w:id="162" w:name="_Toc435792088"/>
      <w:bookmarkStart w:id="163" w:name="_Toc447185479"/>
      <w:bookmarkStart w:id="164" w:name="_Toc457987158"/>
    </w:p>
    <w:p w:rsidR="00A15B66" w:rsidRPr="004E2D68" w:rsidRDefault="00A15B66" w:rsidP="004E2D68">
      <w:pPr>
        <w:spacing w:after="0" w:line="312" w:lineRule="auto"/>
        <w:ind w:firstLine="720"/>
        <w:rPr>
          <w:b/>
          <w:color w:val="000000"/>
          <w:sz w:val="26"/>
          <w:szCs w:val="26"/>
        </w:rPr>
      </w:pPr>
      <w:r w:rsidRPr="004E2D68">
        <w:rPr>
          <w:b/>
          <w:color w:val="000000"/>
          <w:sz w:val="26"/>
          <w:szCs w:val="26"/>
        </w:rPr>
        <w:t xml:space="preserve">(7) Hiện trạng môi trường </w:t>
      </w:r>
    </w:p>
    <w:p w:rsidR="00A15B66" w:rsidRPr="004E2D68" w:rsidRDefault="00A15B66" w:rsidP="004E2D68">
      <w:pPr>
        <w:spacing w:after="0" w:line="312" w:lineRule="auto"/>
        <w:ind w:firstLine="720"/>
        <w:rPr>
          <w:rFonts w:eastAsia="Arial"/>
          <w:b/>
          <w:color w:val="000000"/>
          <w:sz w:val="26"/>
          <w:szCs w:val="26"/>
          <w:lang w:val="vi-VN"/>
        </w:rPr>
      </w:pPr>
      <w:r w:rsidRPr="004E2D68">
        <w:rPr>
          <w:rFonts w:eastAsia="Arial"/>
          <w:b/>
          <w:color w:val="000000"/>
          <w:sz w:val="26"/>
          <w:szCs w:val="26"/>
        </w:rPr>
        <w:t>*</w:t>
      </w:r>
      <w:r w:rsidRPr="004E2D68">
        <w:rPr>
          <w:rFonts w:eastAsia="Arial"/>
          <w:b/>
          <w:color w:val="000000"/>
          <w:sz w:val="26"/>
          <w:szCs w:val="26"/>
          <w:lang w:val="vi-VN"/>
        </w:rPr>
        <w:t xml:space="preserve"> Hiện trạng môi trường tự nhiên:</w:t>
      </w:r>
    </w:p>
    <w:p w:rsidR="00A15B66" w:rsidRPr="004E2D68" w:rsidRDefault="00A15B66" w:rsidP="004E2D68">
      <w:pPr>
        <w:spacing w:after="0" w:line="312" w:lineRule="auto"/>
        <w:ind w:firstLine="720"/>
        <w:rPr>
          <w:rFonts w:eastAsia="Arial"/>
          <w:b/>
          <w:color w:val="000000"/>
          <w:sz w:val="26"/>
          <w:szCs w:val="26"/>
          <w:lang w:val="vi-VN"/>
        </w:rPr>
      </w:pPr>
      <w:r w:rsidRPr="004E2D68">
        <w:rPr>
          <w:rFonts w:eastAsia="Arial"/>
          <w:b/>
          <w:color w:val="000000"/>
          <w:sz w:val="26"/>
          <w:szCs w:val="26"/>
        </w:rPr>
        <w:t>-</w:t>
      </w:r>
      <w:r w:rsidRPr="004E2D68">
        <w:rPr>
          <w:rFonts w:eastAsia="Arial"/>
          <w:b/>
          <w:color w:val="000000"/>
          <w:sz w:val="26"/>
          <w:szCs w:val="26"/>
          <w:lang w:val="vi-VN"/>
        </w:rPr>
        <w:t xml:space="preserve"> Hiện trạng môi trường không khí</w:t>
      </w:r>
    </w:p>
    <w:p w:rsidR="00A15B66" w:rsidRPr="004E2D68" w:rsidRDefault="00A15B66" w:rsidP="004E2D68">
      <w:pPr>
        <w:spacing w:after="0" w:line="312" w:lineRule="auto"/>
        <w:ind w:firstLine="720"/>
        <w:rPr>
          <w:rFonts w:eastAsia="Arial"/>
          <w:color w:val="000000"/>
          <w:sz w:val="26"/>
          <w:szCs w:val="26"/>
        </w:rPr>
      </w:pPr>
      <w:r w:rsidRPr="004E2D68">
        <w:rPr>
          <w:rFonts w:eastAsia="Arial"/>
          <w:color w:val="000000"/>
          <w:sz w:val="26"/>
          <w:szCs w:val="26"/>
          <w:lang w:val="vi-VN"/>
        </w:rPr>
        <w:t xml:space="preserve">Chất lượng không khí tại khu vực quy hoạch nhìn chung còn khá tốt. Tuy nhiên, một số khu vực có dấu hiệu ô nhiễm bụi, khí thải và tiếng ồn như tuyến quốc lộ 1A, tại các điểm giao thông đông dân cư và những công trình đang thi công nhưng đây chỉ là nguồn ô nhiễm cục bộ, gián đoạn và không liên tục. </w:t>
      </w:r>
      <w:r w:rsidRPr="004E2D68">
        <w:rPr>
          <w:rFonts w:eastAsia="Arial"/>
          <w:color w:val="000000"/>
          <w:spacing w:val="-1"/>
          <w:sz w:val="26"/>
          <w:szCs w:val="26"/>
          <w:lang w:val="vi-VN"/>
        </w:rPr>
        <w:t>Lư</w:t>
      </w:r>
      <w:r w:rsidRPr="004E2D68">
        <w:rPr>
          <w:rFonts w:eastAsia="Arial"/>
          <w:color w:val="000000"/>
          <w:sz w:val="26"/>
          <w:szCs w:val="26"/>
          <w:lang w:val="vi-VN"/>
        </w:rPr>
        <w:t>u</w:t>
      </w:r>
      <w:r w:rsidRPr="004E2D68">
        <w:rPr>
          <w:rFonts w:eastAsia="Arial"/>
          <w:color w:val="000000"/>
          <w:spacing w:val="1"/>
          <w:sz w:val="26"/>
          <w:szCs w:val="26"/>
          <w:lang w:val="vi-VN"/>
        </w:rPr>
        <w:t xml:space="preserve"> </w:t>
      </w:r>
      <w:r w:rsidRPr="004E2D68">
        <w:rPr>
          <w:rFonts w:eastAsia="Arial"/>
          <w:color w:val="000000"/>
          <w:sz w:val="26"/>
          <w:szCs w:val="26"/>
          <w:lang w:val="vi-VN"/>
        </w:rPr>
        <w:t xml:space="preserve">ý </w:t>
      </w:r>
      <w:r w:rsidRPr="004E2D68">
        <w:rPr>
          <w:rFonts w:eastAsia="Arial"/>
          <w:color w:val="000000"/>
          <w:spacing w:val="-1"/>
          <w:sz w:val="26"/>
          <w:szCs w:val="26"/>
          <w:lang w:val="vi-VN"/>
        </w:rPr>
        <w:t>n</w:t>
      </w:r>
      <w:r w:rsidRPr="004E2D68">
        <w:rPr>
          <w:rFonts w:eastAsia="Arial"/>
          <w:color w:val="000000"/>
          <w:spacing w:val="3"/>
          <w:sz w:val="26"/>
          <w:szCs w:val="26"/>
          <w:lang w:val="vi-VN"/>
        </w:rPr>
        <w:t>h</w:t>
      </w:r>
      <w:r w:rsidRPr="004E2D68">
        <w:rPr>
          <w:rFonts w:eastAsia="Arial"/>
          <w:color w:val="000000"/>
          <w:spacing w:val="-2"/>
          <w:sz w:val="26"/>
          <w:szCs w:val="26"/>
          <w:lang w:val="vi-VN"/>
        </w:rPr>
        <w:t>ấ</w:t>
      </w:r>
      <w:r w:rsidRPr="004E2D68">
        <w:rPr>
          <w:rFonts w:eastAsia="Arial"/>
          <w:color w:val="000000"/>
          <w:sz w:val="26"/>
          <w:szCs w:val="26"/>
          <w:lang w:val="vi-VN"/>
        </w:rPr>
        <w:t>t</w:t>
      </w:r>
      <w:r w:rsidRPr="004E2D68">
        <w:rPr>
          <w:rFonts w:eastAsia="Arial"/>
          <w:color w:val="000000"/>
          <w:spacing w:val="1"/>
          <w:sz w:val="26"/>
          <w:szCs w:val="26"/>
          <w:lang w:val="vi-VN"/>
        </w:rPr>
        <w:t xml:space="preserve"> </w:t>
      </w:r>
      <w:r w:rsidRPr="004E2D68">
        <w:rPr>
          <w:rFonts w:eastAsia="Arial"/>
          <w:color w:val="000000"/>
          <w:sz w:val="26"/>
          <w:szCs w:val="26"/>
          <w:lang w:val="vi-VN"/>
        </w:rPr>
        <w:t xml:space="preserve">là </w:t>
      </w:r>
      <w:r w:rsidRPr="004E2D68">
        <w:rPr>
          <w:rFonts w:eastAsia="Arial"/>
          <w:color w:val="000000"/>
          <w:spacing w:val="-5"/>
          <w:sz w:val="26"/>
          <w:szCs w:val="26"/>
          <w:lang w:val="vi-VN"/>
        </w:rPr>
        <w:t>m</w:t>
      </w:r>
      <w:r w:rsidRPr="004E2D68">
        <w:rPr>
          <w:rFonts w:eastAsia="Arial"/>
          <w:color w:val="000000"/>
          <w:spacing w:val="1"/>
          <w:sz w:val="26"/>
          <w:szCs w:val="26"/>
          <w:lang w:val="vi-VN"/>
        </w:rPr>
        <w:t>ô</w:t>
      </w:r>
      <w:r w:rsidRPr="004E2D68">
        <w:rPr>
          <w:rFonts w:eastAsia="Arial"/>
          <w:color w:val="000000"/>
          <w:sz w:val="26"/>
          <w:szCs w:val="26"/>
          <w:lang w:val="vi-VN"/>
        </w:rPr>
        <w:t>i</w:t>
      </w:r>
      <w:r w:rsidRPr="004E2D68">
        <w:rPr>
          <w:rFonts w:eastAsia="Arial"/>
          <w:color w:val="000000"/>
          <w:spacing w:val="1"/>
          <w:sz w:val="26"/>
          <w:szCs w:val="26"/>
          <w:lang w:val="vi-VN"/>
        </w:rPr>
        <w:t xml:space="preserve"> </w:t>
      </w:r>
      <w:r w:rsidRPr="004E2D68">
        <w:rPr>
          <w:rFonts w:eastAsia="Arial"/>
          <w:color w:val="000000"/>
          <w:sz w:val="26"/>
          <w:szCs w:val="26"/>
          <w:lang w:val="vi-VN"/>
        </w:rPr>
        <w:t>tr</w:t>
      </w:r>
      <w:r w:rsidRPr="004E2D68">
        <w:rPr>
          <w:rFonts w:eastAsia="Arial"/>
          <w:color w:val="000000"/>
          <w:spacing w:val="1"/>
          <w:sz w:val="26"/>
          <w:szCs w:val="26"/>
          <w:lang w:val="vi-VN"/>
        </w:rPr>
        <w:t>ư</w:t>
      </w:r>
      <w:r w:rsidRPr="004E2D68">
        <w:rPr>
          <w:rFonts w:eastAsia="Arial"/>
          <w:color w:val="000000"/>
          <w:spacing w:val="-2"/>
          <w:sz w:val="26"/>
          <w:szCs w:val="26"/>
          <w:lang w:val="vi-VN"/>
        </w:rPr>
        <w:t>ờ</w:t>
      </w:r>
      <w:r w:rsidRPr="004E2D68">
        <w:rPr>
          <w:rFonts w:eastAsia="Arial"/>
          <w:color w:val="000000"/>
          <w:spacing w:val="1"/>
          <w:sz w:val="26"/>
          <w:szCs w:val="26"/>
          <w:lang w:val="vi-VN"/>
        </w:rPr>
        <w:t>n</w:t>
      </w:r>
      <w:r w:rsidRPr="004E2D68">
        <w:rPr>
          <w:rFonts w:eastAsia="Arial"/>
          <w:color w:val="000000"/>
          <w:sz w:val="26"/>
          <w:szCs w:val="26"/>
          <w:lang w:val="vi-VN"/>
        </w:rPr>
        <w:t>g</w:t>
      </w:r>
      <w:r w:rsidRPr="004E2D68">
        <w:rPr>
          <w:rFonts w:eastAsia="Arial"/>
          <w:color w:val="000000"/>
          <w:spacing w:val="-2"/>
          <w:sz w:val="26"/>
          <w:szCs w:val="26"/>
          <w:lang w:val="vi-VN"/>
        </w:rPr>
        <w:t xml:space="preserve"> </w:t>
      </w:r>
      <w:r w:rsidRPr="004E2D68">
        <w:rPr>
          <w:rFonts w:eastAsia="Arial"/>
          <w:color w:val="000000"/>
          <w:spacing w:val="1"/>
          <w:sz w:val="26"/>
          <w:szCs w:val="26"/>
          <w:lang w:val="vi-VN"/>
        </w:rPr>
        <w:t>k</w:t>
      </w:r>
      <w:r w:rsidRPr="004E2D68">
        <w:rPr>
          <w:rFonts w:eastAsia="Arial"/>
          <w:color w:val="000000"/>
          <w:spacing w:val="-1"/>
          <w:sz w:val="26"/>
          <w:szCs w:val="26"/>
          <w:lang w:val="vi-VN"/>
        </w:rPr>
        <w:t>hô</w:t>
      </w:r>
      <w:r w:rsidRPr="004E2D68">
        <w:rPr>
          <w:rFonts w:eastAsia="Arial"/>
          <w:color w:val="000000"/>
          <w:spacing w:val="1"/>
          <w:sz w:val="26"/>
          <w:szCs w:val="26"/>
          <w:lang w:val="vi-VN"/>
        </w:rPr>
        <w:t>n</w:t>
      </w:r>
      <w:r w:rsidRPr="004E2D68">
        <w:rPr>
          <w:rFonts w:eastAsia="Arial"/>
          <w:color w:val="000000"/>
          <w:sz w:val="26"/>
          <w:szCs w:val="26"/>
          <w:lang w:val="vi-VN"/>
        </w:rPr>
        <w:t>g</w:t>
      </w:r>
      <w:r w:rsidRPr="004E2D68">
        <w:rPr>
          <w:rFonts w:eastAsia="Arial"/>
          <w:color w:val="000000"/>
          <w:spacing w:val="-2"/>
          <w:sz w:val="26"/>
          <w:szCs w:val="26"/>
          <w:lang w:val="vi-VN"/>
        </w:rPr>
        <w:t xml:space="preserve"> </w:t>
      </w:r>
      <w:r w:rsidRPr="004E2D68">
        <w:rPr>
          <w:rFonts w:eastAsia="Arial"/>
          <w:color w:val="000000"/>
          <w:spacing w:val="1"/>
          <w:sz w:val="26"/>
          <w:szCs w:val="26"/>
          <w:lang w:val="vi-VN"/>
        </w:rPr>
        <w:t>k</w:t>
      </w:r>
      <w:r w:rsidRPr="004E2D68">
        <w:rPr>
          <w:rFonts w:eastAsia="Arial"/>
          <w:color w:val="000000"/>
          <w:spacing w:val="-1"/>
          <w:sz w:val="26"/>
          <w:szCs w:val="26"/>
          <w:lang w:val="vi-VN"/>
        </w:rPr>
        <w:t>h</w:t>
      </w:r>
      <w:r w:rsidRPr="004E2D68">
        <w:rPr>
          <w:rFonts w:eastAsia="Arial"/>
          <w:color w:val="000000"/>
          <w:sz w:val="26"/>
          <w:szCs w:val="26"/>
          <w:lang w:val="vi-VN"/>
        </w:rPr>
        <w:t>í</w:t>
      </w:r>
      <w:r w:rsidRPr="004E2D68">
        <w:rPr>
          <w:rFonts w:eastAsia="Arial"/>
          <w:color w:val="000000"/>
          <w:spacing w:val="3"/>
          <w:sz w:val="26"/>
          <w:szCs w:val="26"/>
          <w:lang w:val="vi-VN"/>
        </w:rPr>
        <w:t xml:space="preserve"> </w:t>
      </w:r>
      <w:r w:rsidRPr="004E2D68">
        <w:rPr>
          <w:rFonts w:eastAsia="Arial"/>
          <w:color w:val="000000"/>
          <w:sz w:val="26"/>
          <w:szCs w:val="26"/>
          <w:lang w:val="vi-VN"/>
        </w:rPr>
        <w:t xml:space="preserve">ở </w:t>
      </w:r>
      <w:r w:rsidRPr="004E2D68">
        <w:rPr>
          <w:rFonts w:eastAsia="Arial"/>
          <w:color w:val="000000"/>
          <w:spacing w:val="1"/>
          <w:sz w:val="26"/>
          <w:szCs w:val="26"/>
          <w:lang w:val="vi-VN"/>
        </w:rPr>
        <w:t>l</w:t>
      </w:r>
      <w:r w:rsidRPr="004E2D68">
        <w:rPr>
          <w:rFonts w:eastAsia="Arial"/>
          <w:color w:val="000000"/>
          <w:sz w:val="26"/>
          <w:szCs w:val="26"/>
          <w:lang w:val="vi-VN"/>
        </w:rPr>
        <w:t xml:space="preserve">ân </w:t>
      </w:r>
      <w:r w:rsidRPr="004E2D68">
        <w:rPr>
          <w:rFonts w:eastAsia="Arial"/>
          <w:color w:val="000000"/>
          <w:spacing w:val="1"/>
          <w:sz w:val="26"/>
          <w:szCs w:val="26"/>
          <w:lang w:val="vi-VN"/>
        </w:rPr>
        <w:t>c</w:t>
      </w:r>
      <w:r w:rsidRPr="004E2D68">
        <w:rPr>
          <w:rFonts w:eastAsia="Arial"/>
          <w:color w:val="000000"/>
          <w:spacing w:val="-2"/>
          <w:sz w:val="26"/>
          <w:szCs w:val="26"/>
          <w:lang w:val="vi-VN"/>
        </w:rPr>
        <w:t>ậ</w:t>
      </w:r>
      <w:r w:rsidRPr="004E2D68">
        <w:rPr>
          <w:rFonts w:eastAsia="Arial"/>
          <w:color w:val="000000"/>
          <w:sz w:val="26"/>
          <w:szCs w:val="26"/>
          <w:lang w:val="vi-VN"/>
        </w:rPr>
        <w:t>n</w:t>
      </w:r>
      <w:r w:rsidRPr="004E2D68">
        <w:rPr>
          <w:rFonts w:eastAsia="Arial"/>
          <w:color w:val="000000"/>
          <w:spacing w:val="2"/>
          <w:sz w:val="26"/>
          <w:szCs w:val="26"/>
          <w:lang w:val="vi-VN"/>
        </w:rPr>
        <w:t xml:space="preserve"> </w:t>
      </w:r>
      <w:r w:rsidRPr="004E2D68">
        <w:rPr>
          <w:rFonts w:eastAsia="Arial"/>
          <w:color w:val="000000"/>
          <w:spacing w:val="-2"/>
          <w:sz w:val="26"/>
          <w:szCs w:val="26"/>
          <w:lang w:val="vi-VN"/>
        </w:rPr>
        <w:t>c</w:t>
      </w:r>
      <w:r w:rsidRPr="004E2D68">
        <w:rPr>
          <w:rFonts w:eastAsia="Arial"/>
          <w:color w:val="000000"/>
          <w:sz w:val="26"/>
          <w:szCs w:val="26"/>
          <w:lang w:val="vi-VN"/>
        </w:rPr>
        <w:t>ác</w:t>
      </w:r>
      <w:r w:rsidRPr="004E2D68">
        <w:rPr>
          <w:rFonts w:eastAsia="Arial"/>
          <w:color w:val="000000"/>
          <w:spacing w:val="2"/>
          <w:sz w:val="26"/>
          <w:szCs w:val="26"/>
          <w:lang w:val="vi-VN"/>
        </w:rPr>
        <w:t xml:space="preserve"> </w:t>
      </w:r>
      <w:r w:rsidRPr="004E2D68">
        <w:rPr>
          <w:rFonts w:eastAsia="Arial"/>
          <w:color w:val="000000"/>
          <w:sz w:val="26"/>
          <w:szCs w:val="26"/>
          <w:lang w:val="it-IT"/>
        </w:rPr>
        <w:t>KCN Bắc Chu Lai, KCN Cảng và Dịch Vụ Hậu Cần Tam Hiệp, KCN Tam Anh</w:t>
      </w:r>
      <w:r w:rsidRPr="004E2D68">
        <w:rPr>
          <w:rFonts w:eastAsia="Arial"/>
          <w:color w:val="000000"/>
          <w:spacing w:val="-1"/>
          <w:sz w:val="26"/>
          <w:szCs w:val="26"/>
          <w:lang w:val="it-IT"/>
        </w:rPr>
        <w:t xml:space="preserve"> </w:t>
      </w:r>
      <w:r w:rsidRPr="004E2D68">
        <w:rPr>
          <w:rFonts w:eastAsia="Arial"/>
          <w:color w:val="000000"/>
          <w:spacing w:val="-1"/>
          <w:sz w:val="26"/>
          <w:szCs w:val="26"/>
          <w:lang w:val="vi-VN"/>
        </w:rPr>
        <w:t>đ</w:t>
      </w:r>
      <w:r w:rsidRPr="004E2D68">
        <w:rPr>
          <w:rFonts w:eastAsia="Arial"/>
          <w:color w:val="000000"/>
          <w:sz w:val="26"/>
          <w:szCs w:val="26"/>
          <w:lang w:val="vi-VN"/>
        </w:rPr>
        <w:t>a</w:t>
      </w:r>
      <w:r w:rsidRPr="004E2D68">
        <w:rPr>
          <w:rFonts w:eastAsia="Arial"/>
          <w:color w:val="000000"/>
          <w:spacing w:val="-1"/>
          <w:sz w:val="26"/>
          <w:szCs w:val="26"/>
          <w:lang w:val="vi-VN"/>
        </w:rPr>
        <w:t>n</w:t>
      </w:r>
      <w:r w:rsidRPr="004E2D68">
        <w:rPr>
          <w:rFonts w:eastAsia="Arial"/>
          <w:color w:val="000000"/>
          <w:sz w:val="26"/>
          <w:szCs w:val="26"/>
          <w:lang w:val="vi-VN"/>
        </w:rPr>
        <w:t>g</w:t>
      </w:r>
      <w:r w:rsidRPr="004E2D68">
        <w:rPr>
          <w:rFonts w:eastAsia="Arial"/>
          <w:color w:val="000000"/>
          <w:spacing w:val="1"/>
          <w:sz w:val="26"/>
          <w:szCs w:val="26"/>
          <w:lang w:val="vi-VN"/>
        </w:rPr>
        <w:t xml:space="preserve"> </w:t>
      </w:r>
      <w:r w:rsidRPr="004E2D68">
        <w:rPr>
          <w:rFonts w:eastAsia="Arial"/>
          <w:color w:val="000000"/>
          <w:sz w:val="26"/>
          <w:szCs w:val="26"/>
          <w:lang w:val="vi-VN"/>
        </w:rPr>
        <w:t xml:space="preserve">có </w:t>
      </w:r>
      <w:r w:rsidRPr="004E2D68">
        <w:rPr>
          <w:rFonts w:eastAsia="Arial"/>
          <w:color w:val="000000"/>
          <w:spacing w:val="1"/>
          <w:sz w:val="26"/>
          <w:szCs w:val="26"/>
          <w:lang w:val="vi-VN"/>
        </w:rPr>
        <w:t>x</w:t>
      </w:r>
      <w:r w:rsidRPr="004E2D68">
        <w:rPr>
          <w:rFonts w:eastAsia="Arial"/>
          <w:color w:val="000000"/>
          <w:sz w:val="26"/>
          <w:szCs w:val="26"/>
          <w:lang w:val="vi-VN"/>
        </w:rPr>
        <w:t>u</w:t>
      </w:r>
      <w:r w:rsidRPr="004E2D68">
        <w:rPr>
          <w:rFonts w:eastAsia="Arial"/>
          <w:color w:val="000000"/>
          <w:spacing w:val="37"/>
          <w:sz w:val="26"/>
          <w:szCs w:val="26"/>
          <w:lang w:val="vi-VN"/>
        </w:rPr>
        <w:t xml:space="preserve"> </w:t>
      </w:r>
      <w:r w:rsidRPr="004E2D68">
        <w:rPr>
          <w:rFonts w:eastAsia="Arial"/>
          <w:color w:val="000000"/>
          <w:spacing w:val="1"/>
          <w:sz w:val="26"/>
          <w:szCs w:val="26"/>
          <w:lang w:val="vi-VN"/>
        </w:rPr>
        <w:t>h</w:t>
      </w:r>
      <w:r w:rsidRPr="004E2D68">
        <w:rPr>
          <w:rFonts w:eastAsia="Arial"/>
          <w:color w:val="000000"/>
          <w:sz w:val="26"/>
          <w:szCs w:val="26"/>
          <w:lang w:val="vi-VN"/>
        </w:rPr>
        <w:t>ư</w:t>
      </w:r>
      <w:r w:rsidRPr="004E2D68">
        <w:rPr>
          <w:rFonts w:eastAsia="Arial"/>
          <w:color w:val="000000"/>
          <w:spacing w:val="-2"/>
          <w:sz w:val="26"/>
          <w:szCs w:val="26"/>
          <w:lang w:val="vi-VN"/>
        </w:rPr>
        <w:t>ớ</w:t>
      </w:r>
      <w:r w:rsidRPr="004E2D68">
        <w:rPr>
          <w:rFonts w:eastAsia="Arial"/>
          <w:color w:val="000000"/>
          <w:spacing w:val="-1"/>
          <w:sz w:val="26"/>
          <w:szCs w:val="26"/>
          <w:lang w:val="vi-VN"/>
        </w:rPr>
        <w:t>n</w:t>
      </w:r>
      <w:r w:rsidRPr="004E2D68">
        <w:rPr>
          <w:rFonts w:eastAsia="Arial"/>
          <w:color w:val="000000"/>
          <w:sz w:val="26"/>
          <w:szCs w:val="26"/>
          <w:lang w:val="vi-VN"/>
        </w:rPr>
        <w:t>g</w:t>
      </w:r>
      <w:r w:rsidRPr="004E2D68">
        <w:rPr>
          <w:rFonts w:eastAsia="Arial"/>
          <w:color w:val="000000"/>
          <w:spacing w:val="36"/>
          <w:sz w:val="26"/>
          <w:szCs w:val="26"/>
          <w:lang w:val="vi-VN"/>
        </w:rPr>
        <w:t xml:space="preserve"> </w:t>
      </w:r>
      <w:r w:rsidRPr="004E2D68">
        <w:rPr>
          <w:rFonts w:eastAsia="Arial"/>
          <w:color w:val="000000"/>
          <w:spacing w:val="1"/>
          <w:sz w:val="26"/>
          <w:szCs w:val="26"/>
          <w:lang w:val="vi-VN"/>
        </w:rPr>
        <w:t>gi</w:t>
      </w:r>
      <w:r w:rsidRPr="004E2D68">
        <w:rPr>
          <w:rFonts w:eastAsia="Arial"/>
          <w:color w:val="000000"/>
          <w:sz w:val="26"/>
          <w:szCs w:val="26"/>
          <w:lang w:val="vi-VN"/>
        </w:rPr>
        <w:t>a</w:t>
      </w:r>
      <w:r w:rsidRPr="004E2D68">
        <w:rPr>
          <w:rFonts w:eastAsia="Arial"/>
          <w:color w:val="000000"/>
          <w:spacing w:val="36"/>
          <w:sz w:val="26"/>
          <w:szCs w:val="26"/>
          <w:lang w:val="vi-VN"/>
        </w:rPr>
        <w:t xml:space="preserve"> </w:t>
      </w:r>
      <w:r w:rsidRPr="004E2D68">
        <w:rPr>
          <w:rFonts w:eastAsia="Arial"/>
          <w:color w:val="000000"/>
          <w:spacing w:val="-1"/>
          <w:sz w:val="26"/>
          <w:szCs w:val="26"/>
          <w:lang w:val="vi-VN"/>
        </w:rPr>
        <w:t>t</w:t>
      </w:r>
      <w:r w:rsidRPr="004E2D68">
        <w:rPr>
          <w:rFonts w:eastAsia="Arial"/>
          <w:color w:val="000000"/>
          <w:sz w:val="26"/>
          <w:szCs w:val="26"/>
          <w:lang w:val="vi-VN"/>
        </w:rPr>
        <w:t>ă</w:t>
      </w:r>
      <w:r w:rsidRPr="004E2D68">
        <w:rPr>
          <w:rFonts w:eastAsia="Arial"/>
          <w:color w:val="000000"/>
          <w:spacing w:val="-1"/>
          <w:sz w:val="26"/>
          <w:szCs w:val="26"/>
          <w:lang w:val="vi-VN"/>
        </w:rPr>
        <w:t>n</w:t>
      </w:r>
      <w:r w:rsidRPr="004E2D68">
        <w:rPr>
          <w:rFonts w:eastAsia="Arial"/>
          <w:color w:val="000000"/>
          <w:sz w:val="26"/>
          <w:szCs w:val="26"/>
          <w:lang w:val="vi-VN"/>
        </w:rPr>
        <w:t>g</w:t>
      </w:r>
      <w:r w:rsidRPr="004E2D68">
        <w:rPr>
          <w:rFonts w:eastAsia="Arial"/>
          <w:color w:val="000000"/>
          <w:spacing w:val="36"/>
          <w:sz w:val="26"/>
          <w:szCs w:val="26"/>
          <w:lang w:val="vi-VN"/>
        </w:rPr>
        <w:t xml:space="preserve"> </w:t>
      </w:r>
      <w:r w:rsidRPr="004E2D68">
        <w:rPr>
          <w:rFonts w:eastAsia="Arial"/>
          <w:color w:val="000000"/>
          <w:spacing w:val="1"/>
          <w:sz w:val="26"/>
          <w:szCs w:val="26"/>
          <w:lang w:val="vi-VN"/>
        </w:rPr>
        <w:t>v</w:t>
      </w:r>
      <w:r w:rsidRPr="004E2D68">
        <w:rPr>
          <w:rFonts w:eastAsia="Arial"/>
          <w:color w:val="000000"/>
          <w:sz w:val="26"/>
          <w:szCs w:val="26"/>
          <w:lang w:val="vi-VN"/>
        </w:rPr>
        <w:t>ề</w:t>
      </w:r>
      <w:r w:rsidRPr="004E2D68">
        <w:rPr>
          <w:rFonts w:eastAsia="Arial"/>
          <w:color w:val="000000"/>
          <w:spacing w:val="38"/>
          <w:sz w:val="26"/>
          <w:szCs w:val="26"/>
          <w:lang w:val="vi-VN"/>
        </w:rPr>
        <w:t xml:space="preserve"> </w:t>
      </w:r>
      <w:r w:rsidRPr="004E2D68">
        <w:rPr>
          <w:rFonts w:eastAsia="Arial"/>
          <w:color w:val="000000"/>
          <w:spacing w:val="-5"/>
          <w:sz w:val="26"/>
          <w:szCs w:val="26"/>
          <w:lang w:val="vi-VN"/>
        </w:rPr>
        <w:t>m</w:t>
      </w:r>
      <w:r w:rsidRPr="004E2D68">
        <w:rPr>
          <w:rFonts w:eastAsia="Arial"/>
          <w:color w:val="000000"/>
          <w:spacing w:val="-1"/>
          <w:sz w:val="26"/>
          <w:szCs w:val="26"/>
          <w:lang w:val="vi-VN"/>
        </w:rPr>
        <w:t>ứ</w:t>
      </w:r>
      <w:r w:rsidRPr="004E2D68">
        <w:rPr>
          <w:rFonts w:eastAsia="Arial"/>
          <w:color w:val="000000"/>
          <w:sz w:val="26"/>
          <w:szCs w:val="26"/>
          <w:lang w:val="vi-VN"/>
        </w:rPr>
        <w:t>c</w:t>
      </w:r>
      <w:r w:rsidRPr="004E2D68">
        <w:rPr>
          <w:rFonts w:eastAsia="Arial"/>
          <w:color w:val="000000"/>
          <w:spacing w:val="38"/>
          <w:sz w:val="26"/>
          <w:szCs w:val="26"/>
          <w:lang w:val="vi-VN"/>
        </w:rPr>
        <w:t xml:space="preserve"> </w:t>
      </w:r>
      <w:r w:rsidRPr="004E2D68">
        <w:rPr>
          <w:rFonts w:eastAsia="Arial"/>
          <w:color w:val="000000"/>
          <w:spacing w:val="1"/>
          <w:sz w:val="26"/>
          <w:szCs w:val="26"/>
          <w:lang w:val="vi-VN"/>
        </w:rPr>
        <w:t>đ</w:t>
      </w:r>
      <w:r w:rsidRPr="004E2D68">
        <w:rPr>
          <w:rFonts w:eastAsia="Arial"/>
          <w:color w:val="000000"/>
          <w:sz w:val="26"/>
          <w:szCs w:val="26"/>
          <w:lang w:val="vi-VN"/>
        </w:rPr>
        <w:t>ộ</w:t>
      </w:r>
      <w:r w:rsidRPr="004E2D68">
        <w:rPr>
          <w:rFonts w:eastAsia="Arial"/>
          <w:color w:val="000000"/>
          <w:spacing w:val="39"/>
          <w:sz w:val="26"/>
          <w:szCs w:val="26"/>
          <w:lang w:val="vi-VN"/>
        </w:rPr>
        <w:t xml:space="preserve"> </w:t>
      </w:r>
      <w:r w:rsidRPr="004E2D68">
        <w:rPr>
          <w:rFonts w:eastAsia="Arial"/>
          <w:color w:val="000000"/>
          <w:sz w:val="26"/>
          <w:szCs w:val="26"/>
          <w:lang w:val="vi-VN"/>
        </w:rPr>
        <w:t>ô</w:t>
      </w:r>
      <w:r w:rsidRPr="004E2D68">
        <w:rPr>
          <w:rFonts w:eastAsia="Arial"/>
          <w:color w:val="000000"/>
          <w:spacing w:val="37"/>
          <w:sz w:val="26"/>
          <w:szCs w:val="26"/>
          <w:lang w:val="vi-VN"/>
        </w:rPr>
        <w:t xml:space="preserve"> </w:t>
      </w:r>
      <w:r w:rsidRPr="004E2D68">
        <w:rPr>
          <w:rFonts w:eastAsia="Arial"/>
          <w:color w:val="000000"/>
          <w:spacing w:val="-1"/>
          <w:sz w:val="26"/>
          <w:szCs w:val="26"/>
          <w:lang w:val="vi-VN"/>
        </w:rPr>
        <w:t>nh</w:t>
      </w:r>
      <w:r w:rsidRPr="004E2D68">
        <w:rPr>
          <w:rFonts w:eastAsia="Arial"/>
          <w:color w:val="000000"/>
          <w:spacing w:val="1"/>
          <w:sz w:val="26"/>
          <w:szCs w:val="26"/>
          <w:lang w:val="vi-VN"/>
        </w:rPr>
        <w:t>i</w:t>
      </w:r>
      <w:r w:rsidRPr="004E2D68">
        <w:rPr>
          <w:rFonts w:eastAsia="Arial"/>
          <w:color w:val="000000"/>
          <w:sz w:val="26"/>
          <w:szCs w:val="26"/>
          <w:lang w:val="vi-VN"/>
        </w:rPr>
        <w:t>ễ</w:t>
      </w:r>
      <w:r w:rsidRPr="004E2D68">
        <w:rPr>
          <w:rFonts w:eastAsia="Arial"/>
          <w:color w:val="000000"/>
          <w:spacing w:val="-5"/>
          <w:sz w:val="26"/>
          <w:szCs w:val="26"/>
          <w:lang w:val="vi-VN"/>
        </w:rPr>
        <w:t>m</w:t>
      </w:r>
      <w:r w:rsidRPr="004E2D68">
        <w:rPr>
          <w:rFonts w:eastAsia="Arial"/>
          <w:color w:val="000000"/>
          <w:sz w:val="26"/>
          <w:szCs w:val="26"/>
          <w:lang w:val="vi-VN"/>
        </w:rPr>
        <w:t>.</w:t>
      </w:r>
      <w:r w:rsidRPr="004E2D68">
        <w:rPr>
          <w:rFonts w:eastAsia="Arial"/>
          <w:color w:val="000000"/>
          <w:spacing w:val="40"/>
          <w:sz w:val="26"/>
          <w:szCs w:val="26"/>
          <w:lang w:val="vi-VN"/>
        </w:rPr>
        <w:t xml:space="preserve"> </w:t>
      </w:r>
      <w:r w:rsidRPr="004E2D68">
        <w:rPr>
          <w:rFonts w:eastAsia="Arial"/>
          <w:color w:val="000000"/>
          <w:spacing w:val="-1"/>
          <w:sz w:val="26"/>
          <w:szCs w:val="26"/>
          <w:lang w:val="vi-VN"/>
        </w:rPr>
        <w:t>K</w:t>
      </w:r>
      <w:r w:rsidRPr="004E2D68">
        <w:rPr>
          <w:rFonts w:eastAsia="Arial"/>
          <w:color w:val="000000"/>
          <w:spacing w:val="1"/>
          <w:sz w:val="26"/>
          <w:szCs w:val="26"/>
          <w:lang w:val="vi-VN"/>
        </w:rPr>
        <w:t>h</w:t>
      </w:r>
      <w:r w:rsidRPr="004E2D68">
        <w:rPr>
          <w:rFonts w:eastAsia="Arial"/>
          <w:color w:val="000000"/>
          <w:sz w:val="26"/>
          <w:szCs w:val="26"/>
          <w:lang w:val="vi-VN"/>
        </w:rPr>
        <w:t>í</w:t>
      </w:r>
      <w:r w:rsidRPr="004E2D68">
        <w:rPr>
          <w:rFonts w:eastAsia="Arial"/>
          <w:color w:val="000000"/>
          <w:spacing w:val="37"/>
          <w:sz w:val="26"/>
          <w:szCs w:val="26"/>
          <w:lang w:val="vi-VN"/>
        </w:rPr>
        <w:t xml:space="preserve"> </w:t>
      </w:r>
      <w:r w:rsidRPr="004E2D68">
        <w:rPr>
          <w:rFonts w:eastAsia="Arial"/>
          <w:color w:val="000000"/>
          <w:spacing w:val="-1"/>
          <w:sz w:val="26"/>
          <w:szCs w:val="26"/>
          <w:lang w:val="vi-VN"/>
        </w:rPr>
        <w:t>t</w:t>
      </w:r>
      <w:r w:rsidRPr="004E2D68">
        <w:rPr>
          <w:rFonts w:eastAsia="Arial"/>
          <w:color w:val="000000"/>
          <w:spacing w:val="1"/>
          <w:sz w:val="26"/>
          <w:szCs w:val="26"/>
          <w:lang w:val="vi-VN"/>
        </w:rPr>
        <w:t>h</w:t>
      </w:r>
      <w:r w:rsidRPr="004E2D68">
        <w:rPr>
          <w:rFonts w:eastAsia="Arial"/>
          <w:color w:val="000000"/>
          <w:sz w:val="26"/>
          <w:szCs w:val="26"/>
          <w:lang w:val="vi-VN"/>
        </w:rPr>
        <w:t>ải</w:t>
      </w:r>
      <w:r w:rsidRPr="004E2D68">
        <w:rPr>
          <w:rFonts w:eastAsia="Arial"/>
          <w:color w:val="000000"/>
          <w:spacing w:val="37"/>
          <w:sz w:val="26"/>
          <w:szCs w:val="26"/>
          <w:lang w:val="vi-VN"/>
        </w:rPr>
        <w:t xml:space="preserve"> </w:t>
      </w:r>
      <w:r w:rsidRPr="004E2D68">
        <w:rPr>
          <w:rFonts w:eastAsia="Arial"/>
          <w:color w:val="000000"/>
          <w:sz w:val="26"/>
          <w:szCs w:val="26"/>
          <w:lang w:val="vi-VN"/>
        </w:rPr>
        <w:t>c</w:t>
      </w:r>
      <w:r w:rsidRPr="004E2D68">
        <w:rPr>
          <w:rFonts w:eastAsia="Arial"/>
          <w:color w:val="000000"/>
          <w:spacing w:val="-1"/>
          <w:sz w:val="26"/>
          <w:szCs w:val="26"/>
          <w:lang w:val="vi-VN"/>
        </w:rPr>
        <w:t>ủ</w:t>
      </w:r>
      <w:r w:rsidRPr="004E2D68">
        <w:rPr>
          <w:rFonts w:eastAsia="Arial"/>
          <w:color w:val="000000"/>
          <w:sz w:val="26"/>
          <w:szCs w:val="26"/>
          <w:lang w:val="vi-VN"/>
        </w:rPr>
        <w:t>a</w:t>
      </w:r>
      <w:r w:rsidRPr="004E2D68">
        <w:rPr>
          <w:rFonts w:eastAsia="Arial"/>
          <w:color w:val="000000"/>
          <w:spacing w:val="38"/>
          <w:sz w:val="26"/>
          <w:szCs w:val="26"/>
          <w:lang w:val="vi-VN"/>
        </w:rPr>
        <w:t xml:space="preserve"> </w:t>
      </w:r>
      <w:r w:rsidRPr="004E2D68">
        <w:rPr>
          <w:rFonts w:eastAsia="Arial"/>
          <w:color w:val="000000"/>
          <w:sz w:val="26"/>
          <w:szCs w:val="26"/>
          <w:lang w:val="vi-VN"/>
        </w:rPr>
        <w:t>c</w:t>
      </w:r>
      <w:r w:rsidRPr="004E2D68">
        <w:rPr>
          <w:rFonts w:eastAsia="Arial"/>
          <w:color w:val="000000"/>
          <w:spacing w:val="-2"/>
          <w:sz w:val="26"/>
          <w:szCs w:val="26"/>
          <w:lang w:val="vi-VN"/>
        </w:rPr>
        <w:t>á</w:t>
      </w:r>
      <w:r w:rsidRPr="004E2D68">
        <w:rPr>
          <w:rFonts w:eastAsia="Arial"/>
          <w:color w:val="000000"/>
          <w:sz w:val="26"/>
          <w:szCs w:val="26"/>
          <w:lang w:val="vi-VN"/>
        </w:rPr>
        <w:t>c</w:t>
      </w:r>
      <w:r w:rsidRPr="004E2D68">
        <w:rPr>
          <w:rFonts w:eastAsia="Arial"/>
          <w:color w:val="000000"/>
          <w:spacing w:val="36"/>
          <w:sz w:val="26"/>
          <w:szCs w:val="26"/>
          <w:lang w:val="vi-VN"/>
        </w:rPr>
        <w:t xml:space="preserve"> </w:t>
      </w:r>
      <w:r w:rsidRPr="004E2D68">
        <w:rPr>
          <w:rFonts w:eastAsia="Arial"/>
          <w:color w:val="000000"/>
          <w:spacing w:val="1"/>
          <w:sz w:val="26"/>
          <w:szCs w:val="26"/>
          <w:lang w:val="vi-VN"/>
        </w:rPr>
        <w:t>nh</w:t>
      </w:r>
      <w:r w:rsidRPr="004E2D68">
        <w:rPr>
          <w:rFonts w:eastAsia="Arial"/>
          <w:color w:val="000000"/>
          <w:sz w:val="26"/>
          <w:szCs w:val="26"/>
          <w:lang w:val="vi-VN"/>
        </w:rPr>
        <w:t>à</w:t>
      </w:r>
      <w:r w:rsidRPr="004E2D68">
        <w:rPr>
          <w:rFonts w:eastAsia="Arial"/>
          <w:color w:val="000000"/>
          <w:spacing w:val="36"/>
          <w:sz w:val="26"/>
          <w:szCs w:val="26"/>
          <w:lang w:val="vi-VN"/>
        </w:rPr>
        <w:t xml:space="preserve"> </w:t>
      </w:r>
      <w:r w:rsidRPr="004E2D68">
        <w:rPr>
          <w:rFonts w:eastAsia="Arial"/>
          <w:color w:val="000000"/>
          <w:spacing w:val="-5"/>
          <w:sz w:val="26"/>
          <w:szCs w:val="26"/>
          <w:lang w:val="vi-VN"/>
        </w:rPr>
        <w:t>m</w:t>
      </w:r>
      <w:r w:rsidRPr="004E2D68">
        <w:rPr>
          <w:rFonts w:eastAsia="Arial"/>
          <w:color w:val="000000"/>
          <w:spacing w:val="2"/>
          <w:sz w:val="26"/>
          <w:szCs w:val="26"/>
          <w:lang w:val="vi-VN"/>
        </w:rPr>
        <w:t>á</w:t>
      </w:r>
      <w:r w:rsidRPr="004E2D68">
        <w:rPr>
          <w:rFonts w:eastAsia="Arial"/>
          <w:color w:val="000000"/>
          <w:sz w:val="26"/>
          <w:szCs w:val="26"/>
          <w:lang w:val="vi-VN"/>
        </w:rPr>
        <w:t>y</w:t>
      </w:r>
      <w:r w:rsidRPr="004E2D68">
        <w:rPr>
          <w:rFonts w:eastAsia="Arial"/>
          <w:color w:val="000000"/>
          <w:spacing w:val="34"/>
          <w:sz w:val="26"/>
          <w:szCs w:val="26"/>
          <w:lang w:val="vi-VN"/>
        </w:rPr>
        <w:t xml:space="preserve"> </w:t>
      </w:r>
      <w:r w:rsidRPr="004E2D68">
        <w:rPr>
          <w:rFonts w:eastAsia="Arial"/>
          <w:color w:val="000000"/>
          <w:spacing w:val="1"/>
          <w:sz w:val="26"/>
          <w:szCs w:val="26"/>
          <w:lang w:val="vi-VN"/>
        </w:rPr>
        <w:t>t</w:t>
      </w:r>
      <w:r w:rsidRPr="004E2D68">
        <w:rPr>
          <w:rFonts w:eastAsia="Arial"/>
          <w:color w:val="000000"/>
          <w:sz w:val="26"/>
          <w:szCs w:val="26"/>
          <w:lang w:val="vi-VN"/>
        </w:rPr>
        <w:t>r</w:t>
      </w:r>
      <w:r w:rsidRPr="004E2D68">
        <w:rPr>
          <w:rFonts w:eastAsia="Arial"/>
          <w:color w:val="000000"/>
          <w:spacing w:val="1"/>
          <w:sz w:val="26"/>
          <w:szCs w:val="26"/>
          <w:lang w:val="vi-VN"/>
        </w:rPr>
        <w:t>on</w:t>
      </w:r>
      <w:r w:rsidRPr="004E2D68">
        <w:rPr>
          <w:rFonts w:eastAsia="Arial"/>
          <w:color w:val="000000"/>
          <w:sz w:val="26"/>
          <w:szCs w:val="26"/>
          <w:lang w:val="vi-VN"/>
        </w:rPr>
        <w:t>g</w:t>
      </w:r>
      <w:r w:rsidRPr="004E2D68">
        <w:rPr>
          <w:rFonts w:eastAsia="Arial"/>
          <w:color w:val="000000"/>
          <w:spacing w:val="37"/>
          <w:sz w:val="26"/>
          <w:szCs w:val="26"/>
          <w:lang w:val="vi-VN"/>
        </w:rPr>
        <w:t xml:space="preserve"> </w:t>
      </w:r>
      <w:r w:rsidRPr="004E2D68">
        <w:rPr>
          <w:rFonts w:eastAsia="Arial"/>
          <w:color w:val="000000"/>
          <w:sz w:val="26"/>
          <w:szCs w:val="26"/>
          <w:lang w:val="vi-VN"/>
        </w:rPr>
        <w:t>c</w:t>
      </w:r>
      <w:r w:rsidRPr="004E2D68">
        <w:rPr>
          <w:rFonts w:eastAsia="Arial"/>
          <w:color w:val="000000"/>
          <w:spacing w:val="-2"/>
          <w:sz w:val="26"/>
          <w:szCs w:val="26"/>
          <w:lang w:val="vi-VN"/>
        </w:rPr>
        <w:t>á</w:t>
      </w:r>
      <w:r w:rsidRPr="004E2D68">
        <w:rPr>
          <w:rFonts w:eastAsia="Arial"/>
          <w:color w:val="000000"/>
          <w:sz w:val="26"/>
          <w:szCs w:val="26"/>
          <w:lang w:val="vi-VN"/>
        </w:rPr>
        <w:t xml:space="preserve">c </w:t>
      </w:r>
      <w:r w:rsidRPr="004E2D68">
        <w:rPr>
          <w:rFonts w:eastAsia="Arial"/>
          <w:color w:val="000000"/>
          <w:spacing w:val="-1"/>
          <w:sz w:val="26"/>
          <w:szCs w:val="26"/>
          <w:lang w:val="vi-VN"/>
        </w:rPr>
        <w:t>K</w:t>
      </w:r>
      <w:r w:rsidRPr="004E2D68">
        <w:rPr>
          <w:rFonts w:eastAsia="Arial"/>
          <w:color w:val="000000"/>
          <w:sz w:val="26"/>
          <w:szCs w:val="26"/>
          <w:lang w:val="vi-VN"/>
        </w:rPr>
        <w:t>CN</w:t>
      </w:r>
      <w:r w:rsidRPr="004E2D68">
        <w:rPr>
          <w:rFonts w:eastAsia="Arial"/>
          <w:color w:val="000000"/>
          <w:spacing w:val="2"/>
          <w:sz w:val="26"/>
          <w:szCs w:val="26"/>
          <w:lang w:val="vi-VN"/>
        </w:rPr>
        <w:t xml:space="preserve"> </w:t>
      </w:r>
      <w:r w:rsidRPr="004E2D68">
        <w:rPr>
          <w:rFonts w:eastAsia="Arial"/>
          <w:color w:val="000000"/>
          <w:sz w:val="26"/>
          <w:szCs w:val="26"/>
          <w:lang w:val="vi-VN"/>
        </w:rPr>
        <w:t>c</w:t>
      </w:r>
      <w:r w:rsidRPr="004E2D68">
        <w:rPr>
          <w:rFonts w:eastAsia="Arial"/>
          <w:color w:val="000000"/>
          <w:spacing w:val="1"/>
          <w:sz w:val="26"/>
          <w:szCs w:val="26"/>
          <w:lang w:val="vi-VN"/>
        </w:rPr>
        <w:t>h</w:t>
      </w:r>
      <w:r w:rsidRPr="004E2D68">
        <w:rPr>
          <w:rFonts w:eastAsia="Arial"/>
          <w:color w:val="000000"/>
          <w:spacing w:val="-1"/>
          <w:sz w:val="26"/>
          <w:szCs w:val="26"/>
          <w:lang w:val="vi-VN"/>
        </w:rPr>
        <w:t>ư</w:t>
      </w:r>
      <w:r w:rsidRPr="004E2D68">
        <w:rPr>
          <w:rFonts w:eastAsia="Arial"/>
          <w:color w:val="000000"/>
          <w:sz w:val="26"/>
          <w:szCs w:val="26"/>
          <w:lang w:val="vi-VN"/>
        </w:rPr>
        <w:t>a</w:t>
      </w:r>
      <w:r w:rsidRPr="004E2D68">
        <w:rPr>
          <w:rFonts w:eastAsia="Arial"/>
          <w:color w:val="000000"/>
          <w:spacing w:val="3"/>
          <w:sz w:val="26"/>
          <w:szCs w:val="26"/>
          <w:lang w:val="vi-VN"/>
        </w:rPr>
        <w:t xml:space="preserve"> </w:t>
      </w:r>
      <w:r w:rsidRPr="004E2D68">
        <w:rPr>
          <w:rFonts w:eastAsia="Arial"/>
          <w:color w:val="000000"/>
          <w:spacing w:val="2"/>
          <w:sz w:val="26"/>
          <w:szCs w:val="26"/>
          <w:lang w:val="vi-VN"/>
        </w:rPr>
        <w:t>x</w:t>
      </w:r>
      <w:r w:rsidRPr="004E2D68">
        <w:rPr>
          <w:rFonts w:eastAsia="Arial"/>
          <w:color w:val="000000"/>
          <w:sz w:val="26"/>
          <w:szCs w:val="26"/>
          <w:lang w:val="vi-VN"/>
        </w:rPr>
        <w:t>ử</w:t>
      </w:r>
      <w:r w:rsidRPr="004E2D68">
        <w:rPr>
          <w:rFonts w:eastAsia="Arial"/>
          <w:color w:val="000000"/>
          <w:spacing w:val="2"/>
          <w:sz w:val="26"/>
          <w:szCs w:val="26"/>
          <w:lang w:val="vi-VN"/>
        </w:rPr>
        <w:t xml:space="preserve"> </w:t>
      </w:r>
      <w:r w:rsidRPr="004E2D68">
        <w:rPr>
          <w:rFonts w:eastAsia="Arial"/>
          <w:color w:val="000000"/>
          <w:spacing w:val="1"/>
          <w:sz w:val="26"/>
          <w:szCs w:val="26"/>
          <w:lang w:val="vi-VN"/>
        </w:rPr>
        <w:t>l</w:t>
      </w:r>
      <w:r w:rsidRPr="004E2D68">
        <w:rPr>
          <w:rFonts w:eastAsia="Arial"/>
          <w:color w:val="000000"/>
          <w:sz w:val="26"/>
          <w:szCs w:val="26"/>
          <w:lang w:val="vi-VN"/>
        </w:rPr>
        <w:t>ý</w:t>
      </w:r>
      <w:r w:rsidRPr="004E2D68">
        <w:rPr>
          <w:rFonts w:eastAsia="Arial"/>
          <w:color w:val="000000"/>
          <w:spacing w:val="4"/>
          <w:sz w:val="26"/>
          <w:szCs w:val="26"/>
          <w:lang w:val="vi-VN"/>
        </w:rPr>
        <w:t xml:space="preserve"> </w:t>
      </w:r>
      <w:r w:rsidRPr="004E2D68">
        <w:rPr>
          <w:rFonts w:eastAsia="Arial"/>
          <w:color w:val="000000"/>
          <w:spacing w:val="-1"/>
          <w:sz w:val="26"/>
          <w:szCs w:val="26"/>
          <w:lang w:val="vi-VN"/>
        </w:rPr>
        <w:t>h</w:t>
      </w:r>
      <w:r w:rsidRPr="004E2D68">
        <w:rPr>
          <w:rFonts w:eastAsia="Arial"/>
          <w:color w:val="000000"/>
          <w:spacing w:val="3"/>
          <w:sz w:val="26"/>
          <w:szCs w:val="26"/>
          <w:lang w:val="vi-VN"/>
        </w:rPr>
        <w:t>o</w:t>
      </w:r>
      <w:r w:rsidRPr="004E2D68">
        <w:rPr>
          <w:rFonts w:eastAsia="Arial"/>
          <w:color w:val="000000"/>
          <w:spacing w:val="-2"/>
          <w:sz w:val="26"/>
          <w:szCs w:val="26"/>
          <w:lang w:val="vi-VN"/>
        </w:rPr>
        <w:t>ặ</w:t>
      </w:r>
      <w:r w:rsidRPr="004E2D68">
        <w:rPr>
          <w:rFonts w:eastAsia="Arial"/>
          <w:color w:val="000000"/>
          <w:sz w:val="26"/>
          <w:szCs w:val="26"/>
          <w:lang w:val="vi-VN"/>
        </w:rPr>
        <w:t>c</w:t>
      </w:r>
      <w:r w:rsidRPr="004E2D68">
        <w:rPr>
          <w:rFonts w:eastAsia="Arial"/>
          <w:color w:val="000000"/>
          <w:spacing w:val="3"/>
          <w:sz w:val="26"/>
          <w:szCs w:val="26"/>
          <w:lang w:val="vi-VN"/>
        </w:rPr>
        <w:t xml:space="preserve"> </w:t>
      </w:r>
      <w:r w:rsidRPr="004E2D68">
        <w:rPr>
          <w:rFonts w:eastAsia="Arial"/>
          <w:color w:val="000000"/>
          <w:spacing w:val="2"/>
          <w:sz w:val="26"/>
          <w:szCs w:val="26"/>
          <w:lang w:val="vi-VN"/>
        </w:rPr>
        <w:t>x</w:t>
      </w:r>
      <w:r w:rsidRPr="004E2D68">
        <w:rPr>
          <w:rFonts w:eastAsia="Arial"/>
          <w:color w:val="000000"/>
          <w:sz w:val="26"/>
          <w:szCs w:val="26"/>
          <w:lang w:val="vi-VN"/>
        </w:rPr>
        <w:t>ử</w:t>
      </w:r>
      <w:r w:rsidRPr="004E2D68">
        <w:rPr>
          <w:rFonts w:eastAsia="Arial"/>
          <w:color w:val="000000"/>
          <w:spacing w:val="2"/>
          <w:sz w:val="26"/>
          <w:szCs w:val="26"/>
          <w:lang w:val="vi-VN"/>
        </w:rPr>
        <w:t xml:space="preserve"> </w:t>
      </w:r>
      <w:r w:rsidRPr="004E2D68">
        <w:rPr>
          <w:rFonts w:eastAsia="Arial"/>
          <w:color w:val="000000"/>
          <w:spacing w:val="1"/>
          <w:sz w:val="26"/>
          <w:szCs w:val="26"/>
          <w:lang w:val="vi-VN"/>
        </w:rPr>
        <w:t>l</w:t>
      </w:r>
      <w:r w:rsidRPr="004E2D68">
        <w:rPr>
          <w:rFonts w:eastAsia="Arial"/>
          <w:color w:val="000000"/>
          <w:sz w:val="26"/>
          <w:szCs w:val="26"/>
          <w:lang w:val="vi-VN"/>
        </w:rPr>
        <w:t>ý</w:t>
      </w:r>
      <w:r w:rsidRPr="004E2D68">
        <w:rPr>
          <w:rFonts w:eastAsia="Arial"/>
          <w:color w:val="000000"/>
          <w:spacing w:val="4"/>
          <w:sz w:val="26"/>
          <w:szCs w:val="26"/>
          <w:lang w:val="vi-VN"/>
        </w:rPr>
        <w:t xml:space="preserve"> </w:t>
      </w:r>
      <w:r w:rsidRPr="004E2D68">
        <w:rPr>
          <w:rFonts w:eastAsia="Arial"/>
          <w:color w:val="000000"/>
          <w:spacing w:val="-2"/>
          <w:sz w:val="26"/>
          <w:szCs w:val="26"/>
          <w:lang w:val="vi-VN"/>
        </w:rPr>
        <w:t>c</w:t>
      </w:r>
      <w:r w:rsidRPr="004E2D68">
        <w:rPr>
          <w:rFonts w:eastAsia="Arial"/>
          <w:color w:val="000000"/>
          <w:spacing w:val="1"/>
          <w:sz w:val="26"/>
          <w:szCs w:val="26"/>
          <w:lang w:val="vi-VN"/>
        </w:rPr>
        <w:t>h</w:t>
      </w:r>
      <w:r w:rsidRPr="004E2D68">
        <w:rPr>
          <w:rFonts w:eastAsia="Arial"/>
          <w:color w:val="000000"/>
          <w:spacing w:val="-1"/>
          <w:sz w:val="26"/>
          <w:szCs w:val="26"/>
          <w:lang w:val="vi-VN"/>
        </w:rPr>
        <w:t>ư</w:t>
      </w:r>
      <w:r w:rsidRPr="004E2D68">
        <w:rPr>
          <w:rFonts w:eastAsia="Arial"/>
          <w:color w:val="000000"/>
          <w:sz w:val="26"/>
          <w:szCs w:val="26"/>
          <w:lang w:val="vi-VN"/>
        </w:rPr>
        <w:t>a</w:t>
      </w:r>
      <w:r w:rsidRPr="004E2D68">
        <w:rPr>
          <w:rFonts w:eastAsia="Arial"/>
          <w:color w:val="000000"/>
          <w:spacing w:val="3"/>
          <w:sz w:val="26"/>
          <w:szCs w:val="26"/>
          <w:lang w:val="vi-VN"/>
        </w:rPr>
        <w:t xml:space="preserve"> đ</w:t>
      </w:r>
      <w:r w:rsidRPr="004E2D68">
        <w:rPr>
          <w:rFonts w:eastAsia="Arial"/>
          <w:color w:val="000000"/>
          <w:spacing w:val="-2"/>
          <w:sz w:val="26"/>
          <w:szCs w:val="26"/>
          <w:lang w:val="vi-VN"/>
        </w:rPr>
        <w:t>ạ</w:t>
      </w:r>
      <w:r w:rsidRPr="004E2D68">
        <w:rPr>
          <w:rFonts w:eastAsia="Arial"/>
          <w:color w:val="000000"/>
          <w:sz w:val="26"/>
          <w:szCs w:val="26"/>
          <w:lang w:val="vi-VN"/>
        </w:rPr>
        <w:t>t</w:t>
      </w:r>
      <w:r w:rsidRPr="004E2D68">
        <w:rPr>
          <w:rFonts w:eastAsia="Arial"/>
          <w:color w:val="000000"/>
          <w:spacing w:val="4"/>
          <w:sz w:val="26"/>
          <w:szCs w:val="26"/>
          <w:lang w:val="vi-VN"/>
        </w:rPr>
        <w:t xml:space="preserve"> </w:t>
      </w:r>
      <w:r w:rsidRPr="004E2D68">
        <w:rPr>
          <w:rFonts w:eastAsia="Arial"/>
          <w:color w:val="000000"/>
          <w:spacing w:val="-4"/>
          <w:sz w:val="26"/>
          <w:szCs w:val="26"/>
          <w:lang w:val="vi-VN"/>
        </w:rPr>
        <w:t>y</w:t>
      </w:r>
      <w:r w:rsidRPr="004E2D68">
        <w:rPr>
          <w:rFonts w:eastAsia="Arial"/>
          <w:color w:val="000000"/>
          <w:sz w:val="26"/>
          <w:szCs w:val="26"/>
          <w:lang w:val="vi-VN"/>
        </w:rPr>
        <w:t>êu</w:t>
      </w:r>
      <w:r w:rsidRPr="004E2D68">
        <w:rPr>
          <w:rFonts w:eastAsia="Arial"/>
          <w:color w:val="000000"/>
          <w:spacing w:val="4"/>
          <w:sz w:val="26"/>
          <w:szCs w:val="26"/>
          <w:lang w:val="vi-VN"/>
        </w:rPr>
        <w:t xml:space="preserve"> </w:t>
      </w:r>
      <w:r w:rsidRPr="004E2D68">
        <w:rPr>
          <w:rFonts w:eastAsia="Arial"/>
          <w:color w:val="000000"/>
          <w:spacing w:val="1"/>
          <w:sz w:val="26"/>
          <w:szCs w:val="26"/>
          <w:lang w:val="vi-VN"/>
        </w:rPr>
        <w:t>c</w:t>
      </w:r>
      <w:r w:rsidRPr="004E2D68">
        <w:rPr>
          <w:rFonts w:eastAsia="Arial"/>
          <w:color w:val="000000"/>
          <w:sz w:val="26"/>
          <w:szCs w:val="26"/>
          <w:lang w:val="vi-VN"/>
        </w:rPr>
        <w:t>ầu</w:t>
      </w:r>
      <w:r w:rsidRPr="004E2D68">
        <w:rPr>
          <w:rFonts w:eastAsia="Arial"/>
          <w:color w:val="000000"/>
          <w:spacing w:val="4"/>
          <w:sz w:val="26"/>
          <w:szCs w:val="26"/>
          <w:lang w:val="vi-VN"/>
        </w:rPr>
        <w:t xml:space="preserve"> </w:t>
      </w:r>
      <w:r w:rsidRPr="004E2D68">
        <w:rPr>
          <w:rFonts w:eastAsia="Arial"/>
          <w:color w:val="000000"/>
          <w:spacing w:val="-1"/>
          <w:sz w:val="26"/>
          <w:szCs w:val="26"/>
          <w:lang w:val="vi-VN"/>
        </w:rPr>
        <w:t>x</w:t>
      </w:r>
      <w:r w:rsidRPr="004E2D68">
        <w:rPr>
          <w:rFonts w:eastAsia="Arial"/>
          <w:color w:val="000000"/>
          <w:sz w:val="26"/>
          <w:szCs w:val="26"/>
          <w:lang w:val="vi-VN"/>
        </w:rPr>
        <w:t>ả</w:t>
      </w:r>
      <w:r w:rsidRPr="004E2D68">
        <w:rPr>
          <w:rFonts w:eastAsia="Arial"/>
          <w:color w:val="000000"/>
          <w:spacing w:val="4"/>
          <w:sz w:val="26"/>
          <w:szCs w:val="26"/>
          <w:lang w:val="vi-VN"/>
        </w:rPr>
        <w:t xml:space="preserve"> </w:t>
      </w:r>
      <w:r w:rsidRPr="004E2D68">
        <w:rPr>
          <w:rFonts w:eastAsia="Arial"/>
          <w:color w:val="000000"/>
          <w:spacing w:val="1"/>
          <w:sz w:val="26"/>
          <w:szCs w:val="26"/>
          <w:lang w:val="vi-VN"/>
        </w:rPr>
        <w:t>t</w:t>
      </w:r>
      <w:r w:rsidRPr="004E2D68">
        <w:rPr>
          <w:rFonts w:eastAsia="Arial"/>
          <w:color w:val="000000"/>
          <w:spacing w:val="-1"/>
          <w:sz w:val="26"/>
          <w:szCs w:val="26"/>
          <w:lang w:val="vi-VN"/>
        </w:rPr>
        <w:t>h</w:t>
      </w:r>
      <w:r w:rsidRPr="004E2D68">
        <w:rPr>
          <w:rFonts w:eastAsia="Arial"/>
          <w:color w:val="000000"/>
          <w:sz w:val="26"/>
          <w:szCs w:val="26"/>
          <w:lang w:val="vi-VN"/>
        </w:rPr>
        <w:t>ải</w:t>
      </w:r>
      <w:r w:rsidRPr="004E2D68">
        <w:rPr>
          <w:rFonts w:eastAsia="Arial"/>
          <w:color w:val="000000"/>
          <w:spacing w:val="4"/>
          <w:sz w:val="26"/>
          <w:szCs w:val="26"/>
          <w:lang w:val="vi-VN"/>
        </w:rPr>
        <w:t xml:space="preserve"> </w:t>
      </w:r>
      <w:r w:rsidRPr="004E2D68">
        <w:rPr>
          <w:rFonts w:eastAsia="Arial"/>
          <w:color w:val="000000"/>
          <w:spacing w:val="-1"/>
          <w:sz w:val="26"/>
          <w:szCs w:val="26"/>
          <w:lang w:val="vi-VN"/>
        </w:rPr>
        <w:t>t</w:t>
      </w:r>
      <w:r w:rsidRPr="004E2D68">
        <w:rPr>
          <w:rFonts w:eastAsia="Arial"/>
          <w:color w:val="000000"/>
          <w:spacing w:val="1"/>
          <w:sz w:val="26"/>
          <w:szCs w:val="26"/>
          <w:lang w:val="vi-VN"/>
        </w:rPr>
        <w:t>r</w:t>
      </w:r>
      <w:r w:rsidRPr="004E2D68">
        <w:rPr>
          <w:rFonts w:eastAsia="Arial"/>
          <w:color w:val="000000"/>
          <w:spacing w:val="-1"/>
          <w:sz w:val="26"/>
          <w:szCs w:val="26"/>
          <w:lang w:val="vi-VN"/>
        </w:rPr>
        <w:t>ự</w:t>
      </w:r>
      <w:r w:rsidRPr="004E2D68">
        <w:rPr>
          <w:rFonts w:eastAsia="Arial"/>
          <w:color w:val="000000"/>
          <w:sz w:val="26"/>
          <w:szCs w:val="26"/>
          <w:lang w:val="vi-VN"/>
        </w:rPr>
        <w:t>c</w:t>
      </w:r>
      <w:r w:rsidRPr="004E2D68">
        <w:rPr>
          <w:rFonts w:eastAsia="Arial"/>
          <w:color w:val="000000"/>
          <w:spacing w:val="3"/>
          <w:sz w:val="26"/>
          <w:szCs w:val="26"/>
          <w:lang w:val="vi-VN"/>
        </w:rPr>
        <w:t xml:space="preserve"> </w:t>
      </w:r>
      <w:r w:rsidRPr="004E2D68">
        <w:rPr>
          <w:rFonts w:eastAsia="Arial"/>
          <w:color w:val="000000"/>
          <w:spacing w:val="1"/>
          <w:sz w:val="26"/>
          <w:szCs w:val="26"/>
          <w:lang w:val="vi-VN"/>
        </w:rPr>
        <w:t>t</w:t>
      </w:r>
      <w:r w:rsidRPr="004E2D68">
        <w:rPr>
          <w:rFonts w:eastAsia="Arial"/>
          <w:color w:val="000000"/>
          <w:spacing w:val="-1"/>
          <w:sz w:val="26"/>
          <w:szCs w:val="26"/>
          <w:lang w:val="vi-VN"/>
        </w:rPr>
        <w:t>i</w:t>
      </w:r>
      <w:r w:rsidRPr="004E2D68">
        <w:rPr>
          <w:rFonts w:eastAsia="Arial"/>
          <w:color w:val="000000"/>
          <w:sz w:val="26"/>
          <w:szCs w:val="26"/>
          <w:lang w:val="vi-VN"/>
        </w:rPr>
        <w:t>ếp</w:t>
      </w:r>
      <w:r w:rsidRPr="004E2D68">
        <w:rPr>
          <w:rFonts w:eastAsia="Arial"/>
          <w:color w:val="000000"/>
          <w:spacing w:val="1"/>
          <w:sz w:val="26"/>
          <w:szCs w:val="26"/>
          <w:lang w:val="vi-VN"/>
        </w:rPr>
        <w:t xml:space="preserve"> </w:t>
      </w:r>
      <w:r w:rsidRPr="004E2D68">
        <w:rPr>
          <w:rFonts w:eastAsia="Arial"/>
          <w:color w:val="000000"/>
          <w:spacing w:val="-1"/>
          <w:sz w:val="26"/>
          <w:szCs w:val="26"/>
          <w:lang w:val="vi-VN"/>
        </w:rPr>
        <w:t>g</w:t>
      </w:r>
      <w:r w:rsidRPr="004E2D68">
        <w:rPr>
          <w:rFonts w:eastAsia="Arial"/>
          <w:color w:val="000000"/>
          <w:sz w:val="26"/>
          <w:szCs w:val="26"/>
          <w:lang w:val="vi-VN"/>
        </w:rPr>
        <w:t>ây ô</w:t>
      </w:r>
      <w:r w:rsidRPr="004E2D68">
        <w:rPr>
          <w:rFonts w:eastAsia="Arial"/>
          <w:color w:val="000000"/>
          <w:spacing w:val="4"/>
          <w:sz w:val="26"/>
          <w:szCs w:val="26"/>
          <w:lang w:val="vi-VN"/>
        </w:rPr>
        <w:t xml:space="preserve"> </w:t>
      </w:r>
      <w:r w:rsidRPr="004E2D68">
        <w:rPr>
          <w:rFonts w:eastAsia="Arial"/>
          <w:color w:val="000000"/>
          <w:spacing w:val="1"/>
          <w:sz w:val="26"/>
          <w:szCs w:val="26"/>
          <w:lang w:val="vi-VN"/>
        </w:rPr>
        <w:t>nh</w:t>
      </w:r>
      <w:r w:rsidRPr="004E2D68">
        <w:rPr>
          <w:rFonts w:eastAsia="Arial"/>
          <w:color w:val="000000"/>
          <w:spacing w:val="3"/>
          <w:sz w:val="26"/>
          <w:szCs w:val="26"/>
          <w:lang w:val="vi-VN"/>
        </w:rPr>
        <w:t>i</w:t>
      </w:r>
      <w:r w:rsidRPr="004E2D68">
        <w:rPr>
          <w:rFonts w:eastAsia="Arial"/>
          <w:color w:val="000000"/>
          <w:sz w:val="26"/>
          <w:szCs w:val="26"/>
          <w:lang w:val="vi-VN"/>
        </w:rPr>
        <w:t>ễm</w:t>
      </w:r>
      <w:r w:rsidRPr="004E2D68">
        <w:rPr>
          <w:rFonts w:eastAsia="Arial"/>
          <w:color w:val="000000"/>
          <w:spacing w:val="1"/>
          <w:sz w:val="26"/>
          <w:szCs w:val="26"/>
          <w:lang w:val="vi-VN"/>
        </w:rPr>
        <w:t xml:space="preserve"> </w:t>
      </w:r>
      <w:r w:rsidRPr="004E2D68">
        <w:rPr>
          <w:rFonts w:eastAsia="Arial"/>
          <w:color w:val="000000"/>
          <w:spacing w:val="-5"/>
          <w:sz w:val="26"/>
          <w:szCs w:val="26"/>
          <w:lang w:val="vi-VN"/>
        </w:rPr>
        <w:t>m</w:t>
      </w:r>
      <w:r w:rsidRPr="004E2D68">
        <w:rPr>
          <w:rFonts w:eastAsia="Arial"/>
          <w:color w:val="000000"/>
          <w:spacing w:val="1"/>
          <w:sz w:val="26"/>
          <w:szCs w:val="26"/>
          <w:lang w:val="vi-VN"/>
        </w:rPr>
        <w:t>ô</w:t>
      </w:r>
      <w:r w:rsidRPr="004E2D68">
        <w:rPr>
          <w:rFonts w:eastAsia="Arial"/>
          <w:color w:val="000000"/>
          <w:sz w:val="26"/>
          <w:szCs w:val="26"/>
          <w:lang w:val="vi-VN"/>
        </w:rPr>
        <w:t xml:space="preserve">i </w:t>
      </w:r>
      <w:r w:rsidRPr="004E2D68">
        <w:rPr>
          <w:rFonts w:eastAsia="Arial"/>
          <w:color w:val="000000"/>
          <w:spacing w:val="1"/>
          <w:sz w:val="26"/>
          <w:szCs w:val="26"/>
          <w:lang w:val="vi-VN"/>
        </w:rPr>
        <w:t>t</w:t>
      </w:r>
      <w:r w:rsidRPr="004E2D68">
        <w:rPr>
          <w:rFonts w:eastAsia="Arial"/>
          <w:color w:val="000000"/>
          <w:sz w:val="26"/>
          <w:szCs w:val="26"/>
          <w:lang w:val="vi-VN"/>
        </w:rPr>
        <w:t>r</w:t>
      </w:r>
      <w:r w:rsidRPr="004E2D68">
        <w:rPr>
          <w:rFonts w:eastAsia="Arial"/>
          <w:color w:val="000000"/>
          <w:spacing w:val="-1"/>
          <w:sz w:val="26"/>
          <w:szCs w:val="26"/>
          <w:lang w:val="vi-VN"/>
        </w:rPr>
        <w:t>ư</w:t>
      </w:r>
      <w:r w:rsidRPr="004E2D68">
        <w:rPr>
          <w:rFonts w:eastAsia="Arial"/>
          <w:color w:val="000000"/>
          <w:sz w:val="26"/>
          <w:szCs w:val="26"/>
          <w:lang w:val="vi-VN"/>
        </w:rPr>
        <w:t>ờ</w:t>
      </w:r>
      <w:r w:rsidRPr="004E2D68">
        <w:rPr>
          <w:rFonts w:eastAsia="Arial"/>
          <w:color w:val="000000"/>
          <w:spacing w:val="-1"/>
          <w:sz w:val="26"/>
          <w:szCs w:val="26"/>
          <w:lang w:val="vi-VN"/>
        </w:rPr>
        <w:t>n</w:t>
      </w:r>
      <w:r w:rsidRPr="004E2D68">
        <w:rPr>
          <w:rFonts w:eastAsia="Arial"/>
          <w:color w:val="000000"/>
          <w:spacing w:val="1"/>
          <w:sz w:val="26"/>
          <w:szCs w:val="26"/>
          <w:lang w:val="vi-VN"/>
        </w:rPr>
        <w:t xml:space="preserve">g. </w:t>
      </w:r>
      <w:r w:rsidRPr="004E2D68">
        <w:rPr>
          <w:rFonts w:eastAsia="Times New Roman"/>
          <w:color w:val="000000"/>
          <w:sz w:val="26"/>
          <w:szCs w:val="26"/>
          <w:lang w:val="vi-VN"/>
        </w:rPr>
        <w:t xml:space="preserve">Ngoài ra, môi trường không khí tại khu vực bãi rác cũng đang bị ô nhiễm do mùi </w:t>
      </w:r>
      <w:r w:rsidRPr="004E2D68">
        <w:rPr>
          <w:rFonts w:eastAsia="Times New Roman"/>
          <w:color w:val="000000"/>
          <w:sz w:val="26"/>
          <w:szCs w:val="26"/>
          <w:lang w:val="vi-VN"/>
        </w:rPr>
        <w:lastRenderedPageBreak/>
        <w:t xml:space="preserve">rác thải hàng ngày phát tán vào không khí gây ảnh hưởng đến môi trường và sức khỏe người dân sống gần khu vực bãi rác. </w:t>
      </w:r>
    </w:p>
    <w:p w:rsidR="00A15B66" w:rsidRPr="004E2D68" w:rsidRDefault="00A15B66" w:rsidP="004E2D68">
      <w:pPr>
        <w:widowControl w:val="0"/>
        <w:autoSpaceDE w:val="0"/>
        <w:autoSpaceDN w:val="0"/>
        <w:adjustRightInd w:val="0"/>
        <w:spacing w:after="0" w:line="312" w:lineRule="auto"/>
        <w:ind w:firstLine="720"/>
        <w:rPr>
          <w:rFonts w:eastAsia="Times New Roman"/>
          <w:color w:val="000000"/>
          <w:sz w:val="26"/>
          <w:szCs w:val="26"/>
          <w:lang w:val="vi-VN"/>
        </w:rPr>
      </w:pPr>
      <w:r w:rsidRPr="004E2D68">
        <w:rPr>
          <w:rFonts w:eastAsia="Times New Roman"/>
          <w:b/>
          <w:bCs/>
          <w:color w:val="000000"/>
          <w:spacing w:val="1"/>
          <w:sz w:val="26"/>
          <w:szCs w:val="26"/>
        </w:rPr>
        <w:t>*</w:t>
      </w:r>
      <w:r w:rsidRPr="004E2D68">
        <w:rPr>
          <w:rFonts w:eastAsia="Times New Roman"/>
          <w:b/>
          <w:bCs/>
          <w:color w:val="000000"/>
          <w:spacing w:val="1"/>
          <w:sz w:val="26"/>
          <w:szCs w:val="26"/>
          <w:lang w:val="vi-VN"/>
        </w:rPr>
        <w:t xml:space="preserve"> Hiện trạng môi trường đất</w:t>
      </w:r>
    </w:p>
    <w:p w:rsidR="00A15B66" w:rsidRPr="004E2D68" w:rsidRDefault="00A15B66" w:rsidP="004E2D68">
      <w:pPr>
        <w:autoSpaceDE w:val="0"/>
        <w:autoSpaceDN w:val="0"/>
        <w:adjustRightInd w:val="0"/>
        <w:spacing w:after="0" w:line="312" w:lineRule="auto"/>
        <w:ind w:firstLine="720"/>
        <w:rPr>
          <w:rFonts w:eastAsia="Batang"/>
          <w:color w:val="000000"/>
          <w:sz w:val="26"/>
          <w:szCs w:val="26"/>
          <w:lang w:val="vi-VN" w:eastAsia="ko-KR"/>
        </w:rPr>
      </w:pPr>
      <w:r w:rsidRPr="004E2D68">
        <w:rPr>
          <w:rFonts w:eastAsia="Calibri"/>
          <w:color w:val="000000"/>
          <w:spacing w:val="-2"/>
          <w:sz w:val="26"/>
          <w:szCs w:val="26"/>
          <w:lang w:val="vi-VN" w:eastAsia="vi-VN"/>
        </w:rPr>
        <w:t>Hiện nay cơ cấu sử dụng đất tại huyện Núi Thành đã có những thay đổi đáng kể, diện tích đất chuyên dùng đã gia tăng. Tuy nhiên đất nông lâm nghiệp vẫn chiếm tỷ lệ cao</w:t>
      </w:r>
      <w:r w:rsidRPr="004E2D68">
        <w:rPr>
          <w:rFonts w:eastAsia="Times New Roman"/>
          <w:color w:val="000000"/>
          <w:spacing w:val="-1"/>
          <w:sz w:val="26"/>
          <w:szCs w:val="26"/>
          <w:lang w:val="vi-VN"/>
        </w:rPr>
        <w:t xml:space="preserve"> . Nhìn chung môi trường đất trong khu vực chưa có sự biến đổi lớn, </w:t>
      </w:r>
      <w:r w:rsidRPr="004E2D68">
        <w:rPr>
          <w:rFonts w:eastAsia="Batang"/>
          <w:color w:val="000000"/>
          <w:sz w:val="26"/>
          <w:szCs w:val="26"/>
          <w:lang w:val="vi-VN" w:eastAsia="ko-KR"/>
        </w:rPr>
        <w:t xml:space="preserve">chỉ ô nhiễm cục bộ tại những vùng có bãi rác, các khu vực sản xuất nông nghiệp có sử dụng dư lượng thuốc BVTV quá mức quy định. </w:t>
      </w:r>
      <w:r w:rsidRPr="004E2D68">
        <w:rPr>
          <w:rFonts w:eastAsia="Times New Roman"/>
          <w:color w:val="000000"/>
          <w:sz w:val="26"/>
          <w:szCs w:val="26"/>
          <w:lang w:val="vi-VN"/>
        </w:rPr>
        <w:t>Một số khu vực thấp trũng thường bị ngập vào mùa mưa cũng gây tác động xấu đến môi trường đất khu vực này.</w:t>
      </w:r>
    </w:p>
    <w:p w:rsidR="00A15B66" w:rsidRPr="004E2D68" w:rsidRDefault="00A15B66" w:rsidP="004E2D68">
      <w:pPr>
        <w:widowControl w:val="0"/>
        <w:autoSpaceDE w:val="0"/>
        <w:autoSpaceDN w:val="0"/>
        <w:adjustRightInd w:val="0"/>
        <w:spacing w:after="0" w:line="312" w:lineRule="auto"/>
        <w:ind w:firstLine="720"/>
        <w:rPr>
          <w:rFonts w:eastAsia="Times New Roman"/>
          <w:color w:val="000000"/>
          <w:spacing w:val="-1"/>
          <w:sz w:val="26"/>
          <w:szCs w:val="26"/>
          <w:lang w:val="vi-VN"/>
        </w:rPr>
      </w:pPr>
      <w:r w:rsidRPr="004E2D68">
        <w:rPr>
          <w:rFonts w:eastAsia="Times New Roman"/>
          <w:color w:val="000000"/>
          <w:spacing w:val="-1"/>
          <w:sz w:val="26"/>
          <w:szCs w:val="26"/>
          <w:lang w:val="vi-VN"/>
        </w:rPr>
        <w:t>Bên cạnh đó, việc khai thác đất đai phục vụ cho các nhu cầu phát triển cũng đã có tác động bất lợi đến môi trường đất. Môi trường đất khu vực có xu hướng biến đổi theo chiều hướng xấu. N</w:t>
      </w:r>
      <w:r w:rsidRPr="004E2D68">
        <w:rPr>
          <w:rFonts w:eastAsia="Times New Roman"/>
          <w:color w:val="000000"/>
          <w:spacing w:val="2"/>
          <w:sz w:val="26"/>
          <w:szCs w:val="26"/>
          <w:lang w:val="vi-VN"/>
        </w:rPr>
        <w:t>h</w:t>
      </w:r>
      <w:r w:rsidRPr="004E2D68">
        <w:rPr>
          <w:rFonts w:eastAsia="Times New Roman"/>
          <w:color w:val="000000"/>
          <w:spacing w:val="-1"/>
          <w:sz w:val="26"/>
          <w:szCs w:val="26"/>
          <w:lang w:val="vi-VN"/>
        </w:rPr>
        <w:t>ữ</w:t>
      </w:r>
      <w:r w:rsidRPr="004E2D68">
        <w:rPr>
          <w:rFonts w:eastAsia="Times New Roman"/>
          <w:color w:val="000000"/>
          <w:spacing w:val="1"/>
          <w:sz w:val="26"/>
          <w:szCs w:val="26"/>
          <w:lang w:val="vi-VN"/>
        </w:rPr>
        <w:t>n</w:t>
      </w:r>
      <w:r w:rsidRPr="004E2D68">
        <w:rPr>
          <w:rFonts w:eastAsia="Times New Roman"/>
          <w:color w:val="000000"/>
          <w:sz w:val="26"/>
          <w:szCs w:val="26"/>
          <w:lang w:val="vi-VN"/>
        </w:rPr>
        <w:t>g</w:t>
      </w:r>
      <w:r w:rsidRPr="004E2D68">
        <w:rPr>
          <w:rFonts w:eastAsia="Times New Roman"/>
          <w:color w:val="000000"/>
          <w:spacing w:val="2"/>
          <w:sz w:val="26"/>
          <w:szCs w:val="26"/>
          <w:lang w:val="vi-VN"/>
        </w:rPr>
        <w:t xml:space="preserve"> </w:t>
      </w:r>
      <w:r w:rsidRPr="004E2D68">
        <w:rPr>
          <w:rFonts w:eastAsia="Times New Roman"/>
          <w:color w:val="000000"/>
          <w:spacing w:val="1"/>
          <w:sz w:val="26"/>
          <w:szCs w:val="26"/>
          <w:lang w:val="vi-VN"/>
        </w:rPr>
        <w:t>t</w:t>
      </w:r>
      <w:r w:rsidRPr="004E2D68">
        <w:rPr>
          <w:rFonts w:eastAsia="Times New Roman"/>
          <w:color w:val="000000"/>
          <w:spacing w:val="-2"/>
          <w:sz w:val="26"/>
          <w:szCs w:val="26"/>
          <w:lang w:val="vi-VN"/>
        </w:rPr>
        <w:t>á</w:t>
      </w:r>
      <w:r w:rsidRPr="004E2D68">
        <w:rPr>
          <w:rFonts w:eastAsia="Times New Roman"/>
          <w:color w:val="000000"/>
          <w:sz w:val="26"/>
          <w:szCs w:val="26"/>
          <w:lang w:val="vi-VN"/>
        </w:rPr>
        <w:t>c</w:t>
      </w:r>
      <w:r w:rsidRPr="004E2D68">
        <w:rPr>
          <w:rFonts w:eastAsia="Times New Roman"/>
          <w:color w:val="000000"/>
          <w:spacing w:val="1"/>
          <w:sz w:val="26"/>
          <w:szCs w:val="26"/>
          <w:lang w:val="vi-VN"/>
        </w:rPr>
        <w:t xml:space="preserve"> </w:t>
      </w:r>
      <w:r w:rsidRPr="004E2D68">
        <w:rPr>
          <w:rFonts w:eastAsia="Times New Roman"/>
          <w:color w:val="000000"/>
          <w:spacing w:val="2"/>
          <w:sz w:val="26"/>
          <w:szCs w:val="26"/>
          <w:lang w:val="vi-VN"/>
        </w:rPr>
        <w:t>đ</w:t>
      </w:r>
      <w:r w:rsidRPr="004E2D68">
        <w:rPr>
          <w:rFonts w:eastAsia="Times New Roman"/>
          <w:color w:val="000000"/>
          <w:spacing w:val="-1"/>
          <w:sz w:val="26"/>
          <w:szCs w:val="26"/>
          <w:lang w:val="vi-VN"/>
        </w:rPr>
        <w:t>ộn</w:t>
      </w:r>
      <w:r w:rsidRPr="004E2D68">
        <w:rPr>
          <w:rFonts w:eastAsia="Times New Roman"/>
          <w:color w:val="000000"/>
          <w:sz w:val="26"/>
          <w:szCs w:val="26"/>
          <w:lang w:val="vi-VN"/>
        </w:rPr>
        <w:t>g</w:t>
      </w:r>
      <w:r w:rsidRPr="004E2D68">
        <w:rPr>
          <w:rFonts w:eastAsia="Times New Roman"/>
          <w:color w:val="000000"/>
          <w:spacing w:val="4"/>
          <w:sz w:val="26"/>
          <w:szCs w:val="26"/>
          <w:lang w:val="vi-VN"/>
        </w:rPr>
        <w:t xml:space="preserve"> </w:t>
      </w:r>
      <w:r w:rsidRPr="004E2D68">
        <w:rPr>
          <w:rFonts w:eastAsia="Times New Roman"/>
          <w:color w:val="000000"/>
          <w:spacing w:val="-1"/>
          <w:sz w:val="26"/>
          <w:szCs w:val="26"/>
          <w:lang w:val="vi-VN"/>
        </w:rPr>
        <w:t>v</w:t>
      </w:r>
      <w:r w:rsidRPr="004E2D68">
        <w:rPr>
          <w:rFonts w:eastAsia="Times New Roman"/>
          <w:color w:val="000000"/>
          <w:sz w:val="26"/>
          <w:szCs w:val="26"/>
          <w:lang w:val="vi-VN"/>
        </w:rPr>
        <w:t>ề</w:t>
      </w:r>
      <w:r w:rsidRPr="004E2D68">
        <w:rPr>
          <w:rFonts w:eastAsia="Times New Roman"/>
          <w:color w:val="000000"/>
          <w:spacing w:val="3"/>
          <w:sz w:val="26"/>
          <w:szCs w:val="26"/>
          <w:lang w:val="vi-VN"/>
        </w:rPr>
        <w:t xml:space="preserve"> </w:t>
      </w:r>
      <w:r w:rsidRPr="004E2D68">
        <w:rPr>
          <w:rFonts w:eastAsia="Times New Roman"/>
          <w:color w:val="000000"/>
          <w:spacing w:val="-1"/>
          <w:sz w:val="26"/>
          <w:szCs w:val="26"/>
          <w:lang w:val="vi-VN"/>
        </w:rPr>
        <w:t>v</w:t>
      </w:r>
      <w:r w:rsidRPr="004E2D68">
        <w:rPr>
          <w:rFonts w:eastAsia="Times New Roman"/>
          <w:color w:val="000000"/>
          <w:sz w:val="26"/>
          <w:szCs w:val="26"/>
          <w:lang w:val="vi-VN"/>
        </w:rPr>
        <w:t>ật</w:t>
      </w:r>
      <w:r w:rsidRPr="004E2D68">
        <w:rPr>
          <w:rFonts w:eastAsia="Times New Roman"/>
          <w:color w:val="000000"/>
          <w:spacing w:val="1"/>
          <w:sz w:val="26"/>
          <w:szCs w:val="26"/>
          <w:lang w:val="vi-VN"/>
        </w:rPr>
        <w:t xml:space="preserve"> l</w:t>
      </w:r>
      <w:r w:rsidRPr="004E2D68">
        <w:rPr>
          <w:rFonts w:eastAsia="Times New Roman"/>
          <w:color w:val="000000"/>
          <w:sz w:val="26"/>
          <w:szCs w:val="26"/>
          <w:lang w:val="vi-VN"/>
        </w:rPr>
        <w:t>ý</w:t>
      </w:r>
      <w:r w:rsidRPr="004E2D68">
        <w:rPr>
          <w:rFonts w:eastAsia="Times New Roman"/>
          <w:color w:val="000000"/>
          <w:spacing w:val="1"/>
          <w:sz w:val="26"/>
          <w:szCs w:val="26"/>
          <w:lang w:val="vi-VN"/>
        </w:rPr>
        <w:t xml:space="preserve"> </w:t>
      </w:r>
      <w:r w:rsidRPr="004E2D68">
        <w:rPr>
          <w:rFonts w:eastAsia="Times New Roman"/>
          <w:color w:val="000000"/>
          <w:spacing w:val="-1"/>
          <w:sz w:val="26"/>
          <w:szCs w:val="26"/>
          <w:lang w:val="vi-VN"/>
        </w:rPr>
        <w:t>n</w:t>
      </w:r>
      <w:r w:rsidRPr="004E2D68">
        <w:rPr>
          <w:rFonts w:eastAsia="Times New Roman"/>
          <w:color w:val="000000"/>
          <w:spacing w:val="1"/>
          <w:sz w:val="26"/>
          <w:szCs w:val="26"/>
          <w:lang w:val="vi-VN"/>
        </w:rPr>
        <w:t>h</w:t>
      </w:r>
      <w:r w:rsidRPr="004E2D68">
        <w:rPr>
          <w:rFonts w:eastAsia="Times New Roman"/>
          <w:color w:val="000000"/>
          <w:sz w:val="26"/>
          <w:szCs w:val="26"/>
          <w:lang w:val="vi-VN"/>
        </w:rPr>
        <w:t>ư</w:t>
      </w:r>
      <w:r w:rsidRPr="004E2D68">
        <w:rPr>
          <w:rFonts w:eastAsia="Times New Roman"/>
          <w:color w:val="000000"/>
          <w:spacing w:val="2"/>
          <w:sz w:val="26"/>
          <w:szCs w:val="26"/>
          <w:lang w:val="vi-VN"/>
        </w:rPr>
        <w:t xml:space="preserve"> </w:t>
      </w:r>
      <w:r w:rsidRPr="004E2D68">
        <w:rPr>
          <w:rFonts w:eastAsia="Times New Roman"/>
          <w:color w:val="000000"/>
          <w:spacing w:val="-1"/>
          <w:sz w:val="26"/>
          <w:szCs w:val="26"/>
          <w:lang w:val="vi-VN"/>
        </w:rPr>
        <w:t>xó</w:t>
      </w:r>
      <w:r w:rsidRPr="004E2D68">
        <w:rPr>
          <w:rFonts w:eastAsia="Times New Roman"/>
          <w:color w:val="000000"/>
          <w:sz w:val="26"/>
          <w:szCs w:val="26"/>
          <w:lang w:val="vi-VN"/>
        </w:rPr>
        <w:t>i</w:t>
      </w:r>
      <w:r w:rsidRPr="004E2D68">
        <w:rPr>
          <w:rFonts w:eastAsia="Times New Roman"/>
          <w:color w:val="000000"/>
          <w:spacing w:val="4"/>
          <w:sz w:val="26"/>
          <w:szCs w:val="26"/>
          <w:lang w:val="vi-VN"/>
        </w:rPr>
        <w:t xml:space="preserve"> </w:t>
      </w:r>
      <w:r w:rsidRPr="004E2D68">
        <w:rPr>
          <w:rFonts w:eastAsia="Times New Roman"/>
          <w:color w:val="000000"/>
          <w:spacing w:val="-5"/>
          <w:sz w:val="26"/>
          <w:szCs w:val="26"/>
          <w:lang w:val="vi-VN"/>
        </w:rPr>
        <w:t>m</w:t>
      </w:r>
      <w:r w:rsidRPr="004E2D68">
        <w:rPr>
          <w:rFonts w:eastAsia="Times New Roman"/>
          <w:color w:val="000000"/>
          <w:spacing w:val="1"/>
          <w:sz w:val="26"/>
          <w:szCs w:val="26"/>
          <w:lang w:val="vi-VN"/>
        </w:rPr>
        <w:t>òn</w:t>
      </w:r>
      <w:r w:rsidRPr="004E2D68">
        <w:rPr>
          <w:rFonts w:eastAsia="Times New Roman"/>
          <w:color w:val="000000"/>
          <w:sz w:val="26"/>
          <w:szCs w:val="26"/>
          <w:lang w:val="vi-VN"/>
        </w:rPr>
        <w:t>,</w:t>
      </w:r>
      <w:r w:rsidRPr="004E2D68">
        <w:rPr>
          <w:rFonts w:eastAsia="Times New Roman"/>
          <w:color w:val="000000"/>
          <w:spacing w:val="2"/>
          <w:sz w:val="26"/>
          <w:szCs w:val="26"/>
          <w:lang w:val="vi-VN"/>
        </w:rPr>
        <w:t xml:space="preserve"> ngập lụt</w:t>
      </w:r>
      <w:r w:rsidRPr="004E2D68">
        <w:rPr>
          <w:rFonts w:eastAsia="Times New Roman"/>
          <w:color w:val="000000"/>
          <w:sz w:val="26"/>
          <w:szCs w:val="26"/>
          <w:lang w:val="vi-VN"/>
        </w:rPr>
        <w:t>,</w:t>
      </w:r>
      <w:r w:rsidRPr="004E2D68">
        <w:rPr>
          <w:rFonts w:eastAsia="Times New Roman"/>
          <w:color w:val="000000"/>
          <w:spacing w:val="3"/>
          <w:sz w:val="26"/>
          <w:szCs w:val="26"/>
          <w:lang w:val="vi-VN"/>
        </w:rPr>
        <w:t xml:space="preserve"> </w:t>
      </w:r>
      <w:r w:rsidRPr="004E2D68">
        <w:rPr>
          <w:rFonts w:eastAsia="Times New Roman"/>
          <w:color w:val="000000"/>
          <w:spacing w:val="1"/>
          <w:sz w:val="26"/>
          <w:szCs w:val="26"/>
          <w:lang w:val="vi-VN"/>
        </w:rPr>
        <w:t>s</w:t>
      </w:r>
      <w:r w:rsidRPr="004E2D68">
        <w:rPr>
          <w:rFonts w:eastAsia="Times New Roman"/>
          <w:color w:val="000000"/>
          <w:spacing w:val="-2"/>
          <w:sz w:val="26"/>
          <w:szCs w:val="26"/>
          <w:lang w:val="vi-VN"/>
        </w:rPr>
        <w:t>a</w:t>
      </w:r>
      <w:r w:rsidRPr="004E2D68">
        <w:rPr>
          <w:rFonts w:eastAsia="Times New Roman"/>
          <w:color w:val="000000"/>
          <w:sz w:val="26"/>
          <w:szCs w:val="26"/>
          <w:lang w:val="vi-VN"/>
        </w:rPr>
        <w:t>n</w:t>
      </w:r>
      <w:r w:rsidRPr="004E2D68">
        <w:rPr>
          <w:rFonts w:eastAsia="Times New Roman"/>
          <w:color w:val="000000"/>
          <w:spacing w:val="4"/>
          <w:sz w:val="26"/>
          <w:szCs w:val="26"/>
          <w:lang w:val="vi-VN"/>
        </w:rPr>
        <w:t xml:space="preserve"> </w:t>
      </w:r>
      <w:r w:rsidRPr="004E2D68">
        <w:rPr>
          <w:rFonts w:eastAsia="Times New Roman"/>
          <w:color w:val="000000"/>
          <w:spacing w:val="1"/>
          <w:sz w:val="26"/>
          <w:szCs w:val="26"/>
          <w:lang w:val="vi-VN"/>
        </w:rPr>
        <w:t>l</w:t>
      </w:r>
      <w:r w:rsidRPr="004E2D68">
        <w:rPr>
          <w:rFonts w:eastAsia="Times New Roman"/>
          <w:color w:val="000000"/>
          <w:spacing w:val="-2"/>
          <w:sz w:val="26"/>
          <w:szCs w:val="26"/>
          <w:lang w:val="vi-VN"/>
        </w:rPr>
        <w:t>ấ</w:t>
      </w:r>
      <w:r w:rsidRPr="004E2D68">
        <w:rPr>
          <w:rFonts w:eastAsia="Times New Roman"/>
          <w:color w:val="000000"/>
          <w:sz w:val="26"/>
          <w:szCs w:val="26"/>
          <w:lang w:val="vi-VN"/>
        </w:rPr>
        <w:t>p</w:t>
      </w:r>
      <w:r w:rsidRPr="004E2D68">
        <w:rPr>
          <w:rFonts w:eastAsia="Times New Roman"/>
          <w:color w:val="000000"/>
          <w:spacing w:val="4"/>
          <w:sz w:val="26"/>
          <w:szCs w:val="26"/>
          <w:lang w:val="vi-VN"/>
        </w:rPr>
        <w:t xml:space="preserve"> </w:t>
      </w:r>
      <w:r w:rsidRPr="004E2D68">
        <w:rPr>
          <w:rFonts w:eastAsia="Times New Roman"/>
          <w:color w:val="000000"/>
          <w:spacing w:val="2"/>
          <w:sz w:val="26"/>
          <w:szCs w:val="26"/>
          <w:lang w:val="vi-VN"/>
        </w:rPr>
        <w:t>đ</w:t>
      </w:r>
      <w:r w:rsidRPr="004E2D68">
        <w:rPr>
          <w:rFonts w:eastAsia="Times New Roman"/>
          <w:color w:val="000000"/>
          <w:sz w:val="26"/>
          <w:szCs w:val="26"/>
          <w:lang w:val="vi-VN"/>
        </w:rPr>
        <w:t>ể</w:t>
      </w:r>
      <w:r w:rsidRPr="004E2D68">
        <w:rPr>
          <w:rFonts w:eastAsia="Times New Roman"/>
          <w:color w:val="000000"/>
          <w:spacing w:val="4"/>
          <w:sz w:val="26"/>
          <w:szCs w:val="26"/>
          <w:lang w:val="vi-VN"/>
        </w:rPr>
        <w:t xml:space="preserve"> </w:t>
      </w:r>
      <w:r w:rsidRPr="004E2D68">
        <w:rPr>
          <w:rFonts w:eastAsia="Times New Roman"/>
          <w:color w:val="000000"/>
          <w:spacing w:val="-1"/>
          <w:sz w:val="26"/>
          <w:szCs w:val="26"/>
          <w:lang w:val="vi-VN"/>
        </w:rPr>
        <w:t>x</w:t>
      </w:r>
      <w:r w:rsidRPr="004E2D68">
        <w:rPr>
          <w:rFonts w:eastAsia="Times New Roman"/>
          <w:color w:val="000000"/>
          <w:sz w:val="26"/>
          <w:szCs w:val="26"/>
          <w:lang w:val="vi-VN"/>
        </w:rPr>
        <w:t xml:space="preserve">ây </w:t>
      </w:r>
      <w:r w:rsidRPr="004E2D68">
        <w:rPr>
          <w:rFonts w:eastAsia="Times New Roman"/>
          <w:color w:val="000000"/>
          <w:spacing w:val="1"/>
          <w:sz w:val="26"/>
          <w:szCs w:val="26"/>
          <w:lang w:val="vi-VN"/>
        </w:rPr>
        <w:t>d</w:t>
      </w:r>
      <w:r w:rsidRPr="004E2D68">
        <w:rPr>
          <w:rFonts w:eastAsia="Times New Roman"/>
          <w:color w:val="000000"/>
          <w:spacing w:val="-1"/>
          <w:sz w:val="26"/>
          <w:szCs w:val="26"/>
          <w:lang w:val="vi-VN"/>
        </w:rPr>
        <w:t>ự</w:t>
      </w:r>
      <w:r w:rsidRPr="004E2D68">
        <w:rPr>
          <w:rFonts w:eastAsia="Times New Roman"/>
          <w:color w:val="000000"/>
          <w:spacing w:val="1"/>
          <w:sz w:val="26"/>
          <w:szCs w:val="26"/>
          <w:lang w:val="vi-VN"/>
        </w:rPr>
        <w:t>ng</w:t>
      </w:r>
      <w:r w:rsidRPr="004E2D68">
        <w:rPr>
          <w:rFonts w:eastAsia="Times New Roman"/>
          <w:color w:val="000000"/>
          <w:sz w:val="26"/>
          <w:szCs w:val="26"/>
          <w:lang w:val="vi-VN"/>
        </w:rPr>
        <w:t>…</w:t>
      </w:r>
      <w:r w:rsidRPr="004E2D68">
        <w:rPr>
          <w:rFonts w:eastAsia="Times New Roman"/>
          <w:color w:val="000000"/>
          <w:spacing w:val="-1"/>
          <w:sz w:val="26"/>
          <w:szCs w:val="26"/>
          <w:lang w:val="vi-VN"/>
        </w:rPr>
        <w:t>T</w:t>
      </w:r>
      <w:r w:rsidRPr="004E2D68">
        <w:rPr>
          <w:rFonts w:eastAsia="Times New Roman"/>
          <w:color w:val="000000"/>
          <w:sz w:val="26"/>
          <w:szCs w:val="26"/>
          <w:lang w:val="vi-VN"/>
        </w:rPr>
        <w:t>ác</w:t>
      </w:r>
      <w:r w:rsidRPr="004E2D68">
        <w:rPr>
          <w:rFonts w:eastAsia="Times New Roman"/>
          <w:color w:val="000000"/>
          <w:spacing w:val="1"/>
          <w:sz w:val="26"/>
          <w:szCs w:val="26"/>
          <w:lang w:val="vi-VN"/>
        </w:rPr>
        <w:t xml:space="preserve"> </w:t>
      </w:r>
      <w:r w:rsidRPr="004E2D68">
        <w:rPr>
          <w:rFonts w:eastAsia="Times New Roman"/>
          <w:color w:val="000000"/>
          <w:spacing w:val="3"/>
          <w:sz w:val="26"/>
          <w:szCs w:val="26"/>
          <w:lang w:val="vi-VN"/>
        </w:rPr>
        <w:t>đ</w:t>
      </w:r>
      <w:r w:rsidRPr="004E2D68">
        <w:rPr>
          <w:rFonts w:eastAsia="Times New Roman"/>
          <w:color w:val="000000"/>
          <w:spacing w:val="-1"/>
          <w:sz w:val="26"/>
          <w:szCs w:val="26"/>
          <w:lang w:val="vi-VN"/>
        </w:rPr>
        <w:t>ộ</w:t>
      </w:r>
      <w:r w:rsidRPr="004E2D68">
        <w:rPr>
          <w:rFonts w:eastAsia="Times New Roman"/>
          <w:color w:val="000000"/>
          <w:spacing w:val="1"/>
          <w:sz w:val="26"/>
          <w:szCs w:val="26"/>
          <w:lang w:val="vi-VN"/>
        </w:rPr>
        <w:t>n</w:t>
      </w:r>
      <w:r w:rsidRPr="004E2D68">
        <w:rPr>
          <w:rFonts w:eastAsia="Times New Roman"/>
          <w:color w:val="000000"/>
          <w:sz w:val="26"/>
          <w:szCs w:val="26"/>
          <w:lang w:val="vi-VN"/>
        </w:rPr>
        <w:t>g</w:t>
      </w:r>
      <w:r w:rsidRPr="004E2D68">
        <w:rPr>
          <w:rFonts w:eastAsia="Times New Roman"/>
          <w:color w:val="000000"/>
          <w:spacing w:val="2"/>
          <w:sz w:val="26"/>
          <w:szCs w:val="26"/>
          <w:lang w:val="vi-VN"/>
        </w:rPr>
        <w:t xml:space="preserve"> v</w:t>
      </w:r>
      <w:r w:rsidRPr="004E2D68">
        <w:rPr>
          <w:rFonts w:eastAsia="Times New Roman"/>
          <w:color w:val="000000"/>
          <w:sz w:val="26"/>
          <w:szCs w:val="26"/>
          <w:lang w:val="vi-VN"/>
        </w:rPr>
        <w:t>ề</w:t>
      </w:r>
      <w:r w:rsidRPr="004E2D68">
        <w:rPr>
          <w:rFonts w:eastAsia="Times New Roman"/>
          <w:color w:val="000000"/>
          <w:spacing w:val="4"/>
          <w:sz w:val="26"/>
          <w:szCs w:val="26"/>
          <w:lang w:val="vi-VN"/>
        </w:rPr>
        <w:t xml:space="preserve"> </w:t>
      </w:r>
      <w:r w:rsidRPr="004E2D68">
        <w:rPr>
          <w:rFonts w:eastAsia="Times New Roman"/>
          <w:color w:val="000000"/>
          <w:spacing w:val="-5"/>
          <w:sz w:val="26"/>
          <w:szCs w:val="26"/>
          <w:lang w:val="vi-VN"/>
        </w:rPr>
        <w:t>m</w:t>
      </w:r>
      <w:r w:rsidRPr="004E2D68">
        <w:rPr>
          <w:rFonts w:eastAsia="Times New Roman"/>
          <w:color w:val="000000"/>
          <w:spacing w:val="1"/>
          <w:sz w:val="26"/>
          <w:szCs w:val="26"/>
          <w:lang w:val="vi-VN"/>
        </w:rPr>
        <w:t>ặ</w:t>
      </w:r>
      <w:r w:rsidRPr="004E2D68">
        <w:rPr>
          <w:rFonts w:eastAsia="Times New Roman"/>
          <w:color w:val="000000"/>
          <w:sz w:val="26"/>
          <w:szCs w:val="26"/>
          <w:lang w:val="vi-VN"/>
        </w:rPr>
        <w:t>t</w:t>
      </w:r>
      <w:r w:rsidRPr="004E2D68">
        <w:rPr>
          <w:rFonts w:eastAsia="Times New Roman"/>
          <w:color w:val="000000"/>
          <w:spacing w:val="4"/>
          <w:sz w:val="26"/>
          <w:szCs w:val="26"/>
          <w:lang w:val="vi-VN"/>
        </w:rPr>
        <w:t xml:space="preserve"> </w:t>
      </w:r>
      <w:r w:rsidRPr="004E2D68">
        <w:rPr>
          <w:rFonts w:eastAsia="Times New Roman"/>
          <w:color w:val="000000"/>
          <w:spacing w:val="1"/>
          <w:sz w:val="26"/>
          <w:szCs w:val="26"/>
          <w:lang w:val="vi-VN"/>
        </w:rPr>
        <w:t>hó</w:t>
      </w:r>
      <w:r w:rsidRPr="004E2D68">
        <w:rPr>
          <w:rFonts w:eastAsia="Times New Roman"/>
          <w:color w:val="000000"/>
          <w:sz w:val="26"/>
          <w:szCs w:val="26"/>
          <w:lang w:val="vi-VN"/>
        </w:rPr>
        <w:t>a</w:t>
      </w:r>
      <w:r w:rsidRPr="004E2D68">
        <w:rPr>
          <w:rFonts w:eastAsia="Times New Roman"/>
          <w:color w:val="000000"/>
          <w:spacing w:val="4"/>
          <w:sz w:val="26"/>
          <w:szCs w:val="26"/>
          <w:lang w:val="vi-VN"/>
        </w:rPr>
        <w:t xml:space="preserve"> </w:t>
      </w:r>
      <w:r w:rsidRPr="004E2D68">
        <w:rPr>
          <w:rFonts w:eastAsia="Times New Roman"/>
          <w:color w:val="000000"/>
          <w:sz w:val="26"/>
          <w:szCs w:val="26"/>
          <w:lang w:val="vi-VN"/>
        </w:rPr>
        <w:t>h</w:t>
      </w:r>
      <w:r w:rsidRPr="004E2D68">
        <w:rPr>
          <w:rFonts w:eastAsia="Times New Roman"/>
          <w:color w:val="000000"/>
          <w:spacing w:val="-1"/>
          <w:sz w:val="26"/>
          <w:szCs w:val="26"/>
          <w:lang w:val="vi-VN"/>
        </w:rPr>
        <w:t>ọ</w:t>
      </w:r>
      <w:r w:rsidRPr="004E2D68">
        <w:rPr>
          <w:rFonts w:eastAsia="Times New Roman"/>
          <w:color w:val="000000"/>
          <w:sz w:val="26"/>
          <w:szCs w:val="26"/>
          <w:lang w:val="vi-VN"/>
        </w:rPr>
        <w:t>c</w:t>
      </w:r>
      <w:r w:rsidRPr="004E2D68">
        <w:rPr>
          <w:rFonts w:eastAsia="Times New Roman"/>
          <w:color w:val="000000"/>
          <w:spacing w:val="4"/>
          <w:sz w:val="26"/>
          <w:szCs w:val="26"/>
          <w:lang w:val="vi-VN"/>
        </w:rPr>
        <w:t xml:space="preserve"> </w:t>
      </w:r>
      <w:r w:rsidRPr="004E2D68">
        <w:rPr>
          <w:rFonts w:eastAsia="Times New Roman"/>
          <w:color w:val="000000"/>
          <w:spacing w:val="1"/>
          <w:sz w:val="26"/>
          <w:szCs w:val="26"/>
          <w:lang w:val="vi-VN"/>
        </w:rPr>
        <w:t>b</w:t>
      </w:r>
      <w:r w:rsidRPr="004E2D68">
        <w:rPr>
          <w:rFonts w:eastAsia="Times New Roman"/>
          <w:color w:val="000000"/>
          <w:sz w:val="26"/>
          <w:szCs w:val="26"/>
          <w:lang w:val="vi-VN"/>
        </w:rPr>
        <w:t>ao</w:t>
      </w:r>
      <w:r w:rsidRPr="004E2D68">
        <w:rPr>
          <w:rFonts w:eastAsia="Times New Roman"/>
          <w:color w:val="000000"/>
          <w:spacing w:val="2"/>
          <w:sz w:val="26"/>
          <w:szCs w:val="26"/>
          <w:lang w:val="vi-VN"/>
        </w:rPr>
        <w:t xml:space="preserve"> g</w:t>
      </w:r>
      <w:r w:rsidRPr="004E2D68">
        <w:rPr>
          <w:rFonts w:eastAsia="Times New Roman"/>
          <w:color w:val="000000"/>
          <w:spacing w:val="1"/>
          <w:sz w:val="26"/>
          <w:szCs w:val="26"/>
          <w:lang w:val="vi-VN"/>
        </w:rPr>
        <w:t>ồ</w:t>
      </w:r>
      <w:r w:rsidRPr="004E2D68">
        <w:rPr>
          <w:rFonts w:eastAsia="Times New Roman"/>
          <w:color w:val="000000"/>
          <w:spacing w:val="-5"/>
          <w:sz w:val="26"/>
          <w:szCs w:val="26"/>
          <w:lang w:val="vi-VN"/>
        </w:rPr>
        <w:t>m</w:t>
      </w:r>
      <w:r w:rsidRPr="004E2D68">
        <w:rPr>
          <w:rFonts w:eastAsia="Times New Roman"/>
          <w:color w:val="000000"/>
          <w:sz w:val="26"/>
          <w:szCs w:val="26"/>
          <w:lang w:val="vi-VN"/>
        </w:rPr>
        <w:t>:</w:t>
      </w:r>
      <w:r w:rsidRPr="004E2D68">
        <w:rPr>
          <w:rFonts w:eastAsia="Times New Roman"/>
          <w:color w:val="000000"/>
          <w:spacing w:val="4"/>
          <w:sz w:val="26"/>
          <w:szCs w:val="26"/>
          <w:lang w:val="vi-VN"/>
        </w:rPr>
        <w:t xml:space="preserve"> </w:t>
      </w:r>
      <w:r w:rsidRPr="004E2D68">
        <w:rPr>
          <w:rFonts w:eastAsia="Times New Roman"/>
          <w:color w:val="000000"/>
          <w:sz w:val="26"/>
          <w:szCs w:val="26"/>
          <w:lang w:val="vi-VN"/>
        </w:rPr>
        <w:t>c</w:t>
      </w:r>
      <w:r w:rsidRPr="004E2D68">
        <w:rPr>
          <w:rFonts w:eastAsia="Times New Roman"/>
          <w:color w:val="000000"/>
          <w:spacing w:val="2"/>
          <w:sz w:val="26"/>
          <w:szCs w:val="26"/>
          <w:lang w:val="vi-VN"/>
        </w:rPr>
        <w:t>h</w:t>
      </w:r>
      <w:r w:rsidRPr="004E2D68">
        <w:rPr>
          <w:rFonts w:eastAsia="Times New Roman"/>
          <w:color w:val="000000"/>
          <w:sz w:val="26"/>
          <w:szCs w:val="26"/>
          <w:lang w:val="vi-VN"/>
        </w:rPr>
        <w:t xml:space="preserve">ất </w:t>
      </w:r>
      <w:r w:rsidRPr="004E2D68">
        <w:rPr>
          <w:rFonts w:eastAsia="Times New Roman"/>
          <w:color w:val="000000"/>
          <w:spacing w:val="1"/>
          <w:sz w:val="26"/>
          <w:szCs w:val="26"/>
          <w:lang w:val="vi-VN"/>
        </w:rPr>
        <w:t>th</w:t>
      </w:r>
      <w:r w:rsidRPr="004E2D68">
        <w:rPr>
          <w:rFonts w:eastAsia="Times New Roman"/>
          <w:color w:val="000000"/>
          <w:spacing w:val="-2"/>
          <w:sz w:val="26"/>
          <w:szCs w:val="26"/>
          <w:lang w:val="vi-VN"/>
        </w:rPr>
        <w:t>ả</w:t>
      </w:r>
      <w:r w:rsidRPr="004E2D68">
        <w:rPr>
          <w:rFonts w:eastAsia="Times New Roman"/>
          <w:color w:val="000000"/>
          <w:sz w:val="26"/>
          <w:szCs w:val="26"/>
          <w:lang w:val="vi-VN"/>
        </w:rPr>
        <w:t>i</w:t>
      </w:r>
      <w:r w:rsidRPr="004E2D68">
        <w:rPr>
          <w:rFonts w:eastAsia="Times New Roman"/>
          <w:color w:val="000000"/>
          <w:spacing w:val="5"/>
          <w:sz w:val="26"/>
          <w:szCs w:val="26"/>
          <w:lang w:val="vi-VN"/>
        </w:rPr>
        <w:t xml:space="preserve"> </w:t>
      </w:r>
      <w:r w:rsidRPr="004E2D68">
        <w:rPr>
          <w:rFonts w:eastAsia="Times New Roman"/>
          <w:color w:val="000000"/>
          <w:spacing w:val="1"/>
          <w:sz w:val="26"/>
          <w:szCs w:val="26"/>
          <w:lang w:val="vi-VN"/>
        </w:rPr>
        <w:t>r</w:t>
      </w:r>
      <w:r w:rsidRPr="004E2D68">
        <w:rPr>
          <w:rFonts w:eastAsia="Times New Roman"/>
          <w:color w:val="000000"/>
          <w:sz w:val="26"/>
          <w:szCs w:val="26"/>
          <w:lang w:val="vi-VN"/>
        </w:rPr>
        <w:t>ắn</w:t>
      </w:r>
      <w:r w:rsidRPr="004E2D68">
        <w:rPr>
          <w:rFonts w:eastAsia="Times New Roman"/>
          <w:color w:val="000000"/>
          <w:spacing w:val="3"/>
          <w:sz w:val="26"/>
          <w:szCs w:val="26"/>
          <w:lang w:val="vi-VN"/>
        </w:rPr>
        <w:t xml:space="preserve"> </w:t>
      </w:r>
      <w:r w:rsidRPr="004E2D68">
        <w:rPr>
          <w:rFonts w:eastAsia="Times New Roman"/>
          <w:color w:val="000000"/>
          <w:spacing w:val="1"/>
          <w:sz w:val="26"/>
          <w:szCs w:val="26"/>
          <w:lang w:val="vi-VN"/>
        </w:rPr>
        <w:t>q</w:t>
      </w:r>
      <w:r w:rsidRPr="004E2D68">
        <w:rPr>
          <w:rFonts w:eastAsia="Times New Roman"/>
          <w:color w:val="000000"/>
          <w:spacing w:val="2"/>
          <w:sz w:val="26"/>
          <w:szCs w:val="26"/>
          <w:lang w:val="vi-VN"/>
        </w:rPr>
        <w:t>u</w:t>
      </w:r>
      <w:r w:rsidRPr="004E2D68">
        <w:rPr>
          <w:rFonts w:eastAsia="Times New Roman"/>
          <w:color w:val="000000"/>
          <w:spacing w:val="-2"/>
          <w:sz w:val="26"/>
          <w:szCs w:val="26"/>
          <w:lang w:val="vi-VN"/>
        </w:rPr>
        <w:t>ả</w:t>
      </w:r>
      <w:r w:rsidRPr="004E2D68">
        <w:rPr>
          <w:rFonts w:eastAsia="Times New Roman"/>
          <w:color w:val="000000"/>
          <w:sz w:val="26"/>
          <w:szCs w:val="26"/>
          <w:lang w:val="vi-VN"/>
        </w:rPr>
        <w:t>n</w:t>
      </w:r>
      <w:r w:rsidRPr="004E2D68">
        <w:rPr>
          <w:rFonts w:eastAsia="Times New Roman"/>
          <w:color w:val="000000"/>
          <w:spacing w:val="5"/>
          <w:sz w:val="26"/>
          <w:szCs w:val="26"/>
          <w:lang w:val="vi-VN"/>
        </w:rPr>
        <w:t xml:space="preserve"> </w:t>
      </w:r>
      <w:r w:rsidRPr="004E2D68">
        <w:rPr>
          <w:rFonts w:eastAsia="Times New Roman"/>
          <w:color w:val="000000"/>
          <w:spacing w:val="-1"/>
          <w:sz w:val="26"/>
          <w:szCs w:val="26"/>
          <w:lang w:val="vi-VN"/>
        </w:rPr>
        <w:t>l</w:t>
      </w:r>
      <w:r w:rsidRPr="004E2D68">
        <w:rPr>
          <w:rFonts w:eastAsia="Times New Roman"/>
          <w:color w:val="000000"/>
          <w:sz w:val="26"/>
          <w:szCs w:val="26"/>
          <w:lang w:val="vi-VN"/>
        </w:rPr>
        <w:t>ý</w:t>
      </w:r>
      <w:r w:rsidRPr="004E2D68">
        <w:rPr>
          <w:rFonts w:eastAsia="Times New Roman"/>
          <w:color w:val="000000"/>
          <w:spacing w:val="5"/>
          <w:sz w:val="26"/>
          <w:szCs w:val="26"/>
          <w:lang w:val="vi-VN"/>
        </w:rPr>
        <w:t xml:space="preserve"> </w:t>
      </w:r>
      <w:r w:rsidRPr="004E2D68">
        <w:rPr>
          <w:rFonts w:eastAsia="Times New Roman"/>
          <w:color w:val="000000"/>
          <w:spacing w:val="1"/>
          <w:sz w:val="26"/>
          <w:szCs w:val="26"/>
          <w:lang w:val="vi-VN"/>
        </w:rPr>
        <w:t>k</w:t>
      </w:r>
      <w:r w:rsidRPr="004E2D68">
        <w:rPr>
          <w:rFonts w:eastAsia="Times New Roman"/>
          <w:color w:val="000000"/>
          <w:spacing w:val="-1"/>
          <w:sz w:val="26"/>
          <w:szCs w:val="26"/>
          <w:lang w:val="vi-VN"/>
        </w:rPr>
        <w:t>hôn</w:t>
      </w:r>
      <w:r w:rsidRPr="004E2D68">
        <w:rPr>
          <w:rFonts w:eastAsia="Times New Roman"/>
          <w:color w:val="000000"/>
          <w:sz w:val="26"/>
          <w:szCs w:val="26"/>
          <w:lang w:val="vi-VN"/>
        </w:rPr>
        <w:t>g</w:t>
      </w:r>
      <w:r w:rsidRPr="004E2D68">
        <w:rPr>
          <w:rFonts w:eastAsia="Times New Roman"/>
          <w:color w:val="000000"/>
          <w:spacing w:val="5"/>
          <w:sz w:val="26"/>
          <w:szCs w:val="26"/>
          <w:lang w:val="vi-VN"/>
        </w:rPr>
        <w:t xml:space="preserve"> </w:t>
      </w:r>
      <w:r w:rsidRPr="004E2D68">
        <w:rPr>
          <w:rFonts w:eastAsia="Times New Roman"/>
          <w:color w:val="000000"/>
          <w:spacing w:val="4"/>
          <w:sz w:val="26"/>
          <w:szCs w:val="26"/>
          <w:lang w:val="vi-VN"/>
        </w:rPr>
        <w:t>t</w:t>
      </w:r>
      <w:r w:rsidRPr="004E2D68">
        <w:rPr>
          <w:rFonts w:eastAsia="Times New Roman"/>
          <w:color w:val="000000"/>
          <w:spacing w:val="-1"/>
          <w:sz w:val="26"/>
          <w:szCs w:val="26"/>
          <w:lang w:val="vi-VN"/>
        </w:rPr>
        <w:t>ố</w:t>
      </w:r>
      <w:r w:rsidRPr="004E2D68">
        <w:rPr>
          <w:rFonts w:eastAsia="Times New Roman"/>
          <w:color w:val="000000"/>
          <w:spacing w:val="1"/>
          <w:sz w:val="26"/>
          <w:szCs w:val="26"/>
          <w:lang w:val="vi-VN"/>
        </w:rPr>
        <w:t>t</w:t>
      </w:r>
      <w:r w:rsidRPr="004E2D68">
        <w:rPr>
          <w:rFonts w:eastAsia="Times New Roman"/>
          <w:color w:val="000000"/>
          <w:sz w:val="26"/>
          <w:szCs w:val="26"/>
          <w:lang w:val="vi-VN"/>
        </w:rPr>
        <w:t>,</w:t>
      </w:r>
      <w:r w:rsidRPr="004E2D68">
        <w:rPr>
          <w:rFonts w:eastAsia="Times New Roman"/>
          <w:color w:val="000000"/>
          <w:spacing w:val="3"/>
          <w:sz w:val="26"/>
          <w:szCs w:val="26"/>
          <w:lang w:val="vi-VN"/>
        </w:rPr>
        <w:t xml:space="preserve"> </w:t>
      </w:r>
      <w:r w:rsidRPr="004E2D68">
        <w:rPr>
          <w:rFonts w:eastAsia="Times New Roman"/>
          <w:color w:val="000000"/>
          <w:spacing w:val="1"/>
          <w:sz w:val="26"/>
          <w:szCs w:val="26"/>
          <w:lang w:val="vi-VN"/>
        </w:rPr>
        <w:t>n</w:t>
      </w:r>
      <w:r w:rsidRPr="004E2D68">
        <w:rPr>
          <w:rFonts w:eastAsia="Times New Roman"/>
          <w:color w:val="000000"/>
          <w:sz w:val="26"/>
          <w:szCs w:val="26"/>
          <w:lang w:val="vi-VN"/>
        </w:rPr>
        <w:t>ước</w:t>
      </w:r>
      <w:r w:rsidRPr="004E2D68">
        <w:rPr>
          <w:rFonts w:eastAsia="Times New Roman"/>
          <w:color w:val="000000"/>
          <w:spacing w:val="4"/>
          <w:sz w:val="26"/>
          <w:szCs w:val="26"/>
          <w:lang w:val="vi-VN"/>
        </w:rPr>
        <w:t xml:space="preserve"> </w:t>
      </w:r>
      <w:r w:rsidRPr="004E2D68">
        <w:rPr>
          <w:rFonts w:eastAsia="Times New Roman"/>
          <w:color w:val="000000"/>
          <w:spacing w:val="-1"/>
          <w:sz w:val="26"/>
          <w:szCs w:val="26"/>
          <w:lang w:val="vi-VN"/>
        </w:rPr>
        <w:t>t</w:t>
      </w:r>
      <w:r w:rsidRPr="004E2D68">
        <w:rPr>
          <w:rFonts w:eastAsia="Times New Roman"/>
          <w:color w:val="000000"/>
          <w:spacing w:val="2"/>
          <w:sz w:val="26"/>
          <w:szCs w:val="26"/>
          <w:lang w:val="vi-VN"/>
        </w:rPr>
        <w:t>h</w:t>
      </w:r>
      <w:r w:rsidRPr="004E2D68">
        <w:rPr>
          <w:rFonts w:eastAsia="Times New Roman"/>
          <w:color w:val="000000"/>
          <w:spacing w:val="-2"/>
          <w:sz w:val="26"/>
          <w:szCs w:val="26"/>
          <w:lang w:val="vi-VN"/>
        </w:rPr>
        <w:t>ả</w:t>
      </w:r>
      <w:r w:rsidRPr="004E2D68">
        <w:rPr>
          <w:rFonts w:eastAsia="Times New Roman"/>
          <w:color w:val="000000"/>
          <w:spacing w:val="1"/>
          <w:sz w:val="26"/>
          <w:szCs w:val="26"/>
          <w:lang w:val="vi-VN"/>
        </w:rPr>
        <w:t>i</w:t>
      </w:r>
      <w:r w:rsidRPr="004E2D68">
        <w:rPr>
          <w:rFonts w:eastAsia="Times New Roman"/>
          <w:color w:val="000000"/>
          <w:spacing w:val="3"/>
          <w:sz w:val="26"/>
          <w:szCs w:val="26"/>
          <w:lang w:val="vi-VN"/>
        </w:rPr>
        <w:t xml:space="preserve"> </w:t>
      </w:r>
      <w:r w:rsidRPr="004E2D68">
        <w:rPr>
          <w:rFonts w:eastAsia="Times New Roman"/>
          <w:color w:val="000000"/>
          <w:spacing w:val="1"/>
          <w:sz w:val="26"/>
          <w:szCs w:val="26"/>
          <w:lang w:val="vi-VN"/>
        </w:rPr>
        <w:t>v</w:t>
      </w:r>
      <w:r w:rsidRPr="004E2D68">
        <w:rPr>
          <w:rFonts w:eastAsia="Times New Roman"/>
          <w:color w:val="000000"/>
          <w:sz w:val="26"/>
          <w:szCs w:val="26"/>
          <w:lang w:val="vi-VN"/>
        </w:rPr>
        <w:t>à</w:t>
      </w:r>
      <w:r w:rsidRPr="004E2D68">
        <w:rPr>
          <w:rFonts w:eastAsia="Times New Roman"/>
          <w:color w:val="000000"/>
          <w:spacing w:val="4"/>
          <w:sz w:val="26"/>
          <w:szCs w:val="26"/>
          <w:lang w:val="vi-VN"/>
        </w:rPr>
        <w:t xml:space="preserve"> </w:t>
      </w:r>
      <w:r w:rsidRPr="004E2D68">
        <w:rPr>
          <w:rFonts w:eastAsia="Times New Roman"/>
          <w:color w:val="000000"/>
          <w:spacing w:val="2"/>
          <w:sz w:val="26"/>
          <w:szCs w:val="26"/>
          <w:lang w:val="vi-VN"/>
        </w:rPr>
        <w:t>đ</w:t>
      </w:r>
      <w:r w:rsidRPr="004E2D68">
        <w:rPr>
          <w:rFonts w:eastAsia="Times New Roman"/>
          <w:color w:val="000000"/>
          <w:sz w:val="26"/>
          <w:szCs w:val="26"/>
          <w:lang w:val="vi-VN"/>
        </w:rPr>
        <w:t>ặc</w:t>
      </w:r>
      <w:r w:rsidRPr="004E2D68">
        <w:rPr>
          <w:rFonts w:eastAsia="Times New Roman"/>
          <w:color w:val="000000"/>
          <w:spacing w:val="4"/>
          <w:sz w:val="26"/>
          <w:szCs w:val="26"/>
          <w:lang w:val="vi-VN"/>
        </w:rPr>
        <w:t xml:space="preserve"> </w:t>
      </w:r>
      <w:r w:rsidRPr="004E2D68">
        <w:rPr>
          <w:rFonts w:eastAsia="Times New Roman"/>
          <w:color w:val="000000"/>
          <w:spacing w:val="-1"/>
          <w:sz w:val="26"/>
          <w:szCs w:val="26"/>
          <w:lang w:val="vi-VN"/>
        </w:rPr>
        <w:t>b</w:t>
      </w:r>
      <w:r w:rsidRPr="004E2D68">
        <w:rPr>
          <w:rFonts w:eastAsia="Times New Roman"/>
          <w:color w:val="000000"/>
          <w:spacing w:val="2"/>
          <w:sz w:val="26"/>
          <w:szCs w:val="26"/>
          <w:lang w:val="vi-VN"/>
        </w:rPr>
        <w:t>i</w:t>
      </w:r>
      <w:r w:rsidRPr="004E2D68">
        <w:rPr>
          <w:rFonts w:eastAsia="Times New Roman"/>
          <w:color w:val="000000"/>
          <w:spacing w:val="-2"/>
          <w:sz w:val="26"/>
          <w:szCs w:val="26"/>
          <w:lang w:val="vi-VN"/>
        </w:rPr>
        <w:t>ệ</w:t>
      </w:r>
      <w:r w:rsidRPr="004E2D68">
        <w:rPr>
          <w:rFonts w:eastAsia="Times New Roman"/>
          <w:color w:val="000000"/>
          <w:sz w:val="26"/>
          <w:szCs w:val="26"/>
          <w:lang w:val="vi-VN"/>
        </w:rPr>
        <w:t>t</w:t>
      </w:r>
      <w:r w:rsidRPr="004E2D68">
        <w:rPr>
          <w:rFonts w:eastAsia="Times New Roman"/>
          <w:color w:val="000000"/>
          <w:spacing w:val="5"/>
          <w:sz w:val="26"/>
          <w:szCs w:val="26"/>
          <w:lang w:val="vi-VN"/>
        </w:rPr>
        <w:t xml:space="preserve"> </w:t>
      </w:r>
      <w:r w:rsidRPr="004E2D68">
        <w:rPr>
          <w:rFonts w:eastAsia="Times New Roman"/>
          <w:color w:val="000000"/>
          <w:spacing w:val="1"/>
          <w:sz w:val="26"/>
          <w:szCs w:val="26"/>
          <w:lang w:val="vi-VN"/>
        </w:rPr>
        <w:t>l</w:t>
      </w:r>
      <w:r w:rsidRPr="004E2D68">
        <w:rPr>
          <w:rFonts w:eastAsia="Times New Roman"/>
          <w:color w:val="000000"/>
          <w:sz w:val="26"/>
          <w:szCs w:val="26"/>
          <w:lang w:val="vi-VN"/>
        </w:rPr>
        <w:t>à</w:t>
      </w:r>
      <w:r w:rsidRPr="004E2D68">
        <w:rPr>
          <w:rFonts w:eastAsia="Times New Roman"/>
          <w:color w:val="000000"/>
          <w:spacing w:val="4"/>
          <w:sz w:val="26"/>
          <w:szCs w:val="26"/>
          <w:lang w:val="vi-VN"/>
        </w:rPr>
        <w:t xml:space="preserve"> </w:t>
      </w:r>
      <w:r w:rsidRPr="004E2D68">
        <w:rPr>
          <w:rFonts w:eastAsia="Times New Roman"/>
          <w:color w:val="000000"/>
          <w:sz w:val="26"/>
          <w:szCs w:val="26"/>
          <w:lang w:val="vi-VN"/>
        </w:rPr>
        <w:t>c</w:t>
      </w:r>
      <w:r w:rsidRPr="004E2D68">
        <w:rPr>
          <w:rFonts w:eastAsia="Times New Roman"/>
          <w:color w:val="000000"/>
          <w:spacing w:val="3"/>
          <w:sz w:val="26"/>
          <w:szCs w:val="26"/>
          <w:lang w:val="vi-VN"/>
        </w:rPr>
        <w:t>h</w:t>
      </w:r>
      <w:r w:rsidRPr="004E2D68">
        <w:rPr>
          <w:rFonts w:eastAsia="Times New Roman"/>
          <w:color w:val="000000"/>
          <w:spacing w:val="-2"/>
          <w:sz w:val="26"/>
          <w:szCs w:val="26"/>
          <w:lang w:val="vi-VN"/>
        </w:rPr>
        <w:t>ấ</w:t>
      </w:r>
      <w:r w:rsidRPr="004E2D68">
        <w:rPr>
          <w:rFonts w:eastAsia="Times New Roman"/>
          <w:color w:val="000000"/>
          <w:sz w:val="26"/>
          <w:szCs w:val="26"/>
          <w:lang w:val="vi-VN"/>
        </w:rPr>
        <w:t>t</w:t>
      </w:r>
      <w:r w:rsidRPr="004E2D68">
        <w:rPr>
          <w:rFonts w:eastAsia="Times New Roman"/>
          <w:color w:val="000000"/>
          <w:spacing w:val="5"/>
          <w:sz w:val="26"/>
          <w:szCs w:val="26"/>
          <w:lang w:val="vi-VN"/>
        </w:rPr>
        <w:t xml:space="preserve"> </w:t>
      </w:r>
      <w:r w:rsidRPr="004E2D68">
        <w:rPr>
          <w:rFonts w:eastAsia="Times New Roman"/>
          <w:color w:val="000000"/>
          <w:spacing w:val="1"/>
          <w:sz w:val="26"/>
          <w:szCs w:val="26"/>
          <w:lang w:val="vi-VN"/>
        </w:rPr>
        <w:t>t</w:t>
      </w:r>
      <w:r w:rsidRPr="004E2D68">
        <w:rPr>
          <w:rFonts w:eastAsia="Times New Roman"/>
          <w:color w:val="000000"/>
          <w:spacing w:val="2"/>
          <w:sz w:val="26"/>
          <w:szCs w:val="26"/>
          <w:lang w:val="vi-VN"/>
        </w:rPr>
        <w:t>h</w:t>
      </w:r>
      <w:r w:rsidRPr="004E2D68">
        <w:rPr>
          <w:rFonts w:eastAsia="Times New Roman"/>
          <w:color w:val="000000"/>
          <w:spacing w:val="-2"/>
          <w:sz w:val="26"/>
          <w:szCs w:val="26"/>
          <w:lang w:val="vi-VN"/>
        </w:rPr>
        <w:t>ả</w:t>
      </w:r>
      <w:r w:rsidRPr="004E2D68">
        <w:rPr>
          <w:rFonts w:eastAsia="Times New Roman"/>
          <w:color w:val="000000"/>
          <w:sz w:val="26"/>
          <w:szCs w:val="26"/>
          <w:lang w:val="vi-VN"/>
        </w:rPr>
        <w:t>i</w:t>
      </w:r>
      <w:r w:rsidRPr="004E2D68">
        <w:rPr>
          <w:rFonts w:eastAsia="Times New Roman"/>
          <w:color w:val="000000"/>
          <w:spacing w:val="5"/>
          <w:sz w:val="26"/>
          <w:szCs w:val="26"/>
          <w:lang w:val="vi-VN"/>
        </w:rPr>
        <w:t xml:space="preserve"> </w:t>
      </w:r>
      <w:r w:rsidRPr="004E2D68">
        <w:rPr>
          <w:rFonts w:eastAsia="Times New Roman"/>
          <w:color w:val="000000"/>
          <w:spacing w:val="-1"/>
          <w:sz w:val="26"/>
          <w:szCs w:val="26"/>
          <w:lang w:val="vi-VN"/>
        </w:rPr>
        <w:t>n</w:t>
      </w:r>
      <w:r w:rsidRPr="004E2D68">
        <w:rPr>
          <w:rFonts w:eastAsia="Times New Roman"/>
          <w:color w:val="000000"/>
          <w:spacing w:val="1"/>
          <w:sz w:val="26"/>
          <w:szCs w:val="26"/>
          <w:lang w:val="vi-VN"/>
        </w:rPr>
        <w:t>gu</w:t>
      </w:r>
      <w:r w:rsidRPr="004E2D68">
        <w:rPr>
          <w:rFonts w:eastAsia="Times New Roman"/>
          <w:color w:val="000000"/>
          <w:sz w:val="26"/>
          <w:szCs w:val="26"/>
          <w:lang w:val="vi-VN"/>
        </w:rPr>
        <w:t xml:space="preserve">y </w:t>
      </w:r>
      <w:r w:rsidRPr="004E2D68">
        <w:rPr>
          <w:rFonts w:eastAsia="Times New Roman"/>
          <w:color w:val="000000"/>
          <w:spacing w:val="3"/>
          <w:sz w:val="26"/>
          <w:szCs w:val="26"/>
          <w:lang w:val="vi-VN"/>
        </w:rPr>
        <w:t>h</w:t>
      </w:r>
      <w:r w:rsidRPr="004E2D68">
        <w:rPr>
          <w:rFonts w:eastAsia="Times New Roman"/>
          <w:color w:val="000000"/>
          <w:sz w:val="26"/>
          <w:szCs w:val="26"/>
          <w:lang w:val="vi-VN"/>
        </w:rPr>
        <w:t>ạ</w:t>
      </w:r>
      <w:r w:rsidRPr="004E2D68">
        <w:rPr>
          <w:rFonts w:eastAsia="Times New Roman"/>
          <w:color w:val="000000"/>
          <w:spacing w:val="1"/>
          <w:sz w:val="26"/>
          <w:szCs w:val="26"/>
          <w:lang w:val="vi-VN"/>
        </w:rPr>
        <w:t>i</w:t>
      </w:r>
      <w:r w:rsidRPr="004E2D68">
        <w:rPr>
          <w:rFonts w:eastAsia="Times New Roman"/>
          <w:color w:val="000000"/>
          <w:sz w:val="26"/>
          <w:szCs w:val="26"/>
          <w:lang w:val="vi-VN"/>
        </w:rPr>
        <w:t xml:space="preserve"> đã gây tác động xấu đến chất lượng đất. Các</w:t>
      </w:r>
      <w:r w:rsidRPr="004E2D68">
        <w:rPr>
          <w:rFonts w:eastAsia="Times New Roman"/>
          <w:color w:val="000000"/>
          <w:spacing w:val="4"/>
          <w:sz w:val="26"/>
          <w:szCs w:val="26"/>
          <w:lang w:val="vi-VN"/>
        </w:rPr>
        <w:t xml:space="preserve"> </w:t>
      </w:r>
      <w:r w:rsidRPr="004E2D68">
        <w:rPr>
          <w:rFonts w:eastAsia="Times New Roman"/>
          <w:color w:val="000000"/>
          <w:spacing w:val="-2"/>
          <w:sz w:val="26"/>
          <w:szCs w:val="26"/>
          <w:lang w:val="vi-VN"/>
        </w:rPr>
        <w:t>c</w:t>
      </w:r>
      <w:r w:rsidRPr="004E2D68">
        <w:rPr>
          <w:rFonts w:eastAsia="Times New Roman"/>
          <w:color w:val="000000"/>
          <w:spacing w:val="1"/>
          <w:sz w:val="26"/>
          <w:szCs w:val="26"/>
          <w:lang w:val="vi-VN"/>
        </w:rPr>
        <w:t>h</w:t>
      </w:r>
      <w:r w:rsidRPr="004E2D68">
        <w:rPr>
          <w:rFonts w:eastAsia="Times New Roman"/>
          <w:color w:val="000000"/>
          <w:sz w:val="26"/>
          <w:szCs w:val="26"/>
          <w:lang w:val="vi-VN"/>
        </w:rPr>
        <w:t>ất</w:t>
      </w:r>
      <w:r w:rsidRPr="004E2D68">
        <w:rPr>
          <w:rFonts w:eastAsia="Times New Roman"/>
          <w:color w:val="000000"/>
          <w:spacing w:val="2"/>
          <w:sz w:val="26"/>
          <w:szCs w:val="26"/>
          <w:lang w:val="vi-VN"/>
        </w:rPr>
        <w:t xml:space="preserve"> </w:t>
      </w:r>
      <w:r w:rsidRPr="004E2D68">
        <w:rPr>
          <w:rFonts w:eastAsia="Times New Roman"/>
          <w:color w:val="000000"/>
          <w:spacing w:val="-1"/>
          <w:sz w:val="26"/>
          <w:szCs w:val="26"/>
          <w:lang w:val="vi-VN"/>
        </w:rPr>
        <w:t>t</w:t>
      </w:r>
      <w:r w:rsidRPr="004E2D68">
        <w:rPr>
          <w:rFonts w:eastAsia="Times New Roman"/>
          <w:color w:val="000000"/>
          <w:spacing w:val="2"/>
          <w:sz w:val="26"/>
          <w:szCs w:val="26"/>
          <w:lang w:val="vi-VN"/>
        </w:rPr>
        <w:t>h</w:t>
      </w:r>
      <w:r w:rsidRPr="004E2D68">
        <w:rPr>
          <w:rFonts w:eastAsia="Times New Roman"/>
          <w:color w:val="000000"/>
          <w:spacing w:val="-2"/>
          <w:sz w:val="26"/>
          <w:szCs w:val="26"/>
          <w:lang w:val="vi-VN"/>
        </w:rPr>
        <w:t>ả</w:t>
      </w:r>
      <w:r w:rsidRPr="004E2D68">
        <w:rPr>
          <w:rFonts w:eastAsia="Times New Roman"/>
          <w:color w:val="000000"/>
          <w:sz w:val="26"/>
          <w:szCs w:val="26"/>
          <w:lang w:val="vi-VN"/>
        </w:rPr>
        <w:t>i</w:t>
      </w:r>
      <w:r w:rsidRPr="004E2D68">
        <w:rPr>
          <w:rFonts w:eastAsia="Times New Roman"/>
          <w:color w:val="000000"/>
          <w:spacing w:val="5"/>
          <w:sz w:val="26"/>
          <w:szCs w:val="26"/>
          <w:lang w:val="vi-VN"/>
        </w:rPr>
        <w:t xml:space="preserve"> </w:t>
      </w:r>
      <w:r w:rsidRPr="004E2D68">
        <w:rPr>
          <w:rFonts w:eastAsia="Times New Roman"/>
          <w:color w:val="000000"/>
          <w:sz w:val="26"/>
          <w:szCs w:val="26"/>
          <w:lang w:val="vi-VN"/>
        </w:rPr>
        <w:t>có</w:t>
      </w:r>
      <w:r w:rsidRPr="004E2D68">
        <w:rPr>
          <w:rFonts w:eastAsia="Times New Roman"/>
          <w:color w:val="000000"/>
          <w:spacing w:val="3"/>
          <w:sz w:val="26"/>
          <w:szCs w:val="26"/>
          <w:lang w:val="vi-VN"/>
        </w:rPr>
        <w:t xml:space="preserve"> </w:t>
      </w:r>
      <w:r w:rsidRPr="004E2D68">
        <w:rPr>
          <w:rFonts w:eastAsia="Times New Roman"/>
          <w:color w:val="000000"/>
          <w:spacing w:val="-1"/>
          <w:sz w:val="26"/>
          <w:szCs w:val="26"/>
          <w:lang w:val="vi-VN"/>
        </w:rPr>
        <w:t>t</w:t>
      </w:r>
      <w:r w:rsidRPr="004E2D68">
        <w:rPr>
          <w:rFonts w:eastAsia="Times New Roman"/>
          <w:color w:val="000000"/>
          <w:spacing w:val="3"/>
          <w:sz w:val="26"/>
          <w:szCs w:val="26"/>
          <w:lang w:val="vi-VN"/>
        </w:rPr>
        <w:t>h</w:t>
      </w:r>
      <w:r w:rsidRPr="004E2D68">
        <w:rPr>
          <w:rFonts w:eastAsia="Times New Roman"/>
          <w:color w:val="000000"/>
          <w:sz w:val="26"/>
          <w:szCs w:val="26"/>
          <w:lang w:val="vi-VN"/>
        </w:rPr>
        <w:t>ể</w:t>
      </w:r>
      <w:r w:rsidRPr="004E2D68">
        <w:rPr>
          <w:rFonts w:eastAsia="Times New Roman"/>
          <w:color w:val="000000"/>
          <w:spacing w:val="2"/>
          <w:sz w:val="26"/>
          <w:szCs w:val="26"/>
          <w:lang w:val="vi-VN"/>
        </w:rPr>
        <w:t xml:space="preserve"> </w:t>
      </w:r>
      <w:r w:rsidRPr="004E2D68">
        <w:rPr>
          <w:rFonts w:eastAsia="Times New Roman"/>
          <w:color w:val="000000"/>
          <w:spacing w:val="1"/>
          <w:sz w:val="26"/>
          <w:szCs w:val="26"/>
          <w:lang w:val="vi-VN"/>
        </w:rPr>
        <w:t>đ</w:t>
      </w:r>
      <w:r w:rsidRPr="004E2D68">
        <w:rPr>
          <w:rFonts w:eastAsia="Times New Roman"/>
          <w:color w:val="000000"/>
          <w:spacing w:val="-1"/>
          <w:sz w:val="26"/>
          <w:szCs w:val="26"/>
          <w:lang w:val="vi-VN"/>
        </w:rPr>
        <w:t>ư</w:t>
      </w:r>
      <w:r w:rsidRPr="004E2D68">
        <w:rPr>
          <w:rFonts w:eastAsia="Times New Roman"/>
          <w:color w:val="000000"/>
          <w:sz w:val="26"/>
          <w:szCs w:val="26"/>
          <w:lang w:val="vi-VN"/>
        </w:rPr>
        <w:t>ợc</w:t>
      </w:r>
      <w:r w:rsidRPr="004E2D68">
        <w:rPr>
          <w:rFonts w:eastAsia="Times New Roman"/>
          <w:color w:val="000000"/>
          <w:spacing w:val="1"/>
          <w:sz w:val="26"/>
          <w:szCs w:val="26"/>
          <w:lang w:val="vi-VN"/>
        </w:rPr>
        <w:t xml:space="preserve"> tí</w:t>
      </w:r>
      <w:r w:rsidRPr="004E2D68">
        <w:rPr>
          <w:rFonts w:eastAsia="Times New Roman"/>
          <w:color w:val="000000"/>
          <w:spacing w:val="-2"/>
          <w:sz w:val="26"/>
          <w:szCs w:val="26"/>
          <w:lang w:val="vi-VN"/>
        </w:rPr>
        <w:t>c</w:t>
      </w:r>
      <w:r w:rsidRPr="004E2D68">
        <w:rPr>
          <w:rFonts w:eastAsia="Times New Roman"/>
          <w:color w:val="000000"/>
          <w:sz w:val="26"/>
          <w:szCs w:val="26"/>
          <w:lang w:val="vi-VN"/>
        </w:rPr>
        <w:t>h</w:t>
      </w:r>
      <w:r w:rsidRPr="004E2D68">
        <w:rPr>
          <w:rFonts w:eastAsia="Times New Roman"/>
          <w:color w:val="000000"/>
          <w:spacing w:val="2"/>
          <w:sz w:val="26"/>
          <w:szCs w:val="26"/>
          <w:lang w:val="vi-VN"/>
        </w:rPr>
        <w:t xml:space="preserve"> </w:t>
      </w:r>
      <w:r w:rsidRPr="004E2D68">
        <w:rPr>
          <w:rFonts w:eastAsia="Times New Roman"/>
          <w:color w:val="000000"/>
          <w:spacing w:val="1"/>
          <w:sz w:val="26"/>
          <w:szCs w:val="26"/>
          <w:lang w:val="vi-VN"/>
        </w:rPr>
        <w:t>l</w:t>
      </w:r>
      <w:r w:rsidRPr="004E2D68">
        <w:rPr>
          <w:rFonts w:eastAsia="Times New Roman"/>
          <w:color w:val="000000"/>
          <w:spacing w:val="3"/>
          <w:sz w:val="26"/>
          <w:szCs w:val="26"/>
          <w:lang w:val="vi-VN"/>
        </w:rPr>
        <w:t>u</w:t>
      </w:r>
      <w:r w:rsidRPr="004E2D68">
        <w:rPr>
          <w:rFonts w:eastAsia="Times New Roman"/>
          <w:color w:val="000000"/>
          <w:sz w:val="26"/>
          <w:szCs w:val="26"/>
          <w:lang w:val="vi-VN"/>
        </w:rPr>
        <w:t>ỹ</w:t>
      </w:r>
      <w:r w:rsidRPr="004E2D68">
        <w:rPr>
          <w:rFonts w:eastAsia="Times New Roman"/>
          <w:color w:val="000000"/>
          <w:spacing w:val="1"/>
          <w:sz w:val="26"/>
          <w:szCs w:val="26"/>
          <w:lang w:val="vi-VN"/>
        </w:rPr>
        <w:t xml:space="preserve"> t</w:t>
      </w:r>
      <w:r w:rsidRPr="004E2D68">
        <w:rPr>
          <w:rFonts w:eastAsia="Times New Roman"/>
          <w:color w:val="000000"/>
          <w:spacing w:val="-2"/>
          <w:sz w:val="26"/>
          <w:szCs w:val="26"/>
          <w:lang w:val="vi-VN"/>
        </w:rPr>
        <w:t>r</w:t>
      </w:r>
      <w:r w:rsidRPr="004E2D68">
        <w:rPr>
          <w:rFonts w:eastAsia="Times New Roman"/>
          <w:color w:val="000000"/>
          <w:spacing w:val="1"/>
          <w:sz w:val="26"/>
          <w:szCs w:val="26"/>
          <w:lang w:val="vi-VN"/>
        </w:rPr>
        <w:t>o</w:t>
      </w:r>
      <w:r w:rsidRPr="004E2D68">
        <w:rPr>
          <w:rFonts w:eastAsia="Times New Roman"/>
          <w:color w:val="000000"/>
          <w:spacing w:val="-1"/>
          <w:sz w:val="26"/>
          <w:szCs w:val="26"/>
          <w:lang w:val="vi-VN"/>
        </w:rPr>
        <w:t>n</w:t>
      </w:r>
      <w:r w:rsidRPr="004E2D68">
        <w:rPr>
          <w:rFonts w:eastAsia="Times New Roman"/>
          <w:color w:val="000000"/>
          <w:sz w:val="26"/>
          <w:szCs w:val="26"/>
          <w:lang w:val="vi-VN"/>
        </w:rPr>
        <w:t>g</w:t>
      </w:r>
      <w:r w:rsidRPr="004E2D68">
        <w:rPr>
          <w:rFonts w:eastAsia="Times New Roman"/>
          <w:color w:val="000000"/>
          <w:spacing w:val="2"/>
          <w:sz w:val="26"/>
          <w:szCs w:val="26"/>
          <w:lang w:val="vi-VN"/>
        </w:rPr>
        <w:t xml:space="preserve"> </w:t>
      </w:r>
      <w:r w:rsidRPr="004E2D68">
        <w:rPr>
          <w:rFonts w:eastAsia="Times New Roman"/>
          <w:color w:val="000000"/>
          <w:sz w:val="26"/>
          <w:szCs w:val="26"/>
          <w:lang w:val="vi-VN"/>
        </w:rPr>
        <w:t>đất</w:t>
      </w:r>
      <w:r w:rsidRPr="004E2D68">
        <w:rPr>
          <w:rFonts w:eastAsia="Times New Roman"/>
          <w:color w:val="000000"/>
          <w:spacing w:val="5"/>
          <w:sz w:val="26"/>
          <w:szCs w:val="26"/>
          <w:lang w:val="vi-VN"/>
        </w:rPr>
        <w:t xml:space="preserve"> </w:t>
      </w:r>
      <w:r w:rsidRPr="004E2D68">
        <w:rPr>
          <w:rFonts w:eastAsia="Times New Roman"/>
          <w:color w:val="000000"/>
          <w:spacing w:val="-1"/>
          <w:sz w:val="26"/>
          <w:szCs w:val="26"/>
          <w:lang w:val="vi-VN"/>
        </w:rPr>
        <w:t>t</w:t>
      </w:r>
      <w:r w:rsidRPr="004E2D68">
        <w:rPr>
          <w:rFonts w:eastAsia="Times New Roman"/>
          <w:color w:val="000000"/>
          <w:sz w:val="26"/>
          <w:szCs w:val="26"/>
          <w:lang w:val="vi-VN"/>
        </w:rPr>
        <w:t>r</w:t>
      </w:r>
      <w:r w:rsidRPr="004E2D68">
        <w:rPr>
          <w:rFonts w:eastAsia="Times New Roman"/>
          <w:color w:val="000000"/>
          <w:spacing w:val="-1"/>
          <w:sz w:val="26"/>
          <w:szCs w:val="26"/>
          <w:lang w:val="vi-VN"/>
        </w:rPr>
        <w:t>on</w:t>
      </w:r>
      <w:r w:rsidRPr="004E2D68">
        <w:rPr>
          <w:rFonts w:eastAsia="Times New Roman"/>
          <w:color w:val="000000"/>
          <w:sz w:val="26"/>
          <w:szCs w:val="26"/>
          <w:lang w:val="vi-VN"/>
        </w:rPr>
        <w:t>g</w:t>
      </w:r>
      <w:r w:rsidRPr="004E2D68">
        <w:rPr>
          <w:rFonts w:eastAsia="Times New Roman"/>
          <w:color w:val="000000"/>
          <w:spacing w:val="5"/>
          <w:sz w:val="26"/>
          <w:szCs w:val="26"/>
          <w:lang w:val="vi-VN"/>
        </w:rPr>
        <w:t xml:space="preserve"> </w:t>
      </w:r>
      <w:r w:rsidRPr="004E2D68">
        <w:rPr>
          <w:rFonts w:eastAsia="Times New Roman"/>
          <w:color w:val="000000"/>
          <w:spacing w:val="-1"/>
          <w:sz w:val="26"/>
          <w:szCs w:val="26"/>
          <w:lang w:val="vi-VN"/>
        </w:rPr>
        <w:t>t</w:t>
      </w:r>
      <w:r w:rsidRPr="004E2D68">
        <w:rPr>
          <w:rFonts w:eastAsia="Times New Roman"/>
          <w:color w:val="000000"/>
          <w:spacing w:val="2"/>
          <w:sz w:val="26"/>
          <w:szCs w:val="26"/>
          <w:lang w:val="vi-VN"/>
        </w:rPr>
        <w:t>h</w:t>
      </w:r>
      <w:r w:rsidRPr="004E2D68">
        <w:rPr>
          <w:rFonts w:eastAsia="Times New Roman"/>
          <w:color w:val="000000"/>
          <w:spacing w:val="-2"/>
          <w:sz w:val="26"/>
          <w:szCs w:val="26"/>
          <w:lang w:val="vi-VN"/>
        </w:rPr>
        <w:t>ờ</w:t>
      </w:r>
      <w:r w:rsidRPr="004E2D68">
        <w:rPr>
          <w:rFonts w:eastAsia="Times New Roman"/>
          <w:color w:val="000000"/>
          <w:sz w:val="26"/>
          <w:szCs w:val="26"/>
          <w:lang w:val="vi-VN"/>
        </w:rPr>
        <w:t>i</w:t>
      </w:r>
      <w:r w:rsidRPr="004E2D68">
        <w:rPr>
          <w:rFonts w:eastAsia="Times New Roman"/>
          <w:color w:val="000000"/>
          <w:spacing w:val="2"/>
          <w:sz w:val="26"/>
          <w:szCs w:val="26"/>
          <w:lang w:val="vi-VN"/>
        </w:rPr>
        <w:t xml:space="preserve"> </w:t>
      </w:r>
      <w:r w:rsidRPr="004E2D68">
        <w:rPr>
          <w:rFonts w:eastAsia="Times New Roman"/>
          <w:color w:val="000000"/>
          <w:spacing w:val="1"/>
          <w:sz w:val="26"/>
          <w:szCs w:val="26"/>
          <w:lang w:val="vi-VN"/>
        </w:rPr>
        <w:t>gi</w:t>
      </w:r>
      <w:r w:rsidRPr="004E2D68">
        <w:rPr>
          <w:rFonts w:eastAsia="Times New Roman"/>
          <w:color w:val="000000"/>
          <w:spacing w:val="-2"/>
          <w:sz w:val="26"/>
          <w:szCs w:val="26"/>
          <w:lang w:val="vi-VN"/>
        </w:rPr>
        <w:t>a</w:t>
      </w:r>
      <w:r w:rsidRPr="004E2D68">
        <w:rPr>
          <w:rFonts w:eastAsia="Times New Roman"/>
          <w:color w:val="000000"/>
          <w:sz w:val="26"/>
          <w:szCs w:val="26"/>
          <w:lang w:val="vi-VN"/>
        </w:rPr>
        <w:t>n</w:t>
      </w:r>
      <w:r w:rsidRPr="004E2D68">
        <w:rPr>
          <w:rFonts w:eastAsia="Times New Roman"/>
          <w:color w:val="000000"/>
          <w:spacing w:val="2"/>
          <w:sz w:val="26"/>
          <w:szCs w:val="26"/>
          <w:lang w:val="vi-VN"/>
        </w:rPr>
        <w:t xml:space="preserve"> </w:t>
      </w:r>
      <w:r w:rsidRPr="004E2D68">
        <w:rPr>
          <w:rFonts w:eastAsia="Times New Roman"/>
          <w:color w:val="000000"/>
          <w:spacing w:val="1"/>
          <w:sz w:val="26"/>
          <w:szCs w:val="26"/>
          <w:lang w:val="vi-VN"/>
        </w:rPr>
        <w:t>d</w:t>
      </w:r>
      <w:r w:rsidRPr="004E2D68">
        <w:rPr>
          <w:rFonts w:eastAsia="Times New Roman"/>
          <w:color w:val="000000"/>
          <w:spacing w:val="-2"/>
          <w:sz w:val="26"/>
          <w:szCs w:val="26"/>
          <w:lang w:val="vi-VN"/>
        </w:rPr>
        <w:t>à</w:t>
      </w:r>
      <w:r w:rsidRPr="004E2D68">
        <w:rPr>
          <w:rFonts w:eastAsia="Times New Roman"/>
          <w:color w:val="000000"/>
          <w:sz w:val="26"/>
          <w:szCs w:val="26"/>
          <w:lang w:val="vi-VN"/>
        </w:rPr>
        <w:t>i</w:t>
      </w:r>
      <w:r w:rsidRPr="004E2D68">
        <w:rPr>
          <w:rFonts w:eastAsia="Times New Roman"/>
          <w:color w:val="000000"/>
          <w:spacing w:val="3"/>
          <w:sz w:val="26"/>
          <w:szCs w:val="26"/>
          <w:lang w:val="vi-VN"/>
        </w:rPr>
        <w:t xml:space="preserve"> </w:t>
      </w:r>
      <w:r w:rsidRPr="004E2D68">
        <w:rPr>
          <w:rFonts w:eastAsia="Times New Roman"/>
          <w:color w:val="000000"/>
          <w:spacing w:val="1"/>
          <w:sz w:val="26"/>
          <w:szCs w:val="26"/>
          <w:lang w:val="vi-VN"/>
        </w:rPr>
        <w:t>g</w:t>
      </w:r>
      <w:r w:rsidRPr="004E2D68">
        <w:rPr>
          <w:rFonts w:eastAsia="Times New Roman"/>
          <w:color w:val="000000"/>
          <w:sz w:val="26"/>
          <w:szCs w:val="26"/>
          <w:lang w:val="vi-VN"/>
        </w:rPr>
        <w:t>ây ra</w:t>
      </w:r>
      <w:r w:rsidRPr="004E2D68">
        <w:rPr>
          <w:rFonts w:eastAsia="Times New Roman"/>
          <w:color w:val="000000"/>
          <w:spacing w:val="4"/>
          <w:sz w:val="26"/>
          <w:szCs w:val="26"/>
          <w:lang w:val="vi-VN"/>
        </w:rPr>
        <w:t xml:space="preserve"> </w:t>
      </w:r>
      <w:r w:rsidRPr="004E2D68">
        <w:rPr>
          <w:rFonts w:eastAsia="Times New Roman"/>
          <w:color w:val="000000"/>
          <w:spacing w:val="1"/>
          <w:sz w:val="26"/>
          <w:szCs w:val="26"/>
          <w:lang w:val="vi-VN"/>
        </w:rPr>
        <w:t>n</w:t>
      </w:r>
      <w:r w:rsidRPr="004E2D68">
        <w:rPr>
          <w:rFonts w:eastAsia="Times New Roman"/>
          <w:color w:val="000000"/>
          <w:spacing w:val="-1"/>
          <w:sz w:val="26"/>
          <w:szCs w:val="26"/>
          <w:lang w:val="vi-VN"/>
        </w:rPr>
        <w:t>g</w:t>
      </w:r>
      <w:r w:rsidRPr="004E2D68">
        <w:rPr>
          <w:rFonts w:eastAsia="Times New Roman"/>
          <w:color w:val="000000"/>
          <w:spacing w:val="1"/>
          <w:sz w:val="26"/>
          <w:szCs w:val="26"/>
          <w:lang w:val="vi-VN"/>
        </w:rPr>
        <w:t>u</w:t>
      </w:r>
      <w:r w:rsidRPr="004E2D68">
        <w:rPr>
          <w:rFonts w:eastAsia="Times New Roman"/>
          <w:color w:val="000000"/>
          <w:sz w:val="26"/>
          <w:szCs w:val="26"/>
          <w:lang w:val="vi-VN"/>
        </w:rPr>
        <w:t xml:space="preserve">y cơ </w:t>
      </w:r>
      <w:r w:rsidRPr="004E2D68">
        <w:rPr>
          <w:rFonts w:eastAsia="Times New Roman"/>
          <w:color w:val="000000"/>
          <w:spacing w:val="1"/>
          <w:sz w:val="26"/>
          <w:szCs w:val="26"/>
          <w:lang w:val="vi-VN"/>
        </w:rPr>
        <w:t>ti</w:t>
      </w:r>
      <w:r w:rsidRPr="004E2D68">
        <w:rPr>
          <w:rFonts w:eastAsia="Times New Roman"/>
          <w:color w:val="000000"/>
          <w:sz w:val="26"/>
          <w:szCs w:val="26"/>
          <w:lang w:val="vi-VN"/>
        </w:rPr>
        <w:t>ềm</w:t>
      </w:r>
      <w:r w:rsidRPr="004E2D68">
        <w:rPr>
          <w:rFonts w:eastAsia="Times New Roman"/>
          <w:color w:val="000000"/>
          <w:spacing w:val="-3"/>
          <w:sz w:val="26"/>
          <w:szCs w:val="26"/>
          <w:lang w:val="vi-VN"/>
        </w:rPr>
        <w:t xml:space="preserve"> </w:t>
      </w:r>
      <w:r w:rsidRPr="004E2D68">
        <w:rPr>
          <w:rFonts w:eastAsia="Times New Roman"/>
          <w:color w:val="000000"/>
          <w:spacing w:val="1"/>
          <w:sz w:val="26"/>
          <w:szCs w:val="26"/>
          <w:lang w:val="vi-VN"/>
        </w:rPr>
        <w:t>t</w:t>
      </w:r>
      <w:r w:rsidRPr="004E2D68">
        <w:rPr>
          <w:rFonts w:eastAsia="Times New Roman"/>
          <w:color w:val="000000"/>
          <w:sz w:val="26"/>
          <w:szCs w:val="26"/>
          <w:lang w:val="vi-VN"/>
        </w:rPr>
        <w:t>à</w:t>
      </w:r>
      <w:r w:rsidRPr="004E2D68">
        <w:rPr>
          <w:rFonts w:eastAsia="Times New Roman"/>
          <w:color w:val="000000"/>
          <w:spacing w:val="-1"/>
          <w:sz w:val="26"/>
          <w:szCs w:val="26"/>
          <w:lang w:val="vi-VN"/>
        </w:rPr>
        <w:t>n</w:t>
      </w:r>
      <w:r w:rsidRPr="004E2D68">
        <w:rPr>
          <w:rFonts w:eastAsia="Times New Roman"/>
          <w:color w:val="000000"/>
          <w:sz w:val="26"/>
          <w:szCs w:val="26"/>
          <w:lang w:val="vi-VN"/>
        </w:rPr>
        <w:t>g</w:t>
      </w:r>
      <w:r w:rsidRPr="004E2D68">
        <w:rPr>
          <w:rFonts w:eastAsia="Times New Roman"/>
          <w:color w:val="000000"/>
          <w:spacing w:val="2"/>
          <w:sz w:val="26"/>
          <w:szCs w:val="26"/>
          <w:lang w:val="vi-VN"/>
        </w:rPr>
        <w:t xml:space="preserve"> </w:t>
      </w:r>
      <w:r w:rsidRPr="004E2D68">
        <w:rPr>
          <w:rFonts w:eastAsia="Times New Roman"/>
          <w:color w:val="000000"/>
          <w:sz w:val="26"/>
          <w:szCs w:val="26"/>
          <w:lang w:val="vi-VN"/>
        </w:rPr>
        <w:t>đ</w:t>
      </w:r>
      <w:r w:rsidRPr="004E2D68">
        <w:rPr>
          <w:rFonts w:eastAsia="Times New Roman"/>
          <w:color w:val="000000"/>
          <w:spacing w:val="-1"/>
          <w:sz w:val="26"/>
          <w:szCs w:val="26"/>
          <w:lang w:val="vi-VN"/>
        </w:rPr>
        <w:t>ố</w:t>
      </w:r>
      <w:r w:rsidRPr="004E2D68">
        <w:rPr>
          <w:rFonts w:eastAsia="Times New Roman"/>
          <w:color w:val="000000"/>
          <w:sz w:val="26"/>
          <w:szCs w:val="26"/>
          <w:lang w:val="vi-VN"/>
        </w:rPr>
        <w:t>i</w:t>
      </w:r>
      <w:r w:rsidRPr="004E2D68">
        <w:rPr>
          <w:rFonts w:eastAsia="Times New Roman"/>
          <w:color w:val="000000"/>
          <w:spacing w:val="2"/>
          <w:sz w:val="26"/>
          <w:szCs w:val="26"/>
          <w:lang w:val="vi-VN"/>
        </w:rPr>
        <w:t xml:space="preserve"> </w:t>
      </w:r>
      <w:r w:rsidRPr="004E2D68">
        <w:rPr>
          <w:rFonts w:eastAsia="Times New Roman"/>
          <w:color w:val="000000"/>
          <w:sz w:val="26"/>
          <w:szCs w:val="26"/>
          <w:lang w:val="vi-VN"/>
        </w:rPr>
        <w:t>với</w:t>
      </w:r>
      <w:r w:rsidRPr="004E2D68">
        <w:rPr>
          <w:rFonts w:eastAsia="Times New Roman"/>
          <w:color w:val="000000"/>
          <w:spacing w:val="2"/>
          <w:sz w:val="26"/>
          <w:szCs w:val="26"/>
          <w:lang w:val="vi-VN"/>
        </w:rPr>
        <w:t xml:space="preserve"> </w:t>
      </w:r>
      <w:r w:rsidRPr="004E2D68">
        <w:rPr>
          <w:rFonts w:eastAsia="Times New Roman"/>
          <w:color w:val="000000"/>
          <w:spacing w:val="-5"/>
          <w:sz w:val="26"/>
          <w:szCs w:val="26"/>
          <w:lang w:val="vi-VN"/>
        </w:rPr>
        <w:t>m</w:t>
      </w:r>
      <w:r w:rsidRPr="004E2D68">
        <w:rPr>
          <w:rFonts w:eastAsia="Times New Roman"/>
          <w:color w:val="000000"/>
          <w:spacing w:val="1"/>
          <w:sz w:val="26"/>
          <w:szCs w:val="26"/>
          <w:lang w:val="vi-VN"/>
        </w:rPr>
        <w:t>ô</w:t>
      </w:r>
      <w:r w:rsidRPr="004E2D68">
        <w:rPr>
          <w:rFonts w:eastAsia="Times New Roman"/>
          <w:color w:val="000000"/>
          <w:sz w:val="26"/>
          <w:szCs w:val="26"/>
          <w:lang w:val="vi-VN"/>
        </w:rPr>
        <w:t xml:space="preserve">i </w:t>
      </w:r>
      <w:r w:rsidRPr="004E2D68">
        <w:rPr>
          <w:rFonts w:eastAsia="Times New Roman"/>
          <w:color w:val="000000"/>
          <w:spacing w:val="1"/>
          <w:sz w:val="26"/>
          <w:szCs w:val="26"/>
          <w:lang w:val="vi-VN"/>
        </w:rPr>
        <w:t>t</w:t>
      </w:r>
      <w:r w:rsidRPr="004E2D68">
        <w:rPr>
          <w:rFonts w:eastAsia="Times New Roman"/>
          <w:color w:val="000000"/>
          <w:sz w:val="26"/>
          <w:szCs w:val="26"/>
          <w:lang w:val="vi-VN"/>
        </w:rPr>
        <w:t>r</w:t>
      </w:r>
      <w:r w:rsidRPr="004E2D68">
        <w:rPr>
          <w:rFonts w:eastAsia="Times New Roman"/>
          <w:color w:val="000000"/>
          <w:spacing w:val="1"/>
          <w:sz w:val="26"/>
          <w:szCs w:val="26"/>
          <w:lang w:val="vi-VN"/>
        </w:rPr>
        <w:t>ư</w:t>
      </w:r>
      <w:r w:rsidRPr="004E2D68">
        <w:rPr>
          <w:rFonts w:eastAsia="Times New Roman"/>
          <w:color w:val="000000"/>
          <w:sz w:val="26"/>
          <w:szCs w:val="26"/>
          <w:lang w:val="vi-VN"/>
        </w:rPr>
        <w:t>ờ</w:t>
      </w:r>
      <w:r w:rsidRPr="004E2D68">
        <w:rPr>
          <w:rFonts w:eastAsia="Times New Roman"/>
          <w:color w:val="000000"/>
          <w:spacing w:val="-1"/>
          <w:sz w:val="26"/>
          <w:szCs w:val="26"/>
          <w:lang w:val="vi-VN"/>
        </w:rPr>
        <w:t>n</w:t>
      </w:r>
      <w:r w:rsidRPr="004E2D68">
        <w:rPr>
          <w:rFonts w:eastAsia="Times New Roman"/>
          <w:color w:val="000000"/>
          <w:spacing w:val="1"/>
          <w:sz w:val="26"/>
          <w:szCs w:val="26"/>
          <w:lang w:val="vi-VN"/>
        </w:rPr>
        <w:t>g</w:t>
      </w:r>
      <w:r w:rsidRPr="004E2D68">
        <w:rPr>
          <w:rFonts w:eastAsia="Times New Roman"/>
          <w:color w:val="000000"/>
          <w:sz w:val="26"/>
          <w:szCs w:val="26"/>
          <w:lang w:val="vi-VN"/>
        </w:rPr>
        <w:t>,</w:t>
      </w:r>
      <w:r w:rsidRPr="004E2D68">
        <w:rPr>
          <w:rFonts w:eastAsia="Times New Roman"/>
          <w:color w:val="000000"/>
          <w:spacing w:val="1"/>
          <w:sz w:val="26"/>
          <w:szCs w:val="26"/>
          <w:lang w:val="vi-VN"/>
        </w:rPr>
        <w:t xml:space="preserve"> </w:t>
      </w:r>
      <w:r w:rsidRPr="004E2D68">
        <w:rPr>
          <w:rFonts w:eastAsia="Times New Roman"/>
          <w:color w:val="000000"/>
          <w:spacing w:val="-1"/>
          <w:sz w:val="26"/>
          <w:szCs w:val="26"/>
          <w:lang w:val="vi-VN"/>
        </w:rPr>
        <w:t>t</w:t>
      </w:r>
      <w:r w:rsidRPr="004E2D68">
        <w:rPr>
          <w:rFonts w:eastAsia="Times New Roman"/>
          <w:color w:val="000000"/>
          <w:spacing w:val="1"/>
          <w:sz w:val="26"/>
          <w:szCs w:val="26"/>
          <w:lang w:val="vi-VN"/>
        </w:rPr>
        <w:t>r</w:t>
      </w:r>
      <w:r w:rsidRPr="004E2D68">
        <w:rPr>
          <w:rFonts w:eastAsia="Times New Roman"/>
          <w:color w:val="000000"/>
          <w:spacing w:val="-1"/>
          <w:sz w:val="26"/>
          <w:szCs w:val="26"/>
          <w:lang w:val="vi-VN"/>
        </w:rPr>
        <w:t>ự</w:t>
      </w:r>
      <w:r w:rsidRPr="004E2D68">
        <w:rPr>
          <w:rFonts w:eastAsia="Times New Roman"/>
          <w:color w:val="000000"/>
          <w:sz w:val="26"/>
          <w:szCs w:val="26"/>
          <w:lang w:val="vi-VN"/>
        </w:rPr>
        <w:t>c</w:t>
      </w:r>
      <w:r w:rsidRPr="004E2D68">
        <w:rPr>
          <w:rFonts w:eastAsia="Times New Roman"/>
          <w:color w:val="000000"/>
          <w:spacing w:val="2"/>
          <w:sz w:val="26"/>
          <w:szCs w:val="26"/>
          <w:lang w:val="vi-VN"/>
        </w:rPr>
        <w:t xml:space="preserve"> </w:t>
      </w:r>
      <w:r w:rsidRPr="004E2D68">
        <w:rPr>
          <w:rFonts w:eastAsia="Times New Roman"/>
          <w:color w:val="000000"/>
          <w:spacing w:val="-1"/>
          <w:sz w:val="26"/>
          <w:szCs w:val="26"/>
          <w:lang w:val="vi-VN"/>
        </w:rPr>
        <w:t>t</w:t>
      </w:r>
      <w:r w:rsidRPr="004E2D68">
        <w:rPr>
          <w:rFonts w:eastAsia="Times New Roman"/>
          <w:color w:val="000000"/>
          <w:spacing w:val="2"/>
          <w:sz w:val="26"/>
          <w:szCs w:val="26"/>
          <w:lang w:val="vi-VN"/>
        </w:rPr>
        <w:t>i</w:t>
      </w:r>
      <w:r w:rsidRPr="004E2D68">
        <w:rPr>
          <w:rFonts w:eastAsia="Times New Roman"/>
          <w:color w:val="000000"/>
          <w:spacing w:val="-2"/>
          <w:sz w:val="26"/>
          <w:szCs w:val="26"/>
          <w:lang w:val="vi-VN"/>
        </w:rPr>
        <w:t>ế</w:t>
      </w:r>
      <w:r w:rsidRPr="004E2D68">
        <w:rPr>
          <w:rFonts w:eastAsia="Times New Roman"/>
          <w:color w:val="000000"/>
          <w:sz w:val="26"/>
          <w:szCs w:val="26"/>
          <w:lang w:val="vi-VN"/>
        </w:rPr>
        <w:t>p</w:t>
      </w:r>
      <w:r w:rsidRPr="004E2D68">
        <w:rPr>
          <w:rFonts w:eastAsia="Times New Roman"/>
          <w:color w:val="000000"/>
          <w:spacing w:val="2"/>
          <w:sz w:val="26"/>
          <w:szCs w:val="26"/>
          <w:lang w:val="vi-VN"/>
        </w:rPr>
        <w:t xml:space="preserve"> </w:t>
      </w:r>
      <w:r w:rsidRPr="004E2D68">
        <w:rPr>
          <w:rFonts w:eastAsia="Times New Roman"/>
          <w:color w:val="000000"/>
          <w:spacing w:val="1"/>
          <w:sz w:val="26"/>
          <w:szCs w:val="26"/>
          <w:lang w:val="vi-VN"/>
        </w:rPr>
        <w:t>g</w:t>
      </w:r>
      <w:r w:rsidRPr="004E2D68">
        <w:rPr>
          <w:rFonts w:eastAsia="Times New Roman"/>
          <w:color w:val="000000"/>
          <w:sz w:val="26"/>
          <w:szCs w:val="26"/>
          <w:lang w:val="vi-VN"/>
        </w:rPr>
        <w:t>ây</w:t>
      </w:r>
      <w:r w:rsidRPr="004E2D68">
        <w:rPr>
          <w:rFonts w:eastAsia="Times New Roman"/>
          <w:color w:val="000000"/>
          <w:spacing w:val="-2"/>
          <w:sz w:val="26"/>
          <w:szCs w:val="26"/>
          <w:lang w:val="vi-VN"/>
        </w:rPr>
        <w:t xml:space="preserve"> </w:t>
      </w:r>
      <w:r w:rsidRPr="004E2D68">
        <w:rPr>
          <w:rFonts w:eastAsia="Times New Roman"/>
          <w:color w:val="000000"/>
          <w:sz w:val="26"/>
          <w:szCs w:val="26"/>
          <w:lang w:val="vi-VN"/>
        </w:rPr>
        <w:t>ô</w:t>
      </w:r>
      <w:r w:rsidRPr="004E2D68">
        <w:rPr>
          <w:rFonts w:eastAsia="Times New Roman"/>
          <w:color w:val="000000"/>
          <w:spacing w:val="2"/>
          <w:sz w:val="26"/>
          <w:szCs w:val="26"/>
          <w:lang w:val="vi-VN"/>
        </w:rPr>
        <w:t xml:space="preserve"> </w:t>
      </w:r>
      <w:r w:rsidRPr="004E2D68">
        <w:rPr>
          <w:rFonts w:eastAsia="Times New Roman"/>
          <w:color w:val="000000"/>
          <w:spacing w:val="-1"/>
          <w:sz w:val="26"/>
          <w:szCs w:val="26"/>
          <w:lang w:val="vi-VN"/>
        </w:rPr>
        <w:t>nh</w:t>
      </w:r>
      <w:r w:rsidRPr="004E2D68">
        <w:rPr>
          <w:rFonts w:eastAsia="Times New Roman"/>
          <w:color w:val="000000"/>
          <w:spacing w:val="3"/>
          <w:sz w:val="26"/>
          <w:szCs w:val="26"/>
          <w:lang w:val="vi-VN"/>
        </w:rPr>
        <w:t>i</w:t>
      </w:r>
      <w:r w:rsidRPr="004E2D68">
        <w:rPr>
          <w:rFonts w:eastAsia="Times New Roman"/>
          <w:color w:val="000000"/>
          <w:sz w:val="26"/>
          <w:szCs w:val="26"/>
          <w:lang w:val="vi-VN"/>
        </w:rPr>
        <w:t>ễm</w:t>
      </w:r>
      <w:r w:rsidRPr="004E2D68">
        <w:rPr>
          <w:rFonts w:eastAsia="Times New Roman"/>
          <w:color w:val="000000"/>
          <w:spacing w:val="-3"/>
          <w:sz w:val="26"/>
          <w:szCs w:val="26"/>
          <w:lang w:val="vi-VN"/>
        </w:rPr>
        <w:t xml:space="preserve"> </w:t>
      </w:r>
      <w:r w:rsidRPr="004E2D68">
        <w:rPr>
          <w:rFonts w:eastAsia="Times New Roman"/>
          <w:color w:val="000000"/>
          <w:spacing w:val="1"/>
          <w:sz w:val="26"/>
          <w:szCs w:val="26"/>
          <w:lang w:val="vi-VN"/>
        </w:rPr>
        <w:t>n</w:t>
      </w:r>
      <w:r w:rsidRPr="004E2D68">
        <w:rPr>
          <w:rFonts w:eastAsia="Times New Roman"/>
          <w:color w:val="000000"/>
          <w:sz w:val="26"/>
          <w:szCs w:val="26"/>
          <w:lang w:val="vi-VN"/>
        </w:rPr>
        <w:t>ước</w:t>
      </w:r>
      <w:r w:rsidRPr="004E2D68">
        <w:rPr>
          <w:rFonts w:eastAsia="Times New Roman"/>
          <w:color w:val="000000"/>
          <w:spacing w:val="2"/>
          <w:sz w:val="26"/>
          <w:szCs w:val="26"/>
          <w:lang w:val="vi-VN"/>
        </w:rPr>
        <w:t xml:space="preserve"> </w:t>
      </w:r>
      <w:r w:rsidRPr="004E2D68">
        <w:rPr>
          <w:rFonts w:eastAsia="Times New Roman"/>
          <w:color w:val="000000"/>
          <w:spacing w:val="1"/>
          <w:sz w:val="26"/>
          <w:szCs w:val="26"/>
          <w:lang w:val="vi-VN"/>
        </w:rPr>
        <w:t>n</w:t>
      </w:r>
      <w:r w:rsidRPr="004E2D68">
        <w:rPr>
          <w:rFonts w:eastAsia="Times New Roman"/>
          <w:color w:val="000000"/>
          <w:spacing w:val="2"/>
          <w:sz w:val="26"/>
          <w:szCs w:val="26"/>
          <w:lang w:val="vi-VN"/>
        </w:rPr>
        <w:t>g</w:t>
      </w:r>
      <w:r w:rsidRPr="004E2D68">
        <w:rPr>
          <w:rFonts w:eastAsia="Times New Roman"/>
          <w:color w:val="000000"/>
          <w:sz w:val="26"/>
          <w:szCs w:val="26"/>
          <w:lang w:val="vi-VN"/>
        </w:rPr>
        <w:t>ầm</w:t>
      </w:r>
      <w:r w:rsidRPr="004E2D68">
        <w:rPr>
          <w:rFonts w:eastAsia="Times New Roman"/>
          <w:color w:val="000000"/>
          <w:spacing w:val="-3"/>
          <w:sz w:val="26"/>
          <w:szCs w:val="26"/>
          <w:lang w:val="vi-VN"/>
        </w:rPr>
        <w:t xml:space="preserve"> </w:t>
      </w:r>
      <w:r w:rsidRPr="004E2D68">
        <w:rPr>
          <w:rFonts w:eastAsia="Times New Roman"/>
          <w:color w:val="000000"/>
          <w:spacing w:val="1"/>
          <w:sz w:val="26"/>
          <w:szCs w:val="26"/>
          <w:lang w:val="vi-VN"/>
        </w:rPr>
        <w:t>t</w:t>
      </w:r>
      <w:r w:rsidRPr="004E2D68">
        <w:rPr>
          <w:rFonts w:eastAsia="Times New Roman"/>
          <w:color w:val="000000"/>
          <w:sz w:val="26"/>
          <w:szCs w:val="26"/>
          <w:lang w:val="vi-VN"/>
        </w:rPr>
        <w:t>ầ</w:t>
      </w:r>
      <w:r w:rsidRPr="004E2D68">
        <w:rPr>
          <w:rFonts w:eastAsia="Times New Roman"/>
          <w:color w:val="000000"/>
          <w:spacing w:val="-1"/>
          <w:sz w:val="26"/>
          <w:szCs w:val="26"/>
          <w:lang w:val="vi-VN"/>
        </w:rPr>
        <w:t>n</w:t>
      </w:r>
      <w:r w:rsidRPr="004E2D68">
        <w:rPr>
          <w:rFonts w:eastAsia="Times New Roman"/>
          <w:color w:val="000000"/>
          <w:sz w:val="26"/>
          <w:szCs w:val="26"/>
          <w:lang w:val="vi-VN"/>
        </w:rPr>
        <w:t>g</w:t>
      </w:r>
      <w:r w:rsidRPr="004E2D68">
        <w:rPr>
          <w:rFonts w:eastAsia="Times New Roman"/>
          <w:color w:val="000000"/>
          <w:spacing w:val="2"/>
          <w:sz w:val="26"/>
          <w:szCs w:val="26"/>
          <w:lang w:val="vi-VN"/>
        </w:rPr>
        <w:t xml:space="preserve"> </w:t>
      </w:r>
      <w:r w:rsidRPr="004E2D68">
        <w:rPr>
          <w:rFonts w:eastAsia="Times New Roman"/>
          <w:color w:val="000000"/>
          <w:spacing w:val="-1"/>
          <w:sz w:val="26"/>
          <w:szCs w:val="26"/>
          <w:lang w:val="vi-VN"/>
        </w:rPr>
        <w:t>n</w:t>
      </w:r>
      <w:r w:rsidRPr="004E2D68">
        <w:rPr>
          <w:rFonts w:eastAsia="Times New Roman"/>
          <w:color w:val="000000"/>
          <w:spacing w:val="1"/>
          <w:sz w:val="26"/>
          <w:szCs w:val="26"/>
          <w:lang w:val="vi-VN"/>
        </w:rPr>
        <w:t>ô</w:t>
      </w:r>
      <w:r w:rsidRPr="004E2D68">
        <w:rPr>
          <w:rFonts w:eastAsia="Times New Roman"/>
          <w:color w:val="000000"/>
          <w:spacing w:val="-1"/>
          <w:sz w:val="26"/>
          <w:szCs w:val="26"/>
          <w:lang w:val="vi-VN"/>
        </w:rPr>
        <w:t>n</w:t>
      </w:r>
      <w:r w:rsidRPr="004E2D68">
        <w:rPr>
          <w:rFonts w:eastAsia="Times New Roman"/>
          <w:color w:val="000000"/>
          <w:sz w:val="26"/>
          <w:szCs w:val="26"/>
          <w:lang w:val="vi-VN"/>
        </w:rPr>
        <w:t>g</w:t>
      </w:r>
      <w:r w:rsidRPr="004E2D68">
        <w:rPr>
          <w:rFonts w:eastAsia="Times New Roman"/>
          <w:color w:val="000000"/>
          <w:spacing w:val="1"/>
          <w:sz w:val="26"/>
          <w:szCs w:val="26"/>
          <w:lang w:val="vi-VN"/>
        </w:rPr>
        <w:t xml:space="preserve"> </w:t>
      </w:r>
      <w:r w:rsidRPr="004E2D68">
        <w:rPr>
          <w:rFonts w:eastAsia="Times New Roman"/>
          <w:color w:val="000000"/>
          <w:sz w:val="26"/>
          <w:szCs w:val="26"/>
          <w:lang w:val="vi-VN"/>
        </w:rPr>
        <w:t xml:space="preserve">nguy cơ </w:t>
      </w:r>
      <w:r w:rsidRPr="004E2D68">
        <w:rPr>
          <w:rFonts w:eastAsia="Times New Roman"/>
          <w:color w:val="000000"/>
          <w:spacing w:val="1"/>
          <w:sz w:val="26"/>
          <w:szCs w:val="26"/>
          <w:lang w:val="vi-VN"/>
        </w:rPr>
        <w:t>đ</w:t>
      </w:r>
      <w:r w:rsidRPr="004E2D68">
        <w:rPr>
          <w:rFonts w:eastAsia="Times New Roman"/>
          <w:color w:val="000000"/>
          <w:sz w:val="26"/>
          <w:szCs w:val="26"/>
          <w:lang w:val="vi-VN"/>
        </w:rPr>
        <w:t>e</w:t>
      </w:r>
      <w:r w:rsidRPr="004E2D68">
        <w:rPr>
          <w:rFonts w:eastAsia="Times New Roman"/>
          <w:color w:val="000000"/>
          <w:spacing w:val="-3"/>
          <w:sz w:val="26"/>
          <w:szCs w:val="26"/>
          <w:lang w:val="vi-VN"/>
        </w:rPr>
        <w:t xml:space="preserve"> </w:t>
      </w:r>
      <w:r w:rsidRPr="004E2D68">
        <w:rPr>
          <w:rFonts w:eastAsia="Times New Roman"/>
          <w:color w:val="000000"/>
          <w:spacing w:val="1"/>
          <w:sz w:val="26"/>
          <w:szCs w:val="26"/>
          <w:lang w:val="vi-VN"/>
        </w:rPr>
        <w:t>d</w:t>
      </w:r>
      <w:r w:rsidRPr="004E2D68">
        <w:rPr>
          <w:rFonts w:eastAsia="Times New Roman"/>
          <w:color w:val="000000"/>
          <w:spacing w:val="-1"/>
          <w:sz w:val="26"/>
          <w:szCs w:val="26"/>
          <w:lang w:val="vi-VN"/>
        </w:rPr>
        <w:t>o</w:t>
      </w:r>
      <w:r w:rsidRPr="004E2D68">
        <w:rPr>
          <w:rFonts w:eastAsia="Times New Roman"/>
          <w:color w:val="000000"/>
          <w:sz w:val="26"/>
          <w:szCs w:val="26"/>
          <w:lang w:val="vi-VN"/>
        </w:rPr>
        <w:t xml:space="preserve">ạ </w:t>
      </w:r>
      <w:r w:rsidRPr="004E2D68">
        <w:rPr>
          <w:rFonts w:eastAsia="Times New Roman"/>
          <w:color w:val="000000"/>
          <w:spacing w:val="1"/>
          <w:sz w:val="26"/>
          <w:szCs w:val="26"/>
          <w:lang w:val="vi-VN"/>
        </w:rPr>
        <w:t>đ</w:t>
      </w:r>
      <w:r w:rsidRPr="004E2D68">
        <w:rPr>
          <w:rFonts w:eastAsia="Times New Roman"/>
          <w:color w:val="000000"/>
          <w:spacing w:val="-2"/>
          <w:sz w:val="26"/>
          <w:szCs w:val="26"/>
          <w:lang w:val="vi-VN"/>
        </w:rPr>
        <w:t>ế</w:t>
      </w:r>
      <w:r w:rsidRPr="004E2D68">
        <w:rPr>
          <w:rFonts w:eastAsia="Times New Roman"/>
          <w:color w:val="000000"/>
          <w:sz w:val="26"/>
          <w:szCs w:val="26"/>
          <w:lang w:val="vi-VN"/>
        </w:rPr>
        <w:t>n</w:t>
      </w:r>
      <w:r w:rsidRPr="004E2D68">
        <w:rPr>
          <w:rFonts w:eastAsia="Times New Roman"/>
          <w:color w:val="000000"/>
          <w:spacing w:val="1"/>
          <w:sz w:val="26"/>
          <w:szCs w:val="26"/>
          <w:lang w:val="vi-VN"/>
        </w:rPr>
        <w:t xml:space="preserve"> </w:t>
      </w:r>
      <w:r w:rsidRPr="004E2D68">
        <w:rPr>
          <w:rFonts w:eastAsia="Times New Roman"/>
          <w:color w:val="000000"/>
          <w:spacing w:val="2"/>
          <w:sz w:val="26"/>
          <w:szCs w:val="26"/>
          <w:lang w:val="vi-VN"/>
        </w:rPr>
        <w:t>s</w:t>
      </w:r>
      <w:r w:rsidRPr="004E2D68">
        <w:rPr>
          <w:rFonts w:eastAsia="Times New Roman"/>
          <w:color w:val="000000"/>
          <w:spacing w:val="-1"/>
          <w:sz w:val="26"/>
          <w:szCs w:val="26"/>
          <w:lang w:val="vi-VN"/>
        </w:rPr>
        <w:t>ứ</w:t>
      </w:r>
      <w:r w:rsidRPr="004E2D68">
        <w:rPr>
          <w:rFonts w:eastAsia="Times New Roman"/>
          <w:color w:val="000000"/>
          <w:sz w:val="26"/>
          <w:szCs w:val="26"/>
          <w:lang w:val="vi-VN"/>
        </w:rPr>
        <w:t>c</w:t>
      </w:r>
      <w:r w:rsidRPr="004E2D68">
        <w:rPr>
          <w:rFonts w:eastAsia="Times New Roman"/>
          <w:color w:val="000000"/>
          <w:spacing w:val="-3"/>
          <w:sz w:val="26"/>
          <w:szCs w:val="26"/>
          <w:lang w:val="vi-VN"/>
        </w:rPr>
        <w:t xml:space="preserve"> </w:t>
      </w:r>
      <w:r w:rsidRPr="004E2D68">
        <w:rPr>
          <w:rFonts w:eastAsia="Times New Roman"/>
          <w:color w:val="000000"/>
          <w:spacing w:val="-1"/>
          <w:sz w:val="26"/>
          <w:szCs w:val="26"/>
          <w:lang w:val="vi-VN"/>
        </w:rPr>
        <w:t>kh</w:t>
      </w:r>
      <w:r w:rsidRPr="004E2D68">
        <w:rPr>
          <w:rFonts w:eastAsia="Times New Roman"/>
          <w:color w:val="000000"/>
          <w:spacing w:val="1"/>
          <w:sz w:val="26"/>
          <w:szCs w:val="26"/>
          <w:lang w:val="vi-VN"/>
        </w:rPr>
        <w:t>o</w:t>
      </w:r>
      <w:r w:rsidRPr="004E2D68">
        <w:rPr>
          <w:rFonts w:eastAsia="Times New Roman"/>
          <w:color w:val="000000"/>
          <w:sz w:val="26"/>
          <w:szCs w:val="26"/>
          <w:lang w:val="vi-VN"/>
        </w:rPr>
        <w:t xml:space="preserve">ẻ </w:t>
      </w:r>
      <w:r w:rsidRPr="004E2D68">
        <w:rPr>
          <w:rFonts w:eastAsia="Times New Roman"/>
          <w:color w:val="000000"/>
          <w:spacing w:val="-2"/>
          <w:sz w:val="26"/>
          <w:szCs w:val="26"/>
          <w:lang w:val="vi-VN"/>
        </w:rPr>
        <w:t>c</w:t>
      </w:r>
      <w:r w:rsidRPr="004E2D68">
        <w:rPr>
          <w:rFonts w:eastAsia="Times New Roman"/>
          <w:color w:val="000000"/>
          <w:spacing w:val="1"/>
          <w:sz w:val="26"/>
          <w:szCs w:val="26"/>
          <w:lang w:val="vi-VN"/>
        </w:rPr>
        <w:t>o</w:t>
      </w:r>
      <w:r w:rsidRPr="004E2D68">
        <w:rPr>
          <w:rFonts w:eastAsia="Times New Roman"/>
          <w:color w:val="000000"/>
          <w:sz w:val="26"/>
          <w:szCs w:val="26"/>
          <w:lang w:val="vi-VN"/>
        </w:rPr>
        <w:t>n</w:t>
      </w:r>
      <w:r w:rsidRPr="004E2D68">
        <w:rPr>
          <w:rFonts w:eastAsia="Times New Roman"/>
          <w:color w:val="000000"/>
          <w:spacing w:val="-2"/>
          <w:sz w:val="26"/>
          <w:szCs w:val="26"/>
          <w:lang w:val="vi-VN"/>
        </w:rPr>
        <w:t xml:space="preserve"> </w:t>
      </w:r>
      <w:r w:rsidRPr="004E2D68">
        <w:rPr>
          <w:rFonts w:eastAsia="Times New Roman"/>
          <w:color w:val="000000"/>
          <w:spacing w:val="1"/>
          <w:sz w:val="26"/>
          <w:szCs w:val="26"/>
          <w:lang w:val="vi-VN"/>
        </w:rPr>
        <w:t>ng</w:t>
      </w:r>
      <w:r w:rsidRPr="004E2D68">
        <w:rPr>
          <w:rFonts w:eastAsia="Times New Roman"/>
          <w:color w:val="000000"/>
          <w:sz w:val="26"/>
          <w:szCs w:val="26"/>
          <w:lang w:val="vi-VN"/>
        </w:rPr>
        <w:t>ư</w:t>
      </w:r>
      <w:r w:rsidRPr="004E2D68">
        <w:rPr>
          <w:rFonts w:eastAsia="Times New Roman"/>
          <w:color w:val="000000"/>
          <w:spacing w:val="-2"/>
          <w:sz w:val="26"/>
          <w:szCs w:val="26"/>
          <w:lang w:val="vi-VN"/>
        </w:rPr>
        <w:t>ờ</w:t>
      </w:r>
      <w:r w:rsidRPr="004E2D68">
        <w:rPr>
          <w:rFonts w:eastAsia="Times New Roman"/>
          <w:color w:val="000000"/>
          <w:spacing w:val="1"/>
          <w:sz w:val="26"/>
          <w:szCs w:val="26"/>
          <w:lang w:val="vi-VN"/>
        </w:rPr>
        <w:t>i.</w:t>
      </w:r>
    </w:p>
    <w:p w:rsidR="00A15B66" w:rsidRPr="004E2D68" w:rsidRDefault="00A15B66" w:rsidP="004E2D68">
      <w:pPr>
        <w:widowControl w:val="0"/>
        <w:spacing w:after="0" w:line="312" w:lineRule="auto"/>
        <w:ind w:firstLine="720"/>
        <w:rPr>
          <w:rFonts w:eastAsia="Calibri"/>
          <w:color w:val="000000"/>
          <w:spacing w:val="-2"/>
          <w:sz w:val="26"/>
          <w:szCs w:val="26"/>
          <w:lang w:val="vi-VN" w:eastAsia="vi-VN"/>
        </w:rPr>
      </w:pPr>
      <w:r w:rsidRPr="004E2D68">
        <w:rPr>
          <w:rFonts w:eastAsia="Times New Roman"/>
          <w:color w:val="000000"/>
          <w:sz w:val="26"/>
          <w:szCs w:val="26"/>
          <w:lang w:val="vi-VN"/>
        </w:rPr>
        <w:t>Ngoài ra, tình trạng sử dụng phân bón hóa học và thuốc bảo vệ thực vật trong hoạt động sản xuất nông nghiệp,</w:t>
      </w:r>
      <w:r w:rsidRPr="004E2D68">
        <w:rPr>
          <w:rFonts w:eastAsia="Cambria"/>
          <w:color w:val="000000"/>
          <w:sz w:val="26"/>
          <w:szCs w:val="26"/>
          <w:lang w:val="vi-VN"/>
        </w:rPr>
        <w:t xml:space="preserve"> </w:t>
      </w:r>
      <w:r w:rsidRPr="004E2D68">
        <w:rPr>
          <w:rFonts w:eastAsia="Times New Roman"/>
          <w:color w:val="000000"/>
          <w:sz w:val="26"/>
          <w:szCs w:val="26"/>
          <w:lang w:val="vi-VN"/>
        </w:rPr>
        <w:t xml:space="preserve">việc kinh doanh sử dụng các loại phân bón hoá học, thuốc trừ sâu vẫn chưa được quản lý chặt chẽ. </w:t>
      </w:r>
      <w:r w:rsidRPr="004E2D68">
        <w:rPr>
          <w:rFonts w:eastAsia="Calibri"/>
          <w:color w:val="000000"/>
          <w:spacing w:val="-2"/>
          <w:sz w:val="26"/>
          <w:szCs w:val="26"/>
          <w:lang w:val="vi-VN" w:eastAsia="vi-VN"/>
        </w:rPr>
        <w:t>Đây là nguy cơ mà nếu không có biện pháp hạn chế sẽ gây những hậu quả lâu dài, rất khó khắc phục.</w:t>
      </w:r>
    </w:p>
    <w:p w:rsidR="00A15B66" w:rsidRPr="004E2D68" w:rsidRDefault="00A15B66" w:rsidP="004E2D68">
      <w:pPr>
        <w:widowControl w:val="0"/>
        <w:spacing w:after="0" w:line="312" w:lineRule="auto"/>
        <w:ind w:firstLine="720"/>
        <w:rPr>
          <w:rFonts w:eastAsia="Calibri"/>
          <w:b/>
          <w:color w:val="000000"/>
          <w:spacing w:val="-2"/>
          <w:sz w:val="26"/>
          <w:szCs w:val="26"/>
          <w:lang w:val="vi-VN" w:eastAsia="vi-VN"/>
        </w:rPr>
      </w:pPr>
      <w:r w:rsidRPr="004E2D68">
        <w:rPr>
          <w:rFonts w:eastAsia="Calibri"/>
          <w:b/>
          <w:color w:val="000000"/>
          <w:spacing w:val="-2"/>
          <w:sz w:val="26"/>
          <w:szCs w:val="26"/>
          <w:lang w:eastAsia="vi-VN"/>
        </w:rPr>
        <w:t xml:space="preserve">* </w:t>
      </w:r>
      <w:r w:rsidRPr="004E2D68">
        <w:rPr>
          <w:rFonts w:eastAsia="Calibri"/>
          <w:b/>
          <w:color w:val="000000"/>
          <w:spacing w:val="-2"/>
          <w:sz w:val="26"/>
          <w:szCs w:val="26"/>
          <w:lang w:val="vi-VN" w:eastAsia="vi-VN"/>
        </w:rPr>
        <w:t>Hiện trạng môi trường nước</w:t>
      </w:r>
    </w:p>
    <w:p w:rsidR="00A15B66" w:rsidRPr="004E2D68" w:rsidRDefault="00A15B66" w:rsidP="004E2D68">
      <w:pPr>
        <w:tabs>
          <w:tab w:val="left" w:pos="680"/>
        </w:tabs>
        <w:autoSpaceDE w:val="0"/>
        <w:autoSpaceDN w:val="0"/>
        <w:adjustRightInd w:val="0"/>
        <w:spacing w:after="0" w:line="312" w:lineRule="auto"/>
        <w:ind w:firstLine="720"/>
        <w:rPr>
          <w:rFonts w:eastAsia="Arial"/>
          <w:color w:val="000000"/>
          <w:sz w:val="26"/>
          <w:szCs w:val="26"/>
          <w:lang w:val="vi-VN"/>
        </w:rPr>
      </w:pPr>
      <w:r w:rsidRPr="004E2D68">
        <w:rPr>
          <w:rFonts w:eastAsia="Arial"/>
          <w:color w:val="000000"/>
          <w:sz w:val="26"/>
          <w:szCs w:val="26"/>
          <w:lang w:val="vi-VN"/>
        </w:rPr>
        <w:t xml:space="preserve">Hiện tại nguồn nước mặt trong khu vực quy hoạch khá dồi dào với dòng chảy </w:t>
      </w:r>
      <w:r w:rsidRPr="004E2D68">
        <w:rPr>
          <w:rFonts w:eastAsia="Arial"/>
          <w:color w:val="000000"/>
          <w:sz w:val="26"/>
          <w:szCs w:val="26"/>
          <w:lang w:val="it-IT"/>
        </w:rPr>
        <w:t xml:space="preserve">sông Trường Giang, sông Bến Ván, sông Chợ, sông Bầu Bầu </w:t>
      </w:r>
      <w:r w:rsidRPr="004E2D68">
        <w:rPr>
          <w:rFonts w:eastAsia="Arial"/>
          <w:color w:val="000000"/>
          <w:sz w:val="26"/>
          <w:szCs w:val="26"/>
          <w:lang w:val="vi-VN"/>
        </w:rPr>
        <w:t xml:space="preserve">và một số sông suối nhỏ khác. Đây là nguồn cung cấp nước cho hoạt động sản xuất của khu vực, đồng thời là các trục tiêu nước chính </w:t>
      </w:r>
      <w:r w:rsidRPr="004E2D68">
        <w:rPr>
          <w:rFonts w:eastAsia="Times New Roman"/>
          <w:color w:val="000000"/>
          <w:sz w:val="26"/>
          <w:szCs w:val="26"/>
          <w:lang w:val="vi-VN"/>
        </w:rPr>
        <w:t>cũng như  là nguồn tiếp nhận toàn bộ nước thải của khu vực</w:t>
      </w:r>
      <w:r w:rsidRPr="004E2D68">
        <w:rPr>
          <w:rFonts w:eastAsia="Arial"/>
          <w:color w:val="000000"/>
          <w:sz w:val="26"/>
          <w:szCs w:val="26"/>
          <w:lang w:val="vi-VN"/>
        </w:rPr>
        <w:t>. Qua thực tế điều tra khảo sát cho thấy môi trường nước trong vùng  chưa bị biến đổi nhiều, chất lượng nguồn nước trong khu vực lập quy hoạch vẫn còn nằm trong TCCP, chỉ có một số vị trí là nơi tiếp nhận nguồn thải là có dấu hiệu suy giảm cục bộ. Một số nguyên nhân làm ô nhiễm nguồn nước mặt và nước ngầm có thể kể đến như sau:</w:t>
      </w:r>
    </w:p>
    <w:p w:rsidR="00A15B66" w:rsidRPr="004E2D68" w:rsidRDefault="00A15B66" w:rsidP="004E2D68">
      <w:pPr>
        <w:spacing w:after="0" w:line="312" w:lineRule="auto"/>
        <w:ind w:firstLine="720"/>
        <w:rPr>
          <w:rFonts w:eastAsia="Times New Roman"/>
          <w:color w:val="000000"/>
          <w:sz w:val="26"/>
          <w:szCs w:val="26"/>
          <w:lang w:val="vi-VN"/>
        </w:rPr>
      </w:pPr>
      <w:r w:rsidRPr="004E2D68">
        <w:rPr>
          <w:rFonts w:eastAsia="Arial"/>
          <w:color w:val="000000"/>
          <w:sz w:val="26"/>
          <w:szCs w:val="26"/>
          <w:lang w:val="vi-VN"/>
        </w:rPr>
        <w:t xml:space="preserve"> </w:t>
      </w:r>
      <w:r w:rsidRPr="004E2D68">
        <w:rPr>
          <w:rFonts w:eastAsia="Times New Roman"/>
          <w:color w:val="000000"/>
          <w:sz w:val="26"/>
          <w:szCs w:val="26"/>
          <w:lang w:val="vi-VN"/>
        </w:rPr>
        <w:t>+ Do nước thải sinh hoạt, nước thải bệnh viện, nước thải từ hoạt động sản xuất công nghiệp, nước thải nuôi trồng thủy sản...chưa được xử lý hoặc xử lý không triệt để chảy vào các lưu vực sông, suối, ngấm xuống đất làm ô nhiễm nguồn nước mặt và nước ngầm.</w:t>
      </w:r>
    </w:p>
    <w:p w:rsidR="00A15B66" w:rsidRPr="004E2D68" w:rsidRDefault="00A15B66" w:rsidP="004E2D68">
      <w:pPr>
        <w:spacing w:after="0" w:line="312" w:lineRule="auto"/>
        <w:ind w:firstLine="720"/>
        <w:rPr>
          <w:rFonts w:eastAsia="Times New Roman"/>
          <w:color w:val="000000"/>
          <w:sz w:val="26"/>
          <w:szCs w:val="26"/>
          <w:lang w:val="vi-VN"/>
        </w:rPr>
      </w:pPr>
      <w:r w:rsidRPr="004E2D68">
        <w:rPr>
          <w:rFonts w:eastAsia="Times New Roman"/>
          <w:color w:val="000000"/>
          <w:sz w:val="26"/>
          <w:szCs w:val="26"/>
          <w:lang w:val="vi-VN"/>
        </w:rPr>
        <w:lastRenderedPageBreak/>
        <w:t>+ Do hóa chất từ hoạt động sản xuất nông nghiệp như thuốc trừ sâu, diệt cỏ, thuốc bảo vệ thực vật theo nước mưa từ các đồng ruộng chảy ra hệ thống sông suối, ngấm xuống đất.</w:t>
      </w:r>
    </w:p>
    <w:p w:rsidR="00A15B66" w:rsidRPr="004E2D68" w:rsidRDefault="00A15B66" w:rsidP="004E2D68">
      <w:pPr>
        <w:tabs>
          <w:tab w:val="left" w:pos="680"/>
        </w:tabs>
        <w:spacing w:after="0" w:line="312" w:lineRule="auto"/>
        <w:ind w:firstLine="720"/>
        <w:rPr>
          <w:rFonts w:eastAsia="Calibri"/>
          <w:color w:val="000000"/>
          <w:kern w:val="32"/>
          <w:sz w:val="26"/>
          <w:szCs w:val="26"/>
        </w:rPr>
      </w:pPr>
      <w:r w:rsidRPr="004E2D68">
        <w:rPr>
          <w:rFonts w:eastAsia="Calibri"/>
          <w:color w:val="000000"/>
          <w:kern w:val="32"/>
          <w:sz w:val="26"/>
          <w:szCs w:val="26"/>
          <w:lang w:val="vi-VN"/>
        </w:rPr>
        <w:t xml:space="preserve">Nguồn nước phục vụ cho nhu cầu sinh hoạt của người dân khu vực chủ yếu là nguồn nước ngầm, được sử dụng trực tiếp không qua xử lý. Qua khảo sát thực tế thì hiện tại nguồn nước ngầm chất lượng tốt, tuy nhiên đã có hiện tượng sụt giảm mực nước do việc khai thác sử dụng quá mức của người dân.  </w:t>
      </w:r>
    </w:p>
    <w:p w:rsidR="00A15B66" w:rsidRPr="004E2D68" w:rsidRDefault="00A15B66" w:rsidP="004E2D68">
      <w:pPr>
        <w:spacing w:after="0" w:line="312" w:lineRule="auto"/>
        <w:ind w:firstLine="720"/>
        <w:rPr>
          <w:color w:val="000000"/>
          <w:sz w:val="26"/>
          <w:szCs w:val="26"/>
        </w:rPr>
      </w:pPr>
      <w:r w:rsidRPr="004E2D68">
        <w:rPr>
          <w:rFonts w:eastAsia="Arial"/>
          <w:color w:val="000000"/>
          <w:sz w:val="26"/>
          <w:szCs w:val="26"/>
          <w:lang w:val="vi-VN"/>
        </w:rPr>
        <w:t xml:space="preserve">Hiện nay, chỉ có </w:t>
      </w:r>
      <w:r w:rsidRPr="004E2D68">
        <w:rPr>
          <w:color w:val="000000"/>
          <w:sz w:val="26"/>
          <w:szCs w:val="26"/>
          <w:lang w:val="vi-VN"/>
        </w:rPr>
        <w:t xml:space="preserve">1 nhà máy nước Tam Hiệp công suất 6.500m3/ng.đ hiện nay cung cấp cho hơn 4.230 hộ và các công trình công cộng thị trấn Núi Thành và một số khu vực lân cận, còn lại </w:t>
      </w:r>
      <w:r w:rsidRPr="004E2D68">
        <w:rPr>
          <w:rFonts w:eastAsia="Arial"/>
          <w:color w:val="000000"/>
          <w:sz w:val="26"/>
          <w:szCs w:val="26"/>
          <w:lang w:val="vi-VN"/>
        </w:rPr>
        <w:t xml:space="preserve">đều dùng nước giếng đào và giếng khoan. </w:t>
      </w:r>
      <w:r w:rsidRPr="004E2D68">
        <w:rPr>
          <w:rFonts w:eastAsia="Calibri"/>
          <w:color w:val="000000"/>
          <w:spacing w:val="-2"/>
          <w:sz w:val="26"/>
          <w:szCs w:val="26"/>
          <w:lang w:val="vi-VN" w:eastAsia="vi-VN"/>
        </w:rPr>
        <w:t xml:space="preserve">Hầu hết các nguồn nước này sau khi khai thác được người dân tự xử lý bằng các phương pháp truyền thống như giàn mưa, lọc cát... hoặc không qua xử lý, </w:t>
      </w:r>
      <w:r w:rsidRPr="004E2D68">
        <w:rPr>
          <w:rFonts w:eastAsia="Arial"/>
          <w:color w:val="000000"/>
          <w:sz w:val="26"/>
          <w:szCs w:val="26"/>
          <w:lang w:val="vi-VN"/>
        </w:rPr>
        <w:t xml:space="preserve">do đó không đảm bảo chất lượng để phục vụ người dân. </w:t>
      </w:r>
    </w:p>
    <w:p w:rsidR="00A15B66" w:rsidRPr="004E2D68" w:rsidRDefault="00A15B66" w:rsidP="004E2D68">
      <w:pPr>
        <w:spacing w:after="0" w:line="312" w:lineRule="auto"/>
        <w:rPr>
          <w:color w:val="000000"/>
          <w:sz w:val="26"/>
          <w:szCs w:val="26"/>
        </w:rPr>
      </w:pPr>
      <w:r w:rsidRPr="004E2D68">
        <w:rPr>
          <w:color w:val="000000"/>
          <w:sz w:val="26"/>
          <w:szCs w:val="26"/>
          <w:lang w:val="vi-VN"/>
        </w:rPr>
        <w:t>Bên cạnh đó một số khu vực phía Đông của khu nghiên cứu nguồn nước sinh hoạt bị nhiễm mặn, gây</w:t>
      </w:r>
      <w:r w:rsidRPr="004E2D68">
        <w:rPr>
          <w:rFonts w:eastAsia="Calibri"/>
          <w:color w:val="000000"/>
          <w:spacing w:val="-2"/>
          <w:sz w:val="26"/>
          <w:szCs w:val="26"/>
          <w:lang w:val="vi-VN" w:eastAsia="vi-VN"/>
        </w:rPr>
        <w:t xml:space="preserve"> ảnh hưởng đến cuộc sống của người dân là không thể tránh khỏi.</w:t>
      </w:r>
    </w:p>
    <w:p w:rsidR="00A15B66" w:rsidRPr="004E2D68" w:rsidRDefault="00A15B66" w:rsidP="004E2D68">
      <w:pPr>
        <w:autoSpaceDE w:val="0"/>
        <w:autoSpaceDN w:val="0"/>
        <w:adjustRightInd w:val="0"/>
        <w:spacing w:after="0" w:line="312" w:lineRule="auto"/>
        <w:ind w:firstLine="720"/>
        <w:rPr>
          <w:rFonts w:eastAsia="Batang"/>
          <w:b/>
          <w:color w:val="000000"/>
          <w:sz w:val="26"/>
          <w:szCs w:val="26"/>
          <w:lang w:val="vi-VN" w:eastAsia="ko-KR"/>
        </w:rPr>
      </w:pPr>
      <w:r w:rsidRPr="004E2D68">
        <w:rPr>
          <w:rFonts w:eastAsia="Batang"/>
          <w:b/>
          <w:color w:val="000000"/>
          <w:sz w:val="26"/>
          <w:szCs w:val="26"/>
          <w:lang w:eastAsia="ko-KR"/>
        </w:rPr>
        <w:t>*</w:t>
      </w:r>
      <w:r w:rsidRPr="004E2D68">
        <w:rPr>
          <w:rFonts w:eastAsia="Batang"/>
          <w:b/>
          <w:color w:val="000000"/>
          <w:sz w:val="26"/>
          <w:szCs w:val="26"/>
          <w:lang w:val="vi-VN" w:eastAsia="ko-KR"/>
        </w:rPr>
        <w:t xml:space="preserve"> Hiện trạng thoát nước và xử lý nước thải:</w:t>
      </w:r>
      <w:r w:rsidRPr="004E2D68">
        <w:rPr>
          <w:rFonts w:eastAsia="Batang"/>
          <w:b/>
          <w:bCs/>
          <w:iCs/>
          <w:color w:val="000000"/>
          <w:sz w:val="26"/>
          <w:szCs w:val="26"/>
          <w:lang w:val="vi-VN" w:eastAsia="ko-KR"/>
        </w:rPr>
        <w:tab/>
      </w:r>
    </w:p>
    <w:p w:rsidR="00A15B66" w:rsidRPr="004E2D68" w:rsidRDefault="00A15B66" w:rsidP="004E2D68">
      <w:pPr>
        <w:spacing w:after="0" w:line="312" w:lineRule="auto"/>
        <w:ind w:firstLine="720"/>
        <w:rPr>
          <w:rFonts w:eastAsia="Times New Roman"/>
          <w:color w:val="000000"/>
          <w:sz w:val="26"/>
          <w:szCs w:val="26"/>
          <w:lang w:val="vi-VN"/>
        </w:rPr>
      </w:pPr>
      <w:r w:rsidRPr="004E2D68">
        <w:rPr>
          <w:rFonts w:eastAsia="Calibri"/>
          <w:color w:val="000000"/>
          <w:spacing w:val="-2"/>
          <w:sz w:val="26"/>
          <w:szCs w:val="26"/>
          <w:lang w:val="vi-VN" w:eastAsia="vi-VN"/>
        </w:rPr>
        <w:t xml:space="preserve">Huyện Núi Thành hiện chưa có hệ thống thoát nước hoàn chỉnh, </w:t>
      </w:r>
      <w:r w:rsidRPr="004E2D68">
        <w:rPr>
          <w:rFonts w:eastAsia="Times New Roman"/>
          <w:color w:val="000000"/>
          <w:sz w:val="26"/>
          <w:szCs w:val="26"/>
          <w:lang w:val="vi-VN"/>
        </w:rPr>
        <w:t xml:space="preserve">nước mưa và nước thải hiện vẫn thoát chung. Ngoại trừ các tuyến đường lớn, các khu vực trung tâm huyện đã xây dựng mương, cống thoát nước, còn lại </w:t>
      </w:r>
      <w:r w:rsidRPr="004E2D68">
        <w:rPr>
          <w:rFonts w:eastAsia="Calibri"/>
          <w:color w:val="000000"/>
          <w:spacing w:val="-2"/>
          <w:sz w:val="26"/>
          <w:szCs w:val="26"/>
          <w:lang w:val="vi-VN" w:eastAsia="vi-VN"/>
        </w:rPr>
        <w:t xml:space="preserve">nước mưa được thoát tự do theo các khe, rãnh tụ thuỷ tự nhiên thoát ra các vùng trũng, sông suối trong khu vực, một phần tự thấm vào đất. </w:t>
      </w:r>
    </w:p>
    <w:p w:rsidR="00A15B66" w:rsidRPr="004E2D68" w:rsidRDefault="00A15B66" w:rsidP="004E2D68">
      <w:pPr>
        <w:spacing w:after="0" w:line="312" w:lineRule="auto"/>
        <w:ind w:firstLine="720"/>
        <w:rPr>
          <w:rFonts w:eastAsia="Times New Roman"/>
          <w:color w:val="000000"/>
          <w:sz w:val="26"/>
          <w:szCs w:val="26"/>
          <w:lang w:val="vi-VN"/>
        </w:rPr>
      </w:pPr>
      <w:r w:rsidRPr="004E2D68">
        <w:rPr>
          <w:rFonts w:eastAsia="Batang"/>
          <w:color w:val="000000"/>
          <w:sz w:val="26"/>
          <w:szCs w:val="26"/>
          <w:lang w:val="vi-VN"/>
        </w:rPr>
        <w:t xml:space="preserve">Nước thải vẫn chưa được thu gom và xử lý. Nước thải sinh hoạt được người dân xử lý cục bộ tại gia đình và tự thấm vào đất. Tuy nhiên, việc </w:t>
      </w:r>
      <w:r w:rsidRPr="004E2D68">
        <w:rPr>
          <w:rFonts w:eastAsia="Batang"/>
          <w:color w:val="000000"/>
          <w:sz w:val="26"/>
          <w:szCs w:val="26"/>
          <w:lang w:val="vi-VN" w:eastAsia="x-none"/>
        </w:rPr>
        <w:t>xử lý không tốt nên chất lượng nước thải sau xử lý tự hoại đều không đạt TCVSMT.</w:t>
      </w:r>
      <w:r w:rsidRPr="004E2D68">
        <w:rPr>
          <w:rFonts w:eastAsia="Batang"/>
          <w:color w:val="000000"/>
          <w:sz w:val="26"/>
          <w:szCs w:val="26"/>
          <w:lang w:val="vi-VN"/>
        </w:rPr>
        <w:t xml:space="preserve"> </w:t>
      </w:r>
      <w:r w:rsidRPr="004E2D68">
        <w:rPr>
          <w:rFonts w:eastAsia="Calibri"/>
          <w:color w:val="000000"/>
          <w:spacing w:val="-2"/>
          <w:sz w:val="26"/>
          <w:szCs w:val="26"/>
          <w:lang w:val="vi-VN" w:eastAsia="vi-VN"/>
        </w:rPr>
        <w:t>Do mật độ dân cư hiện nay còn thấp, lượng thải còn nằm trong khả năng tự làm sạch của nguồn tiếp nhận nên chưa có dấu hiệu ô nhiễm. Tuy nhiên, xét về lâu dài đây sẽ là một nguy cơ gây ô nhiễm môi trường.</w:t>
      </w:r>
      <w:r w:rsidRPr="004E2D68">
        <w:rPr>
          <w:rFonts w:eastAsia="Times New Roman"/>
          <w:color w:val="000000"/>
          <w:sz w:val="26"/>
          <w:szCs w:val="26"/>
          <w:lang w:val="vi-VN"/>
        </w:rPr>
        <w:t xml:space="preserve"> </w:t>
      </w:r>
    </w:p>
    <w:p w:rsidR="00A15B66" w:rsidRPr="004E2D68" w:rsidRDefault="00A15B66" w:rsidP="004E2D68">
      <w:pPr>
        <w:spacing w:after="0" w:line="312" w:lineRule="auto"/>
        <w:ind w:firstLine="720"/>
        <w:rPr>
          <w:rFonts w:eastAsia="Batang"/>
          <w:color w:val="000000"/>
          <w:sz w:val="26"/>
          <w:szCs w:val="26"/>
        </w:rPr>
      </w:pPr>
      <w:r w:rsidRPr="004E2D68">
        <w:rPr>
          <w:rFonts w:eastAsia="Batang"/>
          <w:color w:val="000000"/>
          <w:sz w:val="26"/>
          <w:szCs w:val="26"/>
          <w:lang w:val="vi-VN"/>
        </w:rPr>
        <w:t xml:space="preserve">Nước thải từ hoạt động sản xuất công nghiệp, nước thải sản xuất nông nghiệp, nuôi trồng thủy sản, nước thải y tế xử lý chưa triệt để, thải trực tiếp ra ngoài môi trường theo hệ thống mương thoát nước chung của huyện là một trong những nguyên nhân làm ô nhiễm môi trường nước, đất khu vực. </w:t>
      </w:r>
    </w:p>
    <w:p w:rsidR="00A15B66" w:rsidRPr="004E2D68" w:rsidRDefault="00A15B66" w:rsidP="004E2D68">
      <w:pPr>
        <w:autoSpaceDE w:val="0"/>
        <w:autoSpaceDN w:val="0"/>
        <w:adjustRightInd w:val="0"/>
        <w:spacing w:after="0" w:line="312" w:lineRule="auto"/>
        <w:ind w:firstLine="720"/>
        <w:rPr>
          <w:rFonts w:eastAsia="Batang"/>
          <w:b/>
          <w:color w:val="000000"/>
          <w:sz w:val="26"/>
          <w:szCs w:val="26"/>
          <w:lang w:val="vi-VN" w:eastAsia="ko-KR"/>
        </w:rPr>
      </w:pPr>
      <w:r w:rsidRPr="004E2D68">
        <w:rPr>
          <w:rFonts w:eastAsia="Batang"/>
          <w:b/>
          <w:color w:val="000000"/>
          <w:sz w:val="26"/>
          <w:szCs w:val="26"/>
          <w:lang w:eastAsia="ko-KR"/>
        </w:rPr>
        <w:t>*</w:t>
      </w:r>
      <w:r w:rsidRPr="004E2D68">
        <w:rPr>
          <w:rFonts w:eastAsia="Batang"/>
          <w:b/>
          <w:color w:val="000000"/>
          <w:sz w:val="26"/>
          <w:szCs w:val="26"/>
          <w:lang w:val="vi-VN" w:eastAsia="ko-KR"/>
        </w:rPr>
        <w:t xml:space="preserve"> Hiện trạng thu gom và xử lý chất thải rắn:</w:t>
      </w:r>
    </w:p>
    <w:p w:rsidR="00A15B66" w:rsidRPr="004E2D68" w:rsidRDefault="00A15B66" w:rsidP="004E2D68">
      <w:pPr>
        <w:widowControl w:val="0"/>
        <w:spacing w:after="0" w:line="312" w:lineRule="auto"/>
        <w:ind w:firstLine="720"/>
        <w:rPr>
          <w:rFonts w:eastAsia="Calibri"/>
          <w:color w:val="000000"/>
          <w:spacing w:val="-2"/>
          <w:sz w:val="26"/>
          <w:szCs w:val="26"/>
          <w:lang w:val="pt-BR" w:eastAsia="vi-VN"/>
        </w:rPr>
      </w:pPr>
      <w:r w:rsidRPr="004E2D68">
        <w:rPr>
          <w:rFonts w:eastAsia="Arial"/>
          <w:color w:val="000000"/>
          <w:sz w:val="26"/>
          <w:szCs w:val="26"/>
          <w:lang w:val="vi-VN"/>
        </w:rPr>
        <w:t xml:space="preserve">Khối lượng rác thải liên tục tăng qua các năm nhưng công tác thu gom, xử lý rác thải chỉ tập trung ở  một số khu vực trung tâm thị trấn, khu vực dân cư nằm dọc theo tuyến quốc lộ 1A, các công trình công cộng, khu công nghiệp. </w:t>
      </w:r>
      <w:r w:rsidRPr="004E2D68">
        <w:rPr>
          <w:rFonts w:eastAsia="Arial"/>
          <w:bCs/>
          <w:color w:val="000000"/>
          <w:sz w:val="26"/>
          <w:szCs w:val="26"/>
          <w:lang w:val="vi-VN"/>
        </w:rPr>
        <w:t xml:space="preserve">Đối với </w:t>
      </w:r>
      <w:r w:rsidRPr="004E2D68">
        <w:rPr>
          <w:rFonts w:eastAsia="Arial"/>
          <w:color w:val="000000"/>
          <w:sz w:val="26"/>
          <w:szCs w:val="26"/>
          <w:lang w:val="vi-VN"/>
        </w:rPr>
        <w:t xml:space="preserve">khu vực dân cư ở </w:t>
      </w:r>
      <w:r w:rsidRPr="004E2D68">
        <w:rPr>
          <w:rFonts w:eastAsia="Arial"/>
          <w:color w:val="000000"/>
          <w:sz w:val="26"/>
          <w:szCs w:val="26"/>
          <w:lang w:val="vi-VN"/>
        </w:rPr>
        <w:lastRenderedPageBreak/>
        <w:t>xa không thu gom được,</w:t>
      </w:r>
      <w:r w:rsidRPr="004E2D68">
        <w:rPr>
          <w:rFonts w:eastAsia="Arial"/>
          <w:bCs/>
          <w:color w:val="000000"/>
          <w:sz w:val="26"/>
          <w:szCs w:val="26"/>
          <w:lang w:val="vi-VN"/>
        </w:rPr>
        <w:t xml:space="preserve"> </w:t>
      </w:r>
      <w:r w:rsidRPr="004E2D68">
        <w:rPr>
          <w:rFonts w:eastAsia="Calibri"/>
          <w:color w:val="000000"/>
          <w:spacing w:val="-2"/>
          <w:sz w:val="26"/>
          <w:szCs w:val="26"/>
          <w:lang w:val="pt-BR" w:eastAsia="vi-VN"/>
        </w:rPr>
        <w:t xml:space="preserve">rác thải chủ yếu vẫn được người dân tự thu gom và xử lý bằng chôn lấp hoặc đốt tại chố, một số khu đất trống trở thành các khu vứt bỏ rác tự phát gây ảnh hưởng đến cảnh quan và môi trường </w:t>
      </w:r>
      <w:r w:rsidRPr="004E2D68">
        <w:rPr>
          <w:rFonts w:eastAsia="Arial"/>
          <w:color w:val="000000"/>
          <w:sz w:val="26"/>
          <w:szCs w:val="26"/>
          <w:lang w:val="vi-VN"/>
        </w:rPr>
        <w:t>và gây ô nhiễm môi trường đất, nước cục bộ.</w:t>
      </w:r>
    </w:p>
    <w:p w:rsidR="00A15B66" w:rsidRPr="004E2D68" w:rsidRDefault="00A15B66" w:rsidP="004E2D68">
      <w:pPr>
        <w:spacing w:after="0" w:line="312" w:lineRule="auto"/>
        <w:ind w:firstLine="720"/>
        <w:rPr>
          <w:rFonts w:eastAsia="Arial"/>
          <w:color w:val="000000"/>
          <w:sz w:val="26"/>
          <w:szCs w:val="26"/>
          <w:lang w:val="vi-VN"/>
        </w:rPr>
      </w:pPr>
      <w:r w:rsidRPr="004E2D68">
        <w:rPr>
          <w:rFonts w:eastAsia="Times New Roman"/>
          <w:color w:val="000000"/>
          <w:sz w:val="26"/>
          <w:szCs w:val="26"/>
          <w:lang w:val="vi-VN"/>
        </w:rPr>
        <w:t>Hầu hết là chưa thực hiện quá trình phân loại chất thải rắn sinh hoạt tại nguồn. Các loại chất thải thu</w:t>
      </w:r>
      <w:r w:rsidRPr="004E2D68">
        <w:rPr>
          <w:rFonts w:eastAsia="Arial"/>
          <w:color w:val="000000"/>
          <w:sz w:val="26"/>
          <w:szCs w:val="26"/>
          <w:lang w:val="vi-VN"/>
        </w:rPr>
        <w:t xml:space="preserve"> </w:t>
      </w:r>
      <w:r w:rsidRPr="004E2D68">
        <w:rPr>
          <w:rFonts w:eastAsia="Times New Roman"/>
          <w:color w:val="000000"/>
          <w:sz w:val="26"/>
          <w:szCs w:val="26"/>
          <w:lang w:val="vi-VN"/>
        </w:rPr>
        <w:t xml:space="preserve">gom được chuyển đến bãi chôn lấp để xử lý. </w:t>
      </w:r>
      <w:r w:rsidRPr="004E2D68">
        <w:rPr>
          <w:rFonts w:eastAsia="Calibri"/>
          <w:color w:val="000000"/>
          <w:spacing w:val="-2"/>
          <w:sz w:val="26"/>
          <w:szCs w:val="26"/>
          <w:lang w:val="pt-BR" w:eastAsia="vi-VN"/>
        </w:rPr>
        <w:t xml:space="preserve">Địa điểm các bãi rác cũng như công tác xử lý rác thải sau khi thu gom vẫn còn là vấn đề rất cấp bách của toàn huyện. </w:t>
      </w:r>
      <w:r w:rsidRPr="004E2D68">
        <w:rPr>
          <w:rFonts w:eastAsia="Calibri"/>
          <w:color w:val="000000"/>
          <w:sz w:val="26"/>
          <w:szCs w:val="26"/>
          <w:lang w:val="vi-VN"/>
        </w:rPr>
        <w:t>Bãi xử lý chất thải rắn của huyện hiện tại chỉ xử lí rác bằng phương pháp đốt rác thủ công, vì vậy trong thời gian rác chưa được xử lí do không có biện</w:t>
      </w:r>
      <w:r w:rsidRPr="004E2D68">
        <w:rPr>
          <w:rFonts w:eastAsia="Calibri"/>
          <w:color w:val="000000"/>
          <w:sz w:val="26"/>
          <w:szCs w:val="26"/>
          <w:lang w:val="pt-BR"/>
        </w:rPr>
        <w:t xml:space="preserve"> </w:t>
      </w:r>
      <w:r w:rsidRPr="004E2D68">
        <w:rPr>
          <w:rFonts w:eastAsia="Calibri"/>
          <w:color w:val="000000"/>
          <w:sz w:val="26"/>
          <w:szCs w:val="26"/>
          <w:lang w:val="vi-VN"/>
        </w:rPr>
        <w:t xml:space="preserve">pháp cách ly hợp lí và xử lí mùi hôi nên </w:t>
      </w:r>
      <w:r w:rsidRPr="004E2D68">
        <w:rPr>
          <w:rFonts w:eastAsia="Arial"/>
          <w:color w:val="000000"/>
          <w:sz w:val="26"/>
          <w:szCs w:val="26"/>
          <w:lang w:val="vi-VN"/>
        </w:rPr>
        <w:t>đang là nguồn gây ô nhiễm môi trường khu vực.</w:t>
      </w:r>
      <w:r w:rsidRPr="004E2D68">
        <w:rPr>
          <w:rFonts w:eastAsia="Times New Roman"/>
          <w:color w:val="000000"/>
          <w:sz w:val="26"/>
          <w:szCs w:val="26"/>
          <w:lang w:val="vi-VN"/>
        </w:rPr>
        <w:t xml:space="preserve"> </w:t>
      </w:r>
    </w:p>
    <w:p w:rsidR="00A15B66" w:rsidRPr="004E2D68" w:rsidRDefault="00A15B66" w:rsidP="004E2D68">
      <w:pPr>
        <w:spacing w:after="0" w:line="312" w:lineRule="auto"/>
        <w:ind w:firstLine="720"/>
        <w:rPr>
          <w:rFonts w:eastAsia="Arial"/>
          <w:color w:val="000000"/>
          <w:sz w:val="26"/>
          <w:szCs w:val="26"/>
          <w:lang w:val="vi-VN"/>
        </w:rPr>
      </w:pPr>
      <w:r w:rsidRPr="004E2D68">
        <w:rPr>
          <w:rFonts w:eastAsia="Arial"/>
          <w:color w:val="000000"/>
          <w:sz w:val="26"/>
          <w:szCs w:val="26"/>
          <w:lang w:val="vi-VN"/>
        </w:rPr>
        <w:t>Rác thải y tế được thu gom riêng và được xử lý tại bệnh viên đa khoa TW Quảng Nam</w:t>
      </w:r>
      <w:r w:rsidRPr="004E2D68">
        <w:rPr>
          <w:rFonts w:eastAsia="Arial"/>
          <w:color w:val="000000"/>
          <w:sz w:val="26"/>
          <w:szCs w:val="26"/>
          <w:lang w:val="pt-BR"/>
        </w:rPr>
        <w:t>.</w:t>
      </w:r>
      <w:r w:rsidRPr="004E2D68">
        <w:rPr>
          <w:rFonts w:eastAsia="Times New Roman"/>
          <w:color w:val="000000"/>
          <w:sz w:val="26"/>
          <w:szCs w:val="26"/>
          <w:lang w:val="vi-VN"/>
        </w:rPr>
        <w:t xml:space="preserve"> Tuy nhiên, việc phân loại chất thải theo đúng qui định chỉ ở mức</w:t>
      </w:r>
      <w:r w:rsidRPr="004E2D68">
        <w:rPr>
          <w:rFonts w:eastAsia="Arial"/>
          <w:color w:val="000000"/>
          <w:sz w:val="26"/>
          <w:szCs w:val="26"/>
          <w:lang w:val="vi-VN"/>
        </w:rPr>
        <w:t xml:space="preserve"> </w:t>
      </w:r>
      <w:r w:rsidRPr="004E2D68">
        <w:rPr>
          <w:rFonts w:eastAsia="Times New Roman"/>
          <w:color w:val="000000"/>
          <w:sz w:val="26"/>
          <w:szCs w:val="26"/>
          <w:lang w:val="vi-VN"/>
        </w:rPr>
        <w:t>thấp, còn lẫn lộn với CTR sinh hoạt. Còn lại, các trung tâm y tế xã vẫn chưa triển</w:t>
      </w:r>
      <w:r w:rsidRPr="004E2D68">
        <w:rPr>
          <w:rFonts w:eastAsia="Arial"/>
          <w:color w:val="000000"/>
          <w:sz w:val="26"/>
          <w:szCs w:val="26"/>
          <w:lang w:val="vi-VN"/>
        </w:rPr>
        <w:t xml:space="preserve"> </w:t>
      </w:r>
      <w:r w:rsidRPr="004E2D68">
        <w:rPr>
          <w:rFonts w:eastAsia="Times New Roman"/>
          <w:color w:val="000000"/>
          <w:sz w:val="26"/>
          <w:szCs w:val="26"/>
          <w:lang w:val="vi-VN"/>
        </w:rPr>
        <w:t>khai việc phân loại và xử lý rác ngay tại nguồn.</w:t>
      </w:r>
    </w:p>
    <w:p w:rsidR="00A15B66" w:rsidRPr="001B0406" w:rsidRDefault="00A15B66" w:rsidP="004E2D68">
      <w:pPr>
        <w:spacing w:after="0" w:line="312" w:lineRule="auto"/>
        <w:ind w:firstLine="720"/>
        <w:contextualSpacing/>
        <w:rPr>
          <w:color w:val="000000"/>
          <w:szCs w:val="28"/>
          <w:lang w:val="vi-VN"/>
        </w:rPr>
      </w:pPr>
      <w:r w:rsidRPr="004E2D68">
        <w:rPr>
          <w:color w:val="000000"/>
          <w:sz w:val="26"/>
          <w:szCs w:val="26"/>
          <w:lang w:val="vi-VN"/>
        </w:rPr>
        <w:t>Hiện tại trên địa bàn huyện một số điểm xả rác và nước thải gây ô nhiễm nghiêm trọng như cảng Kỳ Hà, chợ Tam Hiệp, chợ Tam Quang và một số cơ sở chế biến thủy hải sản. Cần có những biện pháp xử lý khắc phục nhằm đảm bảo sức khỏe cho người dân trong khu quy hoạch.</w:t>
      </w:r>
      <w:r w:rsidRPr="001B0406">
        <w:rPr>
          <w:color w:val="000000"/>
          <w:szCs w:val="28"/>
          <w:lang w:val="vi-VN"/>
        </w:rPr>
        <w:t xml:space="preserve">     </w:t>
      </w:r>
    </w:p>
    <w:p w:rsidR="00AC51E2" w:rsidRPr="004E2D68" w:rsidRDefault="00A15B66" w:rsidP="004E2D68">
      <w:pPr>
        <w:autoSpaceDE w:val="0"/>
        <w:autoSpaceDN w:val="0"/>
        <w:adjustRightInd w:val="0"/>
        <w:spacing w:after="0" w:line="312" w:lineRule="auto"/>
        <w:ind w:firstLine="720"/>
        <w:rPr>
          <w:rFonts w:eastAsia="Batang"/>
          <w:b/>
          <w:color w:val="000000"/>
          <w:sz w:val="26"/>
          <w:szCs w:val="26"/>
          <w:lang w:eastAsia="ko-KR"/>
        </w:rPr>
      </w:pPr>
      <w:r w:rsidRPr="004E2D68">
        <w:rPr>
          <w:rFonts w:eastAsia="Batang"/>
          <w:b/>
          <w:color w:val="000000"/>
          <w:sz w:val="26"/>
          <w:szCs w:val="26"/>
          <w:lang w:eastAsia="ko-KR"/>
        </w:rPr>
        <w:t>*</w:t>
      </w:r>
      <w:r w:rsidRPr="004E2D68">
        <w:rPr>
          <w:rFonts w:eastAsia="Batang"/>
          <w:b/>
          <w:color w:val="000000"/>
          <w:sz w:val="26"/>
          <w:szCs w:val="26"/>
          <w:lang w:val="vi-VN" w:eastAsia="ko-KR"/>
        </w:rPr>
        <w:t xml:space="preserve"> Hiện trạng hệ sinh thái:</w:t>
      </w:r>
      <w:r w:rsidR="00AC51E2" w:rsidRPr="004E2D68">
        <w:rPr>
          <w:rFonts w:eastAsia="Batang"/>
          <w:b/>
          <w:color w:val="000000"/>
          <w:sz w:val="26"/>
          <w:szCs w:val="26"/>
          <w:lang w:eastAsia="ko-KR"/>
        </w:rPr>
        <w:t xml:space="preserve"> </w:t>
      </w:r>
    </w:p>
    <w:p w:rsidR="00334255" w:rsidRPr="004E2D68" w:rsidRDefault="00A15B66" w:rsidP="004E2D68">
      <w:pPr>
        <w:autoSpaceDE w:val="0"/>
        <w:autoSpaceDN w:val="0"/>
        <w:adjustRightInd w:val="0"/>
        <w:spacing w:after="0" w:line="312" w:lineRule="auto"/>
        <w:ind w:firstLine="720"/>
        <w:rPr>
          <w:rFonts w:eastAsia="Arial"/>
          <w:color w:val="000000"/>
          <w:sz w:val="26"/>
          <w:szCs w:val="26"/>
        </w:rPr>
      </w:pPr>
      <w:r w:rsidRPr="004E2D68">
        <w:rPr>
          <w:rFonts w:eastAsia="Arial"/>
          <w:color w:val="000000"/>
          <w:sz w:val="26"/>
          <w:szCs w:val="26"/>
          <w:lang w:val="vi-VN"/>
        </w:rPr>
        <w:t xml:space="preserve">- Hệ sinh thái trên cạn: Hệ thực vật chủ yếu lúa, hoa màu canh tác của người dân </w:t>
      </w:r>
      <w:r w:rsidR="00AC51E2" w:rsidRPr="004E2D68">
        <w:rPr>
          <w:rFonts w:eastAsia="Arial"/>
          <w:color w:val="000000"/>
          <w:sz w:val="26"/>
          <w:szCs w:val="26"/>
        </w:rPr>
        <w:t>và một số loại cây công nghiệp lâu năm như cây keo, cao su… Hệ</w:t>
      </w:r>
      <w:r w:rsidR="004E2D68">
        <w:rPr>
          <w:rFonts w:eastAsia="Arial"/>
          <w:color w:val="000000"/>
          <w:sz w:val="26"/>
          <w:szCs w:val="26"/>
        </w:rPr>
        <w:t xml:space="preserve"> </w:t>
      </w:r>
      <w:r w:rsidRPr="004E2D68">
        <w:rPr>
          <w:rFonts w:eastAsia="Arial"/>
          <w:color w:val="000000"/>
          <w:sz w:val="26"/>
          <w:szCs w:val="26"/>
          <w:lang w:val="vi-VN"/>
        </w:rPr>
        <w:t>động vật chủ yếu là các loài gia súc gia cầm.</w:t>
      </w:r>
    </w:p>
    <w:p w:rsidR="00334255" w:rsidRPr="004E2D68" w:rsidRDefault="00A15B66" w:rsidP="004E2D68">
      <w:pPr>
        <w:autoSpaceDE w:val="0"/>
        <w:autoSpaceDN w:val="0"/>
        <w:adjustRightInd w:val="0"/>
        <w:spacing w:after="0" w:line="312" w:lineRule="auto"/>
        <w:ind w:firstLine="720"/>
        <w:rPr>
          <w:rFonts w:eastAsia="Arial"/>
          <w:color w:val="000000"/>
          <w:sz w:val="26"/>
          <w:szCs w:val="26"/>
        </w:rPr>
      </w:pPr>
      <w:r w:rsidRPr="004E2D68">
        <w:rPr>
          <w:rFonts w:eastAsia="Arial"/>
          <w:color w:val="000000"/>
          <w:sz w:val="26"/>
          <w:szCs w:val="26"/>
          <w:lang w:val="vi-VN"/>
        </w:rPr>
        <w:t>- Hệ sinh thái dưới nước: bao gồm các loại thủy sản như tôm, cua, cá, mực… trong đó có nhiều loại có giá trị kinh tế cao.</w:t>
      </w:r>
    </w:p>
    <w:p w:rsidR="00A15B66" w:rsidRPr="004E2D68" w:rsidRDefault="003337C7" w:rsidP="004E2D68">
      <w:pPr>
        <w:autoSpaceDE w:val="0"/>
        <w:autoSpaceDN w:val="0"/>
        <w:adjustRightInd w:val="0"/>
        <w:spacing w:after="0" w:line="312" w:lineRule="auto"/>
        <w:ind w:firstLine="720"/>
        <w:rPr>
          <w:rFonts w:eastAsia="Arial"/>
          <w:color w:val="000000"/>
          <w:sz w:val="26"/>
          <w:szCs w:val="26"/>
        </w:rPr>
      </w:pPr>
      <w:r w:rsidRPr="004E2D68">
        <w:rPr>
          <w:rFonts w:eastAsia="Arial"/>
          <w:color w:val="000000"/>
          <w:sz w:val="26"/>
          <w:szCs w:val="26"/>
          <w:lang w:val="vi-VN"/>
        </w:rPr>
        <w:t xml:space="preserve">Nhìn chung </w:t>
      </w:r>
      <w:r w:rsidR="00A15B66" w:rsidRPr="004E2D68">
        <w:rPr>
          <w:rFonts w:eastAsia="Arial"/>
          <w:color w:val="000000"/>
          <w:sz w:val="26"/>
          <w:szCs w:val="26"/>
          <w:lang w:val="vi-VN"/>
        </w:rPr>
        <w:t>hệ sinh thái khu vực khá đa dạng, tuy nhiên, trước sức ép của việc khai thác và các hoạt động phát triển làm cho hệ sinh thái ngày càng thu hẹp diện tích, đang suy giảm nhanh về số lượng cũng như chủng loại.</w:t>
      </w:r>
    </w:p>
    <w:p w:rsidR="00A15B66" w:rsidRPr="004E2D68" w:rsidRDefault="00A15B66" w:rsidP="004E2D68">
      <w:pPr>
        <w:keepNext/>
        <w:spacing w:after="0" w:line="312" w:lineRule="auto"/>
        <w:ind w:firstLine="720"/>
        <w:rPr>
          <w:rFonts w:eastAsia="Arial"/>
          <w:b/>
          <w:color w:val="000000"/>
          <w:sz w:val="26"/>
          <w:szCs w:val="26"/>
          <w:lang w:val="vi-VN"/>
        </w:rPr>
      </w:pPr>
      <w:r w:rsidRPr="004E2D68">
        <w:rPr>
          <w:rFonts w:eastAsia="Arial"/>
          <w:b/>
          <w:color w:val="000000"/>
          <w:sz w:val="26"/>
          <w:szCs w:val="26"/>
        </w:rPr>
        <w:t>*</w:t>
      </w:r>
      <w:r w:rsidRPr="004E2D68">
        <w:rPr>
          <w:rFonts w:eastAsia="Arial"/>
          <w:b/>
          <w:color w:val="000000"/>
          <w:sz w:val="26"/>
          <w:szCs w:val="26"/>
          <w:lang w:val="vi-VN"/>
        </w:rPr>
        <w:t xml:space="preserve"> Hiện trạng môi trường nghĩa trang</w:t>
      </w:r>
    </w:p>
    <w:p w:rsidR="00A15B66" w:rsidRPr="004E2D68" w:rsidRDefault="00A15B66" w:rsidP="004E2D68">
      <w:pPr>
        <w:spacing w:after="0" w:line="312" w:lineRule="auto"/>
        <w:ind w:firstLine="720"/>
        <w:rPr>
          <w:rFonts w:eastAsia="Cambria"/>
          <w:color w:val="000000"/>
          <w:sz w:val="26"/>
          <w:szCs w:val="26"/>
          <w:lang w:val="vi-VN"/>
        </w:rPr>
      </w:pPr>
      <w:r w:rsidRPr="004E2D68">
        <w:rPr>
          <w:rFonts w:eastAsia="Times New Roman"/>
          <w:color w:val="000000"/>
          <w:sz w:val="26"/>
          <w:szCs w:val="26"/>
          <w:lang w:val="vi-VN"/>
        </w:rPr>
        <w:t>Việc sử dụng đất làm nghĩa trang, nghĩa địa còn mang tính tự phát. Tuy nhiên đối với</w:t>
      </w:r>
      <w:r w:rsidRPr="004E2D68">
        <w:rPr>
          <w:rFonts w:eastAsia="Cambria"/>
          <w:color w:val="000000"/>
          <w:sz w:val="26"/>
          <w:szCs w:val="26"/>
          <w:lang w:val="vi-VN"/>
        </w:rPr>
        <w:t xml:space="preserve"> </w:t>
      </w:r>
      <w:r w:rsidRPr="004E2D68">
        <w:rPr>
          <w:rFonts w:eastAsia="Times New Roman"/>
          <w:color w:val="000000"/>
          <w:sz w:val="26"/>
          <w:szCs w:val="26"/>
          <w:lang w:val="vi-VN"/>
        </w:rPr>
        <w:t>các nghĩa trang nhân dân trên địa bàn đã được quy hoạch đang có công tác quản lý tốt trong thời gian gần</w:t>
      </w:r>
      <w:r w:rsidRPr="004E2D68">
        <w:rPr>
          <w:rFonts w:eastAsia="Cambria"/>
          <w:color w:val="000000"/>
          <w:sz w:val="26"/>
          <w:szCs w:val="26"/>
          <w:lang w:val="vi-VN"/>
        </w:rPr>
        <w:t xml:space="preserve"> </w:t>
      </w:r>
      <w:r w:rsidRPr="004E2D68">
        <w:rPr>
          <w:rFonts w:eastAsia="Times New Roman"/>
          <w:color w:val="000000"/>
          <w:sz w:val="26"/>
          <w:szCs w:val="26"/>
          <w:lang w:val="vi-VN"/>
        </w:rPr>
        <w:t>đây.</w:t>
      </w:r>
    </w:p>
    <w:p w:rsidR="00A15B66" w:rsidRPr="004E2D68" w:rsidRDefault="00A15B66" w:rsidP="004E2D68">
      <w:pPr>
        <w:spacing w:after="0" w:line="312" w:lineRule="auto"/>
        <w:ind w:firstLine="720"/>
        <w:rPr>
          <w:rFonts w:eastAsia="Cambria"/>
          <w:color w:val="000000"/>
          <w:sz w:val="26"/>
          <w:szCs w:val="26"/>
          <w:lang w:val="vi-VN"/>
        </w:rPr>
      </w:pPr>
      <w:r w:rsidRPr="004E2D68">
        <w:rPr>
          <w:rFonts w:eastAsia="Times New Roman"/>
          <w:color w:val="000000"/>
          <w:sz w:val="26"/>
          <w:szCs w:val="26"/>
          <w:lang w:val="vi-VN"/>
        </w:rPr>
        <w:t>Hầu hết các khu nghĩa trang, nghĩa địa mà đặc biệt là các nghĩa trang nhân dân chưa có quy hoạch chi</w:t>
      </w:r>
      <w:r w:rsidRPr="004E2D68">
        <w:rPr>
          <w:rFonts w:eastAsia="Cambria"/>
          <w:color w:val="000000"/>
          <w:sz w:val="26"/>
          <w:szCs w:val="26"/>
          <w:lang w:val="vi-VN"/>
        </w:rPr>
        <w:t xml:space="preserve"> </w:t>
      </w:r>
      <w:r w:rsidRPr="004E2D68">
        <w:rPr>
          <w:rFonts w:eastAsia="Times New Roman"/>
          <w:color w:val="000000"/>
          <w:sz w:val="26"/>
          <w:szCs w:val="26"/>
          <w:lang w:val="vi-VN"/>
        </w:rPr>
        <w:t>tiết, dẫn đến việc bố trí sử dụng đất cho chôn cất ở nhiều địa phương còn tuỳ tiện.</w:t>
      </w:r>
    </w:p>
    <w:p w:rsidR="00F755EB" w:rsidRPr="004E2D68" w:rsidRDefault="00A15B66" w:rsidP="004E2D68">
      <w:pPr>
        <w:spacing w:after="0" w:line="312" w:lineRule="auto"/>
        <w:ind w:firstLine="720"/>
        <w:rPr>
          <w:rFonts w:eastAsia="Cambria"/>
          <w:color w:val="000000"/>
          <w:sz w:val="26"/>
          <w:szCs w:val="26"/>
        </w:rPr>
      </w:pPr>
      <w:r w:rsidRPr="004E2D68">
        <w:rPr>
          <w:rFonts w:eastAsia="Times New Roman"/>
          <w:color w:val="000000"/>
          <w:sz w:val="26"/>
          <w:szCs w:val="26"/>
          <w:lang w:val="vi-VN"/>
        </w:rPr>
        <w:lastRenderedPageBreak/>
        <w:t>Nhiều khu nghĩa địa hiện nay nằm lọt giữa các điểm dân cư, đô thị gây ảnh hưởng mỹ quan và môi</w:t>
      </w:r>
      <w:r w:rsidRPr="004E2D68">
        <w:rPr>
          <w:rFonts w:eastAsia="Cambria"/>
          <w:color w:val="000000"/>
          <w:sz w:val="26"/>
          <w:szCs w:val="26"/>
          <w:lang w:val="vi-VN"/>
        </w:rPr>
        <w:t xml:space="preserve"> </w:t>
      </w:r>
      <w:r w:rsidRPr="004E2D68">
        <w:rPr>
          <w:rFonts w:eastAsia="Times New Roman"/>
          <w:color w:val="000000"/>
          <w:sz w:val="26"/>
          <w:szCs w:val="26"/>
          <w:lang w:val="vi-VN"/>
        </w:rPr>
        <w:t>trường.</w:t>
      </w:r>
    </w:p>
    <w:p w:rsidR="00F755EB" w:rsidRPr="004E2D68" w:rsidRDefault="00A15B66" w:rsidP="004E2D68">
      <w:pPr>
        <w:spacing w:after="0" w:line="312" w:lineRule="auto"/>
        <w:ind w:firstLine="720"/>
        <w:rPr>
          <w:rFonts w:eastAsia="Cambria"/>
          <w:color w:val="000000"/>
          <w:sz w:val="26"/>
          <w:szCs w:val="26"/>
        </w:rPr>
      </w:pPr>
      <w:r w:rsidRPr="004E2D68">
        <w:rPr>
          <w:rFonts w:eastAsia="Arial"/>
          <w:b/>
          <w:color w:val="000000"/>
          <w:sz w:val="26"/>
          <w:szCs w:val="26"/>
        </w:rPr>
        <w:t>*</w:t>
      </w:r>
      <w:r w:rsidRPr="004E2D68">
        <w:rPr>
          <w:rFonts w:eastAsia="Arial"/>
          <w:b/>
          <w:color w:val="000000"/>
          <w:sz w:val="26"/>
          <w:szCs w:val="26"/>
          <w:lang w:val="vi-VN"/>
        </w:rPr>
        <w:t xml:space="preserve"> Hiện trạng môi trường du lịch và văn hóa lịch sử</w:t>
      </w:r>
    </w:p>
    <w:p w:rsidR="00A15B66" w:rsidRPr="004E2D68" w:rsidRDefault="00A15B66" w:rsidP="004E2D68">
      <w:pPr>
        <w:spacing w:after="0" w:line="312" w:lineRule="auto"/>
        <w:ind w:firstLine="720"/>
        <w:rPr>
          <w:rFonts w:eastAsia="Cambria"/>
          <w:color w:val="000000"/>
          <w:sz w:val="26"/>
          <w:szCs w:val="26"/>
          <w:lang w:val="vi-VN"/>
        </w:rPr>
      </w:pPr>
      <w:r w:rsidRPr="004E2D68">
        <w:rPr>
          <w:rFonts w:eastAsia="Arial"/>
          <w:color w:val="000000"/>
          <w:sz w:val="26"/>
          <w:szCs w:val="26"/>
          <w:shd w:val="clear" w:color="auto" w:fill="FFFFFF"/>
          <w:lang w:val="vi-VN"/>
        </w:rPr>
        <w:t>Huyện Núi Thành có đường bờ biển dài 37 km với nhiều bãi tắm đẹp như </w:t>
      </w:r>
      <w:hyperlink r:id="rId23" w:tooltip="Biển Rạng (trang chưa được viết)" w:history="1">
        <w:r w:rsidRPr="004E2D68">
          <w:rPr>
            <w:rFonts w:eastAsia="Arial"/>
            <w:color w:val="000000"/>
            <w:sz w:val="26"/>
            <w:szCs w:val="26"/>
            <w:shd w:val="clear" w:color="auto" w:fill="FFFFFF"/>
            <w:lang w:val="vi-VN"/>
          </w:rPr>
          <w:t>biển Rạng</w:t>
        </w:r>
      </w:hyperlink>
      <w:r w:rsidRPr="004E2D68">
        <w:rPr>
          <w:rFonts w:eastAsia="Arial"/>
          <w:color w:val="000000"/>
          <w:sz w:val="26"/>
          <w:szCs w:val="26"/>
          <w:shd w:val="clear" w:color="auto" w:fill="FFFFFF"/>
          <w:lang w:val="vi-VN"/>
        </w:rPr>
        <w:t>, </w:t>
      </w:r>
      <w:hyperlink r:id="rId24" w:tooltip="Tam Hải" w:history="1">
        <w:r w:rsidRPr="004E2D68">
          <w:rPr>
            <w:rFonts w:eastAsia="Arial"/>
            <w:color w:val="000000"/>
            <w:sz w:val="26"/>
            <w:szCs w:val="26"/>
            <w:shd w:val="clear" w:color="auto" w:fill="FFFFFF"/>
            <w:lang w:val="vi-VN"/>
          </w:rPr>
          <w:t>Tam Hải</w:t>
        </w:r>
      </w:hyperlink>
      <w:r w:rsidRPr="004E2D68">
        <w:rPr>
          <w:rFonts w:eastAsia="Arial"/>
          <w:color w:val="000000"/>
          <w:sz w:val="26"/>
          <w:szCs w:val="26"/>
          <w:shd w:val="clear" w:color="auto" w:fill="FFFFFF"/>
          <w:lang w:val="vi-VN"/>
        </w:rPr>
        <w:t>, </w:t>
      </w:r>
      <w:hyperlink r:id="rId25" w:tooltip="Tam Tiến" w:history="1">
        <w:r w:rsidRPr="004E2D68">
          <w:rPr>
            <w:rFonts w:eastAsia="Arial"/>
            <w:color w:val="000000"/>
            <w:sz w:val="26"/>
            <w:szCs w:val="26"/>
            <w:shd w:val="clear" w:color="auto" w:fill="FFFFFF"/>
            <w:lang w:val="vi-VN"/>
          </w:rPr>
          <w:t>Tam Tiến</w:t>
        </w:r>
      </w:hyperlink>
      <w:r w:rsidRPr="004E2D68">
        <w:rPr>
          <w:rFonts w:eastAsia="Arial"/>
          <w:color w:val="000000"/>
          <w:sz w:val="26"/>
          <w:szCs w:val="26"/>
          <w:shd w:val="clear" w:color="auto" w:fill="FFFFFF"/>
          <w:lang w:val="vi-VN"/>
        </w:rPr>
        <w:t xml:space="preserve">. </w:t>
      </w:r>
      <w:r w:rsidRPr="004E2D68">
        <w:rPr>
          <w:rFonts w:eastAsia="Arial"/>
          <w:color w:val="000000"/>
          <w:sz w:val="26"/>
          <w:szCs w:val="26"/>
          <w:lang w:val="vi-VN"/>
        </w:rPr>
        <w:t>Từ Chu Lai đến Dung Quất, hiện nay đã có trục đường chạy theo ven biển rất đẹp. Cảnh quan dọc theo đường này lãng mạn không kém gì con đường nối thành phố Hội An và thành phố Đà Nẵng. Đây là địa điểm lý tưởng để xây dựng các khu resort chất lượng cao phục vụ nghỉ ngơi và tắm biển.</w:t>
      </w:r>
      <w:r w:rsidRPr="004E2D68">
        <w:rPr>
          <w:rFonts w:eastAsia="Arial"/>
          <w:color w:val="000000"/>
          <w:sz w:val="26"/>
          <w:szCs w:val="26"/>
          <w:shd w:val="clear" w:color="auto" w:fill="FFFFFF"/>
          <w:lang w:val="vi-VN"/>
        </w:rPr>
        <w:t xml:space="preserve"> Hiện có nhiều dự án du lịch biển lớn đang hoạt động như Le Domaine De Tam Hai, Cát Vàng Tam Tiến, Chu Lai Resort.</w:t>
      </w:r>
    </w:p>
    <w:p w:rsidR="00A15B66" w:rsidRPr="004E2D68" w:rsidRDefault="00A15B66" w:rsidP="004E2D68">
      <w:pPr>
        <w:spacing w:after="0" w:line="312" w:lineRule="auto"/>
        <w:ind w:firstLine="720"/>
        <w:rPr>
          <w:rFonts w:eastAsia="Times New Roman"/>
          <w:color w:val="000000"/>
          <w:sz w:val="26"/>
          <w:szCs w:val="26"/>
          <w:lang w:val="vi-VN" w:eastAsia="vi-VN"/>
        </w:rPr>
      </w:pPr>
      <w:r w:rsidRPr="004E2D68">
        <w:rPr>
          <w:rFonts w:eastAsia="Times New Roman"/>
          <w:color w:val="000000"/>
          <w:sz w:val="26"/>
          <w:szCs w:val="26"/>
          <w:lang w:val="vi-VN" w:eastAsia="vi-VN"/>
        </w:rPr>
        <w:t>Bên cạnh thắng cảnh tự nhiên, Núi Thành còn sở hữu các di tích cổ xưa có giá trị rất lớn. Đầu tiên phải kể đến là nhóm tháp chàm Khương Mỹ thuộc làng Khương Mỹ, xã Tam Xuân 1, cách thành phố Tam Kỳ 1km về phía nam. Nhóm tháp được xây dựng vào khoảng thế kỉ VII, VIII. Đây là nơi để thờ thần Siva, và là nơi cầu nguyện, thực hiện các nghi lễ tôn kính của người Chăm đối với vua và vị thần xứ sở, đóng vai trò quan trọng trong đời sống văn hóa tâm linh của đồng bào Chăm.</w:t>
      </w:r>
    </w:p>
    <w:p w:rsidR="00A15B66" w:rsidRPr="004E2D68" w:rsidRDefault="00A15B66" w:rsidP="004E2D68">
      <w:pPr>
        <w:spacing w:after="0" w:line="312" w:lineRule="auto"/>
        <w:ind w:firstLine="720"/>
        <w:rPr>
          <w:rFonts w:eastAsia="Times New Roman"/>
          <w:color w:val="000000"/>
          <w:sz w:val="26"/>
          <w:szCs w:val="26"/>
          <w:lang w:eastAsia="vi-VN"/>
        </w:rPr>
      </w:pPr>
      <w:r w:rsidRPr="004E2D68">
        <w:rPr>
          <w:rFonts w:eastAsia="Times New Roman"/>
          <w:color w:val="000000"/>
          <w:sz w:val="26"/>
          <w:szCs w:val="26"/>
          <w:lang w:val="vi-VN" w:eastAsia="vi-VN"/>
        </w:rPr>
        <w:t>Huyện Núi Thành còn có các di tích thuộc về các nền văn hóa Quỳnh Văn, văn hóa Đông Sơn, văn hóa Sa Huỳnh và văn hóa Chămpa nằm ở diện rộng từ Tam Xuân (Bàu Nê, Bàu Dũ), Tam Anh (Bàu Trám), Tam Giang (khu Mộ Chum, mã não), Tam Nghĩa (mã não). Hiện nay, ngành bảo tàng đã khai quật được nhiều hiện vật cổ có giá trị về lịch sử lẫn văn hóa.</w:t>
      </w:r>
    </w:p>
    <w:p w:rsidR="00A15B66" w:rsidRPr="004E2D68" w:rsidRDefault="00A15B66" w:rsidP="004E2D68">
      <w:pPr>
        <w:spacing w:after="0" w:line="312" w:lineRule="auto"/>
        <w:ind w:firstLine="720"/>
        <w:rPr>
          <w:rFonts w:eastAsia="Times New Roman"/>
          <w:color w:val="000000"/>
          <w:sz w:val="26"/>
          <w:szCs w:val="26"/>
          <w:lang w:val="vi-VN" w:eastAsia="vi-VN"/>
        </w:rPr>
      </w:pPr>
      <w:r w:rsidRPr="004E2D68">
        <w:rPr>
          <w:rFonts w:eastAsia="Times New Roman"/>
          <w:color w:val="000000"/>
          <w:sz w:val="26"/>
          <w:szCs w:val="26"/>
          <w:lang w:val="vi-VN" w:eastAsia="vi-VN"/>
        </w:rPr>
        <w:t>Chu Lai là một trong những căn cứ địa lớn của quân đội Mỹ trước kia. Hiện nay, vẫn còn những di tích như sân bay Chu Lai (đang được đầu tư thành sân bay quốc tế), những ụ pháo lớn được đắp bằng đất…Có thể xây dựng thành những điểm du lịch thu hút khách tham quan, trong đó có du khách là những cựu chiến binh Mỹ đã từng đóng quân trở lại thăm chiến trường xưa. </w:t>
      </w:r>
    </w:p>
    <w:p w:rsidR="00A15B66" w:rsidRPr="004E2D68" w:rsidRDefault="00A15B66" w:rsidP="004E2D68">
      <w:pPr>
        <w:spacing w:after="0" w:line="312" w:lineRule="auto"/>
        <w:ind w:firstLine="720"/>
        <w:rPr>
          <w:rFonts w:eastAsia="Times New Roman"/>
          <w:color w:val="000000"/>
          <w:sz w:val="26"/>
          <w:szCs w:val="26"/>
          <w:lang w:val="vi-VN" w:eastAsia="vi-VN"/>
        </w:rPr>
      </w:pPr>
      <w:r w:rsidRPr="004E2D68">
        <w:rPr>
          <w:rFonts w:eastAsia="Times New Roman"/>
          <w:color w:val="000000"/>
          <w:sz w:val="26"/>
          <w:szCs w:val="26"/>
          <w:lang w:val="vi-VN" w:eastAsia="vi-VN"/>
        </w:rPr>
        <w:t>Nổi bật lên trong các di tích lịch sử là cụm di tích cách mạng Núi Thành. Khu di tích Núi Thành đã xây dựng tượng đài chiến thắng nằm trên đỉnh đồi Phủ Huề cách quốc lộ 1A chừng 500m về phía Tây. Đứng dưới chân tượng đài bề thế này, du khách có thể ngắm nhìn toàn bộ quan cảnh của thị trấn Núi Thành và khu sân bay Chu Lai rộng lớn, phong cảnh rất nên thơ và trữ tình.</w:t>
      </w:r>
    </w:p>
    <w:p w:rsidR="00F755EB" w:rsidRPr="00820862" w:rsidRDefault="00A15B66" w:rsidP="00820862">
      <w:pPr>
        <w:shd w:val="clear" w:color="auto" w:fill="FFFFFF"/>
        <w:spacing w:after="0" w:line="312" w:lineRule="auto"/>
        <w:ind w:firstLine="720"/>
        <w:rPr>
          <w:rFonts w:eastAsia="Times New Roman"/>
          <w:b/>
          <w:bCs/>
          <w:color w:val="000000"/>
          <w:sz w:val="26"/>
          <w:szCs w:val="26"/>
          <w:lang w:eastAsia="vi-VN"/>
        </w:rPr>
      </w:pPr>
      <w:r w:rsidRPr="00820862">
        <w:rPr>
          <w:rFonts w:eastAsia="Arial"/>
          <w:color w:val="000000"/>
          <w:sz w:val="26"/>
          <w:szCs w:val="26"/>
        </w:rPr>
        <w:t>*</w:t>
      </w:r>
      <w:r w:rsidRPr="00820862">
        <w:rPr>
          <w:rFonts w:eastAsia="Times New Roman"/>
          <w:b/>
          <w:bCs/>
          <w:color w:val="000000"/>
          <w:sz w:val="26"/>
          <w:szCs w:val="26"/>
          <w:lang w:val="vi-VN" w:eastAsia="vi-VN"/>
        </w:rPr>
        <w:t xml:space="preserve"> Đánh giá diễn biến môi trường khi không thực hiện</w:t>
      </w:r>
      <w:r w:rsidR="00F2587F" w:rsidRPr="00820862">
        <w:rPr>
          <w:rFonts w:eastAsia="Times New Roman"/>
          <w:b/>
          <w:bCs/>
          <w:color w:val="000000"/>
          <w:sz w:val="26"/>
          <w:szCs w:val="26"/>
          <w:lang w:val="vi-VN" w:eastAsia="vi-VN"/>
        </w:rPr>
        <w:t xml:space="preserve"> quy hoạch</w:t>
      </w:r>
    </w:p>
    <w:p w:rsidR="00820862" w:rsidRDefault="00A15B66" w:rsidP="00820862">
      <w:pPr>
        <w:shd w:val="clear" w:color="auto" w:fill="FFFFFF"/>
        <w:spacing w:after="0" w:line="312" w:lineRule="auto"/>
        <w:ind w:firstLine="720"/>
        <w:rPr>
          <w:rFonts w:eastAsia="Times New Roman"/>
          <w:color w:val="000000"/>
          <w:sz w:val="26"/>
          <w:szCs w:val="26"/>
          <w:lang w:eastAsia="vi-VN"/>
        </w:rPr>
      </w:pPr>
      <w:r w:rsidRPr="00820862">
        <w:rPr>
          <w:rFonts w:eastAsia="Times New Roman"/>
          <w:color w:val="000000"/>
          <w:sz w:val="26"/>
          <w:szCs w:val="26"/>
          <w:lang w:val="vi-VN" w:eastAsia="vi-VN"/>
        </w:rPr>
        <w:t xml:space="preserve">Môi trường khu vực nghiên cứu hiện tại còn thiếu tính ổn định và tiềm ẩn một </w:t>
      </w:r>
      <w:r w:rsidR="00F755EB" w:rsidRPr="00820862">
        <w:rPr>
          <w:rFonts w:eastAsia="Times New Roman"/>
          <w:color w:val="000000"/>
          <w:sz w:val="26"/>
          <w:szCs w:val="26"/>
          <w:lang w:val="vi-VN" w:eastAsia="vi-VN"/>
        </w:rPr>
        <w:t>số</w:t>
      </w:r>
      <w:r w:rsidR="00F755EB" w:rsidRPr="00820862">
        <w:rPr>
          <w:rFonts w:eastAsia="Times New Roman"/>
          <w:color w:val="000000"/>
          <w:sz w:val="26"/>
          <w:szCs w:val="26"/>
          <w:lang w:eastAsia="vi-VN"/>
        </w:rPr>
        <w:t xml:space="preserve"> </w:t>
      </w:r>
    </w:p>
    <w:p w:rsidR="00A15B66" w:rsidRPr="00820862" w:rsidRDefault="00A15B66" w:rsidP="00820862">
      <w:pPr>
        <w:shd w:val="clear" w:color="auto" w:fill="FFFFFF"/>
        <w:spacing w:after="0" w:line="312" w:lineRule="auto"/>
        <w:ind w:firstLine="0"/>
        <w:rPr>
          <w:rFonts w:eastAsia="Times New Roman"/>
          <w:color w:val="000000"/>
          <w:sz w:val="26"/>
          <w:szCs w:val="26"/>
          <w:lang w:eastAsia="vi-VN"/>
        </w:rPr>
      </w:pPr>
      <w:r w:rsidRPr="00820862">
        <w:rPr>
          <w:rFonts w:eastAsia="Times New Roman"/>
          <w:color w:val="000000"/>
          <w:sz w:val="26"/>
          <w:szCs w:val="26"/>
          <w:lang w:val="vi-VN" w:eastAsia="vi-VN"/>
        </w:rPr>
        <w:lastRenderedPageBreak/>
        <w:t>nguy cơ. Khi quy hoạch không được thực hiện, các xu hướng này sẽ tiếp tục diễn ra theo chiều hướng xấu hơn.</w:t>
      </w:r>
    </w:p>
    <w:p w:rsidR="00A15B66" w:rsidRPr="00820862" w:rsidRDefault="00A15B66" w:rsidP="00820862">
      <w:pPr>
        <w:shd w:val="clear" w:color="auto" w:fill="FFFFFF"/>
        <w:spacing w:after="0" w:line="312" w:lineRule="auto"/>
        <w:ind w:firstLine="720"/>
        <w:rPr>
          <w:rFonts w:eastAsia="Times New Roman"/>
          <w:color w:val="000000"/>
          <w:sz w:val="26"/>
          <w:szCs w:val="26"/>
          <w:lang w:eastAsia="vi-VN"/>
        </w:rPr>
      </w:pPr>
      <w:r w:rsidRPr="00820862">
        <w:rPr>
          <w:rFonts w:eastAsia="Times New Roman"/>
          <w:color w:val="000000"/>
          <w:sz w:val="26"/>
          <w:szCs w:val="26"/>
          <w:lang w:val="vi-VN" w:eastAsia="vi-VN"/>
        </w:rPr>
        <w:t>- Nguồn thải (nước thải, chất thải rắn) không được kiểm soát chặt chẽ từ các khu dân cư, từ các cơ sở sản xuất kinh doanh, từ khu công nghiệp, cơ sở nuôi trồng thủy sản thải ra gây ô nhiễm môi trường.</w:t>
      </w:r>
    </w:p>
    <w:p w:rsidR="00A15B66" w:rsidRPr="00820862" w:rsidRDefault="00A15B66" w:rsidP="00820862">
      <w:pPr>
        <w:shd w:val="clear" w:color="auto" w:fill="FFFFFF"/>
        <w:spacing w:after="0" w:line="312" w:lineRule="auto"/>
        <w:ind w:firstLine="720"/>
        <w:rPr>
          <w:rFonts w:eastAsia="Times New Roman"/>
          <w:color w:val="000000"/>
          <w:sz w:val="26"/>
          <w:szCs w:val="26"/>
          <w:lang w:val="vi-VN" w:eastAsia="vi-VN"/>
        </w:rPr>
      </w:pPr>
      <w:r w:rsidRPr="00820862">
        <w:rPr>
          <w:rFonts w:eastAsia="Times New Roman"/>
          <w:color w:val="000000"/>
          <w:sz w:val="26"/>
          <w:szCs w:val="26"/>
          <w:lang w:val="vi-VN" w:eastAsia="vi-VN"/>
        </w:rPr>
        <w:t>- Nghĩa trang phân tán gây ảnh hưởng đến cảnh quan khu vực và lãng phí tài nguyên đất.</w:t>
      </w:r>
    </w:p>
    <w:p w:rsidR="00A15B66" w:rsidRPr="00820862" w:rsidRDefault="00A15B66" w:rsidP="00820862">
      <w:pPr>
        <w:shd w:val="clear" w:color="auto" w:fill="FFFFFF"/>
        <w:spacing w:after="0" w:line="312" w:lineRule="auto"/>
        <w:ind w:firstLine="720"/>
        <w:rPr>
          <w:rFonts w:eastAsia="Times New Roman"/>
          <w:color w:val="000000"/>
          <w:sz w:val="26"/>
          <w:szCs w:val="26"/>
          <w:lang w:val="vi-VN" w:eastAsia="vi-VN"/>
        </w:rPr>
      </w:pPr>
      <w:r w:rsidRPr="00820862">
        <w:rPr>
          <w:rFonts w:eastAsia="Times New Roman"/>
          <w:color w:val="000000"/>
          <w:sz w:val="26"/>
          <w:szCs w:val="26"/>
          <w:lang w:val="vi-VN" w:eastAsia="vi-VN"/>
        </w:rPr>
        <w:t>- Quá trình đô thị hoá diễn ra ồ ạt, các khu công nghiệp, du lịch, khu dân cư ngày càng xuất hiện nhiều hơn. Trước tiên, điều này giúp cho người dân trong khu vực có thêm nhiều cơ hội việc làm, nâng cao chất lượng sống. Tuy nhiên, điều này sẽ làm thu hẹp diện tích đất nông nghiệp, có dấu hiệu xâm hại đến các khu di tích, các vùng bảo vệ cảnh quan, các vực nước chính. Kéo theo đó là nhiều hộ dân bị mất đất sản xuất, kinh tế gia đình sụt giảm. Bên cạnh đó, quá trình đô thị hoá không theo quy hoạch cũng dẫn tới sự dịch chuyển mạnh mẽ dân cư từ khu vực nông thôn về thành thị, các khu công nghiệp, du lịch hình thành kéo theo việc thu hút nhiều lao động từ các địa phương khác về. Đây là mối nguy cơ tiềm ẩn gây xáo trộn cuộc sống của người dân địa phương, dẫn đến các tệ nạn xã hội...</w:t>
      </w:r>
    </w:p>
    <w:p w:rsidR="00A15B66" w:rsidRPr="00820862" w:rsidRDefault="00A15B66" w:rsidP="00820862">
      <w:pPr>
        <w:shd w:val="clear" w:color="auto" w:fill="FFFFFF"/>
        <w:spacing w:after="0" w:line="312" w:lineRule="auto"/>
        <w:ind w:firstLine="720"/>
        <w:rPr>
          <w:rFonts w:eastAsia="Times New Roman"/>
          <w:color w:val="000000"/>
          <w:sz w:val="26"/>
          <w:szCs w:val="26"/>
          <w:lang w:val="vi-VN" w:eastAsia="vi-VN"/>
        </w:rPr>
      </w:pPr>
      <w:r w:rsidRPr="00820862">
        <w:rPr>
          <w:rFonts w:eastAsia="Times New Roman"/>
          <w:color w:val="000000"/>
          <w:sz w:val="26"/>
          <w:szCs w:val="26"/>
          <w:lang w:val="vi-VN" w:eastAsia="vi-VN"/>
        </w:rPr>
        <w:t>- Hạ tầng đô thị vẫn còn nhiều hạn chế gây ảnh hưởng đến sự phát triển kinh tế xã hội của huyện. Hệ thống thoát nước chưa được đầu tư đầy đủ nên khi có mưa lớn vẫn còn tình trạng ngập úng cục bộ tại một số khu vực thấp trũng, gây ô nhiễm tại các điểm tiếp nhận. Hệ thống cấp nước sạch chưa hoàn chỉnh, nguồn nước sử dụng cho sinh hoạt của đa số người dân chưa đảm bảo vệ sinh theo tiêu chuẩn của Bộ y tế. Nước thải chưa được thu gom và xử lý, hiện tại đang thoát chung với nước mưa gây ô nhiễm môi trường.</w:t>
      </w:r>
    </w:p>
    <w:p w:rsidR="00A15B66" w:rsidRPr="00820862" w:rsidRDefault="00A15B66" w:rsidP="00820862">
      <w:pPr>
        <w:shd w:val="clear" w:color="auto" w:fill="FFFFFF"/>
        <w:spacing w:after="0" w:line="312" w:lineRule="auto"/>
        <w:ind w:firstLine="720"/>
        <w:rPr>
          <w:rFonts w:eastAsia="Times New Roman"/>
          <w:color w:val="000000"/>
          <w:sz w:val="26"/>
          <w:szCs w:val="26"/>
          <w:lang w:eastAsia="vi-VN"/>
        </w:rPr>
      </w:pPr>
      <w:r w:rsidRPr="00820862">
        <w:rPr>
          <w:rFonts w:eastAsia="Times New Roman"/>
          <w:color w:val="000000"/>
          <w:sz w:val="26"/>
          <w:szCs w:val="26"/>
          <w:lang w:val="vi-VN" w:eastAsia="vi-VN"/>
        </w:rPr>
        <w:t>- Hệ thống hạ tầng đô thị được xây dựng không tuân theo quy hoạch sẽ dẫn đến sự chồng chéo, gây khó khăn cho việc kết nối các đường dây đường ống giữa các dự án độc lập.</w:t>
      </w:r>
    </w:p>
    <w:p w:rsidR="00A15B66" w:rsidRPr="00820862" w:rsidRDefault="00A15B66" w:rsidP="00820862">
      <w:pPr>
        <w:shd w:val="clear" w:color="auto" w:fill="FFFFFF"/>
        <w:spacing w:after="0" w:line="312" w:lineRule="auto"/>
        <w:ind w:firstLine="720"/>
        <w:rPr>
          <w:rFonts w:eastAsia="Times New Roman"/>
          <w:color w:val="000000"/>
          <w:sz w:val="26"/>
          <w:szCs w:val="26"/>
          <w:lang w:eastAsia="vi-VN"/>
        </w:rPr>
      </w:pPr>
      <w:r w:rsidRPr="00820862">
        <w:rPr>
          <w:rFonts w:eastAsia="Times New Roman"/>
          <w:color w:val="000000"/>
          <w:sz w:val="26"/>
          <w:szCs w:val="26"/>
          <w:lang w:val="vi-VN" w:eastAsia="vi-VN"/>
        </w:rPr>
        <w:t>- Việc phát triển ồ ạt các hồ nuôi tôm, nuôi mực làm ảnh hưởng nghiêm trọng tới chất lượng môi trường nước, môi trường đất của khu vực lân cận.</w:t>
      </w:r>
    </w:p>
    <w:p w:rsidR="00A15B66" w:rsidRPr="00820862" w:rsidRDefault="00A15B66" w:rsidP="00820862">
      <w:pPr>
        <w:shd w:val="clear" w:color="auto" w:fill="FFFFFF"/>
        <w:spacing w:after="0" w:line="312" w:lineRule="auto"/>
        <w:ind w:firstLine="720"/>
        <w:rPr>
          <w:rFonts w:eastAsia="Times New Roman"/>
          <w:color w:val="000000"/>
          <w:sz w:val="26"/>
          <w:szCs w:val="26"/>
          <w:lang w:val="vi-VN" w:eastAsia="vi-VN"/>
        </w:rPr>
      </w:pPr>
      <w:r w:rsidRPr="00820862">
        <w:rPr>
          <w:rFonts w:eastAsia="Times New Roman"/>
          <w:color w:val="000000"/>
          <w:sz w:val="26"/>
          <w:szCs w:val="26"/>
          <w:lang w:val="vi-VN" w:eastAsia="vi-VN"/>
        </w:rPr>
        <w:t>- Nhiều khu vực có tiềm năng phát triển du lịch chưa được khai thác đúng vai trò và hết tiềm năng.</w:t>
      </w:r>
    </w:p>
    <w:p w:rsidR="00334255" w:rsidRPr="00820862" w:rsidRDefault="00A15B66" w:rsidP="00820862">
      <w:pPr>
        <w:shd w:val="clear" w:color="auto" w:fill="FFFFFF"/>
        <w:spacing w:after="0" w:line="312" w:lineRule="auto"/>
        <w:ind w:firstLine="720"/>
        <w:rPr>
          <w:rFonts w:eastAsia="Times New Roman"/>
          <w:color w:val="000000"/>
          <w:sz w:val="26"/>
          <w:szCs w:val="26"/>
          <w:lang w:eastAsia="vi-VN"/>
        </w:rPr>
      </w:pPr>
      <w:r w:rsidRPr="00820862">
        <w:rPr>
          <w:rFonts w:eastAsia="Times New Roman"/>
          <w:color w:val="000000"/>
          <w:sz w:val="26"/>
          <w:szCs w:val="26"/>
          <w:lang w:val="vi-VN" w:eastAsia="vi-VN"/>
        </w:rPr>
        <w:t>- Đời sống nhân dân chưa cao cũng ảnh hưởng trực tiếp đến nhận thức và sự tham gia đóng góp của người dân trong việc bảo vệ môi trường.</w:t>
      </w:r>
    </w:p>
    <w:p w:rsidR="00B57694" w:rsidRDefault="00B45F6F" w:rsidP="00B57694">
      <w:pPr>
        <w:pStyle w:val="Heading9"/>
        <w:numPr>
          <w:ilvl w:val="0"/>
          <w:numId w:val="0"/>
        </w:numPr>
        <w:spacing w:before="0" w:line="312" w:lineRule="auto"/>
        <w:rPr>
          <w:rFonts w:ascii="Times New Roman" w:hAnsi="Times New Roman"/>
          <w:b/>
          <w:color w:val="000000"/>
          <w:sz w:val="26"/>
          <w:szCs w:val="26"/>
        </w:rPr>
      </w:pPr>
      <w:bookmarkStart w:id="165" w:name="_Toc497901956"/>
      <w:r w:rsidRPr="00820862">
        <w:rPr>
          <w:rFonts w:ascii="Times New Roman" w:hAnsi="Times New Roman"/>
          <w:b/>
          <w:color w:val="000000"/>
          <w:sz w:val="26"/>
          <w:szCs w:val="26"/>
        </w:rPr>
        <w:lastRenderedPageBreak/>
        <w:t>1.2.5. Đánh giá quy hoạch chung khu đô thị Núi Thành năm 2008</w:t>
      </w:r>
      <w:bookmarkEnd w:id="162"/>
      <w:bookmarkEnd w:id="163"/>
      <w:bookmarkEnd w:id="164"/>
      <w:r w:rsidR="003C2D5D" w:rsidRPr="00820862">
        <w:rPr>
          <w:rFonts w:ascii="Times New Roman" w:hAnsi="Times New Roman"/>
          <w:b/>
          <w:color w:val="000000"/>
          <w:sz w:val="26"/>
          <w:szCs w:val="26"/>
        </w:rPr>
        <w:t xml:space="preserve"> và Khu KTM </w:t>
      </w:r>
    </w:p>
    <w:p w:rsidR="0007058E" w:rsidRPr="00820862" w:rsidRDefault="003C2D5D" w:rsidP="00B57694">
      <w:pPr>
        <w:pStyle w:val="Heading9"/>
        <w:numPr>
          <w:ilvl w:val="0"/>
          <w:numId w:val="0"/>
        </w:numPr>
        <w:spacing w:before="0" w:line="312" w:lineRule="auto"/>
        <w:ind w:left="1584" w:hanging="1584"/>
        <w:rPr>
          <w:rFonts w:ascii="Times New Roman" w:hAnsi="Times New Roman"/>
          <w:b/>
          <w:color w:val="000000"/>
          <w:sz w:val="26"/>
          <w:szCs w:val="26"/>
          <w:lang w:eastAsia="vi-VN"/>
        </w:rPr>
      </w:pPr>
      <w:r w:rsidRPr="00820862">
        <w:rPr>
          <w:rFonts w:ascii="Times New Roman" w:hAnsi="Times New Roman"/>
          <w:b/>
          <w:color w:val="000000"/>
          <w:sz w:val="26"/>
          <w:szCs w:val="26"/>
        </w:rPr>
        <w:t>Chu Lai được chính phủ phê duyệt</w:t>
      </w:r>
      <w:r w:rsidR="00CD77B6" w:rsidRPr="00820862">
        <w:rPr>
          <w:rFonts w:ascii="Times New Roman" w:hAnsi="Times New Roman"/>
          <w:b/>
          <w:color w:val="000000"/>
          <w:sz w:val="26"/>
          <w:szCs w:val="26"/>
          <w:lang w:val="en-US"/>
        </w:rPr>
        <w:t xml:space="preserve"> điều chỉnh</w:t>
      </w:r>
      <w:r w:rsidRPr="00820862">
        <w:rPr>
          <w:rFonts w:ascii="Times New Roman" w:hAnsi="Times New Roman"/>
          <w:b/>
          <w:color w:val="000000"/>
          <w:sz w:val="26"/>
          <w:szCs w:val="26"/>
        </w:rPr>
        <w:t xml:space="preserve"> năm </w:t>
      </w:r>
      <w:bookmarkEnd w:id="165"/>
      <w:r w:rsidR="00CD77B6" w:rsidRPr="00820862">
        <w:rPr>
          <w:rFonts w:ascii="Times New Roman" w:hAnsi="Times New Roman"/>
          <w:b/>
          <w:color w:val="000000"/>
          <w:sz w:val="26"/>
          <w:szCs w:val="26"/>
          <w:lang w:val="en-US"/>
        </w:rPr>
        <w:t>2019</w:t>
      </w:r>
      <w:r w:rsidRPr="00820862">
        <w:rPr>
          <w:rFonts w:ascii="Times New Roman" w:hAnsi="Times New Roman"/>
          <w:b/>
          <w:color w:val="000000"/>
          <w:sz w:val="26"/>
          <w:szCs w:val="26"/>
        </w:rPr>
        <w:t xml:space="preserve"> </w:t>
      </w:r>
    </w:p>
    <w:p w:rsidR="003C2D5D" w:rsidRPr="00820862" w:rsidRDefault="003C2D5D" w:rsidP="00820862">
      <w:pPr>
        <w:spacing w:after="0" w:line="312" w:lineRule="auto"/>
        <w:ind w:firstLine="720"/>
        <w:rPr>
          <w:sz w:val="26"/>
          <w:szCs w:val="26"/>
          <w:lang w:val="pt-BR"/>
        </w:rPr>
      </w:pPr>
      <w:r w:rsidRPr="00820862">
        <w:rPr>
          <w:sz w:val="26"/>
          <w:szCs w:val="26"/>
          <w:lang w:val="pt-BR"/>
        </w:rPr>
        <w:t xml:space="preserve">Từ đó đến nay đã đầu tư xây dựng cơ bản có bước tăng đáng kể, nhiều công trình lớn được xây dựng đang dần dần làm bộ mặt đô thị Núi Thành ngày một khang trang. </w:t>
      </w:r>
    </w:p>
    <w:p w:rsidR="003C2D5D" w:rsidRPr="00820862" w:rsidRDefault="003C2D5D" w:rsidP="00820862">
      <w:pPr>
        <w:spacing w:after="0" w:line="312" w:lineRule="auto"/>
        <w:ind w:firstLine="720"/>
        <w:rPr>
          <w:i/>
          <w:sz w:val="26"/>
          <w:szCs w:val="26"/>
          <w:lang w:val="pt-BR"/>
        </w:rPr>
      </w:pPr>
      <w:r w:rsidRPr="00820862">
        <w:rPr>
          <w:i/>
          <w:sz w:val="26"/>
          <w:szCs w:val="26"/>
          <w:lang w:val="pt-BR"/>
        </w:rPr>
        <w:t>a. Những kết quả thực hiện xây dựng theo quy hoạ</w:t>
      </w:r>
      <w:r w:rsidR="009E6E93" w:rsidRPr="00820862">
        <w:rPr>
          <w:i/>
          <w:sz w:val="26"/>
          <w:szCs w:val="26"/>
          <w:lang w:val="pt-BR"/>
        </w:rPr>
        <w:t>ch</w:t>
      </w:r>
    </w:p>
    <w:p w:rsidR="003C2D5D" w:rsidRPr="00820862" w:rsidRDefault="00E949E4" w:rsidP="00820862">
      <w:pPr>
        <w:spacing w:after="0" w:line="312" w:lineRule="auto"/>
        <w:ind w:firstLine="720"/>
        <w:rPr>
          <w:sz w:val="26"/>
          <w:szCs w:val="26"/>
          <w:lang w:val="pt-BR"/>
        </w:rPr>
      </w:pPr>
      <w:r w:rsidRPr="00820862">
        <w:rPr>
          <w:sz w:val="26"/>
          <w:szCs w:val="26"/>
          <w:lang w:val="pt-BR"/>
        </w:rPr>
        <w:t xml:space="preserve">- </w:t>
      </w:r>
      <w:r w:rsidR="003C2D5D" w:rsidRPr="00820862">
        <w:rPr>
          <w:sz w:val="26"/>
          <w:szCs w:val="26"/>
          <w:lang w:val="pt-BR"/>
        </w:rPr>
        <w:t>Một loạt dự án đi kèm như trung tâm hành chính thị trấn, trung tâm hành chính huyện, các khu dân cư, khu tái định cư, khu cụm công nghiệp, cảng,.. được xây dựng.</w:t>
      </w:r>
    </w:p>
    <w:p w:rsidR="003C2D5D" w:rsidRPr="00820862" w:rsidRDefault="00E949E4" w:rsidP="00820862">
      <w:pPr>
        <w:spacing w:after="0" w:line="312" w:lineRule="auto"/>
        <w:ind w:firstLine="720"/>
        <w:rPr>
          <w:sz w:val="26"/>
          <w:szCs w:val="26"/>
          <w:lang w:val="sv-SE"/>
        </w:rPr>
      </w:pPr>
      <w:r w:rsidRPr="00820862">
        <w:rPr>
          <w:sz w:val="26"/>
          <w:szCs w:val="26"/>
          <w:lang w:val="sv-SE"/>
        </w:rPr>
        <w:t xml:space="preserve">- </w:t>
      </w:r>
      <w:r w:rsidR="003C2D5D" w:rsidRPr="00820862">
        <w:rPr>
          <w:sz w:val="26"/>
          <w:szCs w:val="26"/>
          <w:lang w:val="sv-SE"/>
        </w:rPr>
        <w:t xml:space="preserve">Các công trình hạ tầng kỹ thuật trên địa bàn được đầu tư nâng cấp. </w:t>
      </w:r>
    </w:p>
    <w:p w:rsidR="003C2D5D" w:rsidRPr="00820862" w:rsidRDefault="00E949E4" w:rsidP="00820862">
      <w:pPr>
        <w:spacing w:after="0" w:line="312" w:lineRule="auto"/>
        <w:ind w:firstLine="720"/>
        <w:rPr>
          <w:sz w:val="26"/>
          <w:szCs w:val="26"/>
          <w:lang w:val="sv-SE"/>
        </w:rPr>
      </w:pPr>
      <w:r w:rsidRPr="00820862">
        <w:rPr>
          <w:sz w:val="26"/>
          <w:szCs w:val="26"/>
          <w:lang w:val="sv-SE"/>
        </w:rPr>
        <w:t xml:space="preserve">- </w:t>
      </w:r>
      <w:r w:rsidR="003C2D5D" w:rsidRPr="00820862">
        <w:rPr>
          <w:sz w:val="26"/>
          <w:szCs w:val="26"/>
          <w:lang w:val="sv-SE"/>
        </w:rPr>
        <w:t>Công tác quản lý đô thị được duy trì, mục tiêu đường phố sáng, xanh, đẹp về cơ bản đã đạt làm cho bộ mặt đô thị có bước đổi mới.</w:t>
      </w:r>
    </w:p>
    <w:p w:rsidR="003C2D5D" w:rsidRPr="00820862" w:rsidRDefault="00817599" w:rsidP="00820862">
      <w:pPr>
        <w:spacing w:after="0" w:line="312" w:lineRule="auto"/>
        <w:ind w:firstLine="720"/>
        <w:rPr>
          <w:i/>
          <w:sz w:val="26"/>
          <w:szCs w:val="26"/>
          <w:lang w:val="sv-SE"/>
        </w:rPr>
      </w:pPr>
      <w:r w:rsidRPr="00820862">
        <w:rPr>
          <w:i/>
          <w:sz w:val="26"/>
          <w:szCs w:val="26"/>
          <w:lang w:val="sv-SE"/>
        </w:rPr>
        <w:t xml:space="preserve">b. </w:t>
      </w:r>
      <w:r w:rsidR="003C2D5D" w:rsidRPr="00820862">
        <w:rPr>
          <w:i/>
          <w:sz w:val="26"/>
          <w:szCs w:val="26"/>
          <w:lang w:val="sv-SE"/>
        </w:rPr>
        <w:t>Những hạn chế của quy hoạch được phê duyệt</w:t>
      </w:r>
    </w:p>
    <w:p w:rsidR="003C2D5D" w:rsidRPr="00820862" w:rsidRDefault="00E949E4" w:rsidP="00820862">
      <w:pPr>
        <w:spacing w:after="0" w:line="312" w:lineRule="auto"/>
        <w:ind w:firstLine="720"/>
        <w:rPr>
          <w:sz w:val="26"/>
          <w:szCs w:val="26"/>
          <w:lang w:val="pt-BR"/>
        </w:rPr>
      </w:pPr>
      <w:r w:rsidRPr="00820862">
        <w:rPr>
          <w:sz w:val="26"/>
          <w:szCs w:val="26"/>
          <w:lang w:val="pt-BR"/>
        </w:rPr>
        <w:t xml:space="preserve">- </w:t>
      </w:r>
      <w:r w:rsidR="003C2D5D" w:rsidRPr="00820862">
        <w:rPr>
          <w:sz w:val="26"/>
          <w:szCs w:val="26"/>
          <w:lang w:val="pt-BR"/>
        </w:rPr>
        <w:t xml:space="preserve">Chưa tính đến khả năng phát triển của các xã ven biển, xã đảo. </w:t>
      </w:r>
    </w:p>
    <w:p w:rsidR="003C2D5D" w:rsidRPr="00820862" w:rsidRDefault="00E949E4" w:rsidP="00820862">
      <w:pPr>
        <w:spacing w:after="0" w:line="312" w:lineRule="auto"/>
        <w:ind w:firstLine="720"/>
        <w:rPr>
          <w:sz w:val="26"/>
          <w:szCs w:val="26"/>
          <w:lang w:val="pt-BR"/>
        </w:rPr>
      </w:pPr>
      <w:r w:rsidRPr="00820862">
        <w:rPr>
          <w:sz w:val="26"/>
          <w:szCs w:val="26"/>
          <w:lang w:val="pt-BR"/>
        </w:rPr>
        <w:t xml:space="preserve">- </w:t>
      </w:r>
      <w:r w:rsidR="003C2D5D" w:rsidRPr="00820862">
        <w:rPr>
          <w:sz w:val="26"/>
          <w:szCs w:val="26"/>
          <w:lang w:val="pt-BR"/>
        </w:rPr>
        <w:t>Việc tính toán khả năng phát triển đô thị khi cao tốc Đà Nẵng</w:t>
      </w:r>
      <w:r w:rsidR="005C35F7" w:rsidRPr="00820862">
        <w:rPr>
          <w:sz w:val="26"/>
          <w:szCs w:val="26"/>
          <w:lang w:val="pt-BR"/>
        </w:rPr>
        <w:t xml:space="preserve"> </w:t>
      </w:r>
      <w:r w:rsidR="003C2D5D" w:rsidRPr="00820862">
        <w:rPr>
          <w:sz w:val="26"/>
          <w:szCs w:val="26"/>
          <w:lang w:val="pt-BR"/>
        </w:rPr>
        <w:t>- Dung Quất đi vào khai thác.</w:t>
      </w:r>
    </w:p>
    <w:p w:rsidR="003C2D5D" w:rsidRPr="00820862" w:rsidRDefault="00E949E4" w:rsidP="00820862">
      <w:pPr>
        <w:spacing w:after="0" w:line="312" w:lineRule="auto"/>
        <w:ind w:firstLine="720"/>
        <w:rPr>
          <w:sz w:val="26"/>
          <w:szCs w:val="26"/>
          <w:lang w:val="pt-BR"/>
        </w:rPr>
      </w:pPr>
      <w:r w:rsidRPr="00820862">
        <w:rPr>
          <w:sz w:val="26"/>
          <w:szCs w:val="26"/>
          <w:lang w:val="pt-BR"/>
        </w:rPr>
        <w:t xml:space="preserve">- </w:t>
      </w:r>
      <w:r w:rsidR="003C2D5D" w:rsidRPr="00820862">
        <w:rPr>
          <w:sz w:val="26"/>
          <w:szCs w:val="26"/>
          <w:lang w:val="pt-BR"/>
        </w:rPr>
        <w:t>Khả năng phát triển sân bay bị bỏ ngỏ.</w:t>
      </w:r>
    </w:p>
    <w:p w:rsidR="003C2D5D" w:rsidRPr="00820862" w:rsidRDefault="00E949E4" w:rsidP="00820862">
      <w:pPr>
        <w:spacing w:after="0" w:line="312" w:lineRule="auto"/>
        <w:ind w:firstLine="720"/>
        <w:rPr>
          <w:sz w:val="26"/>
          <w:szCs w:val="26"/>
          <w:lang w:val="pt-BR"/>
        </w:rPr>
      </w:pPr>
      <w:r w:rsidRPr="00820862">
        <w:rPr>
          <w:sz w:val="26"/>
          <w:szCs w:val="26"/>
          <w:lang w:val="pt-BR"/>
        </w:rPr>
        <w:t xml:space="preserve">- </w:t>
      </w:r>
      <w:r w:rsidR="003C2D5D" w:rsidRPr="00820862">
        <w:rPr>
          <w:sz w:val="26"/>
          <w:szCs w:val="26"/>
          <w:lang w:val="pt-BR"/>
        </w:rPr>
        <w:t>Tỉ trọng khu phi thuế quá lớn, không đúng với tình hình thực tế.</w:t>
      </w:r>
    </w:p>
    <w:p w:rsidR="003C2D5D" w:rsidRPr="00820862" w:rsidRDefault="003C7D73" w:rsidP="00820862">
      <w:pPr>
        <w:spacing w:after="0" w:line="312" w:lineRule="auto"/>
        <w:ind w:firstLine="720"/>
        <w:rPr>
          <w:sz w:val="26"/>
          <w:szCs w:val="26"/>
          <w:lang w:val="pt-BR"/>
        </w:rPr>
      </w:pPr>
      <w:r w:rsidRPr="00820862">
        <w:rPr>
          <w:sz w:val="26"/>
          <w:szCs w:val="26"/>
          <w:lang w:val="pt-BR"/>
        </w:rPr>
        <w:t xml:space="preserve">- </w:t>
      </w:r>
      <w:r w:rsidR="003C2D5D" w:rsidRPr="00820862">
        <w:rPr>
          <w:sz w:val="26"/>
          <w:szCs w:val="26"/>
          <w:lang w:val="pt-BR"/>
        </w:rPr>
        <w:t>Một số trục đường trung tâm trong đồ án QHC Núi Thành đã được phê duyệt quá lớn, không phù hợp với khả năng đầu tư của địa phương, nằm xa nhu cầu thực tế của đô thị.</w:t>
      </w:r>
    </w:p>
    <w:p w:rsidR="003C2D5D" w:rsidRPr="00820862" w:rsidRDefault="003C7D73" w:rsidP="00820862">
      <w:pPr>
        <w:spacing w:after="0" w:line="312" w:lineRule="auto"/>
        <w:ind w:firstLine="720"/>
        <w:rPr>
          <w:sz w:val="26"/>
          <w:szCs w:val="26"/>
          <w:lang w:val="pt-BR"/>
        </w:rPr>
      </w:pPr>
      <w:r w:rsidRPr="00820862">
        <w:rPr>
          <w:sz w:val="26"/>
          <w:szCs w:val="26"/>
          <w:lang w:val="pt-BR"/>
        </w:rPr>
        <w:t xml:space="preserve">- </w:t>
      </w:r>
      <w:r w:rsidR="003C2D5D" w:rsidRPr="00820862">
        <w:rPr>
          <w:sz w:val="26"/>
          <w:szCs w:val="26"/>
          <w:lang w:val="pt-BR"/>
        </w:rPr>
        <w:t>Hệ thống giao thông của phương án QH khu KTM Chu Lai còn mang tính lý thuyết hình học, chưa bám sâu vào hiện trạng của khu vực nghiên cứu.</w:t>
      </w:r>
    </w:p>
    <w:p w:rsidR="003746ED" w:rsidRPr="00820862" w:rsidRDefault="003746ED" w:rsidP="00820862">
      <w:pPr>
        <w:spacing w:after="0" w:line="312" w:lineRule="auto"/>
        <w:ind w:firstLine="720"/>
        <w:rPr>
          <w:i/>
          <w:sz w:val="26"/>
          <w:szCs w:val="26"/>
          <w:lang w:val="sv-SE"/>
        </w:rPr>
      </w:pPr>
      <w:bookmarkStart w:id="166" w:name="_Toc126877736"/>
      <w:bookmarkStart w:id="167" w:name="_Toc535007745"/>
      <w:bookmarkStart w:id="168" w:name="_Toc313740053"/>
      <w:r w:rsidRPr="00820862">
        <w:rPr>
          <w:i/>
          <w:sz w:val="26"/>
          <w:szCs w:val="26"/>
          <w:lang w:val="sv-SE"/>
        </w:rPr>
        <w:t>c. Những hạn chế và tồn tại cần giải quyết trong quy hoạch điều chỉnh tới</w:t>
      </w:r>
      <w:bookmarkEnd w:id="166"/>
      <w:bookmarkEnd w:id="167"/>
      <w:bookmarkEnd w:id="168"/>
    </w:p>
    <w:p w:rsidR="003C2D5D" w:rsidRPr="00820862" w:rsidRDefault="003C7D73" w:rsidP="00820862">
      <w:pPr>
        <w:spacing w:after="0" w:line="312" w:lineRule="auto"/>
        <w:ind w:firstLine="720"/>
        <w:rPr>
          <w:sz w:val="26"/>
          <w:szCs w:val="26"/>
          <w:lang w:val="pt-BR"/>
        </w:rPr>
      </w:pPr>
      <w:r w:rsidRPr="00820862">
        <w:rPr>
          <w:sz w:val="26"/>
          <w:szCs w:val="26"/>
          <w:lang w:val="pt-BR"/>
        </w:rPr>
        <w:t xml:space="preserve">- </w:t>
      </w:r>
      <w:r w:rsidR="003C2D5D" w:rsidRPr="00820862">
        <w:rPr>
          <w:sz w:val="26"/>
          <w:szCs w:val="26"/>
          <w:lang w:val="pt-BR"/>
        </w:rPr>
        <w:t>Bình quân thu nhập GDP ở mức trung bình so với các đô thị khác trong tỉnh do chưa khai thác hết thế mạnh của vùng về phát triển công nghiệp.</w:t>
      </w:r>
    </w:p>
    <w:p w:rsidR="003C2D5D" w:rsidRPr="00820862" w:rsidRDefault="003C7D73" w:rsidP="00820862">
      <w:pPr>
        <w:spacing w:after="0" w:line="312" w:lineRule="auto"/>
        <w:ind w:firstLine="720"/>
        <w:rPr>
          <w:sz w:val="26"/>
          <w:szCs w:val="26"/>
          <w:lang w:val="pt-BR"/>
        </w:rPr>
      </w:pPr>
      <w:r w:rsidRPr="00820862">
        <w:rPr>
          <w:sz w:val="26"/>
          <w:szCs w:val="26"/>
          <w:lang w:val="pt-BR"/>
        </w:rPr>
        <w:t xml:space="preserve">- </w:t>
      </w:r>
      <w:r w:rsidR="003C2D5D" w:rsidRPr="00820862">
        <w:rPr>
          <w:sz w:val="26"/>
          <w:szCs w:val="26"/>
          <w:lang w:val="pt-BR"/>
        </w:rPr>
        <w:t>Một số ngành thể dục thể thao, văn hoá, thương mại còn bức xúc về quỹ đất phát triển, một số hạng mục công trình cho chiến lược dài hạn chưa được quy hoạch và quản lý.</w:t>
      </w:r>
    </w:p>
    <w:p w:rsidR="003C2D5D" w:rsidRPr="00820862" w:rsidRDefault="003C7D73" w:rsidP="00820862">
      <w:pPr>
        <w:spacing w:after="0" w:line="312" w:lineRule="auto"/>
        <w:ind w:firstLine="720"/>
        <w:rPr>
          <w:sz w:val="26"/>
          <w:szCs w:val="26"/>
          <w:lang w:val="pt-BR"/>
        </w:rPr>
      </w:pPr>
      <w:r w:rsidRPr="00820862">
        <w:rPr>
          <w:sz w:val="26"/>
          <w:szCs w:val="26"/>
          <w:lang w:val="pt-BR"/>
        </w:rPr>
        <w:t xml:space="preserve">- </w:t>
      </w:r>
      <w:r w:rsidR="003C2D5D" w:rsidRPr="00820862">
        <w:rPr>
          <w:sz w:val="26"/>
          <w:szCs w:val="26"/>
          <w:lang w:val="pt-BR"/>
        </w:rPr>
        <w:t>Không gian cây xanh mặt nước và các điểm vui chơi trong đô thị còn thiếu và chưa có sự đầu tư đúng mức.</w:t>
      </w:r>
    </w:p>
    <w:p w:rsidR="003C2D5D" w:rsidRPr="00820862" w:rsidRDefault="003C7D73" w:rsidP="00820862">
      <w:pPr>
        <w:spacing w:after="0" w:line="312" w:lineRule="auto"/>
        <w:ind w:firstLine="720"/>
        <w:rPr>
          <w:sz w:val="26"/>
          <w:szCs w:val="26"/>
          <w:lang w:val="pt-BR"/>
        </w:rPr>
      </w:pPr>
      <w:r w:rsidRPr="00820862">
        <w:rPr>
          <w:sz w:val="26"/>
          <w:szCs w:val="26"/>
          <w:lang w:val="pt-BR"/>
        </w:rPr>
        <w:t xml:space="preserve">- </w:t>
      </w:r>
      <w:r w:rsidR="003C2D5D" w:rsidRPr="00820862">
        <w:rPr>
          <w:sz w:val="26"/>
          <w:szCs w:val="26"/>
          <w:lang w:val="pt-BR"/>
        </w:rPr>
        <w:t>Cảnh quan đường phố chưa được chú trọng, đường phố nhiều tuyến chưa được khang trang sạch đẹp. Cây xanh đường phố còn manh mún do vỉa hè chưa được đầu tư xây dựng hoàn chỉnh.</w:t>
      </w:r>
    </w:p>
    <w:p w:rsidR="00820862" w:rsidRDefault="003C7D73" w:rsidP="00820862">
      <w:pPr>
        <w:spacing w:after="0" w:line="312" w:lineRule="auto"/>
        <w:ind w:firstLine="720"/>
        <w:rPr>
          <w:sz w:val="26"/>
          <w:szCs w:val="26"/>
          <w:lang w:val="pt-BR"/>
        </w:rPr>
      </w:pPr>
      <w:r w:rsidRPr="00820862">
        <w:rPr>
          <w:sz w:val="26"/>
          <w:szCs w:val="26"/>
          <w:lang w:val="pt-BR"/>
        </w:rPr>
        <w:t xml:space="preserve">- </w:t>
      </w:r>
      <w:r w:rsidR="003C2D5D" w:rsidRPr="00820862">
        <w:rPr>
          <w:sz w:val="26"/>
          <w:szCs w:val="26"/>
          <w:lang w:val="pt-BR"/>
        </w:rPr>
        <w:t xml:space="preserve">Các công trình đầu mối, hạ tầng kỹ thuật đang được xây dựng nhưng chưa đồng </w:t>
      </w:r>
    </w:p>
    <w:p w:rsidR="003C2D5D" w:rsidRPr="00820862" w:rsidRDefault="003C2D5D" w:rsidP="00820862">
      <w:pPr>
        <w:spacing w:after="0" w:line="312" w:lineRule="auto"/>
        <w:ind w:firstLine="0"/>
        <w:rPr>
          <w:sz w:val="26"/>
          <w:szCs w:val="26"/>
          <w:lang w:val="pt-BR"/>
        </w:rPr>
      </w:pPr>
      <w:r w:rsidRPr="00820862">
        <w:rPr>
          <w:sz w:val="26"/>
          <w:szCs w:val="26"/>
          <w:lang w:val="pt-BR"/>
        </w:rPr>
        <w:lastRenderedPageBreak/>
        <w:t>bộ do nguồn vốn hạn hẹp, nhất là hệ thống thoát nước. Hiện nay trong đô thị chưa có hệ thống xử lý nước thải.</w:t>
      </w:r>
    </w:p>
    <w:p w:rsidR="003C2D5D" w:rsidRPr="00820862" w:rsidRDefault="003C7D73" w:rsidP="00820862">
      <w:pPr>
        <w:spacing w:after="0" w:line="312" w:lineRule="auto"/>
        <w:ind w:firstLine="720"/>
        <w:rPr>
          <w:sz w:val="26"/>
          <w:szCs w:val="26"/>
          <w:lang w:val="pt-BR"/>
        </w:rPr>
      </w:pPr>
      <w:r w:rsidRPr="00820862">
        <w:rPr>
          <w:sz w:val="26"/>
          <w:szCs w:val="26"/>
          <w:lang w:val="pt-BR"/>
        </w:rPr>
        <w:t xml:space="preserve">- </w:t>
      </w:r>
      <w:r w:rsidR="003C2D5D" w:rsidRPr="00820862">
        <w:rPr>
          <w:sz w:val="26"/>
          <w:szCs w:val="26"/>
          <w:lang w:val="pt-BR"/>
        </w:rPr>
        <w:t>Cập nhật ranh điều chỉnh mới của Khu kinh tế mở</w:t>
      </w:r>
      <w:r w:rsidR="009E6E93" w:rsidRPr="00820862">
        <w:rPr>
          <w:sz w:val="26"/>
          <w:szCs w:val="26"/>
          <w:lang w:val="pt-BR"/>
        </w:rPr>
        <w:t xml:space="preserve"> Chu Lai.</w:t>
      </w:r>
    </w:p>
    <w:p w:rsidR="003C2D5D" w:rsidRPr="00820862" w:rsidRDefault="00136AF5" w:rsidP="00820862">
      <w:pPr>
        <w:spacing w:after="0" w:line="312" w:lineRule="auto"/>
        <w:ind w:firstLine="720"/>
        <w:rPr>
          <w:i/>
          <w:sz w:val="26"/>
          <w:szCs w:val="26"/>
          <w:lang w:val="sv-SE"/>
        </w:rPr>
      </w:pPr>
      <w:bookmarkStart w:id="169" w:name="_Toc126877737"/>
      <w:bookmarkStart w:id="170" w:name="_Toc535007746"/>
      <w:bookmarkStart w:id="171" w:name="_Toc313740054"/>
      <w:r w:rsidRPr="00820862">
        <w:rPr>
          <w:i/>
          <w:sz w:val="26"/>
          <w:szCs w:val="26"/>
          <w:lang w:val="sv-SE"/>
        </w:rPr>
        <w:t xml:space="preserve">d. </w:t>
      </w:r>
      <w:r w:rsidR="003C2D5D" w:rsidRPr="00820862">
        <w:rPr>
          <w:i/>
          <w:sz w:val="26"/>
          <w:szCs w:val="26"/>
          <w:lang w:val="sv-SE"/>
        </w:rPr>
        <w:t>Những vấn đề cần tiếp tục nghiên cứu và đề xuất trong giai đoạn tới</w:t>
      </w:r>
      <w:bookmarkEnd w:id="169"/>
      <w:bookmarkEnd w:id="170"/>
      <w:bookmarkEnd w:id="171"/>
    </w:p>
    <w:p w:rsidR="003C2D5D" w:rsidRPr="00820862" w:rsidRDefault="00222E49" w:rsidP="00820862">
      <w:pPr>
        <w:spacing w:after="0" w:line="312" w:lineRule="auto"/>
        <w:ind w:firstLine="720"/>
        <w:rPr>
          <w:sz w:val="26"/>
          <w:szCs w:val="26"/>
          <w:lang w:val="pt-BR"/>
        </w:rPr>
      </w:pPr>
      <w:r w:rsidRPr="00820862">
        <w:rPr>
          <w:sz w:val="26"/>
          <w:szCs w:val="26"/>
          <w:lang w:val="pt-BR"/>
        </w:rPr>
        <w:t xml:space="preserve"> - </w:t>
      </w:r>
      <w:r w:rsidR="003C2D5D" w:rsidRPr="00820862">
        <w:rPr>
          <w:sz w:val="26"/>
          <w:szCs w:val="26"/>
          <w:lang w:val="pt-BR"/>
        </w:rPr>
        <w:t>Điều chỉnh thời hạn lập quy hoạch.</w:t>
      </w:r>
    </w:p>
    <w:p w:rsidR="003C2D5D" w:rsidRPr="00820862" w:rsidRDefault="003C7D73" w:rsidP="00820862">
      <w:pPr>
        <w:spacing w:after="0" w:line="312" w:lineRule="auto"/>
        <w:ind w:firstLine="720"/>
        <w:rPr>
          <w:sz w:val="26"/>
          <w:szCs w:val="26"/>
          <w:lang w:val="pt-BR"/>
        </w:rPr>
      </w:pPr>
      <w:r w:rsidRPr="00820862">
        <w:rPr>
          <w:sz w:val="26"/>
          <w:szCs w:val="26"/>
          <w:lang w:val="pt-BR"/>
        </w:rPr>
        <w:t xml:space="preserve">- </w:t>
      </w:r>
      <w:r w:rsidR="003C2D5D" w:rsidRPr="00820862">
        <w:rPr>
          <w:sz w:val="26"/>
          <w:szCs w:val="26"/>
          <w:lang w:val="pt-BR"/>
        </w:rPr>
        <w:t>Điều chỉnh quy mô dân số và đất đai cho phù hợp với thời hạn quy hoạch.</w:t>
      </w:r>
    </w:p>
    <w:p w:rsidR="003C2D5D" w:rsidRPr="00820862" w:rsidRDefault="003C7D73" w:rsidP="00820862">
      <w:pPr>
        <w:spacing w:after="0" w:line="312" w:lineRule="auto"/>
        <w:ind w:firstLine="720"/>
        <w:rPr>
          <w:sz w:val="26"/>
          <w:szCs w:val="26"/>
          <w:lang w:val="pt-BR"/>
        </w:rPr>
      </w:pPr>
      <w:r w:rsidRPr="00820862">
        <w:rPr>
          <w:sz w:val="26"/>
          <w:szCs w:val="26"/>
          <w:lang w:val="pt-BR"/>
        </w:rPr>
        <w:t xml:space="preserve">- </w:t>
      </w:r>
      <w:r w:rsidR="003C2D5D" w:rsidRPr="00820862">
        <w:rPr>
          <w:sz w:val="26"/>
          <w:szCs w:val="26"/>
          <w:lang w:val="pt-BR"/>
        </w:rPr>
        <w:t>Điều chỉnh và bổ sung các chức năng trong đô thị.</w:t>
      </w:r>
    </w:p>
    <w:p w:rsidR="003C7D73" w:rsidRPr="00820862" w:rsidRDefault="003C7D73" w:rsidP="00820862">
      <w:pPr>
        <w:spacing w:after="0" w:line="312" w:lineRule="auto"/>
        <w:ind w:firstLine="720"/>
        <w:rPr>
          <w:sz w:val="26"/>
          <w:szCs w:val="26"/>
          <w:lang w:val="pt-BR"/>
        </w:rPr>
      </w:pPr>
      <w:r w:rsidRPr="00820862">
        <w:rPr>
          <w:sz w:val="26"/>
          <w:szCs w:val="26"/>
          <w:lang w:val="pt-BR"/>
        </w:rPr>
        <w:t xml:space="preserve">- </w:t>
      </w:r>
      <w:r w:rsidR="003C2D5D" w:rsidRPr="00820862">
        <w:rPr>
          <w:sz w:val="26"/>
          <w:szCs w:val="26"/>
          <w:lang w:val="pt-BR"/>
        </w:rPr>
        <w:t>Điều chỉnh khu đô thị ở xã Tam Quang, xã Tam Giang và thị trấ</w:t>
      </w:r>
      <w:r w:rsidR="00350C7F" w:rsidRPr="00820862">
        <w:rPr>
          <w:sz w:val="26"/>
          <w:szCs w:val="26"/>
          <w:lang w:val="pt-BR"/>
        </w:rPr>
        <w:t>n Núi T</w:t>
      </w:r>
      <w:r w:rsidR="003C2D5D" w:rsidRPr="00820862">
        <w:rPr>
          <w:sz w:val="26"/>
          <w:szCs w:val="26"/>
          <w:lang w:val="pt-BR"/>
        </w:rPr>
        <w:t>hành hiện hữu theo sát với tình hình thực tế phát triển khi khu phi thuế quan bị thu hẹp và tuyến đường ven biển 129 chạy qua.</w:t>
      </w:r>
    </w:p>
    <w:p w:rsidR="003C2D5D" w:rsidRPr="00820862" w:rsidRDefault="003C7D73" w:rsidP="00820862">
      <w:pPr>
        <w:spacing w:after="0" w:line="312" w:lineRule="auto"/>
        <w:ind w:firstLine="720"/>
        <w:rPr>
          <w:sz w:val="26"/>
          <w:szCs w:val="26"/>
          <w:lang w:val="pt-BR"/>
        </w:rPr>
      </w:pPr>
      <w:r w:rsidRPr="00820862">
        <w:rPr>
          <w:sz w:val="26"/>
          <w:szCs w:val="26"/>
          <w:lang w:val="pt-BR"/>
        </w:rPr>
        <w:t xml:space="preserve">- </w:t>
      </w:r>
      <w:r w:rsidR="003C2D5D" w:rsidRPr="00820862">
        <w:rPr>
          <w:sz w:val="26"/>
          <w:szCs w:val="26"/>
          <w:lang w:val="pt-BR"/>
        </w:rPr>
        <w:t>Dự trữ quỹ đất để có khả năng mở rộng sân bay trong tương lai.</w:t>
      </w:r>
    </w:p>
    <w:p w:rsidR="003C2D5D" w:rsidRPr="00820862" w:rsidRDefault="003C7D73" w:rsidP="00820862">
      <w:pPr>
        <w:spacing w:after="0" w:line="312" w:lineRule="auto"/>
        <w:ind w:firstLine="720"/>
        <w:rPr>
          <w:sz w:val="26"/>
          <w:szCs w:val="26"/>
          <w:lang w:val="pt-BR"/>
        </w:rPr>
      </w:pPr>
      <w:r w:rsidRPr="00820862">
        <w:rPr>
          <w:sz w:val="26"/>
          <w:szCs w:val="26"/>
          <w:lang w:val="pt-BR"/>
        </w:rPr>
        <w:t xml:space="preserve">- </w:t>
      </w:r>
      <w:r w:rsidR="003C2D5D" w:rsidRPr="00820862">
        <w:rPr>
          <w:sz w:val="26"/>
          <w:szCs w:val="26"/>
          <w:lang w:val="pt-BR"/>
        </w:rPr>
        <w:t>Điều chỉnh một số khu vực như xã Tam Anh Bắc, Tam Anh Nam cho phù hợp với cập nhật tuyến đường 129 và phù hợp với thực trạng.</w:t>
      </w:r>
    </w:p>
    <w:p w:rsidR="003C2D5D" w:rsidRPr="00820862" w:rsidRDefault="003C7D73" w:rsidP="00820862">
      <w:pPr>
        <w:spacing w:after="0" w:line="312" w:lineRule="auto"/>
        <w:ind w:firstLine="720"/>
        <w:rPr>
          <w:sz w:val="26"/>
          <w:szCs w:val="26"/>
          <w:lang w:val="pt-BR"/>
        </w:rPr>
      </w:pPr>
      <w:r w:rsidRPr="00820862">
        <w:rPr>
          <w:sz w:val="26"/>
          <w:szCs w:val="26"/>
          <w:lang w:val="pt-BR"/>
        </w:rPr>
        <w:t xml:space="preserve">- </w:t>
      </w:r>
      <w:r w:rsidR="003C2D5D" w:rsidRPr="00820862">
        <w:rPr>
          <w:sz w:val="26"/>
          <w:szCs w:val="26"/>
          <w:lang w:val="pt-BR"/>
        </w:rPr>
        <w:t xml:space="preserve">Điều chỉnh hướng phát triển đô thị: Chú trọng hướng phát triển đô thị về phía Bắc và phía Đông. </w:t>
      </w:r>
    </w:p>
    <w:p w:rsidR="003C2D5D" w:rsidRPr="00820862" w:rsidRDefault="003C7D73" w:rsidP="00820862">
      <w:pPr>
        <w:spacing w:after="0" w:line="312" w:lineRule="auto"/>
        <w:ind w:firstLine="720"/>
        <w:rPr>
          <w:sz w:val="26"/>
          <w:szCs w:val="26"/>
          <w:lang w:val="pt-BR"/>
        </w:rPr>
      </w:pPr>
      <w:r w:rsidRPr="00820862">
        <w:rPr>
          <w:sz w:val="26"/>
          <w:szCs w:val="26"/>
          <w:lang w:val="pt-BR"/>
        </w:rPr>
        <w:t xml:space="preserve">- </w:t>
      </w:r>
      <w:r w:rsidR="003C2D5D" w:rsidRPr="00820862">
        <w:rPr>
          <w:sz w:val="26"/>
          <w:szCs w:val="26"/>
          <w:lang w:val="pt-BR"/>
        </w:rPr>
        <w:t xml:space="preserve">Bổ sung quỹ đất cho nhu cầu phát triển của các ngành kinh tế trên địa bàn </w:t>
      </w:r>
      <w:r w:rsidR="00745C4A" w:rsidRPr="00820862">
        <w:rPr>
          <w:sz w:val="26"/>
          <w:szCs w:val="26"/>
          <w:lang w:val="pt-BR"/>
        </w:rPr>
        <w:t>huyện</w:t>
      </w:r>
      <w:r w:rsidR="003C2D5D" w:rsidRPr="00820862">
        <w:rPr>
          <w:sz w:val="26"/>
          <w:szCs w:val="26"/>
          <w:lang w:val="pt-BR"/>
        </w:rPr>
        <w:t xml:space="preserve"> đặc biệt là công nghiệp, thương mại du lịch, cây xanh TDTT, văn hoá thông tin.</w:t>
      </w:r>
    </w:p>
    <w:p w:rsidR="003C2D5D" w:rsidRPr="00820862" w:rsidRDefault="003C7D73" w:rsidP="00820862">
      <w:pPr>
        <w:spacing w:after="0" w:line="312" w:lineRule="auto"/>
        <w:ind w:firstLine="720"/>
        <w:rPr>
          <w:sz w:val="26"/>
          <w:szCs w:val="26"/>
          <w:lang w:val="pt-BR"/>
        </w:rPr>
      </w:pPr>
      <w:r w:rsidRPr="00820862">
        <w:rPr>
          <w:sz w:val="26"/>
          <w:szCs w:val="26"/>
          <w:lang w:val="pt-BR"/>
        </w:rPr>
        <w:t xml:space="preserve">- </w:t>
      </w:r>
      <w:r w:rsidR="003C2D5D" w:rsidRPr="00820862">
        <w:rPr>
          <w:sz w:val="26"/>
          <w:szCs w:val="26"/>
          <w:lang w:val="pt-BR"/>
        </w:rPr>
        <w:t>Nghiên cứu các tiềm lực phát triển của các xã còn lại như các xã ven biển là xã Tam Tiến, xã Tam Hải để có định hướng phát triển hợp lý. Tạo sự liên kết tốt với các xã còn lại, đặc biệt là các xã phía Tây đô thị để có thể thúc đẩy sự phát triển, giảm sự phân hóa về kinh tế trong các khu vực trong đô thị.</w:t>
      </w:r>
    </w:p>
    <w:p w:rsidR="003C2D5D" w:rsidRPr="00820862" w:rsidRDefault="003C7D73" w:rsidP="00820862">
      <w:pPr>
        <w:spacing w:after="0" w:line="312" w:lineRule="auto"/>
        <w:ind w:firstLine="720"/>
        <w:rPr>
          <w:sz w:val="26"/>
          <w:szCs w:val="26"/>
          <w:lang w:val="pt-BR"/>
        </w:rPr>
      </w:pPr>
      <w:r w:rsidRPr="00820862">
        <w:rPr>
          <w:sz w:val="26"/>
          <w:szCs w:val="26"/>
          <w:lang w:val="pt-BR"/>
        </w:rPr>
        <w:t xml:space="preserve">- </w:t>
      </w:r>
      <w:r w:rsidR="003C2D5D" w:rsidRPr="00820862">
        <w:rPr>
          <w:sz w:val="26"/>
          <w:szCs w:val="26"/>
          <w:lang w:val="pt-BR"/>
        </w:rPr>
        <w:t>Điều chỉnh, bổ sung tính chất đô thị.</w:t>
      </w:r>
    </w:p>
    <w:p w:rsidR="003C2D5D" w:rsidRPr="00820862" w:rsidRDefault="003C7D73" w:rsidP="00820862">
      <w:pPr>
        <w:spacing w:after="0" w:line="312" w:lineRule="auto"/>
        <w:ind w:firstLine="720"/>
        <w:rPr>
          <w:sz w:val="26"/>
          <w:szCs w:val="26"/>
          <w:lang w:val="pt-BR"/>
        </w:rPr>
      </w:pPr>
      <w:r w:rsidRPr="00820862">
        <w:rPr>
          <w:sz w:val="26"/>
          <w:szCs w:val="26"/>
          <w:lang w:val="pt-BR"/>
        </w:rPr>
        <w:t xml:space="preserve">- </w:t>
      </w:r>
      <w:r w:rsidR="003C2D5D" w:rsidRPr="00820862">
        <w:rPr>
          <w:sz w:val="26"/>
          <w:szCs w:val="26"/>
          <w:lang w:val="pt-BR"/>
        </w:rPr>
        <w:t>Điều chỉnh, bổ sung hệ thống hạ tầng kỹ thuật phù hợp với định hướng phát triển không gian và sử dụng đất giai đoạn điều chỉnh.</w:t>
      </w:r>
    </w:p>
    <w:p w:rsidR="0007058E" w:rsidRPr="00820862" w:rsidRDefault="00DA1BBA" w:rsidP="00820862">
      <w:pPr>
        <w:pStyle w:val="Heading9"/>
        <w:numPr>
          <w:ilvl w:val="0"/>
          <w:numId w:val="0"/>
        </w:numPr>
        <w:spacing w:before="0" w:line="312" w:lineRule="auto"/>
        <w:ind w:firstLine="720"/>
        <w:rPr>
          <w:rFonts w:ascii="Times New Roman" w:hAnsi="Times New Roman"/>
          <w:b/>
          <w:color w:val="000000"/>
          <w:sz w:val="26"/>
          <w:szCs w:val="26"/>
        </w:rPr>
      </w:pPr>
      <w:bookmarkStart w:id="172" w:name="_Toc435792090"/>
      <w:bookmarkStart w:id="173" w:name="_Toc447185481"/>
      <w:bookmarkStart w:id="174" w:name="_Toc457987160"/>
      <w:bookmarkStart w:id="175" w:name="_Toc491697581"/>
      <w:bookmarkStart w:id="176" w:name="_Toc497901957"/>
      <w:r w:rsidRPr="00820862">
        <w:rPr>
          <w:rFonts w:ascii="Times New Roman" w:hAnsi="Times New Roman"/>
          <w:b/>
          <w:color w:val="000000"/>
          <w:sz w:val="26"/>
          <w:szCs w:val="26"/>
        </w:rPr>
        <w:t>1.2.6</w:t>
      </w:r>
      <w:r w:rsidR="00B45F6F" w:rsidRPr="00820862">
        <w:rPr>
          <w:rFonts w:ascii="Times New Roman" w:hAnsi="Times New Roman"/>
          <w:b/>
          <w:color w:val="000000"/>
          <w:sz w:val="26"/>
          <w:szCs w:val="26"/>
        </w:rPr>
        <w:t>. Rà soát, cập nhật các dự án và các quy hoạch có liên quan.</w:t>
      </w:r>
      <w:bookmarkEnd w:id="172"/>
      <w:bookmarkEnd w:id="173"/>
      <w:bookmarkEnd w:id="174"/>
      <w:bookmarkEnd w:id="175"/>
      <w:bookmarkEnd w:id="176"/>
    </w:p>
    <w:p w:rsidR="0007058E" w:rsidRPr="00820862" w:rsidRDefault="00B45F6F" w:rsidP="00820862">
      <w:pPr>
        <w:spacing w:after="0" w:line="312" w:lineRule="auto"/>
        <w:ind w:firstLine="720"/>
        <w:rPr>
          <w:b/>
          <w:sz w:val="26"/>
          <w:szCs w:val="26"/>
          <w:lang w:val="it-IT"/>
        </w:rPr>
      </w:pPr>
      <w:r w:rsidRPr="00820862">
        <w:rPr>
          <w:b/>
          <w:sz w:val="26"/>
          <w:szCs w:val="26"/>
          <w:lang w:val="it-IT"/>
        </w:rPr>
        <w:t>(1) Các dự án quy hoạch</w:t>
      </w:r>
    </w:p>
    <w:p w:rsidR="0007058E" w:rsidRPr="00820862" w:rsidRDefault="00B45F6F" w:rsidP="00820862">
      <w:pPr>
        <w:spacing w:after="0" w:line="312" w:lineRule="auto"/>
        <w:ind w:firstLine="720"/>
        <w:rPr>
          <w:sz w:val="26"/>
          <w:szCs w:val="26"/>
          <w:lang w:val="it-IT"/>
        </w:rPr>
      </w:pPr>
      <w:r w:rsidRPr="00820862">
        <w:rPr>
          <w:sz w:val="26"/>
          <w:szCs w:val="26"/>
          <w:lang w:val="it-IT"/>
        </w:rPr>
        <w:t>- Hiện tại ở Khu vực lập quy hoạch tính sơ bộ có 2</w:t>
      </w:r>
      <w:r w:rsidR="001420AB" w:rsidRPr="00820862">
        <w:rPr>
          <w:sz w:val="26"/>
          <w:szCs w:val="26"/>
          <w:lang w:val="it-IT"/>
        </w:rPr>
        <w:t>5</w:t>
      </w:r>
      <w:r w:rsidRPr="00820862">
        <w:rPr>
          <w:sz w:val="26"/>
          <w:szCs w:val="26"/>
          <w:lang w:val="it-IT"/>
        </w:rPr>
        <w:t xml:space="preserve"> dự án quy hoạch đã và đang triển khai</w:t>
      </w:r>
      <w:r w:rsidR="00F2101A" w:rsidRPr="00820862">
        <w:rPr>
          <w:sz w:val="26"/>
          <w:szCs w:val="26"/>
          <w:lang w:val="it-IT"/>
        </w:rPr>
        <w:t>, cụ thể như sau:</w:t>
      </w:r>
    </w:p>
    <w:p w:rsidR="00F2101A" w:rsidRPr="00820862" w:rsidRDefault="00F2101A" w:rsidP="004D2D46">
      <w:pPr>
        <w:spacing w:after="0" w:line="240" w:lineRule="atLeast"/>
        <w:ind w:firstLine="0"/>
        <w:jc w:val="center"/>
        <w:rPr>
          <w:b/>
          <w:i/>
          <w:sz w:val="26"/>
          <w:szCs w:val="26"/>
          <w:lang w:val="it-IT"/>
        </w:rPr>
      </w:pPr>
      <w:r w:rsidRPr="00820862">
        <w:rPr>
          <w:b/>
          <w:i/>
          <w:sz w:val="26"/>
          <w:szCs w:val="26"/>
          <w:lang w:val="it-IT"/>
        </w:rPr>
        <w:t xml:space="preserve">Bảng </w:t>
      </w:r>
      <w:r w:rsidR="00F950BA" w:rsidRPr="00820862">
        <w:rPr>
          <w:b/>
          <w:i/>
          <w:sz w:val="26"/>
          <w:szCs w:val="26"/>
          <w:lang w:val="it-IT"/>
        </w:rPr>
        <w:t>1.4</w:t>
      </w:r>
      <w:r w:rsidR="008334E6" w:rsidRPr="00820862">
        <w:rPr>
          <w:b/>
          <w:i/>
          <w:sz w:val="26"/>
          <w:szCs w:val="26"/>
          <w:lang w:val="it-IT"/>
        </w:rPr>
        <w:t>. T</w:t>
      </w:r>
      <w:r w:rsidRPr="00820862">
        <w:rPr>
          <w:b/>
          <w:i/>
          <w:sz w:val="26"/>
          <w:szCs w:val="26"/>
          <w:lang w:val="it-IT"/>
        </w:rPr>
        <w:t>hống kê các dự án</w:t>
      </w:r>
    </w:p>
    <w:tbl>
      <w:tblPr>
        <w:tblW w:w="9759" w:type="dxa"/>
        <w:tblInd w:w="108" w:type="dxa"/>
        <w:tblLook w:val="04A0" w:firstRow="1" w:lastRow="0" w:firstColumn="1" w:lastColumn="0" w:noHBand="0" w:noVBand="1"/>
      </w:tblPr>
      <w:tblGrid>
        <w:gridCol w:w="746"/>
        <w:gridCol w:w="6483"/>
        <w:gridCol w:w="1170"/>
        <w:gridCol w:w="1360"/>
      </w:tblGrid>
      <w:tr w:rsidR="00F2101A" w:rsidRPr="00820862" w:rsidTr="00820862">
        <w:trPr>
          <w:trHeight w:val="600"/>
          <w:tblHeader/>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2101A" w:rsidRPr="00820862" w:rsidRDefault="008334E6" w:rsidP="004D2D46">
            <w:pPr>
              <w:spacing w:after="0" w:line="240" w:lineRule="atLeast"/>
              <w:ind w:firstLine="0"/>
              <w:jc w:val="center"/>
              <w:rPr>
                <w:rFonts w:eastAsia="Times New Roman"/>
                <w:b/>
                <w:sz w:val="26"/>
                <w:szCs w:val="26"/>
                <w:lang w:eastAsia="vi-VN"/>
              </w:rPr>
            </w:pPr>
            <w:r w:rsidRPr="00820862">
              <w:rPr>
                <w:rFonts w:eastAsia="Times New Roman"/>
                <w:b/>
                <w:sz w:val="26"/>
                <w:szCs w:val="26"/>
                <w:lang w:eastAsia="vi-VN"/>
              </w:rPr>
              <w:t>STT</w:t>
            </w:r>
          </w:p>
        </w:tc>
        <w:tc>
          <w:tcPr>
            <w:tcW w:w="6483" w:type="dxa"/>
            <w:tcBorders>
              <w:top w:val="single" w:sz="4" w:space="0" w:color="auto"/>
              <w:left w:val="nil"/>
              <w:bottom w:val="single" w:sz="4" w:space="0" w:color="auto"/>
              <w:right w:val="single" w:sz="4" w:space="0" w:color="auto"/>
            </w:tcBorders>
            <w:shd w:val="clear" w:color="auto" w:fill="auto"/>
            <w:noWrap/>
            <w:vAlign w:val="center"/>
          </w:tcPr>
          <w:p w:rsidR="00F2101A" w:rsidRPr="00820862" w:rsidRDefault="008334E6" w:rsidP="004D2D46">
            <w:pPr>
              <w:spacing w:after="0" w:line="240" w:lineRule="atLeast"/>
              <w:ind w:firstLine="0"/>
              <w:jc w:val="center"/>
              <w:rPr>
                <w:rFonts w:eastAsia="Times New Roman"/>
                <w:b/>
                <w:sz w:val="26"/>
                <w:szCs w:val="26"/>
                <w:lang w:val="vi-VN" w:eastAsia="vi-VN"/>
              </w:rPr>
            </w:pPr>
            <w:r w:rsidRPr="00820862">
              <w:rPr>
                <w:rFonts w:eastAsia="Times New Roman"/>
                <w:b/>
                <w:sz w:val="26"/>
                <w:szCs w:val="26"/>
                <w:lang w:eastAsia="vi-VN"/>
              </w:rPr>
              <w:t>T</w:t>
            </w:r>
            <w:r w:rsidRPr="00820862">
              <w:rPr>
                <w:rFonts w:eastAsia="Times New Roman"/>
                <w:b/>
                <w:sz w:val="26"/>
                <w:szCs w:val="26"/>
                <w:lang w:val="vi-VN" w:eastAsia="vi-VN"/>
              </w:rPr>
              <w:t>ên dự án</w:t>
            </w:r>
          </w:p>
        </w:tc>
        <w:tc>
          <w:tcPr>
            <w:tcW w:w="1170" w:type="dxa"/>
            <w:tcBorders>
              <w:top w:val="single" w:sz="4" w:space="0" w:color="auto"/>
              <w:left w:val="nil"/>
              <w:bottom w:val="single" w:sz="4" w:space="0" w:color="auto"/>
              <w:right w:val="single" w:sz="4" w:space="0" w:color="auto"/>
            </w:tcBorders>
            <w:shd w:val="clear" w:color="auto" w:fill="auto"/>
            <w:noWrap/>
            <w:vAlign w:val="center"/>
          </w:tcPr>
          <w:p w:rsidR="00F2101A" w:rsidRPr="00820862" w:rsidRDefault="008334E6" w:rsidP="004D2D46">
            <w:pPr>
              <w:spacing w:after="0" w:line="240" w:lineRule="atLeast"/>
              <w:ind w:firstLine="0"/>
              <w:jc w:val="center"/>
              <w:rPr>
                <w:rFonts w:eastAsia="Times New Roman"/>
                <w:b/>
                <w:sz w:val="26"/>
                <w:szCs w:val="26"/>
                <w:lang w:eastAsia="vi-VN"/>
              </w:rPr>
            </w:pPr>
            <w:r w:rsidRPr="00820862">
              <w:rPr>
                <w:rFonts w:eastAsia="Times New Roman"/>
                <w:b/>
                <w:sz w:val="26"/>
                <w:szCs w:val="26"/>
                <w:lang w:eastAsia="vi-VN"/>
              </w:rPr>
              <w:t>S</w:t>
            </w:r>
            <w:r w:rsidRPr="00820862">
              <w:rPr>
                <w:rFonts w:eastAsia="Times New Roman"/>
                <w:b/>
                <w:sz w:val="26"/>
                <w:szCs w:val="26"/>
                <w:lang w:val="vi-VN" w:eastAsia="vi-VN"/>
              </w:rPr>
              <w:t>ố lượng</w:t>
            </w:r>
          </w:p>
        </w:tc>
        <w:tc>
          <w:tcPr>
            <w:tcW w:w="1360" w:type="dxa"/>
            <w:tcBorders>
              <w:top w:val="single" w:sz="4" w:space="0" w:color="auto"/>
              <w:left w:val="nil"/>
              <w:bottom w:val="single" w:sz="4" w:space="0" w:color="auto"/>
              <w:right w:val="single" w:sz="4" w:space="0" w:color="auto"/>
            </w:tcBorders>
            <w:shd w:val="clear" w:color="auto" w:fill="auto"/>
            <w:noWrap/>
            <w:vAlign w:val="center"/>
          </w:tcPr>
          <w:p w:rsidR="00F2101A" w:rsidRPr="00820862" w:rsidRDefault="008334E6" w:rsidP="004D2D46">
            <w:pPr>
              <w:spacing w:after="0" w:line="240" w:lineRule="atLeast"/>
              <w:ind w:firstLine="0"/>
              <w:jc w:val="center"/>
              <w:rPr>
                <w:rFonts w:eastAsia="Times New Roman"/>
                <w:b/>
                <w:sz w:val="26"/>
                <w:szCs w:val="26"/>
                <w:lang w:val="vi-VN" w:eastAsia="vi-VN"/>
              </w:rPr>
            </w:pPr>
            <w:r w:rsidRPr="00820862">
              <w:rPr>
                <w:rFonts w:eastAsia="Times New Roman"/>
                <w:b/>
                <w:sz w:val="26"/>
                <w:szCs w:val="26"/>
                <w:lang w:eastAsia="vi-VN"/>
              </w:rPr>
              <w:t>D</w:t>
            </w:r>
            <w:r w:rsidRPr="00820862">
              <w:rPr>
                <w:rFonts w:eastAsia="Times New Roman"/>
                <w:b/>
                <w:sz w:val="26"/>
                <w:szCs w:val="26"/>
                <w:lang w:val="vi-VN" w:eastAsia="vi-VN"/>
              </w:rPr>
              <w:t>iện tích</w:t>
            </w:r>
          </w:p>
        </w:tc>
      </w:tr>
      <w:tr w:rsidR="00F2101A" w:rsidRPr="00820862" w:rsidTr="00820862">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6483"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left"/>
              <w:rPr>
                <w:rFonts w:eastAsia="Times New Roman"/>
                <w:sz w:val="26"/>
                <w:szCs w:val="26"/>
                <w:lang w:eastAsia="vi-VN"/>
              </w:rPr>
            </w:pPr>
            <w:r w:rsidRPr="00820862">
              <w:rPr>
                <w:rFonts w:eastAsia="Times New Roman"/>
                <w:sz w:val="26"/>
                <w:szCs w:val="26"/>
                <w:lang w:val="vi-VN" w:eastAsia="vi-VN"/>
              </w:rPr>
              <w:t xml:space="preserve">Khu du lịch sinh thái Cát Vàng Chu Lai </w:t>
            </w:r>
            <w:r w:rsidR="00820862">
              <w:rPr>
                <w:rFonts w:eastAsia="Times New Roman"/>
                <w:sz w:val="26"/>
                <w:szCs w:val="26"/>
                <w:lang w:val="vi-VN" w:eastAsia="vi-VN"/>
              </w:rPr>
              <w:t>(</w:t>
            </w:r>
            <w:r w:rsidRPr="00820862">
              <w:rPr>
                <w:rFonts w:eastAsia="Times New Roman"/>
                <w:sz w:val="26"/>
                <w:szCs w:val="26"/>
                <w:lang w:val="vi-VN" w:eastAsia="vi-VN"/>
              </w:rPr>
              <w:t>GĐ1)</w:t>
            </w:r>
          </w:p>
        </w:tc>
        <w:tc>
          <w:tcPr>
            <w:tcW w:w="117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136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22,6</w:t>
            </w:r>
          </w:p>
        </w:tc>
      </w:tr>
      <w:tr w:rsidR="00F2101A" w:rsidRPr="00820862" w:rsidTr="00820862">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2</w:t>
            </w:r>
          </w:p>
        </w:tc>
        <w:tc>
          <w:tcPr>
            <w:tcW w:w="6483"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left"/>
              <w:rPr>
                <w:rFonts w:eastAsia="Times New Roman"/>
                <w:sz w:val="26"/>
                <w:szCs w:val="26"/>
                <w:lang w:eastAsia="vi-VN"/>
              </w:rPr>
            </w:pPr>
            <w:r w:rsidRPr="00820862">
              <w:rPr>
                <w:rFonts w:eastAsia="Times New Roman"/>
                <w:sz w:val="26"/>
                <w:szCs w:val="26"/>
                <w:lang w:val="vi-VN" w:eastAsia="vi-VN"/>
              </w:rPr>
              <w:t xml:space="preserve">Khu du lịch sinh thái Cát Vàng Chu Lai </w:t>
            </w:r>
            <w:r w:rsidR="00820862">
              <w:rPr>
                <w:rFonts w:eastAsia="Times New Roman"/>
                <w:sz w:val="26"/>
                <w:szCs w:val="26"/>
                <w:lang w:val="vi-VN" w:eastAsia="vi-VN"/>
              </w:rPr>
              <w:t>(</w:t>
            </w:r>
            <w:r w:rsidRPr="00820862">
              <w:rPr>
                <w:rFonts w:eastAsia="Times New Roman"/>
                <w:sz w:val="26"/>
                <w:szCs w:val="26"/>
                <w:lang w:val="vi-VN" w:eastAsia="vi-VN"/>
              </w:rPr>
              <w:t>GĐ2)</w:t>
            </w:r>
          </w:p>
        </w:tc>
        <w:tc>
          <w:tcPr>
            <w:tcW w:w="117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136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26,3</w:t>
            </w:r>
          </w:p>
        </w:tc>
      </w:tr>
      <w:tr w:rsidR="00F2101A" w:rsidRPr="00820862" w:rsidTr="00820862">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3</w:t>
            </w:r>
          </w:p>
        </w:tc>
        <w:tc>
          <w:tcPr>
            <w:tcW w:w="6483"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left"/>
              <w:rPr>
                <w:rFonts w:eastAsia="Times New Roman"/>
                <w:sz w:val="26"/>
                <w:szCs w:val="26"/>
                <w:lang w:val="vi-VN" w:eastAsia="vi-VN"/>
              </w:rPr>
            </w:pPr>
            <w:r w:rsidRPr="00820862">
              <w:rPr>
                <w:rFonts w:eastAsia="Times New Roman"/>
                <w:sz w:val="26"/>
                <w:szCs w:val="26"/>
                <w:lang w:val="vi-VN" w:eastAsia="vi-VN"/>
              </w:rPr>
              <w:t>Khu cải tán thôn Tân Bình Trung xã Tam Tiên</w:t>
            </w:r>
          </w:p>
        </w:tc>
        <w:tc>
          <w:tcPr>
            <w:tcW w:w="117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136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11</w:t>
            </w:r>
          </w:p>
        </w:tc>
      </w:tr>
      <w:tr w:rsidR="00F2101A" w:rsidRPr="00820862" w:rsidTr="00820862">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4</w:t>
            </w:r>
          </w:p>
        </w:tc>
        <w:tc>
          <w:tcPr>
            <w:tcW w:w="6483"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left"/>
              <w:rPr>
                <w:rFonts w:eastAsia="Times New Roman"/>
                <w:sz w:val="26"/>
                <w:szCs w:val="26"/>
                <w:lang w:val="vi-VN" w:eastAsia="vi-VN"/>
              </w:rPr>
            </w:pPr>
            <w:r w:rsidRPr="00820862">
              <w:rPr>
                <w:rFonts w:eastAsia="Times New Roman"/>
                <w:sz w:val="26"/>
                <w:szCs w:val="26"/>
                <w:lang w:val="vi-VN" w:eastAsia="vi-VN"/>
              </w:rPr>
              <w:t>Khu nghĩa địa đông Hòa Xuân xã Tam Hòa</w:t>
            </w:r>
          </w:p>
        </w:tc>
        <w:tc>
          <w:tcPr>
            <w:tcW w:w="117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136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19</w:t>
            </w:r>
          </w:p>
        </w:tc>
      </w:tr>
      <w:tr w:rsidR="00F2101A" w:rsidRPr="00820862" w:rsidTr="00820862">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lastRenderedPageBreak/>
              <w:t>5</w:t>
            </w:r>
          </w:p>
        </w:tc>
        <w:tc>
          <w:tcPr>
            <w:tcW w:w="6483"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left"/>
              <w:rPr>
                <w:rFonts w:eastAsia="Times New Roman"/>
                <w:sz w:val="26"/>
                <w:szCs w:val="26"/>
                <w:lang w:val="vi-VN" w:eastAsia="vi-VN"/>
              </w:rPr>
            </w:pPr>
            <w:r w:rsidRPr="00820862">
              <w:rPr>
                <w:rFonts w:eastAsia="Times New Roman"/>
                <w:sz w:val="26"/>
                <w:szCs w:val="26"/>
                <w:lang w:val="vi-VN" w:eastAsia="vi-VN"/>
              </w:rPr>
              <w:t>Khu tái định cư Tam Anh Nam (GĐ1)</w:t>
            </w:r>
          </w:p>
        </w:tc>
        <w:tc>
          <w:tcPr>
            <w:tcW w:w="117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136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48,7</w:t>
            </w:r>
          </w:p>
        </w:tc>
      </w:tr>
      <w:tr w:rsidR="00F2101A" w:rsidRPr="00820862" w:rsidTr="00820862">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6</w:t>
            </w:r>
          </w:p>
        </w:tc>
        <w:tc>
          <w:tcPr>
            <w:tcW w:w="6483"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left"/>
              <w:rPr>
                <w:rFonts w:eastAsia="Times New Roman"/>
                <w:sz w:val="26"/>
                <w:szCs w:val="26"/>
                <w:lang w:val="vi-VN" w:eastAsia="vi-VN"/>
              </w:rPr>
            </w:pPr>
            <w:r w:rsidRPr="00820862">
              <w:rPr>
                <w:rFonts w:eastAsia="Times New Roman"/>
                <w:sz w:val="26"/>
                <w:szCs w:val="26"/>
                <w:lang w:val="vi-VN" w:eastAsia="vi-VN"/>
              </w:rPr>
              <w:t>Khu tái định cư Tam Anh Nam (GĐ2)</w:t>
            </w:r>
          </w:p>
        </w:tc>
        <w:tc>
          <w:tcPr>
            <w:tcW w:w="117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136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141,8</w:t>
            </w:r>
          </w:p>
        </w:tc>
      </w:tr>
      <w:tr w:rsidR="00F2101A" w:rsidRPr="00820862" w:rsidTr="00820862">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7</w:t>
            </w:r>
          </w:p>
        </w:tc>
        <w:tc>
          <w:tcPr>
            <w:tcW w:w="6483"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left"/>
              <w:rPr>
                <w:rFonts w:eastAsia="Times New Roman"/>
                <w:sz w:val="26"/>
                <w:szCs w:val="26"/>
                <w:lang w:val="vi-VN" w:eastAsia="vi-VN"/>
              </w:rPr>
            </w:pPr>
            <w:r w:rsidRPr="00820862">
              <w:rPr>
                <w:rFonts w:eastAsia="Times New Roman"/>
                <w:sz w:val="26"/>
                <w:szCs w:val="26"/>
                <w:lang w:val="vi-VN" w:eastAsia="vi-VN"/>
              </w:rPr>
              <w:t>Khu tái định cư Tam Hải</w:t>
            </w:r>
          </w:p>
        </w:tc>
        <w:tc>
          <w:tcPr>
            <w:tcW w:w="117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136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97</w:t>
            </w:r>
          </w:p>
        </w:tc>
      </w:tr>
      <w:tr w:rsidR="00F2101A" w:rsidRPr="00820862" w:rsidTr="00820862">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8</w:t>
            </w:r>
          </w:p>
        </w:tc>
        <w:tc>
          <w:tcPr>
            <w:tcW w:w="6483"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left"/>
              <w:rPr>
                <w:rFonts w:eastAsia="Times New Roman"/>
                <w:sz w:val="26"/>
                <w:szCs w:val="26"/>
                <w:lang w:val="vi-VN" w:eastAsia="vi-VN"/>
              </w:rPr>
            </w:pPr>
            <w:r w:rsidRPr="00820862">
              <w:rPr>
                <w:rFonts w:eastAsia="Times New Roman"/>
                <w:sz w:val="26"/>
                <w:szCs w:val="26"/>
                <w:lang w:val="vi-VN" w:eastAsia="vi-VN"/>
              </w:rPr>
              <w:t>Khu dân cư Tam Hiệp</w:t>
            </w:r>
          </w:p>
        </w:tc>
        <w:tc>
          <w:tcPr>
            <w:tcW w:w="117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136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27,2</w:t>
            </w:r>
          </w:p>
        </w:tc>
      </w:tr>
      <w:tr w:rsidR="00F2101A" w:rsidRPr="00820862" w:rsidTr="00820862">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9</w:t>
            </w:r>
          </w:p>
        </w:tc>
        <w:tc>
          <w:tcPr>
            <w:tcW w:w="6483"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left"/>
              <w:rPr>
                <w:rFonts w:eastAsia="Times New Roman"/>
                <w:sz w:val="26"/>
                <w:szCs w:val="26"/>
                <w:lang w:val="vi-VN" w:eastAsia="vi-VN"/>
              </w:rPr>
            </w:pPr>
            <w:r w:rsidRPr="00820862">
              <w:rPr>
                <w:rFonts w:eastAsia="Times New Roman"/>
                <w:sz w:val="26"/>
                <w:szCs w:val="26"/>
                <w:lang w:val="vi-VN" w:eastAsia="vi-VN"/>
              </w:rPr>
              <w:t>Khu dân cư đô thị Tam Hiệp</w:t>
            </w:r>
          </w:p>
        </w:tc>
        <w:tc>
          <w:tcPr>
            <w:tcW w:w="117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136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 </w:t>
            </w:r>
          </w:p>
        </w:tc>
      </w:tr>
      <w:tr w:rsidR="00F2101A" w:rsidRPr="00820862" w:rsidTr="00820862">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10</w:t>
            </w:r>
          </w:p>
        </w:tc>
        <w:tc>
          <w:tcPr>
            <w:tcW w:w="6483"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left"/>
              <w:rPr>
                <w:rFonts w:eastAsia="Times New Roman"/>
                <w:sz w:val="26"/>
                <w:szCs w:val="26"/>
                <w:lang w:val="vi-VN" w:eastAsia="vi-VN"/>
              </w:rPr>
            </w:pPr>
            <w:r w:rsidRPr="00820862">
              <w:rPr>
                <w:rFonts w:eastAsia="Times New Roman"/>
                <w:sz w:val="26"/>
                <w:szCs w:val="26"/>
                <w:lang w:val="vi-VN" w:eastAsia="vi-VN"/>
              </w:rPr>
              <w:t>Nhà ở công nhân Danatol</w:t>
            </w:r>
          </w:p>
        </w:tc>
        <w:tc>
          <w:tcPr>
            <w:tcW w:w="117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136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22,6</w:t>
            </w:r>
          </w:p>
        </w:tc>
      </w:tr>
      <w:tr w:rsidR="00F2101A" w:rsidRPr="00820862" w:rsidTr="00820862">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11</w:t>
            </w:r>
          </w:p>
        </w:tc>
        <w:tc>
          <w:tcPr>
            <w:tcW w:w="6483"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left"/>
              <w:rPr>
                <w:rFonts w:eastAsia="Times New Roman"/>
                <w:sz w:val="26"/>
                <w:szCs w:val="26"/>
                <w:lang w:val="vi-VN" w:eastAsia="vi-VN"/>
              </w:rPr>
            </w:pPr>
            <w:r w:rsidRPr="00820862">
              <w:rPr>
                <w:rFonts w:eastAsia="Times New Roman"/>
                <w:sz w:val="26"/>
                <w:szCs w:val="26"/>
                <w:lang w:val="vi-VN" w:eastAsia="vi-VN"/>
              </w:rPr>
              <w:t>Khu dân cư thôn 4 Tam Quang</w:t>
            </w:r>
          </w:p>
        </w:tc>
        <w:tc>
          <w:tcPr>
            <w:tcW w:w="117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136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15,1</w:t>
            </w:r>
          </w:p>
        </w:tc>
      </w:tr>
      <w:tr w:rsidR="00F2101A" w:rsidRPr="00820862" w:rsidTr="00820862">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12</w:t>
            </w:r>
          </w:p>
        </w:tc>
        <w:tc>
          <w:tcPr>
            <w:tcW w:w="6483"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left"/>
              <w:rPr>
                <w:rFonts w:eastAsia="Times New Roman"/>
                <w:sz w:val="26"/>
                <w:szCs w:val="26"/>
                <w:lang w:val="vi-VN" w:eastAsia="vi-VN"/>
              </w:rPr>
            </w:pPr>
            <w:r w:rsidRPr="00820862">
              <w:rPr>
                <w:rFonts w:eastAsia="Times New Roman"/>
                <w:sz w:val="26"/>
                <w:szCs w:val="26"/>
                <w:lang w:val="vi-VN" w:eastAsia="vi-VN"/>
              </w:rPr>
              <w:t>Khu dân cư Tam Quang</w:t>
            </w:r>
          </w:p>
        </w:tc>
        <w:tc>
          <w:tcPr>
            <w:tcW w:w="117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136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163</w:t>
            </w:r>
          </w:p>
        </w:tc>
      </w:tr>
      <w:tr w:rsidR="00F2101A" w:rsidRPr="00820862" w:rsidTr="00820862">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13</w:t>
            </w:r>
          </w:p>
        </w:tc>
        <w:tc>
          <w:tcPr>
            <w:tcW w:w="6483"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left"/>
              <w:rPr>
                <w:rFonts w:eastAsia="Times New Roman"/>
                <w:sz w:val="26"/>
                <w:szCs w:val="26"/>
                <w:lang w:val="vi-VN" w:eastAsia="vi-VN"/>
              </w:rPr>
            </w:pPr>
            <w:r w:rsidRPr="00820862">
              <w:rPr>
                <w:rFonts w:eastAsia="Times New Roman"/>
                <w:sz w:val="26"/>
                <w:szCs w:val="26"/>
                <w:lang w:val="vi-VN" w:eastAsia="vi-VN"/>
              </w:rPr>
              <w:t>Khu tái định cư phía tây sân bay Chu Lai</w:t>
            </w:r>
          </w:p>
        </w:tc>
        <w:tc>
          <w:tcPr>
            <w:tcW w:w="117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136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8,6</w:t>
            </w:r>
          </w:p>
        </w:tc>
      </w:tr>
      <w:tr w:rsidR="00F2101A" w:rsidRPr="00820862" w:rsidTr="00820862">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14</w:t>
            </w:r>
          </w:p>
        </w:tc>
        <w:tc>
          <w:tcPr>
            <w:tcW w:w="6483"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left"/>
              <w:rPr>
                <w:rFonts w:eastAsia="Times New Roman"/>
                <w:sz w:val="26"/>
                <w:szCs w:val="26"/>
                <w:lang w:val="vi-VN" w:eastAsia="vi-VN"/>
              </w:rPr>
            </w:pPr>
            <w:r w:rsidRPr="00820862">
              <w:rPr>
                <w:rFonts w:eastAsia="Times New Roman"/>
                <w:sz w:val="26"/>
                <w:szCs w:val="26"/>
                <w:lang w:val="vi-VN" w:eastAsia="vi-VN"/>
              </w:rPr>
              <w:t>Cụm công nghiệp Nam Chu Lai gđ 2</w:t>
            </w:r>
          </w:p>
        </w:tc>
        <w:tc>
          <w:tcPr>
            <w:tcW w:w="117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136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 </w:t>
            </w:r>
          </w:p>
        </w:tc>
      </w:tr>
      <w:tr w:rsidR="00F2101A" w:rsidRPr="00820862" w:rsidTr="00820862">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15</w:t>
            </w:r>
          </w:p>
        </w:tc>
        <w:tc>
          <w:tcPr>
            <w:tcW w:w="6483"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left"/>
              <w:rPr>
                <w:rFonts w:eastAsia="Times New Roman"/>
                <w:sz w:val="26"/>
                <w:szCs w:val="26"/>
                <w:lang w:val="vi-VN" w:eastAsia="vi-VN"/>
              </w:rPr>
            </w:pPr>
            <w:r w:rsidRPr="00820862">
              <w:rPr>
                <w:rFonts w:eastAsia="Times New Roman"/>
                <w:sz w:val="26"/>
                <w:szCs w:val="26"/>
                <w:lang w:val="vi-VN" w:eastAsia="vi-VN"/>
              </w:rPr>
              <w:t>Khu tái định cư Tam Quang</w:t>
            </w:r>
          </w:p>
        </w:tc>
        <w:tc>
          <w:tcPr>
            <w:tcW w:w="117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136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81</w:t>
            </w:r>
          </w:p>
        </w:tc>
      </w:tr>
      <w:tr w:rsidR="00F2101A" w:rsidRPr="00820862" w:rsidTr="00820862">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16</w:t>
            </w:r>
          </w:p>
        </w:tc>
        <w:tc>
          <w:tcPr>
            <w:tcW w:w="6483"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left"/>
              <w:rPr>
                <w:rFonts w:eastAsia="Times New Roman"/>
                <w:sz w:val="26"/>
                <w:szCs w:val="26"/>
                <w:lang w:val="vi-VN" w:eastAsia="vi-VN"/>
              </w:rPr>
            </w:pPr>
            <w:r w:rsidRPr="00820862">
              <w:rPr>
                <w:rFonts w:eastAsia="Times New Roman"/>
                <w:sz w:val="26"/>
                <w:szCs w:val="26"/>
                <w:lang w:val="vi-VN" w:eastAsia="vi-VN"/>
              </w:rPr>
              <w:t>Khu định cư đường ĐT 617</w:t>
            </w:r>
          </w:p>
        </w:tc>
        <w:tc>
          <w:tcPr>
            <w:tcW w:w="117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136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63</w:t>
            </w:r>
          </w:p>
        </w:tc>
      </w:tr>
      <w:tr w:rsidR="00F2101A" w:rsidRPr="00820862" w:rsidTr="00820862">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17</w:t>
            </w:r>
          </w:p>
        </w:tc>
        <w:tc>
          <w:tcPr>
            <w:tcW w:w="6483"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left"/>
              <w:rPr>
                <w:rFonts w:eastAsia="Times New Roman"/>
                <w:sz w:val="26"/>
                <w:szCs w:val="26"/>
                <w:lang w:val="vi-VN" w:eastAsia="vi-VN"/>
              </w:rPr>
            </w:pPr>
            <w:r w:rsidRPr="00820862">
              <w:rPr>
                <w:rFonts w:eastAsia="Times New Roman"/>
                <w:sz w:val="26"/>
                <w:szCs w:val="26"/>
                <w:lang w:val="vi-VN" w:eastAsia="vi-VN"/>
              </w:rPr>
              <w:t>Khu công nghiệp Bắc Chu Lai</w:t>
            </w:r>
          </w:p>
        </w:tc>
        <w:tc>
          <w:tcPr>
            <w:tcW w:w="117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136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 </w:t>
            </w:r>
          </w:p>
        </w:tc>
      </w:tr>
      <w:tr w:rsidR="00F2101A" w:rsidRPr="00820862" w:rsidTr="00820862">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18</w:t>
            </w:r>
          </w:p>
        </w:tc>
        <w:tc>
          <w:tcPr>
            <w:tcW w:w="6483"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left"/>
              <w:rPr>
                <w:rFonts w:eastAsia="Times New Roman"/>
                <w:sz w:val="26"/>
                <w:szCs w:val="26"/>
                <w:lang w:val="vi-VN" w:eastAsia="vi-VN"/>
              </w:rPr>
            </w:pPr>
            <w:r w:rsidRPr="00820862">
              <w:rPr>
                <w:rFonts w:eastAsia="Times New Roman"/>
                <w:sz w:val="26"/>
                <w:szCs w:val="26"/>
                <w:lang w:val="vi-VN" w:eastAsia="vi-VN"/>
              </w:rPr>
              <w:t>Khu định cư nam Tam Hiệp</w:t>
            </w:r>
          </w:p>
        </w:tc>
        <w:tc>
          <w:tcPr>
            <w:tcW w:w="117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136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171</w:t>
            </w:r>
          </w:p>
        </w:tc>
      </w:tr>
      <w:tr w:rsidR="00F2101A" w:rsidRPr="00820862" w:rsidTr="00820862">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19</w:t>
            </w:r>
          </w:p>
        </w:tc>
        <w:tc>
          <w:tcPr>
            <w:tcW w:w="6483"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left"/>
              <w:rPr>
                <w:rFonts w:eastAsia="Times New Roman"/>
                <w:sz w:val="26"/>
                <w:szCs w:val="26"/>
                <w:lang w:val="vi-VN" w:eastAsia="vi-VN"/>
              </w:rPr>
            </w:pPr>
            <w:r w:rsidRPr="00820862">
              <w:rPr>
                <w:rFonts w:eastAsia="Times New Roman"/>
                <w:sz w:val="26"/>
                <w:szCs w:val="26"/>
                <w:lang w:val="vi-VN" w:eastAsia="vi-VN"/>
              </w:rPr>
              <w:t>Khu công nghiệp cơ khí ô tô Chu Lai - Trường Hải</w:t>
            </w:r>
          </w:p>
        </w:tc>
        <w:tc>
          <w:tcPr>
            <w:tcW w:w="117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136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 </w:t>
            </w:r>
          </w:p>
        </w:tc>
      </w:tr>
      <w:tr w:rsidR="00F2101A" w:rsidRPr="00820862" w:rsidTr="00820862">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20</w:t>
            </w:r>
          </w:p>
        </w:tc>
        <w:tc>
          <w:tcPr>
            <w:tcW w:w="6483"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left"/>
              <w:rPr>
                <w:rFonts w:eastAsia="Times New Roman"/>
                <w:sz w:val="26"/>
                <w:szCs w:val="26"/>
                <w:lang w:val="vi-VN" w:eastAsia="vi-VN"/>
              </w:rPr>
            </w:pPr>
            <w:r w:rsidRPr="00820862">
              <w:rPr>
                <w:rFonts w:eastAsia="Times New Roman"/>
                <w:sz w:val="26"/>
                <w:szCs w:val="26"/>
                <w:lang w:val="vi-VN" w:eastAsia="vi-VN"/>
              </w:rPr>
              <w:t>Khu công nghiệp cơ khí ô tô mở rộng</w:t>
            </w:r>
          </w:p>
        </w:tc>
        <w:tc>
          <w:tcPr>
            <w:tcW w:w="117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136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268</w:t>
            </w:r>
          </w:p>
        </w:tc>
      </w:tr>
      <w:tr w:rsidR="00F2101A" w:rsidRPr="00820862" w:rsidTr="00820862">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21</w:t>
            </w:r>
          </w:p>
        </w:tc>
        <w:tc>
          <w:tcPr>
            <w:tcW w:w="6483"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left"/>
              <w:rPr>
                <w:rFonts w:eastAsia="Times New Roman"/>
                <w:sz w:val="26"/>
                <w:szCs w:val="26"/>
                <w:lang w:val="vi-VN" w:eastAsia="vi-VN"/>
              </w:rPr>
            </w:pPr>
            <w:r w:rsidRPr="00820862">
              <w:rPr>
                <w:rFonts w:eastAsia="Times New Roman"/>
                <w:sz w:val="26"/>
                <w:szCs w:val="26"/>
                <w:lang w:val="vi-VN" w:eastAsia="vi-VN"/>
              </w:rPr>
              <w:t>Khu công nghiêp Tam Anh</w:t>
            </w:r>
          </w:p>
        </w:tc>
        <w:tc>
          <w:tcPr>
            <w:tcW w:w="117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136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 </w:t>
            </w:r>
          </w:p>
        </w:tc>
      </w:tr>
      <w:tr w:rsidR="00F2101A" w:rsidRPr="00820862" w:rsidTr="00820862">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22</w:t>
            </w:r>
          </w:p>
        </w:tc>
        <w:tc>
          <w:tcPr>
            <w:tcW w:w="6483"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left"/>
              <w:rPr>
                <w:rFonts w:eastAsia="Times New Roman"/>
                <w:sz w:val="26"/>
                <w:szCs w:val="26"/>
                <w:lang w:val="vi-VN" w:eastAsia="vi-VN"/>
              </w:rPr>
            </w:pPr>
            <w:r w:rsidRPr="00820862">
              <w:rPr>
                <w:rFonts w:eastAsia="Times New Roman"/>
                <w:sz w:val="26"/>
                <w:szCs w:val="26"/>
                <w:lang w:val="vi-VN" w:eastAsia="vi-VN"/>
              </w:rPr>
              <w:t>Khu công nghiêp Tam Anh Hàn Quốc</w:t>
            </w:r>
          </w:p>
        </w:tc>
        <w:tc>
          <w:tcPr>
            <w:tcW w:w="117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136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 </w:t>
            </w:r>
          </w:p>
        </w:tc>
      </w:tr>
      <w:tr w:rsidR="00F2101A" w:rsidRPr="00820862" w:rsidTr="00820862">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23</w:t>
            </w:r>
          </w:p>
        </w:tc>
        <w:tc>
          <w:tcPr>
            <w:tcW w:w="6483"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left"/>
              <w:rPr>
                <w:rFonts w:eastAsia="Times New Roman"/>
                <w:sz w:val="26"/>
                <w:szCs w:val="26"/>
                <w:lang w:val="vi-VN" w:eastAsia="vi-VN"/>
              </w:rPr>
            </w:pPr>
            <w:r w:rsidRPr="00820862">
              <w:rPr>
                <w:rFonts w:eastAsia="Times New Roman"/>
                <w:sz w:val="26"/>
                <w:szCs w:val="26"/>
                <w:lang w:val="vi-VN" w:eastAsia="vi-VN"/>
              </w:rPr>
              <w:t xml:space="preserve">Khu nghĩa địa Núi Tre (Thôn Thạch Kiều ) xã Tam Xuân 2 </w:t>
            </w:r>
          </w:p>
        </w:tc>
        <w:tc>
          <w:tcPr>
            <w:tcW w:w="117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136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5,1</w:t>
            </w:r>
          </w:p>
        </w:tc>
      </w:tr>
      <w:tr w:rsidR="00005468" w:rsidRPr="00820862" w:rsidTr="00820862">
        <w:trPr>
          <w:trHeight w:val="340"/>
        </w:trPr>
        <w:tc>
          <w:tcPr>
            <w:tcW w:w="746" w:type="dxa"/>
            <w:tcBorders>
              <w:top w:val="nil"/>
              <w:left w:val="single" w:sz="4" w:space="0" w:color="auto"/>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24</w:t>
            </w:r>
          </w:p>
        </w:tc>
        <w:tc>
          <w:tcPr>
            <w:tcW w:w="6483"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left"/>
              <w:rPr>
                <w:rFonts w:eastAsia="Times New Roman"/>
                <w:sz w:val="26"/>
                <w:szCs w:val="26"/>
                <w:lang w:val="vi-VN" w:eastAsia="vi-VN"/>
              </w:rPr>
            </w:pPr>
            <w:r w:rsidRPr="00820862">
              <w:rPr>
                <w:rFonts w:eastAsia="Times New Roman"/>
                <w:sz w:val="26"/>
                <w:szCs w:val="26"/>
                <w:lang w:val="vi-VN" w:eastAsia="vi-VN"/>
              </w:rPr>
              <w:t xml:space="preserve">Khu nghĩa địa phật giáo ( Thôn Bích An )xã Tam Xuân 1 </w:t>
            </w:r>
          </w:p>
        </w:tc>
        <w:tc>
          <w:tcPr>
            <w:tcW w:w="117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w:t>
            </w:r>
          </w:p>
        </w:tc>
        <w:tc>
          <w:tcPr>
            <w:tcW w:w="1360" w:type="dxa"/>
            <w:tcBorders>
              <w:top w:val="nil"/>
              <w:left w:val="nil"/>
              <w:bottom w:val="single" w:sz="4" w:space="0" w:color="auto"/>
              <w:right w:val="single" w:sz="4" w:space="0" w:color="auto"/>
            </w:tcBorders>
            <w:shd w:val="clear" w:color="auto" w:fill="auto"/>
            <w:noWrap/>
            <w:vAlign w:val="bottom"/>
          </w:tcPr>
          <w:p w:rsidR="00F2101A" w:rsidRPr="00820862" w:rsidRDefault="00F2101A" w:rsidP="004D2D46">
            <w:pPr>
              <w:spacing w:after="0" w:line="240" w:lineRule="atLeast"/>
              <w:ind w:firstLine="0"/>
              <w:jc w:val="center"/>
              <w:rPr>
                <w:rFonts w:eastAsia="Times New Roman"/>
                <w:sz w:val="26"/>
                <w:szCs w:val="26"/>
                <w:lang w:val="vi-VN" w:eastAsia="vi-VN"/>
              </w:rPr>
            </w:pPr>
            <w:r w:rsidRPr="00820862">
              <w:rPr>
                <w:rFonts w:eastAsia="Times New Roman"/>
                <w:sz w:val="26"/>
                <w:szCs w:val="26"/>
                <w:lang w:val="vi-VN" w:eastAsia="vi-VN"/>
              </w:rPr>
              <w:t>11,5</w:t>
            </w:r>
          </w:p>
        </w:tc>
      </w:tr>
      <w:tr w:rsidR="00005468" w:rsidRPr="00820862" w:rsidTr="00820862">
        <w:trPr>
          <w:trHeight w:val="3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420AB" w:rsidRPr="00820862" w:rsidRDefault="001420AB" w:rsidP="004D2D46">
            <w:pPr>
              <w:spacing w:after="0" w:line="240" w:lineRule="atLeast"/>
              <w:ind w:firstLine="0"/>
              <w:jc w:val="center"/>
              <w:rPr>
                <w:rFonts w:eastAsia="Times New Roman"/>
                <w:sz w:val="26"/>
                <w:szCs w:val="26"/>
                <w:lang w:eastAsia="vi-VN"/>
              </w:rPr>
            </w:pPr>
            <w:r w:rsidRPr="00820862">
              <w:rPr>
                <w:rFonts w:eastAsia="Times New Roman"/>
                <w:sz w:val="26"/>
                <w:szCs w:val="26"/>
                <w:lang w:eastAsia="vi-VN"/>
              </w:rPr>
              <w:t>25</w:t>
            </w:r>
          </w:p>
        </w:tc>
        <w:tc>
          <w:tcPr>
            <w:tcW w:w="6483" w:type="dxa"/>
            <w:tcBorders>
              <w:top w:val="single" w:sz="4" w:space="0" w:color="auto"/>
              <w:left w:val="nil"/>
              <w:bottom w:val="single" w:sz="4" w:space="0" w:color="auto"/>
              <w:right w:val="single" w:sz="4" w:space="0" w:color="auto"/>
            </w:tcBorders>
            <w:shd w:val="clear" w:color="auto" w:fill="auto"/>
            <w:noWrap/>
            <w:vAlign w:val="bottom"/>
          </w:tcPr>
          <w:p w:rsidR="001420AB" w:rsidRPr="00820862" w:rsidRDefault="001420AB" w:rsidP="004D2D46">
            <w:pPr>
              <w:spacing w:after="0" w:line="240" w:lineRule="atLeast"/>
              <w:ind w:firstLine="0"/>
              <w:jc w:val="left"/>
              <w:rPr>
                <w:rFonts w:eastAsia="Times New Roman"/>
                <w:sz w:val="26"/>
                <w:szCs w:val="26"/>
                <w:lang w:eastAsia="vi-VN"/>
              </w:rPr>
            </w:pPr>
            <w:r w:rsidRPr="00820862">
              <w:rPr>
                <w:rFonts w:eastAsia="Times New Roman"/>
                <w:sz w:val="26"/>
                <w:szCs w:val="26"/>
                <w:lang w:val="vi-VN" w:eastAsia="vi-VN"/>
              </w:rPr>
              <w:t xml:space="preserve">Khu du </w:t>
            </w:r>
            <w:r w:rsidRPr="00820862">
              <w:rPr>
                <w:rFonts w:eastAsia="Times New Roman"/>
                <w:sz w:val="26"/>
                <w:szCs w:val="26"/>
                <w:lang w:eastAsia="vi-VN"/>
              </w:rPr>
              <w:t xml:space="preserve">đô thị </w:t>
            </w:r>
            <w:r w:rsidRPr="00820862">
              <w:rPr>
                <w:rFonts w:eastAsia="Times New Roman"/>
                <w:sz w:val="26"/>
                <w:szCs w:val="26"/>
                <w:lang w:val="vi-VN" w:eastAsia="vi-VN"/>
              </w:rPr>
              <w:t>lịch sinh thái</w:t>
            </w:r>
            <w:r w:rsidRPr="00820862">
              <w:rPr>
                <w:rFonts w:eastAsia="Times New Roman"/>
                <w:sz w:val="26"/>
                <w:szCs w:val="26"/>
                <w:lang w:eastAsia="vi-VN"/>
              </w:rPr>
              <w:t xml:space="preserve"> cao cấp vịnh An Hòa</w:t>
            </w:r>
          </w:p>
        </w:tc>
        <w:tc>
          <w:tcPr>
            <w:tcW w:w="1170" w:type="dxa"/>
            <w:tcBorders>
              <w:top w:val="single" w:sz="4" w:space="0" w:color="auto"/>
              <w:left w:val="nil"/>
              <w:bottom w:val="single" w:sz="4" w:space="0" w:color="auto"/>
              <w:right w:val="single" w:sz="4" w:space="0" w:color="auto"/>
            </w:tcBorders>
            <w:shd w:val="clear" w:color="auto" w:fill="auto"/>
            <w:noWrap/>
            <w:vAlign w:val="bottom"/>
          </w:tcPr>
          <w:p w:rsidR="001420AB" w:rsidRPr="00820862" w:rsidRDefault="001420AB" w:rsidP="004D2D46">
            <w:pPr>
              <w:spacing w:after="0" w:line="240" w:lineRule="atLeast"/>
              <w:ind w:firstLine="0"/>
              <w:jc w:val="center"/>
              <w:rPr>
                <w:rFonts w:eastAsia="Times New Roman"/>
                <w:sz w:val="26"/>
                <w:szCs w:val="26"/>
                <w:lang w:eastAsia="vi-VN"/>
              </w:rPr>
            </w:pPr>
            <w:r w:rsidRPr="00820862">
              <w:rPr>
                <w:rFonts w:eastAsia="Times New Roman"/>
                <w:sz w:val="26"/>
                <w:szCs w:val="26"/>
                <w:lang w:eastAsia="vi-VN"/>
              </w:rPr>
              <w:t>1</w:t>
            </w:r>
          </w:p>
        </w:tc>
        <w:tc>
          <w:tcPr>
            <w:tcW w:w="1360" w:type="dxa"/>
            <w:tcBorders>
              <w:top w:val="single" w:sz="4" w:space="0" w:color="auto"/>
              <w:left w:val="nil"/>
              <w:bottom w:val="single" w:sz="4" w:space="0" w:color="auto"/>
              <w:right w:val="single" w:sz="4" w:space="0" w:color="auto"/>
            </w:tcBorders>
            <w:shd w:val="clear" w:color="auto" w:fill="auto"/>
            <w:noWrap/>
            <w:vAlign w:val="bottom"/>
          </w:tcPr>
          <w:p w:rsidR="001420AB" w:rsidRPr="00820862" w:rsidRDefault="001420AB" w:rsidP="004D2D46">
            <w:pPr>
              <w:spacing w:after="0" w:line="240" w:lineRule="atLeast"/>
              <w:ind w:firstLine="0"/>
              <w:jc w:val="center"/>
              <w:rPr>
                <w:rFonts w:eastAsia="Times New Roman"/>
                <w:sz w:val="26"/>
                <w:szCs w:val="26"/>
                <w:lang w:eastAsia="vi-VN"/>
              </w:rPr>
            </w:pPr>
            <w:r w:rsidRPr="00820862">
              <w:rPr>
                <w:rFonts w:eastAsia="Times New Roman"/>
                <w:sz w:val="26"/>
                <w:szCs w:val="26"/>
                <w:lang w:eastAsia="vi-VN"/>
              </w:rPr>
              <w:t>99,62</w:t>
            </w:r>
          </w:p>
        </w:tc>
      </w:tr>
    </w:tbl>
    <w:p w:rsidR="00446BF8" w:rsidRPr="001B0406" w:rsidRDefault="00446BF8" w:rsidP="004D2D46">
      <w:pPr>
        <w:spacing w:after="0" w:line="240" w:lineRule="atLeast"/>
        <w:ind w:firstLine="720"/>
        <w:rPr>
          <w:szCs w:val="28"/>
          <w:lang w:val="it-IT"/>
        </w:rPr>
      </w:pPr>
    </w:p>
    <w:p w:rsidR="0007058E" w:rsidRPr="00A2698E" w:rsidRDefault="00B45F6F" w:rsidP="00A2698E">
      <w:pPr>
        <w:spacing w:after="0" w:line="312" w:lineRule="auto"/>
        <w:ind w:firstLine="720"/>
        <w:rPr>
          <w:sz w:val="26"/>
          <w:szCs w:val="26"/>
          <w:lang w:val="it-IT"/>
        </w:rPr>
      </w:pPr>
      <w:r w:rsidRPr="00A2698E">
        <w:rPr>
          <w:b/>
          <w:sz w:val="26"/>
          <w:szCs w:val="26"/>
          <w:lang w:val="it-IT"/>
        </w:rPr>
        <w:t>(2) Các dự án hạ tầng kỹ thuật</w:t>
      </w:r>
    </w:p>
    <w:p w:rsidR="0007058E" w:rsidRPr="00A2698E" w:rsidRDefault="00B45F6F" w:rsidP="00A2698E">
      <w:pPr>
        <w:spacing w:after="0" w:line="312" w:lineRule="auto"/>
        <w:ind w:firstLine="720"/>
        <w:rPr>
          <w:sz w:val="26"/>
          <w:szCs w:val="26"/>
          <w:lang w:val="it-IT"/>
        </w:rPr>
      </w:pPr>
      <w:r w:rsidRPr="00A2698E">
        <w:rPr>
          <w:sz w:val="26"/>
          <w:szCs w:val="26"/>
          <w:lang w:val="it-IT"/>
        </w:rPr>
        <w:t xml:space="preserve">- Có 2 dự án hạ tầng kỹ thuật lớn đang triển khai đó là dự án đường cao tốc Đà Nẵng – Quảng Ngãi và tuyến đường </w:t>
      </w:r>
      <w:r w:rsidR="00C71280" w:rsidRPr="00A2698E">
        <w:rPr>
          <w:sz w:val="26"/>
          <w:szCs w:val="26"/>
          <w:lang w:val="it-IT"/>
        </w:rPr>
        <w:t>quốc lộ 129.</w:t>
      </w:r>
    </w:p>
    <w:p w:rsidR="0007058E" w:rsidRPr="00A2698E" w:rsidRDefault="00DA1BBA" w:rsidP="00A2698E">
      <w:pPr>
        <w:pStyle w:val="Heading9"/>
        <w:numPr>
          <w:ilvl w:val="0"/>
          <w:numId w:val="0"/>
        </w:numPr>
        <w:spacing w:before="0" w:line="312" w:lineRule="auto"/>
        <w:ind w:left="1584" w:hanging="1584"/>
        <w:rPr>
          <w:rFonts w:ascii="Times New Roman" w:hAnsi="Times New Roman"/>
          <w:b/>
          <w:color w:val="000000"/>
          <w:sz w:val="26"/>
          <w:szCs w:val="26"/>
        </w:rPr>
      </w:pPr>
      <w:bookmarkStart w:id="177" w:name="_Toc435792091"/>
      <w:bookmarkStart w:id="178" w:name="_Toc447185482"/>
      <w:bookmarkStart w:id="179" w:name="_Toc457987161"/>
      <w:bookmarkStart w:id="180" w:name="_Toc491697582"/>
      <w:bookmarkStart w:id="181" w:name="_Toc497901958"/>
      <w:r w:rsidRPr="00A2698E">
        <w:rPr>
          <w:rFonts w:ascii="Times New Roman" w:hAnsi="Times New Roman"/>
          <w:b/>
          <w:color w:val="000000"/>
          <w:sz w:val="26"/>
          <w:szCs w:val="26"/>
        </w:rPr>
        <w:t>1.2.7</w:t>
      </w:r>
      <w:r w:rsidR="00B45F6F" w:rsidRPr="00A2698E">
        <w:rPr>
          <w:rFonts w:ascii="Times New Roman" w:hAnsi="Times New Roman"/>
          <w:b/>
          <w:color w:val="000000"/>
          <w:sz w:val="26"/>
          <w:szCs w:val="26"/>
        </w:rPr>
        <w:t>. Phân tích SWOT</w:t>
      </w:r>
      <w:bookmarkEnd w:id="177"/>
      <w:bookmarkEnd w:id="178"/>
      <w:bookmarkEnd w:id="179"/>
      <w:bookmarkEnd w:id="180"/>
      <w:bookmarkEnd w:id="181"/>
    </w:p>
    <w:p w:rsidR="0007058E" w:rsidRPr="00A2698E" w:rsidRDefault="00B45F6F" w:rsidP="00A2698E">
      <w:pPr>
        <w:spacing w:after="0" w:line="312" w:lineRule="auto"/>
        <w:ind w:firstLine="720"/>
        <w:rPr>
          <w:b/>
          <w:sz w:val="26"/>
          <w:szCs w:val="26"/>
          <w:lang w:val="nl-NL"/>
        </w:rPr>
      </w:pPr>
      <w:r w:rsidRPr="00A2698E">
        <w:rPr>
          <w:b/>
          <w:sz w:val="26"/>
          <w:szCs w:val="26"/>
          <w:lang w:val="nl-NL"/>
        </w:rPr>
        <w:t>(1) Phân tích SWOT</w:t>
      </w:r>
    </w:p>
    <w:p w:rsidR="0007058E" w:rsidRPr="00A2698E" w:rsidRDefault="00B45F6F" w:rsidP="00A2698E">
      <w:pPr>
        <w:spacing w:after="0" w:line="312" w:lineRule="auto"/>
        <w:ind w:firstLine="720"/>
        <w:rPr>
          <w:i/>
          <w:sz w:val="26"/>
          <w:szCs w:val="26"/>
          <w:lang w:val="nl-NL"/>
        </w:rPr>
      </w:pPr>
      <w:r w:rsidRPr="00A2698E">
        <w:rPr>
          <w:i/>
          <w:sz w:val="26"/>
          <w:szCs w:val="26"/>
          <w:lang w:val="nl-NL"/>
        </w:rPr>
        <w:t>a. Điểm mạnh - Strength</w:t>
      </w:r>
    </w:p>
    <w:p w:rsidR="0007058E" w:rsidRPr="00A2698E" w:rsidRDefault="00B45F6F" w:rsidP="00A2698E">
      <w:pPr>
        <w:spacing w:after="0" w:line="312" w:lineRule="auto"/>
        <w:ind w:firstLine="720"/>
        <w:rPr>
          <w:sz w:val="26"/>
          <w:szCs w:val="26"/>
          <w:lang w:val="nl-NL"/>
        </w:rPr>
      </w:pPr>
      <w:r w:rsidRPr="00A2698E">
        <w:rPr>
          <w:sz w:val="26"/>
          <w:szCs w:val="26"/>
          <w:lang w:val="nl-NL"/>
        </w:rPr>
        <w:t>- Là thủ phủ của huyện Núi Thành, tập trung nhiều côn</w:t>
      </w:r>
      <w:r w:rsidR="00C71280" w:rsidRPr="00A2698E">
        <w:rPr>
          <w:sz w:val="26"/>
          <w:szCs w:val="26"/>
          <w:lang w:val="nl-NL"/>
        </w:rPr>
        <w:t>g trình hành chính và văn phòng</w:t>
      </w:r>
      <w:r w:rsidRPr="00A2698E">
        <w:rPr>
          <w:sz w:val="26"/>
          <w:szCs w:val="26"/>
          <w:lang w:val="nl-NL"/>
        </w:rPr>
        <w:t>, các khu công n</w:t>
      </w:r>
      <w:r w:rsidR="008E4521" w:rsidRPr="00A2698E">
        <w:rPr>
          <w:sz w:val="26"/>
          <w:szCs w:val="26"/>
          <w:lang w:val="nl-NL"/>
        </w:rPr>
        <w:t>g</w:t>
      </w:r>
      <w:r w:rsidRPr="00A2698E">
        <w:rPr>
          <w:sz w:val="26"/>
          <w:szCs w:val="26"/>
          <w:lang w:val="nl-NL"/>
        </w:rPr>
        <w:t>hiệp lớn, bệnh viện tuyến Trung ương.</w:t>
      </w:r>
    </w:p>
    <w:p w:rsidR="0007058E" w:rsidRPr="00A2698E" w:rsidRDefault="00B45F6F" w:rsidP="00A2698E">
      <w:pPr>
        <w:spacing w:after="0" w:line="312" w:lineRule="auto"/>
        <w:ind w:firstLine="720"/>
        <w:rPr>
          <w:sz w:val="26"/>
          <w:szCs w:val="26"/>
          <w:lang w:val="nl-NL"/>
        </w:rPr>
      </w:pPr>
      <w:r w:rsidRPr="00A2698E">
        <w:rPr>
          <w:sz w:val="26"/>
          <w:szCs w:val="26"/>
          <w:lang w:val="nl-NL"/>
        </w:rPr>
        <w:t>- Khu vực trung tâm huyện có hệ thống hạ tầng xã hội được đầu tư xây dựng tương đối hoàn chỉnh với công trình giáo dục cấp huyện, y tế, văn hóa – thể thao, các khu dân cư chất lượng tốt, có mạng lưới đường giao thông dạng ô bàn cờ, không gian đô thị rộng rãi.</w:t>
      </w:r>
    </w:p>
    <w:p w:rsidR="00A2698E" w:rsidRDefault="00B45F6F" w:rsidP="00A2698E">
      <w:pPr>
        <w:spacing w:after="0" w:line="312" w:lineRule="auto"/>
        <w:ind w:firstLine="720"/>
        <w:rPr>
          <w:sz w:val="26"/>
          <w:szCs w:val="26"/>
          <w:lang w:val="nl-NL"/>
        </w:rPr>
      </w:pPr>
      <w:r w:rsidRPr="00A2698E">
        <w:rPr>
          <w:sz w:val="26"/>
          <w:szCs w:val="26"/>
          <w:lang w:val="nl-NL"/>
        </w:rPr>
        <w:t xml:space="preserve">- Tốc độ tăng trưởng các ngành công nghiệp , thương mại – dịch vụ cao, và đây </w:t>
      </w:r>
    </w:p>
    <w:p w:rsidR="0007058E" w:rsidRPr="00A2698E" w:rsidRDefault="00B45F6F" w:rsidP="00A2698E">
      <w:pPr>
        <w:spacing w:after="0" w:line="312" w:lineRule="auto"/>
        <w:ind w:firstLine="0"/>
        <w:rPr>
          <w:sz w:val="26"/>
          <w:szCs w:val="26"/>
          <w:lang w:val="nl-NL"/>
        </w:rPr>
      </w:pPr>
      <w:r w:rsidRPr="00A2698E">
        <w:rPr>
          <w:sz w:val="26"/>
          <w:szCs w:val="26"/>
          <w:lang w:val="nl-NL"/>
        </w:rPr>
        <w:lastRenderedPageBreak/>
        <w:t>cũng là các lĩnh vực phát triển trong thời gian tới.</w:t>
      </w:r>
    </w:p>
    <w:p w:rsidR="0007058E" w:rsidRPr="00A2698E" w:rsidRDefault="00B45F6F" w:rsidP="00A2698E">
      <w:pPr>
        <w:spacing w:after="0" w:line="312" w:lineRule="auto"/>
        <w:ind w:firstLine="720"/>
        <w:rPr>
          <w:sz w:val="26"/>
          <w:szCs w:val="26"/>
          <w:lang w:val="nl-NL"/>
        </w:rPr>
      </w:pPr>
      <w:r w:rsidRPr="00A2698E">
        <w:rPr>
          <w:sz w:val="26"/>
          <w:szCs w:val="26"/>
          <w:lang w:val="nl-NL"/>
        </w:rPr>
        <w:t>- Nơi tập trung nhiều di tích lịch sử, cảnh quan đẹp, bờ biển dài có khả năng phát triển tôt.</w:t>
      </w:r>
    </w:p>
    <w:p w:rsidR="0007058E" w:rsidRPr="00A2698E" w:rsidRDefault="00B45F6F" w:rsidP="00A2698E">
      <w:pPr>
        <w:spacing w:after="0" w:line="312" w:lineRule="auto"/>
        <w:ind w:firstLine="720"/>
        <w:rPr>
          <w:sz w:val="26"/>
          <w:szCs w:val="26"/>
          <w:lang w:val="nl-NL"/>
        </w:rPr>
      </w:pPr>
      <w:r w:rsidRPr="00A2698E">
        <w:rPr>
          <w:sz w:val="26"/>
          <w:szCs w:val="26"/>
          <w:lang w:val="nl-NL"/>
        </w:rPr>
        <w:t>- Có QL1A, đường sắt Bắc Nam, cao tốc Đà Nẵng – Quảng</w:t>
      </w:r>
      <w:r w:rsidR="008E4521" w:rsidRPr="00A2698E">
        <w:rPr>
          <w:sz w:val="26"/>
          <w:szCs w:val="26"/>
          <w:lang w:val="nl-NL"/>
        </w:rPr>
        <w:t xml:space="preserve"> Ngãi</w:t>
      </w:r>
      <w:r w:rsidRPr="00A2698E">
        <w:rPr>
          <w:sz w:val="26"/>
          <w:szCs w:val="26"/>
          <w:lang w:val="nl-NL"/>
        </w:rPr>
        <w:t>, có sân bay Chu Lai, Cảng Kỳ Hà, cảng Tam Hiệp, là nơi rất thuận lợi về giao thông</w:t>
      </w:r>
      <w:r w:rsidR="003238F9" w:rsidRPr="00A2698E">
        <w:rPr>
          <w:sz w:val="26"/>
          <w:szCs w:val="26"/>
          <w:lang w:val="nl-NL"/>
        </w:rPr>
        <w:t xml:space="preserve">. </w:t>
      </w:r>
      <w:r w:rsidRPr="00A2698E">
        <w:rPr>
          <w:sz w:val="26"/>
          <w:szCs w:val="26"/>
          <w:lang w:val="nl-NL"/>
        </w:rPr>
        <w:t xml:space="preserve">Có điều kiện tự nhiên phong phú, với biển Tam Quang, Tam Nghĩa, sông An Tân, sông Bến Ván, sông Tường Giang, sông Bà Bầu, diện tích cây xanh lớn </w:t>
      </w:r>
    </w:p>
    <w:p w:rsidR="0007058E" w:rsidRPr="00A2698E" w:rsidRDefault="00B45F6F" w:rsidP="00A2698E">
      <w:pPr>
        <w:spacing w:after="0" w:line="312" w:lineRule="auto"/>
        <w:ind w:firstLine="720"/>
        <w:rPr>
          <w:i/>
          <w:sz w:val="26"/>
          <w:szCs w:val="26"/>
          <w:lang w:val="nl-NL"/>
        </w:rPr>
      </w:pPr>
      <w:r w:rsidRPr="00A2698E">
        <w:rPr>
          <w:i/>
          <w:sz w:val="26"/>
          <w:szCs w:val="26"/>
          <w:lang w:val="nl-NL"/>
        </w:rPr>
        <w:t>b. Điểm yếu - Weakness</w:t>
      </w:r>
    </w:p>
    <w:p w:rsidR="0007058E" w:rsidRPr="00A2698E" w:rsidRDefault="00B45F6F" w:rsidP="00A2698E">
      <w:pPr>
        <w:spacing w:after="0" w:line="312" w:lineRule="auto"/>
        <w:ind w:firstLine="720"/>
        <w:rPr>
          <w:sz w:val="26"/>
          <w:szCs w:val="26"/>
          <w:lang w:val="nl-NL"/>
        </w:rPr>
      </w:pPr>
      <w:r w:rsidRPr="00A2698E">
        <w:rPr>
          <w:sz w:val="26"/>
          <w:szCs w:val="26"/>
          <w:lang w:val="nl-NL"/>
        </w:rPr>
        <w:t>- Đặc trưng của khu vực chưa được quảng bá rộng rãi.</w:t>
      </w:r>
    </w:p>
    <w:p w:rsidR="0007058E" w:rsidRPr="00A2698E" w:rsidRDefault="00B45F6F" w:rsidP="00A2698E">
      <w:pPr>
        <w:spacing w:after="0" w:line="312" w:lineRule="auto"/>
        <w:ind w:firstLine="720"/>
        <w:rPr>
          <w:sz w:val="26"/>
          <w:szCs w:val="26"/>
          <w:lang w:val="nl-NL"/>
        </w:rPr>
      </w:pPr>
      <w:r w:rsidRPr="00A2698E">
        <w:rPr>
          <w:sz w:val="26"/>
          <w:szCs w:val="26"/>
          <w:lang w:val="nl-NL"/>
        </w:rPr>
        <w:t>- Trung tâm khu vực có sông An Tân, sông Bến Ván, sông Tường Giang</w:t>
      </w:r>
      <w:r w:rsidR="003238F9" w:rsidRPr="00A2698E">
        <w:rPr>
          <w:sz w:val="26"/>
          <w:szCs w:val="26"/>
          <w:lang w:val="nl-NL"/>
        </w:rPr>
        <w:t xml:space="preserve"> </w:t>
      </w:r>
      <w:r w:rsidRPr="00A2698E">
        <w:rPr>
          <w:sz w:val="26"/>
          <w:szCs w:val="26"/>
          <w:lang w:val="nl-NL"/>
        </w:rPr>
        <w:t xml:space="preserve">với mặt nước và cây xanh, tuy nhiên chưa được đầu tư xây dựng để người dân có thể sử dụng, chất lượng không gian đô thị chưa tốt.  </w:t>
      </w:r>
    </w:p>
    <w:p w:rsidR="0007058E" w:rsidRPr="00A2698E" w:rsidRDefault="00B45F6F" w:rsidP="00A2698E">
      <w:pPr>
        <w:spacing w:after="0" w:line="312" w:lineRule="auto"/>
        <w:ind w:firstLine="720"/>
        <w:rPr>
          <w:sz w:val="26"/>
          <w:szCs w:val="26"/>
          <w:lang w:val="nl-NL"/>
        </w:rPr>
      </w:pPr>
      <w:r w:rsidRPr="00A2698E">
        <w:rPr>
          <w:sz w:val="26"/>
          <w:szCs w:val="26"/>
          <w:lang w:val="nl-NL"/>
        </w:rPr>
        <w:t>- Các công trình thương mại chỉ là các cửa hàng quy mô nhỏ. Chợ có quy mô nhỏ lẻ, không hiện đại.</w:t>
      </w:r>
    </w:p>
    <w:p w:rsidR="0007058E" w:rsidRPr="00A2698E" w:rsidRDefault="00B45F6F" w:rsidP="00A2698E">
      <w:pPr>
        <w:spacing w:after="0" w:line="312" w:lineRule="auto"/>
        <w:ind w:firstLine="720"/>
        <w:rPr>
          <w:sz w:val="26"/>
          <w:szCs w:val="26"/>
          <w:lang w:val="nl-NL"/>
        </w:rPr>
      </w:pPr>
      <w:r w:rsidRPr="00A2698E">
        <w:rPr>
          <w:sz w:val="26"/>
          <w:szCs w:val="26"/>
          <w:lang w:val="nl-NL"/>
        </w:rPr>
        <w:t>- Tỷ lệ tăng trưởng của ngành nông - lâm - thủy sản thấp.</w:t>
      </w:r>
    </w:p>
    <w:p w:rsidR="0007058E" w:rsidRPr="00A2698E" w:rsidRDefault="00B45F6F" w:rsidP="00A2698E">
      <w:pPr>
        <w:spacing w:after="0" w:line="312" w:lineRule="auto"/>
        <w:ind w:firstLine="720"/>
        <w:rPr>
          <w:sz w:val="26"/>
          <w:szCs w:val="26"/>
          <w:lang w:val="nl-NL"/>
        </w:rPr>
      </w:pPr>
      <w:r w:rsidRPr="00A2698E">
        <w:rPr>
          <w:sz w:val="26"/>
          <w:szCs w:val="26"/>
          <w:lang w:val="nl-NL"/>
        </w:rPr>
        <w:t>- Chịu ảnh hưởng của tình hình ngập lụt, biến đổi khí hậu.</w:t>
      </w:r>
    </w:p>
    <w:p w:rsidR="0007058E" w:rsidRPr="00A2698E" w:rsidRDefault="00B45F6F" w:rsidP="00A2698E">
      <w:pPr>
        <w:spacing w:after="0" w:line="312" w:lineRule="auto"/>
        <w:ind w:firstLine="720"/>
        <w:rPr>
          <w:sz w:val="26"/>
          <w:szCs w:val="26"/>
          <w:lang w:val="nl-NL"/>
        </w:rPr>
      </w:pPr>
      <w:r w:rsidRPr="00A2698E">
        <w:rPr>
          <w:sz w:val="26"/>
          <w:szCs w:val="26"/>
          <w:lang w:val="nl-NL"/>
        </w:rPr>
        <w:t>- Lực lượng lao động có trình độ thấp.</w:t>
      </w:r>
    </w:p>
    <w:p w:rsidR="0007058E" w:rsidRPr="00A2698E" w:rsidRDefault="00B45F6F" w:rsidP="00A2698E">
      <w:pPr>
        <w:spacing w:after="0" w:line="312" w:lineRule="auto"/>
        <w:ind w:firstLine="720"/>
        <w:rPr>
          <w:i/>
          <w:sz w:val="26"/>
          <w:szCs w:val="26"/>
          <w:lang w:val="nl-NL"/>
        </w:rPr>
      </w:pPr>
      <w:r w:rsidRPr="00A2698E">
        <w:rPr>
          <w:i/>
          <w:sz w:val="26"/>
          <w:szCs w:val="26"/>
          <w:lang w:val="nl-NL"/>
        </w:rPr>
        <w:t xml:space="preserve">c. Cơ hội - Opportunity </w:t>
      </w:r>
    </w:p>
    <w:p w:rsidR="0007058E" w:rsidRPr="00A2698E" w:rsidRDefault="00B45F6F" w:rsidP="00A2698E">
      <w:pPr>
        <w:spacing w:after="0" w:line="312" w:lineRule="auto"/>
        <w:ind w:firstLine="720"/>
        <w:rPr>
          <w:sz w:val="26"/>
          <w:szCs w:val="26"/>
          <w:lang w:val="nl-NL"/>
        </w:rPr>
      </w:pPr>
      <w:r w:rsidRPr="00A2698E">
        <w:rPr>
          <w:sz w:val="26"/>
          <w:szCs w:val="26"/>
          <w:lang w:val="nl-NL"/>
        </w:rPr>
        <w:t>- Vùng kinh tế trọng điểm miền Trung, trong đó có tỉnh Quảng Nam được Chính phủ xác định là khu vực phát triển kinh tế quan trọng và được kỳ vọng vào sự thúc đẩy đầu tư trong tương lai.</w:t>
      </w:r>
    </w:p>
    <w:p w:rsidR="0007058E" w:rsidRPr="00A2698E" w:rsidRDefault="00B45F6F" w:rsidP="00A2698E">
      <w:pPr>
        <w:spacing w:after="0" w:line="312" w:lineRule="auto"/>
        <w:ind w:firstLine="720"/>
        <w:rPr>
          <w:sz w:val="26"/>
          <w:szCs w:val="26"/>
          <w:lang w:val="nl-NL"/>
        </w:rPr>
      </w:pPr>
      <w:r w:rsidRPr="00A2698E">
        <w:rPr>
          <w:sz w:val="26"/>
          <w:szCs w:val="26"/>
          <w:lang w:val="nl-NL"/>
        </w:rPr>
        <w:t>- Công nghiệp của Việt Nam có xu hướng liên kết rộng rãi giữa ngành công nghiệp và ngành dịch vụ, do đó dự báo dân số sẽ tập trung mạnh vào đô thị. Ngoài ra, có thể hi vọng vào hiệu quả hỗ trợ từ sự phát triển của KKT mở Chu Lai và Tp Tam Kỳ</w:t>
      </w:r>
      <w:r w:rsidR="003238F9" w:rsidRPr="00A2698E">
        <w:rPr>
          <w:sz w:val="26"/>
          <w:szCs w:val="26"/>
          <w:lang w:val="nl-NL"/>
        </w:rPr>
        <w:t>.</w:t>
      </w:r>
    </w:p>
    <w:p w:rsidR="0007058E" w:rsidRPr="00A2698E" w:rsidRDefault="00B45F6F" w:rsidP="00A2698E">
      <w:pPr>
        <w:tabs>
          <w:tab w:val="left" w:pos="810"/>
        </w:tabs>
        <w:spacing w:after="0" w:line="312" w:lineRule="auto"/>
        <w:ind w:firstLine="720"/>
        <w:rPr>
          <w:sz w:val="26"/>
          <w:szCs w:val="26"/>
          <w:lang w:val="nl-NL"/>
        </w:rPr>
      </w:pPr>
      <w:r w:rsidRPr="00A2698E">
        <w:rPr>
          <w:sz w:val="26"/>
          <w:szCs w:val="26"/>
          <w:lang w:val="nl-NL"/>
        </w:rPr>
        <w:t xml:space="preserve">- Việc cơ giới hóa và xây dựng hạ tầng giao thông như xây dựng đường cao tốc Đà Nẵng – Quảng Ngãi sẽ mở rộng phạm vi hoạt động của con người, kéo theo đó dự báo nhu cầu liên quan đến thương mại, dịch vụ và du lịch tại đô thị sẽ tăng cao. </w:t>
      </w:r>
      <w:r w:rsidRPr="00A2698E">
        <w:rPr>
          <w:rFonts w:eastAsia="MS Mincho"/>
          <w:sz w:val="26"/>
          <w:szCs w:val="26"/>
          <w:lang w:val="nl-NL"/>
        </w:rPr>
        <w:t>Đ</w:t>
      </w:r>
      <w:r w:rsidRPr="00A2698E">
        <w:rPr>
          <w:sz w:val="26"/>
          <w:szCs w:val="26"/>
          <w:lang w:val="nl-NL"/>
        </w:rPr>
        <w:t xml:space="preserve">ường cao tốc </w:t>
      </w:r>
      <w:r w:rsidRPr="00A2698E">
        <w:rPr>
          <w:rFonts w:eastAsia="MS Mincho"/>
          <w:sz w:val="26"/>
          <w:szCs w:val="26"/>
          <w:lang w:val="nl-NL"/>
        </w:rPr>
        <w:t>Đ</w:t>
      </w:r>
      <w:r w:rsidRPr="00A2698E">
        <w:rPr>
          <w:sz w:val="26"/>
          <w:szCs w:val="26"/>
          <w:lang w:val="nl-NL"/>
        </w:rPr>
        <w:t xml:space="preserve">à Nẵng – Quảng Ngãi có nút giao cắt với </w:t>
      </w:r>
      <w:r w:rsidRPr="00A2698E">
        <w:rPr>
          <w:rFonts w:eastAsia="MS Mincho"/>
          <w:sz w:val="26"/>
          <w:szCs w:val="26"/>
          <w:lang w:val="nl-NL"/>
        </w:rPr>
        <w:t>đ</w:t>
      </w:r>
      <w:r w:rsidRPr="00A2698E">
        <w:rPr>
          <w:sz w:val="26"/>
          <w:szCs w:val="26"/>
          <w:lang w:val="nl-NL"/>
        </w:rPr>
        <w:t xml:space="preserve">ường tỉnh lộ nối cảng Tam Hiệp, có bố trí trạm dịch vụ ở xã Tam Hiệp. </w:t>
      </w:r>
    </w:p>
    <w:p w:rsidR="0007058E" w:rsidRPr="00A2698E" w:rsidRDefault="00B45F6F" w:rsidP="00A2698E">
      <w:pPr>
        <w:spacing w:after="0" w:line="312" w:lineRule="auto"/>
        <w:ind w:firstLine="720"/>
        <w:rPr>
          <w:i/>
          <w:sz w:val="26"/>
          <w:szCs w:val="26"/>
          <w:lang w:val="nl-NL"/>
        </w:rPr>
      </w:pPr>
      <w:r w:rsidRPr="00A2698E">
        <w:rPr>
          <w:i/>
          <w:sz w:val="26"/>
          <w:szCs w:val="26"/>
          <w:lang w:val="nl-NL"/>
        </w:rPr>
        <w:t>d. Thách thức - Threat</w:t>
      </w:r>
    </w:p>
    <w:p w:rsidR="0007058E" w:rsidRPr="00A2698E" w:rsidRDefault="00B45F6F" w:rsidP="00A2698E">
      <w:pPr>
        <w:spacing w:after="0" w:line="312" w:lineRule="auto"/>
        <w:ind w:firstLine="720"/>
        <w:rPr>
          <w:sz w:val="26"/>
          <w:szCs w:val="26"/>
          <w:lang w:val="nl-NL"/>
        </w:rPr>
      </w:pPr>
      <w:r w:rsidRPr="00A2698E">
        <w:rPr>
          <w:sz w:val="26"/>
          <w:szCs w:val="26"/>
          <w:lang w:val="nl-NL"/>
        </w:rPr>
        <w:t>- Công nghiệp hóa diễn ra sẽ kéo theo việc dân số và chức năng đô thị sẽ tập trung vào thành phố Tam Kỳ, thành phố Đà Nẵng.</w:t>
      </w:r>
    </w:p>
    <w:p w:rsidR="0007058E" w:rsidRPr="00A2698E" w:rsidRDefault="00B45F6F" w:rsidP="00A2698E">
      <w:pPr>
        <w:spacing w:after="0" w:line="312" w:lineRule="auto"/>
        <w:ind w:firstLine="720"/>
        <w:rPr>
          <w:sz w:val="26"/>
          <w:szCs w:val="26"/>
          <w:lang w:val="nl-NL"/>
        </w:rPr>
      </w:pPr>
      <w:r w:rsidRPr="00A2698E">
        <w:rPr>
          <w:sz w:val="26"/>
          <w:szCs w:val="26"/>
          <w:lang w:val="nl-NL"/>
        </w:rPr>
        <w:t>- Công nghiệp hóa diễn ra gây ảnh hưởng đến môi trường.</w:t>
      </w:r>
    </w:p>
    <w:p w:rsidR="00A2698E" w:rsidRDefault="00B45F6F" w:rsidP="00A2698E">
      <w:pPr>
        <w:spacing w:after="0" w:line="312" w:lineRule="auto"/>
        <w:ind w:firstLine="720"/>
        <w:rPr>
          <w:sz w:val="26"/>
          <w:szCs w:val="26"/>
          <w:lang w:val="nl-NL"/>
        </w:rPr>
      </w:pPr>
      <w:r w:rsidRPr="00A2698E">
        <w:rPr>
          <w:sz w:val="26"/>
          <w:szCs w:val="26"/>
          <w:lang w:val="nl-NL"/>
        </w:rPr>
        <w:t>- Đô thị Châu Ổ</w:t>
      </w:r>
      <w:r w:rsidR="00C71280" w:rsidRPr="00A2698E">
        <w:rPr>
          <w:sz w:val="26"/>
          <w:szCs w:val="26"/>
          <w:lang w:val="nl-NL"/>
        </w:rPr>
        <w:t xml:space="preserve"> </w:t>
      </w:r>
      <w:r w:rsidRPr="00A2698E">
        <w:rPr>
          <w:sz w:val="26"/>
          <w:szCs w:val="26"/>
          <w:lang w:val="nl-NL"/>
        </w:rPr>
        <w:t xml:space="preserve">là huyện lị huyện Bình Sơn, tỉnh Quảng Ngãi, nằm bên cạnh khu </w:t>
      </w:r>
    </w:p>
    <w:p w:rsidR="00881663" w:rsidRPr="00A2698E" w:rsidRDefault="00B45F6F" w:rsidP="00A2698E">
      <w:pPr>
        <w:spacing w:after="0" w:line="312" w:lineRule="auto"/>
        <w:ind w:firstLine="0"/>
        <w:rPr>
          <w:sz w:val="26"/>
          <w:szCs w:val="26"/>
          <w:lang w:val="nl-NL"/>
        </w:rPr>
      </w:pPr>
      <w:r w:rsidRPr="00A2698E">
        <w:rPr>
          <w:sz w:val="26"/>
          <w:szCs w:val="26"/>
          <w:lang w:val="nl-NL"/>
        </w:rPr>
        <w:lastRenderedPageBreak/>
        <w:t>kinh tế Dung Quất, tính chất đô thị rất giống với đô thị Núi Thành  nên lo ngại sẽ phát sinh sự cạnh tranh .</w:t>
      </w:r>
      <w:bookmarkStart w:id="182" w:name="_Toc447185483"/>
      <w:bookmarkStart w:id="183" w:name="_Toc457987162"/>
      <w:bookmarkStart w:id="184" w:name="_Toc491697583"/>
    </w:p>
    <w:p w:rsidR="00881663" w:rsidRPr="00D87352" w:rsidRDefault="00B45F6F" w:rsidP="00D87352">
      <w:pPr>
        <w:pStyle w:val="Heading7"/>
        <w:numPr>
          <w:ilvl w:val="0"/>
          <w:numId w:val="0"/>
        </w:numPr>
        <w:spacing w:before="0" w:line="312" w:lineRule="auto"/>
        <w:ind w:left="1296" w:hanging="1296"/>
        <w:rPr>
          <w:rStyle w:val="Hyperlink"/>
          <w:rFonts w:ascii="Times New Roman" w:hAnsi="Times New Roman"/>
          <w:b/>
          <w:i w:val="0"/>
          <w:color w:val="auto"/>
          <w:sz w:val="26"/>
          <w:szCs w:val="26"/>
          <w:u w:val="none"/>
        </w:rPr>
      </w:pPr>
      <w:bookmarkStart w:id="185" w:name="_Toc497901959"/>
      <w:r w:rsidRPr="00D87352">
        <w:rPr>
          <w:rStyle w:val="Hyperlink"/>
          <w:rFonts w:ascii="Times New Roman" w:hAnsi="Times New Roman"/>
          <w:b/>
          <w:i w:val="0"/>
          <w:color w:val="auto"/>
          <w:sz w:val="26"/>
          <w:szCs w:val="26"/>
          <w:u w:val="none"/>
        </w:rPr>
        <w:t>2. CÁC TIỀN ĐỀ PHÁT TRIỂN</w:t>
      </w:r>
      <w:bookmarkStart w:id="186" w:name="_Toc435792102"/>
      <w:bookmarkStart w:id="187" w:name="_Toc447185493"/>
      <w:bookmarkStart w:id="188" w:name="_Toc457987166"/>
      <w:bookmarkStart w:id="189" w:name="_Toc481055807"/>
      <w:bookmarkStart w:id="190" w:name="_Toc491697584"/>
      <w:bookmarkEnd w:id="89"/>
      <w:bookmarkEnd w:id="90"/>
      <w:bookmarkEnd w:id="91"/>
      <w:bookmarkEnd w:id="182"/>
      <w:bookmarkEnd w:id="183"/>
      <w:bookmarkEnd w:id="184"/>
      <w:bookmarkEnd w:id="185"/>
    </w:p>
    <w:p w:rsidR="0007058E" w:rsidRPr="00D87352" w:rsidRDefault="00541F00" w:rsidP="00D87352">
      <w:pPr>
        <w:spacing w:after="0" w:line="312" w:lineRule="auto"/>
        <w:ind w:firstLine="720"/>
        <w:rPr>
          <w:b/>
          <w:sz w:val="26"/>
          <w:szCs w:val="26"/>
          <w:lang w:val="nl-NL"/>
        </w:rPr>
      </w:pPr>
      <w:r w:rsidRPr="00D87352">
        <w:rPr>
          <w:b/>
          <w:i/>
          <w:sz w:val="26"/>
          <w:szCs w:val="26"/>
          <w:lang w:val="nl-NL"/>
        </w:rPr>
        <w:t>*</w:t>
      </w:r>
      <w:r w:rsidR="00B45F6F" w:rsidRPr="00D87352">
        <w:rPr>
          <w:b/>
          <w:i/>
          <w:sz w:val="26"/>
          <w:szCs w:val="26"/>
          <w:lang w:val="nl-NL"/>
        </w:rPr>
        <w:t>. Các quan hệ liên vùng của đô thị Núi Thành</w:t>
      </w:r>
      <w:bookmarkEnd w:id="186"/>
      <w:bookmarkEnd w:id="187"/>
      <w:bookmarkEnd w:id="188"/>
      <w:bookmarkEnd w:id="189"/>
      <w:bookmarkEnd w:id="190"/>
    </w:p>
    <w:p w:rsidR="0007058E" w:rsidRPr="00D87352" w:rsidRDefault="00B45F6F" w:rsidP="00D87352">
      <w:pPr>
        <w:spacing w:after="0" w:line="312" w:lineRule="auto"/>
        <w:ind w:firstLine="720"/>
        <w:rPr>
          <w:sz w:val="26"/>
          <w:szCs w:val="26"/>
          <w:lang w:val="nl-NL"/>
        </w:rPr>
      </w:pPr>
      <w:r w:rsidRPr="00D87352">
        <w:rPr>
          <w:sz w:val="26"/>
          <w:szCs w:val="26"/>
          <w:lang w:val="nl-NL"/>
        </w:rPr>
        <w:t>- Trong mối liên hệ vùng tỉnh Quảng Nam, Đô thị Núi Thành là cực phát triển của cụm động lực số 3.</w:t>
      </w:r>
    </w:p>
    <w:p w:rsidR="0007058E" w:rsidRPr="00D87352" w:rsidRDefault="00B45F6F" w:rsidP="00D87352">
      <w:pPr>
        <w:spacing w:after="0" w:line="312" w:lineRule="auto"/>
        <w:ind w:firstLine="720"/>
        <w:rPr>
          <w:sz w:val="26"/>
          <w:szCs w:val="26"/>
          <w:lang w:val="nl-NL"/>
        </w:rPr>
      </w:pPr>
      <w:r w:rsidRPr="00D87352">
        <w:rPr>
          <w:sz w:val="26"/>
          <w:szCs w:val="26"/>
          <w:lang w:val="nl-NL"/>
        </w:rPr>
        <w:t>-</w:t>
      </w:r>
      <w:r w:rsidR="008334E6" w:rsidRPr="00D87352">
        <w:rPr>
          <w:sz w:val="26"/>
          <w:szCs w:val="26"/>
          <w:lang w:val="nl-NL"/>
        </w:rPr>
        <w:t xml:space="preserve"> </w:t>
      </w:r>
      <w:r w:rsidRPr="00D87352">
        <w:rPr>
          <w:sz w:val="26"/>
          <w:szCs w:val="26"/>
          <w:lang w:val="nl-NL"/>
        </w:rPr>
        <w:t>Trong mối quan hệ liên vùng 2 tỉnh Quang Nam – Quảng Ngãi đô thị Tam Kỳ là điểm kết nối giữa hai khu khu kinh tế lớn trong vùng kinh tế trọng điểm miền Trung đó là khu kinh tế Chu Lai và khu kinh tế Dung Quất.</w:t>
      </w:r>
    </w:p>
    <w:p w:rsidR="0007058E" w:rsidRPr="00D87352" w:rsidRDefault="00B45F6F" w:rsidP="00D87352">
      <w:pPr>
        <w:spacing w:after="0" w:line="312" w:lineRule="auto"/>
        <w:ind w:firstLine="720"/>
        <w:rPr>
          <w:sz w:val="26"/>
          <w:szCs w:val="26"/>
          <w:lang w:val="nl-NL"/>
        </w:rPr>
      </w:pPr>
      <w:r w:rsidRPr="00D87352">
        <w:rPr>
          <w:sz w:val="26"/>
          <w:szCs w:val="26"/>
          <w:lang w:val="nl-NL"/>
        </w:rPr>
        <w:t>- Là một mắ</w:t>
      </w:r>
      <w:r w:rsidR="003238F9" w:rsidRPr="00D87352">
        <w:rPr>
          <w:sz w:val="26"/>
          <w:szCs w:val="26"/>
          <w:lang w:val="nl-NL"/>
        </w:rPr>
        <w:t>t xích quan</w:t>
      </w:r>
      <w:r w:rsidRPr="00D87352">
        <w:rPr>
          <w:sz w:val="26"/>
          <w:szCs w:val="26"/>
          <w:lang w:val="nl-NL"/>
        </w:rPr>
        <w:t xml:space="preserve"> trọng của hành lang kinh tế ven biển Đà Nẵng – Quảng Nam – Quảng Ngãi.</w:t>
      </w:r>
    </w:p>
    <w:p w:rsidR="0007058E" w:rsidRPr="00D87352" w:rsidRDefault="00B45F6F" w:rsidP="00D87352">
      <w:pPr>
        <w:spacing w:after="0" w:line="312" w:lineRule="auto"/>
        <w:ind w:firstLine="720"/>
        <w:rPr>
          <w:sz w:val="26"/>
          <w:szCs w:val="26"/>
          <w:lang w:val="nl-NL"/>
        </w:rPr>
      </w:pPr>
      <w:r w:rsidRPr="00D87352">
        <w:rPr>
          <w:sz w:val="26"/>
          <w:szCs w:val="26"/>
          <w:lang w:val="nl-NL"/>
        </w:rPr>
        <w:t>- Là một trọng điểm phát triển của khu vực công nghiệp, đô thị lớn nhất miền Trung:</w:t>
      </w:r>
    </w:p>
    <w:p w:rsidR="0007058E" w:rsidRPr="00D87352" w:rsidRDefault="00B45F6F" w:rsidP="00D87352">
      <w:pPr>
        <w:spacing w:after="0" w:line="312" w:lineRule="auto"/>
        <w:ind w:firstLine="720"/>
        <w:rPr>
          <w:sz w:val="26"/>
          <w:szCs w:val="26"/>
          <w:lang w:val="nl-NL"/>
        </w:rPr>
      </w:pPr>
      <w:r w:rsidRPr="00D87352">
        <w:rPr>
          <w:sz w:val="26"/>
          <w:szCs w:val="26"/>
          <w:lang w:val="nl-NL"/>
        </w:rPr>
        <w:t>+Đối với KKT mở Chu Lai là đô thị hỗ trợ trực tiếp, là cửa ngõ phía Nam.</w:t>
      </w:r>
    </w:p>
    <w:p w:rsidR="0007058E" w:rsidRPr="00D87352" w:rsidRDefault="00B45F6F" w:rsidP="00D87352">
      <w:pPr>
        <w:spacing w:after="0" w:line="312" w:lineRule="auto"/>
        <w:ind w:firstLine="720"/>
        <w:rPr>
          <w:sz w:val="26"/>
          <w:szCs w:val="26"/>
          <w:lang w:val="nl-NL"/>
        </w:rPr>
      </w:pPr>
      <w:r w:rsidRPr="00D87352">
        <w:rPr>
          <w:sz w:val="26"/>
          <w:szCs w:val="26"/>
          <w:lang w:val="nl-NL"/>
        </w:rPr>
        <w:t xml:space="preserve">+Có hệ thống giao thông đối ngoại thuận tiện bao gồm quốc lộ 1A, Đường </w:t>
      </w:r>
    </w:p>
    <w:p w:rsidR="0007058E" w:rsidRPr="00D87352" w:rsidRDefault="00B45F6F" w:rsidP="00D87352">
      <w:pPr>
        <w:spacing w:after="0" w:line="312" w:lineRule="auto"/>
        <w:ind w:firstLine="720"/>
        <w:rPr>
          <w:sz w:val="26"/>
          <w:szCs w:val="26"/>
          <w:lang w:val="nl-NL"/>
        </w:rPr>
      </w:pPr>
      <w:r w:rsidRPr="00D87352">
        <w:rPr>
          <w:sz w:val="26"/>
          <w:szCs w:val="26"/>
          <w:lang w:val="nl-NL"/>
        </w:rPr>
        <w:t xml:space="preserve">cao tốc Đà Nẵng – Quảng Ngãi, đường </w:t>
      </w:r>
      <w:r w:rsidR="00C71280" w:rsidRPr="00D87352">
        <w:rPr>
          <w:sz w:val="26"/>
          <w:szCs w:val="26"/>
          <w:lang w:val="nl-NL"/>
        </w:rPr>
        <w:t>quốc lộ 129</w:t>
      </w:r>
      <w:r w:rsidRPr="00D87352">
        <w:rPr>
          <w:sz w:val="26"/>
          <w:szCs w:val="26"/>
          <w:lang w:val="nl-NL"/>
        </w:rPr>
        <w:t>, Cảng Kỳ Hà, sân bay Chu Lai mở rộng...</w:t>
      </w:r>
    </w:p>
    <w:p w:rsidR="0007058E" w:rsidRPr="00D87352" w:rsidRDefault="00B45F6F" w:rsidP="00D87352">
      <w:pPr>
        <w:spacing w:after="0" w:line="312" w:lineRule="auto"/>
        <w:ind w:firstLine="720"/>
        <w:rPr>
          <w:sz w:val="26"/>
          <w:szCs w:val="26"/>
          <w:lang w:val="nl-NL"/>
        </w:rPr>
      </w:pPr>
      <w:r w:rsidRPr="00D87352">
        <w:rPr>
          <w:sz w:val="26"/>
          <w:szCs w:val="26"/>
          <w:lang w:val="nl-NL"/>
        </w:rPr>
        <w:t>* Liên hệ về hệ thống đô thị trong khu vực</w:t>
      </w:r>
    </w:p>
    <w:tbl>
      <w:tblPr>
        <w:tblW w:w="0" w:type="auto"/>
        <w:jc w:val="center"/>
        <w:tblBorders>
          <w:insideH w:val="single" w:sz="4" w:space="0" w:color="auto"/>
          <w:insideV w:val="single" w:sz="4" w:space="0" w:color="auto"/>
        </w:tblBorders>
        <w:tblLook w:val="04A0" w:firstRow="1" w:lastRow="0" w:firstColumn="1" w:lastColumn="0" w:noHBand="0" w:noVBand="1"/>
      </w:tblPr>
      <w:tblGrid>
        <w:gridCol w:w="9243"/>
      </w:tblGrid>
      <w:tr w:rsidR="00005468" w:rsidRPr="001B0406" w:rsidTr="00481DFD">
        <w:trPr>
          <w:jc w:val="center"/>
        </w:trPr>
        <w:tc>
          <w:tcPr>
            <w:tcW w:w="9216" w:type="dxa"/>
            <w:shd w:val="clear" w:color="auto" w:fill="auto"/>
          </w:tcPr>
          <w:p w:rsidR="0007058E" w:rsidRPr="001B0406" w:rsidRDefault="00F90538" w:rsidP="004D2D46">
            <w:pPr>
              <w:spacing w:after="0" w:line="240" w:lineRule="atLeast"/>
              <w:ind w:left="-93" w:firstLine="0"/>
              <w:jc w:val="center"/>
              <w:rPr>
                <w:szCs w:val="28"/>
                <w:lang w:val="vi-VN"/>
              </w:rPr>
            </w:pPr>
            <w:r>
              <w:rPr>
                <w:noProof/>
                <w:szCs w:val="28"/>
              </w:rPr>
              <w:drawing>
                <wp:inline distT="0" distB="0" distL="0" distR="0" wp14:anchorId="6DBDAFF5" wp14:editId="211432AE">
                  <wp:extent cx="5781675" cy="3200400"/>
                  <wp:effectExtent l="0" t="0" r="9525" b="0"/>
                  <wp:docPr id="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a:extLst>
                              <a:ext uri="{28A0092B-C50C-407E-A947-70E740481C1C}">
                                <a14:useLocalDpi xmlns:a14="http://schemas.microsoft.com/office/drawing/2010/main" val="0"/>
                              </a:ext>
                            </a:extLst>
                          </a:blip>
                          <a:srcRect l="5516" t="11627" r="17793" b="6442"/>
                          <a:stretch>
                            <a:fillRect/>
                          </a:stretch>
                        </pic:blipFill>
                        <pic:spPr bwMode="auto">
                          <a:xfrm>
                            <a:off x="0" y="0"/>
                            <a:ext cx="5781675" cy="3200400"/>
                          </a:xfrm>
                          <a:prstGeom prst="rect">
                            <a:avLst/>
                          </a:prstGeom>
                          <a:noFill/>
                          <a:ln>
                            <a:noFill/>
                          </a:ln>
                        </pic:spPr>
                      </pic:pic>
                    </a:graphicData>
                  </a:graphic>
                </wp:inline>
              </w:drawing>
            </w:r>
          </w:p>
        </w:tc>
      </w:tr>
    </w:tbl>
    <w:p w:rsidR="00F2587F" w:rsidRPr="001B0406" w:rsidRDefault="00F2587F" w:rsidP="004D2D46">
      <w:pPr>
        <w:spacing w:after="0" w:line="240" w:lineRule="atLeast"/>
        <w:ind w:firstLine="0"/>
        <w:rPr>
          <w:szCs w:val="28"/>
          <w:lang w:val="nl-NL"/>
        </w:rPr>
      </w:pPr>
    </w:p>
    <w:p w:rsidR="0007058E" w:rsidRPr="00D87352" w:rsidRDefault="00B45F6F" w:rsidP="004D2D46">
      <w:pPr>
        <w:spacing w:after="0" w:line="240" w:lineRule="atLeast"/>
        <w:ind w:firstLine="0"/>
        <w:rPr>
          <w:sz w:val="26"/>
          <w:szCs w:val="26"/>
          <w:lang w:val="nl-NL"/>
        </w:rPr>
      </w:pPr>
      <w:r w:rsidRPr="00D87352">
        <w:rPr>
          <w:sz w:val="26"/>
          <w:szCs w:val="26"/>
          <w:lang w:val="nl-NL"/>
        </w:rPr>
        <w:t>* Liên hệ về hệ thống các khu công nghiệp</w:t>
      </w:r>
    </w:p>
    <w:tbl>
      <w:tblPr>
        <w:tblW w:w="9464" w:type="dxa"/>
        <w:tblInd w:w="392" w:type="dxa"/>
        <w:tblLook w:val="04A0" w:firstRow="1" w:lastRow="0" w:firstColumn="1" w:lastColumn="0" w:noHBand="0" w:noVBand="1"/>
      </w:tblPr>
      <w:tblGrid>
        <w:gridCol w:w="9464"/>
      </w:tblGrid>
      <w:tr w:rsidR="00005468" w:rsidRPr="001B0406" w:rsidTr="00E45E0A">
        <w:trPr>
          <w:trHeight w:val="4296"/>
        </w:trPr>
        <w:tc>
          <w:tcPr>
            <w:tcW w:w="9464" w:type="dxa"/>
            <w:shd w:val="clear" w:color="auto" w:fill="auto"/>
          </w:tcPr>
          <w:p w:rsidR="0007058E" w:rsidRPr="001B0406" w:rsidRDefault="00F90538" w:rsidP="004D2D46">
            <w:pPr>
              <w:spacing w:after="0" w:line="240" w:lineRule="atLeast"/>
              <w:ind w:firstLine="0"/>
              <w:rPr>
                <w:szCs w:val="28"/>
                <w:lang w:val="nl-NL"/>
              </w:rPr>
            </w:pPr>
            <w:r>
              <w:rPr>
                <w:noProof/>
                <w:szCs w:val="28"/>
              </w:rPr>
              <w:lastRenderedPageBreak/>
              <w:drawing>
                <wp:inline distT="0" distB="0" distL="0" distR="0" wp14:anchorId="1EE90D9D" wp14:editId="6DBBEFB0">
                  <wp:extent cx="5438775" cy="2971800"/>
                  <wp:effectExtent l="0" t="0" r="9525" b="0"/>
                  <wp:docPr id="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a:extLst>
                              <a:ext uri="{28A0092B-C50C-407E-A947-70E740481C1C}">
                                <a14:useLocalDpi xmlns:a14="http://schemas.microsoft.com/office/drawing/2010/main" val="0"/>
                              </a:ext>
                            </a:extLst>
                          </a:blip>
                          <a:srcRect t="6960"/>
                          <a:stretch>
                            <a:fillRect/>
                          </a:stretch>
                        </pic:blipFill>
                        <pic:spPr bwMode="auto">
                          <a:xfrm>
                            <a:off x="0" y="0"/>
                            <a:ext cx="5438775" cy="2971800"/>
                          </a:xfrm>
                          <a:prstGeom prst="rect">
                            <a:avLst/>
                          </a:prstGeom>
                          <a:noFill/>
                          <a:ln>
                            <a:noFill/>
                          </a:ln>
                        </pic:spPr>
                      </pic:pic>
                    </a:graphicData>
                  </a:graphic>
                </wp:inline>
              </w:drawing>
            </w:r>
          </w:p>
        </w:tc>
      </w:tr>
    </w:tbl>
    <w:p w:rsidR="0007058E" w:rsidRPr="00D87352" w:rsidRDefault="00B45F6F" w:rsidP="004D2D46">
      <w:pPr>
        <w:spacing w:after="0" w:line="240" w:lineRule="atLeast"/>
        <w:ind w:firstLine="0"/>
        <w:rPr>
          <w:sz w:val="26"/>
          <w:szCs w:val="26"/>
          <w:lang w:val="nl-NL"/>
        </w:rPr>
      </w:pPr>
      <w:r w:rsidRPr="00D87352">
        <w:rPr>
          <w:sz w:val="26"/>
          <w:szCs w:val="26"/>
          <w:lang w:val="nl-NL"/>
        </w:rPr>
        <w:t>* Liên hệ về hệ thống các khu du lịch</w:t>
      </w:r>
    </w:p>
    <w:tbl>
      <w:tblPr>
        <w:tblW w:w="0" w:type="auto"/>
        <w:jc w:val="center"/>
        <w:tblLook w:val="04A0" w:firstRow="1" w:lastRow="0" w:firstColumn="1" w:lastColumn="0" w:noHBand="0" w:noVBand="1"/>
      </w:tblPr>
      <w:tblGrid>
        <w:gridCol w:w="8729"/>
      </w:tblGrid>
      <w:tr w:rsidR="00005468" w:rsidRPr="001B0406" w:rsidTr="0082059E">
        <w:trPr>
          <w:trHeight w:val="4409"/>
          <w:jc w:val="center"/>
        </w:trPr>
        <w:tc>
          <w:tcPr>
            <w:tcW w:w="8572" w:type="dxa"/>
            <w:shd w:val="clear" w:color="auto" w:fill="auto"/>
          </w:tcPr>
          <w:p w:rsidR="0007058E" w:rsidRPr="001B0406" w:rsidRDefault="00F90538" w:rsidP="004D2D46">
            <w:pPr>
              <w:spacing w:after="0" w:line="240" w:lineRule="atLeast"/>
              <w:ind w:left="-247" w:firstLine="0"/>
              <w:jc w:val="center"/>
              <w:rPr>
                <w:szCs w:val="28"/>
                <w:lang w:val="nl-NL"/>
              </w:rPr>
            </w:pPr>
            <w:r>
              <w:rPr>
                <w:noProof/>
                <w:szCs w:val="28"/>
              </w:rPr>
              <w:drawing>
                <wp:inline distT="0" distB="0" distL="0" distR="0" wp14:anchorId="5DE720DB" wp14:editId="06E45D62">
                  <wp:extent cx="5562600" cy="3095625"/>
                  <wp:effectExtent l="0" t="0" r="0" b="9525"/>
                  <wp:docPr id="9"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8">
                            <a:extLst>
                              <a:ext uri="{28A0092B-C50C-407E-A947-70E740481C1C}">
                                <a14:useLocalDpi xmlns:a14="http://schemas.microsoft.com/office/drawing/2010/main" val="0"/>
                              </a:ext>
                            </a:extLst>
                          </a:blip>
                          <a:srcRect t="6235"/>
                          <a:stretch>
                            <a:fillRect/>
                          </a:stretch>
                        </pic:blipFill>
                        <pic:spPr bwMode="auto">
                          <a:xfrm>
                            <a:off x="0" y="0"/>
                            <a:ext cx="5562600" cy="3095625"/>
                          </a:xfrm>
                          <a:prstGeom prst="rect">
                            <a:avLst/>
                          </a:prstGeom>
                          <a:noFill/>
                          <a:ln>
                            <a:noFill/>
                          </a:ln>
                        </pic:spPr>
                      </pic:pic>
                    </a:graphicData>
                  </a:graphic>
                </wp:inline>
              </w:drawing>
            </w:r>
          </w:p>
        </w:tc>
      </w:tr>
    </w:tbl>
    <w:p w:rsidR="0007058E" w:rsidRPr="00D87352" w:rsidRDefault="00B45F6F" w:rsidP="004D2D46">
      <w:pPr>
        <w:spacing w:after="0" w:line="240" w:lineRule="atLeast"/>
        <w:ind w:firstLine="0"/>
        <w:rPr>
          <w:sz w:val="26"/>
          <w:szCs w:val="26"/>
          <w:lang w:val="nl-NL"/>
        </w:rPr>
      </w:pPr>
      <w:r w:rsidRPr="00D87352">
        <w:rPr>
          <w:sz w:val="26"/>
          <w:szCs w:val="26"/>
          <w:lang w:val="nl-NL"/>
        </w:rPr>
        <w:t>* Liên hệ  về hệ thống hạ tầng chính</w:t>
      </w:r>
    </w:p>
    <w:tbl>
      <w:tblPr>
        <w:tblW w:w="8862" w:type="dxa"/>
        <w:jc w:val="center"/>
        <w:tblLook w:val="04A0" w:firstRow="1" w:lastRow="0" w:firstColumn="1" w:lastColumn="0" w:noHBand="0" w:noVBand="1"/>
      </w:tblPr>
      <w:tblGrid>
        <w:gridCol w:w="8862"/>
      </w:tblGrid>
      <w:tr w:rsidR="00005468" w:rsidRPr="001B0406" w:rsidTr="00046A56">
        <w:trPr>
          <w:trHeight w:val="4676"/>
          <w:jc w:val="center"/>
        </w:trPr>
        <w:tc>
          <w:tcPr>
            <w:tcW w:w="8862" w:type="dxa"/>
            <w:shd w:val="clear" w:color="auto" w:fill="auto"/>
          </w:tcPr>
          <w:p w:rsidR="0007058E" w:rsidRPr="001B0406" w:rsidRDefault="00F90538" w:rsidP="004D2D46">
            <w:pPr>
              <w:spacing w:after="0" w:line="240" w:lineRule="atLeast"/>
              <w:ind w:firstLine="0"/>
              <w:rPr>
                <w:szCs w:val="28"/>
                <w:lang w:val="nl-NL"/>
              </w:rPr>
            </w:pPr>
            <w:r>
              <w:rPr>
                <w:noProof/>
                <w:szCs w:val="28"/>
              </w:rPr>
              <w:lastRenderedPageBreak/>
              <w:drawing>
                <wp:inline distT="0" distB="0" distL="0" distR="0" wp14:anchorId="01DF3AB1" wp14:editId="6BDB53B7">
                  <wp:extent cx="5191125" cy="2962275"/>
                  <wp:effectExtent l="0" t="0" r="9525" b="9525"/>
                  <wp:docPr id="10"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91125" cy="2962275"/>
                          </a:xfrm>
                          <a:prstGeom prst="rect">
                            <a:avLst/>
                          </a:prstGeom>
                          <a:noFill/>
                          <a:ln>
                            <a:noFill/>
                          </a:ln>
                        </pic:spPr>
                      </pic:pic>
                    </a:graphicData>
                  </a:graphic>
                </wp:inline>
              </w:drawing>
            </w:r>
          </w:p>
        </w:tc>
      </w:tr>
    </w:tbl>
    <w:p w:rsidR="0007058E" w:rsidRPr="00D87352" w:rsidRDefault="00F360D8" w:rsidP="00D87352">
      <w:pPr>
        <w:pStyle w:val="Heading8"/>
        <w:numPr>
          <w:ilvl w:val="0"/>
          <w:numId w:val="0"/>
        </w:numPr>
        <w:spacing w:before="0" w:line="312" w:lineRule="auto"/>
        <w:ind w:left="1440" w:hanging="1440"/>
        <w:rPr>
          <w:rFonts w:ascii="Times New Roman" w:hAnsi="Times New Roman"/>
          <w:b/>
          <w:color w:val="000000"/>
          <w:sz w:val="26"/>
          <w:szCs w:val="26"/>
        </w:rPr>
      </w:pPr>
      <w:bookmarkStart w:id="191" w:name="_Toc447185494"/>
      <w:bookmarkStart w:id="192" w:name="_Toc447550919"/>
      <w:bookmarkStart w:id="193" w:name="_Toc457987167"/>
      <w:bookmarkStart w:id="194" w:name="_Toc491697585"/>
      <w:bookmarkStart w:id="195" w:name="_Toc497901960"/>
      <w:r w:rsidRPr="00D87352">
        <w:rPr>
          <w:rFonts w:ascii="Times New Roman" w:hAnsi="Times New Roman"/>
          <w:b/>
          <w:color w:val="000000"/>
          <w:sz w:val="26"/>
          <w:szCs w:val="26"/>
        </w:rPr>
        <w:t>2.1</w:t>
      </w:r>
      <w:r w:rsidR="00B45F6F" w:rsidRPr="00D87352">
        <w:rPr>
          <w:rFonts w:ascii="Times New Roman" w:hAnsi="Times New Roman"/>
          <w:b/>
          <w:color w:val="000000"/>
          <w:sz w:val="26"/>
          <w:szCs w:val="26"/>
        </w:rPr>
        <w:t>. Tính chất và động lực phát triển của đô thị</w:t>
      </w:r>
      <w:bookmarkEnd w:id="191"/>
      <w:bookmarkEnd w:id="192"/>
      <w:bookmarkEnd w:id="193"/>
      <w:bookmarkEnd w:id="194"/>
      <w:bookmarkEnd w:id="195"/>
    </w:p>
    <w:p w:rsidR="0007058E" w:rsidRPr="00D87352" w:rsidRDefault="00F360D8" w:rsidP="00D87352">
      <w:pPr>
        <w:pStyle w:val="Heading9"/>
        <w:numPr>
          <w:ilvl w:val="0"/>
          <w:numId w:val="0"/>
        </w:numPr>
        <w:spacing w:before="0" w:line="312" w:lineRule="auto"/>
        <w:ind w:left="1584" w:hanging="1584"/>
        <w:rPr>
          <w:rFonts w:ascii="Times New Roman" w:hAnsi="Times New Roman"/>
          <w:b/>
          <w:color w:val="000000"/>
          <w:sz w:val="26"/>
          <w:szCs w:val="26"/>
        </w:rPr>
      </w:pPr>
      <w:bookmarkStart w:id="196" w:name="_Toc435792104"/>
      <w:bookmarkStart w:id="197" w:name="_Toc447185495"/>
      <w:bookmarkStart w:id="198" w:name="_Toc457987168"/>
      <w:bookmarkStart w:id="199" w:name="_Toc491697586"/>
      <w:bookmarkStart w:id="200" w:name="_Toc497901961"/>
      <w:r w:rsidRPr="00D87352">
        <w:rPr>
          <w:rFonts w:ascii="Times New Roman" w:hAnsi="Times New Roman"/>
          <w:b/>
          <w:color w:val="000000"/>
          <w:sz w:val="26"/>
          <w:szCs w:val="26"/>
        </w:rPr>
        <w:t>2.1</w:t>
      </w:r>
      <w:r w:rsidR="00B45F6F" w:rsidRPr="00D87352">
        <w:rPr>
          <w:rFonts w:ascii="Times New Roman" w:hAnsi="Times New Roman"/>
          <w:b/>
          <w:color w:val="000000"/>
          <w:sz w:val="26"/>
          <w:szCs w:val="26"/>
        </w:rPr>
        <w:t>.1. Tính chất và chức năng đô thị</w:t>
      </w:r>
      <w:bookmarkEnd w:id="196"/>
      <w:bookmarkEnd w:id="197"/>
      <w:bookmarkEnd w:id="198"/>
      <w:bookmarkEnd w:id="199"/>
      <w:bookmarkEnd w:id="200"/>
    </w:p>
    <w:p w:rsidR="0007058E" w:rsidRPr="00D87352" w:rsidRDefault="00B45F6F" w:rsidP="00D87352">
      <w:pPr>
        <w:pStyle w:val="t3"/>
        <w:spacing w:line="312" w:lineRule="auto"/>
        <w:ind w:left="0" w:firstLine="720"/>
        <w:rPr>
          <w:b w:val="0"/>
          <w:sz w:val="26"/>
          <w:szCs w:val="26"/>
          <w:lang w:val="nl-NL"/>
        </w:rPr>
      </w:pPr>
      <w:bookmarkStart w:id="201" w:name="_Toc457987169"/>
      <w:r w:rsidRPr="00D87352">
        <w:rPr>
          <w:b w:val="0"/>
          <w:sz w:val="26"/>
          <w:szCs w:val="26"/>
          <w:lang w:val="nl-NL"/>
        </w:rPr>
        <w:t>* Tính chất:</w:t>
      </w:r>
      <w:bookmarkEnd w:id="201"/>
    </w:p>
    <w:p w:rsidR="0007058E" w:rsidRPr="00D87352" w:rsidRDefault="00B45F6F" w:rsidP="00D87352">
      <w:pPr>
        <w:spacing w:after="0" w:line="312" w:lineRule="auto"/>
        <w:ind w:firstLine="720"/>
        <w:rPr>
          <w:sz w:val="26"/>
          <w:szCs w:val="26"/>
          <w:lang w:val="nl-NL"/>
        </w:rPr>
      </w:pPr>
      <w:r w:rsidRPr="00D87352">
        <w:rPr>
          <w:sz w:val="26"/>
          <w:szCs w:val="26"/>
          <w:lang w:val="nl-NL"/>
        </w:rPr>
        <w:t>- Đô thị Núi Thành mở rộng là trung tâm tổng hợp cấp vùng, có vai trò thúc đẩy phát triển kinh tế - xã hội của huyện Núi Thành; khu kinh tế mở Chu Lai và Đông tỉnh Quảng Nam;</w:t>
      </w:r>
    </w:p>
    <w:p w:rsidR="0007058E" w:rsidRPr="00D87352" w:rsidRDefault="00B45F6F" w:rsidP="00D87352">
      <w:pPr>
        <w:spacing w:after="0" w:line="312" w:lineRule="auto"/>
        <w:ind w:firstLine="720"/>
        <w:rPr>
          <w:sz w:val="26"/>
          <w:szCs w:val="26"/>
          <w:lang w:val="nl-NL"/>
        </w:rPr>
      </w:pPr>
      <w:r w:rsidRPr="00D87352">
        <w:rPr>
          <w:sz w:val="26"/>
          <w:szCs w:val="26"/>
          <w:lang w:val="nl-NL"/>
        </w:rPr>
        <w:t>- Núi Thành là đô thị loại III trực thuộc tỉnh Quảng Nam, gắn kết với đô thị Tam Kỳ, khu kinh tế mở Chu Lai trở thành trung tâm kinh tế của vùng kinh tế trọng điểm miền Trung;</w:t>
      </w:r>
    </w:p>
    <w:p w:rsidR="0007058E" w:rsidRPr="00D87352" w:rsidRDefault="00B45F6F" w:rsidP="00D87352">
      <w:pPr>
        <w:spacing w:after="0" w:line="312" w:lineRule="auto"/>
        <w:ind w:firstLine="720"/>
        <w:rPr>
          <w:sz w:val="26"/>
          <w:szCs w:val="26"/>
          <w:lang w:val="nl-NL"/>
        </w:rPr>
      </w:pPr>
      <w:r w:rsidRPr="00D87352">
        <w:rPr>
          <w:sz w:val="26"/>
          <w:szCs w:val="26"/>
          <w:lang w:val="nl-NL"/>
        </w:rPr>
        <w:t>* Chức năng:</w:t>
      </w:r>
    </w:p>
    <w:p w:rsidR="0007058E" w:rsidRPr="00D87352" w:rsidRDefault="00B45F6F" w:rsidP="00D87352">
      <w:pPr>
        <w:spacing w:after="0" w:line="312" w:lineRule="auto"/>
        <w:ind w:firstLine="720"/>
        <w:rPr>
          <w:sz w:val="26"/>
          <w:szCs w:val="26"/>
          <w:lang w:val="nl-NL"/>
        </w:rPr>
      </w:pPr>
      <w:r w:rsidRPr="00D87352">
        <w:rPr>
          <w:sz w:val="26"/>
          <w:szCs w:val="26"/>
          <w:lang w:val="nl-NL"/>
        </w:rPr>
        <w:t xml:space="preserve">- Là đầu mối giao thông, giao lưu quan trọng của vùng phía Nam tỉnh Quảng Nam, vùng kinh tế trọng điểm miền Trung và cả nước; </w:t>
      </w:r>
    </w:p>
    <w:p w:rsidR="0007058E" w:rsidRPr="00D87352" w:rsidRDefault="00B45F6F" w:rsidP="00D87352">
      <w:pPr>
        <w:spacing w:after="0" w:line="312" w:lineRule="auto"/>
        <w:ind w:firstLine="720"/>
        <w:rPr>
          <w:sz w:val="26"/>
          <w:szCs w:val="26"/>
          <w:lang w:val="nl-NL"/>
        </w:rPr>
      </w:pPr>
      <w:r w:rsidRPr="00D87352">
        <w:rPr>
          <w:sz w:val="26"/>
          <w:szCs w:val="26"/>
          <w:lang w:val="nl-NL"/>
        </w:rPr>
        <w:t>- Có vị trí quan trọng về an ninh và quốc phòng.</w:t>
      </w:r>
    </w:p>
    <w:p w:rsidR="0007058E" w:rsidRPr="00D87352" w:rsidRDefault="00B45F6F" w:rsidP="00D87352">
      <w:pPr>
        <w:spacing w:after="0" w:line="312" w:lineRule="auto"/>
        <w:ind w:firstLine="720"/>
        <w:rPr>
          <w:sz w:val="26"/>
          <w:szCs w:val="26"/>
          <w:lang w:val="nl-NL"/>
        </w:rPr>
      </w:pPr>
      <w:r w:rsidRPr="00D87352">
        <w:rPr>
          <w:sz w:val="26"/>
          <w:szCs w:val="26"/>
          <w:lang w:val="nl-NL"/>
        </w:rPr>
        <w:t>- Trung tâm phát triển công nghiệp của Tỉnh.</w:t>
      </w:r>
    </w:p>
    <w:p w:rsidR="0007058E" w:rsidRPr="00D87352" w:rsidRDefault="00B45F6F" w:rsidP="00D87352">
      <w:pPr>
        <w:pStyle w:val="Heading9"/>
        <w:numPr>
          <w:ilvl w:val="0"/>
          <w:numId w:val="0"/>
        </w:numPr>
        <w:spacing w:before="0" w:line="312" w:lineRule="auto"/>
        <w:ind w:left="1584" w:hanging="1584"/>
        <w:rPr>
          <w:rFonts w:ascii="Times New Roman" w:hAnsi="Times New Roman"/>
          <w:b/>
          <w:color w:val="000000"/>
          <w:sz w:val="26"/>
          <w:szCs w:val="26"/>
        </w:rPr>
      </w:pPr>
      <w:bookmarkStart w:id="202" w:name="_Toc435792105"/>
      <w:bookmarkStart w:id="203" w:name="_Toc447185496"/>
      <w:bookmarkStart w:id="204" w:name="_Toc457987170"/>
      <w:bookmarkStart w:id="205" w:name="_Toc491697587"/>
      <w:bookmarkStart w:id="206" w:name="_Toc497901962"/>
      <w:r w:rsidRPr="00D87352">
        <w:rPr>
          <w:rFonts w:ascii="Times New Roman" w:hAnsi="Times New Roman"/>
          <w:b/>
          <w:color w:val="000000"/>
          <w:sz w:val="26"/>
          <w:szCs w:val="26"/>
        </w:rPr>
        <w:t>2.</w:t>
      </w:r>
      <w:r w:rsidR="00F360D8" w:rsidRPr="00D87352">
        <w:rPr>
          <w:rFonts w:ascii="Times New Roman" w:hAnsi="Times New Roman"/>
          <w:b/>
          <w:color w:val="000000"/>
          <w:sz w:val="26"/>
          <w:szCs w:val="26"/>
          <w:lang w:val="en-US"/>
        </w:rPr>
        <w:t>1</w:t>
      </w:r>
      <w:r w:rsidRPr="00D87352">
        <w:rPr>
          <w:rFonts w:ascii="Times New Roman" w:hAnsi="Times New Roman"/>
          <w:b/>
          <w:color w:val="000000"/>
          <w:sz w:val="26"/>
          <w:szCs w:val="26"/>
        </w:rPr>
        <w:t>.2. Động lực phát triển của đô thị</w:t>
      </w:r>
      <w:bookmarkEnd w:id="202"/>
      <w:bookmarkEnd w:id="203"/>
      <w:bookmarkEnd w:id="204"/>
      <w:bookmarkEnd w:id="205"/>
      <w:bookmarkEnd w:id="206"/>
    </w:p>
    <w:p w:rsidR="0007058E" w:rsidRPr="00D87352" w:rsidRDefault="00B45F6F" w:rsidP="00D87352">
      <w:pPr>
        <w:spacing w:after="0" w:line="312" w:lineRule="auto"/>
        <w:ind w:firstLine="720"/>
        <w:rPr>
          <w:sz w:val="26"/>
          <w:szCs w:val="26"/>
        </w:rPr>
      </w:pPr>
      <w:r w:rsidRPr="00D87352">
        <w:rPr>
          <w:sz w:val="26"/>
          <w:szCs w:val="26"/>
        </w:rPr>
        <w:t>(1) Động lực 1: Có vị trí và điều kiện đặc biệt thuận lợi để hình thành tam giác phát triển Tam Kỳ -Phú Ninh - Chu Lai; tạo tiền đề đô thị hóa khu vực trên cơ sở đảm nhiệm vai trò là đầu mối giao thông, trọng điểm về phát triển công nghiệp, thương mại, dịch vụ và kinh tế đối ngoại.</w:t>
      </w:r>
    </w:p>
    <w:p w:rsidR="0007058E" w:rsidRPr="00D87352" w:rsidRDefault="00B45F6F" w:rsidP="00D87352">
      <w:pPr>
        <w:spacing w:after="0" w:line="312" w:lineRule="auto"/>
        <w:ind w:firstLine="720"/>
        <w:rPr>
          <w:sz w:val="26"/>
          <w:szCs w:val="26"/>
        </w:rPr>
      </w:pPr>
      <w:r w:rsidRPr="00D87352">
        <w:rPr>
          <w:sz w:val="26"/>
          <w:szCs w:val="26"/>
        </w:rPr>
        <w:t xml:space="preserve">Đô thị Núi Thành với vai trò là đầu mối giao thông, trọng điểm về phát triển công nghiệp, thương mại, dịch vụ và kinh tế đối ngoại nếu kết nối với Phú Ninh và TP Tam Kỳ hình thành tam giác phát triển sẽ là tiền đề đẩy mạnh quá trình đô thị hóa khu vực và trở </w:t>
      </w:r>
      <w:r w:rsidRPr="00D87352">
        <w:rPr>
          <w:sz w:val="26"/>
          <w:szCs w:val="26"/>
        </w:rPr>
        <w:lastRenderedPageBreak/>
        <w:t>thành một đô thị mới loại I làm đầu tàu và hạt nhân phát triển KT-XH tỉnh Quảng Nam. Đô thị Núi Thành được hình thành trên cơ sở tam giác phát triển Tam Kỳ - Phú Ninh – Chu Lai sẽ là đô thị đối trọng với đô thị Châu ổ và Khu kinh tế Dung Quất, có vị trí xứng đáng trong khu kinh tế mở Chu Lai</w:t>
      </w:r>
    </w:p>
    <w:p w:rsidR="0007058E" w:rsidRPr="00D87352" w:rsidRDefault="00103182" w:rsidP="00D87352">
      <w:pPr>
        <w:spacing w:after="0" w:line="312" w:lineRule="auto"/>
        <w:ind w:firstLine="720"/>
        <w:rPr>
          <w:sz w:val="26"/>
          <w:szCs w:val="26"/>
        </w:rPr>
      </w:pPr>
      <w:r w:rsidRPr="00D87352">
        <w:rPr>
          <w:sz w:val="26"/>
          <w:szCs w:val="26"/>
        </w:rPr>
        <w:t xml:space="preserve"> </w:t>
      </w:r>
      <w:r w:rsidR="00B45F6F" w:rsidRPr="00D87352">
        <w:rPr>
          <w:sz w:val="26"/>
          <w:szCs w:val="26"/>
        </w:rPr>
        <w:t>(</w:t>
      </w:r>
      <w:r w:rsidRPr="00D87352">
        <w:rPr>
          <w:sz w:val="26"/>
          <w:szCs w:val="26"/>
        </w:rPr>
        <w:t>2</w:t>
      </w:r>
      <w:r w:rsidR="00B45F6F" w:rsidRPr="00D87352">
        <w:rPr>
          <w:sz w:val="26"/>
          <w:szCs w:val="26"/>
        </w:rPr>
        <w:t xml:space="preserve">) Động lực </w:t>
      </w:r>
      <w:r w:rsidRPr="00D87352">
        <w:rPr>
          <w:sz w:val="26"/>
          <w:szCs w:val="26"/>
        </w:rPr>
        <w:t>2</w:t>
      </w:r>
      <w:r w:rsidR="00B45F6F" w:rsidRPr="00D87352">
        <w:rPr>
          <w:sz w:val="26"/>
          <w:szCs w:val="26"/>
        </w:rPr>
        <w:t>: Là trung tâm kinh tế, mà cốt lõi là công nghiệp, công nghệ cao, công nghiệp hỗ trợ, thương mại - dịch vụ và du lịch.</w:t>
      </w:r>
    </w:p>
    <w:p w:rsidR="0007058E" w:rsidRPr="00D87352" w:rsidRDefault="00B45F6F" w:rsidP="00D87352">
      <w:pPr>
        <w:spacing w:after="0" w:line="312" w:lineRule="auto"/>
        <w:ind w:firstLine="720"/>
        <w:rPr>
          <w:sz w:val="26"/>
          <w:szCs w:val="26"/>
        </w:rPr>
      </w:pPr>
      <w:r w:rsidRPr="00D87352">
        <w:rPr>
          <w:sz w:val="26"/>
          <w:szCs w:val="26"/>
        </w:rPr>
        <w:t>(</w:t>
      </w:r>
      <w:r w:rsidR="00103182" w:rsidRPr="00D87352">
        <w:rPr>
          <w:sz w:val="26"/>
          <w:szCs w:val="26"/>
        </w:rPr>
        <w:t>3</w:t>
      </w:r>
      <w:r w:rsidRPr="00D87352">
        <w:rPr>
          <w:sz w:val="26"/>
          <w:szCs w:val="26"/>
        </w:rPr>
        <w:t xml:space="preserve">) Động lực </w:t>
      </w:r>
      <w:r w:rsidR="00103182" w:rsidRPr="00D87352">
        <w:rPr>
          <w:sz w:val="26"/>
          <w:szCs w:val="26"/>
        </w:rPr>
        <w:t>3</w:t>
      </w:r>
      <w:r w:rsidRPr="00D87352">
        <w:rPr>
          <w:sz w:val="26"/>
          <w:szCs w:val="26"/>
        </w:rPr>
        <w:t>: Là trung tâm hỗ trợ trực tiếp cho khu kinh tế mở Chu Lai dựa trên việc phân công lao động hợp lý.</w:t>
      </w:r>
    </w:p>
    <w:p w:rsidR="0007058E" w:rsidRPr="00D87352" w:rsidRDefault="00B45F6F" w:rsidP="00D87352">
      <w:pPr>
        <w:spacing w:after="0" w:line="312" w:lineRule="auto"/>
        <w:ind w:firstLine="720"/>
        <w:rPr>
          <w:sz w:val="26"/>
          <w:szCs w:val="26"/>
        </w:rPr>
      </w:pPr>
      <w:r w:rsidRPr="00D87352">
        <w:rPr>
          <w:sz w:val="26"/>
          <w:szCs w:val="26"/>
        </w:rPr>
        <w:t>(</w:t>
      </w:r>
      <w:r w:rsidR="00F2101A" w:rsidRPr="00D87352">
        <w:rPr>
          <w:sz w:val="26"/>
          <w:szCs w:val="26"/>
        </w:rPr>
        <w:t>4</w:t>
      </w:r>
      <w:r w:rsidRPr="00D87352">
        <w:rPr>
          <w:sz w:val="26"/>
          <w:szCs w:val="26"/>
        </w:rPr>
        <w:t xml:space="preserve">) Động lực </w:t>
      </w:r>
      <w:r w:rsidR="00F2101A" w:rsidRPr="00D87352">
        <w:rPr>
          <w:sz w:val="26"/>
          <w:szCs w:val="26"/>
        </w:rPr>
        <w:t>4</w:t>
      </w:r>
      <w:r w:rsidRPr="00D87352">
        <w:rPr>
          <w:sz w:val="26"/>
          <w:szCs w:val="26"/>
        </w:rPr>
        <w:t>: Là một trong các đầu mối giao thông, giao lưu của Tỉnh và khu vực có ý nghĩa quốc gia, có tầm ảnh hưởng quốc tế theo hướng gắn kết với Khu kinh tế mở Chu Lai và Khu du lịch Phú Ninh, Đô thị Núi Thành tương lai có sân bay quốc tế Chu Lai, cảng nước sâu Kỳ Hà và các trung tâm dịch vụ - thương mại lớn, trở thành đầu mối giao thông, giao lưu của tỉnh Quảng Nam, Khu kinh tế trọng điểm Miền Trung và là điểm đến có ý nghĩa quốc gia và quốc tế.</w:t>
      </w:r>
    </w:p>
    <w:p w:rsidR="00F2101A" w:rsidRPr="00D87352" w:rsidRDefault="0052226B" w:rsidP="00D87352">
      <w:pPr>
        <w:spacing w:after="0" w:line="312" w:lineRule="auto"/>
        <w:ind w:firstLine="720"/>
        <w:rPr>
          <w:sz w:val="26"/>
          <w:szCs w:val="26"/>
        </w:rPr>
      </w:pPr>
      <w:r w:rsidRPr="00D87352">
        <w:rPr>
          <w:sz w:val="26"/>
          <w:szCs w:val="26"/>
        </w:rPr>
        <w:t>(5</w:t>
      </w:r>
      <w:r w:rsidR="00103182" w:rsidRPr="00D87352">
        <w:rPr>
          <w:sz w:val="26"/>
          <w:szCs w:val="26"/>
        </w:rPr>
        <w:t>) Động lự</w:t>
      </w:r>
      <w:r w:rsidRPr="00D87352">
        <w:rPr>
          <w:sz w:val="26"/>
          <w:szCs w:val="26"/>
        </w:rPr>
        <w:t>c 5</w:t>
      </w:r>
      <w:r w:rsidR="00103182" w:rsidRPr="00D87352">
        <w:rPr>
          <w:sz w:val="26"/>
          <w:szCs w:val="26"/>
        </w:rPr>
        <w:t>: Là nơi tập trung các trung tâm chuyên ngành khác của vùng như văn hóa, TDTT, y tế, giáo dục</w:t>
      </w:r>
      <w:r w:rsidR="00F2101A" w:rsidRPr="00D87352">
        <w:rPr>
          <w:sz w:val="26"/>
          <w:szCs w:val="26"/>
        </w:rPr>
        <w:t>, thương mại</w:t>
      </w:r>
      <w:r w:rsidR="00046A56" w:rsidRPr="00D87352">
        <w:rPr>
          <w:sz w:val="26"/>
          <w:szCs w:val="26"/>
        </w:rPr>
        <w:t>.</w:t>
      </w:r>
      <w:r w:rsidR="00F2101A" w:rsidRPr="00D87352">
        <w:rPr>
          <w:sz w:val="26"/>
          <w:szCs w:val="26"/>
        </w:rPr>
        <w:t xml:space="preserve">.. </w:t>
      </w:r>
    </w:p>
    <w:p w:rsidR="0007058E" w:rsidRPr="00D87352" w:rsidRDefault="00F360D8" w:rsidP="00D87352">
      <w:pPr>
        <w:pStyle w:val="Heading9"/>
        <w:numPr>
          <w:ilvl w:val="0"/>
          <w:numId w:val="0"/>
        </w:numPr>
        <w:spacing w:before="0" w:line="312" w:lineRule="auto"/>
        <w:ind w:left="1584" w:hanging="1584"/>
        <w:rPr>
          <w:rFonts w:ascii="Times New Roman" w:hAnsi="Times New Roman"/>
          <w:b/>
          <w:color w:val="000000"/>
          <w:sz w:val="26"/>
          <w:szCs w:val="26"/>
        </w:rPr>
      </w:pPr>
      <w:bookmarkStart w:id="207" w:name="_Toc435792106"/>
      <w:bookmarkStart w:id="208" w:name="_Toc447185497"/>
      <w:bookmarkStart w:id="209" w:name="_Toc457987171"/>
      <w:bookmarkStart w:id="210" w:name="_Toc491697588"/>
      <w:bookmarkStart w:id="211" w:name="_Toc497901963"/>
      <w:r w:rsidRPr="00D87352">
        <w:rPr>
          <w:rFonts w:ascii="Times New Roman" w:hAnsi="Times New Roman"/>
          <w:b/>
          <w:color w:val="000000"/>
          <w:sz w:val="26"/>
          <w:szCs w:val="26"/>
        </w:rPr>
        <w:t>2.</w:t>
      </w:r>
      <w:r w:rsidRPr="00D87352">
        <w:rPr>
          <w:rFonts w:ascii="Times New Roman" w:hAnsi="Times New Roman"/>
          <w:b/>
          <w:color w:val="000000"/>
          <w:sz w:val="26"/>
          <w:szCs w:val="26"/>
          <w:lang w:val="en-US"/>
        </w:rPr>
        <w:t>1</w:t>
      </w:r>
      <w:r w:rsidR="00CB6817" w:rsidRPr="00D87352">
        <w:rPr>
          <w:rFonts w:ascii="Times New Roman" w:hAnsi="Times New Roman"/>
          <w:b/>
          <w:color w:val="000000"/>
          <w:sz w:val="26"/>
          <w:szCs w:val="26"/>
        </w:rPr>
        <w:t xml:space="preserve">.3. </w:t>
      </w:r>
      <w:r w:rsidR="00B45F6F" w:rsidRPr="00D87352">
        <w:rPr>
          <w:rFonts w:ascii="Times New Roman" w:hAnsi="Times New Roman"/>
          <w:b/>
          <w:color w:val="000000"/>
          <w:sz w:val="26"/>
          <w:szCs w:val="26"/>
        </w:rPr>
        <w:t>Quan điểm phát triển đô thị</w:t>
      </w:r>
      <w:bookmarkEnd w:id="207"/>
      <w:bookmarkEnd w:id="208"/>
      <w:bookmarkEnd w:id="209"/>
      <w:bookmarkEnd w:id="210"/>
      <w:bookmarkEnd w:id="211"/>
    </w:p>
    <w:p w:rsidR="0007058E" w:rsidRPr="00D87352" w:rsidRDefault="00B45F6F" w:rsidP="00D87352">
      <w:pPr>
        <w:spacing w:after="0" w:line="312" w:lineRule="auto"/>
        <w:ind w:firstLine="720"/>
        <w:rPr>
          <w:sz w:val="26"/>
          <w:szCs w:val="26"/>
        </w:rPr>
      </w:pPr>
      <w:r w:rsidRPr="00D87352">
        <w:rPr>
          <w:sz w:val="26"/>
          <w:szCs w:val="26"/>
        </w:rPr>
        <w:t>- Trên cơ sở các mối thuận lợi về mối quan hệ vùng và các động lực phát triển, quan điểm quy hoạch xây dựng đô thị Núi Thành là: Đô thị công nhiệp - xanh - sạch- đẹp - phát triển bền vững.</w:t>
      </w:r>
    </w:p>
    <w:p w:rsidR="0007058E" w:rsidRPr="00D87352" w:rsidRDefault="00B45F6F" w:rsidP="00D87352">
      <w:pPr>
        <w:spacing w:after="0" w:line="312" w:lineRule="auto"/>
        <w:ind w:firstLine="720"/>
        <w:rPr>
          <w:sz w:val="26"/>
          <w:szCs w:val="26"/>
        </w:rPr>
      </w:pPr>
      <w:r w:rsidRPr="00D87352">
        <w:rPr>
          <w:sz w:val="26"/>
          <w:szCs w:val="26"/>
        </w:rPr>
        <w:t>-</w:t>
      </w:r>
      <w:r w:rsidR="003238F9" w:rsidRPr="00D87352">
        <w:rPr>
          <w:sz w:val="26"/>
          <w:szCs w:val="26"/>
        </w:rPr>
        <w:t xml:space="preserve"> </w:t>
      </w:r>
      <w:r w:rsidRPr="00D87352">
        <w:rPr>
          <w:sz w:val="26"/>
          <w:szCs w:val="26"/>
        </w:rPr>
        <w:t>Trước mắt là một đô thị bàn đạp, khởi đầu cho việc cung ứng dịch vụ, cung ứng nhân lực và các tiện nghi đô thị cho khu kinh tế mở Chu Lai.</w:t>
      </w:r>
    </w:p>
    <w:p w:rsidR="0007058E" w:rsidRPr="00D87352" w:rsidRDefault="00B45F6F" w:rsidP="00D87352">
      <w:pPr>
        <w:spacing w:after="0" w:line="312" w:lineRule="auto"/>
        <w:ind w:firstLine="720"/>
        <w:rPr>
          <w:sz w:val="26"/>
          <w:szCs w:val="26"/>
        </w:rPr>
      </w:pPr>
      <w:r w:rsidRPr="00D87352">
        <w:rPr>
          <w:sz w:val="26"/>
          <w:szCs w:val="26"/>
        </w:rPr>
        <w:t>-</w:t>
      </w:r>
      <w:r w:rsidR="003238F9" w:rsidRPr="00D87352">
        <w:rPr>
          <w:sz w:val="26"/>
          <w:szCs w:val="26"/>
        </w:rPr>
        <w:t xml:space="preserve"> </w:t>
      </w:r>
      <w:r w:rsidRPr="00D87352">
        <w:rPr>
          <w:sz w:val="26"/>
          <w:szCs w:val="26"/>
        </w:rPr>
        <w:t>Tôn tạo, bảo vệ môi trường và cảnh quan thiên nhiên.</w:t>
      </w:r>
    </w:p>
    <w:p w:rsidR="007B1D19" w:rsidRPr="00D87352" w:rsidRDefault="00B45F6F" w:rsidP="00D87352">
      <w:pPr>
        <w:spacing w:after="0" w:line="312" w:lineRule="auto"/>
        <w:ind w:firstLine="720"/>
        <w:rPr>
          <w:sz w:val="26"/>
          <w:szCs w:val="26"/>
        </w:rPr>
      </w:pPr>
      <w:r w:rsidRPr="00D87352">
        <w:rPr>
          <w:sz w:val="26"/>
          <w:szCs w:val="26"/>
        </w:rPr>
        <w:t>-</w:t>
      </w:r>
      <w:r w:rsidR="003238F9" w:rsidRPr="00D87352">
        <w:rPr>
          <w:sz w:val="26"/>
          <w:szCs w:val="26"/>
        </w:rPr>
        <w:t xml:space="preserve"> </w:t>
      </w:r>
      <w:r w:rsidRPr="00D87352">
        <w:rPr>
          <w:sz w:val="26"/>
          <w:szCs w:val="26"/>
        </w:rPr>
        <w:t>Hệ thống hạ tầng hiện đại, đồng bộ.</w:t>
      </w:r>
      <w:bookmarkStart w:id="212" w:name="_Toc447185498"/>
      <w:bookmarkStart w:id="213" w:name="_Toc447550920"/>
      <w:bookmarkStart w:id="214" w:name="_Toc457987172"/>
      <w:bookmarkStart w:id="215" w:name="_Toc491697589"/>
      <w:bookmarkStart w:id="216" w:name="_Toc497901964"/>
    </w:p>
    <w:p w:rsidR="0007058E" w:rsidRPr="00D87352" w:rsidRDefault="00D635A4" w:rsidP="00D87352">
      <w:pPr>
        <w:spacing w:after="0" w:line="312" w:lineRule="auto"/>
        <w:ind w:firstLine="0"/>
        <w:rPr>
          <w:b/>
          <w:sz w:val="26"/>
          <w:szCs w:val="26"/>
        </w:rPr>
      </w:pPr>
      <w:r w:rsidRPr="00D87352">
        <w:rPr>
          <w:b/>
          <w:sz w:val="26"/>
          <w:szCs w:val="26"/>
        </w:rPr>
        <w:t xml:space="preserve">2.2. </w:t>
      </w:r>
      <w:r w:rsidR="00B45F6F" w:rsidRPr="00D87352">
        <w:rPr>
          <w:b/>
          <w:sz w:val="26"/>
          <w:szCs w:val="26"/>
        </w:rPr>
        <w:t>Dự báo dân số</w:t>
      </w:r>
      <w:bookmarkEnd w:id="212"/>
      <w:bookmarkEnd w:id="213"/>
      <w:bookmarkEnd w:id="214"/>
      <w:bookmarkEnd w:id="215"/>
      <w:bookmarkEnd w:id="216"/>
    </w:p>
    <w:p w:rsidR="00635B13" w:rsidRPr="00D87352" w:rsidRDefault="00635B13" w:rsidP="00D87352">
      <w:pPr>
        <w:spacing w:after="0" w:line="312" w:lineRule="auto"/>
        <w:ind w:firstLine="720"/>
        <w:rPr>
          <w:rFonts w:eastAsia="Calibri"/>
          <w:b/>
          <w:i/>
          <w:sz w:val="26"/>
          <w:szCs w:val="26"/>
          <w:lang w:val="vi-VN"/>
        </w:rPr>
      </w:pPr>
      <w:r w:rsidRPr="00D87352">
        <w:rPr>
          <w:rFonts w:eastAsia="Calibri"/>
          <w:b/>
          <w:i/>
          <w:sz w:val="26"/>
          <w:szCs w:val="26"/>
          <w:lang w:val="vi-VN"/>
        </w:rPr>
        <w:t>*. Phương pháp dự báo:</w:t>
      </w:r>
    </w:p>
    <w:p w:rsidR="00635B13" w:rsidRPr="00D87352" w:rsidRDefault="00635B13" w:rsidP="00D87352">
      <w:pPr>
        <w:spacing w:after="0" w:line="312" w:lineRule="auto"/>
        <w:ind w:firstLine="720"/>
        <w:rPr>
          <w:rFonts w:eastAsia="Times New Roman"/>
          <w:bCs/>
          <w:snapToGrid w:val="0"/>
          <w:sz w:val="26"/>
          <w:szCs w:val="26"/>
          <w:lang w:val="vi-VN"/>
        </w:rPr>
      </w:pPr>
      <w:r w:rsidRPr="00D87352">
        <w:rPr>
          <w:rFonts w:eastAsia="Times New Roman"/>
          <w:bCs/>
          <w:snapToGrid w:val="0"/>
          <w:sz w:val="26"/>
          <w:szCs w:val="26"/>
          <w:lang w:val="vi-VN"/>
        </w:rPr>
        <w:t xml:space="preserve">Đồ án sử dụng phương pháp toán học với hàm tổng quát để xác định quy mô dân số của </w:t>
      </w:r>
      <w:r w:rsidRPr="00D87352">
        <w:rPr>
          <w:rFonts w:eastAsia="Times New Roman"/>
          <w:bCs/>
          <w:snapToGrid w:val="0"/>
          <w:sz w:val="26"/>
          <w:szCs w:val="26"/>
        </w:rPr>
        <w:t>huyện</w:t>
      </w:r>
      <w:r w:rsidRPr="00D87352">
        <w:rPr>
          <w:rFonts w:eastAsia="Times New Roman"/>
          <w:bCs/>
          <w:snapToGrid w:val="0"/>
          <w:sz w:val="26"/>
          <w:szCs w:val="26"/>
          <w:lang w:val="vi-VN"/>
        </w:rPr>
        <w:t xml:space="preserve"> </w:t>
      </w:r>
      <w:r w:rsidRPr="00D87352">
        <w:rPr>
          <w:rFonts w:eastAsia="Times New Roman"/>
          <w:bCs/>
          <w:snapToGrid w:val="0"/>
          <w:sz w:val="26"/>
          <w:szCs w:val="26"/>
        </w:rPr>
        <w:t>Núi Thành</w:t>
      </w:r>
      <w:r w:rsidRPr="00D87352">
        <w:rPr>
          <w:rFonts w:eastAsia="Times New Roman"/>
          <w:bCs/>
          <w:snapToGrid w:val="0"/>
          <w:sz w:val="26"/>
          <w:szCs w:val="26"/>
          <w:lang w:val="vi-VN"/>
        </w:rPr>
        <w:t xml:space="preserve"> trong tương lai, như sau:</w:t>
      </w:r>
    </w:p>
    <w:p w:rsidR="00635B13" w:rsidRPr="00D87352" w:rsidRDefault="00D87352" w:rsidP="00D87352">
      <w:pPr>
        <w:spacing w:after="0" w:line="312" w:lineRule="auto"/>
        <w:ind w:firstLine="720"/>
        <w:rPr>
          <w:rFonts w:eastAsia="Times New Roman"/>
          <w:bCs/>
          <w:snapToGrid w:val="0"/>
          <w:sz w:val="26"/>
          <w:szCs w:val="26"/>
          <w:lang w:val="vi-VN"/>
        </w:rPr>
      </w:pPr>
      <w:r>
        <w:rPr>
          <w:rFonts w:eastAsia="Times New Roman"/>
          <w:bCs/>
          <w:snapToGrid w:val="0"/>
          <w:sz w:val="26"/>
          <w:szCs w:val="26"/>
          <w:lang w:val="vi-VN"/>
        </w:rPr>
        <w:tab/>
      </w:r>
      <w:r>
        <w:rPr>
          <w:rFonts w:eastAsia="Times New Roman"/>
          <w:bCs/>
          <w:snapToGrid w:val="0"/>
          <w:sz w:val="26"/>
          <w:szCs w:val="26"/>
          <w:lang w:val="vi-VN"/>
        </w:rPr>
        <w:tab/>
      </w:r>
      <w:r w:rsidR="00635B13" w:rsidRPr="00D87352">
        <w:rPr>
          <w:rFonts w:eastAsia="Times New Roman"/>
          <w:bCs/>
          <w:snapToGrid w:val="0"/>
          <w:sz w:val="26"/>
          <w:szCs w:val="26"/>
          <w:lang w:val="vi-VN"/>
        </w:rPr>
        <w:t>P = P</w:t>
      </w:r>
      <w:r w:rsidR="00635B13" w:rsidRPr="00D87352">
        <w:rPr>
          <w:rFonts w:eastAsia="Times New Roman"/>
          <w:bCs/>
          <w:snapToGrid w:val="0"/>
          <w:sz w:val="26"/>
          <w:szCs w:val="26"/>
          <w:vertAlign w:val="subscript"/>
          <w:lang w:val="vi-VN"/>
        </w:rPr>
        <w:t>o</w:t>
      </w:r>
      <w:r w:rsidR="00635B13" w:rsidRPr="00D87352">
        <w:rPr>
          <w:rFonts w:eastAsia="Times New Roman"/>
          <w:bCs/>
          <w:snapToGrid w:val="0"/>
          <w:sz w:val="26"/>
          <w:szCs w:val="26"/>
          <w:lang w:val="vi-VN"/>
        </w:rPr>
        <w:t xml:space="preserve"> (1+</w:t>
      </w:r>
      <w:r w:rsidR="00635B13" w:rsidRPr="00D87352">
        <w:rPr>
          <w:rFonts w:eastAsia="Times New Roman"/>
          <w:bCs/>
          <w:snapToGrid w:val="0"/>
          <w:sz w:val="26"/>
          <w:szCs w:val="26"/>
          <w:lang w:val="it-IT"/>
        </w:rPr>
        <w:t>α</w:t>
      </w:r>
      <w:r w:rsidR="00635B13" w:rsidRPr="00D87352">
        <w:rPr>
          <w:rFonts w:eastAsia="Times New Roman"/>
          <w:bCs/>
          <w:snapToGrid w:val="0"/>
          <w:sz w:val="26"/>
          <w:szCs w:val="26"/>
          <w:lang w:val="vi-VN"/>
        </w:rPr>
        <w:t>)</w:t>
      </w:r>
      <w:r w:rsidR="00635B13" w:rsidRPr="00D87352">
        <w:rPr>
          <w:rFonts w:eastAsia="Times New Roman"/>
          <w:bCs/>
          <w:snapToGrid w:val="0"/>
          <w:sz w:val="26"/>
          <w:szCs w:val="26"/>
          <w:vertAlign w:val="superscript"/>
          <w:lang w:val="vi-VN"/>
        </w:rPr>
        <w:t>n</w:t>
      </w:r>
      <w:r w:rsidR="00635B13" w:rsidRPr="00D87352">
        <w:rPr>
          <w:rFonts w:eastAsia="Times New Roman"/>
          <w:bCs/>
          <w:snapToGrid w:val="0"/>
          <w:sz w:val="26"/>
          <w:szCs w:val="26"/>
          <w:lang w:val="vi-VN"/>
        </w:rPr>
        <w:t xml:space="preserve"> + Pm + Pu</w:t>
      </w:r>
    </w:p>
    <w:p w:rsidR="00635B13" w:rsidRPr="00D87352" w:rsidRDefault="00635B13" w:rsidP="00D87352">
      <w:pPr>
        <w:spacing w:after="0" w:line="312" w:lineRule="auto"/>
        <w:ind w:firstLine="720"/>
        <w:rPr>
          <w:rFonts w:eastAsia="Times New Roman"/>
          <w:bCs/>
          <w:snapToGrid w:val="0"/>
          <w:sz w:val="26"/>
          <w:szCs w:val="26"/>
          <w:lang w:val="vi-VN"/>
        </w:rPr>
      </w:pPr>
      <w:r w:rsidRPr="00D87352">
        <w:rPr>
          <w:rFonts w:eastAsia="Times New Roman"/>
          <w:bCs/>
          <w:snapToGrid w:val="0"/>
          <w:sz w:val="26"/>
          <w:szCs w:val="26"/>
          <w:lang w:val="vi-VN"/>
        </w:rPr>
        <w:t>- P: Dân số năm dự báo</w:t>
      </w:r>
      <w:r w:rsidR="00300D5A" w:rsidRPr="00D87352">
        <w:rPr>
          <w:rFonts w:eastAsia="Times New Roman"/>
          <w:bCs/>
          <w:snapToGrid w:val="0"/>
          <w:sz w:val="26"/>
          <w:szCs w:val="26"/>
          <w:lang w:val="vi-VN"/>
        </w:rPr>
        <w:t>, năm 2025</w:t>
      </w:r>
      <w:r w:rsidRPr="00D87352">
        <w:rPr>
          <w:rFonts w:eastAsia="Times New Roman"/>
          <w:bCs/>
          <w:snapToGrid w:val="0"/>
          <w:sz w:val="26"/>
          <w:szCs w:val="26"/>
          <w:lang w:val="vi-VN"/>
        </w:rPr>
        <w:t xml:space="preserve"> và 2030</w:t>
      </w:r>
    </w:p>
    <w:p w:rsidR="00635B13" w:rsidRPr="00D87352" w:rsidRDefault="00635B13" w:rsidP="00D87352">
      <w:pPr>
        <w:spacing w:after="0" w:line="312" w:lineRule="auto"/>
        <w:ind w:firstLine="720"/>
        <w:rPr>
          <w:rFonts w:eastAsia="Times New Roman"/>
          <w:bCs/>
          <w:snapToGrid w:val="0"/>
          <w:sz w:val="26"/>
          <w:szCs w:val="26"/>
        </w:rPr>
      </w:pPr>
      <w:r w:rsidRPr="00D87352">
        <w:rPr>
          <w:rFonts w:eastAsia="Times New Roman"/>
          <w:bCs/>
          <w:snapToGrid w:val="0"/>
          <w:sz w:val="26"/>
          <w:szCs w:val="26"/>
          <w:lang w:val="vi-VN"/>
        </w:rPr>
        <w:t>- P</w:t>
      </w:r>
      <w:r w:rsidRPr="00D87352">
        <w:rPr>
          <w:rFonts w:eastAsia="Times New Roman"/>
          <w:bCs/>
          <w:snapToGrid w:val="0"/>
          <w:sz w:val="26"/>
          <w:szCs w:val="26"/>
          <w:vertAlign w:val="subscript"/>
          <w:lang w:val="vi-VN"/>
        </w:rPr>
        <w:t>o</w:t>
      </w:r>
      <w:r w:rsidRPr="00D87352">
        <w:rPr>
          <w:rFonts w:eastAsia="Times New Roman"/>
          <w:bCs/>
          <w:snapToGrid w:val="0"/>
          <w:sz w:val="26"/>
          <w:szCs w:val="26"/>
          <w:lang w:val="vi-VN"/>
        </w:rPr>
        <w:t>: Dân số năm gốc, năm 201</w:t>
      </w:r>
      <w:r w:rsidRPr="00D87352">
        <w:rPr>
          <w:rFonts w:eastAsia="Times New Roman"/>
          <w:bCs/>
          <w:snapToGrid w:val="0"/>
          <w:sz w:val="26"/>
          <w:szCs w:val="26"/>
        </w:rPr>
        <w:t>8</w:t>
      </w:r>
    </w:p>
    <w:p w:rsidR="00635B13" w:rsidRPr="00D87352" w:rsidRDefault="00635B13" w:rsidP="00D87352">
      <w:pPr>
        <w:spacing w:after="0" w:line="312" w:lineRule="auto"/>
        <w:ind w:firstLine="720"/>
        <w:rPr>
          <w:rFonts w:eastAsia="Times New Roman"/>
          <w:bCs/>
          <w:snapToGrid w:val="0"/>
          <w:sz w:val="26"/>
          <w:szCs w:val="26"/>
          <w:lang w:val="vi-VN"/>
        </w:rPr>
      </w:pPr>
      <w:r w:rsidRPr="00D87352">
        <w:rPr>
          <w:rFonts w:eastAsia="Times New Roman"/>
          <w:bCs/>
          <w:snapToGrid w:val="0"/>
          <w:sz w:val="26"/>
          <w:szCs w:val="26"/>
          <w:lang w:val="vi-VN"/>
        </w:rPr>
        <w:t xml:space="preserve">- </w:t>
      </w:r>
      <w:r w:rsidRPr="00D87352">
        <w:rPr>
          <w:rFonts w:eastAsia="Times New Roman"/>
          <w:bCs/>
          <w:snapToGrid w:val="0"/>
          <w:sz w:val="26"/>
          <w:szCs w:val="26"/>
          <w:lang w:val="it-IT"/>
        </w:rPr>
        <w:t>α</w:t>
      </w:r>
      <w:r w:rsidRPr="00D87352">
        <w:rPr>
          <w:rFonts w:eastAsia="Times New Roman"/>
          <w:bCs/>
          <w:snapToGrid w:val="0"/>
          <w:sz w:val="26"/>
          <w:szCs w:val="26"/>
          <w:lang w:val="vi-VN"/>
        </w:rPr>
        <w:t>: Tỷ lệ tăng dân số chung (tăng tự nhiên + tăng, giảm cơ học theo quy luật)</w:t>
      </w:r>
    </w:p>
    <w:p w:rsidR="00635B13" w:rsidRPr="00D87352" w:rsidRDefault="00635B13" w:rsidP="00D87352">
      <w:pPr>
        <w:spacing w:after="0" w:line="312" w:lineRule="auto"/>
        <w:ind w:firstLine="720"/>
        <w:rPr>
          <w:rFonts w:eastAsia="Times New Roman"/>
          <w:bCs/>
          <w:snapToGrid w:val="0"/>
          <w:sz w:val="26"/>
          <w:szCs w:val="26"/>
          <w:lang w:val="vi-VN"/>
        </w:rPr>
      </w:pPr>
      <w:r w:rsidRPr="00D87352">
        <w:rPr>
          <w:rFonts w:eastAsia="Times New Roman"/>
          <w:bCs/>
          <w:snapToGrid w:val="0"/>
          <w:sz w:val="26"/>
          <w:szCs w:val="26"/>
          <w:lang w:val="vi-VN"/>
        </w:rPr>
        <w:t>- n: Số năm dự báo</w:t>
      </w:r>
    </w:p>
    <w:p w:rsidR="00635B13" w:rsidRPr="00D87352" w:rsidRDefault="00635B13" w:rsidP="00D87352">
      <w:pPr>
        <w:spacing w:after="0" w:line="312" w:lineRule="auto"/>
        <w:ind w:firstLine="720"/>
        <w:rPr>
          <w:rFonts w:eastAsia="Times New Roman"/>
          <w:bCs/>
          <w:snapToGrid w:val="0"/>
          <w:sz w:val="26"/>
          <w:szCs w:val="26"/>
          <w:lang w:val="vi-VN"/>
        </w:rPr>
      </w:pPr>
      <w:r w:rsidRPr="00D87352">
        <w:rPr>
          <w:rFonts w:eastAsia="Times New Roman"/>
          <w:bCs/>
          <w:snapToGrid w:val="0"/>
          <w:sz w:val="26"/>
          <w:szCs w:val="26"/>
          <w:lang w:val="vi-VN"/>
        </w:rPr>
        <w:t>- Pm: Dân số tăng cơ học do yếu tố đột biến</w:t>
      </w:r>
    </w:p>
    <w:p w:rsidR="00635B13" w:rsidRPr="00D87352" w:rsidRDefault="00635B13" w:rsidP="00D87352">
      <w:pPr>
        <w:spacing w:after="0" w:line="312" w:lineRule="auto"/>
        <w:ind w:firstLine="720"/>
        <w:rPr>
          <w:rFonts w:eastAsia="Times New Roman"/>
          <w:bCs/>
          <w:snapToGrid w:val="0"/>
          <w:sz w:val="26"/>
          <w:szCs w:val="26"/>
        </w:rPr>
      </w:pPr>
      <w:r w:rsidRPr="00D87352">
        <w:rPr>
          <w:rFonts w:eastAsia="Times New Roman"/>
          <w:bCs/>
          <w:snapToGrid w:val="0"/>
          <w:sz w:val="26"/>
          <w:szCs w:val="26"/>
          <w:lang w:val="vi-VN"/>
        </w:rPr>
        <w:lastRenderedPageBreak/>
        <w:t>- Pu: Tăng dân số đô thị do đô thị hóa nông thôn vùng kế cận</w:t>
      </w:r>
    </w:p>
    <w:p w:rsidR="00540BF0" w:rsidRPr="00D87352" w:rsidRDefault="00540BF0" w:rsidP="00D87352">
      <w:pPr>
        <w:spacing w:after="0" w:line="312" w:lineRule="auto"/>
        <w:ind w:firstLine="0"/>
        <w:rPr>
          <w:rFonts w:eastAsia="Times New Roman"/>
          <w:b/>
          <w:bCs/>
          <w:i/>
          <w:snapToGrid w:val="0"/>
          <w:sz w:val="26"/>
          <w:szCs w:val="26"/>
        </w:rPr>
      </w:pPr>
      <w:r w:rsidRPr="00D87352">
        <w:rPr>
          <w:rFonts w:eastAsia="Times New Roman"/>
          <w:b/>
          <w:bCs/>
          <w:i/>
          <w:snapToGrid w:val="0"/>
          <w:sz w:val="26"/>
          <w:szCs w:val="26"/>
        </w:rPr>
        <w:t>* Cơ sở dự báo:</w:t>
      </w:r>
    </w:p>
    <w:p w:rsidR="00540BF0" w:rsidRPr="00D87352" w:rsidRDefault="00540BF0" w:rsidP="00D87352">
      <w:pPr>
        <w:spacing w:after="0" w:line="312" w:lineRule="auto"/>
        <w:rPr>
          <w:rFonts w:eastAsia="Times New Roman"/>
          <w:bCs/>
          <w:snapToGrid w:val="0"/>
          <w:sz w:val="26"/>
          <w:szCs w:val="26"/>
          <w:lang w:val="pl-PL"/>
        </w:rPr>
      </w:pPr>
      <w:r w:rsidRPr="00D87352">
        <w:rPr>
          <w:rFonts w:eastAsia="Times New Roman"/>
          <w:bCs/>
          <w:snapToGrid w:val="0"/>
          <w:sz w:val="26"/>
          <w:szCs w:val="26"/>
          <w:lang w:val="pl-PL"/>
        </w:rPr>
        <w:t>- Tốc độ tăng dân số tự nhiên;</w:t>
      </w:r>
    </w:p>
    <w:p w:rsidR="00540BF0" w:rsidRPr="00D87352" w:rsidRDefault="00540BF0" w:rsidP="00D87352">
      <w:pPr>
        <w:spacing w:after="0" w:line="312" w:lineRule="auto"/>
        <w:ind w:firstLine="720"/>
        <w:rPr>
          <w:rFonts w:eastAsia="Times New Roman"/>
          <w:bCs/>
          <w:snapToGrid w:val="0"/>
          <w:sz w:val="26"/>
          <w:szCs w:val="26"/>
          <w:lang w:val="pl-PL"/>
        </w:rPr>
      </w:pPr>
      <w:r w:rsidRPr="00D87352">
        <w:rPr>
          <w:rFonts w:eastAsia="Times New Roman"/>
          <w:bCs/>
          <w:snapToGrid w:val="0"/>
          <w:sz w:val="26"/>
          <w:szCs w:val="26"/>
          <w:lang w:val="pl-PL"/>
        </w:rPr>
        <w:t>- Định hướng phát triển kinh tế - xã hội tỉnh và của huyện;</w:t>
      </w:r>
    </w:p>
    <w:p w:rsidR="00540BF0" w:rsidRPr="00D87352" w:rsidRDefault="00540BF0" w:rsidP="00D87352">
      <w:pPr>
        <w:spacing w:after="0" w:line="312" w:lineRule="auto"/>
        <w:ind w:firstLine="720"/>
        <w:rPr>
          <w:rFonts w:eastAsia="Times New Roman"/>
          <w:bCs/>
          <w:snapToGrid w:val="0"/>
          <w:sz w:val="26"/>
          <w:szCs w:val="26"/>
          <w:lang w:val="pl-PL"/>
        </w:rPr>
      </w:pPr>
      <w:r w:rsidRPr="00D87352">
        <w:rPr>
          <w:rFonts w:eastAsia="Times New Roman"/>
          <w:bCs/>
          <w:snapToGrid w:val="0"/>
          <w:sz w:val="26"/>
          <w:szCs w:val="26"/>
          <w:lang w:val="pl-PL"/>
        </w:rPr>
        <w:t>- Trên cơ sở các phân tích về mối liên hệ nội, ngoại vùng và các mục tiêu chiến lược hình thành, phát triển;</w:t>
      </w:r>
    </w:p>
    <w:p w:rsidR="00540BF0" w:rsidRPr="00D87352" w:rsidRDefault="00540BF0" w:rsidP="00D87352">
      <w:pPr>
        <w:spacing w:after="0" w:line="312" w:lineRule="auto"/>
        <w:ind w:firstLine="720"/>
        <w:rPr>
          <w:rFonts w:eastAsia="Times New Roman"/>
          <w:bCs/>
          <w:snapToGrid w:val="0"/>
          <w:sz w:val="26"/>
          <w:szCs w:val="26"/>
          <w:lang w:val="pl-PL"/>
        </w:rPr>
      </w:pPr>
      <w:r w:rsidRPr="00D87352">
        <w:rPr>
          <w:rFonts w:eastAsia="Times New Roman"/>
          <w:bCs/>
          <w:snapToGrid w:val="0"/>
          <w:sz w:val="26"/>
          <w:szCs w:val="26"/>
          <w:lang w:val="pl-PL"/>
        </w:rPr>
        <w:t>- Tăng dân số đô thị do đô thị hóa nông thôn vùng kế cận</w:t>
      </w:r>
    </w:p>
    <w:p w:rsidR="00540BF0" w:rsidRPr="00D87352" w:rsidRDefault="00540BF0" w:rsidP="00D87352">
      <w:pPr>
        <w:spacing w:after="0" w:line="312" w:lineRule="auto"/>
        <w:ind w:firstLine="720"/>
        <w:rPr>
          <w:rFonts w:eastAsia="Times New Roman"/>
          <w:bCs/>
          <w:snapToGrid w:val="0"/>
          <w:sz w:val="26"/>
          <w:szCs w:val="26"/>
          <w:lang w:val="pl-PL"/>
        </w:rPr>
      </w:pPr>
      <w:r w:rsidRPr="00D87352">
        <w:rPr>
          <w:rFonts w:eastAsia="Times New Roman"/>
          <w:bCs/>
          <w:snapToGrid w:val="0"/>
          <w:sz w:val="26"/>
          <w:szCs w:val="26"/>
          <w:lang w:val="pl-PL"/>
        </w:rPr>
        <w:t>- Kế hoạch triển khai các dự án lớn tại địa phương;</w:t>
      </w:r>
    </w:p>
    <w:p w:rsidR="00540BF0" w:rsidRPr="00D87352" w:rsidRDefault="00540BF0" w:rsidP="00D87352">
      <w:pPr>
        <w:spacing w:after="0" w:line="312" w:lineRule="auto"/>
        <w:ind w:firstLine="720"/>
        <w:rPr>
          <w:rFonts w:eastAsia="Times New Roman"/>
          <w:bCs/>
          <w:snapToGrid w:val="0"/>
          <w:sz w:val="26"/>
          <w:szCs w:val="26"/>
          <w:lang w:val="pl-PL"/>
        </w:rPr>
      </w:pPr>
      <w:r w:rsidRPr="00D87352">
        <w:rPr>
          <w:rFonts w:eastAsia="Times New Roman"/>
          <w:bCs/>
          <w:snapToGrid w:val="0"/>
          <w:sz w:val="26"/>
          <w:szCs w:val="26"/>
          <w:lang w:val="pl-PL"/>
        </w:rPr>
        <w:t>- Nguồn nhân lực phục vụ xây dựng hạ tầng đô thị, hạ tầng xã hội trong giai đoạn mới</w:t>
      </w:r>
    </w:p>
    <w:p w:rsidR="00635B13" w:rsidRPr="00D87352" w:rsidRDefault="00635B13" w:rsidP="004D2D46">
      <w:pPr>
        <w:spacing w:after="0" w:line="240" w:lineRule="atLeast"/>
        <w:ind w:firstLine="0"/>
        <w:rPr>
          <w:rFonts w:eastAsia="Times New Roman"/>
          <w:b/>
          <w:bCs/>
          <w:i/>
          <w:snapToGrid w:val="0"/>
          <w:sz w:val="26"/>
          <w:szCs w:val="26"/>
        </w:rPr>
      </w:pPr>
      <w:r w:rsidRPr="00CD77B6">
        <w:rPr>
          <w:rFonts w:eastAsia="Times New Roman"/>
          <w:bCs/>
          <w:snapToGrid w:val="0"/>
          <w:szCs w:val="28"/>
        </w:rPr>
        <w:tab/>
      </w:r>
      <w:r w:rsidRPr="00D87352">
        <w:rPr>
          <w:rFonts w:eastAsia="Times New Roman"/>
          <w:b/>
          <w:bCs/>
          <w:i/>
          <w:snapToGrid w:val="0"/>
          <w:sz w:val="26"/>
          <w:szCs w:val="26"/>
        </w:rPr>
        <w:t>*. Kết quả dự báo dân số:</w:t>
      </w:r>
    </w:p>
    <w:tbl>
      <w:tblPr>
        <w:tblW w:w="5000" w:type="pct"/>
        <w:tblLook w:val="04A0" w:firstRow="1" w:lastRow="0" w:firstColumn="1" w:lastColumn="0" w:noHBand="0" w:noVBand="1"/>
      </w:tblPr>
      <w:tblGrid>
        <w:gridCol w:w="980"/>
        <w:gridCol w:w="2772"/>
        <w:gridCol w:w="1514"/>
        <w:gridCol w:w="1336"/>
        <w:gridCol w:w="1336"/>
        <w:gridCol w:w="1633"/>
      </w:tblGrid>
      <w:tr w:rsidR="00135375" w:rsidRPr="00D87352" w:rsidTr="00135375">
        <w:trPr>
          <w:trHeight w:val="589"/>
          <w:tblHeader/>
        </w:trPr>
        <w:tc>
          <w:tcPr>
            <w:tcW w:w="512" w:type="pct"/>
            <w:vMerge w:val="restart"/>
            <w:tcBorders>
              <w:top w:val="single" w:sz="4" w:space="0" w:color="auto"/>
              <w:left w:val="single" w:sz="4" w:space="0" w:color="auto"/>
              <w:bottom w:val="single" w:sz="4" w:space="0" w:color="000000"/>
              <w:right w:val="single" w:sz="4" w:space="0" w:color="auto"/>
            </w:tcBorders>
            <w:noWrap/>
            <w:vAlign w:val="center"/>
          </w:tcPr>
          <w:p w:rsidR="0007058E" w:rsidRPr="00D87352" w:rsidRDefault="00B45F6F" w:rsidP="004D2D46">
            <w:pPr>
              <w:spacing w:after="0" w:line="240" w:lineRule="atLeast"/>
              <w:ind w:firstLine="0"/>
              <w:jc w:val="center"/>
              <w:rPr>
                <w:rFonts w:eastAsia="Times New Roman"/>
                <w:b/>
                <w:bCs/>
                <w:sz w:val="26"/>
                <w:szCs w:val="26"/>
              </w:rPr>
            </w:pPr>
            <w:r w:rsidRPr="00D87352">
              <w:rPr>
                <w:sz w:val="26"/>
                <w:szCs w:val="26"/>
              </w:rPr>
              <w:br w:type="page"/>
            </w:r>
            <w:r w:rsidRPr="00D87352">
              <w:rPr>
                <w:rFonts w:eastAsia="Times New Roman"/>
                <w:b/>
                <w:bCs/>
                <w:sz w:val="26"/>
                <w:szCs w:val="26"/>
              </w:rPr>
              <w:t>TT</w:t>
            </w:r>
          </w:p>
        </w:tc>
        <w:tc>
          <w:tcPr>
            <w:tcW w:w="1448" w:type="pct"/>
            <w:vMerge w:val="restart"/>
            <w:tcBorders>
              <w:top w:val="single" w:sz="4" w:space="0" w:color="auto"/>
              <w:left w:val="single" w:sz="4" w:space="0" w:color="auto"/>
              <w:bottom w:val="single" w:sz="4" w:space="0" w:color="000000"/>
              <w:right w:val="single" w:sz="4" w:space="0" w:color="auto"/>
            </w:tcBorders>
            <w:noWrap/>
            <w:vAlign w:val="center"/>
          </w:tcPr>
          <w:p w:rsidR="0007058E" w:rsidRPr="00D87352" w:rsidRDefault="00B45F6F" w:rsidP="004D2D46">
            <w:pPr>
              <w:spacing w:after="0" w:line="240" w:lineRule="atLeast"/>
              <w:ind w:firstLine="0"/>
              <w:jc w:val="center"/>
              <w:rPr>
                <w:rFonts w:eastAsia="Times New Roman"/>
                <w:b/>
                <w:bCs/>
                <w:sz w:val="26"/>
                <w:szCs w:val="26"/>
              </w:rPr>
            </w:pPr>
            <w:r w:rsidRPr="00D87352">
              <w:rPr>
                <w:rFonts w:eastAsia="Times New Roman"/>
                <w:b/>
                <w:bCs/>
                <w:sz w:val="26"/>
                <w:szCs w:val="26"/>
              </w:rPr>
              <w:t>Hạng mục</w:t>
            </w:r>
          </w:p>
        </w:tc>
        <w:tc>
          <w:tcPr>
            <w:tcW w:w="791" w:type="pct"/>
            <w:vMerge w:val="restart"/>
            <w:tcBorders>
              <w:top w:val="single" w:sz="4" w:space="0" w:color="auto"/>
              <w:left w:val="single" w:sz="4" w:space="0" w:color="auto"/>
              <w:bottom w:val="single" w:sz="4" w:space="0" w:color="000000"/>
              <w:right w:val="single" w:sz="4" w:space="0" w:color="auto"/>
            </w:tcBorders>
            <w:noWrap/>
            <w:vAlign w:val="center"/>
          </w:tcPr>
          <w:p w:rsidR="0007058E" w:rsidRPr="00D87352" w:rsidRDefault="00B45F6F" w:rsidP="004D2D46">
            <w:pPr>
              <w:spacing w:after="0" w:line="240" w:lineRule="atLeast"/>
              <w:ind w:firstLine="0"/>
              <w:jc w:val="center"/>
              <w:rPr>
                <w:rFonts w:eastAsia="Times New Roman"/>
                <w:b/>
                <w:bCs/>
                <w:sz w:val="26"/>
                <w:szCs w:val="26"/>
              </w:rPr>
            </w:pPr>
            <w:r w:rsidRPr="00D87352">
              <w:rPr>
                <w:rFonts w:eastAsia="Times New Roman"/>
                <w:b/>
                <w:bCs/>
                <w:sz w:val="26"/>
                <w:szCs w:val="26"/>
              </w:rPr>
              <w:t>Đơn vị tính</w:t>
            </w:r>
          </w:p>
        </w:tc>
        <w:tc>
          <w:tcPr>
            <w:tcW w:w="2249" w:type="pct"/>
            <w:gridSpan w:val="3"/>
            <w:tcBorders>
              <w:top w:val="single" w:sz="4" w:space="0" w:color="auto"/>
              <w:left w:val="nil"/>
              <w:bottom w:val="single" w:sz="4" w:space="0" w:color="auto"/>
              <w:right w:val="single" w:sz="4" w:space="0" w:color="auto"/>
            </w:tcBorders>
            <w:noWrap/>
            <w:vAlign w:val="center"/>
          </w:tcPr>
          <w:p w:rsidR="0007058E" w:rsidRPr="00D87352" w:rsidRDefault="00B45F6F" w:rsidP="004D2D46">
            <w:pPr>
              <w:spacing w:after="0" w:line="240" w:lineRule="atLeast"/>
              <w:ind w:firstLine="0"/>
              <w:jc w:val="center"/>
              <w:rPr>
                <w:rFonts w:eastAsia="Times New Roman"/>
                <w:b/>
                <w:bCs/>
                <w:sz w:val="26"/>
                <w:szCs w:val="26"/>
              </w:rPr>
            </w:pPr>
            <w:r w:rsidRPr="00D87352">
              <w:rPr>
                <w:rFonts w:eastAsia="Times New Roman"/>
                <w:b/>
                <w:bCs/>
                <w:sz w:val="26"/>
                <w:szCs w:val="26"/>
              </w:rPr>
              <w:t>Thời kỳ quy hoạch</w:t>
            </w:r>
          </w:p>
        </w:tc>
      </w:tr>
      <w:tr w:rsidR="00135375" w:rsidRPr="00D87352" w:rsidTr="00135375">
        <w:trPr>
          <w:trHeight w:val="555"/>
          <w:tblHeader/>
        </w:trPr>
        <w:tc>
          <w:tcPr>
            <w:tcW w:w="512" w:type="pct"/>
            <w:vMerge/>
            <w:tcBorders>
              <w:top w:val="single" w:sz="4" w:space="0" w:color="auto"/>
              <w:left w:val="single" w:sz="4" w:space="0" w:color="auto"/>
              <w:bottom w:val="single" w:sz="4" w:space="0" w:color="000000"/>
              <w:right w:val="single" w:sz="4" w:space="0" w:color="auto"/>
            </w:tcBorders>
            <w:vAlign w:val="center"/>
          </w:tcPr>
          <w:p w:rsidR="0007058E" w:rsidRPr="00D87352" w:rsidRDefault="0007058E" w:rsidP="004D2D46">
            <w:pPr>
              <w:spacing w:after="0" w:line="240" w:lineRule="atLeast"/>
              <w:ind w:firstLine="0"/>
              <w:rPr>
                <w:rFonts w:eastAsia="Times New Roman"/>
                <w:b/>
                <w:bCs/>
                <w:sz w:val="26"/>
                <w:szCs w:val="26"/>
              </w:rPr>
            </w:pPr>
          </w:p>
        </w:tc>
        <w:tc>
          <w:tcPr>
            <w:tcW w:w="1448" w:type="pct"/>
            <w:vMerge/>
            <w:tcBorders>
              <w:top w:val="single" w:sz="4" w:space="0" w:color="auto"/>
              <w:left w:val="single" w:sz="4" w:space="0" w:color="auto"/>
              <w:bottom w:val="single" w:sz="4" w:space="0" w:color="000000"/>
              <w:right w:val="single" w:sz="4" w:space="0" w:color="auto"/>
            </w:tcBorders>
            <w:vAlign w:val="center"/>
          </w:tcPr>
          <w:p w:rsidR="0007058E" w:rsidRPr="00D87352" w:rsidRDefault="0007058E" w:rsidP="004D2D46">
            <w:pPr>
              <w:spacing w:after="0" w:line="240" w:lineRule="atLeast"/>
              <w:ind w:firstLine="0"/>
              <w:rPr>
                <w:rFonts w:eastAsia="Times New Roman"/>
                <w:b/>
                <w:bCs/>
                <w:sz w:val="26"/>
                <w:szCs w:val="26"/>
              </w:rPr>
            </w:pPr>
          </w:p>
        </w:tc>
        <w:tc>
          <w:tcPr>
            <w:tcW w:w="791" w:type="pct"/>
            <w:vMerge/>
            <w:tcBorders>
              <w:top w:val="single" w:sz="4" w:space="0" w:color="auto"/>
              <w:left w:val="single" w:sz="4" w:space="0" w:color="auto"/>
              <w:bottom w:val="single" w:sz="4" w:space="0" w:color="000000"/>
              <w:right w:val="single" w:sz="4" w:space="0" w:color="auto"/>
            </w:tcBorders>
            <w:vAlign w:val="center"/>
          </w:tcPr>
          <w:p w:rsidR="0007058E" w:rsidRPr="00D87352" w:rsidRDefault="0007058E" w:rsidP="004D2D46">
            <w:pPr>
              <w:spacing w:after="0" w:line="240" w:lineRule="atLeast"/>
              <w:ind w:firstLine="0"/>
              <w:rPr>
                <w:rFonts w:eastAsia="Times New Roman"/>
                <w:b/>
                <w:bCs/>
                <w:sz w:val="26"/>
                <w:szCs w:val="26"/>
              </w:rPr>
            </w:pPr>
          </w:p>
        </w:tc>
        <w:tc>
          <w:tcPr>
            <w:tcW w:w="698" w:type="pct"/>
            <w:tcBorders>
              <w:top w:val="nil"/>
              <w:left w:val="nil"/>
              <w:bottom w:val="single" w:sz="4" w:space="0" w:color="auto"/>
              <w:right w:val="single" w:sz="4" w:space="0" w:color="auto"/>
            </w:tcBorders>
            <w:noWrap/>
            <w:vAlign w:val="center"/>
          </w:tcPr>
          <w:p w:rsidR="0007058E" w:rsidRPr="00D87352" w:rsidRDefault="00CC5413" w:rsidP="004D2D46">
            <w:pPr>
              <w:spacing w:after="0" w:line="240" w:lineRule="atLeast"/>
              <w:ind w:firstLine="0"/>
              <w:jc w:val="center"/>
              <w:rPr>
                <w:rFonts w:eastAsia="Times New Roman"/>
                <w:b/>
                <w:bCs/>
                <w:sz w:val="26"/>
                <w:szCs w:val="26"/>
              </w:rPr>
            </w:pPr>
            <w:r w:rsidRPr="00D87352">
              <w:rPr>
                <w:rFonts w:eastAsia="Times New Roman"/>
                <w:b/>
                <w:bCs/>
                <w:sz w:val="26"/>
                <w:szCs w:val="26"/>
              </w:rPr>
              <w:t>2018</w:t>
            </w:r>
          </w:p>
        </w:tc>
        <w:tc>
          <w:tcPr>
            <w:tcW w:w="698" w:type="pct"/>
            <w:tcBorders>
              <w:top w:val="nil"/>
              <w:left w:val="nil"/>
              <w:bottom w:val="single" w:sz="4" w:space="0" w:color="auto"/>
              <w:right w:val="single" w:sz="4" w:space="0" w:color="auto"/>
            </w:tcBorders>
            <w:noWrap/>
            <w:vAlign w:val="center"/>
          </w:tcPr>
          <w:p w:rsidR="0007058E" w:rsidRPr="00D87352" w:rsidRDefault="00CF260F" w:rsidP="004D2D46">
            <w:pPr>
              <w:spacing w:after="0" w:line="240" w:lineRule="atLeast"/>
              <w:ind w:firstLine="0"/>
              <w:jc w:val="center"/>
              <w:rPr>
                <w:rFonts w:eastAsia="Times New Roman"/>
                <w:b/>
                <w:bCs/>
                <w:sz w:val="26"/>
                <w:szCs w:val="26"/>
              </w:rPr>
            </w:pPr>
            <w:r w:rsidRPr="00D87352">
              <w:rPr>
                <w:rFonts w:eastAsia="Times New Roman"/>
                <w:b/>
                <w:bCs/>
                <w:sz w:val="26"/>
                <w:szCs w:val="26"/>
              </w:rPr>
              <w:t>2025</w:t>
            </w:r>
          </w:p>
        </w:tc>
        <w:tc>
          <w:tcPr>
            <w:tcW w:w="854" w:type="pct"/>
            <w:tcBorders>
              <w:top w:val="nil"/>
              <w:left w:val="nil"/>
              <w:bottom w:val="single" w:sz="4" w:space="0" w:color="auto"/>
              <w:right w:val="single" w:sz="4" w:space="0" w:color="auto"/>
            </w:tcBorders>
            <w:noWrap/>
            <w:vAlign w:val="center"/>
          </w:tcPr>
          <w:p w:rsidR="0007058E" w:rsidRPr="00D87352" w:rsidRDefault="00B45F6F" w:rsidP="004D2D46">
            <w:pPr>
              <w:spacing w:after="0" w:line="240" w:lineRule="atLeast"/>
              <w:ind w:firstLine="0"/>
              <w:jc w:val="center"/>
              <w:rPr>
                <w:rFonts w:eastAsia="Times New Roman"/>
                <w:b/>
                <w:bCs/>
                <w:sz w:val="26"/>
                <w:szCs w:val="26"/>
              </w:rPr>
            </w:pPr>
            <w:r w:rsidRPr="00D87352">
              <w:rPr>
                <w:rFonts w:eastAsia="Times New Roman"/>
                <w:b/>
                <w:bCs/>
                <w:sz w:val="26"/>
                <w:szCs w:val="26"/>
              </w:rPr>
              <w:t>2030</w:t>
            </w:r>
          </w:p>
        </w:tc>
      </w:tr>
      <w:tr w:rsidR="00135375" w:rsidRPr="00D87352" w:rsidTr="00E45E0A">
        <w:trPr>
          <w:trHeight w:val="340"/>
        </w:trPr>
        <w:tc>
          <w:tcPr>
            <w:tcW w:w="512" w:type="pct"/>
            <w:tcBorders>
              <w:top w:val="nil"/>
              <w:left w:val="single" w:sz="4" w:space="0" w:color="auto"/>
              <w:bottom w:val="single" w:sz="4" w:space="0" w:color="auto"/>
              <w:right w:val="single" w:sz="4" w:space="0" w:color="auto"/>
            </w:tcBorders>
            <w:noWrap/>
            <w:vAlign w:val="bottom"/>
          </w:tcPr>
          <w:p w:rsidR="0007058E" w:rsidRPr="00D87352" w:rsidRDefault="006F45B3" w:rsidP="004D2D46">
            <w:pPr>
              <w:spacing w:after="0" w:line="240" w:lineRule="atLeast"/>
              <w:ind w:firstLine="0"/>
              <w:jc w:val="center"/>
              <w:rPr>
                <w:rFonts w:eastAsia="Times New Roman"/>
                <w:sz w:val="26"/>
                <w:szCs w:val="26"/>
              </w:rPr>
            </w:pPr>
            <w:r w:rsidRPr="00D87352">
              <w:rPr>
                <w:rFonts w:eastAsia="Times New Roman"/>
                <w:sz w:val="26"/>
                <w:szCs w:val="26"/>
              </w:rPr>
              <w:t>1</w:t>
            </w:r>
          </w:p>
        </w:tc>
        <w:tc>
          <w:tcPr>
            <w:tcW w:w="1448" w:type="pct"/>
            <w:tcBorders>
              <w:top w:val="nil"/>
              <w:left w:val="nil"/>
              <w:bottom w:val="single" w:sz="4" w:space="0" w:color="auto"/>
              <w:right w:val="single" w:sz="4" w:space="0" w:color="auto"/>
            </w:tcBorders>
            <w:noWrap/>
            <w:vAlign w:val="bottom"/>
          </w:tcPr>
          <w:p w:rsidR="0007058E" w:rsidRPr="00D87352" w:rsidRDefault="00635B13" w:rsidP="004D2D46">
            <w:pPr>
              <w:spacing w:after="0" w:line="240" w:lineRule="atLeast"/>
              <w:ind w:firstLine="0"/>
              <w:jc w:val="left"/>
              <w:rPr>
                <w:rFonts w:eastAsia="Times New Roman"/>
                <w:sz w:val="26"/>
                <w:szCs w:val="26"/>
              </w:rPr>
            </w:pPr>
            <w:r w:rsidRPr="00D87352">
              <w:rPr>
                <w:rFonts w:eastAsia="Times New Roman"/>
                <w:sz w:val="26"/>
                <w:szCs w:val="26"/>
              </w:rPr>
              <w:t>Tỷ lệ tăng dân số TB</w:t>
            </w:r>
          </w:p>
        </w:tc>
        <w:tc>
          <w:tcPr>
            <w:tcW w:w="791" w:type="pct"/>
            <w:tcBorders>
              <w:top w:val="nil"/>
              <w:left w:val="nil"/>
              <w:bottom w:val="single" w:sz="4" w:space="0" w:color="auto"/>
              <w:right w:val="single" w:sz="4" w:space="0" w:color="auto"/>
            </w:tcBorders>
            <w:noWrap/>
            <w:vAlign w:val="bottom"/>
          </w:tcPr>
          <w:p w:rsidR="0007058E" w:rsidRPr="00D87352" w:rsidRDefault="00B45F6F" w:rsidP="004D2D46">
            <w:pPr>
              <w:spacing w:after="0" w:line="240" w:lineRule="atLeast"/>
              <w:ind w:firstLine="0"/>
              <w:jc w:val="center"/>
              <w:rPr>
                <w:rFonts w:eastAsia="Times New Roman"/>
                <w:sz w:val="26"/>
                <w:szCs w:val="26"/>
              </w:rPr>
            </w:pPr>
            <w:r w:rsidRPr="00D87352">
              <w:rPr>
                <w:rFonts w:eastAsia="Times New Roman"/>
                <w:sz w:val="26"/>
                <w:szCs w:val="26"/>
              </w:rPr>
              <w:t>%/năm</w:t>
            </w:r>
          </w:p>
        </w:tc>
        <w:tc>
          <w:tcPr>
            <w:tcW w:w="698" w:type="pct"/>
            <w:tcBorders>
              <w:top w:val="nil"/>
              <w:left w:val="nil"/>
              <w:bottom w:val="single" w:sz="4" w:space="0" w:color="auto"/>
              <w:right w:val="single" w:sz="4" w:space="0" w:color="auto"/>
            </w:tcBorders>
            <w:noWrap/>
            <w:vAlign w:val="bottom"/>
          </w:tcPr>
          <w:p w:rsidR="0007058E" w:rsidRPr="00D87352" w:rsidRDefault="00B45F6F" w:rsidP="004D2D46">
            <w:pPr>
              <w:spacing w:after="0" w:line="240" w:lineRule="atLeast"/>
              <w:ind w:firstLine="0"/>
              <w:jc w:val="center"/>
              <w:rPr>
                <w:rFonts w:eastAsia="Times New Roman"/>
                <w:sz w:val="26"/>
                <w:szCs w:val="26"/>
              </w:rPr>
            </w:pPr>
            <w:r w:rsidRPr="00D87352">
              <w:rPr>
                <w:rFonts w:eastAsia="Times New Roman"/>
                <w:sz w:val="26"/>
                <w:szCs w:val="26"/>
              </w:rPr>
              <w:t>1,</w:t>
            </w:r>
            <w:r w:rsidR="00986F82">
              <w:rPr>
                <w:rFonts w:eastAsia="Times New Roman"/>
                <w:sz w:val="26"/>
                <w:szCs w:val="26"/>
              </w:rPr>
              <w:t>61</w:t>
            </w:r>
          </w:p>
        </w:tc>
        <w:tc>
          <w:tcPr>
            <w:tcW w:w="698" w:type="pct"/>
            <w:tcBorders>
              <w:top w:val="nil"/>
              <w:left w:val="nil"/>
              <w:bottom w:val="single" w:sz="4" w:space="0" w:color="auto"/>
              <w:right w:val="single" w:sz="4" w:space="0" w:color="auto"/>
            </w:tcBorders>
            <w:noWrap/>
            <w:vAlign w:val="bottom"/>
          </w:tcPr>
          <w:p w:rsidR="0007058E" w:rsidRPr="00D87352" w:rsidRDefault="00986F82" w:rsidP="004D2D46">
            <w:pPr>
              <w:spacing w:after="0" w:line="240" w:lineRule="atLeast"/>
              <w:ind w:firstLine="0"/>
              <w:jc w:val="center"/>
              <w:rPr>
                <w:rFonts w:eastAsia="Times New Roman"/>
                <w:sz w:val="26"/>
                <w:szCs w:val="26"/>
              </w:rPr>
            </w:pPr>
            <w:r>
              <w:rPr>
                <w:rFonts w:eastAsia="Times New Roman"/>
                <w:sz w:val="26"/>
                <w:szCs w:val="26"/>
              </w:rPr>
              <w:t>1,84</w:t>
            </w:r>
          </w:p>
        </w:tc>
        <w:tc>
          <w:tcPr>
            <w:tcW w:w="854" w:type="pct"/>
            <w:tcBorders>
              <w:top w:val="nil"/>
              <w:left w:val="nil"/>
              <w:bottom w:val="single" w:sz="4" w:space="0" w:color="auto"/>
              <w:right w:val="single" w:sz="4" w:space="0" w:color="auto"/>
            </w:tcBorders>
            <w:noWrap/>
            <w:vAlign w:val="bottom"/>
          </w:tcPr>
          <w:p w:rsidR="0007058E" w:rsidRPr="00D87352" w:rsidRDefault="00986F82" w:rsidP="004D2D46">
            <w:pPr>
              <w:spacing w:after="0" w:line="240" w:lineRule="atLeast"/>
              <w:ind w:firstLine="0"/>
              <w:jc w:val="center"/>
              <w:rPr>
                <w:rFonts w:eastAsia="Times New Roman"/>
                <w:sz w:val="26"/>
                <w:szCs w:val="26"/>
              </w:rPr>
            </w:pPr>
            <w:r>
              <w:rPr>
                <w:rFonts w:eastAsia="Times New Roman"/>
                <w:sz w:val="26"/>
                <w:szCs w:val="26"/>
              </w:rPr>
              <w:t>1,92</w:t>
            </w:r>
          </w:p>
        </w:tc>
      </w:tr>
      <w:tr w:rsidR="00135375" w:rsidRPr="00D87352" w:rsidTr="00E45E0A">
        <w:trPr>
          <w:trHeight w:val="340"/>
        </w:trPr>
        <w:tc>
          <w:tcPr>
            <w:tcW w:w="512" w:type="pct"/>
            <w:tcBorders>
              <w:top w:val="nil"/>
              <w:left w:val="single" w:sz="4" w:space="0" w:color="auto"/>
              <w:bottom w:val="single" w:sz="4" w:space="0" w:color="auto"/>
              <w:right w:val="single" w:sz="4" w:space="0" w:color="auto"/>
            </w:tcBorders>
            <w:noWrap/>
            <w:vAlign w:val="bottom"/>
          </w:tcPr>
          <w:p w:rsidR="0007058E" w:rsidRPr="00D87352" w:rsidRDefault="006F45B3" w:rsidP="004D2D46">
            <w:pPr>
              <w:spacing w:after="0" w:line="240" w:lineRule="atLeast"/>
              <w:ind w:firstLine="0"/>
              <w:jc w:val="center"/>
              <w:rPr>
                <w:rFonts w:eastAsia="Times New Roman"/>
                <w:sz w:val="26"/>
                <w:szCs w:val="26"/>
              </w:rPr>
            </w:pPr>
            <w:r w:rsidRPr="00D87352">
              <w:rPr>
                <w:rFonts w:eastAsia="Times New Roman"/>
                <w:sz w:val="26"/>
                <w:szCs w:val="26"/>
              </w:rPr>
              <w:t>2</w:t>
            </w:r>
          </w:p>
        </w:tc>
        <w:tc>
          <w:tcPr>
            <w:tcW w:w="1448" w:type="pct"/>
            <w:tcBorders>
              <w:top w:val="nil"/>
              <w:left w:val="nil"/>
              <w:bottom w:val="single" w:sz="4" w:space="0" w:color="auto"/>
              <w:right w:val="single" w:sz="4" w:space="0" w:color="auto"/>
            </w:tcBorders>
            <w:noWrap/>
            <w:vAlign w:val="bottom"/>
          </w:tcPr>
          <w:p w:rsidR="0007058E" w:rsidRPr="00D87352" w:rsidRDefault="00B45F6F" w:rsidP="004D2D46">
            <w:pPr>
              <w:spacing w:after="0" w:line="240" w:lineRule="atLeast"/>
              <w:ind w:firstLine="0"/>
              <w:jc w:val="left"/>
              <w:rPr>
                <w:rFonts w:eastAsia="Times New Roman"/>
                <w:sz w:val="26"/>
                <w:szCs w:val="26"/>
              </w:rPr>
            </w:pPr>
            <w:r w:rsidRPr="00D87352">
              <w:rPr>
                <w:rFonts w:eastAsia="Times New Roman"/>
                <w:sz w:val="26"/>
                <w:szCs w:val="26"/>
              </w:rPr>
              <w:t>Quy mô dân số</w:t>
            </w:r>
          </w:p>
        </w:tc>
        <w:tc>
          <w:tcPr>
            <w:tcW w:w="791" w:type="pct"/>
            <w:tcBorders>
              <w:top w:val="nil"/>
              <w:left w:val="nil"/>
              <w:bottom w:val="single" w:sz="4" w:space="0" w:color="auto"/>
              <w:right w:val="single" w:sz="4" w:space="0" w:color="auto"/>
            </w:tcBorders>
            <w:noWrap/>
            <w:vAlign w:val="bottom"/>
          </w:tcPr>
          <w:p w:rsidR="0007058E" w:rsidRPr="00D87352" w:rsidRDefault="00B45F6F" w:rsidP="004D2D46">
            <w:pPr>
              <w:spacing w:after="0" w:line="240" w:lineRule="atLeast"/>
              <w:ind w:firstLine="0"/>
              <w:jc w:val="center"/>
              <w:rPr>
                <w:rFonts w:eastAsia="Times New Roman"/>
                <w:sz w:val="26"/>
                <w:szCs w:val="26"/>
              </w:rPr>
            </w:pPr>
            <w:r w:rsidRPr="00D87352">
              <w:rPr>
                <w:rFonts w:eastAsia="Times New Roman"/>
                <w:sz w:val="26"/>
                <w:szCs w:val="26"/>
              </w:rPr>
              <w:t>Người</w:t>
            </w:r>
          </w:p>
        </w:tc>
        <w:tc>
          <w:tcPr>
            <w:tcW w:w="698" w:type="pct"/>
            <w:tcBorders>
              <w:top w:val="nil"/>
              <w:left w:val="nil"/>
              <w:bottom w:val="single" w:sz="4" w:space="0" w:color="auto"/>
              <w:right w:val="single" w:sz="4" w:space="0" w:color="auto"/>
            </w:tcBorders>
            <w:shd w:val="clear" w:color="auto" w:fill="auto"/>
            <w:noWrap/>
            <w:vAlign w:val="bottom"/>
          </w:tcPr>
          <w:p w:rsidR="0007058E" w:rsidRPr="00D87352" w:rsidRDefault="00CC5413" w:rsidP="004D2D46">
            <w:pPr>
              <w:spacing w:after="0" w:line="240" w:lineRule="atLeast"/>
              <w:ind w:firstLine="0"/>
              <w:jc w:val="center"/>
              <w:rPr>
                <w:rFonts w:eastAsia="Times New Roman"/>
                <w:sz w:val="26"/>
                <w:szCs w:val="26"/>
              </w:rPr>
            </w:pPr>
            <w:r w:rsidRPr="00D87352">
              <w:rPr>
                <w:rFonts w:eastAsia="Times New Roman"/>
                <w:sz w:val="26"/>
                <w:szCs w:val="26"/>
              </w:rPr>
              <w:t>145.291</w:t>
            </w:r>
          </w:p>
        </w:tc>
        <w:tc>
          <w:tcPr>
            <w:tcW w:w="698" w:type="pct"/>
            <w:tcBorders>
              <w:top w:val="nil"/>
              <w:left w:val="nil"/>
              <w:bottom w:val="single" w:sz="4" w:space="0" w:color="auto"/>
              <w:right w:val="single" w:sz="4" w:space="0" w:color="auto"/>
            </w:tcBorders>
            <w:noWrap/>
            <w:vAlign w:val="bottom"/>
          </w:tcPr>
          <w:p w:rsidR="0007058E" w:rsidRPr="00D87352" w:rsidRDefault="00986F82" w:rsidP="004D2D46">
            <w:pPr>
              <w:spacing w:after="0" w:line="240" w:lineRule="atLeast"/>
              <w:ind w:firstLine="0"/>
              <w:jc w:val="center"/>
              <w:rPr>
                <w:rFonts w:eastAsia="Times New Roman"/>
                <w:sz w:val="26"/>
                <w:szCs w:val="26"/>
              </w:rPr>
            </w:pPr>
            <w:r>
              <w:rPr>
                <w:rFonts w:eastAsia="Times New Roman"/>
                <w:sz w:val="26"/>
                <w:szCs w:val="26"/>
              </w:rPr>
              <w:t>151.100</w:t>
            </w:r>
          </w:p>
        </w:tc>
        <w:tc>
          <w:tcPr>
            <w:tcW w:w="854" w:type="pct"/>
            <w:tcBorders>
              <w:top w:val="nil"/>
              <w:left w:val="nil"/>
              <w:bottom w:val="single" w:sz="4" w:space="0" w:color="auto"/>
              <w:right w:val="single" w:sz="4" w:space="0" w:color="auto"/>
            </w:tcBorders>
            <w:noWrap/>
            <w:vAlign w:val="bottom"/>
          </w:tcPr>
          <w:p w:rsidR="0007058E" w:rsidRPr="00D87352" w:rsidRDefault="0067376B" w:rsidP="004D2D46">
            <w:pPr>
              <w:spacing w:after="0" w:line="240" w:lineRule="atLeast"/>
              <w:ind w:firstLine="0"/>
              <w:jc w:val="center"/>
              <w:rPr>
                <w:rFonts w:eastAsia="Times New Roman"/>
                <w:sz w:val="26"/>
                <w:szCs w:val="26"/>
              </w:rPr>
            </w:pPr>
            <w:r w:rsidRPr="00D87352">
              <w:rPr>
                <w:rFonts w:eastAsia="Times New Roman"/>
                <w:sz w:val="26"/>
                <w:szCs w:val="26"/>
              </w:rPr>
              <w:t>169.100</w:t>
            </w:r>
          </w:p>
        </w:tc>
      </w:tr>
    </w:tbl>
    <w:p w:rsidR="00D87352" w:rsidRDefault="00D87352" w:rsidP="00D87352">
      <w:pPr>
        <w:ind w:firstLine="0"/>
        <w:rPr>
          <w:rFonts w:eastAsia="Times New Roman"/>
          <w:b/>
          <w:i/>
          <w:iCs/>
          <w:color w:val="000000"/>
          <w:szCs w:val="28"/>
          <w:lang w:val="x-none" w:eastAsia="x-none"/>
        </w:rPr>
      </w:pPr>
      <w:bookmarkStart w:id="217" w:name="_Toc447185503"/>
      <w:bookmarkStart w:id="218" w:name="_Toc457987177"/>
      <w:bookmarkStart w:id="219" w:name="_Toc435792112"/>
      <w:bookmarkStart w:id="220" w:name="_Toc491697590"/>
      <w:bookmarkStart w:id="221" w:name="_Toc497901965"/>
    </w:p>
    <w:p w:rsidR="0007058E" w:rsidRPr="00D87352" w:rsidRDefault="00E4734C" w:rsidP="00D87352">
      <w:pPr>
        <w:ind w:firstLine="0"/>
        <w:rPr>
          <w:rFonts w:eastAsia="Times New Roman"/>
          <w:sz w:val="26"/>
          <w:szCs w:val="26"/>
          <w:lang w:val="x-none" w:eastAsia="x-none"/>
        </w:rPr>
      </w:pPr>
      <w:r w:rsidRPr="00D87352">
        <w:rPr>
          <w:b/>
          <w:color w:val="000000"/>
          <w:sz w:val="26"/>
          <w:szCs w:val="26"/>
        </w:rPr>
        <w:t>2.</w:t>
      </w:r>
      <w:r w:rsidR="00F360D8" w:rsidRPr="00D87352">
        <w:rPr>
          <w:b/>
          <w:color w:val="000000"/>
          <w:sz w:val="26"/>
          <w:szCs w:val="26"/>
        </w:rPr>
        <w:t>2</w:t>
      </w:r>
      <w:r w:rsidRPr="00D87352">
        <w:rPr>
          <w:b/>
          <w:color w:val="000000"/>
          <w:sz w:val="26"/>
          <w:szCs w:val="26"/>
        </w:rPr>
        <w:t>.</w:t>
      </w:r>
      <w:r w:rsidR="00F360D8" w:rsidRPr="00D87352">
        <w:rPr>
          <w:b/>
          <w:color w:val="000000"/>
          <w:sz w:val="26"/>
          <w:szCs w:val="26"/>
        </w:rPr>
        <w:t>1</w:t>
      </w:r>
      <w:r w:rsidR="00B45F6F" w:rsidRPr="00D87352">
        <w:rPr>
          <w:b/>
          <w:color w:val="000000"/>
          <w:sz w:val="26"/>
          <w:szCs w:val="26"/>
        </w:rPr>
        <w:t xml:space="preserve">. </w:t>
      </w:r>
      <w:bookmarkEnd w:id="217"/>
      <w:r w:rsidR="00B45F6F" w:rsidRPr="00D87352">
        <w:rPr>
          <w:b/>
          <w:color w:val="000000"/>
          <w:sz w:val="26"/>
          <w:szCs w:val="26"/>
        </w:rPr>
        <w:t>Các chỉ tiêu kinh tế - kỹ thuật của đồ án</w:t>
      </w:r>
      <w:bookmarkEnd w:id="218"/>
      <w:bookmarkEnd w:id="219"/>
      <w:bookmarkEnd w:id="220"/>
      <w:bookmarkEnd w:id="221"/>
    </w:p>
    <w:p w:rsidR="0007058E" w:rsidRPr="00D87352" w:rsidRDefault="00B45F6F" w:rsidP="004D2D46">
      <w:pPr>
        <w:spacing w:after="200" w:line="240" w:lineRule="atLeast"/>
        <w:ind w:firstLine="0"/>
        <w:jc w:val="center"/>
        <w:rPr>
          <w:b/>
          <w:i/>
          <w:sz w:val="26"/>
          <w:szCs w:val="26"/>
        </w:rPr>
      </w:pPr>
      <w:bookmarkStart w:id="222" w:name="_Toc457987178"/>
      <w:r w:rsidRPr="00D87352">
        <w:rPr>
          <w:b/>
          <w:i/>
          <w:sz w:val="26"/>
          <w:szCs w:val="26"/>
        </w:rPr>
        <w:t xml:space="preserve">Bảng </w:t>
      </w:r>
      <w:r w:rsidR="008102F4" w:rsidRPr="00D87352">
        <w:rPr>
          <w:b/>
          <w:i/>
          <w:sz w:val="26"/>
          <w:szCs w:val="26"/>
        </w:rPr>
        <w:t>2.1. C</w:t>
      </w:r>
      <w:r w:rsidRPr="00D87352">
        <w:rPr>
          <w:b/>
          <w:i/>
          <w:sz w:val="26"/>
          <w:szCs w:val="26"/>
        </w:rPr>
        <w:t>hỉ tiêu sử dụng đất</w:t>
      </w:r>
      <w:bookmarkEnd w:id="2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5"/>
        <w:gridCol w:w="2854"/>
        <w:gridCol w:w="1914"/>
        <w:gridCol w:w="1914"/>
        <w:gridCol w:w="1914"/>
      </w:tblGrid>
      <w:tr w:rsidR="0007058E" w:rsidRPr="00D87352" w:rsidTr="00D87352">
        <w:trPr>
          <w:trHeight w:val="980"/>
        </w:trPr>
        <w:tc>
          <w:tcPr>
            <w:tcW w:w="509" w:type="pct"/>
            <w:shd w:val="clear" w:color="auto" w:fill="auto"/>
            <w:vAlign w:val="center"/>
          </w:tcPr>
          <w:p w:rsidR="0007058E" w:rsidRPr="00D87352" w:rsidRDefault="00B45F6F" w:rsidP="00D87352">
            <w:pPr>
              <w:spacing w:after="0" w:line="240" w:lineRule="atLeast"/>
              <w:ind w:firstLine="0"/>
              <w:jc w:val="center"/>
              <w:rPr>
                <w:rFonts w:eastAsia="Times New Roman"/>
                <w:b/>
                <w:bCs/>
                <w:sz w:val="26"/>
                <w:szCs w:val="26"/>
              </w:rPr>
            </w:pPr>
            <w:r w:rsidRPr="00D87352">
              <w:rPr>
                <w:rFonts w:eastAsia="Times New Roman"/>
                <w:b/>
                <w:bCs/>
                <w:sz w:val="26"/>
                <w:szCs w:val="26"/>
              </w:rPr>
              <w:t>TT</w:t>
            </w:r>
          </w:p>
        </w:tc>
        <w:tc>
          <w:tcPr>
            <w:tcW w:w="1491" w:type="pct"/>
            <w:shd w:val="clear" w:color="auto" w:fill="auto"/>
            <w:vAlign w:val="center"/>
          </w:tcPr>
          <w:p w:rsidR="0007058E" w:rsidRPr="00D87352" w:rsidRDefault="00B45F6F" w:rsidP="00D87352">
            <w:pPr>
              <w:spacing w:after="0" w:line="240" w:lineRule="atLeast"/>
              <w:jc w:val="center"/>
              <w:rPr>
                <w:rFonts w:eastAsia="Times New Roman"/>
                <w:b/>
                <w:bCs/>
                <w:sz w:val="26"/>
                <w:szCs w:val="26"/>
              </w:rPr>
            </w:pPr>
            <w:r w:rsidRPr="00D87352">
              <w:rPr>
                <w:rFonts w:eastAsia="Times New Roman"/>
                <w:b/>
                <w:bCs/>
                <w:sz w:val="26"/>
                <w:szCs w:val="26"/>
              </w:rPr>
              <w:t>Hạng mục</w:t>
            </w:r>
          </w:p>
        </w:tc>
        <w:tc>
          <w:tcPr>
            <w:tcW w:w="1000" w:type="pct"/>
            <w:shd w:val="clear" w:color="auto" w:fill="auto"/>
            <w:vAlign w:val="center"/>
          </w:tcPr>
          <w:p w:rsidR="0007058E" w:rsidRPr="00D87352" w:rsidRDefault="00B45F6F" w:rsidP="00D87352">
            <w:pPr>
              <w:spacing w:after="0" w:line="240" w:lineRule="atLeast"/>
              <w:ind w:firstLine="0"/>
              <w:jc w:val="center"/>
              <w:rPr>
                <w:rFonts w:eastAsia="Times New Roman"/>
                <w:b/>
                <w:bCs/>
                <w:sz w:val="26"/>
                <w:szCs w:val="26"/>
              </w:rPr>
            </w:pPr>
            <w:r w:rsidRPr="00D87352">
              <w:rPr>
                <w:rFonts w:eastAsia="Times New Roman"/>
                <w:b/>
                <w:bCs/>
                <w:sz w:val="26"/>
                <w:szCs w:val="26"/>
              </w:rPr>
              <w:t>Đơn vị tính</w:t>
            </w:r>
          </w:p>
        </w:tc>
        <w:tc>
          <w:tcPr>
            <w:tcW w:w="1000" w:type="pct"/>
            <w:shd w:val="clear" w:color="auto" w:fill="auto"/>
            <w:vAlign w:val="center"/>
          </w:tcPr>
          <w:p w:rsidR="0007058E" w:rsidRPr="00D87352" w:rsidRDefault="00B45F6F" w:rsidP="00D87352">
            <w:pPr>
              <w:spacing w:after="0" w:line="240" w:lineRule="atLeast"/>
              <w:ind w:firstLine="0"/>
              <w:jc w:val="center"/>
              <w:rPr>
                <w:rFonts w:eastAsia="Times New Roman"/>
                <w:b/>
                <w:bCs/>
                <w:sz w:val="26"/>
                <w:szCs w:val="26"/>
              </w:rPr>
            </w:pPr>
            <w:r w:rsidRPr="00D87352">
              <w:rPr>
                <w:rFonts w:eastAsia="Times New Roman"/>
                <w:b/>
                <w:bCs/>
                <w:sz w:val="26"/>
                <w:szCs w:val="26"/>
              </w:rPr>
              <w:t>Các chỉ tiêu theo Quyết định phê duyệt</w:t>
            </w:r>
          </w:p>
        </w:tc>
        <w:tc>
          <w:tcPr>
            <w:tcW w:w="1000" w:type="pct"/>
            <w:shd w:val="clear" w:color="auto" w:fill="auto"/>
            <w:vAlign w:val="center"/>
          </w:tcPr>
          <w:p w:rsidR="0007058E" w:rsidRPr="00D87352" w:rsidRDefault="00B45F6F" w:rsidP="00D87352">
            <w:pPr>
              <w:spacing w:after="0" w:line="240" w:lineRule="atLeast"/>
              <w:ind w:firstLine="0"/>
              <w:jc w:val="center"/>
              <w:rPr>
                <w:rFonts w:eastAsia="Times New Roman"/>
                <w:b/>
                <w:bCs/>
                <w:sz w:val="26"/>
                <w:szCs w:val="26"/>
              </w:rPr>
            </w:pPr>
            <w:r w:rsidRPr="00D87352">
              <w:rPr>
                <w:rFonts w:eastAsia="Times New Roman"/>
                <w:b/>
                <w:bCs/>
                <w:sz w:val="26"/>
                <w:szCs w:val="26"/>
              </w:rPr>
              <w:t>Chỉ tiêu đồ án đạt được</w:t>
            </w:r>
          </w:p>
        </w:tc>
      </w:tr>
      <w:tr w:rsidR="0007058E" w:rsidRPr="00D87352" w:rsidTr="00E45E0A">
        <w:trPr>
          <w:trHeight w:val="340"/>
        </w:trPr>
        <w:tc>
          <w:tcPr>
            <w:tcW w:w="509" w:type="pct"/>
            <w:shd w:val="clear" w:color="auto" w:fill="auto"/>
            <w:vAlign w:val="center"/>
          </w:tcPr>
          <w:p w:rsidR="0007058E" w:rsidRPr="00D87352" w:rsidRDefault="00B45F6F" w:rsidP="004D2D46">
            <w:pPr>
              <w:spacing w:after="0" w:line="240" w:lineRule="atLeast"/>
              <w:ind w:firstLine="0"/>
              <w:jc w:val="center"/>
              <w:rPr>
                <w:rFonts w:eastAsia="Times New Roman"/>
                <w:sz w:val="26"/>
                <w:szCs w:val="26"/>
              </w:rPr>
            </w:pPr>
            <w:r w:rsidRPr="00D87352">
              <w:rPr>
                <w:rFonts w:eastAsia="Times New Roman"/>
                <w:sz w:val="26"/>
                <w:szCs w:val="26"/>
              </w:rPr>
              <w:t>I</w:t>
            </w:r>
          </w:p>
        </w:tc>
        <w:tc>
          <w:tcPr>
            <w:tcW w:w="1491" w:type="pct"/>
            <w:shd w:val="clear" w:color="auto" w:fill="auto"/>
          </w:tcPr>
          <w:p w:rsidR="0007058E" w:rsidRPr="00D87352" w:rsidRDefault="00B45F6F" w:rsidP="004D2D46">
            <w:pPr>
              <w:spacing w:after="0" w:line="240" w:lineRule="atLeast"/>
              <w:ind w:firstLine="0"/>
              <w:jc w:val="left"/>
              <w:rPr>
                <w:rFonts w:eastAsia="Times New Roman"/>
                <w:b/>
                <w:bCs/>
                <w:sz w:val="26"/>
                <w:szCs w:val="26"/>
              </w:rPr>
            </w:pPr>
            <w:r w:rsidRPr="00D87352">
              <w:rPr>
                <w:rFonts w:eastAsia="Times New Roman"/>
                <w:b/>
                <w:bCs/>
                <w:sz w:val="26"/>
                <w:szCs w:val="26"/>
              </w:rPr>
              <w:t>Đất xây dựng đô thị</w:t>
            </w:r>
          </w:p>
        </w:tc>
        <w:tc>
          <w:tcPr>
            <w:tcW w:w="1000" w:type="pct"/>
            <w:shd w:val="clear" w:color="auto" w:fill="auto"/>
          </w:tcPr>
          <w:p w:rsidR="0007058E" w:rsidRPr="00D87352" w:rsidRDefault="00DD599F" w:rsidP="004D2D46">
            <w:pPr>
              <w:spacing w:after="0" w:line="240" w:lineRule="atLeast"/>
              <w:ind w:firstLine="0"/>
              <w:jc w:val="center"/>
              <w:rPr>
                <w:rFonts w:eastAsia="Times New Roman"/>
                <w:sz w:val="26"/>
                <w:szCs w:val="26"/>
              </w:rPr>
            </w:pPr>
            <w:r w:rsidRPr="00D87352">
              <w:rPr>
                <w:rFonts w:eastAsia="Times New Roman"/>
                <w:sz w:val="26"/>
                <w:szCs w:val="26"/>
              </w:rPr>
              <w:t>m</w:t>
            </w:r>
            <w:r w:rsidRPr="00D87352">
              <w:rPr>
                <w:rFonts w:eastAsia="Times New Roman"/>
                <w:sz w:val="26"/>
                <w:szCs w:val="26"/>
                <w:vertAlign w:val="superscript"/>
              </w:rPr>
              <w:t>2</w:t>
            </w:r>
            <w:r w:rsidR="00B45F6F" w:rsidRPr="00D87352">
              <w:rPr>
                <w:rFonts w:eastAsia="Times New Roman"/>
                <w:sz w:val="26"/>
                <w:szCs w:val="26"/>
              </w:rPr>
              <w:t>/người</w:t>
            </w:r>
          </w:p>
        </w:tc>
        <w:tc>
          <w:tcPr>
            <w:tcW w:w="1000" w:type="pct"/>
            <w:shd w:val="clear" w:color="auto" w:fill="auto"/>
          </w:tcPr>
          <w:p w:rsidR="0007058E" w:rsidRPr="00D87352" w:rsidRDefault="0007058E" w:rsidP="004D2D46">
            <w:pPr>
              <w:spacing w:after="0" w:line="240" w:lineRule="atLeast"/>
              <w:ind w:firstLine="0"/>
              <w:jc w:val="center"/>
              <w:rPr>
                <w:rFonts w:eastAsia="Times New Roman"/>
                <w:b/>
                <w:bCs/>
                <w:sz w:val="26"/>
                <w:szCs w:val="26"/>
              </w:rPr>
            </w:pPr>
          </w:p>
        </w:tc>
        <w:tc>
          <w:tcPr>
            <w:tcW w:w="1000" w:type="pct"/>
            <w:shd w:val="clear" w:color="auto" w:fill="auto"/>
          </w:tcPr>
          <w:p w:rsidR="0007058E" w:rsidRPr="00D87352" w:rsidRDefault="0007058E" w:rsidP="004D2D46">
            <w:pPr>
              <w:spacing w:after="0" w:line="240" w:lineRule="atLeast"/>
              <w:ind w:firstLine="0"/>
              <w:jc w:val="center"/>
              <w:rPr>
                <w:rFonts w:eastAsia="Times New Roman"/>
                <w:b/>
                <w:bCs/>
                <w:sz w:val="26"/>
                <w:szCs w:val="26"/>
              </w:rPr>
            </w:pPr>
          </w:p>
        </w:tc>
      </w:tr>
      <w:tr w:rsidR="0007058E" w:rsidRPr="00D87352" w:rsidTr="00E45E0A">
        <w:trPr>
          <w:trHeight w:val="340"/>
        </w:trPr>
        <w:tc>
          <w:tcPr>
            <w:tcW w:w="509" w:type="pct"/>
            <w:shd w:val="clear" w:color="auto" w:fill="auto"/>
            <w:vAlign w:val="center"/>
          </w:tcPr>
          <w:p w:rsidR="0007058E" w:rsidRPr="00D87352" w:rsidRDefault="0007058E" w:rsidP="004D2D46">
            <w:pPr>
              <w:spacing w:after="0" w:line="240" w:lineRule="atLeast"/>
              <w:ind w:firstLine="0"/>
              <w:jc w:val="center"/>
              <w:rPr>
                <w:rFonts w:eastAsia="Times New Roman"/>
                <w:bCs/>
                <w:sz w:val="26"/>
                <w:szCs w:val="26"/>
              </w:rPr>
            </w:pPr>
          </w:p>
        </w:tc>
        <w:tc>
          <w:tcPr>
            <w:tcW w:w="1491" w:type="pct"/>
            <w:shd w:val="clear" w:color="auto" w:fill="auto"/>
          </w:tcPr>
          <w:p w:rsidR="0007058E" w:rsidRPr="00D87352" w:rsidRDefault="00B45F6F" w:rsidP="004D2D46">
            <w:pPr>
              <w:spacing w:after="0" w:line="240" w:lineRule="atLeast"/>
              <w:ind w:firstLine="0"/>
              <w:jc w:val="left"/>
              <w:rPr>
                <w:rFonts w:eastAsia="Times New Roman"/>
                <w:bCs/>
                <w:sz w:val="26"/>
                <w:szCs w:val="26"/>
              </w:rPr>
            </w:pPr>
            <w:r w:rsidRPr="00D87352">
              <w:rPr>
                <w:rFonts w:eastAsia="Times New Roman"/>
                <w:bCs/>
                <w:sz w:val="26"/>
                <w:szCs w:val="26"/>
              </w:rPr>
              <w:t>Tổng đất dân dụng</w:t>
            </w:r>
          </w:p>
        </w:tc>
        <w:tc>
          <w:tcPr>
            <w:tcW w:w="1000" w:type="pct"/>
            <w:shd w:val="clear" w:color="auto" w:fill="auto"/>
          </w:tcPr>
          <w:p w:rsidR="0007058E" w:rsidRPr="00D87352" w:rsidRDefault="00DD599F" w:rsidP="004D2D46">
            <w:pPr>
              <w:spacing w:after="0" w:line="240" w:lineRule="atLeast"/>
              <w:ind w:firstLine="0"/>
              <w:jc w:val="center"/>
              <w:rPr>
                <w:rFonts w:eastAsia="Times New Roman"/>
                <w:bCs/>
                <w:sz w:val="26"/>
                <w:szCs w:val="26"/>
              </w:rPr>
            </w:pPr>
            <w:r w:rsidRPr="00D87352">
              <w:rPr>
                <w:rFonts w:eastAsia="Times New Roman"/>
                <w:sz w:val="26"/>
                <w:szCs w:val="26"/>
              </w:rPr>
              <w:t>m</w:t>
            </w:r>
            <w:r w:rsidRPr="00D87352">
              <w:rPr>
                <w:rFonts w:eastAsia="Times New Roman"/>
                <w:sz w:val="26"/>
                <w:szCs w:val="26"/>
                <w:vertAlign w:val="superscript"/>
              </w:rPr>
              <w:t>2</w:t>
            </w:r>
            <w:r w:rsidR="00B45F6F" w:rsidRPr="00D87352">
              <w:rPr>
                <w:rFonts w:eastAsia="Times New Roman"/>
                <w:bCs/>
                <w:sz w:val="26"/>
                <w:szCs w:val="26"/>
              </w:rPr>
              <w:t>/người</w:t>
            </w:r>
          </w:p>
        </w:tc>
        <w:tc>
          <w:tcPr>
            <w:tcW w:w="1000" w:type="pct"/>
            <w:shd w:val="clear" w:color="auto" w:fill="auto"/>
          </w:tcPr>
          <w:p w:rsidR="0007058E" w:rsidRPr="00D87352" w:rsidRDefault="00B45F6F" w:rsidP="004D2D46">
            <w:pPr>
              <w:spacing w:after="0" w:line="240" w:lineRule="atLeast"/>
              <w:ind w:firstLine="0"/>
              <w:jc w:val="center"/>
              <w:rPr>
                <w:rFonts w:eastAsia="Times New Roman"/>
                <w:bCs/>
                <w:sz w:val="26"/>
                <w:szCs w:val="26"/>
              </w:rPr>
            </w:pPr>
            <w:r w:rsidRPr="00D87352">
              <w:rPr>
                <w:rFonts w:eastAsia="Times New Roman"/>
                <w:bCs/>
                <w:sz w:val="26"/>
                <w:szCs w:val="26"/>
              </w:rPr>
              <w:t>&gt;78 m2</w:t>
            </w:r>
          </w:p>
        </w:tc>
        <w:tc>
          <w:tcPr>
            <w:tcW w:w="1000" w:type="pct"/>
            <w:shd w:val="clear" w:color="auto" w:fill="auto"/>
          </w:tcPr>
          <w:p w:rsidR="0007058E" w:rsidRPr="00D87352" w:rsidRDefault="0051050B" w:rsidP="004D2D46">
            <w:pPr>
              <w:spacing w:after="0" w:line="240" w:lineRule="atLeast"/>
              <w:ind w:firstLine="0"/>
              <w:jc w:val="center"/>
              <w:rPr>
                <w:rFonts w:eastAsia="Times New Roman"/>
                <w:bCs/>
                <w:sz w:val="26"/>
                <w:szCs w:val="26"/>
              </w:rPr>
            </w:pPr>
            <w:r w:rsidRPr="00D87352">
              <w:rPr>
                <w:rFonts w:eastAsia="Times New Roman"/>
                <w:bCs/>
                <w:sz w:val="26"/>
                <w:szCs w:val="26"/>
              </w:rPr>
              <w:t>151.91</w:t>
            </w:r>
          </w:p>
        </w:tc>
      </w:tr>
      <w:tr w:rsidR="0007058E" w:rsidRPr="00D87352" w:rsidTr="00E45E0A">
        <w:trPr>
          <w:trHeight w:val="340"/>
        </w:trPr>
        <w:tc>
          <w:tcPr>
            <w:tcW w:w="509" w:type="pct"/>
            <w:shd w:val="clear" w:color="auto" w:fill="auto"/>
            <w:vAlign w:val="center"/>
          </w:tcPr>
          <w:p w:rsidR="0007058E" w:rsidRPr="00D87352" w:rsidRDefault="00B45F6F" w:rsidP="004D2D46">
            <w:pPr>
              <w:spacing w:after="0" w:line="240" w:lineRule="atLeast"/>
              <w:ind w:firstLine="0"/>
              <w:jc w:val="center"/>
              <w:rPr>
                <w:rFonts w:eastAsia="Times New Roman"/>
                <w:sz w:val="26"/>
                <w:szCs w:val="26"/>
              </w:rPr>
            </w:pPr>
            <w:r w:rsidRPr="00D87352">
              <w:rPr>
                <w:rFonts w:eastAsia="Times New Roman"/>
                <w:sz w:val="26"/>
                <w:szCs w:val="26"/>
              </w:rPr>
              <w:t>-</w:t>
            </w:r>
          </w:p>
        </w:tc>
        <w:tc>
          <w:tcPr>
            <w:tcW w:w="1491" w:type="pct"/>
            <w:shd w:val="clear" w:color="auto" w:fill="auto"/>
          </w:tcPr>
          <w:p w:rsidR="0007058E" w:rsidRPr="00D87352" w:rsidRDefault="00B45F6F" w:rsidP="004D2D46">
            <w:pPr>
              <w:spacing w:after="0" w:line="240" w:lineRule="atLeast"/>
              <w:ind w:firstLine="0"/>
              <w:jc w:val="left"/>
              <w:rPr>
                <w:rFonts w:eastAsia="Times New Roman"/>
                <w:iCs/>
                <w:sz w:val="26"/>
                <w:szCs w:val="26"/>
              </w:rPr>
            </w:pPr>
            <w:r w:rsidRPr="00D87352">
              <w:rPr>
                <w:rFonts w:eastAsia="Times New Roman"/>
                <w:iCs/>
                <w:sz w:val="26"/>
                <w:szCs w:val="26"/>
              </w:rPr>
              <w:t xml:space="preserve">Đất </w:t>
            </w:r>
            <w:r w:rsidR="00F2101A" w:rsidRPr="00D87352">
              <w:rPr>
                <w:rFonts w:eastAsia="Times New Roman"/>
                <w:iCs/>
                <w:sz w:val="26"/>
                <w:szCs w:val="26"/>
              </w:rPr>
              <w:t xml:space="preserve">đơn vị </w:t>
            </w:r>
            <w:r w:rsidRPr="00D87352">
              <w:rPr>
                <w:rFonts w:eastAsia="Times New Roman"/>
                <w:iCs/>
                <w:sz w:val="26"/>
                <w:szCs w:val="26"/>
              </w:rPr>
              <w:t>ở</w:t>
            </w:r>
          </w:p>
        </w:tc>
        <w:tc>
          <w:tcPr>
            <w:tcW w:w="1000" w:type="pct"/>
            <w:shd w:val="clear" w:color="auto" w:fill="auto"/>
          </w:tcPr>
          <w:p w:rsidR="0007058E" w:rsidRPr="00D87352" w:rsidRDefault="00DD599F" w:rsidP="004D2D46">
            <w:pPr>
              <w:spacing w:after="0" w:line="240" w:lineRule="atLeast"/>
              <w:ind w:firstLine="0"/>
              <w:jc w:val="center"/>
              <w:rPr>
                <w:rFonts w:eastAsia="Times New Roman"/>
                <w:sz w:val="26"/>
                <w:szCs w:val="26"/>
              </w:rPr>
            </w:pPr>
            <w:r w:rsidRPr="00D87352">
              <w:rPr>
                <w:rFonts w:eastAsia="Times New Roman"/>
                <w:sz w:val="26"/>
                <w:szCs w:val="26"/>
              </w:rPr>
              <w:t>m</w:t>
            </w:r>
            <w:r w:rsidRPr="00D87352">
              <w:rPr>
                <w:rFonts w:eastAsia="Times New Roman"/>
                <w:sz w:val="26"/>
                <w:szCs w:val="26"/>
                <w:vertAlign w:val="superscript"/>
              </w:rPr>
              <w:t>2</w:t>
            </w:r>
            <w:r w:rsidR="00B45F6F" w:rsidRPr="00D87352">
              <w:rPr>
                <w:rFonts w:eastAsia="Times New Roman"/>
                <w:sz w:val="26"/>
                <w:szCs w:val="26"/>
              </w:rPr>
              <w:t>/người</w:t>
            </w:r>
          </w:p>
        </w:tc>
        <w:tc>
          <w:tcPr>
            <w:tcW w:w="1000" w:type="pct"/>
            <w:shd w:val="clear" w:color="auto" w:fill="auto"/>
          </w:tcPr>
          <w:p w:rsidR="0007058E" w:rsidRPr="00D87352" w:rsidRDefault="00B45F6F" w:rsidP="004D2D46">
            <w:pPr>
              <w:spacing w:after="0" w:line="240" w:lineRule="atLeast"/>
              <w:ind w:firstLine="0"/>
              <w:jc w:val="center"/>
              <w:rPr>
                <w:rFonts w:eastAsia="Times New Roman"/>
                <w:sz w:val="26"/>
                <w:szCs w:val="26"/>
              </w:rPr>
            </w:pPr>
            <w:r w:rsidRPr="00D87352">
              <w:rPr>
                <w:rFonts w:eastAsia="Times New Roman"/>
                <w:sz w:val="26"/>
                <w:szCs w:val="26"/>
              </w:rPr>
              <w:t>&gt;</w:t>
            </w:r>
            <w:r w:rsidR="0051050B" w:rsidRPr="00D87352">
              <w:rPr>
                <w:rFonts w:eastAsia="Times New Roman"/>
                <w:sz w:val="26"/>
                <w:szCs w:val="26"/>
              </w:rPr>
              <w:t>45</w:t>
            </w:r>
          </w:p>
        </w:tc>
        <w:tc>
          <w:tcPr>
            <w:tcW w:w="1000" w:type="pct"/>
            <w:shd w:val="clear" w:color="auto" w:fill="auto"/>
          </w:tcPr>
          <w:p w:rsidR="0007058E" w:rsidRPr="00D87352" w:rsidRDefault="0051050B" w:rsidP="004D2D46">
            <w:pPr>
              <w:spacing w:after="0" w:line="240" w:lineRule="atLeast"/>
              <w:ind w:firstLine="0"/>
              <w:jc w:val="center"/>
              <w:rPr>
                <w:rFonts w:eastAsia="Times New Roman"/>
                <w:sz w:val="26"/>
                <w:szCs w:val="26"/>
              </w:rPr>
            </w:pPr>
            <w:r w:rsidRPr="00D87352">
              <w:rPr>
                <w:rFonts w:eastAsia="Times New Roman"/>
                <w:sz w:val="26"/>
                <w:szCs w:val="26"/>
              </w:rPr>
              <w:t>100</w:t>
            </w:r>
            <w:r w:rsidR="00B45F6F" w:rsidRPr="00D87352">
              <w:rPr>
                <w:rFonts w:eastAsia="Times New Roman"/>
                <w:sz w:val="26"/>
                <w:szCs w:val="26"/>
              </w:rPr>
              <w:t>,</w:t>
            </w:r>
            <w:r w:rsidRPr="00D87352">
              <w:rPr>
                <w:rFonts w:eastAsia="Times New Roman"/>
                <w:sz w:val="26"/>
                <w:szCs w:val="26"/>
              </w:rPr>
              <w:t>00</w:t>
            </w:r>
          </w:p>
        </w:tc>
      </w:tr>
      <w:tr w:rsidR="0007058E" w:rsidRPr="00D87352" w:rsidTr="00E45E0A">
        <w:trPr>
          <w:trHeight w:val="340"/>
        </w:trPr>
        <w:tc>
          <w:tcPr>
            <w:tcW w:w="509" w:type="pct"/>
            <w:shd w:val="clear" w:color="auto" w:fill="auto"/>
            <w:vAlign w:val="center"/>
          </w:tcPr>
          <w:p w:rsidR="0007058E" w:rsidRPr="00D87352" w:rsidRDefault="00B45F6F" w:rsidP="004D2D46">
            <w:pPr>
              <w:spacing w:after="0" w:line="240" w:lineRule="atLeast"/>
              <w:ind w:firstLine="0"/>
              <w:jc w:val="center"/>
              <w:rPr>
                <w:rFonts w:eastAsia="Times New Roman"/>
                <w:sz w:val="26"/>
                <w:szCs w:val="26"/>
              </w:rPr>
            </w:pPr>
            <w:r w:rsidRPr="00D87352">
              <w:rPr>
                <w:rFonts w:eastAsia="Times New Roman"/>
                <w:sz w:val="26"/>
                <w:szCs w:val="26"/>
              </w:rPr>
              <w:t>-</w:t>
            </w:r>
          </w:p>
        </w:tc>
        <w:tc>
          <w:tcPr>
            <w:tcW w:w="1491" w:type="pct"/>
            <w:shd w:val="clear" w:color="auto" w:fill="auto"/>
          </w:tcPr>
          <w:p w:rsidR="0007058E" w:rsidRPr="00D87352" w:rsidRDefault="00F2101A" w:rsidP="004D2D46">
            <w:pPr>
              <w:spacing w:after="0" w:line="240" w:lineRule="atLeast"/>
              <w:ind w:firstLine="0"/>
              <w:jc w:val="left"/>
              <w:rPr>
                <w:rFonts w:eastAsia="Times New Roman"/>
                <w:iCs/>
                <w:sz w:val="26"/>
                <w:szCs w:val="26"/>
              </w:rPr>
            </w:pPr>
            <w:r w:rsidRPr="00D87352">
              <w:rPr>
                <w:rFonts w:eastAsia="Times New Roman"/>
                <w:iCs/>
                <w:sz w:val="26"/>
                <w:szCs w:val="26"/>
              </w:rPr>
              <w:t>Đất công cộng</w:t>
            </w:r>
          </w:p>
        </w:tc>
        <w:tc>
          <w:tcPr>
            <w:tcW w:w="1000" w:type="pct"/>
            <w:shd w:val="clear" w:color="auto" w:fill="auto"/>
          </w:tcPr>
          <w:p w:rsidR="0007058E" w:rsidRPr="00D87352" w:rsidRDefault="00DD599F" w:rsidP="004D2D46">
            <w:pPr>
              <w:spacing w:after="0" w:line="240" w:lineRule="atLeast"/>
              <w:ind w:firstLine="0"/>
              <w:jc w:val="center"/>
              <w:rPr>
                <w:rFonts w:eastAsia="Times New Roman"/>
                <w:sz w:val="26"/>
                <w:szCs w:val="26"/>
              </w:rPr>
            </w:pPr>
            <w:r w:rsidRPr="00D87352">
              <w:rPr>
                <w:rFonts w:eastAsia="Times New Roman"/>
                <w:sz w:val="26"/>
                <w:szCs w:val="26"/>
              </w:rPr>
              <w:t>m</w:t>
            </w:r>
            <w:r w:rsidRPr="00D87352">
              <w:rPr>
                <w:rFonts w:eastAsia="Times New Roman"/>
                <w:sz w:val="26"/>
                <w:szCs w:val="26"/>
                <w:vertAlign w:val="superscript"/>
              </w:rPr>
              <w:t>2</w:t>
            </w:r>
            <w:r w:rsidR="00B45F6F" w:rsidRPr="00D87352">
              <w:rPr>
                <w:rFonts w:eastAsia="Times New Roman"/>
                <w:sz w:val="26"/>
                <w:szCs w:val="26"/>
              </w:rPr>
              <w:t>/người</w:t>
            </w:r>
          </w:p>
        </w:tc>
        <w:tc>
          <w:tcPr>
            <w:tcW w:w="1000" w:type="pct"/>
            <w:shd w:val="clear" w:color="auto" w:fill="auto"/>
          </w:tcPr>
          <w:p w:rsidR="0007058E" w:rsidRPr="00D87352" w:rsidRDefault="00C7555A" w:rsidP="004D2D46">
            <w:pPr>
              <w:spacing w:after="0" w:line="240" w:lineRule="atLeast"/>
              <w:ind w:firstLine="0"/>
              <w:jc w:val="center"/>
              <w:rPr>
                <w:rFonts w:eastAsia="Times New Roman"/>
                <w:sz w:val="26"/>
                <w:szCs w:val="26"/>
              </w:rPr>
            </w:pPr>
            <w:r w:rsidRPr="00D87352">
              <w:rPr>
                <w:rFonts w:eastAsia="Times New Roman"/>
                <w:sz w:val="26"/>
                <w:szCs w:val="26"/>
              </w:rPr>
              <w:t>&gt;</w:t>
            </w:r>
            <w:r w:rsidR="00B45F6F" w:rsidRPr="00D87352">
              <w:rPr>
                <w:rFonts w:eastAsia="Times New Roman"/>
                <w:sz w:val="26"/>
                <w:szCs w:val="26"/>
              </w:rPr>
              <w:t>4</w:t>
            </w:r>
          </w:p>
        </w:tc>
        <w:tc>
          <w:tcPr>
            <w:tcW w:w="1000" w:type="pct"/>
            <w:shd w:val="clear" w:color="auto" w:fill="auto"/>
          </w:tcPr>
          <w:p w:rsidR="0007058E" w:rsidRPr="00D87352" w:rsidRDefault="007B2373" w:rsidP="004D2D46">
            <w:pPr>
              <w:spacing w:after="0" w:line="240" w:lineRule="atLeast"/>
              <w:ind w:firstLine="0"/>
              <w:jc w:val="center"/>
              <w:rPr>
                <w:rFonts w:eastAsia="Times New Roman"/>
                <w:sz w:val="26"/>
                <w:szCs w:val="26"/>
              </w:rPr>
            </w:pPr>
            <w:r w:rsidRPr="00D87352">
              <w:rPr>
                <w:rFonts w:eastAsia="Times New Roman"/>
                <w:sz w:val="26"/>
                <w:szCs w:val="26"/>
              </w:rPr>
              <w:t>14,62</w:t>
            </w:r>
          </w:p>
        </w:tc>
      </w:tr>
      <w:tr w:rsidR="0007058E" w:rsidRPr="00D87352" w:rsidTr="00E45E0A">
        <w:trPr>
          <w:trHeight w:val="340"/>
        </w:trPr>
        <w:tc>
          <w:tcPr>
            <w:tcW w:w="509" w:type="pct"/>
            <w:shd w:val="clear" w:color="auto" w:fill="auto"/>
            <w:vAlign w:val="center"/>
          </w:tcPr>
          <w:p w:rsidR="0007058E" w:rsidRPr="00D87352" w:rsidRDefault="00B45F6F" w:rsidP="004D2D46">
            <w:pPr>
              <w:spacing w:after="0" w:line="240" w:lineRule="atLeast"/>
              <w:ind w:firstLine="0"/>
              <w:jc w:val="center"/>
              <w:rPr>
                <w:rFonts w:eastAsia="Times New Roman"/>
                <w:sz w:val="26"/>
                <w:szCs w:val="26"/>
              </w:rPr>
            </w:pPr>
            <w:r w:rsidRPr="00D87352">
              <w:rPr>
                <w:rFonts w:eastAsia="Times New Roman"/>
                <w:sz w:val="26"/>
                <w:szCs w:val="26"/>
              </w:rPr>
              <w:t>-</w:t>
            </w:r>
          </w:p>
        </w:tc>
        <w:tc>
          <w:tcPr>
            <w:tcW w:w="1491" w:type="pct"/>
            <w:shd w:val="clear" w:color="auto" w:fill="auto"/>
          </w:tcPr>
          <w:p w:rsidR="0007058E" w:rsidRPr="00D87352" w:rsidRDefault="00F2101A" w:rsidP="004D2D46">
            <w:pPr>
              <w:spacing w:after="0" w:line="240" w:lineRule="atLeast"/>
              <w:ind w:firstLine="0"/>
              <w:jc w:val="left"/>
              <w:rPr>
                <w:rFonts w:eastAsia="Times New Roman"/>
                <w:iCs/>
                <w:sz w:val="26"/>
                <w:szCs w:val="26"/>
              </w:rPr>
            </w:pPr>
            <w:r w:rsidRPr="00D87352">
              <w:rPr>
                <w:rFonts w:eastAsia="Times New Roman"/>
                <w:iCs/>
                <w:sz w:val="26"/>
                <w:szCs w:val="26"/>
              </w:rPr>
              <w:t>Đất c</w:t>
            </w:r>
            <w:r w:rsidR="00B45F6F" w:rsidRPr="00D87352">
              <w:rPr>
                <w:rFonts w:eastAsia="Times New Roman"/>
                <w:iCs/>
                <w:sz w:val="26"/>
                <w:szCs w:val="26"/>
              </w:rPr>
              <w:t xml:space="preserve">ây xanh </w:t>
            </w:r>
          </w:p>
        </w:tc>
        <w:tc>
          <w:tcPr>
            <w:tcW w:w="1000" w:type="pct"/>
            <w:shd w:val="clear" w:color="auto" w:fill="auto"/>
          </w:tcPr>
          <w:p w:rsidR="0007058E" w:rsidRPr="00D87352" w:rsidRDefault="00DD599F" w:rsidP="004D2D46">
            <w:pPr>
              <w:spacing w:after="0" w:line="240" w:lineRule="atLeast"/>
              <w:ind w:firstLine="0"/>
              <w:jc w:val="center"/>
              <w:rPr>
                <w:rFonts w:eastAsia="Times New Roman"/>
                <w:sz w:val="26"/>
                <w:szCs w:val="26"/>
              </w:rPr>
            </w:pPr>
            <w:r w:rsidRPr="00D87352">
              <w:rPr>
                <w:rFonts w:eastAsia="Times New Roman"/>
                <w:sz w:val="26"/>
                <w:szCs w:val="26"/>
              </w:rPr>
              <w:t>m</w:t>
            </w:r>
            <w:r w:rsidRPr="00D87352">
              <w:rPr>
                <w:rFonts w:eastAsia="Times New Roman"/>
                <w:sz w:val="26"/>
                <w:szCs w:val="26"/>
                <w:vertAlign w:val="superscript"/>
              </w:rPr>
              <w:t>2</w:t>
            </w:r>
            <w:r w:rsidR="00B45F6F" w:rsidRPr="00D87352">
              <w:rPr>
                <w:rFonts w:eastAsia="Times New Roman"/>
                <w:sz w:val="26"/>
                <w:szCs w:val="26"/>
              </w:rPr>
              <w:t>/người</w:t>
            </w:r>
          </w:p>
        </w:tc>
        <w:tc>
          <w:tcPr>
            <w:tcW w:w="1000" w:type="pct"/>
            <w:shd w:val="clear" w:color="auto" w:fill="auto"/>
          </w:tcPr>
          <w:p w:rsidR="0007058E" w:rsidRPr="00D87352" w:rsidRDefault="00F2101A" w:rsidP="004D2D46">
            <w:pPr>
              <w:tabs>
                <w:tab w:val="left" w:pos="540"/>
                <w:tab w:val="center" w:pos="833"/>
              </w:tabs>
              <w:spacing w:after="0" w:line="240" w:lineRule="atLeast"/>
              <w:ind w:firstLine="0"/>
              <w:jc w:val="center"/>
              <w:rPr>
                <w:rFonts w:eastAsia="Times New Roman"/>
                <w:sz w:val="26"/>
                <w:szCs w:val="26"/>
              </w:rPr>
            </w:pPr>
            <w:r w:rsidRPr="00D87352">
              <w:rPr>
                <w:rFonts w:eastAsia="Times New Roman"/>
                <w:sz w:val="26"/>
                <w:szCs w:val="26"/>
              </w:rPr>
              <w:t>&gt;</w:t>
            </w:r>
            <w:r w:rsidR="00B45F6F" w:rsidRPr="00D87352">
              <w:rPr>
                <w:rFonts w:eastAsia="Times New Roman"/>
                <w:sz w:val="26"/>
                <w:szCs w:val="26"/>
              </w:rPr>
              <w:t>10</w:t>
            </w:r>
          </w:p>
        </w:tc>
        <w:tc>
          <w:tcPr>
            <w:tcW w:w="1000" w:type="pct"/>
            <w:shd w:val="clear" w:color="auto" w:fill="auto"/>
          </w:tcPr>
          <w:p w:rsidR="0007058E" w:rsidRPr="00D87352" w:rsidRDefault="00F2101A" w:rsidP="004D2D46">
            <w:pPr>
              <w:spacing w:after="0" w:line="240" w:lineRule="atLeast"/>
              <w:ind w:firstLine="0"/>
              <w:jc w:val="center"/>
              <w:rPr>
                <w:rFonts w:eastAsia="Times New Roman"/>
                <w:sz w:val="26"/>
                <w:szCs w:val="26"/>
              </w:rPr>
            </w:pPr>
            <w:r w:rsidRPr="00D87352">
              <w:rPr>
                <w:rFonts w:eastAsia="Times New Roman"/>
                <w:sz w:val="26"/>
                <w:szCs w:val="26"/>
              </w:rPr>
              <w:t>1</w:t>
            </w:r>
            <w:r w:rsidR="001420AB" w:rsidRPr="00D87352">
              <w:rPr>
                <w:rFonts w:eastAsia="Times New Roman"/>
                <w:sz w:val="26"/>
                <w:szCs w:val="26"/>
              </w:rPr>
              <w:t>1</w:t>
            </w:r>
            <w:r w:rsidRPr="00D87352">
              <w:rPr>
                <w:rFonts w:eastAsia="Times New Roman"/>
                <w:sz w:val="26"/>
                <w:szCs w:val="26"/>
              </w:rPr>
              <w:t>,</w:t>
            </w:r>
            <w:r w:rsidR="007B2373" w:rsidRPr="00D87352">
              <w:rPr>
                <w:rFonts w:eastAsia="Times New Roman"/>
                <w:sz w:val="26"/>
                <w:szCs w:val="26"/>
              </w:rPr>
              <w:t>63</w:t>
            </w:r>
          </w:p>
        </w:tc>
      </w:tr>
      <w:tr w:rsidR="0007058E" w:rsidRPr="00D87352" w:rsidTr="00E45E0A">
        <w:trPr>
          <w:trHeight w:val="340"/>
        </w:trPr>
        <w:tc>
          <w:tcPr>
            <w:tcW w:w="509" w:type="pct"/>
            <w:shd w:val="clear" w:color="auto" w:fill="auto"/>
            <w:vAlign w:val="center"/>
          </w:tcPr>
          <w:p w:rsidR="0007058E" w:rsidRPr="00D87352" w:rsidRDefault="00B45F6F" w:rsidP="004D2D46">
            <w:pPr>
              <w:spacing w:after="0" w:line="240" w:lineRule="atLeast"/>
              <w:ind w:firstLine="0"/>
              <w:jc w:val="center"/>
              <w:rPr>
                <w:rFonts w:eastAsia="Times New Roman"/>
                <w:sz w:val="26"/>
                <w:szCs w:val="26"/>
              </w:rPr>
            </w:pPr>
            <w:r w:rsidRPr="00D87352">
              <w:rPr>
                <w:rFonts w:eastAsia="Times New Roman"/>
                <w:sz w:val="26"/>
                <w:szCs w:val="26"/>
              </w:rPr>
              <w:t>-</w:t>
            </w:r>
          </w:p>
        </w:tc>
        <w:tc>
          <w:tcPr>
            <w:tcW w:w="1491" w:type="pct"/>
            <w:shd w:val="clear" w:color="auto" w:fill="auto"/>
          </w:tcPr>
          <w:p w:rsidR="0007058E" w:rsidRPr="00D87352" w:rsidRDefault="00B45F6F" w:rsidP="004D2D46">
            <w:pPr>
              <w:spacing w:after="0" w:line="240" w:lineRule="atLeast"/>
              <w:ind w:firstLine="0"/>
              <w:jc w:val="left"/>
              <w:rPr>
                <w:rFonts w:eastAsia="Times New Roman"/>
                <w:iCs/>
                <w:sz w:val="26"/>
                <w:szCs w:val="26"/>
              </w:rPr>
            </w:pPr>
            <w:r w:rsidRPr="00D87352">
              <w:rPr>
                <w:rFonts w:eastAsia="Times New Roman"/>
                <w:iCs/>
                <w:sz w:val="26"/>
                <w:szCs w:val="26"/>
              </w:rPr>
              <w:t>Đất giao thông</w:t>
            </w:r>
          </w:p>
        </w:tc>
        <w:tc>
          <w:tcPr>
            <w:tcW w:w="1000" w:type="pct"/>
            <w:shd w:val="clear" w:color="auto" w:fill="auto"/>
          </w:tcPr>
          <w:p w:rsidR="0007058E" w:rsidRPr="00D87352" w:rsidRDefault="00DD599F" w:rsidP="004D2D46">
            <w:pPr>
              <w:spacing w:after="0" w:line="240" w:lineRule="atLeast"/>
              <w:ind w:firstLine="0"/>
              <w:jc w:val="center"/>
              <w:rPr>
                <w:rFonts w:eastAsia="Times New Roman"/>
                <w:sz w:val="26"/>
                <w:szCs w:val="26"/>
              </w:rPr>
            </w:pPr>
            <w:r w:rsidRPr="00D87352">
              <w:rPr>
                <w:rFonts w:eastAsia="Times New Roman"/>
                <w:sz w:val="26"/>
                <w:szCs w:val="26"/>
              </w:rPr>
              <w:t>m</w:t>
            </w:r>
            <w:r w:rsidRPr="00D87352">
              <w:rPr>
                <w:rFonts w:eastAsia="Times New Roman"/>
                <w:sz w:val="26"/>
                <w:szCs w:val="26"/>
                <w:vertAlign w:val="superscript"/>
              </w:rPr>
              <w:t>2</w:t>
            </w:r>
            <w:r w:rsidR="00B45F6F" w:rsidRPr="00D87352">
              <w:rPr>
                <w:rFonts w:eastAsia="Times New Roman"/>
                <w:sz w:val="26"/>
                <w:szCs w:val="26"/>
              </w:rPr>
              <w:t>/người</w:t>
            </w:r>
          </w:p>
        </w:tc>
        <w:tc>
          <w:tcPr>
            <w:tcW w:w="1000" w:type="pct"/>
            <w:shd w:val="clear" w:color="auto" w:fill="auto"/>
          </w:tcPr>
          <w:p w:rsidR="0007058E" w:rsidRPr="00D87352" w:rsidRDefault="00C7555A" w:rsidP="004D2D46">
            <w:pPr>
              <w:spacing w:after="0" w:line="240" w:lineRule="atLeast"/>
              <w:ind w:firstLine="0"/>
              <w:jc w:val="center"/>
              <w:rPr>
                <w:rFonts w:eastAsia="Times New Roman"/>
                <w:sz w:val="26"/>
                <w:szCs w:val="26"/>
              </w:rPr>
            </w:pPr>
            <w:r w:rsidRPr="00D87352">
              <w:rPr>
                <w:rFonts w:eastAsia="Times New Roman"/>
                <w:sz w:val="26"/>
                <w:szCs w:val="26"/>
              </w:rPr>
              <w:t>&gt;</w:t>
            </w:r>
            <w:r w:rsidR="00B45F6F" w:rsidRPr="00D87352">
              <w:rPr>
                <w:rFonts w:eastAsia="Times New Roman"/>
                <w:sz w:val="26"/>
                <w:szCs w:val="26"/>
              </w:rPr>
              <w:t>20</w:t>
            </w:r>
          </w:p>
        </w:tc>
        <w:tc>
          <w:tcPr>
            <w:tcW w:w="1000" w:type="pct"/>
            <w:shd w:val="clear" w:color="auto" w:fill="auto"/>
          </w:tcPr>
          <w:p w:rsidR="0007058E" w:rsidRPr="00D87352" w:rsidRDefault="007B2373" w:rsidP="004D2D46">
            <w:pPr>
              <w:spacing w:after="0" w:line="240" w:lineRule="atLeast"/>
              <w:ind w:firstLine="0"/>
              <w:jc w:val="center"/>
              <w:rPr>
                <w:rFonts w:eastAsia="Times New Roman"/>
                <w:sz w:val="26"/>
                <w:szCs w:val="26"/>
              </w:rPr>
            </w:pPr>
            <w:r w:rsidRPr="00D87352">
              <w:rPr>
                <w:rFonts w:eastAsia="Times New Roman"/>
                <w:sz w:val="26"/>
                <w:szCs w:val="26"/>
              </w:rPr>
              <w:t>24</w:t>
            </w:r>
            <w:r w:rsidR="00B45F6F" w:rsidRPr="00D87352">
              <w:rPr>
                <w:rFonts w:eastAsia="Times New Roman"/>
                <w:sz w:val="26"/>
                <w:szCs w:val="26"/>
              </w:rPr>
              <w:t>,</w:t>
            </w:r>
            <w:r w:rsidRPr="00D87352">
              <w:rPr>
                <w:rFonts w:eastAsia="Times New Roman"/>
                <w:sz w:val="26"/>
                <w:szCs w:val="26"/>
              </w:rPr>
              <w:t>77</w:t>
            </w:r>
          </w:p>
        </w:tc>
      </w:tr>
    </w:tbl>
    <w:p w:rsidR="00B80DA9" w:rsidRDefault="00B80DA9" w:rsidP="00D87352">
      <w:pPr>
        <w:pStyle w:val="Heading7"/>
        <w:numPr>
          <w:ilvl w:val="0"/>
          <w:numId w:val="0"/>
        </w:numPr>
        <w:spacing w:before="0" w:line="312" w:lineRule="auto"/>
        <w:ind w:left="1296" w:hanging="1296"/>
        <w:rPr>
          <w:rFonts w:ascii="Times New Roman" w:hAnsi="Times New Roman"/>
          <w:b/>
          <w:i w:val="0"/>
          <w:color w:val="000000"/>
          <w:sz w:val="26"/>
          <w:szCs w:val="26"/>
          <w:lang w:val="en-US"/>
        </w:rPr>
      </w:pPr>
      <w:bookmarkStart w:id="223" w:name="_Toc491697591"/>
      <w:bookmarkStart w:id="224" w:name="_Toc497901966"/>
    </w:p>
    <w:p w:rsidR="0007058E" w:rsidRPr="00D87352" w:rsidRDefault="00B45F6F" w:rsidP="00D87352">
      <w:pPr>
        <w:pStyle w:val="Heading7"/>
        <w:numPr>
          <w:ilvl w:val="0"/>
          <w:numId w:val="0"/>
        </w:numPr>
        <w:spacing w:before="0" w:line="312" w:lineRule="auto"/>
        <w:ind w:left="1296" w:hanging="1296"/>
        <w:rPr>
          <w:rFonts w:ascii="Times New Roman" w:hAnsi="Times New Roman"/>
          <w:b/>
          <w:i w:val="0"/>
          <w:color w:val="000000"/>
          <w:sz w:val="26"/>
          <w:szCs w:val="26"/>
        </w:rPr>
      </w:pPr>
      <w:r w:rsidRPr="00D87352">
        <w:rPr>
          <w:rFonts w:ascii="Times New Roman" w:hAnsi="Times New Roman"/>
          <w:b/>
          <w:i w:val="0"/>
          <w:color w:val="000000"/>
          <w:sz w:val="26"/>
          <w:szCs w:val="26"/>
        </w:rPr>
        <w:t>3. ĐỊNH HƯỚNG PHÁT TRIỂN KHÔNG GIAN ĐÔ THỊ ĐẾN NĂM 2030</w:t>
      </w:r>
      <w:bookmarkEnd w:id="223"/>
      <w:bookmarkEnd w:id="224"/>
    </w:p>
    <w:p w:rsidR="0007058E" w:rsidRPr="00D87352" w:rsidRDefault="00B45F6F" w:rsidP="00D87352">
      <w:pPr>
        <w:pStyle w:val="Heading8"/>
        <w:numPr>
          <w:ilvl w:val="0"/>
          <w:numId w:val="0"/>
        </w:numPr>
        <w:spacing w:before="0" w:line="312" w:lineRule="auto"/>
        <w:ind w:left="1440" w:hanging="1440"/>
        <w:rPr>
          <w:rFonts w:ascii="Times New Roman" w:hAnsi="Times New Roman"/>
          <w:b/>
          <w:color w:val="000000"/>
          <w:sz w:val="26"/>
          <w:szCs w:val="26"/>
        </w:rPr>
      </w:pPr>
      <w:bookmarkStart w:id="225" w:name="_Toc497901967"/>
      <w:r w:rsidRPr="00D87352">
        <w:rPr>
          <w:rFonts w:ascii="Times New Roman" w:hAnsi="Times New Roman"/>
          <w:b/>
          <w:color w:val="000000"/>
          <w:sz w:val="26"/>
          <w:szCs w:val="26"/>
        </w:rPr>
        <w:t>3.1. Định hướng phát triển không gian đô thị</w:t>
      </w:r>
      <w:bookmarkEnd w:id="225"/>
    </w:p>
    <w:p w:rsidR="0027494B" w:rsidRPr="00D87352" w:rsidRDefault="0027494B" w:rsidP="00D87352">
      <w:pPr>
        <w:pStyle w:val="Heading9"/>
        <w:numPr>
          <w:ilvl w:val="0"/>
          <w:numId w:val="0"/>
        </w:numPr>
        <w:spacing w:before="0" w:line="312" w:lineRule="auto"/>
        <w:ind w:left="1584" w:hanging="1584"/>
        <w:rPr>
          <w:rFonts w:ascii="Times New Roman" w:hAnsi="Times New Roman"/>
          <w:b/>
          <w:color w:val="000000"/>
          <w:sz w:val="26"/>
          <w:szCs w:val="26"/>
        </w:rPr>
      </w:pPr>
      <w:bookmarkStart w:id="226" w:name="_Toc497901968"/>
      <w:r w:rsidRPr="00D87352">
        <w:rPr>
          <w:rFonts w:ascii="Times New Roman" w:hAnsi="Times New Roman"/>
          <w:b/>
          <w:color w:val="000000"/>
          <w:sz w:val="26"/>
          <w:szCs w:val="26"/>
        </w:rPr>
        <w:t>3.1.1. Nội thị</w:t>
      </w:r>
      <w:bookmarkEnd w:id="226"/>
    </w:p>
    <w:p w:rsidR="0027494B" w:rsidRPr="00D87352" w:rsidRDefault="00A26796" w:rsidP="00D87352">
      <w:pPr>
        <w:spacing w:after="0" w:line="312" w:lineRule="auto"/>
        <w:ind w:firstLine="720"/>
        <w:rPr>
          <w:sz w:val="26"/>
          <w:szCs w:val="26"/>
        </w:rPr>
      </w:pPr>
      <w:r w:rsidRPr="00D87352">
        <w:rPr>
          <w:bCs/>
          <w:sz w:val="26"/>
          <w:szCs w:val="26"/>
        </w:rPr>
        <w:t xml:space="preserve">Dự kiến khu vực nội thị gồm 09 đơn vị hành chính, </w:t>
      </w:r>
      <w:r w:rsidRPr="00D87352">
        <w:rPr>
          <w:sz w:val="26"/>
          <w:szCs w:val="26"/>
        </w:rPr>
        <w:t>l</w:t>
      </w:r>
      <w:r w:rsidR="0027494B" w:rsidRPr="00D87352">
        <w:rPr>
          <w:sz w:val="26"/>
          <w:szCs w:val="26"/>
        </w:rPr>
        <w:t>ấy đô thị hiện có làm hạt nhân phát triển về các hướng gồm:</w:t>
      </w:r>
    </w:p>
    <w:p w:rsidR="0027494B" w:rsidRPr="00D87352" w:rsidRDefault="0027494B" w:rsidP="00D87352">
      <w:pPr>
        <w:spacing w:after="0" w:line="312" w:lineRule="auto"/>
        <w:ind w:firstLine="720"/>
        <w:rPr>
          <w:sz w:val="26"/>
          <w:szCs w:val="26"/>
        </w:rPr>
      </w:pPr>
      <w:r w:rsidRPr="00D87352">
        <w:rPr>
          <w:sz w:val="26"/>
          <w:szCs w:val="26"/>
        </w:rPr>
        <w:lastRenderedPageBreak/>
        <w:t xml:space="preserve">-  Hướng Đông lấy xã Tam Giang, xã Tam Quang và xã Tam Nghĩa và thị trấn Núi Thành. </w:t>
      </w:r>
    </w:p>
    <w:p w:rsidR="0027494B" w:rsidRPr="00D87352" w:rsidRDefault="0027494B" w:rsidP="00D87352">
      <w:pPr>
        <w:spacing w:after="0" w:line="312" w:lineRule="auto"/>
        <w:ind w:firstLine="720"/>
        <w:rPr>
          <w:sz w:val="26"/>
          <w:szCs w:val="26"/>
        </w:rPr>
      </w:pPr>
      <w:r w:rsidRPr="00D87352">
        <w:rPr>
          <w:sz w:val="26"/>
          <w:szCs w:val="26"/>
        </w:rPr>
        <w:t>- Hướng Nam lấy xã Tam Mỹ Đông.</w:t>
      </w:r>
    </w:p>
    <w:p w:rsidR="0027494B" w:rsidRPr="00D87352" w:rsidRDefault="0027494B" w:rsidP="00D87352">
      <w:pPr>
        <w:spacing w:after="0" w:line="312" w:lineRule="auto"/>
        <w:ind w:firstLine="720"/>
        <w:rPr>
          <w:sz w:val="26"/>
          <w:szCs w:val="26"/>
        </w:rPr>
      </w:pPr>
      <w:r w:rsidRPr="00D87352">
        <w:rPr>
          <w:sz w:val="26"/>
          <w:szCs w:val="26"/>
        </w:rPr>
        <w:t>- Hướng Bắc lấy xã Tam Hiệp, xã Tam Hòa, xã Tam Anh Nam và xã Tam Anh Bắc.</w:t>
      </w:r>
    </w:p>
    <w:p w:rsidR="0027494B" w:rsidRPr="00D87352" w:rsidRDefault="0027494B" w:rsidP="00D87352">
      <w:pPr>
        <w:pStyle w:val="Heading9"/>
        <w:numPr>
          <w:ilvl w:val="0"/>
          <w:numId w:val="0"/>
        </w:numPr>
        <w:spacing w:before="0" w:line="312" w:lineRule="auto"/>
        <w:ind w:left="1584" w:hanging="1584"/>
        <w:rPr>
          <w:rFonts w:ascii="Times New Roman" w:hAnsi="Times New Roman"/>
          <w:b/>
          <w:color w:val="000000"/>
          <w:sz w:val="26"/>
          <w:szCs w:val="26"/>
        </w:rPr>
      </w:pPr>
      <w:bookmarkStart w:id="227" w:name="_Toc497901969"/>
      <w:r w:rsidRPr="00D87352">
        <w:rPr>
          <w:rFonts w:ascii="Times New Roman" w:hAnsi="Times New Roman"/>
          <w:b/>
          <w:color w:val="000000"/>
          <w:sz w:val="26"/>
          <w:szCs w:val="26"/>
        </w:rPr>
        <w:t>3.1.2. Ngoại thị</w:t>
      </w:r>
      <w:bookmarkEnd w:id="227"/>
    </w:p>
    <w:p w:rsidR="0027494B" w:rsidRPr="00D87352" w:rsidRDefault="0027494B" w:rsidP="00D87352">
      <w:pPr>
        <w:spacing w:after="0" w:line="312" w:lineRule="auto"/>
        <w:ind w:firstLine="720"/>
        <w:rPr>
          <w:color w:val="000000"/>
          <w:sz w:val="26"/>
          <w:szCs w:val="26"/>
        </w:rPr>
      </w:pPr>
      <w:r w:rsidRPr="00D87352">
        <w:rPr>
          <w:sz w:val="26"/>
          <w:szCs w:val="26"/>
        </w:rPr>
        <w:t xml:space="preserve"> </w:t>
      </w:r>
      <w:r w:rsidR="00A26796" w:rsidRPr="00D87352">
        <w:rPr>
          <w:bCs/>
          <w:sz w:val="26"/>
          <w:szCs w:val="26"/>
        </w:rPr>
        <w:t>08</w:t>
      </w:r>
      <w:r w:rsidRPr="00D87352">
        <w:rPr>
          <w:sz w:val="26"/>
          <w:szCs w:val="26"/>
        </w:rPr>
        <w:t xml:space="preserve"> xã còn lại là khu vực ngoại thị gồm Tam Xuân 1, Tam Xuân 2, Tam </w:t>
      </w:r>
      <w:r w:rsidRPr="00D87352">
        <w:rPr>
          <w:color w:val="000000"/>
          <w:sz w:val="26"/>
          <w:szCs w:val="26"/>
        </w:rPr>
        <w:t>Sơn, Tam Thạnh, Tam Hải, Tam Mỹ Tây, Tam Trà,</w:t>
      </w:r>
      <w:r w:rsidR="00135375" w:rsidRPr="00D87352">
        <w:rPr>
          <w:color w:val="000000"/>
          <w:sz w:val="26"/>
          <w:szCs w:val="26"/>
        </w:rPr>
        <w:t xml:space="preserve"> </w:t>
      </w:r>
      <w:r w:rsidRPr="00D87352">
        <w:rPr>
          <w:color w:val="000000"/>
          <w:sz w:val="26"/>
          <w:szCs w:val="26"/>
        </w:rPr>
        <w:t>Tam Tiến.</w:t>
      </w:r>
    </w:p>
    <w:p w:rsidR="00907D7F" w:rsidRPr="00D87352" w:rsidRDefault="0027494B" w:rsidP="00D87352">
      <w:pPr>
        <w:pStyle w:val="Heading9"/>
        <w:numPr>
          <w:ilvl w:val="0"/>
          <w:numId w:val="0"/>
        </w:numPr>
        <w:spacing w:before="0" w:line="312" w:lineRule="auto"/>
        <w:ind w:left="1584" w:hanging="1584"/>
        <w:rPr>
          <w:rFonts w:ascii="Times New Roman" w:hAnsi="Times New Roman"/>
          <w:b/>
          <w:color w:val="000000"/>
          <w:sz w:val="26"/>
          <w:szCs w:val="26"/>
        </w:rPr>
      </w:pPr>
      <w:bookmarkStart w:id="228" w:name="_Toc497901970"/>
      <w:r w:rsidRPr="00D87352">
        <w:rPr>
          <w:rFonts w:ascii="Times New Roman" w:hAnsi="Times New Roman"/>
          <w:b/>
          <w:color w:val="000000"/>
          <w:sz w:val="26"/>
          <w:szCs w:val="26"/>
        </w:rPr>
        <w:t>3.1.3. Hướng phát triển đô thị</w:t>
      </w:r>
      <w:bookmarkEnd w:id="228"/>
      <w:r w:rsidRPr="00D87352">
        <w:rPr>
          <w:rFonts w:ascii="Times New Roman" w:hAnsi="Times New Roman"/>
          <w:b/>
          <w:color w:val="000000"/>
          <w:sz w:val="26"/>
          <w:szCs w:val="26"/>
        </w:rPr>
        <w:t xml:space="preserve"> </w:t>
      </w:r>
    </w:p>
    <w:p w:rsidR="0027494B" w:rsidRPr="00D87352" w:rsidRDefault="0027494B" w:rsidP="00D87352">
      <w:pPr>
        <w:spacing w:after="0" w:line="312" w:lineRule="auto"/>
        <w:ind w:firstLine="720"/>
        <w:rPr>
          <w:sz w:val="26"/>
          <w:szCs w:val="26"/>
        </w:rPr>
      </w:pPr>
      <w:r w:rsidRPr="00D87352">
        <w:rPr>
          <w:sz w:val="26"/>
          <w:szCs w:val="26"/>
        </w:rPr>
        <w:t xml:space="preserve"> Phát triển mạnh về phía Bắc theo hướng phát triển khu kinh tế mở Chu Lai.</w:t>
      </w:r>
    </w:p>
    <w:p w:rsidR="0027494B" w:rsidRPr="00D87352" w:rsidRDefault="0027494B" w:rsidP="00D87352">
      <w:pPr>
        <w:pStyle w:val="Heading9"/>
        <w:numPr>
          <w:ilvl w:val="0"/>
          <w:numId w:val="0"/>
        </w:numPr>
        <w:spacing w:before="0" w:line="312" w:lineRule="auto"/>
        <w:ind w:left="1584" w:hanging="1584"/>
        <w:rPr>
          <w:rFonts w:ascii="Times New Roman" w:hAnsi="Times New Roman"/>
          <w:b/>
          <w:color w:val="000000"/>
          <w:sz w:val="26"/>
          <w:szCs w:val="26"/>
        </w:rPr>
      </w:pPr>
      <w:bookmarkStart w:id="229" w:name="_Toc497901971"/>
      <w:r w:rsidRPr="00D87352">
        <w:rPr>
          <w:rFonts w:ascii="Times New Roman" w:hAnsi="Times New Roman"/>
          <w:b/>
          <w:color w:val="000000"/>
          <w:sz w:val="26"/>
          <w:szCs w:val="26"/>
        </w:rPr>
        <w:t>3.1.4. Các khu chức năng đô thị</w:t>
      </w:r>
      <w:bookmarkEnd w:id="229"/>
      <w:r w:rsidRPr="00D87352">
        <w:rPr>
          <w:rFonts w:ascii="Times New Roman" w:hAnsi="Times New Roman"/>
          <w:b/>
          <w:color w:val="000000"/>
          <w:sz w:val="26"/>
          <w:szCs w:val="26"/>
        </w:rPr>
        <w:t xml:space="preserve"> </w:t>
      </w:r>
    </w:p>
    <w:p w:rsidR="0027494B" w:rsidRPr="00D87352" w:rsidRDefault="0027494B" w:rsidP="00D87352">
      <w:pPr>
        <w:tabs>
          <w:tab w:val="num" w:pos="142"/>
        </w:tabs>
        <w:spacing w:after="0" w:line="312" w:lineRule="auto"/>
        <w:ind w:firstLine="720"/>
        <w:rPr>
          <w:sz w:val="26"/>
          <w:szCs w:val="26"/>
        </w:rPr>
      </w:pPr>
      <w:r w:rsidRPr="00D87352">
        <w:rPr>
          <w:sz w:val="26"/>
          <w:szCs w:val="26"/>
        </w:rPr>
        <w:t>- Trung tâm hành chính của thị xã trong tương lai: Bố trí ở khu vực hiện nay ở và dự kiến mở rộng qua xã Tam Giang.</w:t>
      </w:r>
    </w:p>
    <w:p w:rsidR="0027494B" w:rsidRPr="00D87352" w:rsidRDefault="0027494B" w:rsidP="00D87352">
      <w:pPr>
        <w:tabs>
          <w:tab w:val="num" w:pos="142"/>
        </w:tabs>
        <w:spacing w:after="0" w:line="312" w:lineRule="auto"/>
        <w:ind w:firstLine="720"/>
        <w:rPr>
          <w:sz w:val="26"/>
          <w:szCs w:val="26"/>
        </w:rPr>
      </w:pPr>
      <w:r w:rsidRPr="00D87352">
        <w:rPr>
          <w:sz w:val="26"/>
          <w:szCs w:val="26"/>
        </w:rPr>
        <w:t>- Khu trung tâm thương mại và dịch vụ: Bố trí ở 03 vị trí chính, khu vực chợ hiện nay, khu vực trung tâm của đồ án quy hoạch chung đã được phê duyệt tại xã Tam Mỹ Đông và khu vực xã Tam Nghĩa.</w:t>
      </w:r>
    </w:p>
    <w:p w:rsidR="0027494B" w:rsidRPr="00D87352" w:rsidRDefault="0027494B" w:rsidP="00D87352">
      <w:pPr>
        <w:tabs>
          <w:tab w:val="num" w:pos="142"/>
        </w:tabs>
        <w:spacing w:after="0" w:line="312" w:lineRule="auto"/>
        <w:ind w:firstLine="720"/>
        <w:rPr>
          <w:sz w:val="26"/>
          <w:szCs w:val="26"/>
        </w:rPr>
      </w:pPr>
      <w:r w:rsidRPr="00D87352">
        <w:rPr>
          <w:sz w:val="26"/>
          <w:szCs w:val="26"/>
        </w:rPr>
        <w:t>- Khu trung tâm văn hoá: Bố trí ở khu vực hiện nay và khu vực mở rộng ở xã Tam Mỹ Đông.</w:t>
      </w:r>
    </w:p>
    <w:p w:rsidR="0027494B" w:rsidRPr="00D87352" w:rsidRDefault="0027494B" w:rsidP="00D87352">
      <w:pPr>
        <w:tabs>
          <w:tab w:val="num" w:pos="142"/>
        </w:tabs>
        <w:spacing w:after="0" w:line="312" w:lineRule="auto"/>
        <w:ind w:firstLine="720"/>
        <w:rPr>
          <w:sz w:val="26"/>
          <w:szCs w:val="26"/>
        </w:rPr>
      </w:pPr>
      <w:r w:rsidRPr="00D87352">
        <w:rPr>
          <w:sz w:val="26"/>
          <w:szCs w:val="26"/>
        </w:rPr>
        <w:t>- Khu trung tâm TDTT: Bố trí ở khu vực hiện nay (gần KDC 617) và khu vực mở rộng ở xã Tam Mỹ Đông.</w:t>
      </w:r>
    </w:p>
    <w:p w:rsidR="0027494B" w:rsidRPr="00D87352" w:rsidRDefault="0027494B" w:rsidP="00D87352">
      <w:pPr>
        <w:tabs>
          <w:tab w:val="num" w:pos="142"/>
        </w:tabs>
        <w:spacing w:after="0" w:line="312" w:lineRule="auto"/>
        <w:ind w:firstLine="720"/>
        <w:rPr>
          <w:sz w:val="26"/>
          <w:szCs w:val="26"/>
        </w:rPr>
      </w:pPr>
      <w:r w:rsidRPr="00D87352">
        <w:rPr>
          <w:sz w:val="26"/>
          <w:szCs w:val="26"/>
        </w:rPr>
        <w:t>- Khu trung tâm giáo dục đào tạo: Bố trí mới ở 02 cụm chính, 01 ở khu đô thị mới phía Nam thị trấn Núi Thành hiện hữu và 01 ở xã Tam Mỹ Đông.</w:t>
      </w:r>
    </w:p>
    <w:p w:rsidR="0027494B" w:rsidRPr="00D87352" w:rsidRDefault="0027494B" w:rsidP="00D87352">
      <w:pPr>
        <w:tabs>
          <w:tab w:val="num" w:pos="142"/>
        </w:tabs>
        <w:spacing w:after="0" w:line="312" w:lineRule="auto"/>
        <w:ind w:firstLine="720"/>
        <w:rPr>
          <w:sz w:val="26"/>
          <w:szCs w:val="26"/>
        </w:rPr>
      </w:pPr>
      <w:r w:rsidRPr="00D87352">
        <w:rPr>
          <w:sz w:val="26"/>
          <w:szCs w:val="26"/>
        </w:rPr>
        <w:t>- Khu trung tâm y tế: 02 vị trí chính khu vực hiện nay tại thị trấn Núi Thành và khu vực xã Tam Hiệp.</w:t>
      </w:r>
    </w:p>
    <w:p w:rsidR="0027494B" w:rsidRPr="00D87352" w:rsidRDefault="0027494B" w:rsidP="00D87352">
      <w:pPr>
        <w:tabs>
          <w:tab w:val="num" w:pos="142"/>
        </w:tabs>
        <w:spacing w:after="0" w:line="312" w:lineRule="auto"/>
        <w:ind w:firstLine="720"/>
        <w:rPr>
          <w:sz w:val="26"/>
          <w:szCs w:val="26"/>
        </w:rPr>
      </w:pPr>
      <w:r w:rsidRPr="00D87352">
        <w:rPr>
          <w:sz w:val="26"/>
          <w:szCs w:val="26"/>
        </w:rPr>
        <w:t>- Khu trung tâm du lịch: Bố trí chính ở các xã biển như Tam Tiến, Tam Hải, Tam Anh Bắc, Tam Giang, Tam Quang và Tam Nghĩa.</w:t>
      </w:r>
    </w:p>
    <w:p w:rsidR="00453B69" w:rsidRPr="00D87352" w:rsidRDefault="0027494B" w:rsidP="00D87352">
      <w:pPr>
        <w:tabs>
          <w:tab w:val="left" w:pos="567"/>
        </w:tabs>
        <w:spacing w:after="0" w:line="312" w:lineRule="auto"/>
        <w:ind w:firstLine="720"/>
        <w:rPr>
          <w:bCs/>
          <w:iCs/>
          <w:sz w:val="26"/>
          <w:szCs w:val="26"/>
          <w:lang w:val="pt-BR"/>
        </w:rPr>
      </w:pPr>
      <w:r w:rsidRPr="00D87352">
        <w:rPr>
          <w:sz w:val="26"/>
          <w:szCs w:val="26"/>
        </w:rPr>
        <w:t>- Khu công nghiệp: Về cơ bản là cập nhật và khớp nối các dự án thuộc khu KTM Chu Lai.</w:t>
      </w:r>
      <w:r w:rsidR="00453B69" w:rsidRPr="00D87352">
        <w:rPr>
          <w:bCs/>
          <w:iCs/>
          <w:sz w:val="26"/>
          <w:szCs w:val="26"/>
          <w:lang w:val="pt-BR"/>
        </w:rPr>
        <w:t xml:space="preserve"> </w:t>
      </w:r>
    </w:p>
    <w:p w:rsidR="006836FF" w:rsidRPr="004E70BA" w:rsidRDefault="006836FF" w:rsidP="004E70BA">
      <w:pPr>
        <w:pStyle w:val="Heading8"/>
        <w:numPr>
          <w:ilvl w:val="0"/>
          <w:numId w:val="0"/>
        </w:numPr>
        <w:spacing w:before="0" w:line="312" w:lineRule="auto"/>
        <w:ind w:left="1440" w:hanging="1440"/>
        <w:rPr>
          <w:rFonts w:ascii="Times New Roman" w:hAnsi="Times New Roman"/>
          <w:b/>
          <w:bCs/>
          <w:i/>
          <w:color w:val="000000"/>
          <w:sz w:val="26"/>
          <w:szCs w:val="26"/>
        </w:rPr>
      </w:pPr>
      <w:bookmarkStart w:id="230" w:name="_Toc497901972"/>
      <w:r w:rsidRPr="004E70BA">
        <w:rPr>
          <w:rFonts w:ascii="Times New Roman" w:hAnsi="Times New Roman"/>
          <w:b/>
          <w:color w:val="000000"/>
          <w:sz w:val="26"/>
          <w:szCs w:val="26"/>
        </w:rPr>
        <w:t>3.2. Định hướng quy hoạch sử dụng đất</w:t>
      </w:r>
      <w:bookmarkEnd w:id="230"/>
    </w:p>
    <w:p w:rsidR="004C0535" w:rsidRPr="004E70BA" w:rsidRDefault="004C0535" w:rsidP="004E70BA">
      <w:pPr>
        <w:spacing w:after="0" w:line="312" w:lineRule="auto"/>
        <w:ind w:firstLine="720"/>
        <w:rPr>
          <w:i/>
          <w:sz w:val="26"/>
          <w:szCs w:val="26"/>
        </w:rPr>
      </w:pPr>
      <w:r w:rsidRPr="004E70BA">
        <w:rPr>
          <w:i/>
          <w:sz w:val="26"/>
          <w:szCs w:val="26"/>
        </w:rPr>
        <w:t>a. Phân khu chức năng</w:t>
      </w:r>
    </w:p>
    <w:p w:rsidR="004C0535" w:rsidRPr="004E70BA" w:rsidRDefault="004C0535" w:rsidP="004E70BA">
      <w:pPr>
        <w:spacing w:after="0" w:line="312" w:lineRule="auto"/>
        <w:ind w:firstLine="720"/>
        <w:rPr>
          <w:sz w:val="26"/>
          <w:szCs w:val="26"/>
        </w:rPr>
      </w:pPr>
      <w:r w:rsidRPr="004E70BA">
        <w:rPr>
          <w:sz w:val="26"/>
          <w:szCs w:val="26"/>
        </w:rPr>
        <w:t>Toàn đô thị chia thành 8 phân khu để đầu tư xây dựng quản lý,</w:t>
      </w:r>
      <w:r w:rsidR="00652CF3" w:rsidRPr="004E70BA">
        <w:rPr>
          <w:sz w:val="26"/>
          <w:szCs w:val="26"/>
        </w:rPr>
        <w:t xml:space="preserve"> Hình thái đô thị được xác định tại chức năng các phân khu cụ thể, việc phát triển đô thị cần lồng ghép nội dung thực hiện phát triển đô thị tăng trưởng xanh và phát triển đô thị thông minh bền vững. đối với các phân khu nội thị cần dành quỹ đất dự trữ để bố trí các công trình nhà ở </w:t>
      </w:r>
      <w:r w:rsidR="00652CF3" w:rsidRPr="004E70BA">
        <w:rPr>
          <w:sz w:val="26"/>
          <w:szCs w:val="26"/>
        </w:rPr>
        <w:lastRenderedPageBreak/>
        <w:t>xã hội khuyến khích các doanh nghiệp thuộc các thành phần kinh tế tham gia xây dựng nhà ở cho công nhân</w:t>
      </w:r>
      <w:r w:rsidR="00652CF3" w:rsidRPr="004E70BA">
        <w:rPr>
          <w:color w:val="616161"/>
          <w:sz w:val="26"/>
          <w:szCs w:val="26"/>
          <w:shd w:val="clear" w:color="auto" w:fill="FFFFFF"/>
        </w:rPr>
        <w:t xml:space="preserve">. </w:t>
      </w:r>
      <w:r w:rsidR="00652CF3" w:rsidRPr="004E70BA">
        <w:rPr>
          <w:sz w:val="26"/>
          <w:szCs w:val="26"/>
        </w:rPr>
        <w:t>Ranh giới các phân khu</w:t>
      </w:r>
      <w:r w:rsidRPr="004E70BA">
        <w:rPr>
          <w:sz w:val="26"/>
          <w:szCs w:val="26"/>
        </w:rPr>
        <w:t xml:space="preserve"> cụ thể như sau:</w:t>
      </w:r>
    </w:p>
    <w:p w:rsidR="004C0535" w:rsidRDefault="00F90538" w:rsidP="004D2D46">
      <w:pPr>
        <w:spacing w:after="0" w:line="240" w:lineRule="atLeast"/>
        <w:ind w:firstLine="0"/>
        <w:jc w:val="center"/>
        <w:rPr>
          <w:szCs w:val="28"/>
        </w:rPr>
      </w:pPr>
      <w:r>
        <w:rPr>
          <w:noProof/>
          <w:szCs w:val="28"/>
        </w:rPr>
        <w:drawing>
          <wp:inline distT="0" distB="0" distL="0" distR="0" wp14:anchorId="58279542" wp14:editId="0195E676">
            <wp:extent cx="4810125" cy="3114675"/>
            <wp:effectExtent l="0" t="0" r="9525" b="9525"/>
            <wp:docPr id="11" name="Picture 11" descr="r3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3 copy"/>
                    <pic:cNvPicPr>
                      <a:picLocks noChangeAspect="1" noChangeArrowheads="1"/>
                    </pic:cNvPicPr>
                  </pic:nvPicPr>
                  <pic:blipFill>
                    <a:blip r:embed="rId30" cstate="print">
                      <a:extLst>
                        <a:ext uri="{28A0092B-C50C-407E-A947-70E740481C1C}">
                          <a14:useLocalDpi xmlns:a14="http://schemas.microsoft.com/office/drawing/2010/main" val="0"/>
                        </a:ext>
                      </a:extLst>
                    </a:blip>
                    <a:srcRect t="4617" r="22556" b="3690"/>
                    <a:stretch>
                      <a:fillRect/>
                    </a:stretch>
                  </pic:blipFill>
                  <pic:spPr bwMode="auto">
                    <a:xfrm>
                      <a:off x="0" y="0"/>
                      <a:ext cx="4810125" cy="3114675"/>
                    </a:xfrm>
                    <a:prstGeom prst="rect">
                      <a:avLst/>
                    </a:prstGeom>
                    <a:noFill/>
                    <a:ln>
                      <a:noFill/>
                    </a:ln>
                  </pic:spPr>
                </pic:pic>
              </a:graphicData>
            </a:graphic>
          </wp:inline>
        </w:drawing>
      </w:r>
    </w:p>
    <w:p w:rsidR="00135375" w:rsidRPr="001B0406" w:rsidRDefault="00135375" w:rsidP="004D2D46">
      <w:pPr>
        <w:spacing w:after="0" w:line="240" w:lineRule="atLeast"/>
        <w:ind w:firstLine="0"/>
        <w:jc w:val="center"/>
        <w:rPr>
          <w:szCs w:val="28"/>
        </w:rPr>
      </w:pPr>
    </w:p>
    <w:p w:rsidR="00B72F40" w:rsidRPr="004E70BA" w:rsidRDefault="004E70BA" w:rsidP="004E70BA">
      <w:pPr>
        <w:widowControl w:val="0"/>
        <w:tabs>
          <w:tab w:val="left" w:pos="851"/>
        </w:tabs>
        <w:spacing w:after="0" w:line="312" w:lineRule="auto"/>
        <w:ind w:left="851" w:firstLine="0"/>
        <w:rPr>
          <w:sz w:val="26"/>
          <w:szCs w:val="26"/>
        </w:rPr>
      </w:pPr>
      <w:r>
        <w:rPr>
          <w:sz w:val="26"/>
          <w:szCs w:val="26"/>
        </w:rPr>
        <w:t xml:space="preserve">1. </w:t>
      </w:r>
      <w:r w:rsidR="00B72F40" w:rsidRPr="004E70BA">
        <w:rPr>
          <w:sz w:val="26"/>
          <w:szCs w:val="26"/>
        </w:rPr>
        <w:t xml:space="preserve">Phân khu 1: </w:t>
      </w:r>
    </w:p>
    <w:p w:rsidR="00B72F40" w:rsidRPr="004E70BA" w:rsidRDefault="00B72F40" w:rsidP="004E70BA">
      <w:pPr>
        <w:tabs>
          <w:tab w:val="num" w:pos="142"/>
        </w:tabs>
        <w:spacing w:after="0" w:line="312" w:lineRule="auto"/>
        <w:ind w:firstLine="851"/>
        <w:rPr>
          <w:sz w:val="26"/>
          <w:szCs w:val="26"/>
        </w:rPr>
      </w:pPr>
      <w:r w:rsidRPr="004E70BA">
        <w:rPr>
          <w:sz w:val="26"/>
          <w:szCs w:val="26"/>
        </w:rPr>
        <w:t>- Vị trí: Thị trấn Núi Thành và xã Tam Hiệp.</w:t>
      </w:r>
    </w:p>
    <w:p w:rsidR="00B72F40" w:rsidRPr="004E70BA" w:rsidRDefault="00B72F40" w:rsidP="004E70BA">
      <w:pPr>
        <w:tabs>
          <w:tab w:val="num" w:pos="142"/>
        </w:tabs>
        <w:spacing w:after="0" w:line="312" w:lineRule="auto"/>
        <w:ind w:firstLine="851"/>
        <w:rPr>
          <w:sz w:val="26"/>
          <w:szCs w:val="26"/>
        </w:rPr>
      </w:pPr>
      <w:r w:rsidRPr="004E70BA">
        <w:rPr>
          <w:sz w:val="26"/>
          <w:szCs w:val="26"/>
        </w:rPr>
        <w:t>- Quy mô dân số: 35.500 người.</w:t>
      </w:r>
      <w:r w:rsidRPr="004E70BA">
        <w:rPr>
          <w:sz w:val="26"/>
          <w:szCs w:val="26"/>
        </w:rPr>
        <w:tab/>
      </w:r>
    </w:p>
    <w:p w:rsidR="00B72F40" w:rsidRPr="004E70BA" w:rsidRDefault="00B72F40" w:rsidP="004E70BA">
      <w:pPr>
        <w:tabs>
          <w:tab w:val="num" w:pos="142"/>
        </w:tabs>
        <w:spacing w:after="0" w:line="312" w:lineRule="auto"/>
        <w:ind w:firstLine="851"/>
        <w:rPr>
          <w:sz w:val="26"/>
          <w:szCs w:val="26"/>
        </w:rPr>
      </w:pPr>
      <w:r w:rsidRPr="004E70BA">
        <w:rPr>
          <w:sz w:val="26"/>
          <w:szCs w:val="26"/>
        </w:rPr>
        <w:t xml:space="preserve">- Diện tích: 1.342,05ha; trong đó đất đơn vị ở là </w:t>
      </w:r>
      <w:r w:rsidR="002D1FAC" w:rsidRPr="004E70BA">
        <w:rPr>
          <w:sz w:val="26"/>
          <w:szCs w:val="26"/>
        </w:rPr>
        <w:t>459</w:t>
      </w:r>
      <w:r w:rsidRPr="004E70BA">
        <w:rPr>
          <w:sz w:val="26"/>
          <w:szCs w:val="26"/>
        </w:rPr>
        <w:t>,</w:t>
      </w:r>
      <w:r w:rsidR="002D1FAC" w:rsidRPr="004E70BA">
        <w:rPr>
          <w:sz w:val="26"/>
          <w:szCs w:val="26"/>
        </w:rPr>
        <w:t>0</w:t>
      </w:r>
      <w:r w:rsidRPr="004E70BA">
        <w:rPr>
          <w:sz w:val="26"/>
          <w:szCs w:val="26"/>
        </w:rPr>
        <w:t>5 ha.</w:t>
      </w:r>
    </w:p>
    <w:p w:rsidR="00B72F40" w:rsidRPr="004E70BA" w:rsidRDefault="00B72F40" w:rsidP="004E70BA">
      <w:pPr>
        <w:tabs>
          <w:tab w:val="num" w:pos="142"/>
        </w:tabs>
        <w:spacing w:after="0" w:line="312" w:lineRule="auto"/>
        <w:ind w:firstLine="851"/>
        <w:rPr>
          <w:sz w:val="26"/>
          <w:szCs w:val="26"/>
        </w:rPr>
      </w:pPr>
      <w:r w:rsidRPr="004E70BA">
        <w:rPr>
          <w:sz w:val="26"/>
          <w:szCs w:val="26"/>
        </w:rPr>
        <w:t>- Mật độ cư trú: 46,37 người/ha.</w:t>
      </w:r>
    </w:p>
    <w:p w:rsidR="00B72F40" w:rsidRPr="004E70BA" w:rsidRDefault="00B72F40" w:rsidP="004E70BA">
      <w:pPr>
        <w:widowControl w:val="0"/>
        <w:tabs>
          <w:tab w:val="num" w:pos="786"/>
          <w:tab w:val="left" w:pos="851"/>
        </w:tabs>
        <w:spacing w:after="0" w:line="312" w:lineRule="auto"/>
        <w:ind w:firstLine="851"/>
        <w:rPr>
          <w:sz w:val="26"/>
          <w:szCs w:val="26"/>
        </w:rPr>
      </w:pPr>
      <w:r w:rsidRPr="004E70BA">
        <w:rPr>
          <w:sz w:val="26"/>
          <w:szCs w:val="26"/>
        </w:rPr>
        <w:t xml:space="preserve">- Định hướng phát triển: Là khu trung tâm hành chính - chính trị, y tế, văn hóa của đô thị. Kiểm soát xây dựng, tăng cường cây xanh, bổ sung một số công trình dịch vụ công cộng, xây dựng các khu ở mới, các khu tái định cư cho các hộ dân bị di dời do giải phóng mặt bằng. Cải tạo hệ thống hạ tầng kỹ thuật. </w:t>
      </w:r>
    </w:p>
    <w:p w:rsidR="00B72F40" w:rsidRPr="004E70BA" w:rsidRDefault="00B72F40" w:rsidP="004E70BA">
      <w:pPr>
        <w:widowControl w:val="0"/>
        <w:tabs>
          <w:tab w:val="num" w:pos="786"/>
          <w:tab w:val="left" w:pos="851"/>
        </w:tabs>
        <w:spacing w:after="0" w:line="312" w:lineRule="auto"/>
        <w:ind w:firstLine="851"/>
        <w:rPr>
          <w:sz w:val="26"/>
          <w:szCs w:val="26"/>
        </w:rPr>
      </w:pPr>
      <w:r w:rsidRPr="004E70BA">
        <w:rPr>
          <w:sz w:val="26"/>
          <w:szCs w:val="26"/>
        </w:rPr>
        <w:t>- Các chỉ tiêu quản lý chính:</w:t>
      </w:r>
    </w:p>
    <w:p w:rsidR="00B72F40" w:rsidRPr="004E70BA" w:rsidRDefault="00B72F40" w:rsidP="004E70BA">
      <w:pPr>
        <w:widowControl w:val="0"/>
        <w:tabs>
          <w:tab w:val="num" w:pos="786"/>
          <w:tab w:val="left" w:pos="851"/>
          <w:tab w:val="num" w:pos="1078"/>
        </w:tabs>
        <w:spacing w:after="0" w:line="312" w:lineRule="auto"/>
        <w:ind w:firstLine="851"/>
        <w:rPr>
          <w:spacing w:val="-4"/>
          <w:sz w:val="26"/>
          <w:szCs w:val="26"/>
        </w:rPr>
      </w:pPr>
      <w:r w:rsidRPr="004E70BA">
        <w:rPr>
          <w:spacing w:val="-4"/>
          <w:sz w:val="26"/>
          <w:szCs w:val="26"/>
        </w:rPr>
        <w:t>+ Tầng cao tối đa: 07 tầng; Một số vị trí điểm nhấn được xây dựng &lt;15 tầng; Trường hợp, nhà đầu tư có nhu cầu đầu tư xây dựng quá 15 tầng thì cần phải được sự cho phép của cơ quan quản lý.</w:t>
      </w:r>
    </w:p>
    <w:p w:rsidR="00B72F40" w:rsidRPr="004E70BA" w:rsidRDefault="00B72F40" w:rsidP="004E70BA">
      <w:pPr>
        <w:widowControl w:val="0"/>
        <w:tabs>
          <w:tab w:val="num" w:pos="786"/>
          <w:tab w:val="left" w:pos="851"/>
          <w:tab w:val="num" w:pos="1078"/>
        </w:tabs>
        <w:spacing w:after="0" w:line="312" w:lineRule="auto"/>
        <w:ind w:firstLine="851"/>
        <w:rPr>
          <w:sz w:val="26"/>
          <w:szCs w:val="26"/>
        </w:rPr>
      </w:pPr>
      <w:r w:rsidRPr="004E70BA">
        <w:rPr>
          <w:sz w:val="26"/>
          <w:szCs w:val="26"/>
        </w:rPr>
        <w:t>+ Mật độ xây dựng gộp (brut-tô): 40-60 %.</w:t>
      </w:r>
    </w:p>
    <w:p w:rsidR="00B72F40" w:rsidRPr="004E70BA" w:rsidRDefault="00B72F40" w:rsidP="004E70BA">
      <w:pPr>
        <w:widowControl w:val="0"/>
        <w:tabs>
          <w:tab w:val="num" w:pos="786"/>
          <w:tab w:val="left" w:pos="851"/>
        </w:tabs>
        <w:spacing w:after="0" w:line="312" w:lineRule="auto"/>
        <w:ind w:firstLine="851"/>
        <w:rPr>
          <w:sz w:val="26"/>
          <w:szCs w:val="26"/>
        </w:rPr>
      </w:pPr>
      <w:r w:rsidRPr="004E70BA">
        <w:rPr>
          <w:sz w:val="26"/>
          <w:szCs w:val="26"/>
        </w:rPr>
        <w:t xml:space="preserve">+ Yêu cầu về hạ tầng kỹ thuật và vệ sinh môi trường: Cải tạo hệ thống hạ tầng. Thu gom rác thải hàng ngày. </w:t>
      </w:r>
    </w:p>
    <w:p w:rsidR="00B72F40" w:rsidRPr="004E70BA" w:rsidRDefault="00B72F40" w:rsidP="004E70BA">
      <w:pPr>
        <w:widowControl w:val="0"/>
        <w:tabs>
          <w:tab w:val="left" w:pos="851"/>
        </w:tabs>
        <w:spacing w:after="0" w:line="312" w:lineRule="auto"/>
        <w:ind w:firstLine="851"/>
        <w:rPr>
          <w:sz w:val="26"/>
          <w:szCs w:val="26"/>
        </w:rPr>
      </w:pPr>
      <w:r w:rsidRPr="004E70BA">
        <w:rPr>
          <w:sz w:val="26"/>
          <w:szCs w:val="26"/>
        </w:rPr>
        <w:t>+ Giải pháp bố trí cây xanh: Cải tạo các khu vực mặt nước hiện có, để xây dựng vườn hoa công viên. Trồng cây xanh bóng mát dọc các trục đường. Xây dựng một số vườn hoa nhỏ tại các nút giao thông và trong cụm dân cư.</w:t>
      </w:r>
    </w:p>
    <w:p w:rsidR="00B72F40" w:rsidRPr="004E70BA" w:rsidRDefault="00B72F40" w:rsidP="004E70BA">
      <w:pPr>
        <w:widowControl w:val="0"/>
        <w:tabs>
          <w:tab w:val="num" w:pos="786"/>
          <w:tab w:val="left" w:pos="851"/>
        </w:tabs>
        <w:spacing w:after="0" w:line="312" w:lineRule="auto"/>
        <w:ind w:firstLine="851"/>
        <w:rPr>
          <w:sz w:val="26"/>
          <w:szCs w:val="26"/>
        </w:rPr>
      </w:pPr>
      <w:r w:rsidRPr="004E70BA">
        <w:rPr>
          <w:sz w:val="26"/>
          <w:szCs w:val="26"/>
        </w:rPr>
        <w:lastRenderedPageBreak/>
        <w:t xml:space="preserve">+ Yêu cầu về không gian kiến trúc - quy hoạch: </w:t>
      </w:r>
    </w:p>
    <w:p w:rsidR="00B72F40" w:rsidRPr="004E70BA" w:rsidRDefault="00B72F40" w:rsidP="004E70BA">
      <w:pPr>
        <w:widowControl w:val="0"/>
        <w:tabs>
          <w:tab w:val="left" w:pos="851"/>
        </w:tabs>
        <w:spacing w:after="0" w:line="312" w:lineRule="auto"/>
        <w:ind w:firstLine="851"/>
        <w:rPr>
          <w:sz w:val="26"/>
          <w:szCs w:val="26"/>
        </w:rPr>
      </w:pPr>
      <w:r w:rsidRPr="004E70BA">
        <w:rPr>
          <w:sz w:val="26"/>
          <w:szCs w:val="26"/>
        </w:rPr>
        <w:t xml:space="preserve">Đối với khu nhà ở hiện trạng cải tạo có hướng dẫn, quản lý xây dựng công trình và sử dụng hạ tầng kỹ thuật chung. Nhà mặt phố cho phép xây dựng 2-4 tầng, nhà vườn xây dựng 1-3 tầng, khuyến khích xây dựng nhà ở chung cư 5-7 tầng phục vụ nhà ở xã hội, số lượng hạn chế để không gia tăng nhiều mật độ ở. </w:t>
      </w:r>
    </w:p>
    <w:p w:rsidR="00B72F40" w:rsidRPr="004E70BA" w:rsidRDefault="00B72F40" w:rsidP="004E70BA">
      <w:pPr>
        <w:widowControl w:val="0"/>
        <w:tabs>
          <w:tab w:val="left" w:pos="851"/>
        </w:tabs>
        <w:spacing w:after="0" w:line="312" w:lineRule="auto"/>
        <w:ind w:firstLine="851"/>
        <w:rPr>
          <w:sz w:val="26"/>
          <w:szCs w:val="26"/>
        </w:rPr>
      </w:pPr>
      <w:r w:rsidRPr="004E70BA">
        <w:rPr>
          <w:sz w:val="26"/>
          <w:szCs w:val="26"/>
        </w:rPr>
        <w:t xml:space="preserve">Đối với các công trình công cộng hiện trạng khi cải tạo cần nâng tầng cao để giảm diện tích chiếm đất, dành nhiều đất cho tổ chức sân vườn nội bộ, bãi đỗ xe. Công trình xây dựng mới cần hợp khối và xây dựng cao tầng thành các không gian lớn linh hoạt phù hợp với nhiều loại hình kinh doanh, tương xứng với không gian trục đường, tạo điểm nhấn đóng góp bộ mặt kiến trúc cho đô thị. </w:t>
      </w:r>
    </w:p>
    <w:p w:rsidR="00B72F40" w:rsidRPr="004E70BA" w:rsidRDefault="004E70BA" w:rsidP="004E70BA">
      <w:pPr>
        <w:widowControl w:val="0"/>
        <w:tabs>
          <w:tab w:val="left" w:pos="851"/>
        </w:tabs>
        <w:spacing w:after="0" w:line="312" w:lineRule="auto"/>
        <w:ind w:left="851" w:firstLine="0"/>
        <w:rPr>
          <w:sz w:val="26"/>
          <w:szCs w:val="26"/>
        </w:rPr>
      </w:pPr>
      <w:r>
        <w:rPr>
          <w:sz w:val="26"/>
          <w:szCs w:val="26"/>
        </w:rPr>
        <w:t xml:space="preserve">2. </w:t>
      </w:r>
      <w:r w:rsidR="00B72F40" w:rsidRPr="004E70BA">
        <w:rPr>
          <w:sz w:val="26"/>
          <w:szCs w:val="26"/>
        </w:rPr>
        <w:t xml:space="preserve">Phân khu 2: </w:t>
      </w:r>
    </w:p>
    <w:p w:rsidR="00B72F40" w:rsidRPr="004E70BA" w:rsidRDefault="00B72F40" w:rsidP="004E70BA">
      <w:pPr>
        <w:widowControl w:val="0"/>
        <w:tabs>
          <w:tab w:val="num" w:pos="786"/>
          <w:tab w:val="left" w:pos="851"/>
        </w:tabs>
        <w:spacing w:after="0" w:line="312" w:lineRule="auto"/>
        <w:ind w:firstLine="851"/>
        <w:rPr>
          <w:sz w:val="26"/>
          <w:szCs w:val="26"/>
        </w:rPr>
      </w:pPr>
      <w:r w:rsidRPr="004E70BA">
        <w:rPr>
          <w:sz w:val="26"/>
          <w:szCs w:val="26"/>
        </w:rPr>
        <w:t>- Vị trí: Thị trấn Núi Thành, xã Tam Mỹ Đông, xã Tam Nghĩa.</w:t>
      </w:r>
    </w:p>
    <w:p w:rsidR="00B72F40" w:rsidRPr="004E70BA" w:rsidRDefault="00B72F40" w:rsidP="004E70BA">
      <w:pPr>
        <w:widowControl w:val="0"/>
        <w:tabs>
          <w:tab w:val="num" w:pos="786"/>
          <w:tab w:val="left" w:pos="851"/>
        </w:tabs>
        <w:spacing w:after="0" w:line="312" w:lineRule="auto"/>
        <w:ind w:firstLine="851"/>
        <w:rPr>
          <w:sz w:val="26"/>
          <w:szCs w:val="26"/>
        </w:rPr>
      </w:pPr>
      <w:r w:rsidRPr="004E70BA">
        <w:rPr>
          <w:sz w:val="26"/>
          <w:szCs w:val="26"/>
        </w:rPr>
        <w:t>- Quy mô dân số: 19.500 người.</w:t>
      </w:r>
    </w:p>
    <w:p w:rsidR="00B72F40" w:rsidRPr="004E70BA" w:rsidRDefault="00B72F40" w:rsidP="004E70BA">
      <w:pPr>
        <w:widowControl w:val="0"/>
        <w:tabs>
          <w:tab w:val="num" w:pos="786"/>
          <w:tab w:val="left" w:pos="851"/>
        </w:tabs>
        <w:spacing w:after="0" w:line="312" w:lineRule="auto"/>
        <w:ind w:firstLine="851"/>
        <w:rPr>
          <w:sz w:val="26"/>
          <w:szCs w:val="26"/>
        </w:rPr>
      </w:pPr>
      <w:r w:rsidRPr="004E70BA">
        <w:rPr>
          <w:sz w:val="26"/>
          <w:szCs w:val="26"/>
        </w:rPr>
        <w:t xml:space="preserve">- Diện tích đất đơn vị ở: 5.228,02ha; trong đó đất đơn vị ở là </w:t>
      </w:r>
      <w:r w:rsidR="002D1FAC" w:rsidRPr="004E70BA">
        <w:rPr>
          <w:sz w:val="26"/>
          <w:szCs w:val="26"/>
        </w:rPr>
        <w:t>259</w:t>
      </w:r>
      <w:r w:rsidRPr="004E70BA">
        <w:rPr>
          <w:sz w:val="26"/>
          <w:szCs w:val="26"/>
        </w:rPr>
        <w:t>,</w:t>
      </w:r>
      <w:r w:rsidR="002D1FAC" w:rsidRPr="004E70BA">
        <w:rPr>
          <w:sz w:val="26"/>
          <w:szCs w:val="26"/>
        </w:rPr>
        <w:t>7</w:t>
      </w:r>
      <w:r w:rsidRPr="004E70BA">
        <w:rPr>
          <w:sz w:val="26"/>
          <w:szCs w:val="26"/>
        </w:rPr>
        <w:t>8 ha.</w:t>
      </w:r>
    </w:p>
    <w:p w:rsidR="00B72F40" w:rsidRPr="004E70BA" w:rsidRDefault="00B72F40" w:rsidP="004E70BA">
      <w:pPr>
        <w:widowControl w:val="0"/>
        <w:tabs>
          <w:tab w:val="num" w:pos="786"/>
          <w:tab w:val="left" w:pos="851"/>
        </w:tabs>
        <w:spacing w:after="0" w:line="312" w:lineRule="auto"/>
        <w:ind w:firstLine="851"/>
        <w:rPr>
          <w:sz w:val="26"/>
          <w:szCs w:val="26"/>
        </w:rPr>
      </w:pPr>
      <w:r w:rsidRPr="004E70BA">
        <w:rPr>
          <w:sz w:val="26"/>
          <w:szCs w:val="26"/>
        </w:rPr>
        <w:t>- Mật độ cư trú: 31,44 người/ha.</w:t>
      </w:r>
    </w:p>
    <w:p w:rsidR="00B72F40" w:rsidRPr="004E70BA" w:rsidRDefault="00B72F40" w:rsidP="004E70BA">
      <w:pPr>
        <w:widowControl w:val="0"/>
        <w:tabs>
          <w:tab w:val="num" w:pos="786"/>
          <w:tab w:val="left" w:pos="851"/>
        </w:tabs>
        <w:spacing w:after="0" w:line="312" w:lineRule="auto"/>
        <w:ind w:firstLine="851"/>
        <w:rPr>
          <w:sz w:val="26"/>
          <w:szCs w:val="26"/>
        </w:rPr>
      </w:pPr>
      <w:r w:rsidRPr="004E70BA">
        <w:rPr>
          <w:sz w:val="26"/>
          <w:szCs w:val="26"/>
        </w:rPr>
        <w:t>- Định hướng phát triển: Là khu trung tâm thương mại, giáo dục, thể dục thể thao, du lịch tâm linh của đô thị. Giữ gìn hình ảnh nông nghiệp và lâm nghiệp ở phía Nam, phát triển gắn với mục tiêu cải thiện môi trường, bảo tồn không gian cảnh quan và các giá trị làng quê.</w:t>
      </w:r>
    </w:p>
    <w:p w:rsidR="00B72F40" w:rsidRPr="004E70BA" w:rsidRDefault="00B72F40" w:rsidP="004E70BA">
      <w:pPr>
        <w:widowControl w:val="0"/>
        <w:tabs>
          <w:tab w:val="num" w:pos="786"/>
          <w:tab w:val="left" w:pos="851"/>
        </w:tabs>
        <w:spacing w:after="0" w:line="312" w:lineRule="auto"/>
        <w:ind w:firstLine="851"/>
        <w:rPr>
          <w:sz w:val="26"/>
          <w:szCs w:val="26"/>
        </w:rPr>
      </w:pPr>
      <w:r w:rsidRPr="004E70BA">
        <w:rPr>
          <w:sz w:val="26"/>
          <w:szCs w:val="26"/>
        </w:rPr>
        <w:t>- Các chỉ tiêu quản lý chính:</w:t>
      </w:r>
    </w:p>
    <w:p w:rsidR="00B72F40" w:rsidRPr="004E70BA" w:rsidRDefault="00B72F40" w:rsidP="004E70BA">
      <w:pPr>
        <w:widowControl w:val="0"/>
        <w:tabs>
          <w:tab w:val="num" w:pos="786"/>
          <w:tab w:val="left" w:pos="851"/>
          <w:tab w:val="num" w:pos="1078"/>
        </w:tabs>
        <w:spacing w:after="0" w:line="312" w:lineRule="auto"/>
        <w:ind w:firstLine="851"/>
        <w:rPr>
          <w:sz w:val="26"/>
          <w:szCs w:val="26"/>
        </w:rPr>
      </w:pPr>
      <w:r w:rsidRPr="004E70BA">
        <w:rPr>
          <w:sz w:val="26"/>
          <w:szCs w:val="26"/>
        </w:rPr>
        <w:t>+ Tầng cao tối đa: 05 tầng;</w:t>
      </w:r>
      <w:r w:rsidRPr="004E70BA">
        <w:rPr>
          <w:spacing w:val="-4"/>
          <w:sz w:val="26"/>
          <w:szCs w:val="26"/>
        </w:rPr>
        <w:t xml:space="preserve"> Trường hợp, nhà đầu tư có nhu cầu đầu tư xây dựng quá 5 tầng thì cần phải được sự cho phép của cơ quan quản lý.</w:t>
      </w:r>
      <w:r w:rsidRPr="004E70BA">
        <w:rPr>
          <w:sz w:val="26"/>
          <w:szCs w:val="26"/>
        </w:rPr>
        <w:t xml:space="preserve"> </w:t>
      </w:r>
    </w:p>
    <w:p w:rsidR="00B72F40" w:rsidRPr="004E70BA" w:rsidRDefault="00B72F40" w:rsidP="004E70BA">
      <w:pPr>
        <w:widowControl w:val="0"/>
        <w:tabs>
          <w:tab w:val="num" w:pos="786"/>
          <w:tab w:val="left" w:pos="851"/>
          <w:tab w:val="num" w:pos="1078"/>
        </w:tabs>
        <w:spacing w:after="0" w:line="312" w:lineRule="auto"/>
        <w:ind w:firstLine="851"/>
        <w:rPr>
          <w:sz w:val="26"/>
          <w:szCs w:val="26"/>
        </w:rPr>
      </w:pPr>
      <w:r w:rsidRPr="004E70BA">
        <w:rPr>
          <w:sz w:val="26"/>
          <w:szCs w:val="26"/>
        </w:rPr>
        <w:t>+ Mật độ xây dựng gộp (brut-tô): 30-50 %.</w:t>
      </w:r>
    </w:p>
    <w:p w:rsidR="00B72F40" w:rsidRPr="004E70BA" w:rsidRDefault="00B72F40" w:rsidP="004E70BA">
      <w:pPr>
        <w:widowControl w:val="0"/>
        <w:tabs>
          <w:tab w:val="left" w:pos="851"/>
        </w:tabs>
        <w:spacing w:after="0" w:line="312" w:lineRule="auto"/>
        <w:ind w:firstLine="851"/>
        <w:rPr>
          <w:sz w:val="26"/>
          <w:szCs w:val="26"/>
        </w:rPr>
      </w:pPr>
      <w:r w:rsidRPr="004E70BA">
        <w:rPr>
          <w:sz w:val="26"/>
          <w:szCs w:val="26"/>
        </w:rPr>
        <w:t xml:space="preserve">+ Yêu cầu về hạ tầng kỹ thuật và vệ sinh môi trường: Cải tạo hệ thống hạ tầng kỹ thuật. Thu gom rác thải hàng ngày. Các công trình hạ tầng xây dựng mới phải hài hoà với các công trình đã có xung quanh. </w:t>
      </w:r>
    </w:p>
    <w:p w:rsidR="00B72F40" w:rsidRPr="004E70BA" w:rsidRDefault="00B72F40" w:rsidP="004E70BA">
      <w:pPr>
        <w:widowControl w:val="0"/>
        <w:tabs>
          <w:tab w:val="num" w:pos="786"/>
          <w:tab w:val="left" w:pos="851"/>
        </w:tabs>
        <w:spacing w:after="0" w:line="312" w:lineRule="auto"/>
        <w:ind w:firstLine="851"/>
        <w:rPr>
          <w:sz w:val="26"/>
          <w:szCs w:val="26"/>
        </w:rPr>
      </w:pPr>
      <w:r w:rsidRPr="004E70BA">
        <w:rPr>
          <w:sz w:val="26"/>
          <w:szCs w:val="26"/>
        </w:rPr>
        <w:t>+ Giải pháp bố trí cây xanh: Xây dựng hoàn thiện khu công viên cây xanh ở sông An Tân. Xây dựng mới và chỉnh trang vườn hoa đã có.</w:t>
      </w:r>
    </w:p>
    <w:p w:rsidR="00B72F40" w:rsidRPr="004E70BA" w:rsidRDefault="00B72F40" w:rsidP="004E70BA">
      <w:pPr>
        <w:widowControl w:val="0"/>
        <w:tabs>
          <w:tab w:val="num" w:pos="786"/>
          <w:tab w:val="left" w:pos="851"/>
        </w:tabs>
        <w:spacing w:after="0" w:line="312" w:lineRule="auto"/>
        <w:ind w:firstLine="851"/>
        <w:rPr>
          <w:sz w:val="26"/>
          <w:szCs w:val="26"/>
        </w:rPr>
      </w:pPr>
      <w:r w:rsidRPr="004E70BA">
        <w:rPr>
          <w:sz w:val="26"/>
          <w:szCs w:val="26"/>
        </w:rPr>
        <w:t xml:space="preserve">+ Yêu cầu về không gian kiến trúc - quy hoạch: </w:t>
      </w:r>
    </w:p>
    <w:p w:rsidR="00B72F40" w:rsidRPr="004E70BA" w:rsidRDefault="00B72F40" w:rsidP="004E70BA">
      <w:pPr>
        <w:widowControl w:val="0"/>
        <w:tabs>
          <w:tab w:val="num" w:pos="786"/>
          <w:tab w:val="left" w:pos="851"/>
        </w:tabs>
        <w:spacing w:after="0" w:line="312" w:lineRule="auto"/>
        <w:ind w:firstLine="851"/>
        <w:rPr>
          <w:spacing w:val="-2"/>
          <w:sz w:val="26"/>
          <w:szCs w:val="26"/>
        </w:rPr>
      </w:pPr>
      <w:r w:rsidRPr="004E70BA">
        <w:rPr>
          <w:spacing w:val="-2"/>
          <w:sz w:val="26"/>
          <w:szCs w:val="26"/>
        </w:rPr>
        <w:t xml:space="preserve">Đối với khu nhà ở có hướng dẫn, quản lý xây dựng công trình và sử dụng hạ tầng kỹ thuật chung. Nhà mặt phố cho phép xây dựng &lt;5 tầng, nhà vườn 1-3 tầng. </w:t>
      </w:r>
    </w:p>
    <w:p w:rsidR="00B72F40" w:rsidRPr="004E70BA" w:rsidRDefault="00B72F40" w:rsidP="004E70BA">
      <w:pPr>
        <w:widowControl w:val="0"/>
        <w:tabs>
          <w:tab w:val="left" w:pos="851"/>
        </w:tabs>
        <w:spacing w:after="0" w:line="312" w:lineRule="auto"/>
        <w:ind w:firstLine="851"/>
        <w:rPr>
          <w:sz w:val="26"/>
          <w:szCs w:val="26"/>
        </w:rPr>
      </w:pPr>
      <w:r w:rsidRPr="004E70BA">
        <w:rPr>
          <w:sz w:val="26"/>
          <w:szCs w:val="26"/>
        </w:rPr>
        <w:t xml:space="preserve">Trung tâm thể dục thể thao được cải tạo và nâng cấp ở các vị trí cũ tại xã Tam Hiệp và xây dựng trung tâm mới ở xã Tam Mỹ Đông. </w:t>
      </w:r>
    </w:p>
    <w:p w:rsidR="00B72F40" w:rsidRPr="004E70BA" w:rsidRDefault="00B72F40" w:rsidP="004E70BA">
      <w:pPr>
        <w:widowControl w:val="0"/>
        <w:tabs>
          <w:tab w:val="left" w:pos="851"/>
        </w:tabs>
        <w:spacing w:after="0" w:line="312" w:lineRule="auto"/>
        <w:ind w:firstLine="851"/>
        <w:rPr>
          <w:sz w:val="26"/>
          <w:szCs w:val="26"/>
        </w:rPr>
      </w:pPr>
      <w:r w:rsidRPr="004E70BA">
        <w:rPr>
          <w:sz w:val="26"/>
          <w:szCs w:val="26"/>
        </w:rPr>
        <w:t xml:space="preserve">Các công trình giáo dục xây dựng tối đa 03 tầng, hình khối đơn giản, đảm bảo </w:t>
      </w:r>
      <w:r w:rsidRPr="004E70BA">
        <w:rPr>
          <w:sz w:val="26"/>
          <w:szCs w:val="26"/>
        </w:rPr>
        <w:lastRenderedPageBreak/>
        <w:t>mật độ cây xanh theo tiêu chuẩn, quy chuẩn hiện hành</w:t>
      </w:r>
    </w:p>
    <w:p w:rsidR="00B72F40" w:rsidRPr="004E70BA" w:rsidRDefault="004E70BA" w:rsidP="004E70BA">
      <w:pPr>
        <w:widowControl w:val="0"/>
        <w:tabs>
          <w:tab w:val="left" w:pos="851"/>
        </w:tabs>
        <w:spacing w:after="0" w:line="312" w:lineRule="auto"/>
        <w:ind w:left="851" w:firstLine="0"/>
        <w:rPr>
          <w:sz w:val="26"/>
          <w:szCs w:val="26"/>
        </w:rPr>
      </w:pPr>
      <w:r>
        <w:rPr>
          <w:sz w:val="26"/>
          <w:szCs w:val="26"/>
        </w:rPr>
        <w:t xml:space="preserve">3. </w:t>
      </w:r>
      <w:r w:rsidR="00B72F40" w:rsidRPr="004E70BA">
        <w:rPr>
          <w:sz w:val="26"/>
          <w:szCs w:val="26"/>
        </w:rPr>
        <w:t xml:space="preserve">Phân khu 3: </w:t>
      </w:r>
    </w:p>
    <w:p w:rsidR="00B72F40" w:rsidRPr="004E70BA" w:rsidRDefault="00B72F40" w:rsidP="004E70BA">
      <w:pPr>
        <w:widowControl w:val="0"/>
        <w:tabs>
          <w:tab w:val="num" w:pos="786"/>
          <w:tab w:val="left" w:pos="851"/>
        </w:tabs>
        <w:spacing w:after="0" w:line="312" w:lineRule="auto"/>
        <w:ind w:firstLine="851"/>
        <w:rPr>
          <w:sz w:val="26"/>
          <w:szCs w:val="26"/>
        </w:rPr>
      </w:pPr>
      <w:r w:rsidRPr="004E70BA">
        <w:rPr>
          <w:sz w:val="26"/>
          <w:szCs w:val="26"/>
        </w:rPr>
        <w:t>- Vị trí: Xã Tam Giang.</w:t>
      </w:r>
    </w:p>
    <w:p w:rsidR="00B72F40" w:rsidRPr="004E70BA" w:rsidRDefault="00B72F40" w:rsidP="004E70BA">
      <w:pPr>
        <w:widowControl w:val="0"/>
        <w:tabs>
          <w:tab w:val="num" w:pos="786"/>
          <w:tab w:val="left" w:pos="851"/>
        </w:tabs>
        <w:spacing w:after="0" w:line="312" w:lineRule="auto"/>
        <w:ind w:firstLine="851"/>
        <w:rPr>
          <w:sz w:val="26"/>
          <w:szCs w:val="26"/>
        </w:rPr>
      </w:pPr>
      <w:r w:rsidRPr="004E70BA">
        <w:rPr>
          <w:sz w:val="26"/>
          <w:szCs w:val="26"/>
        </w:rPr>
        <w:t>- Quy mô dân số: 8.700 người.</w:t>
      </w:r>
    </w:p>
    <w:p w:rsidR="00B72F40" w:rsidRPr="001B0406" w:rsidRDefault="00B72F40" w:rsidP="004E70BA">
      <w:pPr>
        <w:widowControl w:val="0"/>
        <w:tabs>
          <w:tab w:val="num" w:pos="786"/>
          <w:tab w:val="left" w:pos="851"/>
        </w:tabs>
        <w:spacing w:after="0" w:line="312" w:lineRule="auto"/>
        <w:ind w:firstLine="851"/>
        <w:rPr>
          <w:szCs w:val="28"/>
        </w:rPr>
      </w:pPr>
      <w:r w:rsidRPr="004E70BA">
        <w:rPr>
          <w:sz w:val="26"/>
          <w:szCs w:val="26"/>
        </w:rPr>
        <w:t xml:space="preserve">- Diện tích: 1.283,52 ha; trong đó đất đơn vị ở là </w:t>
      </w:r>
      <w:r w:rsidR="002D1FAC" w:rsidRPr="004E70BA">
        <w:rPr>
          <w:sz w:val="26"/>
          <w:szCs w:val="26"/>
        </w:rPr>
        <w:t>103</w:t>
      </w:r>
      <w:r w:rsidRPr="004E70BA">
        <w:rPr>
          <w:sz w:val="26"/>
          <w:szCs w:val="26"/>
        </w:rPr>
        <w:t>,</w:t>
      </w:r>
      <w:r w:rsidR="002D1FAC" w:rsidRPr="004E70BA">
        <w:rPr>
          <w:sz w:val="26"/>
          <w:szCs w:val="26"/>
        </w:rPr>
        <w:t>18</w:t>
      </w:r>
      <w:r w:rsidRPr="004E70BA">
        <w:rPr>
          <w:sz w:val="26"/>
          <w:szCs w:val="26"/>
        </w:rPr>
        <w:t xml:space="preserve"> ha.</w:t>
      </w:r>
      <w:r w:rsidRPr="001B0406">
        <w:rPr>
          <w:szCs w:val="28"/>
        </w:rPr>
        <w:tab/>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Mật độ cư trú: 28,95 người/ha.</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Định hướng phát triển: Là khu trung tâm hành chính, khu du lịch, khu kiểm ngư. Nơi đây sẽ xây dựng một số nhà cao tầng tạo điểm nhấn cho khu vực, còn lại là nhà mật độ vừa. Nhà ở phần lớn theo hình thức nhà vườn.</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Các chỉ tiêu quản lý chính:</w:t>
      </w:r>
    </w:p>
    <w:p w:rsidR="00B72F40" w:rsidRPr="004E70BA" w:rsidRDefault="00B72F40" w:rsidP="004E70BA">
      <w:pPr>
        <w:widowControl w:val="0"/>
        <w:tabs>
          <w:tab w:val="num" w:pos="786"/>
          <w:tab w:val="left" w:pos="851"/>
          <w:tab w:val="num" w:pos="1078"/>
        </w:tabs>
        <w:spacing w:after="0" w:line="312" w:lineRule="auto"/>
        <w:ind w:firstLine="720"/>
        <w:rPr>
          <w:sz w:val="26"/>
          <w:szCs w:val="26"/>
        </w:rPr>
      </w:pPr>
      <w:r w:rsidRPr="004E70BA">
        <w:rPr>
          <w:sz w:val="26"/>
          <w:szCs w:val="26"/>
        </w:rPr>
        <w:t xml:space="preserve">+ Tầng cao tối đa: 03 tầng; Công trình điểm nhấn tối đa 5 tầng; </w:t>
      </w:r>
      <w:r w:rsidRPr="004E70BA">
        <w:rPr>
          <w:spacing w:val="-4"/>
          <w:sz w:val="26"/>
          <w:szCs w:val="26"/>
        </w:rPr>
        <w:t>Trường hợp, nhà đầu tư có nhu cầu đầu tư xây dựng quá 5 tầng thì cần phải được sự cho phép của cơ quan quản lý.</w:t>
      </w:r>
    </w:p>
    <w:p w:rsidR="00B72F40" w:rsidRPr="004E70BA" w:rsidRDefault="00B72F40" w:rsidP="004E70BA">
      <w:pPr>
        <w:widowControl w:val="0"/>
        <w:tabs>
          <w:tab w:val="num" w:pos="786"/>
          <w:tab w:val="left" w:pos="851"/>
          <w:tab w:val="num" w:pos="1078"/>
        </w:tabs>
        <w:spacing w:after="0" w:line="312" w:lineRule="auto"/>
        <w:ind w:firstLine="720"/>
        <w:rPr>
          <w:sz w:val="26"/>
          <w:szCs w:val="26"/>
        </w:rPr>
      </w:pPr>
      <w:r w:rsidRPr="004E70BA">
        <w:rPr>
          <w:sz w:val="26"/>
          <w:szCs w:val="26"/>
        </w:rPr>
        <w:t>+ Mật độ xây dựng gộp (brut-tô): 25-40 %.</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Yêu cầu về hạ tầng kỹ thuật và vệ sinh môi trường: Cải tạo hệ thống hạ tầng kỹ thuật. Thu gom rác thải hàng ngày. Đầu tư xây dựng mới các công trình hạ tầng phải hài hoà với các công trình đã có xung quanh.</w:t>
      </w:r>
    </w:p>
    <w:p w:rsidR="00B72F40" w:rsidRPr="004E70BA" w:rsidRDefault="00B72F40" w:rsidP="004E70BA">
      <w:pPr>
        <w:widowControl w:val="0"/>
        <w:tabs>
          <w:tab w:val="left" w:pos="851"/>
        </w:tabs>
        <w:spacing w:after="0" w:line="312" w:lineRule="auto"/>
        <w:ind w:firstLine="720"/>
        <w:rPr>
          <w:spacing w:val="-2"/>
          <w:sz w:val="26"/>
          <w:szCs w:val="26"/>
        </w:rPr>
      </w:pPr>
      <w:r w:rsidRPr="004E70BA">
        <w:rPr>
          <w:spacing w:val="-2"/>
          <w:sz w:val="26"/>
          <w:szCs w:val="26"/>
        </w:rPr>
        <w:t xml:space="preserve">+ Giải pháp bố trí cây xanh: Xây dựng vườn hoa, công viên sân luyện tập thể thao, vui chơi giải trí cho từng khu vực. Trồng cây xanh bóng mát dọc các trục đường. Xây dựng một số vườn hoa nhỏ tại các nút giao thông và trong cụm dân cư. </w:t>
      </w:r>
    </w:p>
    <w:p w:rsidR="00B72F40" w:rsidRPr="004E70BA" w:rsidRDefault="00B72F40" w:rsidP="004E70BA">
      <w:pPr>
        <w:widowControl w:val="0"/>
        <w:tabs>
          <w:tab w:val="left" w:pos="851"/>
        </w:tabs>
        <w:spacing w:after="0" w:line="312" w:lineRule="auto"/>
        <w:ind w:firstLine="720"/>
        <w:rPr>
          <w:sz w:val="26"/>
          <w:szCs w:val="26"/>
        </w:rPr>
      </w:pPr>
      <w:r w:rsidRPr="004E70BA">
        <w:rPr>
          <w:sz w:val="26"/>
          <w:szCs w:val="26"/>
        </w:rPr>
        <w:t xml:space="preserve">+ Yêu cầu về không gian kiến trúc - quy hoạch: </w:t>
      </w:r>
    </w:p>
    <w:p w:rsidR="00B72F40" w:rsidRPr="004E70BA" w:rsidRDefault="00B72F40" w:rsidP="004E70BA">
      <w:pPr>
        <w:widowControl w:val="0"/>
        <w:tabs>
          <w:tab w:val="left" w:pos="851"/>
        </w:tabs>
        <w:spacing w:after="0" w:line="312" w:lineRule="auto"/>
        <w:ind w:firstLine="720"/>
        <w:rPr>
          <w:spacing w:val="2"/>
          <w:sz w:val="26"/>
          <w:szCs w:val="26"/>
        </w:rPr>
      </w:pPr>
      <w:r w:rsidRPr="004E70BA">
        <w:rPr>
          <w:spacing w:val="2"/>
          <w:sz w:val="26"/>
          <w:szCs w:val="26"/>
        </w:rPr>
        <w:t xml:space="preserve">Đối với khu nhà ở hiện trạng cải tạo có hướng dẫn, quản lý xây dựng công trình và sử dụng hạ tầng kỹ thuật chung. Nhà mặt nhà vườn cho phép xây dựng 1-3 tầng. </w:t>
      </w:r>
    </w:p>
    <w:p w:rsidR="00B72F40" w:rsidRPr="004E70BA" w:rsidRDefault="00B72F40" w:rsidP="004E70BA">
      <w:pPr>
        <w:widowControl w:val="0"/>
        <w:tabs>
          <w:tab w:val="left" w:pos="851"/>
        </w:tabs>
        <w:spacing w:after="0" w:line="312" w:lineRule="auto"/>
        <w:ind w:firstLine="720"/>
        <w:rPr>
          <w:sz w:val="26"/>
          <w:szCs w:val="26"/>
        </w:rPr>
      </w:pPr>
      <w:r w:rsidRPr="004E70BA">
        <w:rPr>
          <w:sz w:val="26"/>
          <w:szCs w:val="26"/>
        </w:rPr>
        <w:t xml:space="preserve">Khu vực xây dựng mới quản lý phát triển theo dự án, khuyến khích phát triển nhà ở theo dự án để đảm bảo đầu tư đồng bộ hạ tầng kỹ thuật khu ở. Công trình nhà ở kết hợp dịch vụ thương mại bố trí trên các trục phố chính. </w:t>
      </w:r>
    </w:p>
    <w:p w:rsidR="00B72F40" w:rsidRPr="004E70BA" w:rsidRDefault="004E70BA" w:rsidP="004E70BA">
      <w:pPr>
        <w:widowControl w:val="0"/>
        <w:tabs>
          <w:tab w:val="left" w:pos="851"/>
        </w:tabs>
        <w:spacing w:after="0" w:line="312" w:lineRule="auto"/>
        <w:ind w:left="720" w:firstLine="0"/>
        <w:rPr>
          <w:sz w:val="26"/>
          <w:szCs w:val="26"/>
        </w:rPr>
      </w:pPr>
      <w:r>
        <w:rPr>
          <w:sz w:val="26"/>
          <w:szCs w:val="26"/>
        </w:rPr>
        <w:t xml:space="preserve">4. </w:t>
      </w:r>
      <w:r w:rsidR="00B72F40" w:rsidRPr="004E70BA">
        <w:rPr>
          <w:sz w:val="26"/>
          <w:szCs w:val="26"/>
        </w:rPr>
        <w:t xml:space="preserve">Phân khu 4: </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Vị trí: Xã Tam Quang, xã Tam Nghĩa.</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Quy mô dân số: 9.100 người.</w:t>
      </w:r>
      <w:r w:rsidRPr="004E70BA">
        <w:rPr>
          <w:sz w:val="26"/>
          <w:szCs w:val="26"/>
        </w:rPr>
        <w:tab/>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xml:space="preserve">- Diện tích: 3.514,16 ha; trong đó đất đơn vị ở là </w:t>
      </w:r>
      <w:r w:rsidR="002D1FAC" w:rsidRPr="004E70BA">
        <w:rPr>
          <w:sz w:val="26"/>
          <w:szCs w:val="26"/>
        </w:rPr>
        <w:t>132</w:t>
      </w:r>
      <w:r w:rsidRPr="004E70BA">
        <w:rPr>
          <w:sz w:val="26"/>
          <w:szCs w:val="26"/>
        </w:rPr>
        <w:t>,</w:t>
      </w:r>
      <w:r w:rsidR="002D1FAC" w:rsidRPr="004E70BA">
        <w:rPr>
          <w:sz w:val="26"/>
          <w:szCs w:val="26"/>
        </w:rPr>
        <w:t>76</w:t>
      </w:r>
      <w:r w:rsidRPr="004E70BA">
        <w:rPr>
          <w:sz w:val="26"/>
          <w:szCs w:val="26"/>
        </w:rPr>
        <w:t xml:space="preserve"> ha.</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Mật độ cư trú: 42,25 người/ha.</w:t>
      </w:r>
    </w:p>
    <w:p w:rsidR="00B72F40" w:rsidRPr="004E70BA" w:rsidRDefault="00B72F40" w:rsidP="004E70BA">
      <w:pPr>
        <w:widowControl w:val="0"/>
        <w:tabs>
          <w:tab w:val="num" w:pos="786"/>
          <w:tab w:val="left" w:pos="851"/>
        </w:tabs>
        <w:spacing w:after="0" w:line="312" w:lineRule="auto"/>
        <w:ind w:firstLine="720"/>
        <w:rPr>
          <w:spacing w:val="-2"/>
          <w:sz w:val="26"/>
          <w:szCs w:val="26"/>
        </w:rPr>
      </w:pPr>
      <w:r w:rsidRPr="004E70BA">
        <w:rPr>
          <w:spacing w:val="-2"/>
          <w:sz w:val="26"/>
          <w:szCs w:val="26"/>
        </w:rPr>
        <w:t xml:space="preserve">- Định hướng phát triển: Là trung tâm thương mại, trung tâm ngư nghiệp, công nghiệp điện khí, trung tâm du lịch và đầu mối giao thông của đô thị. Đặc biệt, sân bay Chu Lai có thể phát triển thành đầu mối giao thông của vùng phía Bắc của Nam Trung bộ. Mật </w:t>
      </w:r>
      <w:r w:rsidRPr="004E70BA">
        <w:rPr>
          <w:spacing w:val="-2"/>
          <w:sz w:val="26"/>
          <w:szCs w:val="26"/>
        </w:rPr>
        <w:lastRenderedPageBreak/>
        <w:t>độ và tầng cao công trình đảm bảo yêu cầu quản lý trong khu vực phễu bay; khuyến khích phát triển hình thức nhà ở theo dạng nhà vườn, một số khu vực tập trung nhà liền kề như chợ Tam Quang và dọc theo ĐT 618.</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Các chỉ tiêu quản lý chính:</w:t>
      </w:r>
    </w:p>
    <w:p w:rsidR="00B72F40" w:rsidRPr="004E70BA" w:rsidRDefault="00B72F40" w:rsidP="004E70BA">
      <w:pPr>
        <w:widowControl w:val="0"/>
        <w:tabs>
          <w:tab w:val="num" w:pos="786"/>
          <w:tab w:val="left" w:pos="851"/>
          <w:tab w:val="num" w:pos="1078"/>
        </w:tabs>
        <w:spacing w:after="0" w:line="312" w:lineRule="auto"/>
        <w:ind w:firstLine="720"/>
        <w:rPr>
          <w:sz w:val="26"/>
          <w:szCs w:val="26"/>
        </w:rPr>
      </w:pPr>
      <w:r w:rsidRPr="004E70BA">
        <w:rPr>
          <w:sz w:val="26"/>
          <w:szCs w:val="26"/>
        </w:rPr>
        <w:t>+ Tầng cao tối đa: 03 tầng. (Cần lưu ý khu vực nằm trong phễu bay)</w:t>
      </w:r>
    </w:p>
    <w:p w:rsidR="00B72F40" w:rsidRPr="004E70BA" w:rsidRDefault="00B72F40" w:rsidP="004E70BA">
      <w:pPr>
        <w:widowControl w:val="0"/>
        <w:tabs>
          <w:tab w:val="num" w:pos="786"/>
          <w:tab w:val="left" w:pos="851"/>
          <w:tab w:val="num" w:pos="1078"/>
        </w:tabs>
        <w:spacing w:after="0" w:line="312" w:lineRule="auto"/>
        <w:ind w:firstLine="720"/>
        <w:rPr>
          <w:sz w:val="26"/>
          <w:szCs w:val="26"/>
        </w:rPr>
      </w:pPr>
      <w:r w:rsidRPr="004E70BA">
        <w:rPr>
          <w:sz w:val="26"/>
          <w:szCs w:val="26"/>
        </w:rPr>
        <w:t>+ Mật độ xây dựng gộp (brut-tô): 25-50%.</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Yêu cầu về hạ tầng kỹ thuật và vệ sinh môi trường: Cải tạo hệ thống hạ tầng kỹ thuật. Thu gom rác thải hàng ngày. Các công trình hạ tầng xây dựng mới phải hài hoà với các công trình đã có xung quanh.</w:t>
      </w:r>
    </w:p>
    <w:p w:rsidR="00B72F40" w:rsidRPr="004E70BA" w:rsidRDefault="00B72F40" w:rsidP="004E70BA">
      <w:pPr>
        <w:widowControl w:val="0"/>
        <w:tabs>
          <w:tab w:val="left" w:pos="851"/>
        </w:tabs>
        <w:spacing w:after="0" w:line="312" w:lineRule="auto"/>
        <w:ind w:firstLine="720"/>
        <w:rPr>
          <w:spacing w:val="-2"/>
          <w:sz w:val="26"/>
          <w:szCs w:val="26"/>
        </w:rPr>
      </w:pPr>
      <w:r w:rsidRPr="004E70BA">
        <w:rPr>
          <w:spacing w:val="-2"/>
          <w:sz w:val="26"/>
          <w:szCs w:val="26"/>
        </w:rPr>
        <w:t xml:space="preserve">+ Giải pháp bố trí cây xanh: Xây dựng vườn hoa, công viên sân luyện tập thể thao, vui chơi giải trí trong khu vực. Trồng cây xanh bóng mát dọc các trục đường. Xây dựng một số vườn hoa nhỏ tại các nút giao thông và trong cụm dân cư. </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xml:space="preserve">+ Yêu cầu về không gian kiến trúc - quy hoạch: </w:t>
      </w:r>
    </w:p>
    <w:p w:rsidR="00B72F40" w:rsidRPr="004E70BA" w:rsidRDefault="00B72F40" w:rsidP="004E70BA">
      <w:pPr>
        <w:widowControl w:val="0"/>
        <w:tabs>
          <w:tab w:val="left" w:pos="851"/>
        </w:tabs>
        <w:spacing w:after="0" w:line="312" w:lineRule="auto"/>
        <w:ind w:firstLine="720"/>
        <w:rPr>
          <w:sz w:val="26"/>
          <w:szCs w:val="26"/>
        </w:rPr>
      </w:pPr>
      <w:r w:rsidRPr="004E70BA">
        <w:rPr>
          <w:sz w:val="26"/>
          <w:szCs w:val="26"/>
        </w:rPr>
        <w:t xml:space="preserve">Đối với khu nhà ở hiện trạng cải tạo có hướng dẫn, quản lý xây dựng công trình và sử dụng hạ tầng kỹ thuật chung. Nhà ở xây mới theo hướng nhà vườn sinh thái 1-3 tầng hoà nhập với không gian cây xanh và địa hình. </w:t>
      </w:r>
    </w:p>
    <w:p w:rsidR="00B72F40" w:rsidRPr="004E70BA" w:rsidRDefault="00B72F40" w:rsidP="004E70BA">
      <w:pPr>
        <w:widowControl w:val="0"/>
        <w:tabs>
          <w:tab w:val="left" w:pos="851"/>
        </w:tabs>
        <w:spacing w:after="0" w:line="312" w:lineRule="auto"/>
        <w:ind w:firstLine="720"/>
        <w:rPr>
          <w:sz w:val="26"/>
          <w:szCs w:val="26"/>
        </w:rPr>
      </w:pPr>
      <w:r w:rsidRPr="004E70BA">
        <w:rPr>
          <w:sz w:val="26"/>
          <w:szCs w:val="26"/>
        </w:rPr>
        <w:t xml:space="preserve">Khu vực xây dựng mới phải phát triển đô thị theo dự án, khuyến khích phát triển nhà ở theo dự án để đảm bảo đầu tư đồng bộ hạ tầng kỹ thuật khu ở. Công trình nhà ở kết hợp dịch vụ thương mại bố trí trên các trục phố chính. </w:t>
      </w:r>
    </w:p>
    <w:p w:rsidR="00B72F40" w:rsidRPr="004E70BA" w:rsidRDefault="004E70BA" w:rsidP="004E70BA">
      <w:pPr>
        <w:widowControl w:val="0"/>
        <w:tabs>
          <w:tab w:val="left" w:pos="851"/>
        </w:tabs>
        <w:spacing w:after="0" w:line="312" w:lineRule="auto"/>
        <w:ind w:left="720" w:firstLine="0"/>
        <w:rPr>
          <w:sz w:val="26"/>
          <w:szCs w:val="26"/>
        </w:rPr>
      </w:pPr>
      <w:r>
        <w:rPr>
          <w:sz w:val="26"/>
          <w:szCs w:val="26"/>
        </w:rPr>
        <w:t xml:space="preserve">5. </w:t>
      </w:r>
      <w:r w:rsidR="00B72F40" w:rsidRPr="004E70BA">
        <w:rPr>
          <w:sz w:val="26"/>
          <w:szCs w:val="26"/>
        </w:rPr>
        <w:t xml:space="preserve">Phân khu 5: </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Vị trí: Xã Tam Hòa, xã Tam Anh Bắc.</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Quy mô dân số: 26.500 người.</w:t>
      </w:r>
      <w:r w:rsidRPr="004E70BA">
        <w:rPr>
          <w:sz w:val="26"/>
          <w:szCs w:val="26"/>
        </w:rPr>
        <w:tab/>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xml:space="preserve">- Diện tích: 2.465,24 ha; trong đó đất đơn vị ở là </w:t>
      </w:r>
      <w:r w:rsidR="002D1FAC" w:rsidRPr="004E70BA">
        <w:rPr>
          <w:sz w:val="26"/>
          <w:szCs w:val="26"/>
        </w:rPr>
        <w:t>268</w:t>
      </w:r>
      <w:r w:rsidRPr="004E70BA">
        <w:rPr>
          <w:sz w:val="26"/>
          <w:szCs w:val="26"/>
        </w:rPr>
        <w:t>,</w:t>
      </w:r>
      <w:r w:rsidR="002D1FAC" w:rsidRPr="004E70BA">
        <w:rPr>
          <w:sz w:val="26"/>
          <w:szCs w:val="26"/>
        </w:rPr>
        <w:t>94</w:t>
      </w:r>
      <w:r w:rsidRPr="004E70BA">
        <w:rPr>
          <w:sz w:val="26"/>
          <w:szCs w:val="26"/>
        </w:rPr>
        <w:t xml:space="preserve"> ha.</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Mật độ cư trú: 25,38 người/ha.</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Định hướng phát triển: Đây sẽ là trung tâm du lịch và dịch vụ của đô thị. Khu vực phát triển dân cư là chính, sẽ dành quỹ đất lớn để tái định cư. Hình thức nhà ở theo lô phố và biệt thự vườn.</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Các chỉ tiêu quản lý chính:</w:t>
      </w:r>
    </w:p>
    <w:p w:rsidR="00B72F40" w:rsidRPr="004E70BA" w:rsidRDefault="00B72F40" w:rsidP="004E70BA">
      <w:pPr>
        <w:widowControl w:val="0"/>
        <w:tabs>
          <w:tab w:val="num" w:pos="786"/>
          <w:tab w:val="left" w:pos="851"/>
          <w:tab w:val="num" w:pos="1078"/>
        </w:tabs>
        <w:spacing w:after="0" w:line="312" w:lineRule="auto"/>
        <w:ind w:firstLine="720"/>
        <w:rPr>
          <w:sz w:val="26"/>
          <w:szCs w:val="26"/>
        </w:rPr>
      </w:pPr>
      <w:r w:rsidRPr="004E70BA">
        <w:rPr>
          <w:sz w:val="26"/>
          <w:szCs w:val="26"/>
        </w:rPr>
        <w:t xml:space="preserve">+ Tầng cao tối đa: 05 tầng; Công trình điểm nhấn được cao tối đa 9 tầng; </w:t>
      </w:r>
      <w:r w:rsidRPr="004E70BA">
        <w:rPr>
          <w:spacing w:val="-4"/>
          <w:sz w:val="26"/>
          <w:szCs w:val="26"/>
        </w:rPr>
        <w:t>Trường hợp, nhà đầu tư có nhu cầu đầu tư xây dựng quá 9 tầng thì cần phải được sự cho phép của cơ quan quản lý.</w:t>
      </w:r>
    </w:p>
    <w:p w:rsidR="00B72F40" w:rsidRPr="004E70BA" w:rsidRDefault="00B72F40" w:rsidP="004E70BA">
      <w:pPr>
        <w:widowControl w:val="0"/>
        <w:tabs>
          <w:tab w:val="num" w:pos="786"/>
          <w:tab w:val="left" w:pos="851"/>
          <w:tab w:val="num" w:pos="1078"/>
        </w:tabs>
        <w:spacing w:after="0" w:line="312" w:lineRule="auto"/>
        <w:ind w:firstLine="720"/>
        <w:rPr>
          <w:sz w:val="26"/>
          <w:szCs w:val="26"/>
        </w:rPr>
      </w:pPr>
      <w:r w:rsidRPr="004E70BA">
        <w:rPr>
          <w:sz w:val="26"/>
          <w:szCs w:val="26"/>
        </w:rPr>
        <w:t>+ Mật độ xây dựng gộp (brut-tô): 25- 50%.</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xml:space="preserve">+ Yêu cầu về hạ tầng kỹ thuật và vệ sinh môi trường: Cải tạo hệ thống hạ tầng kỹ thuật. Thu gom rác thải hàng ngày. Các công trình hạ tầng xây dựng mới phải hài hoà với </w:t>
      </w:r>
      <w:r w:rsidRPr="004E70BA">
        <w:rPr>
          <w:sz w:val="26"/>
          <w:szCs w:val="26"/>
        </w:rPr>
        <w:lastRenderedPageBreak/>
        <w:t>các công trình đã có xung quanh.</w:t>
      </w:r>
    </w:p>
    <w:p w:rsidR="00B72F40" w:rsidRPr="004E70BA" w:rsidRDefault="00B72F40" w:rsidP="004E70BA">
      <w:pPr>
        <w:widowControl w:val="0"/>
        <w:tabs>
          <w:tab w:val="left" w:pos="851"/>
        </w:tabs>
        <w:spacing w:after="0" w:line="312" w:lineRule="auto"/>
        <w:ind w:firstLine="720"/>
        <w:rPr>
          <w:spacing w:val="-2"/>
          <w:sz w:val="26"/>
          <w:szCs w:val="26"/>
        </w:rPr>
      </w:pPr>
      <w:r w:rsidRPr="004E70BA">
        <w:rPr>
          <w:spacing w:val="-2"/>
          <w:sz w:val="26"/>
          <w:szCs w:val="26"/>
        </w:rPr>
        <w:t xml:space="preserve">+ Giải pháp bố trí cây xanh: Xây dựng vườn hoa, công viên sân luyện tập thể thao, vui chơi giải trí trong khu vực. Trồng cây xanh bóng mát dọc các trục đường. Xây dựng một số vườn hoa nhỏ tại các nút giao thông và trong cụm dân cư. </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Yêu cầu về không gian kiến trúc - quy hoạch: Đối với khu nhà ở hiện trạng cải tạo có hướng dẫn, quản lý xây dựng công trình và sử dụng hạ tầng kỹ thuật chung. Nhà ở xây mới theo hướng nhà vườn sinh thái 1-3 tầng hoà nhập với không gian cây xanh và địa hình. Khuyến khích xây dựng và áp dụng thức nhà mẫu, có khoảng lùi và sân vườn thích hợp.</w:t>
      </w:r>
    </w:p>
    <w:p w:rsidR="00B72F40" w:rsidRPr="004E70BA" w:rsidRDefault="00B72F40" w:rsidP="004E70BA">
      <w:pPr>
        <w:widowControl w:val="0"/>
        <w:tabs>
          <w:tab w:val="left" w:pos="851"/>
        </w:tabs>
        <w:spacing w:after="0" w:line="312" w:lineRule="auto"/>
        <w:ind w:firstLine="720"/>
        <w:rPr>
          <w:sz w:val="26"/>
          <w:szCs w:val="26"/>
        </w:rPr>
      </w:pPr>
      <w:r w:rsidRPr="004E70BA">
        <w:rPr>
          <w:sz w:val="26"/>
          <w:szCs w:val="26"/>
        </w:rPr>
        <w:t xml:space="preserve">Khu vực xây dựng mới phải phát triển đô thị theo dự án, khuyến khích phát triển nhà ở theo dự án </w:t>
      </w:r>
      <w:r w:rsidRPr="004E70BA">
        <w:rPr>
          <w:rFonts w:eastAsia="MS Mincho"/>
          <w:sz w:val="26"/>
          <w:szCs w:val="26"/>
        </w:rPr>
        <w:t>đ</w:t>
      </w:r>
      <w:r w:rsidRPr="004E70BA">
        <w:rPr>
          <w:sz w:val="26"/>
          <w:szCs w:val="26"/>
        </w:rPr>
        <w:t xml:space="preserve">ể </w:t>
      </w:r>
      <w:r w:rsidRPr="004E70BA">
        <w:rPr>
          <w:rFonts w:eastAsia="MS Mincho"/>
          <w:sz w:val="26"/>
          <w:szCs w:val="26"/>
        </w:rPr>
        <w:t>đ</w:t>
      </w:r>
      <w:r w:rsidRPr="004E70BA">
        <w:rPr>
          <w:sz w:val="26"/>
          <w:szCs w:val="26"/>
        </w:rPr>
        <w:t xml:space="preserve">ảm bảo </w:t>
      </w:r>
      <w:r w:rsidRPr="004E70BA">
        <w:rPr>
          <w:rFonts w:eastAsia="MS Mincho"/>
          <w:sz w:val="26"/>
          <w:szCs w:val="26"/>
        </w:rPr>
        <w:t>đ</w:t>
      </w:r>
      <w:r w:rsidRPr="004E70BA">
        <w:rPr>
          <w:sz w:val="26"/>
          <w:szCs w:val="26"/>
        </w:rPr>
        <w:t xml:space="preserve">ầu tư </w:t>
      </w:r>
      <w:r w:rsidRPr="004E70BA">
        <w:rPr>
          <w:rFonts w:eastAsia="MS Mincho"/>
          <w:sz w:val="26"/>
          <w:szCs w:val="26"/>
        </w:rPr>
        <w:t>đ</w:t>
      </w:r>
      <w:r w:rsidRPr="004E70BA">
        <w:rPr>
          <w:sz w:val="26"/>
          <w:szCs w:val="26"/>
        </w:rPr>
        <w:t xml:space="preserve">ồng bộ hạ tầng kỹ thuật khu ở. Công trình nhà ở kết hợp dịch vụ thương mại bố trí trên các trục phố chính. </w:t>
      </w:r>
    </w:p>
    <w:p w:rsidR="00B72F40" w:rsidRPr="004E70BA" w:rsidRDefault="00B72F40" w:rsidP="004E70BA">
      <w:pPr>
        <w:widowControl w:val="0"/>
        <w:tabs>
          <w:tab w:val="left" w:pos="851"/>
        </w:tabs>
        <w:spacing w:after="0" w:line="312" w:lineRule="auto"/>
        <w:ind w:firstLine="720"/>
        <w:rPr>
          <w:sz w:val="26"/>
          <w:szCs w:val="26"/>
        </w:rPr>
      </w:pPr>
      <w:r w:rsidRPr="004E70BA">
        <w:rPr>
          <w:sz w:val="26"/>
          <w:szCs w:val="26"/>
        </w:rPr>
        <w:t>Công trình du lịch xây dựng theo quy mô nhỏ, kiểu du lịch sinh thái hòa vào thiên nhiên.</w:t>
      </w:r>
    </w:p>
    <w:p w:rsidR="00B72F40" w:rsidRPr="004E70BA" w:rsidRDefault="004E70BA" w:rsidP="004E70BA">
      <w:pPr>
        <w:widowControl w:val="0"/>
        <w:tabs>
          <w:tab w:val="left" w:pos="851"/>
        </w:tabs>
        <w:spacing w:after="0" w:line="312" w:lineRule="auto"/>
        <w:ind w:left="720" w:firstLine="0"/>
        <w:rPr>
          <w:sz w:val="26"/>
          <w:szCs w:val="26"/>
        </w:rPr>
      </w:pPr>
      <w:r>
        <w:rPr>
          <w:sz w:val="26"/>
          <w:szCs w:val="26"/>
        </w:rPr>
        <w:t xml:space="preserve">6. </w:t>
      </w:r>
      <w:r w:rsidR="00B72F40" w:rsidRPr="004E70BA">
        <w:rPr>
          <w:sz w:val="26"/>
          <w:szCs w:val="26"/>
        </w:rPr>
        <w:t xml:space="preserve">Phân khu 6: </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Vị trí: Xã Tam Hiệp, xã Tam Anh Bắc, xã Tam Anh Nam.</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Diện tích: 6.080,62 ha.</w:t>
      </w:r>
      <w:r w:rsidR="002D1FAC" w:rsidRPr="004E70BA">
        <w:rPr>
          <w:sz w:val="26"/>
          <w:szCs w:val="26"/>
        </w:rPr>
        <w:t xml:space="preserve"> trong đó đất đơn vị ở là 159,78 ha.</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xml:space="preserve">- Định hướng phát triển: Đây sẽ là trung tâm công nghiệp và cảng biển của đô thị. Hạn chế và dần di dời dân cư trong khu vực </w:t>
      </w:r>
      <w:r w:rsidR="00D43B90" w:rsidRPr="004E70BA">
        <w:rPr>
          <w:sz w:val="26"/>
          <w:szCs w:val="26"/>
        </w:rPr>
        <w:t>khi thực hiện các dự án cần bố trí các khu tái định cư và quỹ đất nhà ở xã hội</w:t>
      </w:r>
      <w:r w:rsidRPr="004E70BA">
        <w:rPr>
          <w:sz w:val="26"/>
          <w:szCs w:val="26"/>
        </w:rPr>
        <w:t>.</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Các chỉ tiêu quản lý chính:</w:t>
      </w:r>
    </w:p>
    <w:p w:rsidR="00B72F40" w:rsidRPr="004E70BA" w:rsidRDefault="00B72F40" w:rsidP="004E70BA">
      <w:pPr>
        <w:widowControl w:val="0"/>
        <w:tabs>
          <w:tab w:val="num" w:pos="786"/>
          <w:tab w:val="left" w:pos="851"/>
          <w:tab w:val="num" w:pos="1078"/>
        </w:tabs>
        <w:spacing w:after="0" w:line="312" w:lineRule="auto"/>
        <w:ind w:firstLine="720"/>
        <w:rPr>
          <w:sz w:val="26"/>
          <w:szCs w:val="26"/>
        </w:rPr>
      </w:pPr>
      <w:r w:rsidRPr="004E70BA">
        <w:rPr>
          <w:sz w:val="26"/>
          <w:szCs w:val="26"/>
        </w:rPr>
        <w:t>+ Tầng cao tối đa: 05 tầng;</w:t>
      </w:r>
      <w:r w:rsidRPr="004E70BA">
        <w:rPr>
          <w:spacing w:val="-4"/>
          <w:sz w:val="26"/>
          <w:szCs w:val="26"/>
        </w:rPr>
        <w:t xml:space="preserve"> Trường hợp, nhà đầu tư có nhu cầu đầu tư xây dựng quá 5 tầng thì cần phải được sự cho phép của cơ quan quản lý.</w:t>
      </w:r>
    </w:p>
    <w:p w:rsidR="00B72F40" w:rsidRPr="004E70BA" w:rsidRDefault="00B72F40" w:rsidP="004E70BA">
      <w:pPr>
        <w:widowControl w:val="0"/>
        <w:tabs>
          <w:tab w:val="num" w:pos="786"/>
          <w:tab w:val="left" w:pos="851"/>
          <w:tab w:val="num" w:pos="1078"/>
        </w:tabs>
        <w:spacing w:after="0" w:line="312" w:lineRule="auto"/>
        <w:ind w:firstLine="720"/>
        <w:rPr>
          <w:sz w:val="26"/>
          <w:szCs w:val="26"/>
        </w:rPr>
      </w:pPr>
      <w:r w:rsidRPr="004E70BA">
        <w:rPr>
          <w:sz w:val="26"/>
          <w:szCs w:val="26"/>
        </w:rPr>
        <w:t>+ Mật độ xây dựng gộp (brut-tô): &lt;50 %.</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xml:space="preserve">+ Yêu cầu về hạ tầng kỹ thuật và vệ sinh môi trường: </w:t>
      </w:r>
    </w:p>
    <w:p w:rsidR="00B72F40" w:rsidRPr="004E70BA" w:rsidRDefault="00B72F40" w:rsidP="004E70BA">
      <w:pPr>
        <w:widowControl w:val="0"/>
        <w:tabs>
          <w:tab w:val="num" w:pos="786"/>
          <w:tab w:val="left" w:pos="851"/>
        </w:tabs>
        <w:spacing w:after="0" w:line="312" w:lineRule="auto"/>
        <w:ind w:firstLine="720"/>
        <w:rPr>
          <w:spacing w:val="-6"/>
          <w:sz w:val="26"/>
          <w:szCs w:val="26"/>
        </w:rPr>
      </w:pPr>
      <w:r w:rsidRPr="004E70BA">
        <w:rPr>
          <w:spacing w:val="-6"/>
          <w:sz w:val="26"/>
          <w:szCs w:val="26"/>
        </w:rPr>
        <w:t xml:space="preserve">Khu vực xây dựng nhà máy phải đảm bảo thoát nước mặt tốt không để ngập úng. </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Xây dựng trạm xử lý nước thải tập trung riêng. Nước thải sinh hoạt và sản xuất phải được xử lý đạt các tiêu chuẩn quy định của Luật Môi trường mới được thải vào hệ thống thoát nước chung.</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xml:space="preserve">Chất thải rắn, chất thải công nghiệp phải được thu gom hàng ngày và phân loại xử lý. Xử lý hút bụi trong các xí nghiệp. </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Giải pháp bố trí cây xanh: Trồng cây xanh cách ly xung quanh khu vực nhà máy, độ rộng tuân thủ quy định của “Quy chuẩn xây dựng Việt Nam và các Tiêu chuẩn về bảo vệ môi trường”.</w:t>
      </w:r>
    </w:p>
    <w:p w:rsidR="00B72F40" w:rsidRPr="004E70BA" w:rsidRDefault="00B72F40" w:rsidP="004E70BA">
      <w:pPr>
        <w:widowControl w:val="0"/>
        <w:tabs>
          <w:tab w:val="num" w:pos="786"/>
          <w:tab w:val="left" w:pos="851"/>
        </w:tabs>
        <w:spacing w:after="0" w:line="312" w:lineRule="auto"/>
        <w:ind w:firstLine="720"/>
        <w:rPr>
          <w:spacing w:val="-2"/>
          <w:sz w:val="26"/>
          <w:szCs w:val="26"/>
        </w:rPr>
      </w:pPr>
      <w:r w:rsidRPr="004E70BA">
        <w:rPr>
          <w:spacing w:val="-2"/>
          <w:sz w:val="26"/>
          <w:szCs w:val="26"/>
        </w:rPr>
        <w:lastRenderedPageBreak/>
        <w:t>+ Yêu cầu về không gian kiến trúc - quy hoạch: Xây tường rào bao quanh khu vực công nghiệp và cảng. Hình thức kiến trúc công trình, cổng tường rào hài hòa, công trình kiến trúc nhà xưởng cần tận dụng hướng gió mát, đảm bảo thông thoáng. Khuyến khích xây dựng cao tầng đối với các loại hình công nghiệp sạch có dây chuyền sản xuất theo chiều đứng. Bãi đỗ xe nằm riêng trong từng nhà máy.</w:t>
      </w:r>
    </w:p>
    <w:p w:rsidR="00B72F40" w:rsidRPr="004E70BA" w:rsidRDefault="004E70BA" w:rsidP="004E70BA">
      <w:pPr>
        <w:widowControl w:val="0"/>
        <w:tabs>
          <w:tab w:val="left" w:pos="851"/>
        </w:tabs>
        <w:spacing w:after="0" w:line="312" w:lineRule="auto"/>
        <w:ind w:left="720" w:firstLine="0"/>
        <w:rPr>
          <w:sz w:val="26"/>
          <w:szCs w:val="26"/>
        </w:rPr>
      </w:pPr>
      <w:r>
        <w:rPr>
          <w:sz w:val="26"/>
          <w:szCs w:val="26"/>
        </w:rPr>
        <w:t xml:space="preserve">7. </w:t>
      </w:r>
      <w:r w:rsidR="00B72F40" w:rsidRPr="004E70BA">
        <w:rPr>
          <w:sz w:val="26"/>
          <w:szCs w:val="26"/>
        </w:rPr>
        <w:t xml:space="preserve">Phân khu 7: </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Vị trí: Xã Tam Hòa, xã Tam Tiến, xã Tam Hải.</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Quy mô dân số: 22.700 người</w:t>
      </w:r>
      <w:r w:rsidRPr="004E70BA">
        <w:rPr>
          <w:sz w:val="26"/>
          <w:szCs w:val="26"/>
        </w:rPr>
        <w:tab/>
        <w:t>.</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xml:space="preserve">- Diện tích: 4.839,21 ha; trong đó đất đơn vị ở là </w:t>
      </w:r>
      <w:r w:rsidR="002D1FAC" w:rsidRPr="004E70BA">
        <w:rPr>
          <w:sz w:val="26"/>
          <w:szCs w:val="26"/>
        </w:rPr>
        <w:t>307</w:t>
      </w:r>
      <w:r w:rsidRPr="004E70BA">
        <w:rPr>
          <w:sz w:val="26"/>
          <w:szCs w:val="26"/>
        </w:rPr>
        <w:t>,</w:t>
      </w:r>
      <w:r w:rsidR="002D1FAC" w:rsidRPr="004E70BA">
        <w:rPr>
          <w:sz w:val="26"/>
          <w:szCs w:val="26"/>
        </w:rPr>
        <w:t>2</w:t>
      </w:r>
      <w:r w:rsidRPr="004E70BA">
        <w:rPr>
          <w:sz w:val="26"/>
          <w:szCs w:val="26"/>
        </w:rPr>
        <w:t>8 ha.</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Mật độ cư trú: 19,03 người/ha</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Định hướng phát triển: Đây là trung tâm du lịch và lễ hội biển. Các khu du lịch xây dựng theo kiểu resort, công trình nhà dân xây dựng theo hình thức địa phương, dạng nhà vườn là chủ yếu.</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Các chỉ tiêu quản lý chính:</w:t>
      </w:r>
    </w:p>
    <w:p w:rsidR="00B72F40" w:rsidRPr="004E70BA" w:rsidRDefault="00B72F40" w:rsidP="004E70BA">
      <w:pPr>
        <w:widowControl w:val="0"/>
        <w:tabs>
          <w:tab w:val="num" w:pos="786"/>
          <w:tab w:val="left" w:pos="851"/>
          <w:tab w:val="num" w:pos="1078"/>
        </w:tabs>
        <w:spacing w:after="0" w:line="312" w:lineRule="auto"/>
        <w:ind w:firstLine="720"/>
        <w:rPr>
          <w:sz w:val="26"/>
          <w:szCs w:val="26"/>
        </w:rPr>
      </w:pPr>
      <w:r w:rsidRPr="004E70BA">
        <w:rPr>
          <w:sz w:val="26"/>
          <w:szCs w:val="26"/>
        </w:rPr>
        <w:t>+ Tầng cao tối đa: 05 tầng;</w:t>
      </w:r>
      <w:r w:rsidRPr="004E70BA">
        <w:rPr>
          <w:spacing w:val="-4"/>
          <w:sz w:val="26"/>
          <w:szCs w:val="26"/>
        </w:rPr>
        <w:t xml:space="preserve"> Trường hợp, nhà đầu tư có nhu cầu đầu tư xây dựng quá 05 tầng thì cần phải được sự cho phép của cơ quan quản lý.</w:t>
      </w:r>
      <w:r w:rsidRPr="004E70BA">
        <w:rPr>
          <w:sz w:val="26"/>
          <w:szCs w:val="26"/>
        </w:rPr>
        <w:t xml:space="preserve"> </w:t>
      </w:r>
    </w:p>
    <w:p w:rsidR="00B72F40" w:rsidRPr="004E70BA" w:rsidRDefault="00B72F40" w:rsidP="004E70BA">
      <w:pPr>
        <w:widowControl w:val="0"/>
        <w:tabs>
          <w:tab w:val="num" w:pos="786"/>
          <w:tab w:val="left" w:pos="851"/>
          <w:tab w:val="num" w:pos="1078"/>
        </w:tabs>
        <w:spacing w:after="0" w:line="312" w:lineRule="auto"/>
        <w:ind w:firstLine="720"/>
        <w:rPr>
          <w:sz w:val="26"/>
          <w:szCs w:val="26"/>
        </w:rPr>
      </w:pPr>
      <w:r w:rsidRPr="004E70BA">
        <w:rPr>
          <w:sz w:val="26"/>
          <w:szCs w:val="26"/>
        </w:rPr>
        <w:t>+ Mật độ xây dựng gộp (brut-tô): 25- 35%. Đối với các khu du lịch nghỉ dưỡng, mật độ gộp trong từng khu đảm bảo yêu cầu theo tiêu chuẩn, quy chuẩn hiện hành.</w:t>
      </w:r>
    </w:p>
    <w:p w:rsidR="00B72F40" w:rsidRPr="004E70BA" w:rsidRDefault="00B72F40" w:rsidP="004E70BA">
      <w:pPr>
        <w:widowControl w:val="0"/>
        <w:tabs>
          <w:tab w:val="left" w:pos="851"/>
          <w:tab w:val="left" w:pos="3686"/>
        </w:tabs>
        <w:spacing w:after="0" w:line="312" w:lineRule="auto"/>
        <w:ind w:firstLine="720"/>
        <w:rPr>
          <w:sz w:val="26"/>
          <w:szCs w:val="26"/>
        </w:rPr>
      </w:pPr>
      <w:r w:rsidRPr="004E70BA">
        <w:rPr>
          <w:sz w:val="26"/>
          <w:szCs w:val="26"/>
        </w:rPr>
        <w:t>+ Yêu cầu về hạ tầng kỹ thuật và vệ sinh môi trường: Cải tạo hệ thống hạ tầng kỹ thuật. Thu gom rác thải hàng ngày. Các công trình hạ tầng xây dựng mới phải hài hoà với các công trình đã có xung quanh.</w:t>
      </w:r>
    </w:p>
    <w:p w:rsidR="00B72F40" w:rsidRPr="004E70BA" w:rsidRDefault="00B72F40" w:rsidP="004E70BA">
      <w:pPr>
        <w:widowControl w:val="0"/>
        <w:tabs>
          <w:tab w:val="left" w:pos="851"/>
        </w:tabs>
        <w:spacing w:after="0" w:line="312" w:lineRule="auto"/>
        <w:ind w:firstLine="720"/>
        <w:rPr>
          <w:sz w:val="26"/>
          <w:szCs w:val="26"/>
        </w:rPr>
      </w:pPr>
      <w:r w:rsidRPr="004E70BA">
        <w:rPr>
          <w:sz w:val="26"/>
          <w:szCs w:val="26"/>
        </w:rPr>
        <w:t xml:space="preserve">+ Giải pháp bố trí cây xanh: Xây dựng vườn hoa công viên, sân luyện tập thể thao, vui chơi giải trí cho từng khu vực. Trồng cây xanh bóng mát dọc các trục đường. Xây dựng một số vườn hoa nhỏ tại các nút giao thông và trong cụm dân cư. </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xml:space="preserve">+ Yêu cầu về không gian kiến trúc - quy hoạch: </w:t>
      </w:r>
    </w:p>
    <w:p w:rsidR="00B72F40" w:rsidRPr="004E70BA" w:rsidRDefault="00B72F40" w:rsidP="004E70BA">
      <w:pPr>
        <w:widowControl w:val="0"/>
        <w:tabs>
          <w:tab w:val="left" w:pos="851"/>
        </w:tabs>
        <w:spacing w:after="0" w:line="312" w:lineRule="auto"/>
        <w:ind w:firstLine="720"/>
        <w:rPr>
          <w:sz w:val="26"/>
          <w:szCs w:val="26"/>
        </w:rPr>
      </w:pPr>
      <w:r w:rsidRPr="004E70BA">
        <w:rPr>
          <w:sz w:val="26"/>
          <w:szCs w:val="26"/>
        </w:rPr>
        <w:t xml:space="preserve">Đối với khu nhà ở hiện trạng cải tạo có hướng dẫn, quản lý xây dựng công trình và sử dụng hạ tầng kỹ thuật chung. Nhà vườn xây dựng từ 1-3 tầng. </w:t>
      </w:r>
    </w:p>
    <w:p w:rsidR="00B72F40" w:rsidRPr="004E70BA" w:rsidRDefault="00B72F40" w:rsidP="004E70BA">
      <w:pPr>
        <w:widowControl w:val="0"/>
        <w:tabs>
          <w:tab w:val="left" w:pos="851"/>
        </w:tabs>
        <w:spacing w:after="0" w:line="312" w:lineRule="auto"/>
        <w:ind w:firstLine="720"/>
        <w:rPr>
          <w:sz w:val="26"/>
          <w:szCs w:val="26"/>
        </w:rPr>
      </w:pPr>
      <w:r w:rsidRPr="004E70BA">
        <w:rPr>
          <w:sz w:val="26"/>
          <w:szCs w:val="26"/>
        </w:rPr>
        <w:t xml:space="preserve">Khu vực xây dựng mới phải phát triển đô thị theo dự án, khuyến khích phát triển nhà ở theo dự án để đảm bảo đầu tư đồng bộ hạ tầng kỹ thuật khu ở. Công trình nhà ở kết hợp dịch vụ thương mại bố trí trên các trục đường chính. </w:t>
      </w:r>
    </w:p>
    <w:p w:rsidR="00B72F40" w:rsidRPr="004E70BA" w:rsidRDefault="00B72F40" w:rsidP="004E70BA">
      <w:pPr>
        <w:widowControl w:val="0"/>
        <w:tabs>
          <w:tab w:val="left" w:pos="851"/>
        </w:tabs>
        <w:spacing w:after="0" w:line="312" w:lineRule="auto"/>
        <w:ind w:firstLine="720"/>
        <w:rPr>
          <w:sz w:val="26"/>
          <w:szCs w:val="26"/>
        </w:rPr>
      </w:pPr>
      <w:r w:rsidRPr="004E70BA">
        <w:rPr>
          <w:sz w:val="26"/>
          <w:szCs w:val="26"/>
        </w:rPr>
        <w:t>Công trình du lịch xây dựng theo quy mô vừa phải, kiểu du lịch sinh thái hòa vào thiên nhiên.</w:t>
      </w:r>
    </w:p>
    <w:p w:rsidR="00B72F40" w:rsidRPr="004E70BA" w:rsidRDefault="004E70BA" w:rsidP="004E70BA">
      <w:pPr>
        <w:widowControl w:val="0"/>
        <w:tabs>
          <w:tab w:val="left" w:pos="851"/>
        </w:tabs>
        <w:spacing w:after="0" w:line="312" w:lineRule="auto"/>
        <w:ind w:left="720" w:firstLine="0"/>
        <w:rPr>
          <w:sz w:val="26"/>
          <w:szCs w:val="26"/>
        </w:rPr>
      </w:pPr>
      <w:r>
        <w:rPr>
          <w:sz w:val="26"/>
          <w:szCs w:val="26"/>
        </w:rPr>
        <w:t xml:space="preserve">8. </w:t>
      </w:r>
      <w:r w:rsidR="00B72F40" w:rsidRPr="004E70BA">
        <w:rPr>
          <w:sz w:val="26"/>
          <w:szCs w:val="26"/>
        </w:rPr>
        <w:t xml:space="preserve">Phân khu 8: </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Vị trí: Các xã còn lại.</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lastRenderedPageBreak/>
        <w:t>- Quy mô dân số: 47.100.</w:t>
      </w:r>
      <w:r w:rsidRPr="004E70BA">
        <w:rPr>
          <w:sz w:val="26"/>
          <w:szCs w:val="26"/>
        </w:rPr>
        <w:tab/>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Diện tích: 30.830,58 ha; trong đó đất ở là 1.244,48 ha.</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Mật độ cư trú: 37,85 người/ha</w:t>
      </w:r>
    </w:p>
    <w:p w:rsidR="00B72F40" w:rsidRPr="004E70BA" w:rsidRDefault="00B72F40" w:rsidP="004E70BA">
      <w:pPr>
        <w:widowControl w:val="0"/>
        <w:tabs>
          <w:tab w:val="num" w:pos="786"/>
          <w:tab w:val="left" w:pos="851"/>
        </w:tabs>
        <w:spacing w:after="0" w:line="312" w:lineRule="auto"/>
        <w:ind w:firstLine="720"/>
        <w:rPr>
          <w:sz w:val="26"/>
          <w:szCs w:val="26"/>
        </w:rPr>
      </w:pPr>
      <w:r w:rsidRPr="004E70BA">
        <w:rPr>
          <w:sz w:val="26"/>
          <w:szCs w:val="26"/>
        </w:rPr>
        <w:t xml:space="preserve">- Định hướng phát triển: Khu vực này phát triển theo định hướng nông thôn mới, giữ gìn cảnh quan đồng ruộng và rừng. </w:t>
      </w:r>
    </w:p>
    <w:p w:rsidR="00B72F40" w:rsidRPr="004E70BA" w:rsidRDefault="00B72F40" w:rsidP="004E70BA">
      <w:pPr>
        <w:widowControl w:val="0"/>
        <w:tabs>
          <w:tab w:val="left" w:pos="851"/>
        </w:tabs>
        <w:spacing w:after="0" w:line="312" w:lineRule="auto"/>
        <w:ind w:firstLine="720"/>
        <w:rPr>
          <w:sz w:val="26"/>
          <w:szCs w:val="26"/>
        </w:rPr>
      </w:pPr>
      <w:r w:rsidRPr="004E70BA">
        <w:rPr>
          <w:sz w:val="26"/>
          <w:szCs w:val="26"/>
        </w:rPr>
        <w:t>- Các chỉ tiêu quản lý chính:</w:t>
      </w:r>
    </w:p>
    <w:p w:rsidR="00B72F40" w:rsidRPr="004E70BA" w:rsidRDefault="00B72F40" w:rsidP="004E70BA">
      <w:pPr>
        <w:widowControl w:val="0"/>
        <w:tabs>
          <w:tab w:val="left" w:pos="851"/>
          <w:tab w:val="num" w:pos="1078"/>
        </w:tabs>
        <w:spacing w:after="0" w:line="312" w:lineRule="auto"/>
        <w:ind w:firstLine="720"/>
        <w:rPr>
          <w:sz w:val="26"/>
          <w:szCs w:val="26"/>
        </w:rPr>
      </w:pPr>
      <w:r w:rsidRPr="004E70BA">
        <w:rPr>
          <w:sz w:val="26"/>
          <w:szCs w:val="26"/>
        </w:rPr>
        <w:t>+ Tầng cao tối đa: 05 tầng;</w:t>
      </w:r>
      <w:r w:rsidRPr="004E70BA">
        <w:rPr>
          <w:spacing w:val="-4"/>
          <w:sz w:val="26"/>
          <w:szCs w:val="26"/>
        </w:rPr>
        <w:t xml:space="preserve"> Trường hợp, nhà đầu tư có nhu cầu đầu tư xây dựng quá 5 tầng thì cần phải được sự cho phép của cơ quan quản lý.</w:t>
      </w:r>
    </w:p>
    <w:p w:rsidR="00B72F40" w:rsidRPr="004E70BA" w:rsidRDefault="00B72F40" w:rsidP="004E70BA">
      <w:pPr>
        <w:widowControl w:val="0"/>
        <w:tabs>
          <w:tab w:val="left" w:pos="851"/>
          <w:tab w:val="num" w:pos="1078"/>
        </w:tabs>
        <w:spacing w:after="0" w:line="312" w:lineRule="auto"/>
        <w:ind w:firstLine="720"/>
        <w:rPr>
          <w:sz w:val="26"/>
          <w:szCs w:val="26"/>
        </w:rPr>
      </w:pPr>
      <w:r w:rsidRPr="004E70BA">
        <w:rPr>
          <w:sz w:val="26"/>
          <w:szCs w:val="26"/>
        </w:rPr>
        <w:t>+ Mật độ xây dựng gộp (brut-tô): 25-35 %.</w:t>
      </w:r>
    </w:p>
    <w:p w:rsidR="00B72F40" w:rsidRPr="004E70BA" w:rsidRDefault="00B72F40" w:rsidP="004E70BA">
      <w:pPr>
        <w:widowControl w:val="0"/>
        <w:tabs>
          <w:tab w:val="left" w:pos="851"/>
        </w:tabs>
        <w:spacing w:after="0" w:line="312" w:lineRule="auto"/>
        <w:ind w:firstLine="720"/>
        <w:rPr>
          <w:spacing w:val="-2"/>
          <w:sz w:val="26"/>
          <w:szCs w:val="26"/>
        </w:rPr>
      </w:pPr>
      <w:r w:rsidRPr="004E70BA">
        <w:rPr>
          <w:spacing w:val="-2"/>
          <w:sz w:val="26"/>
          <w:szCs w:val="26"/>
        </w:rPr>
        <w:t>+ Yêu cầu về hạ tầng kỹ thuật và vệ sinh môi trường: Cải tạo hệ thống hạ tầng kỹ thuật. Xây dựng các đường giao thông khu ở phải thuận theo địa hình đồi núi hạn chế san gạt nhiều. Chỉ cho phép san gạt cục bộ đồng thời phải xây dựng tường chắn bảo vệ và hệ thống thoát nước đi kèm. Thu gom rác thải theo định kỳ. Các công trình hạ tầng xây dựng mới phải hài hoà với các công trình đã có xung quanh.</w:t>
      </w:r>
    </w:p>
    <w:p w:rsidR="00B72F40" w:rsidRPr="004E70BA" w:rsidRDefault="00B72F40" w:rsidP="004E70BA">
      <w:pPr>
        <w:widowControl w:val="0"/>
        <w:tabs>
          <w:tab w:val="left" w:pos="851"/>
        </w:tabs>
        <w:spacing w:after="0" w:line="312" w:lineRule="auto"/>
        <w:ind w:firstLine="720"/>
        <w:rPr>
          <w:sz w:val="26"/>
          <w:szCs w:val="26"/>
        </w:rPr>
      </w:pPr>
      <w:r w:rsidRPr="004E70BA">
        <w:rPr>
          <w:sz w:val="26"/>
          <w:szCs w:val="26"/>
        </w:rPr>
        <w:t xml:space="preserve">+ Giải pháp bố trí cây xanh: Xây dựng vườn hoa, công viên sân luyện tập thể thao, vui chơi giải trí cho từng xã. Trồng cây xanh bóng mát dọc các trục đường trung tâm xã. </w:t>
      </w:r>
    </w:p>
    <w:p w:rsidR="00B72F40" w:rsidRPr="004E70BA" w:rsidRDefault="00B72F40" w:rsidP="004E70BA">
      <w:pPr>
        <w:widowControl w:val="0"/>
        <w:tabs>
          <w:tab w:val="left" w:pos="851"/>
        </w:tabs>
        <w:spacing w:after="0" w:line="312" w:lineRule="auto"/>
        <w:ind w:firstLine="720"/>
        <w:rPr>
          <w:sz w:val="26"/>
          <w:szCs w:val="26"/>
        </w:rPr>
      </w:pPr>
      <w:r w:rsidRPr="004E70BA">
        <w:rPr>
          <w:sz w:val="26"/>
          <w:szCs w:val="26"/>
        </w:rPr>
        <w:t xml:space="preserve">+ Yêu cầu về không gian kiến trúc - quy hoạch: Công trình xây dựng thuận theo kiến trúc địa phương. Hình thức kiến trúc chủ yếu là mái ngói, hài hoà với cảnh quan làng xóm. </w:t>
      </w:r>
    </w:p>
    <w:p w:rsidR="0007058E" w:rsidRPr="004E70BA" w:rsidRDefault="00D46DA2" w:rsidP="004E70BA">
      <w:pPr>
        <w:spacing w:after="0" w:line="312" w:lineRule="auto"/>
        <w:ind w:firstLine="720"/>
        <w:rPr>
          <w:i/>
          <w:sz w:val="26"/>
          <w:szCs w:val="26"/>
        </w:rPr>
      </w:pPr>
      <w:r w:rsidRPr="004E70BA">
        <w:rPr>
          <w:i/>
          <w:sz w:val="26"/>
          <w:szCs w:val="26"/>
        </w:rPr>
        <w:t>b</w:t>
      </w:r>
      <w:r w:rsidR="00B45F6F" w:rsidRPr="004E70BA">
        <w:rPr>
          <w:i/>
          <w:sz w:val="26"/>
          <w:szCs w:val="26"/>
        </w:rPr>
        <w:t xml:space="preserve">. </w:t>
      </w:r>
      <w:r w:rsidR="005B3B64" w:rsidRPr="004E70BA">
        <w:rPr>
          <w:i/>
          <w:sz w:val="26"/>
          <w:szCs w:val="26"/>
        </w:rPr>
        <w:t>Hệ thống các khu trung tâm hành chính và dịch vụ, công cộng</w:t>
      </w:r>
    </w:p>
    <w:p w:rsidR="002F3F99" w:rsidRPr="004E70BA" w:rsidRDefault="00D46DA2" w:rsidP="004E70BA">
      <w:pPr>
        <w:spacing w:after="0" w:line="312" w:lineRule="auto"/>
        <w:ind w:firstLine="720"/>
        <w:rPr>
          <w:i/>
          <w:sz w:val="26"/>
          <w:szCs w:val="26"/>
        </w:rPr>
      </w:pPr>
      <w:r w:rsidRPr="004E70BA">
        <w:rPr>
          <w:i/>
          <w:sz w:val="26"/>
          <w:szCs w:val="26"/>
        </w:rPr>
        <w:t>b</w:t>
      </w:r>
      <w:r w:rsidR="002F3F99" w:rsidRPr="004E70BA">
        <w:rPr>
          <w:i/>
          <w:sz w:val="26"/>
          <w:szCs w:val="26"/>
        </w:rPr>
        <w:t>.1. Khu vực nội thị</w:t>
      </w:r>
    </w:p>
    <w:p w:rsidR="007A5D53" w:rsidRPr="004E70BA" w:rsidRDefault="007A5D53" w:rsidP="004E70BA">
      <w:pPr>
        <w:tabs>
          <w:tab w:val="num" w:pos="786"/>
          <w:tab w:val="num" w:pos="851"/>
        </w:tabs>
        <w:spacing w:after="0" w:line="312" w:lineRule="auto"/>
        <w:ind w:firstLine="720"/>
        <w:rPr>
          <w:sz w:val="26"/>
          <w:szCs w:val="26"/>
        </w:rPr>
      </w:pPr>
      <w:r w:rsidRPr="004E70BA">
        <w:rPr>
          <w:sz w:val="26"/>
          <w:szCs w:val="26"/>
        </w:rPr>
        <w:t>Tổng diện tích khu vực nội thị (9 đơn vị hành chính) là 19.921,69ha.</w:t>
      </w:r>
    </w:p>
    <w:p w:rsidR="002F3F99" w:rsidRPr="004E70BA" w:rsidRDefault="005B3B64" w:rsidP="004E70BA">
      <w:pPr>
        <w:tabs>
          <w:tab w:val="num" w:pos="786"/>
          <w:tab w:val="num" w:pos="851"/>
        </w:tabs>
        <w:spacing w:after="0" w:line="312" w:lineRule="auto"/>
        <w:ind w:firstLine="720"/>
        <w:rPr>
          <w:sz w:val="26"/>
          <w:szCs w:val="26"/>
        </w:rPr>
      </w:pPr>
      <w:r w:rsidRPr="004E70BA">
        <w:rPr>
          <w:sz w:val="26"/>
          <w:szCs w:val="26"/>
        </w:rPr>
        <w:t>- Khu trung tâm hành chính đô thị</w:t>
      </w:r>
      <w:r w:rsidR="002F3F99" w:rsidRPr="004E70BA">
        <w:rPr>
          <w:sz w:val="26"/>
          <w:szCs w:val="26"/>
        </w:rPr>
        <w:t xml:space="preserve">: Phát triển dựa trên vị trí trung tâm hiện tại, mở rộng </w:t>
      </w:r>
      <w:r w:rsidR="00EF51AA" w:rsidRPr="004E70BA">
        <w:rPr>
          <w:sz w:val="26"/>
          <w:szCs w:val="26"/>
        </w:rPr>
        <w:t>qua Tam Giang</w:t>
      </w:r>
      <w:r w:rsidRPr="004E70BA">
        <w:rPr>
          <w:sz w:val="26"/>
          <w:szCs w:val="26"/>
        </w:rPr>
        <w:t>; Diện tích 44,92ha</w:t>
      </w:r>
      <w:r w:rsidR="0050031C" w:rsidRPr="004E70BA">
        <w:rPr>
          <w:sz w:val="26"/>
          <w:szCs w:val="26"/>
        </w:rPr>
        <w:t>.</w:t>
      </w:r>
    </w:p>
    <w:p w:rsidR="005B3B64" w:rsidRPr="004E70BA" w:rsidRDefault="005B3B64" w:rsidP="004E70BA">
      <w:pPr>
        <w:tabs>
          <w:tab w:val="num" w:pos="786"/>
        </w:tabs>
        <w:spacing w:after="0" w:line="312" w:lineRule="auto"/>
        <w:ind w:firstLine="720"/>
        <w:rPr>
          <w:sz w:val="26"/>
          <w:szCs w:val="26"/>
        </w:rPr>
      </w:pPr>
      <w:r w:rsidRPr="004E70BA">
        <w:rPr>
          <w:sz w:val="26"/>
          <w:szCs w:val="26"/>
        </w:rPr>
        <w:t>- Dự kiến 9 đơn vị hành chính cấp phường: Phát triển  dựa trên khu vực thị trấn Núi thành và 8 trung tâm xã hiện trạng, mỗi trung tâm bao gồm đất trụ sở cơ quan, trạm y tế, nhà văn hóa, sân luyện tập TDTT và thương mại dịch vụ (chợ hoặc siêu thị mi ni); cụ thể như sau:</w:t>
      </w:r>
    </w:p>
    <w:p w:rsidR="005B3B64" w:rsidRPr="004E70BA" w:rsidRDefault="005B3B64" w:rsidP="004E70BA">
      <w:pPr>
        <w:tabs>
          <w:tab w:val="num" w:pos="786"/>
        </w:tabs>
        <w:spacing w:after="0" w:line="312" w:lineRule="auto"/>
        <w:ind w:firstLine="720"/>
        <w:rPr>
          <w:sz w:val="26"/>
          <w:szCs w:val="26"/>
        </w:rPr>
      </w:pPr>
      <w:r w:rsidRPr="004E70BA">
        <w:rPr>
          <w:sz w:val="26"/>
          <w:szCs w:val="26"/>
        </w:rPr>
        <w:t>+ Thị trấn Núi Thành: Giữ nguyên vị trí hiện trạng.</w:t>
      </w:r>
    </w:p>
    <w:p w:rsidR="005B3B64" w:rsidRPr="004E70BA" w:rsidRDefault="005B3B64" w:rsidP="004E70BA">
      <w:pPr>
        <w:tabs>
          <w:tab w:val="num" w:pos="786"/>
        </w:tabs>
        <w:spacing w:after="0" w:line="312" w:lineRule="auto"/>
        <w:ind w:firstLine="720"/>
        <w:rPr>
          <w:sz w:val="26"/>
          <w:szCs w:val="26"/>
        </w:rPr>
      </w:pPr>
      <w:r w:rsidRPr="004E70BA">
        <w:rPr>
          <w:sz w:val="26"/>
          <w:szCs w:val="26"/>
        </w:rPr>
        <w:t>+ Tam Quang: Giữ nguyên vị trí mới trên đường ĐT618.</w:t>
      </w:r>
    </w:p>
    <w:p w:rsidR="005B3B64" w:rsidRPr="004E70BA" w:rsidRDefault="005B3B64" w:rsidP="004E70BA">
      <w:pPr>
        <w:tabs>
          <w:tab w:val="num" w:pos="786"/>
        </w:tabs>
        <w:spacing w:after="0" w:line="312" w:lineRule="auto"/>
        <w:ind w:firstLine="720"/>
        <w:rPr>
          <w:sz w:val="26"/>
          <w:szCs w:val="26"/>
        </w:rPr>
      </w:pPr>
      <w:r w:rsidRPr="004E70BA">
        <w:rPr>
          <w:sz w:val="26"/>
          <w:szCs w:val="26"/>
        </w:rPr>
        <w:t>+ Tam Giang: Giữ nguyên vị trí hiện trạng, mở rộng quy mô để đảm bảo chức năng.</w:t>
      </w:r>
    </w:p>
    <w:p w:rsidR="005B3B64" w:rsidRPr="004E70BA" w:rsidRDefault="005B3B64" w:rsidP="004E70BA">
      <w:pPr>
        <w:tabs>
          <w:tab w:val="num" w:pos="786"/>
        </w:tabs>
        <w:spacing w:after="0" w:line="312" w:lineRule="auto"/>
        <w:ind w:firstLine="720"/>
        <w:rPr>
          <w:sz w:val="26"/>
          <w:szCs w:val="26"/>
        </w:rPr>
      </w:pPr>
      <w:r w:rsidRPr="004E70BA">
        <w:rPr>
          <w:sz w:val="26"/>
          <w:szCs w:val="26"/>
        </w:rPr>
        <w:t>+ Tam Nghĩa: Mở rộngquy mô để đảm bảo chức năng tại vị tri trung tâm xã hiện trạng.</w:t>
      </w:r>
    </w:p>
    <w:p w:rsidR="005B3B64" w:rsidRPr="004E70BA" w:rsidRDefault="005B3B64" w:rsidP="004E70BA">
      <w:pPr>
        <w:tabs>
          <w:tab w:val="num" w:pos="786"/>
        </w:tabs>
        <w:spacing w:after="0" w:line="312" w:lineRule="auto"/>
        <w:ind w:firstLine="720"/>
        <w:rPr>
          <w:sz w:val="26"/>
          <w:szCs w:val="26"/>
        </w:rPr>
      </w:pPr>
      <w:r w:rsidRPr="004E70BA">
        <w:rPr>
          <w:sz w:val="26"/>
          <w:szCs w:val="26"/>
        </w:rPr>
        <w:lastRenderedPageBreak/>
        <w:t>+ Tam Mỹ Đông: Mở rộng quy mô để đảm bảo chức năng tại vị trí trung tâm xã hiện trạng.</w:t>
      </w:r>
    </w:p>
    <w:p w:rsidR="005B3B64" w:rsidRPr="004E70BA" w:rsidRDefault="005B3B64" w:rsidP="004E70BA">
      <w:pPr>
        <w:tabs>
          <w:tab w:val="num" w:pos="786"/>
        </w:tabs>
        <w:spacing w:after="0" w:line="312" w:lineRule="auto"/>
        <w:ind w:firstLine="720"/>
        <w:rPr>
          <w:sz w:val="26"/>
          <w:szCs w:val="26"/>
        </w:rPr>
      </w:pPr>
      <w:r w:rsidRPr="004E70BA">
        <w:rPr>
          <w:sz w:val="26"/>
          <w:szCs w:val="26"/>
        </w:rPr>
        <w:t>+ Tam Hiệp: Giữ nguyên vị trí hiện trạng, mở rộng quy mô để đảm bảo chức năng.</w:t>
      </w:r>
    </w:p>
    <w:p w:rsidR="005B3B64" w:rsidRPr="004E70BA" w:rsidRDefault="005B3B64" w:rsidP="004E70BA">
      <w:pPr>
        <w:tabs>
          <w:tab w:val="num" w:pos="786"/>
        </w:tabs>
        <w:spacing w:after="0" w:line="312" w:lineRule="auto"/>
        <w:ind w:firstLine="720"/>
        <w:rPr>
          <w:sz w:val="26"/>
          <w:szCs w:val="26"/>
        </w:rPr>
      </w:pPr>
      <w:r w:rsidRPr="004E70BA">
        <w:rPr>
          <w:sz w:val="26"/>
          <w:szCs w:val="26"/>
        </w:rPr>
        <w:t>+ Tam Anh Nam: Giữ nguyên vị trí hiện trạng, mở rộng quy mô để đảm bảo chức năng;</w:t>
      </w:r>
    </w:p>
    <w:p w:rsidR="005B3B64" w:rsidRPr="004E70BA" w:rsidRDefault="005B3B64" w:rsidP="004E70BA">
      <w:pPr>
        <w:tabs>
          <w:tab w:val="num" w:pos="786"/>
        </w:tabs>
        <w:spacing w:after="0" w:line="312" w:lineRule="auto"/>
        <w:ind w:firstLine="720"/>
        <w:rPr>
          <w:sz w:val="26"/>
          <w:szCs w:val="26"/>
        </w:rPr>
      </w:pPr>
      <w:r w:rsidRPr="004E70BA">
        <w:rPr>
          <w:sz w:val="26"/>
          <w:szCs w:val="26"/>
        </w:rPr>
        <w:t>+ Tam Anh Bắc: Giữ nguyên vị trí hiện trạng, mở rộng quy mô để đảm bảo chức năng.</w:t>
      </w:r>
    </w:p>
    <w:p w:rsidR="005B3B64" w:rsidRPr="004E70BA" w:rsidRDefault="005B3B64" w:rsidP="004E70BA">
      <w:pPr>
        <w:tabs>
          <w:tab w:val="num" w:pos="786"/>
        </w:tabs>
        <w:spacing w:after="0" w:line="312" w:lineRule="auto"/>
        <w:ind w:firstLine="720"/>
        <w:rPr>
          <w:sz w:val="26"/>
          <w:szCs w:val="26"/>
        </w:rPr>
      </w:pPr>
      <w:r w:rsidRPr="004E70BA">
        <w:rPr>
          <w:sz w:val="26"/>
          <w:szCs w:val="26"/>
        </w:rPr>
        <w:t>+ Tam Hòa: Giữ nguyên vị trí hiện trạng, mở rộng quy mô để đảm bảo chức năng.</w:t>
      </w:r>
    </w:p>
    <w:tbl>
      <w:tblPr>
        <w:tblW w:w="0" w:type="auto"/>
        <w:tblBorders>
          <w:insideH w:val="single" w:sz="4" w:space="0" w:color="auto"/>
          <w:insideV w:val="single" w:sz="4" w:space="0" w:color="auto"/>
        </w:tblBorders>
        <w:tblLook w:val="04A0" w:firstRow="1" w:lastRow="0" w:firstColumn="1" w:lastColumn="0" w:noHBand="0" w:noVBand="1"/>
      </w:tblPr>
      <w:tblGrid>
        <w:gridCol w:w="9402"/>
      </w:tblGrid>
      <w:tr w:rsidR="002F1D76" w:rsidRPr="001B0406" w:rsidTr="00892D1B">
        <w:tc>
          <w:tcPr>
            <w:tcW w:w="9402" w:type="dxa"/>
            <w:shd w:val="clear" w:color="auto" w:fill="auto"/>
          </w:tcPr>
          <w:p w:rsidR="002F1D76" w:rsidRPr="001B0406" w:rsidRDefault="00F90538" w:rsidP="004D2D46">
            <w:pPr>
              <w:tabs>
                <w:tab w:val="num" w:pos="786"/>
              </w:tabs>
              <w:spacing w:after="0" w:line="240" w:lineRule="atLeast"/>
              <w:ind w:firstLine="0"/>
              <w:jc w:val="center"/>
              <w:rPr>
                <w:szCs w:val="28"/>
              </w:rPr>
            </w:pPr>
            <w:r>
              <w:rPr>
                <w:noProof/>
                <w:szCs w:val="28"/>
              </w:rPr>
              <w:drawing>
                <wp:inline distT="0" distB="0" distL="0" distR="0" wp14:anchorId="6EB6FC67" wp14:editId="7CFDFCD1">
                  <wp:extent cx="4829175" cy="3438525"/>
                  <wp:effectExtent l="0" t="0" r="9525" b="9525"/>
                  <wp:docPr id="12" name="Picture 12" descr="Trung tam ph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ung tam phuo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29175" cy="3438525"/>
                          </a:xfrm>
                          <a:prstGeom prst="rect">
                            <a:avLst/>
                          </a:prstGeom>
                          <a:noFill/>
                          <a:ln>
                            <a:noFill/>
                          </a:ln>
                        </pic:spPr>
                      </pic:pic>
                    </a:graphicData>
                  </a:graphic>
                </wp:inline>
              </w:drawing>
            </w:r>
          </w:p>
        </w:tc>
      </w:tr>
    </w:tbl>
    <w:p w:rsidR="002F1D76" w:rsidRPr="001B0406" w:rsidRDefault="002F1D76" w:rsidP="004D2D46">
      <w:pPr>
        <w:tabs>
          <w:tab w:val="num" w:pos="786"/>
        </w:tabs>
        <w:spacing w:after="0" w:line="240" w:lineRule="atLeast"/>
        <w:ind w:firstLine="720"/>
        <w:rPr>
          <w:szCs w:val="28"/>
        </w:rPr>
      </w:pPr>
    </w:p>
    <w:p w:rsidR="005B3B64" w:rsidRPr="00CA4E1E" w:rsidRDefault="005B3B64" w:rsidP="00CA4E1E">
      <w:pPr>
        <w:spacing w:after="0" w:line="312" w:lineRule="auto"/>
        <w:ind w:firstLine="720"/>
        <w:rPr>
          <w:sz w:val="26"/>
          <w:szCs w:val="26"/>
        </w:rPr>
      </w:pPr>
      <w:r w:rsidRPr="00CA4E1E">
        <w:rPr>
          <w:sz w:val="26"/>
          <w:szCs w:val="26"/>
          <w:lang w:val="pt-BR"/>
        </w:rPr>
        <w:t>- Khu trung tâm thương mại và dịch vụ: Bố trí ở 03 vị trí chính, khu vực chợ hiện nay, khu vực trung tâm của đồ án quy hoạch chung đã được phê duyệt tại xã Tam Mỹ Đông và khu vực xã Tam Nghĩa</w:t>
      </w:r>
      <w:r w:rsidR="007A5D53" w:rsidRPr="00CA4E1E">
        <w:rPr>
          <w:sz w:val="26"/>
          <w:szCs w:val="26"/>
          <w:lang w:val="pt-BR"/>
        </w:rPr>
        <w:t xml:space="preserve">; </w:t>
      </w:r>
      <w:r w:rsidR="007A5D53" w:rsidRPr="00CA4E1E">
        <w:rPr>
          <w:sz w:val="26"/>
          <w:szCs w:val="26"/>
        </w:rPr>
        <w:t>Diện tích 117,38ha</w:t>
      </w:r>
      <w:r w:rsidR="0050031C" w:rsidRPr="00CA4E1E">
        <w:rPr>
          <w:sz w:val="26"/>
          <w:szCs w:val="26"/>
        </w:rPr>
        <w:t>.</w:t>
      </w:r>
    </w:p>
    <w:p w:rsidR="002F1D76" w:rsidRPr="001B0406" w:rsidRDefault="00F90538" w:rsidP="004D2D46">
      <w:pPr>
        <w:tabs>
          <w:tab w:val="num" w:pos="786"/>
        </w:tabs>
        <w:spacing w:after="0" w:line="240" w:lineRule="atLeast"/>
        <w:ind w:firstLine="0"/>
        <w:jc w:val="center"/>
        <w:rPr>
          <w:szCs w:val="28"/>
        </w:rPr>
      </w:pPr>
      <w:r>
        <w:rPr>
          <w:noProof/>
          <w:szCs w:val="28"/>
        </w:rPr>
        <w:lastRenderedPageBreak/>
        <w:drawing>
          <wp:inline distT="0" distB="0" distL="0" distR="0" wp14:anchorId="36D8DDD4" wp14:editId="38C2EA41">
            <wp:extent cx="5305425" cy="3067050"/>
            <wp:effectExtent l="0" t="0" r="9525" b="0"/>
            <wp:docPr id="13" name="Picture 13" descr="Trung tam CT,VH, TM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rung tam CT,VH, TMDV"/>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05425" cy="3067050"/>
                    </a:xfrm>
                    <a:prstGeom prst="rect">
                      <a:avLst/>
                    </a:prstGeom>
                    <a:noFill/>
                    <a:ln>
                      <a:noFill/>
                    </a:ln>
                  </pic:spPr>
                </pic:pic>
              </a:graphicData>
            </a:graphic>
          </wp:inline>
        </w:drawing>
      </w:r>
    </w:p>
    <w:p w:rsidR="00CA4E1E" w:rsidRDefault="00CA4E1E" w:rsidP="00CA4E1E">
      <w:pPr>
        <w:spacing w:after="0" w:line="312" w:lineRule="auto"/>
        <w:ind w:firstLine="720"/>
        <w:rPr>
          <w:sz w:val="26"/>
          <w:szCs w:val="26"/>
          <w:lang w:val="pt-BR"/>
        </w:rPr>
      </w:pPr>
    </w:p>
    <w:p w:rsidR="007A5D53" w:rsidRPr="00CA4E1E" w:rsidRDefault="005B3B64" w:rsidP="00CA4E1E">
      <w:pPr>
        <w:spacing w:after="0" w:line="312" w:lineRule="auto"/>
        <w:ind w:firstLine="720"/>
        <w:rPr>
          <w:sz w:val="26"/>
          <w:szCs w:val="26"/>
          <w:lang w:val="pt-BR"/>
        </w:rPr>
      </w:pPr>
      <w:r w:rsidRPr="00CA4E1E">
        <w:rPr>
          <w:sz w:val="26"/>
          <w:szCs w:val="26"/>
          <w:lang w:val="pt-BR"/>
        </w:rPr>
        <w:t>- Khu trung tâm văn hoá: Bố trí ở khu vực hiện nay và khu vực mở rộng ở xã Tam Mỹ Đông.</w:t>
      </w:r>
      <w:r w:rsidR="007A5D53" w:rsidRPr="00CA4E1E">
        <w:rPr>
          <w:sz w:val="26"/>
          <w:szCs w:val="26"/>
          <w:lang w:val="pt-BR"/>
        </w:rPr>
        <w:t xml:space="preserve"> </w:t>
      </w:r>
      <w:r w:rsidR="007A5D53" w:rsidRPr="00CA4E1E">
        <w:rPr>
          <w:sz w:val="26"/>
          <w:szCs w:val="26"/>
        </w:rPr>
        <w:t>Diện tích 79,95ha</w:t>
      </w:r>
      <w:r w:rsidR="0050031C" w:rsidRPr="00CA4E1E">
        <w:rPr>
          <w:sz w:val="26"/>
          <w:szCs w:val="26"/>
        </w:rPr>
        <w:t>.</w:t>
      </w:r>
    </w:p>
    <w:p w:rsidR="005B3B64" w:rsidRPr="00CA4E1E" w:rsidRDefault="005B3B64" w:rsidP="00CA4E1E">
      <w:pPr>
        <w:spacing w:after="0" w:line="312" w:lineRule="auto"/>
        <w:ind w:firstLine="720"/>
        <w:rPr>
          <w:sz w:val="26"/>
          <w:szCs w:val="26"/>
          <w:lang w:val="pt-BR"/>
        </w:rPr>
      </w:pPr>
      <w:r w:rsidRPr="00CA4E1E">
        <w:rPr>
          <w:sz w:val="26"/>
          <w:szCs w:val="26"/>
          <w:lang w:val="pt-BR"/>
        </w:rPr>
        <w:t>- Trung tâm y tế: 02 vị trí chính khu vực hiện nay tại thị trấn Núi Thành và khu vực xã Tam Hiệp.</w:t>
      </w:r>
    </w:p>
    <w:p w:rsidR="005B3B64" w:rsidRPr="00CA4E1E" w:rsidRDefault="005B3B64" w:rsidP="00CA4E1E">
      <w:pPr>
        <w:spacing w:after="0" w:line="312" w:lineRule="auto"/>
        <w:ind w:firstLine="720"/>
        <w:rPr>
          <w:sz w:val="26"/>
          <w:szCs w:val="26"/>
        </w:rPr>
      </w:pPr>
      <w:r w:rsidRPr="00CA4E1E">
        <w:rPr>
          <w:sz w:val="26"/>
          <w:szCs w:val="26"/>
          <w:lang w:val="pt-BR"/>
        </w:rPr>
        <w:t xml:space="preserve">- Trung tâm TDTT: Bố trí ở khu vực hiện nay </w:t>
      </w:r>
      <w:r w:rsidR="000E76AB" w:rsidRPr="00CA4E1E">
        <w:rPr>
          <w:sz w:val="26"/>
          <w:szCs w:val="26"/>
          <w:lang w:val="pt-BR"/>
        </w:rPr>
        <w:t>(thôn Thọ Khương, xã Tam Hiệp (</w:t>
      </w:r>
      <w:r w:rsidRPr="00CA4E1E">
        <w:rPr>
          <w:sz w:val="26"/>
          <w:szCs w:val="26"/>
          <w:lang w:val="pt-BR"/>
        </w:rPr>
        <w:t>gần KDC 617)</w:t>
      </w:r>
      <w:r w:rsidR="000E76AB" w:rsidRPr="00CA4E1E">
        <w:rPr>
          <w:sz w:val="26"/>
          <w:szCs w:val="26"/>
          <w:lang w:val="pt-BR"/>
        </w:rPr>
        <w:t>)</w:t>
      </w:r>
      <w:r w:rsidRPr="00CA4E1E">
        <w:rPr>
          <w:sz w:val="26"/>
          <w:szCs w:val="26"/>
          <w:lang w:val="pt-BR"/>
        </w:rPr>
        <w:t xml:space="preserve"> và khu vực mở rộng ở xã Tam Mỹ Đông</w:t>
      </w:r>
      <w:r w:rsidR="0050031C" w:rsidRPr="00CA4E1E">
        <w:rPr>
          <w:sz w:val="26"/>
          <w:szCs w:val="26"/>
          <w:lang w:val="pt-BR"/>
        </w:rPr>
        <w:t>.</w:t>
      </w:r>
    </w:p>
    <w:p w:rsidR="002F1D76" w:rsidRPr="001B0406" w:rsidRDefault="00F90538" w:rsidP="004D2D46">
      <w:pPr>
        <w:tabs>
          <w:tab w:val="num" w:pos="786"/>
        </w:tabs>
        <w:spacing w:after="0" w:line="240" w:lineRule="atLeast"/>
        <w:ind w:firstLine="0"/>
        <w:jc w:val="center"/>
        <w:rPr>
          <w:szCs w:val="28"/>
        </w:rPr>
      </w:pPr>
      <w:r>
        <w:rPr>
          <w:noProof/>
          <w:szCs w:val="28"/>
        </w:rPr>
        <w:drawing>
          <wp:inline distT="0" distB="0" distL="0" distR="0" wp14:anchorId="28A18A18" wp14:editId="583B8353">
            <wp:extent cx="5295900" cy="3314700"/>
            <wp:effectExtent l="0" t="0" r="0" b="0"/>
            <wp:docPr id="14" name="Picture 14" descr="Trung tam TDTT,GD,Y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rung tam TDTT,GD,Y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95900" cy="3314700"/>
                    </a:xfrm>
                    <a:prstGeom prst="rect">
                      <a:avLst/>
                    </a:prstGeom>
                    <a:noFill/>
                    <a:ln>
                      <a:noFill/>
                    </a:ln>
                  </pic:spPr>
                </pic:pic>
              </a:graphicData>
            </a:graphic>
          </wp:inline>
        </w:drawing>
      </w:r>
    </w:p>
    <w:p w:rsidR="00CA4E1E" w:rsidRDefault="00CA4E1E" w:rsidP="00CA4E1E">
      <w:pPr>
        <w:spacing w:after="0" w:line="312" w:lineRule="auto"/>
        <w:ind w:firstLine="720"/>
        <w:rPr>
          <w:sz w:val="26"/>
          <w:szCs w:val="26"/>
          <w:lang w:val="pt-BR"/>
        </w:rPr>
      </w:pPr>
    </w:p>
    <w:p w:rsidR="007A5D53" w:rsidRPr="00CA4E1E" w:rsidRDefault="005B3B64" w:rsidP="00CA4E1E">
      <w:pPr>
        <w:spacing w:after="0" w:line="312" w:lineRule="auto"/>
        <w:ind w:firstLine="720"/>
        <w:rPr>
          <w:sz w:val="26"/>
          <w:szCs w:val="26"/>
          <w:lang w:val="pt-BR"/>
        </w:rPr>
      </w:pPr>
      <w:r w:rsidRPr="00CA4E1E">
        <w:rPr>
          <w:sz w:val="26"/>
          <w:szCs w:val="26"/>
          <w:lang w:val="pt-BR"/>
        </w:rPr>
        <w:lastRenderedPageBreak/>
        <w:t>- Trung tâm giáo dục đào tạo cấp vùng: Bố trí mới ở 02 cụm chính, 01 ở khu đô thị mới phía Nam thị trấn Núi Thành hiện hữu và 01 ở xã Tam Mỹ Đông</w:t>
      </w:r>
      <w:r w:rsidR="007A5D53" w:rsidRPr="00CA4E1E">
        <w:rPr>
          <w:sz w:val="26"/>
          <w:szCs w:val="26"/>
          <w:lang w:val="pt-BR"/>
        </w:rPr>
        <w:t xml:space="preserve">; </w:t>
      </w:r>
      <w:r w:rsidR="007A5D53" w:rsidRPr="00CA4E1E">
        <w:rPr>
          <w:sz w:val="26"/>
          <w:szCs w:val="26"/>
        </w:rPr>
        <w:t>Diện tích 31,79ha</w:t>
      </w:r>
      <w:r w:rsidR="0050031C" w:rsidRPr="00CA4E1E">
        <w:rPr>
          <w:sz w:val="26"/>
          <w:szCs w:val="26"/>
        </w:rPr>
        <w:t>.</w:t>
      </w:r>
    </w:p>
    <w:p w:rsidR="002F3F99" w:rsidRPr="00CA4E1E" w:rsidRDefault="00D46DA2" w:rsidP="00CA4E1E">
      <w:pPr>
        <w:spacing w:after="0" w:line="312" w:lineRule="auto"/>
        <w:ind w:firstLine="720"/>
        <w:rPr>
          <w:i/>
          <w:sz w:val="26"/>
          <w:szCs w:val="26"/>
        </w:rPr>
      </w:pPr>
      <w:r w:rsidRPr="00CA4E1E">
        <w:rPr>
          <w:i/>
          <w:sz w:val="26"/>
          <w:szCs w:val="26"/>
        </w:rPr>
        <w:t>b</w:t>
      </w:r>
      <w:r w:rsidR="002F3F99" w:rsidRPr="00CA4E1E">
        <w:rPr>
          <w:i/>
          <w:sz w:val="26"/>
          <w:szCs w:val="26"/>
        </w:rPr>
        <w:t>.2. Khu vực ngoại thị</w:t>
      </w:r>
    </w:p>
    <w:p w:rsidR="002F3F99" w:rsidRPr="00CA4E1E" w:rsidRDefault="002F3F99" w:rsidP="00CA4E1E">
      <w:pPr>
        <w:spacing w:after="0" w:line="312" w:lineRule="auto"/>
        <w:ind w:firstLine="720"/>
        <w:rPr>
          <w:sz w:val="26"/>
          <w:szCs w:val="26"/>
        </w:rPr>
      </w:pPr>
      <w:r w:rsidRPr="00CA4E1E">
        <w:rPr>
          <w:sz w:val="26"/>
          <w:szCs w:val="26"/>
        </w:rPr>
        <w:t xml:space="preserve">Bao gồm 8 xã còn lại: Tam Tiến, Tam Xuân 1, Tam Xuân 2, Tam Hải, Tam Mỹ Tây, Tam Trà, Tam Sơn và Tam Thạnh. Phát triển các trung tâm xã theo định hướng quy hoạch Nông thôn mới đến năm 2020 và tăng quỹ đất xây dựng đến năm 2030.  </w:t>
      </w:r>
    </w:p>
    <w:p w:rsidR="00C216BB" w:rsidRPr="00CA4E1E" w:rsidRDefault="00D46DA2" w:rsidP="00CA4E1E">
      <w:pPr>
        <w:spacing w:after="0" w:line="312" w:lineRule="auto"/>
        <w:ind w:firstLine="720"/>
        <w:rPr>
          <w:i/>
          <w:sz w:val="26"/>
          <w:szCs w:val="26"/>
        </w:rPr>
      </w:pPr>
      <w:r w:rsidRPr="00CA4E1E">
        <w:rPr>
          <w:i/>
          <w:sz w:val="26"/>
          <w:szCs w:val="26"/>
        </w:rPr>
        <w:t>c</w:t>
      </w:r>
      <w:r w:rsidR="00B45F6F" w:rsidRPr="00CA4E1E">
        <w:rPr>
          <w:i/>
          <w:sz w:val="26"/>
          <w:szCs w:val="26"/>
        </w:rPr>
        <w:t xml:space="preserve">. Hệ thống </w:t>
      </w:r>
      <w:r w:rsidR="00176825" w:rsidRPr="00CA4E1E">
        <w:rPr>
          <w:i/>
          <w:sz w:val="26"/>
          <w:szCs w:val="26"/>
        </w:rPr>
        <w:t>các đơn vị ở</w:t>
      </w:r>
    </w:p>
    <w:p w:rsidR="002F3F99" w:rsidRPr="00CA4E1E" w:rsidRDefault="00C216BB" w:rsidP="00CA4E1E">
      <w:pPr>
        <w:spacing w:after="0" w:line="312" w:lineRule="auto"/>
        <w:ind w:firstLine="720"/>
        <w:rPr>
          <w:sz w:val="26"/>
          <w:szCs w:val="26"/>
        </w:rPr>
      </w:pPr>
      <w:r w:rsidRPr="00CA4E1E">
        <w:rPr>
          <w:sz w:val="26"/>
          <w:szCs w:val="26"/>
        </w:rPr>
        <w:t xml:space="preserve">Các khu ở được bố trí tập trung chủ yếu khu vực trung tâm đô thị, trung tâm </w:t>
      </w:r>
      <w:r w:rsidR="002F3F99" w:rsidRPr="00CA4E1E">
        <w:rPr>
          <w:sz w:val="26"/>
          <w:szCs w:val="26"/>
        </w:rPr>
        <w:t>phường và dọc theo các trục đường giao thông chính.</w:t>
      </w:r>
    </w:p>
    <w:p w:rsidR="00176825" w:rsidRPr="00CA4E1E" w:rsidRDefault="00176825" w:rsidP="00E45E0A">
      <w:pPr>
        <w:spacing w:after="0" w:line="312" w:lineRule="auto"/>
        <w:ind w:firstLine="0"/>
        <w:jc w:val="center"/>
        <w:rPr>
          <w:b/>
          <w:i/>
          <w:sz w:val="26"/>
          <w:szCs w:val="26"/>
        </w:rPr>
      </w:pPr>
      <w:r w:rsidRPr="00CA4E1E">
        <w:rPr>
          <w:b/>
          <w:i/>
          <w:sz w:val="26"/>
          <w:szCs w:val="26"/>
        </w:rPr>
        <w:t>Bảng</w:t>
      </w:r>
      <w:r w:rsidR="00B345B3" w:rsidRPr="00CA4E1E">
        <w:rPr>
          <w:b/>
          <w:i/>
          <w:sz w:val="26"/>
          <w:szCs w:val="26"/>
        </w:rPr>
        <w:t xml:space="preserve"> </w:t>
      </w:r>
      <w:r w:rsidR="00074C1C" w:rsidRPr="00CA4E1E">
        <w:rPr>
          <w:b/>
          <w:i/>
          <w:sz w:val="26"/>
          <w:szCs w:val="26"/>
        </w:rPr>
        <w:t>3</w:t>
      </w:r>
      <w:r w:rsidR="00B345B3" w:rsidRPr="00CA4E1E">
        <w:rPr>
          <w:b/>
          <w:i/>
          <w:sz w:val="26"/>
          <w:szCs w:val="26"/>
        </w:rPr>
        <w:t>.1. T</w:t>
      </w:r>
      <w:r w:rsidRPr="00CA4E1E">
        <w:rPr>
          <w:b/>
          <w:i/>
          <w:sz w:val="26"/>
          <w:szCs w:val="26"/>
        </w:rPr>
        <w:t>hống kê các đơn vị ở theo phân khu</w:t>
      </w:r>
    </w:p>
    <w:tbl>
      <w:tblPr>
        <w:tblW w:w="9781" w:type="dxa"/>
        <w:tblInd w:w="-34" w:type="dxa"/>
        <w:tblLook w:val="04A0" w:firstRow="1" w:lastRow="0" w:firstColumn="1" w:lastColumn="0" w:noHBand="0" w:noVBand="1"/>
      </w:tblPr>
      <w:tblGrid>
        <w:gridCol w:w="960"/>
        <w:gridCol w:w="7060"/>
        <w:gridCol w:w="1761"/>
      </w:tblGrid>
      <w:tr w:rsidR="005946F5" w:rsidRPr="00CA4E1E" w:rsidTr="00CA4E1E">
        <w:trPr>
          <w:trHeight w:val="507"/>
          <w:tblHeader/>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STT</w:t>
            </w:r>
          </w:p>
        </w:tc>
        <w:tc>
          <w:tcPr>
            <w:tcW w:w="70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Danh mục sử dụng đất</w:t>
            </w:r>
          </w:p>
        </w:tc>
        <w:tc>
          <w:tcPr>
            <w:tcW w:w="1761"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Diện tích đất (ha)</w:t>
            </w:r>
          </w:p>
        </w:tc>
      </w:tr>
      <w:tr w:rsidR="005946F5" w:rsidRPr="00CA4E1E" w:rsidTr="00E45E0A">
        <w:trPr>
          <w:trHeight w:val="299"/>
          <w:tblHead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5946F5" w:rsidRPr="00CA4E1E" w:rsidRDefault="005946F5" w:rsidP="004D2D46">
            <w:pPr>
              <w:spacing w:after="0" w:line="240" w:lineRule="atLeast"/>
              <w:ind w:firstLine="0"/>
              <w:jc w:val="left"/>
              <w:rPr>
                <w:rFonts w:eastAsia="Times New Roman"/>
                <w:b/>
                <w:bCs/>
                <w:color w:val="000000"/>
                <w:sz w:val="26"/>
                <w:szCs w:val="26"/>
              </w:rPr>
            </w:pPr>
          </w:p>
        </w:tc>
        <w:tc>
          <w:tcPr>
            <w:tcW w:w="7060" w:type="dxa"/>
            <w:vMerge/>
            <w:tcBorders>
              <w:top w:val="single" w:sz="4" w:space="0" w:color="auto"/>
              <w:left w:val="single" w:sz="4" w:space="0" w:color="auto"/>
              <w:bottom w:val="single" w:sz="4" w:space="0" w:color="auto"/>
              <w:right w:val="single" w:sz="4" w:space="0" w:color="auto"/>
            </w:tcBorders>
            <w:vAlign w:val="center"/>
            <w:hideMark/>
          </w:tcPr>
          <w:p w:rsidR="005946F5" w:rsidRPr="00CA4E1E" w:rsidRDefault="005946F5" w:rsidP="004D2D46">
            <w:pPr>
              <w:spacing w:after="0" w:line="240" w:lineRule="atLeast"/>
              <w:ind w:firstLine="0"/>
              <w:jc w:val="left"/>
              <w:rPr>
                <w:rFonts w:eastAsia="Times New Roman"/>
                <w:b/>
                <w:bCs/>
                <w:color w:val="000000"/>
                <w:sz w:val="26"/>
                <w:szCs w:val="26"/>
              </w:rPr>
            </w:pPr>
          </w:p>
        </w:tc>
        <w:tc>
          <w:tcPr>
            <w:tcW w:w="1761" w:type="dxa"/>
            <w:vMerge/>
            <w:tcBorders>
              <w:top w:val="single" w:sz="4" w:space="0" w:color="auto"/>
              <w:left w:val="single" w:sz="4" w:space="0" w:color="auto"/>
              <w:bottom w:val="single" w:sz="4" w:space="0" w:color="000000"/>
              <w:right w:val="single" w:sz="4" w:space="0" w:color="000000"/>
            </w:tcBorders>
            <w:vAlign w:val="center"/>
            <w:hideMark/>
          </w:tcPr>
          <w:p w:rsidR="005946F5" w:rsidRPr="00CA4E1E" w:rsidRDefault="005946F5" w:rsidP="004D2D46">
            <w:pPr>
              <w:spacing w:after="0" w:line="240" w:lineRule="atLeast"/>
              <w:ind w:firstLine="0"/>
              <w:jc w:val="left"/>
              <w:rPr>
                <w:rFonts w:eastAsia="Times New Roman"/>
                <w:b/>
                <w:bCs/>
                <w:color w:val="000000"/>
                <w:sz w:val="26"/>
                <w:szCs w:val="26"/>
              </w:rPr>
            </w:pP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I</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 xml:space="preserve"> P. NÚI THÀNH; P. TAM HIỆP</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1342,05</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1</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left"/>
              <w:rPr>
                <w:rFonts w:eastAsia="Times New Roman"/>
                <w:color w:val="000000"/>
                <w:sz w:val="26"/>
                <w:szCs w:val="26"/>
              </w:rPr>
            </w:pPr>
            <w:r w:rsidRPr="00CA4E1E">
              <w:rPr>
                <w:rFonts w:eastAsia="Times New Roman"/>
                <w:color w:val="000000"/>
                <w:sz w:val="26"/>
                <w:szCs w:val="26"/>
              </w:rPr>
              <w:t>Đất đơn vị ở</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459.20</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2</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left"/>
              <w:rPr>
                <w:rFonts w:eastAsia="Times New Roman"/>
                <w:color w:val="000000"/>
                <w:sz w:val="26"/>
                <w:szCs w:val="26"/>
              </w:rPr>
            </w:pPr>
            <w:r w:rsidRPr="00CA4E1E">
              <w:rPr>
                <w:rFonts w:eastAsia="Times New Roman"/>
                <w:color w:val="000000"/>
                <w:sz w:val="26"/>
                <w:szCs w:val="26"/>
              </w:rPr>
              <w:t>Đất công cộng</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79,3</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3</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left"/>
              <w:rPr>
                <w:rFonts w:eastAsia="Times New Roman"/>
                <w:color w:val="000000"/>
                <w:sz w:val="26"/>
                <w:szCs w:val="26"/>
              </w:rPr>
            </w:pPr>
            <w:r w:rsidRPr="00CA4E1E">
              <w:rPr>
                <w:rFonts w:eastAsia="Times New Roman"/>
                <w:color w:val="000000"/>
                <w:sz w:val="26"/>
                <w:szCs w:val="26"/>
              </w:rPr>
              <w:t>Đất cây xanh</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72,34</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II</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 xml:space="preserve"> P. NÚI THÀNH; P.TAM MỸ ĐÔNG, P.TAM NGHĨA</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5228,02</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1</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left"/>
              <w:rPr>
                <w:rFonts w:eastAsia="Times New Roman"/>
                <w:color w:val="000000"/>
                <w:sz w:val="26"/>
                <w:szCs w:val="26"/>
              </w:rPr>
            </w:pPr>
            <w:r w:rsidRPr="00CA4E1E">
              <w:rPr>
                <w:rFonts w:eastAsia="Times New Roman"/>
                <w:color w:val="000000"/>
                <w:sz w:val="26"/>
                <w:szCs w:val="26"/>
              </w:rPr>
              <w:t>Đất đơn vị ở</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259.78</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2</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left"/>
              <w:rPr>
                <w:rFonts w:eastAsia="Times New Roman"/>
                <w:color w:val="000000"/>
                <w:sz w:val="26"/>
                <w:szCs w:val="26"/>
              </w:rPr>
            </w:pPr>
            <w:r w:rsidRPr="00CA4E1E">
              <w:rPr>
                <w:rFonts w:eastAsia="Times New Roman"/>
                <w:color w:val="000000"/>
                <w:sz w:val="26"/>
                <w:szCs w:val="26"/>
              </w:rPr>
              <w:t>Đất công cộng</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96,29</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3</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left"/>
              <w:rPr>
                <w:rFonts w:eastAsia="Times New Roman"/>
                <w:color w:val="000000"/>
                <w:sz w:val="26"/>
                <w:szCs w:val="26"/>
              </w:rPr>
            </w:pPr>
            <w:r w:rsidRPr="00CA4E1E">
              <w:rPr>
                <w:rFonts w:eastAsia="Times New Roman"/>
                <w:color w:val="000000"/>
                <w:sz w:val="26"/>
                <w:szCs w:val="26"/>
              </w:rPr>
              <w:t>Đất cây xanh</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84,16</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III</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P. TAM GIANG</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1283,52</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1</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left"/>
              <w:rPr>
                <w:rFonts w:eastAsia="Times New Roman"/>
                <w:color w:val="000000"/>
                <w:sz w:val="26"/>
                <w:szCs w:val="26"/>
              </w:rPr>
            </w:pPr>
            <w:r w:rsidRPr="00CA4E1E">
              <w:rPr>
                <w:rFonts w:eastAsia="Times New Roman"/>
                <w:color w:val="000000"/>
                <w:sz w:val="26"/>
                <w:szCs w:val="26"/>
              </w:rPr>
              <w:t>Đất đơn vị ở</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103.18</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2</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left"/>
              <w:rPr>
                <w:rFonts w:eastAsia="Times New Roman"/>
                <w:color w:val="000000"/>
                <w:sz w:val="26"/>
                <w:szCs w:val="26"/>
              </w:rPr>
            </w:pPr>
            <w:r w:rsidRPr="00CA4E1E">
              <w:rPr>
                <w:rFonts w:eastAsia="Times New Roman"/>
                <w:color w:val="000000"/>
                <w:sz w:val="26"/>
                <w:szCs w:val="26"/>
              </w:rPr>
              <w:t>Đất công cộng</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18,55</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3</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left"/>
              <w:rPr>
                <w:rFonts w:eastAsia="Times New Roman"/>
                <w:color w:val="000000"/>
                <w:sz w:val="26"/>
                <w:szCs w:val="26"/>
              </w:rPr>
            </w:pPr>
            <w:r w:rsidRPr="00CA4E1E">
              <w:rPr>
                <w:rFonts w:eastAsia="Times New Roman"/>
                <w:color w:val="000000"/>
                <w:sz w:val="26"/>
                <w:szCs w:val="26"/>
              </w:rPr>
              <w:t>Đất cây xanh công viên</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101,83</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IV</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P.TAM QUANG, P.TAM NGHĨA</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3514,16</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1</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left"/>
              <w:rPr>
                <w:rFonts w:eastAsia="Times New Roman"/>
                <w:color w:val="000000"/>
                <w:sz w:val="26"/>
                <w:szCs w:val="26"/>
              </w:rPr>
            </w:pPr>
            <w:r w:rsidRPr="00CA4E1E">
              <w:rPr>
                <w:rFonts w:eastAsia="Times New Roman"/>
                <w:color w:val="000000"/>
                <w:sz w:val="26"/>
                <w:szCs w:val="26"/>
              </w:rPr>
              <w:t>Đất đơn vị ở</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132.76</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2</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left"/>
              <w:rPr>
                <w:rFonts w:eastAsia="Times New Roman"/>
                <w:color w:val="000000"/>
                <w:sz w:val="26"/>
                <w:szCs w:val="26"/>
              </w:rPr>
            </w:pPr>
            <w:r w:rsidRPr="00CA4E1E">
              <w:rPr>
                <w:rFonts w:eastAsia="Times New Roman"/>
                <w:color w:val="000000"/>
                <w:sz w:val="26"/>
                <w:szCs w:val="26"/>
              </w:rPr>
              <w:t>Đất công cộng</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6,69</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3</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left"/>
              <w:rPr>
                <w:rFonts w:eastAsia="Times New Roman"/>
                <w:color w:val="000000"/>
                <w:sz w:val="26"/>
                <w:szCs w:val="26"/>
              </w:rPr>
            </w:pPr>
            <w:r w:rsidRPr="00CA4E1E">
              <w:rPr>
                <w:rFonts w:eastAsia="Times New Roman"/>
                <w:color w:val="000000"/>
                <w:sz w:val="26"/>
                <w:szCs w:val="26"/>
              </w:rPr>
              <w:t xml:space="preserve">Đất cây xanh </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28,92</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V</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P.TAM HÒA, P.TAM ANH BẮC</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2465,24</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1</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left"/>
              <w:rPr>
                <w:rFonts w:eastAsia="Times New Roman"/>
                <w:color w:val="000000"/>
                <w:sz w:val="26"/>
                <w:szCs w:val="26"/>
              </w:rPr>
            </w:pPr>
            <w:r w:rsidRPr="00CA4E1E">
              <w:rPr>
                <w:rFonts w:eastAsia="Times New Roman"/>
                <w:color w:val="000000"/>
                <w:sz w:val="26"/>
                <w:szCs w:val="26"/>
              </w:rPr>
              <w:t>Đất đơn vị ở</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268.94</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2</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left"/>
              <w:rPr>
                <w:rFonts w:eastAsia="Times New Roman"/>
                <w:color w:val="000000"/>
                <w:sz w:val="26"/>
                <w:szCs w:val="26"/>
              </w:rPr>
            </w:pPr>
            <w:r w:rsidRPr="00CA4E1E">
              <w:rPr>
                <w:rFonts w:eastAsia="Times New Roman"/>
                <w:color w:val="000000"/>
                <w:sz w:val="26"/>
                <w:szCs w:val="26"/>
              </w:rPr>
              <w:t>Đất công cộng</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115,05</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3</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left"/>
              <w:rPr>
                <w:rFonts w:eastAsia="Times New Roman"/>
                <w:color w:val="000000"/>
                <w:sz w:val="26"/>
                <w:szCs w:val="26"/>
              </w:rPr>
            </w:pPr>
            <w:r w:rsidRPr="00CA4E1E">
              <w:rPr>
                <w:rFonts w:eastAsia="Times New Roman"/>
                <w:color w:val="000000"/>
                <w:sz w:val="26"/>
                <w:szCs w:val="26"/>
              </w:rPr>
              <w:t xml:space="preserve">Đất cây xanh </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243,88</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VI</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P.TAM HIỆP, P.TAM ANH BẮC, P.TAM ANH NAM</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6080,62</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1</w:t>
            </w:r>
          </w:p>
        </w:tc>
        <w:tc>
          <w:tcPr>
            <w:tcW w:w="7060" w:type="dxa"/>
            <w:tcBorders>
              <w:top w:val="single" w:sz="4" w:space="0" w:color="auto"/>
              <w:left w:val="nil"/>
              <w:bottom w:val="single" w:sz="4" w:space="0" w:color="auto"/>
              <w:right w:val="single" w:sz="4" w:space="0" w:color="auto"/>
            </w:tcBorders>
            <w:shd w:val="clear" w:color="auto" w:fill="auto"/>
            <w:noWrap/>
            <w:vAlign w:val="center"/>
          </w:tcPr>
          <w:p w:rsidR="005946F5" w:rsidRPr="00CA4E1E" w:rsidRDefault="005946F5" w:rsidP="004D2D46">
            <w:pPr>
              <w:spacing w:after="0" w:line="240" w:lineRule="atLeast"/>
              <w:ind w:firstLine="0"/>
              <w:jc w:val="left"/>
              <w:rPr>
                <w:rFonts w:eastAsia="Times New Roman"/>
                <w:color w:val="000000"/>
                <w:sz w:val="26"/>
                <w:szCs w:val="26"/>
              </w:rPr>
            </w:pPr>
            <w:r w:rsidRPr="00CA4E1E">
              <w:rPr>
                <w:rFonts w:eastAsia="Times New Roman"/>
                <w:color w:val="000000"/>
                <w:sz w:val="26"/>
                <w:szCs w:val="26"/>
              </w:rPr>
              <w:t>Đất đơn vị ở</w:t>
            </w:r>
          </w:p>
        </w:tc>
        <w:tc>
          <w:tcPr>
            <w:tcW w:w="1761" w:type="dxa"/>
            <w:tcBorders>
              <w:top w:val="single" w:sz="4" w:space="0" w:color="auto"/>
              <w:left w:val="nil"/>
              <w:bottom w:val="single" w:sz="4" w:space="0" w:color="auto"/>
              <w:right w:val="single" w:sz="4" w:space="0" w:color="auto"/>
            </w:tcBorders>
            <w:shd w:val="clear" w:color="auto" w:fill="auto"/>
            <w:noWrap/>
            <w:vAlign w:val="center"/>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159.78</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2</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left"/>
              <w:rPr>
                <w:rFonts w:eastAsia="Times New Roman"/>
                <w:color w:val="000000"/>
                <w:sz w:val="26"/>
                <w:szCs w:val="26"/>
              </w:rPr>
            </w:pPr>
            <w:r w:rsidRPr="00CA4E1E">
              <w:rPr>
                <w:rFonts w:eastAsia="Times New Roman"/>
                <w:color w:val="000000"/>
                <w:sz w:val="26"/>
                <w:szCs w:val="26"/>
              </w:rPr>
              <w:t>Đất công cộng</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2425,97</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lastRenderedPageBreak/>
              <w:t>3</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left"/>
              <w:rPr>
                <w:rFonts w:eastAsia="Times New Roman"/>
                <w:color w:val="000000"/>
                <w:sz w:val="26"/>
                <w:szCs w:val="26"/>
              </w:rPr>
            </w:pPr>
            <w:r w:rsidRPr="00CA4E1E">
              <w:rPr>
                <w:rFonts w:eastAsia="Times New Roman"/>
                <w:color w:val="000000"/>
                <w:sz w:val="26"/>
                <w:szCs w:val="26"/>
              </w:rPr>
              <w:t xml:space="preserve">Đất cây xanh </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135,29</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VII</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P.TAM HÒA, X.TAM TIẾN, X.TAM HẢI</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4839,21</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1</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left"/>
              <w:rPr>
                <w:rFonts w:eastAsia="Times New Roman"/>
                <w:color w:val="000000"/>
                <w:sz w:val="26"/>
                <w:szCs w:val="26"/>
              </w:rPr>
            </w:pPr>
            <w:r w:rsidRPr="00CA4E1E">
              <w:rPr>
                <w:rFonts w:eastAsia="Times New Roman"/>
                <w:color w:val="000000"/>
                <w:sz w:val="26"/>
                <w:szCs w:val="26"/>
              </w:rPr>
              <w:t>Đất đơn vị ở</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307,28</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2</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left"/>
              <w:rPr>
                <w:rFonts w:eastAsia="Times New Roman"/>
                <w:color w:val="000000"/>
                <w:sz w:val="26"/>
                <w:szCs w:val="26"/>
              </w:rPr>
            </w:pPr>
            <w:r w:rsidRPr="00CA4E1E">
              <w:rPr>
                <w:rFonts w:eastAsia="Times New Roman"/>
                <w:color w:val="000000"/>
                <w:sz w:val="26"/>
                <w:szCs w:val="26"/>
              </w:rPr>
              <w:t>Đất công cộng</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31,13</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3</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left"/>
              <w:rPr>
                <w:rFonts w:eastAsia="Times New Roman"/>
                <w:color w:val="000000"/>
                <w:sz w:val="26"/>
                <w:szCs w:val="26"/>
              </w:rPr>
            </w:pPr>
            <w:r w:rsidRPr="00CA4E1E">
              <w:rPr>
                <w:rFonts w:eastAsia="Times New Roman"/>
                <w:color w:val="000000"/>
                <w:sz w:val="26"/>
                <w:szCs w:val="26"/>
              </w:rPr>
              <w:t xml:space="preserve">Đất cây xanh </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142,99</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VIII</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CÁC XÃ CÒN LẠI</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b/>
                <w:bCs/>
                <w:color w:val="000000"/>
                <w:sz w:val="26"/>
                <w:szCs w:val="26"/>
              </w:rPr>
            </w:pPr>
            <w:r w:rsidRPr="00CA4E1E">
              <w:rPr>
                <w:rFonts w:eastAsia="Times New Roman"/>
                <w:b/>
                <w:bCs/>
                <w:color w:val="000000"/>
                <w:sz w:val="26"/>
                <w:szCs w:val="26"/>
              </w:rPr>
              <w:t>30830,58</w:t>
            </w:r>
          </w:p>
        </w:tc>
      </w:tr>
      <w:tr w:rsidR="005946F5" w:rsidRPr="00CA4E1E" w:rsidTr="00E45E0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1</w:t>
            </w:r>
          </w:p>
        </w:tc>
        <w:tc>
          <w:tcPr>
            <w:tcW w:w="7060"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left"/>
              <w:rPr>
                <w:rFonts w:eastAsia="Times New Roman"/>
                <w:color w:val="000000"/>
                <w:sz w:val="26"/>
                <w:szCs w:val="26"/>
              </w:rPr>
            </w:pPr>
            <w:r w:rsidRPr="00CA4E1E">
              <w:rPr>
                <w:rFonts w:eastAsia="Times New Roman"/>
                <w:color w:val="000000"/>
                <w:sz w:val="26"/>
                <w:szCs w:val="26"/>
              </w:rPr>
              <w:t>Đất ở nông thôn</w:t>
            </w:r>
          </w:p>
        </w:tc>
        <w:tc>
          <w:tcPr>
            <w:tcW w:w="1761" w:type="dxa"/>
            <w:tcBorders>
              <w:top w:val="single" w:sz="4" w:space="0" w:color="auto"/>
              <w:left w:val="nil"/>
              <w:bottom w:val="single" w:sz="4" w:space="0" w:color="auto"/>
              <w:right w:val="single" w:sz="4" w:space="0" w:color="auto"/>
            </w:tcBorders>
            <w:shd w:val="clear" w:color="auto" w:fill="auto"/>
            <w:noWrap/>
            <w:vAlign w:val="center"/>
            <w:hideMark/>
          </w:tcPr>
          <w:p w:rsidR="005946F5" w:rsidRPr="00CA4E1E" w:rsidRDefault="005946F5" w:rsidP="004D2D46">
            <w:pPr>
              <w:spacing w:after="0" w:line="240" w:lineRule="atLeast"/>
              <w:ind w:firstLine="0"/>
              <w:jc w:val="center"/>
              <w:rPr>
                <w:rFonts w:eastAsia="Times New Roman"/>
                <w:color w:val="000000"/>
                <w:sz w:val="26"/>
                <w:szCs w:val="26"/>
              </w:rPr>
            </w:pPr>
            <w:r w:rsidRPr="00CA4E1E">
              <w:rPr>
                <w:rFonts w:eastAsia="Times New Roman"/>
                <w:color w:val="000000"/>
                <w:sz w:val="26"/>
                <w:szCs w:val="26"/>
              </w:rPr>
              <w:t>1244.48</w:t>
            </w:r>
          </w:p>
        </w:tc>
      </w:tr>
    </w:tbl>
    <w:p w:rsidR="00176825" w:rsidRPr="001B0406" w:rsidRDefault="00176825" w:rsidP="004D2D46">
      <w:pPr>
        <w:spacing w:after="0" w:line="240" w:lineRule="atLeast"/>
        <w:ind w:firstLine="0"/>
        <w:rPr>
          <w:i/>
          <w:szCs w:val="28"/>
        </w:rPr>
      </w:pPr>
    </w:p>
    <w:p w:rsidR="002F3F99" w:rsidRPr="0044462B" w:rsidRDefault="00D46DA2" w:rsidP="0044462B">
      <w:pPr>
        <w:spacing w:after="0" w:line="312" w:lineRule="auto"/>
        <w:ind w:firstLine="720"/>
        <w:rPr>
          <w:i/>
          <w:sz w:val="26"/>
          <w:szCs w:val="26"/>
        </w:rPr>
      </w:pPr>
      <w:r w:rsidRPr="0044462B">
        <w:rPr>
          <w:i/>
          <w:sz w:val="26"/>
          <w:szCs w:val="26"/>
        </w:rPr>
        <w:t>c</w:t>
      </w:r>
      <w:r w:rsidR="002F3F99" w:rsidRPr="0044462B">
        <w:rPr>
          <w:i/>
          <w:sz w:val="26"/>
          <w:szCs w:val="26"/>
        </w:rPr>
        <w:t>.1. Khu vực nội thị</w:t>
      </w:r>
    </w:p>
    <w:p w:rsidR="002F3F99" w:rsidRPr="0044462B" w:rsidRDefault="002F3F99" w:rsidP="0044462B">
      <w:pPr>
        <w:spacing w:after="0" w:line="312" w:lineRule="auto"/>
        <w:ind w:firstLine="720"/>
        <w:rPr>
          <w:sz w:val="26"/>
          <w:szCs w:val="26"/>
        </w:rPr>
      </w:pPr>
      <w:r w:rsidRPr="0044462B">
        <w:rPr>
          <w:sz w:val="26"/>
          <w:szCs w:val="26"/>
        </w:rPr>
        <w:t>Bao gồm 3 loại hình ở chính:</w:t>
      </w:r>
    </w:p>
    <w:p w:rsidR="00E45E0A" w:rsidRDefault="002F3F99" w:rsidP="0044462B">
      <w:pPr>
        <w:spacing w:after="0" w:line="312" w:lineRule="auto"/>
        <w:ind w:firstLine="720"/>
        <w:rPr>
          <w:sz w:val="26"/>
          <w:szCs w:val="26"/>
        </w:rPr>
      </w:pPr>
      <w:r w:rsidRPr="0044462B">
        <w:rPr>
          <w:sz w:val="26"/>
          <w:szCs w:val="26"/>
        </w:rPr>
        <w:t xml:space="preserve">+ Khu ở trung tâm đô thị, trung tâm phường và dọc theo QL1A: Nhà ở kết hợp với </w:t>
      </w:r>
    </w:p>
    <w:p w:rsidR="002F3F99" w:rsidRPr="0044462B" w:rsidRDefault="002F3F99" w:rsidP="00E45E0A">
      <w:pPr>
        <w:spacing w:after="0" w:line="312" w:lineRule="auto"/>
        <w:ind w:firstLine="0"/>
        <w:rPr>
          <w:sz w:val="26"/>
          <w:szCs w:val="26"/>
        </w:rPr>
      </w:pPr>
      <w:r w:rsidRPr="0044462B">
        <w:rPr>
          <w:sz w:val="26"/>
          <w:szCs w:val="26"/>
        </w:rPr>
        <w:t>phát triển thương mại dịch vụ; cho phép mật độ xây dựng cao và tầng cao tối đa 7 tầ</w:t>
      </w:r>
      <w:r w:rsidR="0050031C" w:rsidRPr="0044462B">
        <w:rPr>
          <w:sz w:val="26"/>
          <w:szCs w:val="26"/>
        </w:rPr>
        <w:t>ng.</w:t>
      </w:r>
    </w:p>
    <w:p w:rsidR="0050031C" w:rsidRPr="0044462B" w:rsidRDefault="002F3F99" w:rsidP="0044462B">
      <w:pPr>
        <w:widowControl w:val="0"/>
        <w:tabs>
          <w:tab w:val="num" w:pos="786"/>
          <w:tab w:val="left" w:pos="851"/>
          <w:tab w:val="num" w:pos="1078"/>
        </w:tabs>
        <w:spacing w:after="0" w:line="312" w:lineRule="auto"/>
        <w:ind w:firstLine="720"/>
        <w:rPr>
          <w:sz w:val="26"/>
          <w:szCs w:val="26"/>
        </w:rPr>
      </w:pPr>
      <w:r w:rsidRPr="0044462B">
        <w:rPr>
          <w:sz w:val="26"/>
          <w:szCs w:val="26"/>
        </w:rPr>
        <w:t xml:space="preserve">+ Khu ở phát triển du lịch nhà vườn: Tập trung ở Tam Giang, đây là loại hình ở kết hợp giữa du lịch, dịch vụ, văn phòng và nhà ở; mật độ xây dựng thấp; tầng cao tối đa 5 tầng </w:t>
      </w:r>
      <w:r w:rsidR="0050031C" w:rsidRPr="0044462B">
        <w:rPr>
          <w:sz w:val="26"/>
          <w:szCs w:val="26"/>
        </w:rPr>
        <w:t>Trường hợp, nhà đầu tư có nhu cầu đầu tư xây dựng quá 5 tầng thì cần phải được sự cho phép của cơ quan quản lý.</w:t>
      </w:r>
    </w:p>
    <w:p w:rsidR="002F3F99" w:rsidRPr="0044462B" w:rsidRDefault="002F3F99" w:rsidP="0044462B">
      <w:pPr>
        <w:spacing w:after="0" w:line="312" w:lineRule="auto"/>
        <w:ind w:firstLine="720"/>
        <w:rPr>
          <w:sz w:val="26"/>
          <w:szCs w:val="26"/>
        </w:rPr>
      </w:pPr>
      <w:r w:rsidRPr="0044462B">
        <w:rPr>
          <w:sz w:val="26"/>
          <w:szCs w:val="26"/>
        </w:rPr>
        <w:t>+ Khu ở hỗn hơp: Đây là loại hình ở bao gồm nhà ở, cửa hàng và sản xuất nhỏ lẻ; tập trung ở các khu vực còn lại.</w:t>
      </w:r>
    </w:p>
    <w:p w:rsidR="0007058E" w:rsidRPr="0044462B" w:rsidRDefault="00D46DA2" w:rsidP="0044462B">
      <w:pPr>
        <w:spacing w:after="0" w:line="312" w:lineRule="auto"/>
        <w:ind w:firstLine="720"/>
        <w:rPr>
          <w:i/>
          <w:sz w:val="26"/>
          <w:szCs w:val="26"/>
        </w:rPr>
      </w:pPr>
      <w:r w:rsidRPr="0044462B">
        <w:rPr>
          <w:i/>
          <w:sz w:val="26"/>
          <w:szCs w:val="26"/>
        </w:rPr>
        <w:t>c</w:t>
      </w:r>
      <w:r w:rsidR="002F3F99" w:rsidRPr="0044462B">
        <w:rPr>
          <w:i/>
          <w:sz w:val="26"/>
          <w:szCs w:val="26"/>
        </w:rPr>
        <w:t>.2. Khu vực ngoại thị</w:t>
      </w:r>
    </w:p>
    <w:p w:rsidR="002F3F99" w:rsidRPr="0044462B" w:rsidRDefault="002F3F99" w:rsidP="0044462B">
      <w:pPr>
        <w:spacing w:after="0" w:line="312" w:lineRule="auto"/>
        <w:ind w:firstLine="720"/>
        <w:rPr>
          <w:i/>
          <w:sz w:val="26"/>
          <w:szCs w:val="26"/>
        </w:rPr>
      </w:pPr>
      <w:r w:rsidRPr="0044462B">
        <w:rPr>
          <w:sz w:val="26"/>
          <w:szCs w:val="26"/>
        </w:rPr>
        <w:t>Chủ yếu là loại hình nhà ở làng xóm, tập trung ở các khu vực trung tâm xã và các tuyến đường chính kết nối với khu vực nội thị</w:t>
      </w:r>
      <w:r w:rsidR="00135375" w:rsidRPr="0044462B">
        <w:rPr>
          <w:sz w:val="26"/>
          <w:szCs w:val="26"/>
        </w:rPr>
        <w:t xml:space="preserve"> </w:t>
      </w:r>
      <w:r w:rsidR="00AE6DBD" w:rsidRPr="0044462B">
        <w:rPr>
          <w:sz w:val="26"/>
          <w:szCs w:val="26"/>
        </w:rPr>
        <w:t xml:space="preserve">như </w:t>
      </w:r>
      <w:r w:rsidRPr="0044462B">
        <w:rPr>
          <w:sz w:val="26"/>
          <w:szCs w:val="26"/>
        </w:rPr>
        <w:t>tuyến đường 617, ĐH03,...</w:t>
      </w:r>
    </w:p>
    <w:p w:rsidR="0007058E" w:rsidRPr="0044462B" w:rsidRDefault="00D46DA2" w:rsidP="0044462B">
      <w:pPr>
        <w:spacing w:after="0" w:line="312" w:lineRule="auto"/>
        <w:ind w:firstLine="720"/>
        <w:rPr>
          <w:i/>
          <w:sz w:val="26"/>
          <w:szCs w:val="26"/>
        </w:rPr>
      </w:pPr>
      <w:r w:rsidRPr="0044462B">
        <w:rPr>
          <w:i/>
          <w:sz w:val="26"/>
          <w:szCs w:val="26"/>
        </w:rPr>
        <w:t>d</w:t>
      </w:r>
      <w:r w:rsidR="00B45F6F" w:rsidRPr="0044462B">
        <w:rPr>
          <w:i/>
          <w:sz w:val="26"/>
          <w:szCs w:val="26"/>
        </w:rPr>
        <w:t>. Hệ thống các khu, cụm công nghiệp</w:t>
      </w:r>
    </w:p>
    <w:p w:rsidR="0050031C" w:rsidRPr="0044462B" w:rsidRDefault="004F1A77" w:rsidP="0044462B">
      <w:pPr>
        <w:spacing w:after="0" w:line="312" w:lineRule="auto"/>
        <w:ind w:firstLine="720"/>
        <w:rPr>
          <w:sz w:val="26"/>
          <w:szCs w:val="26"/>
        </w:rPr>
      </w:pPr>
      <w:r w:rsidRPr="0044462B">
        <w:rPr>
          <w:sz w:val="26"/>
          <w:szCs w:val="26"/>
        </w:rPr>
        <w:t>Các khu công nghiệp được giữ nguyên vị trí theo quy hoạch vùng Đông đã được phê duyệt. Tuy nhiên, có một số điều chỉnh về quy mô như các khu công nghiệp ở khu vực khu phi thuế quan trước đây được thu gọn quy mô để phù hợp với nhu cầu phát triển mới, các khu công nghiệp và cụm công nghiệp còn lại được giữ nguyên theo quy hoạch đã được phê duyệ</w:t>
      </w:r>
      <w:r w:rsidR="008102F4" w:rsidRPr="0044462B">
        <w:rPr>
          <w:sz w:val="26"/>
          <w:szCs w:val="26"/>
        </w:rPr>
        <w:t>t</w:t>
      </w:r>
      <w:r w:rsidR="002F1D76" w:rsidRPr="0044462B">
        <w:rPr>
          <w:sz w:val="26"/>
          <w:szCs w:val="26"/>
        </w:rPr>
        <w:t>; cập nhật dự án khí điện ở Tam Quang</w:t>
      </w:r>
      <w:r w:rsidR="00176825" w:rsidRPr="0044462B">
        <w:rPr>
          <w:sz w:val="26"/>
          <w:szCs w:val="26"/>
        </w:rPr>
        <w:t>.</w:t>
      </w:r>
      <w:r w:rsidR="002F1D76" w:rsidRPr="0044462B">
        <w:rPr>
          <w:sz w:val="26"/>
          <w:szCs w:val="26"/>
        </w:rPr>
        <w:t xml:space="preserve"> </w:t>
      </w:r>
      <w:r w:rsidR="00176825" w:rsidRPr="0044462B">
        <w:rPr>
          <w:sz w:val="26"/>
          <w:szCs w:val="26"/>
        </w:rPr>
        <w:t xml:space="preserve"> Diện tích 2.791,88ha; Mật độ </w:t>
      </w:r>
      <w:r w:rsidR="0050031C" w:rsidRPr="0044462B">
        <w:rPr>
          <w:sz w:val="26"/>
          <w:szCs w:val="26"/>
        </w:rPr>
        <w:t>xây dựng gộp (brut-tô)</w:t>
      </w:r>
      <w:r w:rsidR="00176825" w:rsidRPr="0044462B">
        <w:rPr>
          <w:sz w:val="26"/>
          <w:szCs w:val="26"/>
        </w:rPr>
        <w:t>: &lt;50%</w:t>
      </w:r>
      <w:r w:rsidR="002F1D76" w:rsidRPr="0044462B">
        <w:rPr>
          <w:sz w:val="26"/>
          <w:szCs w:val="26"/>
        </w:rPr>
        <w:t xml:space="preserve">; </w:t>
      </w:r>
      <w:r w:rsidR="00176825" w:rsidRPr="0044462B">
        <w:rPr>
          <w:sz w:val="26"/>
          <w:szCs w:val="26"/>
        </w:rPr>
        <w:t>Tầng cao tối đa</w:t>
      </w:r>
      <w:r w:rsidR="0050031C" w:rsidRPr="0044462B">
        <w:rPr>
          <w:sz w:val="26"/>
          <w:szCs w:val="26"/>
        </w:rPr>
        <w:t xml:space="preserve"> 05</w:t>
      </w:r>
      <w:r w:rsidR="00176825" w:rsidRPr="0044462B">
        <w:rPr>
          <w:sz w:val="26"/>
          <w:szCs w:val="26"/>
        </w:rPr>
        <w:t>tầng.</w:t>
      </w:r>
      <w:r w:rsidR="0050031C" w:rsidRPr="0044462B">
        <w:rPr>
          <w:sz w:val="26"/>
          <w:szCs w:val="26"/>
        </w:rPr>
        <w:t xml:space="preserve"> Trường hợp, nhà đầu tư có nhu cầu đầu tư xây dựng quá 5 tầng thì cần phải được sự cho phép của cơ quan quản lý.</w:t>
      </w:r>
    </w:p>
    <w:p w:rsidR="00176825" w:rsidRPr="0044462B" w:rsidRDefault="00176825" w:rsidP="0044462B">
      <w:pPr>
        <w:spacing w:after="0" w:line="312" w:lineRule="auto"/>
        <w:ind w:firstLine="720"/>
        <w:rPr>
          <w:sz w:val="26"/>
          <w:szCs w:val="26"/>
        </w:rPr>
      </w:pPr>
    </w:p>
    <w:p w:rsidR="002F1D76" w:rsidRPr="001B0406" w:rsidRDefault="00F90538" w:rsidP="004D2D46">
      <w:pPr>
        <w:spacing w:after="0" w:line="240" w:lineRule="atLeast"/>
        <w:ind w:firstLine="720"/>
        <w:rPr>
          <w:szCs w:val="28"/>
        </w:rPr>
      </w:pPr>
      <w:r>
        <w:rPr>
          <w:noProof/>
          <w:szCs w:val="28"/>
        </w:rPr>
        <w:lastRenderedPageBreak/>
        <w:drawing>
          <wp:inline distT="0" distB="0" distL="0" distR="0" wp14:anchorId="7E29E15D" wp14:editId="27B7A14D">
            <wp:extent cx="5362575" cy="3105150"/>
            <wp:effectExtent l="0" t="0" r="9525" b="0"/>
            <wp:docPr id="15" name="Picture 15" descr="TrungtamDL,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rungtamDL,C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62575" cy="3105150"/>
                    </a:xfrm>
                    <a:prstGeom prst="rect">
                      <a:avLst/>
                    </a:prstGeom>
                    <a:noFill/>
                    <a:ln>
                      <a:noFill/>
                    </a:ln>
                  </pic:spPr>
                </pic:pic>
              </a:graphicData>
            </a:graphic>
          </wp:inline>
        </w:drawing>
      </w:r>
    </w:p>
    <w:p w:rsidR="0007058E" w:rsidRPr="0044462B" w:rsidRDefault="00D46DA2" w:rsidP="00E45E0A">
      <w:pPr>
        <w:spacing w:after="0" w:line="312" w:lineRule="auto"/>
        <w:ind w:firstLine="720"/>
        <w:rPr>
          <w:i/>
          <w:sz w:val="26"/>
          <w:szCs w:val="26"/>
        </w:rPr>
      </w:pPr>
      <w:r w:rsidRPr="0044462B">
        <w:rPr>
          <w:i/>
          <w:sz w:val="26"/>
          <w:szCs w:val="26"/>
        </w:rPr>
        <w:t>e</w:t>
      </w:r>
      <w:r w:rsidR="00B45F6F" w:rsidRPr="0044462B">
        <w:rPr>
          <w:i/>
          <w:sz w:val="26"/>
          <w:szCs w:val="26"/>
        </w:rPr>
        <w:t>. Hệ thống các khu chuyên dụng khác</w:t>
      </w:r>
    </w:p>
    <w:p w:rsidR="00176825" w:rsidRPr="0044462B" w:rsidRDefault="004F1A77" w:rsidP="0044462B">
      <w:pPr>
        <w:widowControl w:val="0"/>
        <w:tabs>
          <w:tab w:val="num" w:pos="786"/>
          <w:tab w:val="left" w:pos="851"/>
          <w:tab w:val="num" w:pos="1078"/>
        </w:tabs>
        <w:spacing w:after="0" w:line="312" w:lineRule="auto"/>
        <w:ind w:firstLine="720"/>
        <w:rPr>
          <w:sz w:val="26"/>
          <w:szCs w:val="26"/>
        </w:rPr>
      </w:pPr>
      <w:r w:rsidRPr="0044462B">
        <w:rPr>
          <w:sz w:val="26"/>
          <w:szCs w:val="26"/>
        </w:rPr>
        <w:t>- Đất du lị</w:t>
      </w:r>
      <w:r w:rsidR="00176825" w:rsidRPr="0044462B">
        <w:rPr>
          <w:sz w:val="26"/>
          <w:szCs w:val="26"/>
        </w:rPr>
        <w:t>ch</w:t>
      </w:r>
      <w:r w:rsidRPr="0044462B">
        <w:rPr>
          <w:sz w:val="26"/>
          <w:szCs w:val="26"/>
        </w:rPr>
        <w:t xml:space="preserve">: </w:t>
      </w:r>
      <w:r w:rsidR="00176825" w:rsidRPr="0044462B">
        <w:rPr>
          <w:sz w:val="26"/>
          <w:szCs w:val="26"/>
        </w:rPr>
        <w:t xml:space="preserve">Diện tích 754,66ha; Mật độ </w:t>
      </w:r>
      <w:r w:rsidR="0050031C" w:rsidRPr="0044462B">
        <w:rPr>
          <w:sz w:val="26"/>
          <w:szCs w:val="26"/>
        </w:rPr>
        <w:t>xây dựng gộp (brut-tô)</w:t>
      </w:r>
      <w:r w:rsidR="00176825" w:rsidRPr="0044462B">
        <w:rPr>
          <w:sz w:val="26"/>
          <w:szCs w:val="26"/>
        </w:rPr>
        <w:t xml:space="preserve">: </w:t>
      </w:r>
      <w:r w:rsidR="00B7217E" w:rsidRPr="0044462B">
        <w:rPr>
          <w:sz w:val="26"/>
          <w:szCs w:val="26"/>
        </w:rPr>
        <w:t>2</w:t>
      </w:r>
      <w:r w:rsidR="00176825" w:rsidRPr="0044462B">
        <w:rPr>
          <w:sz w:val="26"/>
          <w:szCs w:val="26"/>
        </w:rPr>
        <w:t>5-3</w:t>
      </w:r>
      <w:r w:rsidR="00B7217E" w:rsidRPr="0044462B">
        <w:rPr>
          <w:sz w:val="26"/>
          <w:szCs w:val="26"/>
        </w:rPr>
        <w:t>5</w:t>
      </w:r>
      <w:r w:rsidR="00176825" w:rsidRPr="0044462B">
        <w:rPr>
          <w:sz w:val="26"/>
          <w:szCs w:val="26"/>
        </w:rPr>
        <w:t>%.</w:t>
      </w:r>
      <w:r w:rsidR="00B7217E" w:rsidRPr="0044462B">
        <w:rPr>
          <w:sz w:val="26"/>
          <w:szCs w:val="26"/>
        </w:rPr>
        <w:t xml:space="preserve"> Tầng cao tối đa: 05 tầng; trường hợp, nhà đầu tư có nhu cầu đầu tư xây dựng quá 05 tầng thì cần phải được sự cho phép của cơ quan quả</w:t>
      </w:r>
      <w:r w:rsidR="0044462B">
        <w:rPr>
          <w:sz w:val="26"/>
          <w:szCs w:val="26"/>
        </w:rPr>
        <w:t xml:space="preserve">n lý. </w:t>
      </w:r>
      <w:r w:rsidR="00176825" w:rsidRPr="0044462B">
        <w:rPr>
          <w:sz w:val="26"/>
          <w:szCs w:val="26"/>
        </w:rPr>
        <w:t>Bao gồm:</w:t>
      </w:r>
    </w:p>
    <w:p w:rsidR="004F1A77" w:rsidRPr="0044462B" w:rsidRDefault="004F1A77" w:rsidP="0044462B">
      <w:pPr>
        <w:spacing w:after="0" w:line="312" w:lineRule="auto"/>
        <w:ind w:firstLine="720"/>
        <w:rPr>
          <w:sz w:val="26"/>
          <w:szCs w:val="26"/>
          <w:lang w:val="sv-SE"/>
        </w:rPr>
      </w:pPr>
      <w:r w:rsidRPr="0044462B">
        <w:rPr>
          <w:sz w:val="26"/>
          <w:szCs w:val="26"/>
          <w:lang w:val="sv-SE"/>
        </w:rPr>
        <w:t>+ Khu dịch vụ Tam Anh Bắc là khu dịch vụ du lịch sinh thái vùng ngập nước;</w:t>
      </w:r>
    </w:p>
    <w:p w:rsidR="004F1A77" w:rsidRPr="0044462B" w:rsidRDefault="004F1A77" w:rsidP="0044462B">
      <w:pPr>
        <w:spacing w:after="0" w:line="312" w:lineRule="auto"/>
        <w:ind w:firstLine="720"/>
        <w:rPr>
          <w:sz w:val="26"/>
          <w:szCs w:val="26"/>
          <w:lang w:val="sv-SE"/>
        </w:rPr>
      </w:pPr>
      <w:r w:rsidRPr="0044462B">
        <w:rPr>
          <w:sz w:val="26"/>
          <w:szCs w:val="26"/>
          <w:lang w:val="sv-SE"/>
        </w:rPr>
        <w:t>+ Khu dịch vụ Tam Giang là Khu du lịch nhà vườn, đây là loại hình ở kết hợp giữa du lịch, dịch vụ, văn phòng và nhà ở;</w:t>
      </w:r>
    </w:p>
    <w:p w:rsidR="004F1A77" w:rsidRPr="0044462B" w:rsidRDefault="004F1A77" w:rsidP="0044462B">
      <w:pPr>
        <w:spacing w:after="0" w:line="312" w:lineRule="auto"/>
        <w:ind w:firstLine="720"/>
        <w:rPr>
          <w:sz w:val="26"/>
          <w:szCs w:val="26"/>
          <w:lang w:val="sv-SE"/>
        </w:rPr>
      </w:pPr>
      <w:r w:rsidRPr="0044462B">
        <w:rPr>
          <w:sz w:val="26"/>
          <w:szCs w:val="26"/>
          <w:lang w:val="sv-SE"/>
        </w:rPr>
        <w:t>+ Các khu dịch vụ du lịch nghỉ dưỡng ven biển tập trung  ở  Tam Tiến, Tam Hải, Tam Quang và Tam Nghĩa.</w:t>
      </w:r>
    </w:p>
    <w:p w:rsidR="004F1A77" w:rsidRPr="0044462B" w:rsidRDefault="004F1A77" w:rsidP="0044462B">
      <w:pPr>
        <w:spacing w:after="0" w:line="312" w:lineRule="auto"/>
        <w:ind w:firstLine="720"/>
        <w:rPr>
          <w:sz w:val="26"/>
          <w:szCs w:val="26"/>
          <w:lang w:val="sv-SE"/>
        </w:rPr>
      </w:pPr>
      <w:r w:rsidRPr="0044462B">
        <w:rPr>
          <w:sz w:val="26"/>
          <w:szCs w:val="26"/>
          <w:lang w:val="sv-SE"/>
        </w:rPr>
        <w:t>+ Cải tạo, nâng cấp các khu di tích lịch sử như di tích lịch sử</w:t>
      </w:r>
      <w:r w:rsidR="0044462B">
        <w:rPr>
          <w:sz w:val="26"/>
          <w:szCs w:val="26"/>
          <w:lang w:val="sv-SE"/>
        </w:rPr>
        <w:t xml:space="preserve"> núi Ô Vuông, </w:t>
      </w:r>
      <w:r w:rsidRPr="0044462B">
        <w:rPr>
          <w:sz w:val="26"/>
          <w:szCs w:val="26"/>
          <w:lang w:val="sv-SE"/>
        </w:rPr>
        <w:t xml:space="preserve">đồi Rừng Làng. </w:t>
      </w:r>
    </w:p>
    <w:p w:rsidR="00176825" w:rsidRPr="0044462B" w:rsidRDefault="00176825" w:rsidP="0044462B">
      <w:pPr>
        <w:spacing w:after="0" w:line="312" w:lineRule="auto"/>
        <w:ind w:firstLine="720"/>
        <w:rPr>
          <w:sz w:val="26"/>
          <w:szCs w:val="26"/>
          <w:lang w:val="sv-SE"/>
        </w:rPr>
      </w:pPr>
      <w:r w:rsidRPr="0044462B">
        <w:rPr>
          <w:sz w:val="26"/>
          <w:szCs w:val="26"/>
          <w:lang w:val="sv-SE"/>
        </w:rPr>
        <w:t xml:space="preserve">- Đất di tích lịch sử: </w:t>
      </w:r>
      <w:r w:rsidRPr="0044462B">
        <w:rPr>
          <w:sz w:val="26"/>
          <w:szCs w:val="26"/>
        </w:rPr>
        <w:t>Diện tích 56,68ha.</w:t>
      </w:r>
    </w:p>
    <w:p w:rsidR="0044462B" w:rsidRDefault="004F1A77" w:rsidP="0044462B">
      <w:pPr>
        <w:spacing w:after="0" w:line="312" w:lineRule="auto"/>
        <w:ind w:firstLine="720"/>
        <w:rPr>
          <w:sz w:val="26"/>
          <w:szCs w:val="26"/>
        </w:rPr>
      </w:pPr>
      <w:r w:rsidRPr="0044462B">
        <w:rPr>
          <w:sz w:val="26"/>
          <w:szCs w:val="26"/>
        </w:rPr>
        <w:t xml:space="preserve">- </w:t>
      </w:r>
      <w:r w:rsidR="00176825" w:rsidRPr="0044462B">
        <w:rPr>
          <w:sz w:val="26"/>
          <w:szCs w:val="26"/>
        </w:rPr>
        <w:t>D</w:t>
      </w:r>
      <w:r w:rsidRPr="0044462B">
        <w:rPr>
          <w:sz w:val="26"/>
          <w:szCs w:val="26"/>
        </w:rPr>
        <w:t xml:space="preserve">iện tích nghĩa trang nhân dân cho đô thị là </w:t>
      </w:r>
      <w:r w:rsidR="00302E48" w:rsidRPr="0044462B">
        <w:rPr>
          <w:sz w:val="26"/>
          <w:szCs w:val="26"/>
        </w:rPr>
        <w:t>114</w:t>
      </w:r>
      <w:r w:rsidRPr="0044462B">
        <w:rPr>
          <w:sz w:val="26"/>
          <w:szCs w:val="26"/>
        </w:rPr>
        <w:t>,</w:t>
      </w:r>
      <w:r w:rsidR="00302E48" w:rsidRPr="0044462B">
        <w:rPr>
          <w:sz w:val="26"/>
          <w:szCs w:val="26"/>
        </w:rPr>
        <w:t>07</w:t>
      </w:r>
      <w:r w:rsidRPr="0044462B">
        <w:rPr>
          <w:sz w:val="26"/>
          <w:szCs w:val="26"/>
        </w:rPr>
        <w:t xml:space="preserve">ha (Cập nhật theo đồ án Quy </w:t>
      </w:r>
    </w:p>
    <w:p w:rsidR="0044462B" w:rsidRDefault="004F1A77" w:rsidP="0044462B">
      <w:pPr>
        <w:spacing w:after="0" w:line="312" w:lineRule="auto"/>
        <w:ind w:firstLine="0"/>
        <w:rPr>
          <w:sz w:val="26"/>
          <w:szCs w:val="26"/>
        </w:rPr>
      </w:pPr>
      <w:r w:rsidRPr="0044462B">
        <w:rPr>
          <w:sz w:val="26"/>
          <w:szCs w:val="26"/>
        </w:rPr>
        <w:t xml:space="preserve">hoạch hệ thống mạng lưới nghĩa trang trên địa bàn tỉnh Quảng Nam đến năm 2020, định </w:t>
      </w:r>
    </w:p>
    <w:p w:rsidR="0007058E" w:rsidRPr="0044462B" w:rsidRDefault="004F1A77" w:rsidP="0044462B">
      <w:pPr>
        <w:spacing w:after="0" w:line="312" w:lineRule="auto"/>
        <w:ind w:firstLine="0"/>
        <w:rPr>
          <w:sz w:val="26"/>
          <w:szCs w:val="26"/>
        </w:rPr>
      </w:pPr>
      <w:r w:rsidRPr="0044462B">
        <w:rPr>
          <w:sz w:val="26"/>
          <w:szCs w:val="26"/>
        </w:rPr>
        <w:t>hướng đến năm 2030 đã được phê duyệt năm 2015)</w:t>
      </w:r>
    </w:p>
    <w:p w:rsidR="0007058E" w:rsidRPr="0044462B" w:rsidRDefault="00D46DA2" w:rsidP="0044462B">
      <w:pPr>
        <w:spacing w:after="0" w:line="312" w:lineRule="auto"/>
        <w:ind w:firstLine="720"/>
        <w:rPr>
          <w:i/>
          <w:sz w:val="26"/>
          <w:szCs w:val="26"/>
        </w:rPr>
      </w:pPr>
      <w:r w:rsidRPr="0044462B">
        <w:rPr>
          <w:i/>
          <w:sz w:val="26"/>
          <w:szCs w:val="26"/>
        </w:rPr>
        <w:t>g</w:t>
      </w:r>
      <w:r w:rsidR="00B45F6F" w:rsidRPr="0044462B">
        <w:rPr>
          <w:i/>
          <w:sz w:val="26"/>
          <w:szCs w:val="26"/>
        </w:rPr>
        <w:t>. Hệ thố</w:t>
      </w:r>
      <w:r w:rsidR="003C503B" w:rsidRPr="0044462B">
        <w:rPr>
          <w:i/>
          <w:sz w:val="26"/>
          <w:szCs w:val="26"/>
        </w:rPr>
        <w:t xml:space="preserve">ng cây xanh, </w:t>
      </w:r>
      <w:r w:rsidR="004F1A77" w:rsidRPr="0044462B">
        <w:rPr>
          <w:i/>
          <w:sz w:val="26"/>
          <w:szCs w:val="26"/>
        </w:rPr>
        <w:t>TDTT và</w:t>
      </w:r>
      <w:r w:rsidR="00B45F6F" w:rsidRPr="0044462B">
        <w:rPr>
          <w:i/>
          <w:sz w:val="26"/>
          <w:szCs w:val="26"/>
        </w:rPr>
        <w:t xml:space="preserve"> mặt nước</w:t>
      </w:r>
    </w:p>
    <w:tbl>
      <w:tblPr>
        <w:tblW w:w="0" w:type="auto"/>
        <w:tblLook w:val="04A0" w:firstRow="1" w:lastRow="0" w:firstColumn="1" w:lastColumn="0" w:noHBand="0" w:noVBand="1"/>
      </w:tblPr>
      <w:tblGrid>
        <w:gridCol w:w="9402"/>
      </w:tblGrid>
      <w:tr w:rsidR="0007058E" w:rsidRPr="0044462B" w:rsidTr="00DE3495">
        <w:tc>
          <w:tcPr>
            <w:tcW w:w="9402" w:type="dxa"/>
            <w:shd w:val="clear" w:color="auto" w:fill="auto"/>
          </w:tcPr>
          <w:p w:rsidR="00DF0828" w:rsidRPr="0044462B" w:rsidRDefault="004F1A77" w:rsidP="0044462B">
            <w:pPr>
              <w:spacing w:after="0" w:line="312" w:lineRule="auto"/>
              <w:ind w:firstLine="720"/>
              <w:rPr>
                <w:sz w:val="26"/>
                <w:szCs w:val="26"/>
              </w:rPr>
            </w:pPr>
            <w:r w:rsidRPr="0044462B">
              <w:rPr>
                <w:sz w:val="26"/>
                <w:szCs w:val="26"/>
              </w:rPr>
              <w:t>- Tích cực khai thác không gian mặt nước. Bố trí đất cây xanh dọc theo theo các lưu vực sông suối, kênh rạch để tạo không gian đệm liên kết, vừa tạo cảnh quan đẹp vừa bảo vệ lưu vực dòng sông;</w:t>
            </w:r>
          </w:p>
          <w:p w:rsidR="0007058E" w:rsidRPr="0044462B" w:rsidRDefault="004F1A77" w:rsidP="0044462B">
            <w:pPr>
              <w:spacing w:after="0" w:line="312" w:lineRule="auto"/>
              <w:ind w:firstLine="720"/>
              <w:rPr>
                <w:sz w:val="26"/>
                <w:szCs w:val="26"/>
              </w:rPr>
            </w:pPr>
            <w:r w:rsidRPr="0044462B">
              <w:rPr>
                <w:sz w:val="26"/>
                <w:szCs w:val="26"/>
              </w:rPr>
              <w:t>- Cải tạo hệ thống đồi núi trong đô thị để làm các tiểu rừng, giữ vững hệ sinh thái tự nhiên trong đô thị.</w:t>
            </w:r>
          </w:p>
        </w:tc>
      </w:tr>
    </w:tbl>
    <w:p w:rsidR="0007058E" w:rsidRPr="0044462B" w:rsidRDefault="00D46DA2" w:rsidP="0044462B">
      <w:pPr>
        <w:spacing w:after="0" w:line="312" w:lineRule="auto"/>
        <w:ind w:firstLine="720"/>
        <w:rPr>
          <w:i/>
          <w:sz w:val="26"/>
          <w:szCs w:val="26"/>
        </w:rPr>
      </w:pPr>
      <w:r w:rsidRPr="0044462B">
        <w:rPr>
          <w:i/>
          <w:sz w:val="26"/>
          <w:szCs w:val="26"/>
        </w:rPr>
        <w:t>h</w:t>
      </w:r>
      <w:r w:rsidR="00B45F6F" w:rsidRPr="0044462B">
        <w:rPr>
          <w:i/>
          <w:sz w:val="26"/>
          <w:szCs w:val="26"/>
        </w:rPr>
        <w:t>. Định hướng mật độ xây dựng</w:t>
      </w:r>
    </w:p>
    <w:p w:rsidR="004F1A77" w:rsidRPr="0044462B" w:rsidRDefault="004F1A77" w:rsidP="0044462B">
      <w:pPr>
        <w:spacing w:after="0" w:line="312" w:lineRule="auto"/>
        <w:ind w:firstLine="720"/>
        <w:rPr>
          <w:sz w:val="26"/>
          <w:szCs w:val="26"/>
        </w:rPr>
      </w:pPr>
      <w:r w:rsidRPr="0044462B">
        <w:rPr>
          <w:sz w:val="26"/>
          <w:szCs w:val="26"/>
        </w:rPr>
        <w:lastRenderedPageBreak/>
        <w:t>- Khu vực có mật độ xây dựng cao: Tập trung ở khu vực trung tâm đô thị, trung tâm các phường và dọc theo QL1A;</w:t>
      </w:r>
    </w:p>
    <w:p w:rsidR="004F1A77" w:rsidRPr="0044462B" w:rsidRDefault="004F1A77" w:rsidP="0044462B">
      <w:pPr>
        <w:spacing w:after="0" w:line="312" w:lineRule="auto"/>
        <w:ind w:firstLine="720"/>
        <w:rPr>
          <w:sz w:val="26"/>
          <w:szCs w:val="26"/>
        </w:rPr>
      </w:pPr>
      <w:r w:rsidRPr="0044462B">
        <w:rPr>
          <w:sz w:val="26"/>
          <w:szCs w:val="26"/>
        </w:rPr>
        <w:t>- Khu vực có mật độ xây dựng trung bình: Tập trung ở các khu vực tiếp giáp trung tâm đô thị và các phường;</w:t>
      </w:r>
    </w:p>
    <w:p w:rsidR="004F1A77" w:rsidRPr="0044462B" w:rsidRDefault="004F1A77" w:rsidP="0044462B">
      <w:pPr>
        <w:spacing w:after="0" w:line="312" w:lineRule="auto"/>
        <w:ind w:firstLine="720"/>
        <w:rPr>
          <w:sz w:val="26"/>
          <w:szCs w:val="26"/>
        </w:rPr>
      </w:pPr>
      <w:r w:rsidRPr="0044462B">
        <w:rPr>
          <w:sz w:val="26"/>
          <w:szCs w:val="26"/>
        </w:rPr>
        <w:t>- Khu vực có mật độ xây dựng thấp: Gồm các khu vực còn lại và các khu, cụm công nghiệp.</w:t>
      </w:r>
    </w:p>
    <w:p w:rsidR="00135375" w:rsidRDefault="00135375" w:rsidP="004D2D46">
      <w:pPr>
        <w:spacing w:after="0" w:line="240" w:lineRule="atLeast"/>
        <w:ind w:firstLine="0"/>
        <w:jc w:val="center"/>
        <w:rPr>
          <w:b/>
          <w:i/>
          <w:szCs w:val="28"/>
        </w:rPr>
        <w:sectPr w:rsidR="00135375" w:rsidSect="00F13AAF">
          <w:headerReference w:type="default" r:id="rId35"/>
          <w:footerReference w:type="default" r:id="rId36"/>
          <w:pgSz w:w="11907" w:h="16839" w:code="9"/>
          <w:pgMar w:top="1134" w:right="1134" w:bottom="1134" w:left="1418" w:header="1134" w:footer="312" w:gutter="0"/>
          <w:pgNumType w:chapStyle="1"/>
          <w:cols w:space="720"/>
          <w:docGrid w:linePitch="381"/>
        </w:sectPr>
      </w:pPr>
    </w:p>
    <w:p w:rsidR="003C2D5D" w:rsidRPr="0044462B" w:rsidRDefault="00867372" w:rsidP="0044462B">
      <w:pPr>
        <w:spacing w:after="0" w:line="240" w:lineRule="atLeast"/>
        <w:ind w:firstLine="0"/>
        <w:jc w:val="center"/>
        <w:rPr>
          <w:b/>
          <w:i/>
          <w:sz w:val="26"/>
          <w:szCs w:val="26"/>
        </w:rPr>
      </w:pPr>
      <w:r w:rsidRPr="0044462B">
        <w:rPr>
          <w:b/>
          <w:i/>
          <w:sz w:val="26"/>
          <w:szCs w:val="26"/>
        </w:rPr>
        <w:lastRenderedPageBreak/>
        <w:t>Bảng</w:t>
      </w:r>
      <w:r w:rsidR="000A665D" w:rsidRPr="0044462B">
        <w:rPr>
          <w:b/>
          <w:i/>
          <w:sz w:val="26"/>
          <w:szCs w:val="26"/>
        </w:rPr>
        <w:t xml:space="preserve"> 3</w:t>
      </w:r>
      <w:r w:rsidR="00C111B8" w:rsidRPr="0044462B">
        <w:rPr>
          <w:b/>
          <w:i/>
          <w:sz w:val="26"/>
          <w:szCs w:val="26"/>
        </w:rPr>
        <w:t>.2.</w:t>
      </w:r>
      <w:r w:rsidRPr="0044462B">
        <w:rPr>
          <w:b/>
          <w:i/>
          <w:sz w:val="26"/>
          <w:szCs w:val="26"/>
        </w:rPr>
        <w:t xml:space="preserve"> </w:t>
      </w:r>
      <w:r w:rsidR="00C111B8" w:rsidRPr="0044462B">
        <w:rPr>
          <w:b/>
          <w:i/>
          <w:sz w:val="26"/>
          <w:szCs w:val="26"/>
        </w:rPr>
        <w:t>T</w:t>
      </w:r>
      <w:r w:rsidR="00370AD1" w:rsidRPr="0044462B">
        <w:rPr>
          <w:b/>
          <w:i/>
          <w:sz w:val="26"/>
          <w:szCs w:val="26"/>
        </w:rPr>
        <w:t>hống kê</w:t>
      </w:r>
      <w:r w:rsidRPr="0044462B">
        <w:rPr>
          <w:b/>
          <w:i/>
          <w:sz w:val="26"/>
          <w:szCs w:val="26"/>
        </w:rPr>
        <w:t xml:space="preserve"> </w:t>
      </w:r>
      <w:r w:rsidR="004B2CAF" w:rsidRPr="0044462B">
        <w:rPr>
          <w:b/>
          <w:i/>
          <w:sz w:val="26"/>
          <w:szCs w:val="26"/>
        </w:rPr>
        <w:t xml:space="preserve">quy hoạch </w:t>
      </w:r>
      <w:r w:rsidRPr="0044462B">
        <w:rPr>
          <w:b/>
          <w:i/>
          <w:sz w:val="26"/>
          <w:szCs w:val="26"/>
        </w:rPr>
        <w:t>sử dụng đất</w:t>
      </w:r>
    </w:p>
    <w:tbl>
      <w:tblPr>
        <w:tblW w:w="4838" w:type="pct"/>
        <w:tblInd w:w="534" w:type="dxa"/>
        <w:tblLayout w:type="fixed"/>
        <w:tblLook w:val="04A0" w:firstRow="1" w:lastRow="0" w:firstColumn="1" w:lastColumn="0" w:noHBand="0" w:noVBand="1"/>
      </w:tblPr>
      <w:tblGrid>
        <w:gridCol w:w="776"/>
        <w:gridCol w:w="3783"/>
        <w:gridCol w:w="1075"/>
        <w:gridCol w:w="1109"/>
        <w:gridCol w:w="1575"/>
        <w:gridCol w:w="1465"/>
        <w:gridCol w:w="1109"/>
        <w:gridCol w:w="1583"/>
        <w:gridCol w:w="1558"/>
      </w:tblGrid>
      <w:tr w:rsidR="00E17EAB" w:rsidRPr="0044462B" w:rsidTr="00095A5E">
        <w:trPr>
          <w:trHeight w:val="375"/>
          <w:tblHeader/>
        </w:trPr>
        <w:tc>
          <w:tcPr>
            <w:tcW w:w="276" w:type="pct"/>
            <w:vMerge w:val="restart"/>
            <w:tcBorders>
              <w:top w:val="single" w:sz="4" w:space="0" w:color="auto"/>
              <w:left w:val="single" w:sz="4" w:space="0" w:color="auto"/>
              <w:right w:val="single" w:sz="4" w:space="0" w:color="auto"/>
            </w:tcBorders>
            <w:vAlign w:val="center"/>
          </w:tcPr>
          <w:p w:rsidR="00E17EAB" w:rsidRPr="0044462B" w:rsidRDefault="00E17EAB" w:rsidP="0044462B">
            <w:pPr>
              <w:spacing w:after="0" w:line="240" w:lineRule="atLeast"/>
              <w:ind w:firstLine="0"/>
              <w:jc w:val="center"/>
              <w:rPr>
                <w:rFonts w:eastAsia="Times New Roman"/>
                <w:b/>
                <w:bCs/>
                <w:sz w:val="26"/>
                <w:szCs w:val="26"/>
              </w:rPr>
            </w:pPr>
            <w:bookmarkStart w:id="231" w:name="_Toc447185509"/>
            <w:bookmarkStart w:id="232" w:name="_Toc447550924"/>
            <w:bookmarkStart w:id="233" w:name="_Toc457987184"/>
            <w:bookmarkStart w:id="234" w:name="_Toc497901973"/>
            <w:r w:rsidRPr="0044462B">
              <w:rPr>
                <w:rFonts w:eastAsia="Times New Roman"/>
                <w:b/>
                <w:bCs/>
                <w:sz w:val="26"/>
                <w:szCs w:val="26"/>
              </w:rPr>
              <w:t>TT</w:t>
            </w:r>
          </w:p>
        </w:tc>
        <w:tc>
          <w:tcPr>
            <w:tcW w:w="1731" w:type="pct"/>
            <w:gridSpan w:val="2"/>
            <w:vMerge w:val="restart"/>
            <w:tcBorders>
              <w:top w:val="single" w:sz="4" w:space="0" w:color="auto"/>
              <w:left w:val="single" w:sz="4" w:space="0" w:color="auto"/>
              <w:right w:val="single" w:sz="4" w:space="0" w:color="auto"/>
            </w:tcBorders>
            <w:shd w:val="clear" w:color="auto" w:fill="auto"/>
            <w:noWrap/>
            <w:vAlign w:val="center"/>
          </w:tcPr>
          <w:p w:rsidR="00E17EAB" w:rsidRPr="0044462B" w:rsidRDefault="00E17EAB" w:rsidP="0044462B">
            <w:pPr>
              <w:spacing w:after="0" w:line="240" w:lineRule="atLeast"/>
              <w:ind w:firstLine="0"/>
              <w:jc w:val="center"/>
              <w:rPr>
                <w:rFonts w:eastAsia="Times New Roman"/>
                <w:b/>
                <w:bCs/>
                <w:sz w:val="26"/>
                <w:szCs w:val="26"/>
              </w:rPr>
            </w:pPr>
            <w:r w:rsidRPr="0044462B">
              <w:rPr>
                <w:rFonts w:eastAsia="Times New Roman"/>
                <w:b/>
                <w:bCs/>
                <w:sz w:val="26"/>
                <w:szCs w:val="26"/>
              </w:rPr>
              <w:t>Mục đích sử dụng</w:t>
            </w:r>
          </w:p>
          <w:p w:rsidR="00E17EAB" w:rsidRPr="0044462B" w:rsidRDefault="00E17EAB" w:rsidP="004D2D46">
            <w:pPr>
              <w:spacing w:after="0" w:line="240" w:lineRule="atLeast"/>
              <w:jc w:val="center"/>
              <w:rPr>
                <w:rFonts w:eastAsia="Times New Roman"/>
                <w:b/>
                <w:bCs/>
                <w:sz w:val="26"/>
                <w:szCs w:val="26"/>
              </w:rPr>
            </w:pPr>
            <w:r w:rsidRPr="0044462B">
              <w:rPr>
                <w:rFonts w:eastAsia="Times New Roman"/>
                <w:b/>
                <w:bCs/>
                <w:sz w:val="26"/>
                <w:szCs w:val="26"/>
              </w:rPr>
              <w:t> </w:t>
            </w:r>
          </w:p>
        </w:tc>
        <w:tc>
          <w:tcPr>
            <w:tcW w:w="395" w:type="pct"/>
            <w:vMerge w:val="restart"/>
            <w:tcBorders>
              <w:top w:val="single" w:sz="4" w:space="0" w:color="auto"/>
              <w:left w:val="nil"/>
              <w:right w:val="single" w:sz="4" w:space="0" w:color="auto"/>
            </w:tcBorders>
            <w:shd w:val="clear" w:color="auto" w:fill="auto"/>
            <w:noWrap/>
            <w:vAlign w:val="center"/>
            <w:hideMark/>
          </w:tcPr>
          <w:p w:rsidR="00E17EAB" w:rsidRPr="0044462B" w:rsidRDefault="00E17EAB" w:rsidP="0044462B">
            <w:pPr>
              <w:spacing w:after="0" w:line="240" w:lineRule="atLeast"/>
              <w:ind w:firstLine="0"/>
              <w:jc w:val="center"/>
              <w:rPr>
                <w:rFonts w:eastAsia="Times New Roman"/>
                <w:b/>
                <w:bCs/>
                <w:sz w:val="26"/>
                <w:szCs w:val="26"/>
              </w:rPr>
            </w:pPr>
            <w:r w:rsidRPr="0044462B">
              <w:rPr>
                <w:rFonts w:eastAsia="Times New Roman"/>
                <w:b/>
                <w:bCs/>
                <w:sz w:val="26"/>
                <w:szCs w:val="26"/>
              </w:rPr>
              <w:t>Chỉ tiêu</w:t>
            </w:r>
          </w:p>
          <w:p w:rsidR="00E17EAB" w:rsidRPr="0044462B" w:rsidRDefault="00E17EAB" w:rsidP="0044462B">
            <w:pPr>
              <w:spacing w:after="0" w:line="240" w:lineRule="atLeast"/>
              <w:ind w:firstLine="0"/>
              <w:jc w:val="center"/>
              <w:rPr>
                <w:rFonts w:eastAsia="Times New Roman"/>
                <w:b/>
                <w:bCs/>
                <w:sz w:val="26"/>
                <w:szCs w:val="26"/>
              </w:rPr>
            </w:pPr>
            <w:r w:rsidRPr="0044462B">
              <w:rPr>
                <w:rFonts w:eastAsia="Times New Roman"/>
                <w:b/>
                <w:bCs/>
                <w:sz w:val="26"/>
                <w:szCs w:val="26"/>
              </w:rPr>
              <w:t>(m2/ng)</w:t>
            </w:r>
          </w:p>
          <w:p w:rsidR="00E17EAB" w:rsidRPr="0044462B" w:rsidRDefault="00E17EAB" w:rsidP="004D2D46">
            <w:pPr>
              <w:spacing w:after="0" w:line="240" w:lineRule="atLeast"/>
              <w:jc w:val="center"/>
              <w:rPr>
                <w:rFonts w:eastAsia="Times New Roman"/>
                <w:b/>
                <w:bCs/>
                <w:sz w:val="26"/>
                <w:szCs w:val="26"/>
              </w:rPr>
            </w:pPr>
            <w:r w:rsidRPr="0044462B">
              <w:rPr>
                <w:rFonts w:eastAsia="Times New Roman"/>
                <w:b/>
                <w:bCs/>
                <w:sz w:val="26"/>
                <w:szCs w:val="26"/>
              </w:rPr>
              <w:t> </w:t>
            </w:r>
          </w:p>
        </w:tc>
        <w:tc>
          <w:tcPr>
            <w:tcW w:w="1083" w:type="pct"/>
            <w:gridSpan w:val="2"/>
            <w:tcBorders>
              <w:top w:val="single" w:sz="4" w:space="0" w:color="auto"/>
              <w:left w:val="nil"/>
              <w:bottom w:val="nil"/>
              <w:right w:val="single" w:sz="4" w:space="0" w:color="000000"/>
            </w:tcBorders>
            <w:shd w:val="clear" w:color="auto" w:fill="auto"/>
            <w:noWrap/>
            <w:vAlign w:val="center"/>
            <w:hideMark/>
          </w:tcPr>
          <w:p w:rsidR="00E17EAB" w:rsidRPr="0044462B" w:rsidRDefault="00E17EAB" w:rsidP="0044462B">
            <w:pPr>
              <w:spacing w:after="0" w:line="240" w:lineRule="atLeast"/>
              <w:ind w:firstLine="0"/>
              <w:jc w:val="center"/>
              <w:rPr>
                <w:rFonts w:eastAsia="Times New Roman"/>
                <w:b/>
                <w:bCs/>
                <w:sz w:val="26"/>
                <w:szCs w:val="26"/>
              </w:rPr>
            </w:pPr>
            <w:r>
              <w:rPr>
                <w:rFonts w:eastAsia="Times New Roman"/>
                <w:b/>
                <w:bCs/>
                <w:sz w:val="26"/>
                <w:szCs w:val="26"/>
              </w:rPr>
              <w:t>Quy hoạch đến năm 2025</w:t>
            </w:r>
          </w:p>
        </w:tc>
        <w:tc>
          <w:tcPr>
            <w:tcW w:w="395" w:type="pct"/>
            <w:vMerge w:val="restart"/>
            <w:tcBorders>
              <w:top w:val="single" w:sz="4" w:space="0" w:color="auto"/>
              <w:left w:val="nil"/>
              <w:right w:val="single" w:sz="4" w:space="0" w:color="auto"/>
            </w:tcBorders>
            <w:shd w:val="clear" w:color="auto" w:fill="auto"/>
            <w:noWrap/>
            <w:vAlign w:val="center"/>
            <w:hideMark/>
          </w:tcPr>
          <w:p w:rsidR="00E17EAB" w:rsidRPr="0044462B" w:rsidRDefault="00E17EAB" w:rsidP="0044462B">
            <w:pPr>
              <w:spacing w:after="0" w:line="240" w:lineRule="atLeast"/>
              <w:ind w:firstLine="0"/>
              <w:jc w:val="center"/>
              <w:rPr>
                <w:rFonts w:eastAsia="Times New Roman"/>
                <w:b/>
                <w:bCs/>
                <w:sz w:val="26"/>
                <w:szCs w:val="26"/>
              </w:rPr>
            </w:pPr>
            <w:r w:rsidRPr="0044462B">
              <w:rPr>
                <w:rFonts w:eastAsia="Times New Roman"/>
                <w:b/>
                <w:bCs/>
                <w:sz w:val="26"/>
                <w:szCs w:val="26"/>
              </w:rPr>
              <w:t>Chỉ tiêu</w:t>
            </w:r>
          </w:p>
          <w:p w:rsidR="00E17EAB" w:rsidRPr="0044462B" w:rsidRDefault="00E17EAB" w:rsidP="0044462B">
            <w:pPr>
              <w:spacing w:after="0" w:line="240" w:lineRule="atLeast"/>
              <w:ind w:firstLine="0"/>
              <w:jc w:val="center"/>
              <w:rPr>
                <w:rFonts w:eastAsia="Times New Roman"/>
                <w:b/>
                <w:bCs/>
                <w:sz w:val="26"/>
                <w:szCs w:val="26"/>
              </w:rPr>
            </w:pPr>
            <w:r w:rsidRPr="0044462B">
              <w:rPr>
                <w:rFonts w:eastAsia="Times New Roman"/>
                <w:b/>
                <w:bCs/>
                <w:sz w:val="26"/>
                <w:szCs w:val="26"/>
              </w:rPr>
              <w:t>(m2/ng)</w:t>
            </w:r>
          </w:p>
          <w:p w:rsidR="00E17EAB" w:rsidRPr="0044462B" w:rsidRDefault="00E17EAB" w:rsidP="004D2D46">
            <w:pPr>
              <w:spacing w:after="0" w:line="240" w:lineRule="atLeast"/>
              <w:jc w:val="center"/>
              <w:rPr>
                <w:rFonts w:eastAsia="Times New Roman"/>
                <w:b/>
                <w:bCs/>
                <w:sz w:val="26"/>
                <w:szCs w:val="26"/>
              </w:rPr>
            </w:pPr>
            <w:r w:rsidRPr="0044462B">
              <w:rPr>
                <w:rFonts w:eastAsia="Times New Roman"/>
                <w:b/>
                <w:bCs/>
                <w:sz w:val="26"/>
                <w:szCs w:val="26"/>
              </w:rPr>
              <w:t> </w:t>
            </w:r>
          </w:p>
        </w:tc>
        <w:tc>
          <w:tcPr>
            <w:tcW w:w="1119" w:type="pct"/>
            <w:gridSpan w:val="2"/>
            <w:tcBorders>
              <w:top w:val="single" w:sz="4" w:space="0" w:color="auto"/>
              <w:left w:val="nil"/>
              <w:bottom w:val="nil"/>
              <w:right w:val="single" w:sz="4" w:space="0" w:color="000000"/>
            </w:tcBorders>
            <w:shd w:val="clear" w:color="auto" w:fill="auto"/>
            <w:noWrap/>
            <w:vAlign w:val="center"/>
            <w:hideMark/>
          </w:tcPr>
          <w:p w:rsidR="00E17EAB" w:rsidRPr="0044462B" w:rsidRDefault="00E17EAB" w:rsidP="0044462B">
            <w:pPr>
              <w:spacing w:after="0" w:line="240" w:lineRule="atLeast"/>
              <w:ind w:firstLine="0"/>
              <w:jc w:val="center"/>
              <w:rPr>
                <w:rFonts w:eastAsia="Times New Roman"/>
                <w:b/>
                <w:bCs/>
                <w:sz w:val="26"/>
                <w:szCs w:val="26"/>
              </w:rPr>
            </w:pPr>
            <w:r w:rsidRPr="0044462B">
              <w:rPr>
                <w:rFonts w:eastAsia="Times New Roman"/>
                <w:b/>
                <w:bCs/>
                <w:sz w:val="26"/>
                <w:szCs w:val="26"/>
              </w:rPr>
              <w:t>Quy hoạch đến năm 2030</w:t>
            </w:r>
          </w:p>
        </w:tc>
      </w:tr>
      <w:tr w:rsidR="00E17EAB" w:rsidRPr="0044462B" w:rsidTr="00095A5E">
        <w:trPr>
          <w:trHeight w:val="375"/>
          <w:tblHeader/>
        </w:trPr>
        <w:tc>
          <w:tcPr>
            <w:tcW w:w="276" w:type="pct"/>
            <w:vMerge/>
            <w:tcBorders>
              <w:left w:val="single" w:sz="4" w:space="0" w:color="auto"/>
              <w:right w:val="single" w:sz="4" w:space="0" w:color="auto"/>
            </w:tcBorders>
            <w:vAlign w:val="center"/>
          </w:tcPr>
          <w:p w:rsidR="00E17EAB" w:rsidRPr="0044462B" w:rsidRDefault="00E17EAB" w:rsidP="0044462B">
            <w:pPr>
              <w:spacing w:after="0" w:line="240" w:lineRule="atLeast"/>
              <w:ind w:firstLine="0"/>
              <w:jc w:val="center"/>
              <w:rPr>
                <w:rFonts w:eastAsia="Times New Roman"/>
                <w:b/>
                <w:bCs/>
                <w:sz w:val="26"/>
                <w:szCs w:val="26"/>
              </w:rPr>
            </w:pPr>
          </w:p>
        </w:tc>
        <w:tc>
          <w:tcPr>
            <w:tcW w:w="1731" w:type="pct"/>
            <w:gridSpan w:val="2"/>
            <w:vMerge/>
            <w:tcBorders>
              <w:left w:val="single" w:sz="4" w:space="0" w:color="auto"/>
              <w:right w:val="single" w:sz="4" w:space="0" w:color="auto"/>
            </w:tcBorders>
            <w:vAlign w:val="center"/>
          </w:tcPr>
          <w:p w:rsidR="00E17EAB" w:rsidRPr="0044462B" w:rsidRDefault="00E17EAB" w:rsidP="004D2D46">
            <w:pPr>
              <w:spacing w:after="0" w:line="240" w:lineRule="atLeast"/>
              <w:jc w:val="center"/>
              <w:rPr>
                <w:rFonts w:eastAsia="Times New Roman"/>
                <w:b/>
                <w:bCs/>
                <w:sz w:val="26"/>
                <w:szCs w:val="26"/>
              </w:rPr>
            </w:pPr>
          </w:p>
        </w:tc>
        <w:tc>
          <w:tcPr>
            <w:tcW w:w="395" w:type="pct"/>
            <w:vMerge/>
            <w:tcBorders>
              <w:left w:val="nil"/>
              <w:right w:val="single" w:sz="4" w:space="0" w:color="auto"/>
            </w:tcBorders>
            <w:shd w:val="clear" w:color="auto" w:fill="auto"/>
            <w:noWrap/>
            <w:vAlign w:val="center"/>
            <w:hideMark/>
          </w:tcPr>
          <w:p w:rsidR="00E17EAB" w:rsidRPr="0044462B" w:rsidRDefault="00E17EAB" w:rsidP="004D2D46">
            <w:pPr>
              <w:spacing w:after="0" w:line="240" w:lineRule="atLeast"/>
              <w:jc w:val="center"/>
              <w:rPr>
                <w:rFonts w:eastAsia="Times New Roman"/>
                <w:b/>
                <w:bCs/>
                <w:sz w:val="26"/>
                <w:szCs w:val="26"/>
              </w:rPr>
            </w:pPr>
          </w:p>
        </w:tc>
        <w:tc>
          <w:tcPr>
            <w:tcW w:w="1083" w:type="pct"/>
            <w:gridSpan w:val="2"/>
            <w:tcBorders>
              <w:top w:val="nil"/>
              <w:left w:val="nil"/>
              <w:bottom w:val="single" w:sz="4" w:space="0" w:color="auto"/>
              <w:right w:val="single" w:sz="4" w:space="0" w:color="000000"/>
            </w:tcBorders>
            <w:shd w:val="clear" w:color="auto" w:fill="auto"/>
            <w:noWrap/>
            <w:vAlign w:val="center"/>
            <w:hideMark/>
          </w:tcPr>
          <w:p w:rsidR="00E17EAB" w:rsidRPr="0044462B" w:rsidRDefault="00986F82" w:rsidP="0044462B">
            <w:pPr>
              <w:spacing w:after="0" w:line="240" w:lineRule="atLeast"/>
              <w:ind w:firstLine="0"/>
              <w:jc w:val="center"/>
              <w:rPr>
                <w:rFonts w:eastAsia="Times New Roman"/>
                <w:b/>
                <w:bCs/>
                <w:sz w:val="26"/>
                <w:szCs w:val="26"/>
              </w:rPr>
            </w:pPr>
            <w:r>
              <w:rPr>
                <w:rFonts w:eastAsia="Times New Roman"/>
                <w:b/>
                <w:bCs/>
                <w:sz w:val="26"/>
                <w:szCs w:val="26"/>
              </w:rPr>
              <w:t>(Dân số: 151.100</w:t>
            </w:r>
            <w:r w:rsidR="00E17EAB" w:rsidRPr="0044462B">
              <w:rPr>
                <w:rFonts w:eastAsia="Times New Roman"/>
                <w:b/>
                <w:bCs/>
                <w:sz w:val="26"/>
                <w:szCs w:val="26"/>
              </w:rPr>
              <w:t xml:space="preserve"> ng)</w:t>
            </w:r>
          </w:p>
        </w:tc>
        <w:tc>
          <w:tcPr>
            <w:tcW w:w="395" w:type="pct"/>
            <w:vMerge/>
            <w:tcBorders>
              <w:left w:val="nil"/>
              <w:right w:val="single" w:sz="4" w:space="0" w:color="auto"/>
            </w:tcBorders>
            <w:shd w:val="clear" w:color="auto" w:fill="auto"/>
            <w:noWrap/>
            <w:vAlign w:val="center"/>
            <w:hideMark/>
          </w:tcPr>
          <w:p w:rsidR="00E17EAB" w:rsidRPr="0044462B" w:rsidRDefault="00E17EAB" w:rsidP="004D2D46">
            <w:pPr>
              <w:spacing w:after="0" w:line="240" w:lineRule="atLeast"/>
              <w:jc w:val="center"/>
              <w:rPr>
                <w:rFonts w:eastAsia="Times New Roman"/>
                <w:b/>
                <w:bCs/>
                <w:sz w:val="26"/>
                <w:szCs w:val="26"/>
              </w:rPr>
            </w:pPr>
          </w:p>
        </w:tc>
        <w:tc>
          <w:tcPr>
            <w:tcW w:w="1119" w:type="pct"/>
            <w:gridSpan w:val="2"/>
            <w:tcBorders>
              <w:top w:val="nil"/>
              <w:left w:val="nil"/>
              <w:bottom w:val="single" w:sz="4" w:space="0" w:color="auto"/>
              <w:right w:val="single" w:sz="4" w:space="0" w:color="000000"/>
            </w:tcBorders>
            <w:shd w:val="clear" w:color="auto" w:fill="auto"/>
            <w:noWrap/>
            <w:vAlign w:val="center"/>
            <w:hideMark/>
          </w:tcPr>
          <w:p w:rsidR="00E17EAB" w:rsidRPr="0044462B" w:rsidRDefault="00E17EAB" w:rsidP="0044462B">
            <w:pPr>
              <w:spacing w:after="0" w:line="240" w:lineRule="atLeast"/>
              <w:ind w:firstLine="0"/>
              <w:jc w:val="center"/>
              <w:rPr>
                <w:rFonts w:eastAsia="Times New Roman"/>
                <w:b/>
                <w:bCs/>
                <w:sz w:val="26"/>
                <w:szCs w:val="26"/>
              </w:rPr>
            </w:pPr>
            <w:r w:rsidRPr="0044462B">
              <w:rPr>
                <w:rFonts w:eastAsia="Times New Roman"/>
                <w:b/>
                <w:bCs/>
                <w:sz w:val="26"/>
                <w:szCs w:val="26"/>
              </w:rPr>
              <w:t>(Dân số: 169.100 người)</w:t>
            </w:r>
          </w:p>
        </w:tc>
      </w:tr>
      <w:tr w:rsidR="00E17EAB" w:rsidRPr="0044462B" w:rsidTr="00E17EAB">
        <w:trPr>
          <w:trHeight w:val="399"/>
        </w:trPr>
        <w:tc>
          <w:tcPr>
            <w:tcW w:w="276" w:type="pct"/>
            <w:vMerge/>
            <w:tcBorders>
              <w:left w:val="single" w:sz="4" w:space="0" w:color="auto"/>
              <w:bottom w:val="single" w:sz="4" w:space="0" w:color="auto"/>
              <w:right w:val="single" w:sz="4" w:space="0" w:color="auto"/>
            </w:tcBorders>
            <w:vAlign w:val="center"/>
          </w:tcPr>
          <w:p w:rsidR="00E17EAB" w:rsidRPr="0044462B" w:rsidRDefault="00E17EAB" w:rsidP="004D2D46">
            <w:pPr>
              <w:spacing w:after="0" w:line="240" w:lineRule="atLeast"/>
              <w:ind w:firstLine="0"/>
              <w:rPr>
                <w:rFonts w:eastAsia="Times New Roman"/>
                <w:b/>
                <w:bCs/>
                <w:sz w:val="26"/>
                <w:szCs w:val="26"/>
              </w:rPr>
            </w:pPr>
          </w:p>
        </w:tc>
        <w:tc>
          <w:tcPr>
            <w:tcW w:w="1731" w:type="pct"/>
            <w:gridSpan w:val="2"/>
            <w:vMerge/>
            <w:tcBorders>
              <w:left w:val="single" w:sz="4" w:space="0" w:color="auto"/>
              <w:bottom w:val="single" w:sz="4" w:space="0" w:color="auto"/>
              <w:right w:val="single" w:sz="4" w:space="0" w:color="auto"/>
            </w:tcBorders>
            <w:shd w:val="clear" w:color="auto" w:fill="auto"/>
            <w:noWrap/>
            <w:vAlign w:val="center"/>
          </w:tcPr>
          <w:p w:rsidR="00E17EAB" w:rsidRPr="0044462B" w:rsidRDefault="00E17EAB" w:rsidP="004D2D46">
            <w:pPr>
              <w:spacing w:after="0" w:line="240" w:lineRule="atLeast"/>
              <w:ind w:firstLine="0"/>
              <w:jc w:val="center"/>
              <w:rPr>
                <w:rFonts w:eastAsia="Times New Roman"/>
                <w:b/>
                <w:bCs/>
                <w:sz w:val="26"/>
                <w:szCs w:val="26"/>
              </w:rPr>
            </w:pPr>
          </w:p>
        </w:tc>
        <w:tc>
          <w:tcPr>
            <w:tcW w:w="395" w:type="pct"/>
            <w:vMerge/>
            <w:tcBorders>
              <w:left w:val="nil"/>
              <w:bottom w:val="single" w:sz="4" w:space="0" w:color="auto"/>
              <w:right w:val="single" w:sz="4" w:space="0" w:color="auto"/>
            </w:tcBorders>
            <w:shd w:val="clear" w:color="auto" w:fill="auto"/>
            <w:noWrap/>
            <w:vAlign w:val="center"/>
            <w:hideMark/>
          </w:tcPr>
          <w:p w:rsidR="00E17EAB" w:rsidRPr="0044462B" w:rsidRDefault="00E17EAB" w:rsidP="004D2D46">
            <w:pPr>
              <w:spacing w:after="0" w:line="240" w:lineRule="atLeast"/>
              <w:ind w:firstLine="0"/>
              <w:jc w:val="center"/>
              <w:rPr>
                <w:rFonts w:eastAsia="Times New Roman"/>
                <w:b/>
                <w:bCs/>
                <w:sz w:val="26"/>
                <w:szCs w:val="26"/>
              </w:rPr>
            </w:pPr>
          </w:p>
        </w:tc>
        <w:tc>
          <w:tcPr>
            <w:tcW w:w="561" w:type="pct"/>
            <w:tcBorders>
              <w:top w:val="nil"/>
              <w:left w:val="nil"/>
              <w:bottom w:val="single" w:sz="4" w:space="0" w:color="auto"/>
              <w:right w:val="single" w:sz="4" w:space="0" w:color="auto"/>
            </w:tcBorders>
            <w:shd w:val="clear" w:color="auto" w:fill="auto"/>
            <w:noWrap/>
            <w:vAlign w:val="center"/>
            <w:hideMark/>
          </w:tcPr>
          <w:p w:rsidR="00E17EAB" w:rsidRPr="0044462B" w:rsidRDefault="00E17EAB" w:rsidP="004D2D46">
            <w:pPr>
              <w:spacing w:after="0" w:line="240" w:lineRule="atLeast"/>
              <w:ind w:firstLine="0"/>
              <w:jc w:val="center"/>
              <w:rPr>
                <w:rFonts w:eastAsia="Times New Roman"/>
                <w:b/>
                <w:bCs/>
                <w:sz w:val="26"/>
                <w:szCs w:val="26"/>
              </w:rPr>
            </w:pPr>
            <w:r w:rsidRPr="0044462B">
              <w:rPr>
                <w:rFonts w:eastAsia="Times New Roman"/>
                <w:b/>
                <w:bCs/>
                <w:sz w:val="26"/>
                <w:szCs w:val="26"/>
              </w:rPr>
              <w:t xml:space="preserve"> Diện Tích (Ha) </w:t>
            </w:r>
          </w:p>
        </w:tc>
        <w:tc>
          <w:tcPr>
            <w:tcW w:w="522" w:type="pct"/>
            <w:tcBorders>
              <w:top w:val="nil"/>
              <w:left w:val="nil"/>
              <w:bottom w:val="single" w:sz="4" w:space="0" w:color="auto"/>
              <w:right w:val="single" w:sz="4" w:space="0" w:color="auto"/>
            </w:tcBorders>
            <w:shd w:val="clear" w:color="auto" w:fill="auto"/>
            <w:noWrap/>
            <w:vAlign w:val="center"/>
            <w:hideMark/>
          </w:tcPr>
          <w:p w:rsidR="00E17EAB" w:rsidRPr="0044462B" w:rsidRDefault="00E17EAB" w:rsidP="004D2D46">
            <w:pPr>
              <w:spacing w:after="0" w:line="240" w:lineRule="atLeast"/>
              <w:ind w:firstLine="0"/>
              <w:jc w:val="center"/>
              <w:rPr>
                <w:rFonts w:eastAsia="Times New Roman"/>
                <w:b/>
                <w:bCs/>
                <w:sz w:val="26"/>
                <w:szCs w:val="26"/>
              </w:rPr>
            </w:pPr>
            <w:r w:rsidRPr="0044462B">
              <w:rPr>
                <w:rFonts w:eastAsia="Times New Roman"/>
                <w:b/>
                <w:bCs/>
                <w:sz w:val="26"/>
                <w:szCs w:val="26"/>
              </w:rPr>
              <w:t>Tỉ trọng (%)</w:t>
            </w:r>
          </w:p>
        </w:tc>
        <w:tc>
          <w:tcPr>
            <w:tcW w:w="395" w:type="pct"/>
            <w:vMerge/>
            <w:tcBorders>
              <w:left w:val="nil"/>
              <w:bottom w:val="single" w:sz="4" w:space="0" w:color="auto"/>
              <w:right w:val="single" w:sz="4" w:space="0" w:color="auto"/>
            </w:tcBorders>
            <w:shd w:val="clear" w:color="auto" w:fill="auto"/>
            <w:noWrap/>
            <w:vAlign w:val="center"/>
            <w:hideMark/>
          </w:tcPr>
          <w:p w:rsidR="00E17EAB" w:rsidRPr="0044462B" w:rsidRDefault="00E17EAB" w:rsidP="004D2D46">
            <w:pPr>
              <w:spacing w:after="0" w:line="240" w:lineRule="atLeast"/>
              <w:ind w:firstLine="0"/>
              <w:jc w:val="center"/>
              <w:rPr>
                <w:rFonts w:eastAsia="Times New Roman"/>
                <w:b/>
                <w:bCs/>
                <w:sz w:val="26"/>
                <w:szCs w:val="26"/>
              </w:rPr>
            </w:pPr>
          </w:p>
        </w:tc>
        <w:tc>
          <w:tcPr>
            <w:tcW w:w="564" w:type="pct"/>
            <w:tcBorders>
              <w:top w:val="nil"/>
              <w:left w:val="nil"/>
              <w:bottom w:val="single" w:sz="4" w:space="0" w:color="auto"/>
              <w:right w:val="single" w:sz="4" w:space="0" w:color="auto"/>
            </w:tcBorders>
            <w:shd w:val="clear" w:color="auto" w:fill="auto"/>
            <w:noWrap/>
            <w:vAlign w:val="center"/>
            <w:hideMark/>
          </w:tcPr>
          <w:p w:rsidR="00E17EAB" w:rsidRPr="0044462B" w:rsidRDefault="00E17EAB" w:rsidP="004D2D46">
            <w:pPr>
              <w:spacing w:after="0" w:line="240" w:lineRule="atLeast"/>
              <w:ind w:firstLine="0"/>
              <w:jc w:val="center"/>
              <w:rPr>
                <w:rFonts w:eastAsia="Times New Roman"/>
                <w:b/>
                <w:bCs/>
                <w:sz w:val="26"/>
                <w:szCs w:val="26"/>
              </w:rPr>
            </w:pPr>
            <w:r w:rsidRPr="0044462B">
              <w:rPr>
                <w:rFonts w:eastAsia="Times New Roman"/>
                <w:b/>
                <w:bCs/>
                <w:sz w:val="26"/>
                <w:szCs w:val="26"/>
              </w:rPr>
              <w:t xml:space="preserve"> Diện Tích (Ha) </w:t>
            </w:r>
          </w:p>
        </w:tc>
        <w:tc>
          <w:tcPr>
            <w:tcW w:w="555" w:type="pct"/>
            <w:tcBorders>
              <w:top w:val="nil"/>
              <w:left w:val="nil"/>
              <w:bottom w:val="single" w:sz="4" w:space="0" w:color="auto"/>
              <w:right w:val="single" w:sz="4" w:space="0" w:color="auto"/>
            </w:tcBorders>
            <w:shd w:val="clear" w:color="auto" w:fill="auto"/>
            <w:noWrap/>
            <w:vAlign w:val="center"/>
            <w:hideMark/>
          </w:tcPr>
          <w:p w:rsidR="00E17EAB" w:rsidRPr="0044462B" w:rsidRDefault="00E17EAB" w:rsidP="004D2D46">
            <w:pPr>
              <w:spacing w:after="0" w:line="240" w:lineRule="atLeast"/>
              <w:ind w:firstLine="0"/>
              <w:jc w:val="center"/>
              <w:rPr>
                <w:rFonts w:eastAsia="Times New Roman"/>
                <w:b/>
                <w:bCs/>
                <w:sz w:val="26"/>
                <w:szCs w:val="26"/>
              </w:rPr>
            </w:pPr>
            <w:r w:rsidRPr="0044462B">
              <w:rPr>
                <w:rFonts w:eastAsia="Times New Roman"/>
                <w:b/>
                <w:bCs/>
                <w:sz w:val="26"/>
                <w:szCs w:val="26"/>
              </w:rPr>
              <w:t>Tỉ trọng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center"/>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I</w:t>
            </w:r>
          </w:p>
        </w:tc>
        <w:tc>
          <w:tcPr>
            <w:tcW w:w="1731" w:type="pct"/>
            <w:gridSpan w:val="2"/>
            <w:tcBorders>
              <w:top w:val="nil"/>
              <w:left w:val="single" w:sz="4" w:space="0" w:color="auto"/>
              <w:bottom w:val="single" w:sz="4" w:space="0" w:color="auto"/>
              <w:right w:val="single" w:sz="4" w:space="0" w:color="auto"/>
            </w:tcBorders>
            <w:shd w:val="clear" w:color="auto" w:fill="auto"/>
            <w:noWrap/>
            <w:vAlign w:val="center"/>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Tổng cộng đất khu nghiên cứu</w:t>
            </w:r>
          </w:p>
        </w:tc>
        <w:tc>
          <w:tcPr>
            <w:tcW w:w="39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 </w:t>
            </w:r>
          </w:p>
        </w:tc>
        <w:tc>
          <w:tcPr>
            <w:tcW w:w="561"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xml:space="preserve"> 55,583.40 </w:t>
            </w:r>
          </w:p>
        </w:tc>
        <w:tc>
          <w:tcPr>
            <w:tcW w:w="522"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w:t>
            </w:r>
          </w:p>
        </w:tc>
        <w:tc>
          <w:tcPr>
            <w:tcW w:w="39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w:t>
            </w:r>
          </w:p>
        </w:tc>
        <w:tc>
          <w:tcPr>
            <w:tcW w:w="564"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xml:space="preserve">  55,583.40 </w:t>
            </w:r>
          </w:p>
        </w:tc>
        <w:tc>
          <w:tcPr>
            <w:tcW w:w="55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left"/>
              <w:rPr>
                <w:rFonts w:eastAsia="Times New Roman"/>
                <w:b/>
                <w:bCs/>
                <w:sz w:val="26"/>
                <w:szCs w:val="26"/>
              </w:rPr>
            </w:pPr>
            <w:r w:rsidRPr="0044462B">
              <w:rPr>
                <w:rFonts w:eastAsia="Times New Roman"/>
                <w:b/>
                <w:bCs/>
                <w:sz w:val="26"/>
                <w:szCs w:val="26"/>
              </w:rPr>
              <w:t xml:space="preserve">         100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center"/>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 </w:t>
            </w:r>
          </w:p>
        </w:tc>
        <w:tc>
          <w:tcPr>
            <w:tcW w:w="1731" w:type="pct"/>
            <w:gridSpan w:val="2"/>
            <w:tcBorders>
              <w:top w:val="nil"/>
              <w:left w:val="single" w:sz="4" w:space="0" w:color="auto"/>
              <w:bottom w:val="single" w:sz="4" w:space="0" w:color="auto"/>
              <w:right w:val="single" w:sz="4" w:space="0" w:color="auto"/>
            </w:tcBorders>
            <w:shd w:val="clear" w:color="auto" w:fill="auto"/>
            <w:noWrap/>
            <w:vAlign w:val="center"/>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Đất nội thị</w:t>
            </w:r>
          </w:p>
        </w:tc>
        <w:tc>
          <w:tcPr>
            <w:tcW w:w="39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 </w:t>
            </w:r>
          </w:p>
        </w:tc>
        <w:tc>
          <w:tcPr>
            <w:tcW w:w="561"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23,056.21 </w:t>
            </w:r>
          </w:p>
        </w:tc>
        <w:tc>
          <w:tcPr>
            <w:tcW w:w="522"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w:t>
            </w:r>
          </w:p>
        </w:tc>
        <w:tc>
          <w:tcPr>
            <w:tcW w:w="39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w:t>
            </w:r>
          </w:p>
        </w:tc>
        <w:tc>
          <w:tcPr>
            <w:tcW w:w="564"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23,056.21 </w:t>
            </w:r>
          </w:p>
        </w:tc>
        <w:tc>
          <w:tcPr>
            <w:tcW w:w="55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41.48</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center"/>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 </w:t>
            </w:r>
          </w:p>
        </w:tc>
        <w:tc>
          <w:tcPr>
            <w:tcW w:w="1731" w:type="pct"/>
            <w:gridSpan w:val="2"/>
            <w:tcBorders>
              <w:top w:val="nil"/>
              <w:left w:val="single" w:sz="4" w:space="0" w:color="auto"/>
              <w:bottom w:val="single" w:sz="4" w:space="0" w:color="auto"/>
              <w:right w:val="single" w:sz="4" w:space="0" w:color="auto"/>
            </w:tcBorders>
            <w:shd w:val="clear" w:color="auto" w:fill="auto"/>
            <w:noWrap/>
            <w:vAlign w:val="center"/>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Đất ngoại thị</w:t>
            </w:r>
          </w:p>
        </w:tc>
        <w:tc>
          <w:tcPr>
            <w:tcW w:w="39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 </w:t>
            </w:r>
          </w:p>
        </w:tc>
        <w:tc>
          <w:tcPr>
            <w:tcW w:w="561"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32,527.19 </w:t>
            </w:r>
          </w:p>
        </w:tc>
        <w:tc>
          <w:tcPr>
            <w:tcW w:w="522"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w:t>
            </w:r>
          </w:p>
        </w:tc>
        <w:tc>
          <w:tcPr>
            <w:tcW w:w="39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w:t>
            </w:r>
          </w:p>
        </w:tc>
        <w:tc>
          <w:tcPr>
            <w:tcW w:w="564"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32,527.19 </w:t>
            </w:r>
          </w:p>
        </w:tc>
        <w:tc>
          <w:tcPr>
            <w:tcW w:w="55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58.52</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center"/>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II</w:t>
            </w:r>
          </w:p>
        </w:tc>
        <w:tc>
          <w:tcPr>
            <w:tcW w:w="1731" w:type="pct"/>
            <w:gridSpan w:val="2"/>
            <w:tcBorders>
              <w:top w:val="nil"/>
              <w:left w:val="single" w:sz="4" w:space="0" w:color="auto"/>
              <w:bottom w:val="single" w:sz="4" w:space="0" w:color="auto"/>
              <w:right w:val="single" w:sz="4" w:space="0" w:color="auto"/>
            </w:tcBorders>
            <w:shd w:val="clear" w:color="auto" w:fill="auto"/>
            <w:noWrap/>
            <w:vAlign w:val="center"/>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Tổng cộng đất khu nghiên cứu</w:t>
            </w:r>
          </w:p>
        </w:tc>
        <w:tc>
          <w:tcPr>
            <w:tcW w:w="39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 </w:t>
            </w:r>
          </w:p>
        </w:tc>
        <w:tc>
          <w:tcPr>
            <w:tcW w:w="561" w:type="pct"/>
            <w:tcBorders>
              <w:top w:val="nil"/>
              <w:left w:val="nil"/>
              <w:bottom w:val="single" w:sz="4" w:space="0" w:color="auto"/>
              <w:right w:val="single" w:sz="4" w:space="0" w:color="auto"/>
            </w:tcBorders>
            <w:shd w:val="clear" w:color="auto" w:fill="auto"/>
            <w:noWrap/>
            <w:vAlign w:val="center"/>
            <w:hideMark/>
          </w:tcPr>
          <w:p w:rsidR="00965A8D" w:rsidRPr="0044462B" w:rsidRDefault="00E17EAB" w:rsidP="004D2D46">
            <w:pPr>
              <w:spacing w:after="0" w:line="240" w:lineRule="atLeast"/>
              <w:ind w:firstLine="0"/>
              <w:jc w:val="right"/>
              <w:rPr>
                <w:rFonts w:eastAsia="Times New Roman"/>
                <w:b/>
                <w:bCs/>
                <w:sz w:val="26"/>
                <w:szCs w:val="26"/>
              </w:rPr>
            </w:pPr>
            <w:r>
              <w:rPr>
                <w:rFonts w:eastAsia="Times New Roman"/>
                <w:b/>
                <w:bCs/>
                <w:sz w:val="26"/>
                <w:szCs w:val="26"/>
              </w:rPr>
              <w:t xml:space="preserve">    </w:t>
            </w:r>
            <w:r w:rsidR="00965A8D" w:rsidRPr="0044462B">
              <w:rPr>
                <w:rFonts w:eastAsia="Times New Roman"/>
                <w:b/>
                <w:bCs/>
                <w:sz w:val="26"/>
                <w:szCs w:val="26"/>
              </w:rPr>
              <w:t xml:space="preserve">55,583.40 </w:t>
            </w:r>
          </w:p>
        </w:tc>
        <w:tc>
          <w:tcPr>
            <w:tcW w:w="522"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w:t>
            </w:r>
          </w:p>
        </w:tc>
        <w:tc>
          <w:tcPr>
            <w:tcW w:w="39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w:t>
            </w:r>
          </w:p>
        </w:tc>
        <w:tc>
          <w:tcPr>
            <w:tcW w:w="564"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xml:space="preserve">     55,583.40 </w:t>
            </w:r>
          </w:p>
        </w:tc>
        <w:tc>
          <w:tcPr>
            <w:tcW w:w="55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100</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center"/>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 </w:t>
            </w:r>
          </w:p>
        </w:tc>
        <w:tc>
          <w:tcPr>
            <w:tcW w:w="1731" w:type="pct"/>
            <w:gridSpan w:val="2"/>
            <w:tcBorders>
              <w:top w:val="nil"/>
              <w:left w:val="single" w:sz="4" w:space="0" w:color="auto"/>
              <w:bottom w:val="single" w:sz="4" w:space="0" w:color="auto"/>
              <w:right w:val="single" w:sz="4" w:space="0" w:color="auto"/>
            </w:tcBorders>
            <w:shd w:val="clear" w:color="auto" w:fill="auto"/>
            <w:noWrap/>
            <w:vAlign w:val="center"/>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Đất xây dựng đô thị</w:t>
            </w:r>
          </w:p>
        </w:tc>
        <w:tc>
          <w:tcPr>
            <w:tcW w:w="39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 </w:t>
            </w:r>
          </w:p>
        </w:tc>
        <w:tc>
          <w:tcPr>
            <w:tcW w:w="561"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11,312.85 </w:t>
            </w:r>
          </w:p>
        </w:tc>
        <w:tc>
          <w:tcPr>
            <w:tcW w:w="522"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w:t>
            </w:r>
          </w:p>
        </w:tc>
        <w:tc>
          <w:tcPr>
            <w:tcW w:w="39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w:t>
            </w:r>
          </w:p>
        </w:tc>
        <w:tc>
          <w:tcPr>
            <w:tcW w:w="564"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14,374.95 </w:t>
            </w:r>
          </w:p>
        </w:tc>
        <w:tc>
          <w:tcPr>
            <w:tcW w:w="55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25.86</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center"/>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 </w:t>
            </w:r>
          </w:p>
        </w:tc>
        <w:tc>
          <w:tcPr>
            <w:tcW w:w="1731" w:type="pct"/>
            <w:gridSpan w:val="2"/>
            <w:tcBorders>
              <w:top w:val="nil"/>
              <w:left w:val="single" w:sz="4" w:space="0" w:color="auto"/>
              <w:bottom w:val="single" w:sz="4" w:space="0" w:color="auto"/>
              <w:right w:val="single" w:sz="4" w:space="0" w:color="auto"/>
            </w:tcBorders>
            <w:shd w:val="clear" w:color="auto" w:fill="auto"/>
            <w:noWrap/>
            <w:vAlign w:val="center"/>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Đất khác</w:t>
            </w:r>
          </w:p>
        </w:tc>
        <w:tc>
          <w:tcPr>
            <w:tcW w:w="39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 </w:t>
            </w:r>
          </w:p>
        </w:tc>
        <w:tc>
          <w:tcPr>
            <w:tcW w:w="561"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44,270.55 </w:t>
            </w:r>
          </w:p>
        </w:tc>
        <w:tc>
          <w:tcPr>
            <w:tcW w:w="522"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w:t>
            </w:r>
          </w:p>
        </w:tc>
        <w:tc>
          <w:tcPr>
            <w:tcW w:w="39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w:t>
            </w:r>
          </w:p>
        </w:tc>
        <w:tc>
          <w:tcPr>
            <w:tcW w:w="564"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41,208.45 </w:t>
            </w:r>
          </w:p>
        </w:tc>
        <w:tc>
          <w:tcPr>
            <w:tcW w:w="55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74.14</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center"/>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A</w:t>
            </w:r>
          </w:p>
        </w:tc>
        <w:tc>
          <w:tcPr>
            <w:tcW w:w="1731" w:type="pct"/>
            <w:gridSpan w:val="2"/>
            <w:tcBorders>
              <w:top w:val="nil"/>
              <w:left w:val="single" w:sz="4" w:space="0" w:color="auto"/>
              <w:bottom w:val="single" w:sz="4" w:space="0" w:color="auto"/>
              <w:right w:val="single" w:sz="4" w:space="0" w:color="auto"/>
            </w:tcBorders>
            <w:shd w:val="clear" w:color="auto" w:fill="auto"/>
            <w:noWrap/>
            <w:vAlign w:val="center"/>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Đất xây dựng đô thị</w:t>
            </w:r>
          </w:p>
        </w:tc>
        <w:tc>
          <w:tcPr>
            <w:tcW w:w="39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 </w:t>
            </w:r>
          </w:p>
        </w:tc>
        <w:tc>
          <w:tcPr>
            <w:tcW w:w="561" w:type="pct"/>
            <w:tcBorders>
              <w:top w:val="nil"/>
              <w:left w:val="nil"/>
              <w:bottom w:val="single" w:sz="4" w:space="0" w:color="auto"/>
              <w:right w:val="single" w:sz="4" w:space="0" w:color="auto"/>
            </w:tcBorders>
            <w:shd w:val="clear" w:color="auto" w:fill="auto"/>
            <w:noWrap/>
            <w:vAlign w:val="center"/>
            <w:hideMark/>
          </w:tcPr>
          <w:p w:rsidR="00965A8D" w:rsidRPr="0044462B" w:rsidRDefault="00E17EAB" w:rsidP="004D2D46">
            <w:pPr>
              <w:spacing w:after="0" w:line="240" w:lineRule="atLeast"/>
              <w:ind w:firstLine="0"/>
              <w:jc w:val="right"/>
              <w:rPr>
                <w:rFonts w:eastAsia="Times New Roman"/>
                <w:b/>
                <w:bCs/>
                <w:sz w:val="26"/>
                <w:szCs w:val="26"/>
              </w:rPr>
            </w:pPr>
            <w:r>
              <w:rPr>
                <w:rFonts w:eastAsia="Times New Roman"/>
                <w:b/>
                <w:bCs/>
                <w:sz w:val="26"/>
                <w:szCs w:val="26"/>
              </w:rPr>
              <w:t xml:space="preserve">    </w:t>
            </w:r>
            <w:r w:rsidR="00965A8D" w:rsidRPr="0044462B">
              <w:rPr>
                <w:rFonts w:eastAsia="Times New Roman"/>
                <w:b/>
                <w:bCs/>
                <w:sz w:val="26"/>
                <w:szCs w:val="26"/>
              </w:rPr>
              <w:t xml:space="preserve">11,312.85 </w:t>
            </w:r>
          </w:p>
        </w:tc>
        <w:tc>
          <w:tcPr>
            <w:tcW w:w="522"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xml:space="preserve">        20.35 </w:t>
            </w:r>
          </w:p>
        </w:tc>
        <w:tc>
          <w:tcPr>
            <w:tcW w:w="39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w:t>
            </w:r>
          </w:p>
        </w:tc>
        <w:tc>
          <w:tcPr>
            <w:tcW w:w="564"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xml:space="preserve">     14,374.95 </w:t>
            </w:r>
          </w:p>
        </w:tc>
        <w:tc>
          <w:tcPr>
            <w:tcW w:w="55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 xml:space="preserve">         25.86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center"/>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A.1</w:t>
            </w:r>
          </w:p>
        </w:tc>
        <w:tc>
          <w:tcPr>
            <w:tcW w:w="1731" w:type="pct"/>
            <w:gridSpan w:val="2"/>
            <w:tcBorders>
              <w:top w:val="nil"/>
              <w:left w:val="single" w:sz="4" w:space="0" w:color="auto"/>
              <w:bottom w:val="single" w:sz="4" w:space="0" w:color="auto"/>
              <w:right w:val="single" w:sz="4" w:space="0" w:color="auto"/>
            </w:tcBorders>
            <w:shd w:val="clear" w:color="auto" w:fill="auto"/>
            <w:noWrap/>
            <w:vAlign w:val="center"/>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Đất dân dụng</w:t>
            </w:r>
          </w:p>
        </w:tc>
        <w:tc>
          <w:tcPr>
            <w:tcW w:w="39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 </w:t>
            </w:r>
          </w:p>
        </w:tc>
        <w:tc>
          <w:tcPr>
            <w:tcW w:w="561" w:type="pct"/>
            <w:tcBorders>
              <w:top w:val="nil"/>
              <w:left w:val="nil"/>
              <w:bottom w:val="single" w:sz="4" w:space="0" w:color="auto"/>
              <w:right w:val="single" w:sz="4" w:space="0" w:color="auto"/>
            </w:tcBorders>
            <w:shd w:val="clear" w:color="auto" w:fill="auto"/>
            <w:noWrap/>
            <w:vAlign w:val="center"/>
            <w:hideMark/>
          </w:tcPr>
          <w:p w:rsidR="00965A8D" w:rsidRPr="0044462B" w:rsidRDefault="00E17EAB" w:rsidP="004D2D46">
            <w:pPr>
              <w:spacing w:after="0" w:line="240" w:lineRule="atLeast"/>
              <w:ind w:firstLine="0"/>
              <w:jc w:val="right"/>
              <w:rPr>
                <w:rFonts w:eastAsia="Times New Roman"/>
                <w:b/>
                <w:bCs/>
                <w:sz w:val="26"/>
                <w:szCs w:val="26"/>
              </w:rPr>
            </w:pPr>
            <w:r>
              <w:rPr>
                <w:rFonts w:eastAsia="Times New Roman"/>
                <w:b/>
                <w:bCs/>
                <w:sz w:val="26"/>
                <w:szCs w:val="26"/>
              </w:rPr>
              <w:t xml:space="preserve">      </w:t>
            </w:r>
            <w:r w:rsidR="00965A8D" w:rsidRPr="0044462B">
              <w:rPr>
                <w:rFonts w:eastAsia="Times New Roman"/>
                <w:b/>
                <w:bCs/>
                <w:sz w:val="26"/>
                <w:szCs w:val="26"/>
              </w:rPr>
              <w:t xml:space="preserve">1,930.48 </w:t>
            </w:r>
          </w:p>
        </w:tc>
        <w:tc>
          <w:tcPr>
            <w:tcW w:w="522"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xml:space="preserve">           3.47 </w:t>
            </w:r>
          </w:p>
        </w:tc>
        <w:tc>
          <w:tcPr>
            <w:tcW w:w="39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w:t>
            </w:r>
          </w:p>
        </w:tc>
        <w:tc>
          <w:tcPr>
            <w:tcW w:w="564"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xml:space="preserve">       2,568.88 </w:t>
            </w:r>
          </w:p>
        </w:tc>
        <w:tc>
          <w:tcPr>
            <w:tcW w:w="55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 xml:space="preserve">           4.62 </w:t>
            </w:r>
          </w:p>
        </w:tc>
      </w:tr>
      <w:tr w:rsidR="0044462B" w:rsidRPr="0044462B" w:rsidTr="00E17EAB">
        <w:trPr>
          <w:trHeight w:val="345"/>
        </w:trPr>
        <w:tc>
          <w:tcPr>
            <w:tcW w:w="276" w:type="pct"/>
            <w:tcBorders>
              <w:top w:val="nil"/>
              <w:left w:val="single" w:sz="4" w:space="0" w:color="auto"/>
              <w:bottom w:val="single" w:sz="4" w:space="0" w:color="auto"/>
              <w:right w:val="single" w:sz="4" w:space="0" w:color="auto"/>
            </w:tcBorders>
            <w:vAlign w:val="bottom"/>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1</w:t>
            </w:r>
          </w:p>
        </w:tc>
        <w:tc>
          <w:tcPr>
            <w:tcW w:w="1731" w:type="pct"/>
            <w:gridSpan w:val="2"/>
            <w:tcBorders>
              <w:top w:val="nil"/>
              <w:left w:val="single" w:sz="4" w:space="0" w:color="auto"/>
              <w:bottom w:val="single" w:sz="4" w:space="0" w:color="auto"/>
              <w:right w:val="single" w:sz="4" w:space="0" w:color="auto"/>
            </w:tcBorders>
            <w:shd w:val="clear" w:color="auto" w:fill="auto"/>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 xml:space="preserve">Đất đơn vị ở </w:t>
            </w:r>
          </w:p>
        </w:tc>
        <w:tc>
          <w:tcPr>
            <w:tcW w:w="395"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E17EAB">
            <w:pPr>
              <w:spacing w:after="0" w:line="240" w:lineRule="atLeast"/>
              <w:ind w:firstLine="0"/>
              <w:jc w:val="center"/>
              <w:rPr>
                <w:rFonts w:eastAsia="Times New Roman"/>
                <w:sz w:val="26"/>
                <w:szCs w:val="26"/>
              </w:rPr>
            </w:pPr>
            <w:r w:rsidRPr="0044462B">
              <w:rPr>
                <w:rFonts w:eastAsia="Times New Roman"/>
                <w:sz w:val="26"/>
                <w:szCs w:val="26"/>
              </w:rPr>
              <w:t>80.00</w:t>
            </w:r>
          </w:p>
        </w:tc>
        <w:tc>
          <w:tcPr>
            <w:tcW w:w="561" w:type="pct"/>
            <w:tcBorders>
              <w:top w:val="nil"/>
              <w:left w:val="nil"/>
              <w:bottom w:val="single" w:sz="4" w:space="0" w:color="auto"/>
              <w:right w:val="single" w:sz="4" w:space="0" w:color="auto"/>
            </w:tcBorders>
            <w:shd w:val="clear" w:color="000000" w:fill="FFFFFF"/>
            <w:noWrap/>
            <w:vAlign w:val="bottom"/>
            <w:hideMark/>
          </w:tcPr>
          <w:p w:rsidR="00965A8D" w:rsidRPr="0044462B" w:rsidRDefault="00E17EAB" w:rsidP="004D2D46">
            <w:pPr>
              <w:spacing w:after="0" w:line="240" w:lineRule="atLeast"/>
              <w:ind w:firstLine="0"/>
              <w:jc w:val="right"/>
              <w:rPr>
                <w:rFonts w:eastAsia="Times New Roman"/>
                <w:sz w:val="26"/>
                <w:szCs w:val="26"/>
              </w:rPr>
            </w:pPr>
            <w:r>
              <w:rPr>
                <w:rFonts w:eastAsia="Times New Roman"/>
                <w:sz w:val="26"/>
                <w:szCs w:val="26"/>
              </w:rPr>
              <w:t xml:space="preserve">     </w:t>
            </w:r>
            <w:r w:rsidR="00965A8D" w:rsidRPr="0044462B">
              <w:rPr>
                <w:rFonts w:eastAsia="Times New Roman"/>
                <w:sz w:val="26"/>
                <w:szCs w:val="26"/>
              </w:rPr>
              <w:t xml:space="preserve">1,209.00 </w:t>
            </w:r>
          </w:p>
        </w:tc>
        <w:tc>
          <w:tcPr>
            <w:tcW w:w="522"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100.00</w:t>
            </w:r>
          </w:p>
        </w:tc>
        <w:tc>
          <w:tcPr>
            <w:tcW w:w="564"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1,691.0 </w:t>
            </w:r>
          </w:p>
        </w:tc>
        <w:tc>
          <w:tcPr>
            <w:tcW w:w="55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bottom"/>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2</w:t>
            </w:r>
          </w:p>
        </w:tc>
        <w:tc>
          <w:tcPr>
            <w:tcW w:w="1731" w:type="pct"/>
            <w:gridSpan w:val="2"/>
            <w:tcBorders>
              <w:top w:val="nil"/>
              <w:left w:val="single" w:sz="4" w:space="0" w:color="auto"/>
              <w:bottom w:val="single" w:sz="4" w:space="0" w:color="auto"/>
              <w:right w:val="single" w:sz="4" w:space="0" w:color="auto"/>
            </w:tcBorders>
            <w:shd w:val="clear" w:color="auto" w:fill="auto"/>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Đất công cộng</w:t>
            </w:r>
          </w:p>
        </w:tc>
        <w:tc>
          <w:tcPr>
            <w:tcW w:w="395"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13.57</w:t>
            </w:r>
          </w:p>
        </w:tc>
        <w:tc>
          <w:tcPr>
            <w:tcW w:w="561" w:type="pct"/>
            <w:tcBorders>
              <w:top w:val="nil"/>
              <w:left w:val="nil"/>
              <w:bottom w:val="single" w:sz="4" w:space="0" w:color="auto"/>
              <w:right w:val="single" w:sz="4" w:space="0" w:color="auto"/>
            </w:tcBorders>
            <w:shd w:val="clear" w:color="auto" w:fill="auto"/>
            <w:noWrap/>
            <w:vAlign w:val="bottom"/>
            <w:hideMark/>
          </w:tcPr>
          <w:p w:rsidR="00965A8D" w:rsidRPr="0044462B" w:rsidRDefault="00E17EAB" w:rsidP="004D2D46">
            <w:pPr>
              <w:spacing w:after="0" w:line="240" w:lineRule="atLeast"/>
              <w:ind w:firstLine="0"/>
              <w:jc w:val="right"/>
              <w:rPr>
                <w:rFonts w:eastAsia="Times New Roman"/>
                <w:sz w:val="26"/>
                <w:szCs w:val="26"/>
              </w:rPr>
            </w:pPr>
            <w:r>
              <w:rPr>
                <w:rFonts w:eastAsia="Times New Roman"/>
                <w:sz w:val="26"/>
                <w:szCs w:val="26"/>
              </w:rPr>
              <w:t xml:space="preserve">        </w:t>
            </w:r>
            <w:r w:rsidR="00965A8D" w:rsidRPr="0044462B">
              <w:rPr>
                <w:rFonts w:eastAsia="Times New Roman"/>
                <w:sz w:val="26"/>
                <w:szCs w:val="26"/>
              </w:rPr>
              <w:t xml:space="preserve">205.06 </w:t>
            </w:r>
          </w:p>
        </w:tc>
        <w:tc>
          <w:tcPr>
            <w:tcW w:w="522"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14.62</w:t>
            </w:r>
          </w:p>
        </w:tc>
        <w:tc>
          <w:tcPr>
            <w:tcW w:w="564"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247.20 </w:t>
            </w:r>
          </w:p>
        </w:tc>
        <w:tc>
          <w:tcPr>
            <w:tcW w:w="55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bottom"/>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3</w:t>
            </w:r>
          </w:p>
        </w:tc>
        <w:tc>
          <w:tcPr>
            <w:tcW w:w="1731" w:type="pct"/>
            <w:gridSpan w:val="2"/>
            <w:tcBorders>
              <w:top w:val="nil"/>
              <w:left w:val="single" w:sz="4" w:space="0" w:color="auto"/>
              <w:bottom w:val="single" w:sz="4" w:space="0" w:color="auto"/>
              <w:right w:val="single" w:sz="4" w:space="0" w:color="auto"/>
            </w:tcBorders>
            <w:shd w:val="clear" w:color="auto" w:fill="auto"/>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Đất giáo dục (trường PTTH)</w:t>
            </w:r>
          </w:p>
        </w:tc>
        <w:tc>
          <w:tcPr>
            <w:tcW w:w="395"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1.00</w:t>
            </w:r>
          </w:p>
        </w:tc>
        <w:tc>
          <w:tcPr>
            <w:tcW w:w="561" w:type="pct"/>
            <w:tcBorders>
              <w:top w:val="nil"/>
              <w:left w:val="nil"/>
              <w:bottom w:val="single" w:sz="4" w:space="0" w:color="auto"/>
              <w:right w:val="single" w:sz="4" w:space="0" w:color="auto"/>
            </w:tcBorders>
            <w:shd w:val="clear" w:color="auto" w:fill="auto"/>
            <w:noWrap/>
            <w:vAlign w:val="bottom"/>
            <w:hideMark/>
          </w:tcPr>
          <w:p w:rsidR="00965A8D" w:rsidRPr="0044462B" w:rsidRDefault="00E17EAB" w:rsidP="004D2D46">
            <w:pPr>
              <w:spacing w:after="0" w:line="240" w:lineRule="atLeast"/>
              <w:ind w:firstLine="0"/>
              <w:jc w:val="right"/>
              <w:rPr>
                <w:rFonts w:eastAsia="Times New Roman"/>
                <w:sz w:val="26"/>
                <w:szCs w:val="26"/>
              </w:rPr>
            </w:pPr>
            <w:r>
              <w:rPr>
                <w:rFonts w:eastAsia="Times New Roman"/>
                <w:sz w:val="26"/>
                <w:szCs w:val="26"/>
              </w:rPr>
              <w:t xml:space="preserve">           </w:t>
            </w:r>
            <w:r w:rsidR="00965A8D" w:rsidRPr="0044462B">
              <w:rPr>
                <w:rFonts w:eastAsia="Times New Roman"/>
                <w:sz w:val="26"/>
                <w:szCs w:val="26"/>
              </w:rPr>
              <w:t xml:space="preserve">15.14 </w:t>
            </w:r>
          </w:p>
        </w:tc>
        <w:tc>
          <w:tcPr>
            <w:tcW w:w="522"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0.90</w:t>
            </w:r>
          </w:p>
        </w:tc>
        <w:tc>
          <w:tcPr>
            <w:tcW w:w="564"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15.14 </w:t>
            </w:r>
          </w:p>
        </w:tc>
        <w:tc>
          <w:tcPr>
            <w:tcW w:w="55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bottom"/>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4</w:t>
            </w:r>
          </w:p>
        </w:tc>
        <w:tc>
          <w:tcPr>
            <w:tcW w:w="1731" w:type="pct"/>
            <w:gridSpan w:val="2"/>
            <w:tcBorders>
              <w:top w:val="nil"/>
              <w:left w:val="single" w:sz="4" w:space="0" w:color="auto"/>
              <w:bottom w:val="single" w:sz="4" w:space="0" w:color="auto"/>
              <w:right w:val="single" w:sz="4" w:space="0" w:color="auto"/>
            </w:tcBorders>
            <w:shd w:val="clear" w:color="auto" w:fill="auto"/>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 xml:space="preserve">Đất cây xanh </w:t>
            </w:r>
          </w:p>
        </w:tc>
        <w:tc>
          <w:tcPr>
            <w:tcW w:w="395"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12.00</w:t>
            </w:r>
          </w:p>
        </w:tc>
        <w:tc>
          <w:tcPr>
            <w:tcW w:w="561" w:type="pct"/>
            <w:tcBorders>
              <w:top w:val="nil"/>
              <w:left w:val="nil"/>
              <w:bottom w:val="single" w:sz="4" w:space="0" w:color="auto"/>
              <w:right w:val="single" w:sz="4" w:space="0" w:color="auto"/>
            </w:tcBorders>
            <w:shd w:val="clear" w:color="auto" w:fill="auto"/>
            <w:noWrap/>
            <w:vAlign w:val="bottom"/>
            <w:hideMark/>
          </w:tcPr>
          <w:p w:rsidR="00965A8D" w:rsidRPr="0044462B" w:rsidRDefault="00E17EAB" w:rsidP="004D2D46">
            <w:pPr>
              <w:spacing w:after="0" w:line="240" w:lineRule="atLeast"/>
              <w:ind w:firstLine="0"/>
              <w:jc w:val="right"/>
              <w:rPr>
                <w:rFonts w:eastAsia="Times New Roman"/>
                <w:sz w:val="26"/>
                <w:szCs w:val="26"/>
              </w:rPr>
            </w:pPr>
            <w:r>
              <w:rPr>
                <w:rFonts w:eastAsia="Times New Roman"/>
                <w:sz w:val="26"/>
                <w:szCs w:val="26"/>
              </w:rPr>
              <w:t xml:space="preserve">         </w:t>
            </w:r>
            <w:r w:rsidR="00965A8D" w:rsidRPr="0044462B">
              <w:rPr>
                <w:rFonts w:eastAsia="Times New Roman"/>
                <w:sz w:val="26"/>
                <w:szCs w:val="26"/>
              </w:rPr>
              <w:t xml:space="preserve">181.35 </w:t>
            </w:r>
          </w:p>
        </w:tc>
        <w:tc>
          <w:tcPr>
            <w:tcW w:w="522"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11.63</w:t>
            </w:r>
          </w:p>
        </w:tc>
        <w:tc>
          <w:tcPr>
            <w:tcW w:w="564"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196.63 </w:t>
            </w:r>
          </w:p>
        </w:tc>
        <w:tc>
          <w:tcPr>
            <w:tcW w:w="55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bottom"/>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5</w:t>
            </w:r>
          </w:p>
        </w:tc>
        <w:tc>
          <w:tcPr>
            <w:tcW w:w="1731" w:type="pct"/>
            <w:gridSpan w:val="2"/>
            <w:tcBorders>
              <w:top w:val="nil"/>
              <w:left w:val="single" w:sz="4" w:space="0" w:color="auto"/>
              <w:bottom w:val="single" w:sz="4" w:space="0" w:color="auto"/>
              <w:right w:val="single" w:sz="4" w:space="0" w:color="auto"/>
            </w:tcBorders>
            <w:shd w:val="clear" w:color="auto" w:fill="auto"/>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 xml:space="preserve">Đất giao thông </w:t>
            </w:r>
          </w:p>
        </w:tc>
        <w:tc>
          <w:tcPr>
            <w:tcW w:w="395"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21.17</w:t>
            </w:r>
          </w:p>
        </w:tc>
        <w:tc>
          <w:tcPr>
            <w:tcW w:w="561"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319.93 </w:t>
            </w:r>
          </w:p>
        </w:tc>
        <w:tc>
          <w:tcPr>
            <w:tcW w:w="522"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24.77</w:t>
            </w:r>
          </w:p>
        </w:tc>
        <w:tc>
          <w:tcPr>
            <w:tcW w:w="564"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418.91 </w:t>
            </w:r>
          </w:p>
        </w:tc>
        <w:tc>
          <w:tcPr>
            <w:tcW w:w="55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44462B" w:rsidRPr="0044462B" w:rsidTr="00E17EAB">
        <w:trPr>
          <w:trHeight w:val="375"/>
        </w:trPr>
        <w:tc>
          <w:tcPr>
            <w:tcW w:w="276" w:type="pct"/>
            <w:tcBorders>
              <w:top w:val="nil"/>
              <w:left w:val="single" w:sz="4" w:space="0" w:color="auto"/>
              <w:bottom w:val="single" w:sz="4" w:space="0" w:color="auto"/>
              <w:right w:val="single" w:sz="4" w:space="0" w:color="auto"/>
            </w:tcBorders>
            <w:vAlign w:val="center"/>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A.2</w:t>
            </w:r>
          </w:p>
        </w:tc>
        <w:tc>
          <w:tcPr>
            <w:tcW w:w="1731" w:type="pct"/>
            <w:gridSpan w:val="2"/>
            <w:tcBorders>
              <w:top w:val="nil"/>
              <w:left w:val="single" w:sz="4" w:space="0" w:color="auto"/>
              <w:bottom w:val="single" w:sz="4" w:space="0" w:color="auto"/>
              <w:right w:val="single" w:sz="4" w:space="0" w:color="auto"/>
            </w:tcBorders>
            <w:shd w:val="clear" w:color="auto" w:fill="auto"/>
            <w:noWrap/>
            <w:vAlign w:val="center"/>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Đất ngoài dân dụng</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 </w:t>
            </w:r>
          </w:p>
        </w:tc>
        <w:tc>
          <w:tcPr>
            <w:tcW w:w="561"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xml:space="preserve">      9,382.37 </w:t>
            </w:r>
          </w:p>
        </w:tc>
        <w:tc>
          <w:tcPr>
            <w:tcW w:w="522"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xml:space="preserve">          16.88 </w:t>
            </w:r>
          </w:p>
        </w:tc>
        <w:tc>
          <w:tcPr>
            <w:tcW w:w="39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w:t>
            </w:r>
          </w:p>
        </w:tc>
        <w:tc>
          <w:tcPr>
            <w:tcW w:w="564"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xml:space="preserve">    11,806.07 </w:t>
            </w:r>
          </w:p>
        </w:tc>
        <w:tc>
          <w:tcPr>
            <w:tcW w:w="555" w:type="pct"/>
            <w:tcBorders>
              <w:top w:val="nil"/>
              <w:left w:val="nil"/>
              <w:bottom w:val="single" w:sz="4" w:space="0" w:color="auto"/>
              <w:right w:val="single" w:sz="4" w:space="0" w:color="auto"/>
            </w:tcBorders>
            <w:shd w:val="clear" w:color="auto" w:fill="auto"/>
            <w:noWrap/>
            <w:vAlign w:val="center"/>
            <w:hideMark/>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 xml:space="preserve">         21.24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bottom"/>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1</w:t>
            </w:r>
          </w:p>
        </w:tc>
        <w:tc>
          <w:tcPr>
            <w:tcW w:w="1731" w:type="pct"/>
            <w:gridSpan w:val="2"/>
            <w:tcBorders>
              <w:top w:val="nil"/>
              <w:left w:val="single" w:sz="4" w:space="0" w:color="auto"/>
              <w:bottom w:val="single" w:sz="4" w:space="0" w:color="auto"/>
              <w:right w:val="single" w:sz="4" w:space="0" w:color="auto"/>
            </w:tcBorders>
            <w:shd w:val="clear" w:color="auto" w:fill="auto"/>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Đất công trình cơ quan trụ sở</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 </w:t>
            </w:r>
          </w:p>
        </w:tc>
        <w:tc>
          <w:tcPr>
            <w:tcW w:w="561" w:type="pct"/>
            <w:tcBorders>
              <w:top w:val="nil"/>
              <w:left w:val="nil"/>
              <w:bottom w:val="single" w:sz="4" w:space="0" w:color="auto"/>
              <w:right w:val="single" w:sz="4" w:space="0" w:color="auto"/>
            </w:tcBorders>
            <w:shd w:val="clear" w:color="auto" w:fill="auto"/>
            <w:noWrap/>
            <w:vAlign w:val="bottom"/>
            <w:hideMark/>
          </w:tcPr>
          <w:p w:rsidR="00965A8D" w:rsidRPr="0044462B" w:rsidRDefault="00E17EAB" w:rsidP="004D2D46">
            <w:pPr>
              <w:spacing w:after="0" w:line="240" w:lineRule="atLeast"/>
              <w:ind w:firstLine="0"/>
              <w:jc w:val="right"/>
              <w:rPr>
                <w:rFonts w:eastAsia="Times New Roman"/>
                <w:sz w:val="26"/>
                <w:szCs w:val="26"/>
              </w:rPr>
            </w:pPr>
            <w:r>
              <w:rPr>
                <w:rFonts w:eastAsia="Times New Roman"/>
                <w:sz w:val="26"/>
                <w:szCs w:val="26"/>
              </w:rPr>
              <w:t xml:space="preserve">           </w:t>
            </w:r>
            <w:r w:rsidR="00965A8D" w:rsidRPr="0044462B">
              <w:rPr>
                <w:rFonts w:eastAsia="Times New Roman"/>
                <w:sz w:val="26"/>
                <w:szCs w:val="26"/>
              </w:rPr>
              <w:t xml:space="preserve">31.21 </w:t>
            </w:r>
          </w:p>
        </w:tc>
        <w:tc>
          <w:tcPr>
            <w:tcW w:w="522"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564"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44.92 </w:t>
            </w:r>
          </w:p>
        </w:tc>
        <w:tc>
          <w:tcPr>
            <w:tcW w:w="55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bottom"/>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2</w:t>
            </w:r>
          </w:p>
        </w:tc>
        <w:tc>
          <w:tcPr>
            <w:tcW w:w="1731" w:type="pct"/>
            <w:gridSpan w:val="2"/>
            <w:tcBorders>
              <w:top w:val="nil"/>
              <w:left w:val="single" w:sz="4" w:space="0" w:color="auto"/>
              <w:bottom w:val="single" w:sz="4" w:space="0" w:color="auto"/>
              <w:right w:val="single" w:sz="4" w:space="0" w:color="auto"/>
            </w:tcBorders>
            <w:shd w:val="clear" w:color="auto" w:fill="auto"/>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Đất giáo dục</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c>
          <w:tcPr>
            <w:tcW w:w="561" w:type="pct"/>
            <w:tcBorders>
              <w:top w:val="nil"/>
              <w:left w:val="nil"/>
              <w:bottom w:val="single" w:sz="4" w:space="0" w:color="auto"/>
              <w:right w:val="single" w:sz="4" w:space="0" w:color="auto"/>
            </w:tcBorders>
            <w:shd w:val="clear" w:color="auto" w:fill="auto"/>
            <w:noWrap/>
            <w:vAlign w:val="bottom"/>
            <w:hideMark/>
          </w:tcPr>
          <w:p w:rsidR="00965A8D" w:rsidRPr="0044462B" w:rsidRDefault="00E17EAB" w:rsidP="004D2D46">
            <w:pPr>
              <w:spacing w:after="0" w:line="240" w:lineRule="atLeast"/>
              <w:ind w:firstLine="0"/>
              <w:jc w:val="right"/>
              <w:rPr>
                <w:rFonts w:eastAsia="Times New Roman"/>
                <w:sz w:val="26"/>
                <w:szCs w:val="26"/>
              </w:rPr>
            </w:pPr>
            <w:r>
              <w:rPr>
                <w:rFonts w:eastAsia="Times New Roman"/>
                <w:sz w:val="26"/>
                <w:szCs w:val="26"/>
              </w:rPr>
              <w:t xml:space="preserve">           </w:t>
            </w:r>
            <w:r w:rsidR="00965A8D" w:rsidRPr="0044462B">
              <w:rPr>
                <w:rFonts w:eastAsia="Times New Roman"/>
                <w:sz w:val="26"/>
                <w:szCs w:val="26"/>
              </w:rPr>
              <w:t xml:space="preserve">31.79 </w:t>
            </w:r>
          </w:p>
        </w:tc>
        <w:tc>
          <w:tcPr>
            <w:tcW w:w="522"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564"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31.79 </w:t>
            </w:r>
          </w:p>
        </w:tc>
        <w:tc>
          <w:tcPr>
            <w:tcW w:w="55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bottom"/>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3</w:t>
            </w:r>
          </w:p>
        </w:tc>
        <w:tc>
          <w:tcPr>
            <w:tcW w:w="1731" w:type="pct"/>
            <w:gridSpan w:val="2"/>
            <w:tcBorders>
              <w:top w:val="nil"/>
              <w:left w:val="single" w:sz="4" w:space="0" w:color="auto"/>
              <w:bottom w:val="single" w:sz="4" w:space="0" w:color="auto"/>
              <w:right w:val="single" w:sz="4" w:space="0" w:color="auto"/>
            </w:tcBorders>
            <w:shd w:val="clear" w:color="auto" w:fill="auto"/>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Đất y tế cấp vùng</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c>
          <w:tcPr>
            <w:tcW w:w="561" w:type="pct"/>
            <w:tcBorders>
              <w:top w:val="nil"/>
              <w:left w:val="nil"/>
              <w:bottom w:val="single" w:sz="4" w:space="0" w:color="auto"/>
              <w:right w:val="single" w:sz="4" w:space="0" w:color="auto"/>
            </w:tcBorders>
            <w:shd w:val="clear" w:color="auto" w:fill="auto"/>
            <w:noWrap/>
            <w:vAlign w:val="bottom"/>
            <w:hideMark/>
          </w:tcPr>
          <w:p w:rsidR="00965A8D" w:rsidRPr="0044462B" w:rsidRDefault="00E17EAB" w:rsidP="004D2D46">
            <w:pPr>
              <w:spacing w:after="0" w:line="240" w:lineRule="atLeast"/>
              <w:ind w:firstLine="0"/>
              <w:jc w:val="right"/>
              <w:rPr>
                <w:rFonts w:eastAsia="Times New Roman"/>
                <w:sz w:val="26"/>
                <w:szCs w:val="26"/>
              </w:rPr>
            </w:pPr>
            <w:r>
              <w:rPr>
                <w:rFonts w:eastAsia="Times New Roman"/>
                <w:sz w:val="26"/>
                <w:szCs w:val="26"/>
              </w:rPr>
              <w:t xml:space="preserve">           </w:t>
            </w:r>
            <w:r w:rsidR="00965A8D" w:rsidRPr="0044462B">
              <w:rPr>
                <w:rFonts w:eastAsia="Times New Roman"/>
                <w:sz w:val="26"/>
                <w:szCs w:val="26"/>
              </w:rPr>
              <w:t xml:space="preserve">25.88 </w:t>
            </w:r>
          </w:p>
        </w:tc>
        <w:tc>
          <w:tcPr>
            <w:tcW w:w="522"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564"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25.88 </w:t>
            </w:r>
          </w:p>
        </w:tc>
        <w:tc>
          <w:tcPr>
            <w:tcW w:w="55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bottom"/>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4</w:t>
            </w:r>
          </w:p>
        </w:tc>
        <w:tc>
          <w:tcPr>
            <w:tcW w:w="1731" w:type="pct"/>
            <w:gridSpan w:val="2"/>
            <w:tcBorders>
              <w:top w:val="nil"/>
              <w:left w:val="single" w:sz="4" w:space="0" w:color="auto"/>
              <w:bottom w:val="single" w:sz="4" w:space="0" w:color="auto"/>
              <w:right w:val="single" w:sz="4" w:space="0" w:color="auto"/>
            </w:tcBorders>
            <w:shd w:val="clear" w:color="auto" w:fill="auto"/>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Đất giao thông đối ngoại</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c>
          <w:tcPr>
            <w:tcW w:w="561" w:type="pct"/>
            <w:tcBorders>
              <w:top w:val="nil"/>
              <w:left w:val="nil"/>
              <w:bottom w:val="single" w:sz="4" w:space="0" w:color="auto"/>
              <w:right w:val="single" w:sz="4" w:space="0" w:color="auto"/>
            </w:tcBorders>
            <w:shd w:val="clear" w:color="auto" w:fill="auto"/>
            <w:noWrap/>
            <w:vAlign w:val="bottom"/>
            <w:hideMark/>
          </w:tcPr>
          <w:p w:rsidR="00965A8D" w:rsidRPr="0044462B" w:rsidRDefault="00E17EAB" w:rsidP="004D2D46">
            <w:pPr>
              <w:spacing w:after="0" w:line="240" w:lineRule="atLeast"/>
              <w:ind w:firstLine="0"/>
              <w:jc w:val="right"/>
              <w:rPr>
                <w:rFonts w:eastAsia="Times New Roman"/>
                <w:sz w:val="26"/>
                <w:szCs w:val="26"/>
              </w:rPr>
            </w:pPr>
            <w:r>
              <w:rPr>
                <w:rFonts w:eastAsia="Times New Roman"/>
                <w:sz w:val="26"/>
                <w:szCs w:val="26"/>
              </w:rPr>
              <w:t xml:space="preserve">         </w:t>
            </w:r>
            <w:r w:rsidR="00965A8D" w:rsidRPr="0044462B">
              <w:rPr>
                <w:rFonts w:eastAsia="Times New Roman"/>
                <w:sz w:val="26"/>
                <w:szCs w:val="26"/>
              </w:rPr>
              <w:t xml:space="preserve">555.22 </w:t>
            </w:r>
          </w:p>
        </w:tc>
        <w:tc>
          <w:tcPr>
            <w:tcW w:w="522"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564"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736.09 </w:t>
            </w:r>
          </w:p>
        </w:tc>
        <w:tc>
          <w:tcPr>
            <w:tcW w:w="55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bottom"/>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5</w:t>
            </w:r>
          </w:p>
        </w:tc>
        <w:tc>
          <w:tcPr>
            <w:tcW w:w="1731" w:type="pct"/>
            <w:gridSpan w:val="2"/>
            <w:tcBorders>
              <w:top w:val="nil"/>
              <w:left w:val="single" w:sz="4" w:space="0" w:color="auto"/>
              <w:bottom w:val="single" w:sz="4" w:space="0" w:color="auto"/>
              <w:right w:val="single" w:sz="4" w:space="0" w:color="auto"/>
            </w:tcBorders>
            <w:shd w:val="clear" w:color="auto" w:fill="auto"/>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Đất thương mại dịch vụ</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c>
          <w:tcPr>
            <w:tcW w:w="561"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w:t>
            </w:r>
            <w:r w:rsidRPr="0044462B">
              <w:rPr>
                <w:rFonts w:eastAsia="Times New Roman"/>
                <w:sz w:val="26"/>
                <w:szCs w:val="26"/>
              </w:rPr>
              <w:lastRenderedPageBreak/>
              <w:t xml:space="preserve">93.26 </w:t>
            </w:r>
          </w:p>
        </w:tc>
        <w:tc>
          <w:tcPr>
            <w:tcW w:w="522"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lastRenderedPageBreak/>
              <w:t> </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564"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117.38 </w:t>
            </w:r>
          </w:p>
        </w:tc>
        <w:tc>
          <w:tcPr>
            <w:tcW w:w="55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bottom"/>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lastRenderedPageBreak/>
              <w:t>6</w:t>
            </w:r>
          </w:p>
        </w:tc>
        <w:tc>
          <w:tcPr>
            <w:tcW w:w="1731" w:type="pct"/>
            <w:gridSpan w:val="2"/>
            <w:tcBorders>
              <w:top w:val="nil"/>
              <w:left w:val="single" w:sz="4" w:space="0" w:color="auto"/>
              <w:bottom w:val="single" w:sz="4" w:space="0" w:color="auto"/>
              <w:right w:val="single" w:sz="4" w:space="0" w:color="auto"/>
            </w:tcBorders>
            <w:shd w:val="clear" w:color="auto" w:fill="auto"/>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Đất cây xanh chuyên đề</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c>
          <w:tcPr>
            <w:tcW w:w="561" w:type="pct"/>
            <w:tcBorders>
              <w:top w:val="nil"/>
              <w:left w:val="nil"/>
              <w:bottom w:val="single" w:sz="4" w:space="0" w:color="auto"/>
              <w:right w:val="single" w:sz="4" w:space="0" w:color="auto"/>
            </w:tcBorders>
            <w:shd w:val="clear" w:color="auto" w:fill="auto"/>
            <w:noWrap/>
            <w:vAlign w:val="bottom"/>
            <w:hideMark/>
          </w:tcPr>
          <w:p w:rsidR="00965A8D" w:rsidRPr="0044462B" w:rsidRDefault="00E17EAB" w:rsidP="004D2D46">
            <w:pPr>
              <w:spacing w:after="0" w:line="240" w:lineRule="atLeast"/>
              <w:ind w:firstLine="0"/>
              <w:jc w:val="right"/>
              <w:rPr>
                <w:rFonts w:eastAsia="Times New Roman"/>
                <w:sz w:val="26"/>
                <w:szCs w:val="26"/>
              </w:rPr>
            </w:pPr>
            <w:r>
              <w:rPr>
                <w:rFonts w:eastAsia="Times New Roman"/>
                <w:sz w:val="26"/>
                <w:szCs w:val="26"/>
              </w:rPr>
              <w:t xml:space="preserve">         </w:t>
            </w:r>
            <w:r w:rsidR="00965A8D" w:rsidRPr="0044462B">
              <w:rPr>
                <w:rFonts w:eastAsia="Times New Roman"/>
                <w:sz w:val="26"/>
                <w:szCs w:val="26"/>
              </w:rPr>
              <w:t xml:space="preserve">170.30 </w:t>
            </w:r>
          </w:p>
        </w:tc>
        <w:tc>
          <w:tcPr>
            <w:tcW w:w="522"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564"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466.51 </w:t>
            </w:r>
          </w:p>
        </w:tc>
        <w:tc>
          <w:tcPr>
            <w:tcW w:w="55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bottom"/>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7</w:t>
            </w:r>
          </w:p>
        </w:tc>
        <w:tc>
          <w:tcPr>
            <w:tcW w:w="1731" w:type="pct"/>
            <w:gridSpan w:val="2"/>
            <w:tcBorders>
              <w:top w:val="nil"/>
              <w:left w:val="single" w:sz="4" w:space="0" w:color="auto"/>
              <w:bottom w:val="single" w:sz="4" w:space="0" w:color="auto"/>
              <w:right w:val="single" w:sz="4" w:space="0" w:color="auto"/>
            </w:tcBorders>
            <w:shd w:val="clear" w:color="auto" w:fill="auto"/>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Đất cây xanh thể dục thể thao</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c>
          <w:tcPr>
            <w:tcW w:w="561" w:type="pct"/>
            <w:tcBorders>
              <w:top w:val="nil"/>
              <w:left w:val="nil"/>
              <w:bottom w:val="single" w:sz="4" w:space="0" w:color="auto"/>
              <w:right w:val="single" w:sz="4" w:space="0" w:color="auto"/>
            </w:tcBorders>
            <w:shd w:val="clear" w:color="auto" w:fill="auto"/>
            <w:noWrap/>
            <w:vAlign w:val="bottom"/>
            <w:hideMark/>
          </w:tcPr>
          <w:p w:rsidR="00965A8D" w:rsidRPr="0044462B" w:rsidRDefault="00E17EAB" w:rsidP="004D2D46">
            <w:pPr>
              <w:spacing w:after="0" w:line="240" w:lineRule="atLeast"/>
              <w:ind w:firstLine="0"/>
              <w:jc w:val="right"/>
              <w:rPr>
                <w:rFonts w:eastAsia="Times New Roman"/>
                <w:sz w:val="26"/>
                <w:szCs w:val="26"/>
              </w:rPr>
            </w:pPr>
            <w:r>
              <w:rPr>
                <w:rFonts w:eastAsia="Times New Roman"/>
                <w:sz w:val="26"/>
                <w:szCs w:val="26"/>
              </w:rPr>
              <w:t xml:space="preserve">           </w:t>
            </w:r>
            <w:r w:rsidR="00965A8D" w:rsidRPr="0044462B">
              <w:rPr>
                <w:rFonts w:eastAsia="Times New Roman"/>
                <w:sz w:val="26"/>
                <w:szCs w:val="26"/>
              </w:rPr>
              <w:t xml:space="preserve">18.11 </w:t>
            </w:r>
          </w:p>
        </w:tc>
        <w:tc>
          <w:tcPr>
            <w:tcW w:w="522"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564"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124.57 </w:t>
            </w:r>
          </w:p>
        </w:tc>
        <w:tc>
          <w:tcPr>
            <w:tcW w:w="55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bottom"/>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8</w:t>
            </w:r>
          </w:p>
        </w:tc>
        <w:tc>
          <w:tcPr>
            <w:tcW w:w="1731" w:type="pct"/>
            <w:gridSpan w:val="2"/>
            <w:tcBorders>
              <w:top w:val="nil"/>
              <w:left w:val="single" w:sz="4" w:space="0" w:color="auto"/>
              <w:bottom w:val="single" w:sz="4" w:space="0" w:color="auto"/>
              <w:right w:val="single" w:sz="4" w:space="0" w:color="auto"/>
            </w:tcBorders>
            <w:shd w:val="clear" w:color="auto" w:fill="auto"/>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Đất cây xanh cách ly</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c>
          <w:tcPr>
            <w:tcW w:w="561" w:type="pct"/>
            <w:tcBorders>
              <w:top w:val="nil"/>
              <w:left w:val="nil"/>
              <w:bottom w:val="single" w:sz="4" w:space="0" w:color="auto"/>
              <w:right w:val="single" w:sz="4" w:space="0" w:color="auto"/>
            </w:tcBorders>
            <w:shd w:val="clear" w:color="auto" w:fill="auto"/>
            <w:noWrap/>
            <w:vAlign w:val="bottom"/>
            <w:hideMark/>
          </w:tcPr>
          <w:p w:rsidR="00965A8D" w:rsidRPr="0044462B" w:rsidRDefault="00E17EAB" w:rsidP="004D2D46">
            <w:pPr>
              <w:spacing w:after="0" w:line="240" w:lineRule="atLeast"/>
              <w:ind w:firstLine="0"/>
              <w:jc w:val="right"/>
              <w:rPr>
                <w:rFonts w:eastAsia="Times New Roman"/>
                <w:sz w:val="26"/>
                <w:szCs w:val="26"/>
              </w:rPr>
            </w:pPr>
            <w:r>
              <w:rPr>
                <w:rFonts w:eastAsia="Times New Roman"/>
                <w:sz w:val="26"/>
                <w:szCs w:val="26"/>
              </w:rPr>
              <w:t xml:space="preserve">         </w:t>
            </w:r>
            <w:r w:rsidR="00965A8D" w:rsidRPr="0044462B">
              <w:rPr>
                <w:rFonts w:eastAsia="Times New Roman"/>
                <w:sz w:val="26"/>
                <w:szCs w:val="26"/>
              </w:rPr>
              <w:t xml:space="preserve">848.07 </w:t>
            </w:r>
          </w:p>
        </w:tc>
        <w:tc>
          <w:tcPr>
            <w:tcW w:w="522"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564"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848.07 </w:t>
            </w:r>
          </w:p>
        </w:tc>
        <w:tc>
          <w:tcPr>
            <w:tcW w:w="55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bottom"/>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9</w:t>
            </w:r>
          </w:p>
        </w:tc>
        <w:tc>
          <w:tcPr>
            <w:tcW w:w="1731" w:type="pct"/>
            <w:gridSpan w:val="2"/>
            <w:tcBorders>
              <w:top w:val="nil"/>
              <w:left w:val="single" w:sz="4" w:space="0" w:color="auto"/>
              <w:bottom w:val="single" w:sz="4" w:space="0" w:color="auto"/>
              <w:right w:val="single" w:sz="4" w:space="0" w:color="auto"/>
            </w:tcBorders>
            <w:shd w:val="clear" w:color="auto" w:fill="auto"/>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Đất ở nông thôn</w:t>
            </w:r>
          </w:p>
        </w:tc>
        <w:tc>
          <w:tcPr>
            <w:tcW w:w="395"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c>
          <w:tcPr>
            <w:tcW w:w="561" w:type="pct"/>
            <w:tcBorders>
              <w:top w:val="nil"/>
              <w:left w:val="nil"/>
              <w:bottom w:val="single" w:sz="4" w:space="0" w:color="auto"/>
              <w:right w:val="single" w:sz="4" w:space="0" w:color="auto"/>
            </w:tcBorders>
            <w:shd w:val="clear" w:color="000000" w:fill="FFFFFF"/>
            <w:noWrap/>
            <w:vAlign w:val="bottom"/>
            <w:hideMark/>
          </w:tcPr>
          <w:p w:rsidR="00965A8D" w:rsidRPr="0044462B" w:rsidRDefault="00E17EAB" w:rsidP="004D2D46">
            <w:pPr>
              <w:spacing w:after="0" w:line="240" w:lineRule="atLeast"/>
              <w:ind w:firstLine="0"/>
              <w:jc w:val="right"/>
              <w:rPr>
                <w:rFonts w:eastAsia="Times New Roman"/>
                <w:sz w:val="26"/>
                <w:szCs w:val="26"/>
              </w:rPr>
            </w:pPr>
            <w:r>
              <w:rPr>
                <w:rFonts w:eastAsia="Times New Roman"/>
                <w:sz w:val="26"/>
                <w:szCs w:val="26"/>
              </w:rPr>
              <w:t xml:space="preserve">      </w:t>
            </w:r>
            <w:r w:rsidR="00965A8D" w:rsidRPr="0044462B">
              <w:rPr>
                <w:rFonts w:eastAsia="Times New Roman"/>
                <w:sz w:val="26"/>
                <w:szCs w:val="26"/>
              </w:rPr>
              <w:t xml:space="preserve">1,816.21 </w:t>
            </w:r>
          </w:p>
        </w:tc>
        <w:tc>
          <w:tcPr>
            <w:tcW w:w="522" w:type="pct"/>
            <w:tcBorders>
              <w:top w:val="nil"/>
              <w:left w:val="nil"/>
              <w:bottom w:val="single" w:sz="4" w:space="0" w:color="auto"/>
              <w:right w:val="single" w:sz="4" w:space="0" w:color="auto"/>
            </w:tcBorders>
            <w:shd w:val="clear" w:color="000000" w:fill="FFFFFF"/>
            <w:noWrap/>
            <w:vAlign w:val="center"/>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000000" w:fill="FFFFFF"/>
            <w:noWrap/>
            <w:vAlign w:val="center"/>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564"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1,774.55 </w:t>
            </w:r>
          </w:p>
        </w:tc>
        <w:tc>
          <w:tcPr>
            <w:tcW w:w="555" w:type="pct"/>
            <w:tcBorders>
              <w:top w:val="nil"/>
              <w:left w:val="nil"/>
              <w:bottom w:val="single" w:sz="4" w:space="0" w:color="auto"/>
              <w:right w:val="single" w:sz="4" w:space="0" w:color="auto"/>
            </w:tcBorders>
            <w:shd w:val="clear" w:color="000000" w:fill="FFFFFF"/>
            <w:noWrap/>
            <w:vAlign w:val="center"/>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bottom"/>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10</w:t>
            </w:r>
          </w:p>
        </w:tc>
        <w:tc>
          <w:tcPr>
            <w:tcW w:w="1731" w:type="pct"/>
            <w:gridSpan w:val="2"/>
            <w:tcBorders>
              <w:top w:val="nil"/>
              <w:left w:val="single" w:sz="4" w:space="0" w:color="auto"/>
              <w:bottom w:val="single" w:sz="4" w:space="0" w:color="auto"/>
              <w:right w:val="single" w:sz="4" w:space="0" w:color="auto"/>
            </w:tcBorders>
            <w:shd w:val="clear" w:color="auto" w:fill="auto"/>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Đất công nghiệp</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c>
          <w:tcPr>
            <w:tcW w:w="561"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w:t>
            </w:r>
            <w:r w:rsidR="00E17EAB">
              <w:rPr>
                <w:rFonts w:eastAsia="Times New Roman"/>
                <w:sz w:val="26"/>
                <w:szCs w:val="26"/>
              </w:rPr>
              <w:t xml:space="preserve">     </w:t>
            </w:r>
            <w:r w:rsidRPr="0044462B">
              <w:rPr>
                <w:rFonts w:eastAsia="Times New Roman"/>
                <w:sz w:val="26"/>
                <w:szCs w:val="26"/>
              </w:rPr>
              <w:t xml:space="preserve">1,440.00 </w:t>
            </w:r>
          </w:p>
        </w:tc>
        <w:tc>
          <w:tcPr>
            <w:tcW w:w="522"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564"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2,791.88 </w:t>
            </w:r>
          </w:p>
        </w:tc>
        <w:tc>
          <w:tcPr>
            <w:tcW w:w="55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E17EAB" w:rsidRPr="0044462B" w:rsidTr="00E17EAB">
        <w:trPr>
          <w:trHeight w:val="340"/>
        </w:trPr>
        <w:tc>
          <w:tcPr>
            <w:tcW w:w="276" w:type="pct"/>
            <w:tcBorders>
              <w:top w:val="nil"/>
              <w:left w:val="single" w:sz="4" w:space="0" w:color="auto"/>
              <w:bottom w:val="single" w:sz="4" w:space="0" w:color="auto"/>
              <w:right w:val="single" w:sz="4" w:space="0" w:color="auto"/>
            </w:tcBorders>
            <w:vAlign w:val="bottom"/>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11</w:t>
            </w:r>
          </w:p>
        </w:tc>
        <w:tc>
          <w:tcPr>
            <w:tcW w:w="1731" w:type="pct"/>
            <w:gridSpan w:val="2"/>
            <w:tcBorders>
              <w:top w:val="nil"/>
              <w:left w:val="single" w:sz="4" w:space="0" w:color="auto"/>
              <w:bottom w:val="single" w:sz="4" w:space="0" w:color="auto"/>
              <w:right w:val="single" w:sz="4" w:space="0" w:color="auto"/>
            </w:tcBorders>
            <w:shd w:val="clear" w:color="auto" w:fill="auto"/>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Đất phi thế quan</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c>
          <w:tcPr>
            <w:tcW w:w="561" w:type="pct"/>
            <w:tcBorders>
              <w:top w:val="nil"/>
              <w:left w:val="nil"/>
              <w:bottom w:val="single" w:sz="4" w:space="0" w:color="auto"/>
              <w:right w:val="single" w:sz="4" w:space="0" w:color="auto"/>
            </w:tcBorders>
            <w:shd w:val="clear" w:color="auto" w:fill="auto"/>
            <w:noWrap/>
            <w:vAlign w:val="bottom"/>
            <w:hideMark/>
          </w:tcPr>
          <w:p w:rsidR="00965A8D" w:rsidRPr="0044462B" w:rsidRDefault="00E17EAB" w:rsidP="004D2D46">
            <w:pPr>
              <w:spacing w:after="0" w:line="240" w:lineRule="atLeast"/>
              <w:ind w:firstLine="0"/>
              <w:jc w:val="right"/>
              <w:rPr>
                <w:rFonts w:eastAsia="Times New Roman"/>
                <w:sz w:val="26"/>
                <w:szCs w:val="26"/>
              </w:rPr>
            </w:pPr>
            <w:r>
              <w:rPr>
                <w:rFonts w:eastAsia="Times New Roman"/>
                <w:sz w:val="26"/>
                <w:szCs w:val="26"/>
              </w:rPr>
              <w:t xml:space="preserve">      </w:t>
            </w:r>
            <w:r w:rsidR="00965A8D" w:rsidRPr="0044462B">
              <w:rPr>
                <w:rFonts w:eastAsia="Times New Roman"/>
                <w:sz w:val="26"/>
                <w:szCs w:val="26"/>
              </w:rPr>
              <w:t xml:space="preserve">1,012.00 </w:t>
            </w:r>
          </w:p>
        </w:tc>
        <w:tc>
          <w:tcPr>
            <w:tcW w:w="522"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564"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1,012.00 </w:t>
            </w:r>
          </w:p>
        </w:tc>
        <w:tc>
          <w:tcPr>
            <w:tcW w:w="55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E17EAB" w:rsidRPr="0044462B" w:rsidTr="00E17EAB">
        <w:trPr>
          <w:trHeight w:val="340"/>
        </w:trPr>
        <w:tc>
          <w:tcPr>
            <w:tcW w:w="276" w:type="pct"/>
            <w:tcBorders>
              <w:top w:val="single" w:sz="4" w:space="0" w:color="auto"/>
              <w:left w:val="single" w:sz="4" w:space="0" w:color="auto"/>
              <w:bottom w:val="single" w:sz="4" w:space="0" w:color="auto"/>
              <w:right w:val="single" w:sz="4" w:space="0" w:color="auto"/>
            </w:tcBorders>
            <w:vAlign w:val="bottom"/>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12</w:t>
            </w:r>
          </w:p>
        </w:tc>
        <w:tc>
          <w:tcPr>
            <w:tcW w:w="1731"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Đất du lịch</w:t>
            </w:r>
          </w:p>
        </w:tc>
        <w:tc>
          <w:tcPr>
            <w:tcW w:w="39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5A8D" w:rsidRPr="0044462B" w:rsidRDefault="00E17EAB" w:rsidP="004D2D46">
            <w:pPr>
              <w:spacing w:after="0" w:line="240" w:lineRule="atLeast"/>
              <w:ind w:firstLine="0"/>
              <w:jc w:val="right"/>
              <w:rPr>
                <w:rFonts w:eastAsia="Times New Roman"/>
                <w:sz w:val="26"/>
                <w:szCs w:val="26"/>
              </w:rPr>
            </w:pPr>
            <w:r>
              <w:rPr>
                <w:rFonts w:eastAsia="Times New Roman"/>
                <w:sz w:val="26"/>
                <w:szCs w:val="26"/>
              </w:rPr>
              <w:t xml:space="preserve">         </w:t>
            </w:r>
            <w:r w:rsidR="00965A8D" w:rsidRPr="0044462B">
              <w:rPr>
                <w:rFonts w:eastAsia="Times New Roman"/>
                <w:sz w:val="26"/>
                <w:szCs w:val="26"/>
              </w:rPr>
              <w:t xml:space="preserve">427.66 </w:t>
            </w:r>
          </w:p>
        </w:tc>
        <w:tc>
          <w:tcPr>
            <w:tcW w:w="52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56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918.66 </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E17EAB" w:rsidRPr="0044462B" w:rsidTr="00E17EAB">
        <w:trPr>
          <w:trHeight w:val="340"/>
        </w:trPr>
        <w:tc>
          <w:tcPr>
            <w:tcW w:w="276" w:type="pct"/>
            <w:tcBorders>
              <w:top w:val="single" w:sz="4" w:space="0" w:color="auto"/>
              <w:left w:val="single" w:sz="4" w:space="0" w:color="auto"/>
              <w:bottom w:val="single" w:sz="4" w:space="0" w:color="auto"/>
              <w:right w:val="single" w:sz="4" w:space="0" w:color="auto"/>
            </w:tcBorders>
            <w:vAlign w:val="bottom"/>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13</w:t>
            </w:r>
          </w:p>
        </w:tc>
        <w:tc>
          <w:tcPr>
            <w:tcW w:w="1731"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Đất di tích lịch sử</w:t>
            </w:r>
          </w:p>
        </w:tc>
        <w:tc>
          <w:tcPr>
            <w:tcW w:w="395" w:type="pct"/>
            <w:tcBorders>
              <w:top w:val="single" w:sz="4" w:space="0" w:color="auto"/>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c>
          <w:tcPr>
            <w:tcW w:w="561" w:type="pct"/>
            <w:tcBorders>
              <w:top w:val="single" w:sz="4" w:space="0" w:color="auto"/>
              <w:left w:val="nil"/>
              <w:bottom w:val="single" w:sz="4" w:space="0" w:color="auto"/>
              <w:right w:val="single" w:sz="4" w:space="0" w:color="auto"/>
            </w:tcBorders>
            <w:shd w:val="clear" w:color="auto" w:fill="auto"/>
            <w:noWrap/>
            <w:vAlign w:val="bottom"/>
            <w:hideMark/>
          </w:tcPr>
          <w:p w:rsidR="00965A8D" w:rsidRPr="0044462B" w:rsidRDefault="00E17EAB" w:rsidP="004D2D46">
            <w:pPr>
              <w:spacing w:after="0" w:line="240" w:lineRule="atLeast"/>
              <w:ind w:firstLine="0"/>
              <w:jc w:val="right"/>
              <w:rPr>
                <w:rFonts w:eastAsia="Times New Roman"/>
                <w:sz w:val="26"/>
                <w:szCs w:val="26"/>
              </w:rPr>
            </w:pPr>
            <w:r>
              <w:rPr>
                <w:rFonts w:eastAsia="Times New Roman"/>
                <w:sz w:val="26"/>
                <w:szCs w:val="26"/>
              </w:rPr>
              <w:t xml:space="preserve">           </w:t>
            </w:r>
            <w:r w:rsidR="00965A8D" w:rsidRPr="0044462B">
              <w:rPr>
                <w:rFonts w:eastAsia="Times New Roman"/>
                <w:sz w:val="26"/>
                <w:szCs w:val="26"/>
              </w:rPr>
              <w:t xml:space="preserve">56.68 </w:t>
            </w:r>
          </w:p>
        </w:tc>
        <w:tc>
          <w:tcPr>
            <w:tcW w:w="522" w:type="pct"/>
            <w:tcBorders>
              <w:top w:val="single" w:sz="4" w:space="0" w:color="auto"/>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single" w:sz="4" w:space="0" w:color="auto"/>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564" w:type="pct"/>
            <w:tcBorders>
              <w:top w:val="single" w:sz="4" w:space="0" w:color="auto"/>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56.68 </w:t>
            </w:r>
          </w:p>
        </w:tc>
        <w:tc>
          <w:tcPr>
            <w:tcW w:w="555" w:type="pct"/>
            <w:tcBorders>
              <w:top w:val="single" w:sz="4" w:space="0" w:color="auto"/>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bottom"/>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14</w:t>
            </w:r>
          </w:p>
        </w:tc>
        <w:tc>
          <w:tcPr>
            <w:tcW w:w="1731" w:type="pct"/>
            <w:gridSpan w:val="2"/>
            <w:tcBorders>
              <w:top w:val="nil"/>
              <w:left w:val="single" w:sz="4" w:space="0" w:color="auto"/>
              <w:bottom w:val="single" w:sz="4" w:space="0" w:color="auto"/>
              <w:right w:val="single" w:sz="4" w:space="0" w:color="auto"/>
            </w:tcBorders>
            <w:shd w:val="clear" w:color="auto" w:fill="auto"/>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Đất công trình đầu mối HTKT- sân bay</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c>
          <w:tcPr>
            <w:tcW w:w="561" w:type="pct"/>
            <w:tcBorders>
              <w:top w:val="nil"/>
              <w:left w:val="nil"/>
              <w:bottom w:val="single" w:sz="4" w:space="0" w:color="auto"/>
              <w:right w:val="single" w:sz="4" w:space="0" w:color="auto"/>
            </w:tcBorders>
            <w:shd w:val="clear" w:color="auto" w:fill="auto"/>
            <w:noWrap/>
            <w:vAlign w:val="bottom"/>
            <w:hideMark/>
          </w:tcPr>
          <w:p w:rsidR="00965A8D" w:rsidRPr="0044462B" w:rsidRDefault="00E17EAB" w:rsidP="004D2D46">
            <w:pPr>
              <w:spacing w:after="0" w:line="240" w:lineRule="atLeast"/>
              <w:ind w:firstLine="0"/>
              <w:jc w:val="right"/>
              <w:rPr>
                <w:rFonts w:eastAsia="Times New Roman"/>
                <w:sz w:val="26"/>
                <w:szCs w:val="26"/>
              </w:rPr>
            </w:pPr>
            <w:r>
              <w:rPr>
                <w:rFonts w:eastAsia="Times New Roman"/>
                <w:sz w:val="26"/>
                <w:szCs w:val="26"/>
              </w:rPr>
              <w:t xml:space="preserve">      </w:t>
            </w:r>
            <w:r w:rsidR="00965A8D" w:rsidRPr="0044462B">
              <w:rPr>
                <w:rFonts w:eastAsia="Times New Roman"/>
                <w:sz w:val="26"/>
                <w:szCs w:val="26"/>
              </w:rPr>
              <w:t xml:space="preserve">2,323.27 </w:t>
            </w:r>
          </w:p>
        </w:tc>
        <w:tc>
          <w:tcPr>
            <w:tcW w:w="522"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564"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2,323.27 </w:t>
            </w:r>
          </w:p>
        </w:tc>
        <w:tc>
          <w:tcPr>
            <w:tcW w:w="55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bottom"/>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15</w:t>
            </w:r>
          </w:p>
        </w:tc>
        <w:tc>
          <w:tcPr>
            <w:tcW w:w="1731" w:type="pct"/>
            <w:gridSpan w:val="2"/>
            <w:tcBorders>
              <w:top w:val="nil"/>
              <w:left w:val="single" w:sz="4" w:space="0" w:color="auto"/>
              <w:bottom w:val="single" w:sz="4" w:space="0" w:color="auto"/>
              <w:right w:val="single" w:sz="4" w:space="0" w:color="auto"/>
            </w:tcBorders>
            <w:shd w:val="clear" w:color="auto" w:fill="auto"/>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Đất tôn giáo, tín ngưỡng</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c>
          <w:tcPr>
            <w:tcW w:w="561" w:type="pct"/>
            <w:tcBorders>
              <w:top w:val="nil"/>
              <w:left w:val="nil"/>
              <w:bottom w:val="single" w:sz="4" w:space="0" w:color="auto"/>
              <w:right w:val="single" w:sz="4" w:space="0" w:color="auto"/>
            </w:tcBorders>
            <w:shd w:val="clear" w:color="auto" w:fill="auto"/>
            <w:noWrap/>
            <w:vAlign w:val="bottom"/>
            <w:hideMark/>
          </w:tcPr>
          <w:p w:rsidR="00965A8D" w:rsidRPr="0044462B" w:rsidRDefault="00E17EAB" w:rsidP="004D2D46">
            <w:pPr>
              <w:spacing w:after="0" w:line="240" w:lineRule="atLeast"/>
              <w:ind w:firstLine="0"/>
              <w:jc w:val="right"/>
              <w:rPr>
                <w:rFonts w:eastAsia="Times New Roman"/>
                <w:sz w:val="26"/>
                <w:szCs w:val="26"/>
              </w:rPr>
            </w:pPr>
            <w:r>
              <w:rPr>
                <w:rFonts w:eastAsia="Times New Roman"/>
                <w:sz w:val="26"/>
                <w:szCs w:val="26"/>
              </w:rPr>
              <w:t xml:space="preserve">           </w:t>
            </w:r>
            <w:r w:rsidR="00965A8D" w:rsidRPr="0044462B">
              <w:rPr>
                <w:rFonts w:eastAsia="Times New Roman"/>
                <w:sz w:val="26"/>
                <w:szCs w:val="26"/>
              </w:rPr>
              <w:t xml:space="preserve">12.26 </w:t>
            </w:r>
          </w:p>
        </w:tc>
        <w:tc>
          <w:tcPr>
            <w:tcW w:w="522"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564"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12.26 </w:t>
            </w:r>
          </w:p>
        </w:tc>
        <w:tc>
          <w:tcPr>
            <w:tcW w:w="55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bottom"/>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16</w:t>
            </w:r>
          </w:p>
        </w:tc>
        <w:tc>
          <w:tcPr>
            <w:tcW w:w="1731" w:type="pct"/>
            <w:gridSpan w:val="2"/>
            <w:tcBorders>
              <w:top w:val="nil"/>
              <w:left w:val="single" w:sz="4" w:space="0" w:color="auto"/>
              <w:bottom w:val="single" w:sz="4" w:space="0" w:color="auto"/>
              <w:right w:val="single" w:sz="4" w:space="0" w:color="auto"/>
            </w:tcBorders>
            <w:shd w:val="clear" w:color="auto" w:fill="auto"/>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Đất an ninh - quốc phòng</w:t>
            </w:r>
          </w:p>
        </w:tc>
        <w:tc>
          <w:tcPr>
            <w:tcW w:w="395"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c>
          <w:tcPr>
            <w:tcW w:w="561" w:type="pct"/>
            <w:tcBorders>
              <w:top w:val="nil"/>
              <w:left w:val="nil"/>
              <w:bottom w:val="single" w:sz="4" w:space="0" w:color="auto"/>
              <w:right w:val="single" w:sz="4" w:space="0" w:color="auto"/>
            </w:tcBorders>
            <w:shd w:val="clear" w:color="000000" w:fill="FFFFFF"/>
            <w:noWrap/>
            <w:vAlign w:val="bottom"/>
            <w:hideMark/>
          </w:tcPr>
          <w:p w:rsidR="00965A8D" w:rsidRPr="0044462B" w:rsidRDefault="00E17EAB" w:rsidP="004D2D46">
            <w:pPr>
              <w:spacing w:after="0" w:line="240" w:lineRule="atLeast"/>
              <w:ind w:firstLine="0"/>
              <w:jc w:val="right"/>
              <w:rPr>
                <w:rFonts w:eastAsia="Times New Roman"/>
                <w:sz w:val="26"/>
                <w:szCs w:val="26"/>
              </w:rPr>
            </w:pPr>
            <w:r>
              <w:rPr>
                <w:rFonts w:eastAsia="Times New Roman"/>
                <w:sz w:val="26"/>
                <w:szCs w:val="26"/>
              </w:rPr>
              <w:t xml:space="preserve">         </w:t>
            </w:r>
            <w:r w:rsidR="00965A8D" w:rsidRPr="0044462B">
              <w:rPr>
                <w:rFonts w:eastAsia="Times New Roman"/>
                <w:sz w:val="26"/>
                <w:szCs w:val="26"/>
              </w:rPr>
              <w:t xml:space="preserve">407.49 </w:t>
            </w:r>
          </w:p>
        </w:tc>
        <w:tc>
          <w:tcPr>
            <w:tcW w:w="522"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564"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407.49 </w:t>
            </w:r>
          </w:p>
        </w:tc>
        <w:tc>
          <w:tcPr>
            <w:tcW w:w="555"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bottom"/>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17</w:t>
            </w:r>
          </w:p>
        </w:tc>
        <w:tc>
          <w:tcPr>
            <w:tcW w:w="1731" w:type="pct"/>
            <w:gridSpan w:val="2"/>
            <w:tcBorders>
              <w:top w:val="nil"/>
              <w:left w:val="single" w:sz="4" w:space="0" w:color="auto"/>
              <w:bottom w:val="single" w:sz="4" w:space="0" w:color="auto"/>
              <w:right w:val="single" w:sz="4" w:space="0" w:color="auto"/>
            </w:tcBorders>
            <w:shd w:val="clear" w:color="auto" w:fill="auto"/>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Đất nghĩa trang</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c>
          <w:tcPr>
            <w:tcW w:w="561" w:type="pct"/>
            <w:tcBorders>
              <w:top w:val="nil"/>
              <w:left w:val="nil"/>
              <w:bottom w:val="single" w:sz="4" w:space="0" w:color="auto"/>
              <w:right w:val="single" w:sz="4" w:space="0" w:color="auto"/>
            </w:tcBorders>
            <w:shd w:val="clear" w:color="auto" w:fill="auto"/>
            <w:noWrap/>
            <w:vAlign w:val="bottom"/>
            <w:hideMark/>
          </w:tcPr>
          <w:p w:rsidR="00965A8D" w:rsidRPr="0044462B" w:rsidRDefault="00E17EAB" w:rsidP="004D2D46">
            <w:pPr>
              <w:spacing w:after="0" w:line="240" w:lineRule="atLeast"/>
              <w:ind w:firstLine="0"/>
              <w:jc w:val="right"/>
              <w:rPr>
                <w:rFonts w:eastAsia="Times New Roman"/>
                <w:sz w:val="26"/>
                <w:szCs w:val="26"/>
              </w:rPr>
            </w:pPr>
            <w:r>
              <w:rPr>
                <w:rFonts w:eastAsia="Times New Roman"/>
                <w:sz w:val="26"/>
                <w:szCs w:val="26"/>
              </w:rPr>
              <w:t xml:space="preserve">         </w:t>
            </w:r>
            <w:r w:rsidR="00965A8D" w:rsidRPr="0044462B">
              <w:rPr>
                <w:rFonts w:eastAsia="Times New Roman"/>
                <w:sz w:val="26"/>
                <w:szCs w:val="26"/>
              </w:rPr>
              <w:t xml:space="preserve">112.96 </w:t>
            </w:r>
          </w:p>
        </w:tc>
        <w:tc>
          <w:tcPr>
            <w:tcW w:w="522"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564"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114.07 </w:t>
            </w:r>
          </w:p>
        </w:tc>
        <w:tc>
          <w:tcPr>
            <w:tcW w:w="55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vAlign w:val="bottom"/>
          </w:tcPr>
          <w:p w:rsidR="005326D6" w:rsidRPr="0044462B" w:rsidRDefault="005326D6" w:rsidP="004D2D46">
            <w:pPr>
              <w:spacing w:after="0" w:line="240" w:lineRule="atLeast"/>
              <w:ind w:firstLine="0"/>
              <w:jc w:val="center"/>
              <w:rPr>
                <w:rFonts w:eastAsia="Times New Roman"/>
                <w:b/>
                <w:bCs/>
                <w:sz w:val="26"/>
                <w:szCs w:val="26"/>
              </w:rPr>
            </w:pPr>
            <w:r w:rsidRPr="0044462B">
              <w:rPr>
                <w:rFonts w:eastAsia="Times New Roman"/>
                <w:b/>
                <w:bCs/>
                <w:sz w:val="26"/>
                <w:szCs w:val="26"/>
              </w:rPr>
              <w:t>B</w:t>
            </w:r>
          </w:p>
        </w:tc>
        <w:tc>
          <w:tcPr>
            <w:tcW w:w="1731" w:type="pct"/>
            <w:gridSpan w:val="2"/>
            <w:tcBorders>
              <w:top w:val="nil"/>
              <w:left w:val="single" w:sz="4" w:space="0" w:color="auto"/>
              <w:bottom w:val="single" w:sz="4" w:space="0" w:color="auto"/>
              <w:right w:val="single" w:sz="4" w:space="0" w:color="auto"/>
            </w:tcBorders>
            <w:shd w:val="clear" w:color="auto" w:fill="auto"/>
            <w:noWrap/>
            <w:vAlign w:val="bottom"/>
          </w:tcPr>
          <w:p w:rsidR="005326D6" w:rsidRPr="0044462B" w:rsidRDefault="005326D6" w:rsidP="004D2D46">
            <w:pPr>
              <w:spacing w:after="0" w:line="240" w:lineRule="atLeast"/>
              <w:ind w:firstLine="0"/>
              <w:jc w:val="center"/>
              <w:rPr>
                <w:rFonts w:eastAsia="Times New Roman"/>
                <w:b/>
                <w:bCs/>
                <w:sz w:val="26"/>
                <w:szCs w:val="26"/>
              </w:rPr>
            </w:pPr>
            <w:r w:rsidRPr="0044462B">
              <w:rPr>
                <w:rFonts w:eastAsia="Times New Roman"/>
                <w:b/>
                <w:bCs/>
                <w:sz w:val="26"/>
                <w:szCs w:val="26"/>
              </w:rPr>
              <w:t>Đất khác</w:t>
            </w:r>
          </w:p>
        </w:tc>
        <w:tc>
          <w:tcPr>
            <w:tcW w:w="395" w:type="pct"/>
            <w:tcBorders>
              <w:top w:val="nil"/>
              <w:left w:val="nil"/>
              <w:bottom w:val="single" w:sz="4" w:space="0" w:color="auto"/>
              <w:right w:val="single" w:sz="4" w:space="0" w:color="auto"/>
            </w:tcBorders>
            <w:shd w:val="clear" w:color="auto" w:fill="auto"/>
            <w:noWrap/>
            <w:vAlign w:val="bottom"/>
            <w:hideMark/>
          </w:tcPr>
          <w:p w:rsidR="005326D6" w:rsidRPr="0044462B" w:rsidRDefault="005326D6" w:rsidP="004D2D46">
            <w:pPr>
              <w:spacing w:after="0" w:line="240" w:lineRule="atLeast"/>
              <w:ind w:firstLine="0"/>
              <w:jc w:val="center"/>
              <w:rPr>
                <w:rFonts w:eastAsia="Times New Roman"/>
                <w:b/>
                <w:bCs/>
                <w:sz w:val="26"/>
                <w:szCs w:val="26"/>
              </w:rPr>
            </w:pPr>
            <w:r w:rsidRPr="0044462B">
              <w:rPr>
                <w:rFonts w:eastAsia="Times New Roman"/>
                <w:b/>
                <w:bCs/>
                <w:sz w:val="26"/>
                <w:szCs w:val="26"/>
              </w:rPr>
              <w:t> </w:t>
            </w:r>
          </w:p>
        </w:tc>
        <w:tc>
          <w:tcPr>
            <w:tcW w:w="561" w:type="pct"/>
            <w:tcBorders>
              <w:top w:val="nil"/>
              <w:left w:val="nil"/>
              <w:bottom w:val="single" w:sz="4" w:space="0" w:color="auto"/>
              <w:right w:val="single" w:sz="4" w:space="0" w:color="auto"/>
            </w:tcBorders>
            <w:shd w:val="clear" w:color="auto" w:fill="auto"/>
            <w:noWrap/>
            <w:vAlign w:val="bottom"/>
            <w:hideMark/>
          </w:tcPr>
          <w:p w:rsidR="005326D6" w:rsidRPr="0044462B" w:rsidRDefault="005326D6" w:rsidP="004D2D46">
            <w:pPr>
              <w:spacing w:after="0" w:line="240" w:lineRule="atLeast"/>
              <w:ind w:firstLine="0"/>
              <w:jc w:val="right"/>
              <w:rPr>
                <w:rFonts w:eastAsia="Times New Roman"/>
                <w:b/>
                <w:bCs/>
                <w:sz w:val="26"/>
                <w:szCs w:val="26"/>
              </w:rPr>
            </w:pPr>
            <w:r w:rsidRPr="0044462B">
              <w:rPr>
                <w:rFonts w:eastAsia="Times New Roman"/>
                <w:b/>
                <w:bCs/>
                <w:sz w:val="26"/>
                <w:szCs w:val="26"/>
              </w:rPr>
              <w:t xml:space="preserve">    44,270.55 </w:t>
            </w:r>
          </w:p>
        </w:tc>
        <w:tc>
          <w:tcPr>
            <w:tcW w:w="522" w:type="pct"/>
            <w:tcBorders>
              <w:top w:val="nil"/>
              <w:left w:val="nil"/>
              <w:bottom w:val="single" w:sz="4" w:space="0" w:color="auto"/>
              <w:right w:val="single" w:sz="4" w:space="0" w:color="auto"/>
            </w:tcBorders>
            <w:shd w:val="clear" w:color="auto" w:fill="auto"/>
            <w:noWrap/>
            <w:vAlign w:val="center"/>
            <w:hideMark/>
          </w:tcPr>
          <w:p w:rsidR="005326D6" w:rsidRPr="0044462B" w:rsidRDefault="005326D6" w:rsidP="004D2D46">
            <w:pPr>
              <w:spacing w:after="0" w:line="240" w:lineRule="atLeast"/>
              <w:ind w:firstLine="0"/>
              <w:jc w:val="right"/>
              <w:rPr>
                <w:rFonts w:eastAsia="Times New Roman"/>
                <w:b/>
                <w:bCs/>
                <w:sz w:val="26"/>
                <w:szCs w:val="26"/>
              </w:rPr>
            </w:pPr>
            <w:r w:rsidRPr="0044462B">
              <w:rPr>
                <w:rFonts w:eastAsia="Times New Roman"/>
                <w:b/>
                <w:bCs/>
                <w:sz w:val="26"/>
                <w:szCs w:val="26"/>
              </w:rPr>
              <w:t xml:space="preserve">         79.65 </w:t>
            </w:r>
          </w:p>
        </w:tc>
        <w:tc>
          <w:tcPr>
            <w:tcW w:w="395" w:type="pct"/>
            <w:tcBorders>
              <w:top w:val="nil"/>
              <w:left w:val="nil"/>
              <w:bottom w:val="single" w:sz="4" w:space="0" w:color="auto"/>
              <w:right w:val="single" w:sz="4" w:space="0" w:color="auto"/>
            </w:tcBorders>
            <w:shd w:val="clear" w:color="auto" w:fill="auto"/>
            <w:noWrap/>
            <w:vAlign w:val="center"/>
            <w:hideMark/>
          </w:tcPr>
          <w:p w:rsidR="005326D6" w:rsidRPr="0044462B" w:rsidRDefault="005326D6" w:rsidP="004D2D46">
            <w:pPr>
              <w:spacing w:after="0" w:line="240" w:lineRule="atLeast"/>
              <w:ind w:firstLine="0"/>
              <w:jc w:val="right"/>
              <w:rPr>
                <w:rFonts w:eastAsia="Times New Roman"/>
                <w:b/>
                <w:bCs/>
                <w:sz w:val="26"/>
                <w:szCs w:val="26"/>
              </w:rPr>
            </w:pPr>
            <w:r w:rsidRPr="0044462B">
              <w:rPr>
                <w:rFonts w:eastAsia="Times New Roman"/>
                <w:b/>
                <w:bCs/>
                <w:sz w:val="26"/>
                <w:szCs w:val="26"/>
              </w:rPr>
              <w:t> </w:t>
            </w:r>
          </w:p>
        </w:tc>
        <w:tc>
          <w:tcPr>
            <w:tcW w:w="564" w:type="pct"/>
            <w:tcBorders>
              <w:top w:val="nil"/>
              <w:left w:val="nil"/>
              <w:bottom w:val="single" w:sz="4" w:space="0" w:color="auto"/>
              <w:right w:val="single" w:sz="4" w:space="0" w:color="auto"/>
            </w:tcBorders>
            <w:shd w:val="clear" w:color="auto" w:fill="auto"/>
            <w:noWrap/>
            <w:vAlign w:val="bottom"/>
            <w:hideMark/>
          </w:tcPr>
          <w:p w:rsidR="005326D6" w:rsidRPr="0044462B" w:rsidRDefault="005326D6" w:rsidP="004D2D46">
            <w:pPr>
              <w:spacing w:after="0" w:line="240" w:lineRule="atLeast"/>
              <w:ind w:firstLine="0"/>
              <w:jc w:val="right"/>
              <w:rPr>
                <w:rFonts w:eastAsia="Times New Roman"/>
                <w:b/>
                <w:bCs/>
                <w:sz w:val="26"/>
                <w:szCs w:val="26"/>
              </w:rPr>
            </w:pPr>
            <w:r w:rsidRPr="0044462B">
              <w:rPr>
                <w:rFonts w:eastAsia="Times New Roman"/>
                <w:b/>
                <w:bCs/>
                <w:sz w:val="26"/>
                <w:szCs w:val="26"/>
              </w:rPr>
              <w:t xml:space="preserve">     41,208.45 </w:t>
            </w:r>
          </w:p>
        </w:tc>
        <w:tc>
          <w:tcPr>
            <w:tcW w:w="555" w:type="pct"/>
            <w:tcBorders>
              <w:top w:val="nil"/>
              <w:left w:val="nil"/>
              <w:bottom w:val="single" w:sz="4" w:space="0" w:color="auto"/>
              <w:right w:val="single" w:sz="4" w:space="0" w:color="auto"/>
            </w:tcBorders>
            <w:shd w:val="clear" w:color="auto" w:fill="auto"/>
            <w:noWrap/>
            <w:vAlign w:val="center"/>
            <w:hideMark/>
          </w:tcPr>
          <w:p w:rsidR="005326D6" w:rsidRPr="0044462B" w:rsidRDefault="005326D6" w:rsidP="004D2D46">
            <w:pPr>
              <w:spacing w:after="0" w:line="240" w:lineRule="atLeast"/>
              <w:ind w:firstLine="0"/>
              <w:jc w:val="center"/>
              <w:rPr>
                <w:rFonts w:eastAsia="Times New Roman"/>
                <w:b/>
                <w:bCs/>
                <w:sz w:val="26"/>
                <w:szCs w:val="26"/>
              </w:rPr>
            </w:pPr>
            <w:r w:rsidRPr="0044462B">
              <w:rPr>
                <w:rFonts w:eastAsia="Times New Roman"/>
                <w:b/>
                <w:bCs/>
                <w:sz w:val="26"/>
                <w:szCs w:val="26"/>
              </w:rPr>
              <w:t xml:space="preserve">         74.14 </w:t>
            </w:r>
          </w:p>
        </w:tc>
      </w:tr>
      <w:tr w:rsidR="0044462B" w:rsidRPr="0044462B" w:rsidTr="00E17EAB">
        <w:trPr>
          <w:trHeight w:val="377"/>
        </w:trPr>
        <w:tc>
          <w:tcPr>
            <w:tcW w:w="276" w:type="pct"/>
            <w:tcBorders>
              <w:top w:val="nil"/>
              <w:left w:val="single" w:sz="4" w:space="0" w:color="auto"/>
              <w:bottom w:val="single" w:sz="4" w:space="0" w:color="auto"/>
              <w:right w:val="single" w:sz="4" w:space="0" w:color="auto"/>
            </w:tcBorders>
            <w:shd w:val="clear" w:color="000000" w:fill="FFFFFF"/>
          </w:tcPr>
          <w:p w:rsidR="00965A8D" w:rsidRPr="0044462B" w:rsidRDefault="00965A8D" w:rsidP="004D2D46">
            <w:pPr>
              <w:spacing w:after="0" w:line="240" w:lineRule="atLeast"/>
              <w:ind w:firstLine="0"/>
              <w:jc w:val="center"/>
              <w:rPr>
                <w:rFonts w:eastAsia="Times New Roman"/>
                <w:sz w:val="26"/>
                <w:szCs w:val="26"/>
              </w:rPr>
            </w:pPr>
          </w:p>
        </w:tc>
        <w:tc>
          <w:tcPr>
            <w:tcW w:w="1731" w:type="pct"/>
            <w:gridSpan w:val="2"/>
            <w:tcBorders>
              <w:top w:val="nil"/>
              <w:left w:val="single" w:sz="4" w:space="0" w:color="auto"/>
              <w:bottom w:val="single" w:sz="4" w:space="0" w:color="auto"/>
              <w:right w:val="single" w:sz="4" w:space="0" w:color="auto"/>
            </w:tcBorders>
            <w:shd w:val="clear" w:color="000000" w:fill="FFFFFF"/>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Mặt nước</w:t>
            </w:r>
          </w:p>
        </w:tc>
        <w:tc>
          <w:tcPr>
            <w:tcW w:w="395"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c>
          <w:tcPr>
            <w:tcW w:w="561" w:type="pct"/>
            <w:tcBorders>
              <w:top w:val="nil"/>
              <w:left w:val="nil"/>
              <w:bottom w:val="single" w:sz="4" w:space="0" w:color="auto"/>
              <w:right w:val="single" w:sz="4" w:space="0" w:color="auto"/>
            </w:tcBorders>
            <w:shd w:val="clear" w:color="000000" w:fill="FFFFFF"/>
            <w:noWrap/>
            <w:vAlign w:val="bottom"/>
            <w:hideMark/>
          </w:tcPr>
          <w:p w:rsidR="00965A8D" w:rsidRPr="0044462B" w:rsidRDefault="00E17EAB" w:rsidP="004D2D46">
            <w:pPr>
              <w:spacing w:after="0" w:line="240" w:lineRule="atLeast"/>
              <w:ind w:firstLine="0"/>
              <w:jc w:val="right"/>
              <w:rPr>
                <w:rFonts w:eastAsia="Times New Roman"/>
                <w:sz w:val="26"/>
                <w:szCs w:val="26"/>
              </w:rPr>
            </w:pPr>
            <w:r>
              <w:rPr>
                <w:rFonts w:eastAsia="Times New Roman"/>
                <w:sz w:val="26"/>
                <w:szCs w:val="26"/>
              </w:rPr>
              <w:t xml:space="preserve">      </w:t>
            </w:r>
            <w:r w:rsidR="00965A8D" w:rsidRPr="0044462B">
              <w:rPr>
                <w:rFonts w:eastAsia="Times New Roman"/>
                <w:sz w:val="26"/>
                <w:szCs w:val="26"/>
              </w:rPr>
              <w:t xml:space="preserve">3,134.56 </w:t>
            </w:r>
          </w:p>
        </w:tc>
        <w:tc>
          <w:tcPr>
            <w:tcW w:w="522"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564"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3,134.56 </w:t>
            </w:r>
          </w:p>
        </w:tc>
        <w:tc>
          <w:tcPr>
            <w:tcW w:w="555"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44462B" w:rsidRPr="0044462B" w:rsidTr="00E17EAB">
        <w:trPr>
          <w:trHeight w:val="284"/>
        </w:trPr>
        <w:tc>
          <w:tcPr>
            <w:tcW w:w="276" w:type="pct"/>
            <w:tcBorders>
              <w:top w:val="nil"/>
              <w:left w:val="single" w:sz="4" w:space="0" w:color="auto"/>
              <w:bottom w:val="single" w:sz="4" w:space="0" w:color="auto"/>
              <w:right w:val="single" w:sz="4" w:space="0" w:color="auto"/>
            </w:tcBorders>
            <w:shd w:val="clear" w:color="000000" w:fill="FFFFFF"/>
          </w:tcPr>
          <w:p w:rsidR="00965A8D" w:rsidRPr="0044462B" w:rsidRDefault="00965A8D" w:rsidP="004D2D46">
            <w:pPr>
              <w:spacing w:after="0" w:line="240" w:lineRule="atLeast"/>
              <w:ind w:firstLine="0"/>
              <w:jc w:val="center"/>
              <w:rPr>
                <w:rFonts w:eastAsia="Times New Roman"/>
                <w:sz w:val="26"/>
                <w:szCs w:val="26"/>
              </w:rPr>
            </w:pPr>
          </w:p>
        </w:tc>
        <w:tc>
          <w:tcPr>
            <w:tcW w:w="1731" w:type="pct"/>
            <w:gridSpan w:val="2"/>
            <w:tcBorders>
              <w:top w:val="nil"/>
              <w:left w:val="single" w:sz="4" w:space="0" w:color="auto"/>
              <w:bottom w:val="single" w:sz="4" w:space="0" w:color="auto"/>
              <w:right w:val="single" w:sz="4" w:space="0" w:color="auto"/>
            </w:tcBorders>
            <w:shd w:val="clear" w:color="000000" w:fill="FFFFFF"/>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Đất sản xuất nông nghiệp</w:t>
            </w:r>
          </w:p>
        </w:tc>
        <w:tc>
          <w:tcPr>
            <w:tcW w:w="395"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c>
          <w:tcPr>
            <w:tcW w:w="561"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E17EAB">
            <w:pPr>
              <w:spacing w:after="0" w:line="240" w:lineRule="atLeast"/>
              <w:ind w:firstLine="0"/>
              <w:rPr>
                <w:rFonts w:eastAsia="Times New Roman"/>
                <w:sz w:val="26"/>
                <w:szCs w:val="26"/>
              </w:rPr>
            </w:pPr>
            <w:r w:rsidRPr="0044462B">
              <w:rPr>
                <w:rFonts w:eastAsia="Times New Roman"/>
                <w:sz w:val="26"/>
                <w:szCs w:val="26"/>
              </w:rPr>
              <w:t xml:space="preserve">12,881.03 </w:t>
            </w:r>
          </w:p>
        </w:tc>
        <w:tc>
          <w:tcPr>
            <w:tcW w:w="522"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564" w:type="pct"/>
            <w:tcBorders>
              <w:top w:val="nil"/>
              <w:left w:val="nil"/>
              <w:bottom w:val="single" w:sz="4" w:space="0" w:color="auto"/>
              <w:right w:val="single" w:sz="4" w:space="0" w:color="auto"/>
            </w:tcBorders>
            <w:shd w:val="clear" w:color="000000" w:fill="FFFFFF"/>
            <w:noWrap/>
            <w:vAlign w:val="bottom"/>
            <w:hideMark/>
          </w:tcPr>
          <w:p w:rsidR="00965A8D" w:rsidRPr="0044462B" w:rsidRDefault="00E17EAB" w:rsidP="004D2D46">
            <w:pPr>
              <w:spacing w:after="0" w:line="240" w:lineRule="atLeast"/>
              <w:ind w:firstLine="0"/>
              <w:jc w:val="right"/>
              <w:rPr>
                <w:rFonts w:eastAsia="Times New Roman"/>
                <w:sz w:val="26"/>
                <w:szCs w:val="26"/>
              </w:rPr>
            </w:pPr>
            <w:r>
              <w:rPr>
                <w:rFonts w:eastAsia="Times New Roman"/>
                <w:sz w:val="26"/>
                <w:szCs w:val="26"/>
              </w:rPr>
              <w:t xml:space="preserve">   </w:t>
            </w:r>
            <w:r w:rsidR="00965A8D" w:rsidRPr="0044462B">
              <w:rPr>
                <w:rFonts w:eastAsia="Times New Roman"/>
                <w:sz w:val="26"/>
                <w:szCs w:val="26"/>
              </w:rPr>
              <w:t xml:space="preserve">11,623.32 </w:t>
            </w:r>
          </w:p>
        </w:tc>
        <w:tc>
          <w:tcPr>
            <w:tcW w:w="555"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shd w:val="clear" w:color="000000" w:fill="FFFFFF"/>
          </w:tcPr>
          <w:p w:rsidR="00965A8D" w:rsidRPr="0044462B" w:rsidRDefault="00965A8D" w:rsidP="004D2D46">
            <w:pPr>
              <w:spacing w:after="0" w:line="240" w:lineRule="atLeast"/>
              <w:ind w:firstLine="0"/>
              <w:jc w:val="center"/>
              <w:rPr>
                <w:rFonts w:eastAsia="Times New Roman"/>
                <w:sz w:val="26"/>
                <w:szCs w:val="26"/>
              </w:rPr>
            </w:pPr>
          </w:p>
        </w:tc>
        <w:tc>
          <w:tcPr>
            <w:tcW w:w="1731" w:type="pct"/>
            <w:gridSpan w:val="2"/>
            <w:tcBorders>
              <w:top w:val="nil"/>
              <w:left w:val="single" w:sz="4" w:space="0" w:color="auto"/>
              <w:bottom w:val="single" w:sz="4" w:space="0" w:color="auto"/>
              <w:right w:val="single" w:sz="4" w:space="0" w:color="auto"/>
            </w:tcBorders>
            <w:shd w:val="clear" w:color="000000" w:fill="FFFFFF"/>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Đất lâm nghiệp</w:t>
            </w:r>
          </w:p>
        </w:tc>
        <w:tc>
          <w:tcPr>
            <w:tcW w:w="395"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c>
          <w:tcPr>
            <w:tcW w:w="561" w:type="pct"/>
            <w:tcBorders>
              <w:top w:val="nil"/>
              <w:left w:val="nil"/>
              <w:bottom w:val="single" w:sz="4" w:space="0" w:color="auto"/>
              <w:right w:val="single" w:sz="4" w:space="0" w:color="auto"/>
            </w:tcBorders>
            <w:shd w:val="clear" w:color="000000" w:fill="FFFFFF"/>
            <w:noWrap/>
            <w:vAlign w:val="bottom"/>
            <w:hideMark/>
          </w:tcPr>
          <w:p w:rsidR="00965A8D" w:rsidRPr="0044462B" w:rsidRDefault="00E17EAB" w:rsidP="004D2D46">
            <w:pPr>
              <w:spacing w:after="0" w:line="240" w:lineRule="atLeast"/>
              <w:ind w:firstLine="0"/>
              <w:jc w:val="right"/>
              <w:rPr>
                <w:rFonts w:eastAsia="Times New Roman"/>
                <w:sz w:val="26"/>
                <w:szCs w:val="26"/>
              </w:rPr>
            </w:pPr>
            <w:r>
              <w:rPr>
                <w:rFonts w:eastAsia="Times New Roman"/>
                <w:sz w:val="26"/>
                <w:szCs w:val="26"/>
              </w:rPr>
              <w:t xml:space="preserve">   </w:t>
            </w:r>
            <w:r w:rsidR="00965A8D" w:rsidRPr="0044462B">
              <w:rPr>
                <w:rFonts w:eastAsia="Times New Roman"/>
                <w:sz w:val="26"/>
                <w:szCs w:val="26"/>
              </w:rPr>
              <w:t xml:space="preserve">24,088.12 </w:t>
            </w:r>
          </w:p>
        </w:tc>
        <w:tc>
          <w:tcPr>
            <w:tcW w:w="522"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564"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23,301.19 </w:t>
            </w:r>
          </w:p>
        </w:tc>
        <w:tc>
          <w:tcPr>
            <w:tcW w:w="555"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shd w:val="clear" w:color="000000" w:fill="FFFFFF"/>
          </w:tcPr>
          <w:p w:rsidR="00965A8D" w:rsidRPr="0044462B" w:rsidRDefault="00965A8D" w:rsidP="004D2D46">
            <w:pPr>
              <w:spacing w:after="0" w:line="240" w:lineRule="atLeast"/>
              <w:ind w:firstLine="0"/>
              <w:jc w:val="center"/>
              <w:rPr>
                <w:rFonts w:eastAsia="Times New Roman"/>
                <w:sz w:val="26"/>
                <w:szCs w:val="26"/>
              </w:rPr>
            </w:pPr>
          </w:p>
        </w:tc>
        <w:tc>
          <w:tcPr>
            <w:tcW w:w="1731" w:type="pct"/>
            <w:gridSpan w:val="2"/>
            <w:tcBorders>
              <w:top w:val="nil"/>
              <w:left w:val="single" w:sz="4" w:space="0" w:color="auto"/>
              <w:bottom w:val="single" w:sz="4" w:space="0" w:color="auto"/>
              <w:right w:val="single" w:sz="4" w:space="0" w:color="auto"/>
            </w:tcBorders>
            <w:shd w:val="clear" w:color="000000" w:fill="FFFFFF"/>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Đất dự trữ</w:t>
            </w:r>
          </w:p>
        </w:tc>
        <w:tc>
          <w:tcPr>
            <w:tcW w:w="395"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c>
          <w:tcPr>
            <w:tcW w:w="561"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475.00 </w:t>
            </w:r>
          </w:p>
        </w:tc>
        <w:tc>
          <w:tcPr>
            <w:tcW w:w="522"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564"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475.00 </w:t>
            </w:r>
          </w:p>
        </w:tc>
        <w:tc>
          <w:tcPr>
            <w:tcW w:w="555" w:type="pct"/>
            <w:tcBorders>
              <w:top w:val="nil"/>
              <w:left w:val="nil"/>
              <w:bottom w:val="single" w:sz="4" w:space="0" w:color="auto"/>
              <w:right w:val="single" w:sz="4" w:space="0" w:color="auto"/>
            </w:tcBorders>
            <w:shd w:val="clear" w:color="000000" w:fill="FFFFFF"/>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shd w:val="clear" w:color="000000" w:fill="FFFFFF"/>
          </w:tcPr>
          <w:p w:rsidR="00965A8D" w:rsidRPr="0044462B" w:rsidRDefault="00965A8D" w:rsidP="004D2D46">
            <w:pPr>
              <w:spacing w:after="0" w:line="240" w:lineRule="atLeast"/>
              <w:ind w:firstLine="0"/>
              <w:jc w:val="center"/>
              <w:rPr>
                <w:rFonts w:eastAsia="Times New Roman"/>
                <w:sz w:val="26"/>
                <w:szCs w:val="26"/>
              </w:rPr>
            </w:pPr>
          </w:p>
        </w:tc>
        <w:tc>
          <w:tcPr>
            <w:tcW w:w="1731" w:type="pct"/>
            <w:gridSpan w:val="2"/>
            <w:tcBorders>
              <w:top w:val="nil"/>
              <w:left w:val="single" w:sz="4" w:space="0" w:color="auto"/>
              <w:bottom w:val="single" w:sz="4" w:space="0" w:color="auto"/>
              <w:right w:val="single" w:sz="4" w:space="0" w:color="auto"/>
            </w:tcBorders>
            <w:shd w:val="clear" w:color="000000" w:fill="FFFFFF"/>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Đất chưa sử dụng</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c>
          <w:tcPr>
            <w:tcW w:w="561" w:type="pct"/>
            <w:tcBorders>
              <w:top w:val="nil"/>
              <w:left w:val="nil"/>
              <w:bottom w:val="single" w:sz="4" w:space="0" w:color="auto"/>
              <w:right w:val="single" w:sz="4" w:space="0" w:color="auto"/>
            </w:tcBorders>
            <w:shd w:val="clear" w:color="auto" w:fill="auto"/>
            <w:noWrap/>
            <w:vAlign w:val="bottom"/>
            <w:hideMark/>
          </w:tcPr>
          <w:p w:rsidR="00965A8D" w:rsidRPr="0044462B" w:rsidRDefault="00E17EAB" w:rsidP="004D2D46">
            <w:pPr>
              <w:spacing w:after="0" w:line="240" w:lineRule="atLeast"/>
              <w:ind w:firstLine="0"/>
              <w:jc w:val="right"/>
              <w:rPr>
                <w:rFonts w:eastAsia="Times New Roman"/>
                <w:sz w:val="26"/>
                <w:szCs w:val="26"/>
              </w:rPr>
            </w:pPr>
            <w:r>
              <w:rPr>
                <w:rFonts w:eastAsia="Times New Roman"/>
                <w:sz w:val="26"/>
                <w:szCs w:val="26"/>
              </w:rPr>
              <w:t xml:space="preserve">      </w:t>
            </w:r>
            <w:r w:rsidR="00965A8D" w:rsidRPr="0044462B">
              <w:rPr>
                <w:rFonts w:eastAsia="Times New Roman"/>
                <w:sz w:val="26"/>
                <w:szCs w:val="26"/>
              </w:rPr>
              <w:t xml:space="preserve">2,731.54 </w:t>
            </w:r>
          </w:p>
        </w:tc>
        <w:tc>
          <w:tcPr>
            <w:tcW w:w="522"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564"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1,644.80 </w:t>
            </w:r>
          </w:p>
        </w:tc>
        <w:tc>
          <w:tcPr>
            <w:tcW w:w="55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44462B" w:rsidRPr="0044462B" w:rsidTr="00E17EAB">
        <w:trPr>
          <w:trHeight w:val="340"/>
        </w:trPr>
        <w:tc>
          <w:tcPr>
            <w:tcW w:w="276" w:type="pct"/>
            <w:tcBorders>
              <w:top w:val="nil"/>
              <w:left w:val="single" w:sz="4" w:space="0" w:color="auto"/>
              <w:bottom w:val="single" w:sz="4" w:space="0" w:color="auto"/>
              <w:right w:val="single" w:sz="4" w:space="0" w:color="auto"/>
            </w:tcBorders>
            <w:shd w:val="clear" w:color="000000" w:fill="FFFFFF"/>
          </w:tcPr>
          <w:p w:rsidR="00965A8D" w:rsidRPr="0044462B" w:rsidRDefault="00965A8D" w:rsidP="004D2D46">
            <w:pPr>
              <w:spacing w:after="0" w:line="240" w:lineRule="atLeast"/>
              <w:ind w:firstLine="0"/>
              <w:jc w:val="center"/>
              <w:rPr>
                <w:rFonts w:eastAsia="Times New Roman"/>
                <w:sz w:val="26"/>
                <w:szCs w:val="26"/>
              </w:rPr>
            </w:pPr>
          </w:p>
        </w:tc>
        <w:tc>
          <w:tcPr>
            <w:tcW w:w="1731" w:type="pct"/>
            <w:gridSpan w:val="2"/>
            <w:tcBorders>
              <w:top w:val="nil"/>
              <w:left w:val="single" w:sz="4" w:space="0" w:color="auto"/>
              <w:bottom w:val="single" w:sz="4" w:space="0" w:color="auto"/>
              <w:right w:val="single" w:sz="4" w:space="0" w:color="auto"/>
            </w:tcBorders>
            <w:shd w:val="clear" w:color="000000" w:fill="FFFFFF"/>
            <w:noWrap/>
            <w:vAlign w:val="bottom"/>
          </w:tcPr>
          <w:p w:rsidR="00965A8D" w:rsidRPr="0044462B" w:rsidRDefault="00965A8D" w:rsidP="004D2D46">
            <w:pPr>
              <w:spacing w:after="0" w:line="240" w:lineRule="atLeast"/>
              <w:ind w:firstLine="0"/>
              <w:jc w:val="left"/>
              <w:rPr>
                <w:rFonts w:eastAsia="Times New Roman"/>
                <w:sz w:val="26"/>
                <w:szCs w:val="26"/>
              </w:rPr>
            </w:pPr>
            <w:r w:rsidRPr="0044462B">
              <w:rPr>
                <w:rFonts w:eastAsia="Times New Roman"/>
                <w:sz w:val="26"/>
                <w:szCs w:val="26"/>
              </w:rPr>
              <w:t>Đất chuyên dùng khác</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c>
          <w:tcPr>
            <w:tcW w:w="561" w:type="pct"/>
            <w:tcBorders>
              <w:top w:val="nil"/>
              <w:left w:val="nil"/>
              <w:bottom w:val="single" w:sz="4" w:space="0" w:color="auto"/>
              <w:right w:val="single" w:sz="4" w:space="0" w:color="auto"/>
            </w:tcBorders>
            <w:shd w:val="clear" w:color="auto" w:fill="auto"/>
            <w:noWrap/>
            <w:vAlign w:val="bottom"/>
            <w:hideMark/>
          </w:tcPr>
          <w:p w:rsidR="00965A8D" w:rsidRPr="0044462B" w:rsidRDefault="00E17EAB" w:rsidP="004D2D46">
            <w:pPr>
              <w:spacing w:after="0" w:line="240" w:lineRule="atLeast"/>
              <w:ind w:firstLine="0"/>
              <w:jc w:val="right"/>
              <w:rPr>
                <w:rFonts w:eastAsia="Times New Roman"/>
                <w:sz w:val="26"/>
                <w:szCs w:val="26"/>
              </w:rPr>
            </w:pPr>
            <w:r>
              <w:rPr>
                <w:rFonts w:eastAsia="Times New Roman"/>
                <w:sz w:val="26"/>
                <w:szCs w:val="26"/>
              </w:rPr>
              <w:t xml:space="preserve">         </w:t>
            </w:r>
            <w:r w:rsidR="00965A8D" w:rsidRPr="0044462B">
              <w:rPr>
                <w:rFonts w:eastAsia="Times New Roman"/>
                <w:sz w:val="26"/>
                <w:szCs w:val="26"/>
              </w:rPr>
              <w:t xml:space="preserve">960.30 </w:t>
            </w:r>
          </w:p>
        </w:tc>
        <w:tc>
          <w:tcPr>
            <w:tcW w:w="522"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w:t>
            </w:r>
          </w:p>
        </w:tc>
        <w:tc>
          <w:tcPr>
            <w:tcW w:w="564"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sz w:val="26"/>
                <w:szCs w:val="26"/>
              </w:rPr>
            </w:pPr>
            <w:r w:rsidRPr="0044462B">
              <w:rPr>
                <w:rFonts w:eastAsia="Times New Roman"/>
                <w:sz w:val="26"/>
                <w:szCs w:val="26"/>
              </w:rPr>
              <w:t xml:space="preserve">       1,029.58 </w:t>
            </w:r>
          </w:p>
        </w:tc>
        <w:tc>
          <w:tcPr>
            <w:tcW w:w="55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sz w:val="26"/>
                <w:szCs w:val="26"/>
              </w:rPr>
            </w:pPr>
            <w:r w:rsidRPr="0044462B">
              <w:rPr>
                <w:rFonts w:eastAsia="Times New Roman"/>
                <w:sz w:val="26"/>
                <w:szCs w:val="26"/>
              </w:rPr>
              <w:t> </w:t>
            </w:r>
          </w:p>
        </w:tc>
      </w:tr>
      <w:tr w:rsidR="00E17EAB" w:rsidRPr="0044462B" w:rsidTr="009A628F">
        <w:trPr>
          <w:trHeight w:val="284"/>
        </w:trPr>
        <w:tc>
          <w:tcPr>
            <w:tcW w:w="276" w:type="pct"/>
            <w:tcBorders>
              <w:top w:val="nil"/>
              <w:left w:val="single" w:sz="4" w:space="0" w:color="auto"/>
              <w:bottom w:val="single" w:sz="4" w:space="0" w:color="auto"/>
              <w:right w:val="nil"/>
            </w:tcBorders>
          </w:tcPr>
          <w:p w:rsidR="00965A8D" w:rsidRPr="0044462B" w:rsidRDefault="00965A8D" w:rsidP="004D2D46">
            <w:pPr>
              <w:spacing w:after="0" w:line="240" w:lineRule="atLeast"/>
              <w:ind w:firstLine="0"/>
              <w:jc w:val="center"/>
              <w:rPr>
                <w:rFonts w:eastAsia="Times New Roman"/>
                <w:b/>
                <w:bCs/>
                <w:sz w:val="26"/>
                <w:szCs w:val="26"/>
              </w:rPr>
            </w:pPr>
          </w:p>
        </w:tc>
        <w:tc>
          <w:tcPr>
            <w:tcW w:w="1348" w:type="pct"/>
            <w:tcBorders>
              <w:top w:val="nil"/>
              <w:left w:val="single" w:sz="4" w:space="0" w:color="auto"/>
              <w:bottom w:val="single" w:sz="4" w:space="0" w:color="auto"/>
              <w:right w:val="nil"/>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Tổng diện tích quy hoạch (A+B)</w:t>
            </w:r>
          </w:p>
        </w:tc>
        <w:tc>
          <w:tcPr>
            <w:tcW w:w="383"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center"/>
              <w:rPr>
                <w:rFonts w:eastAsia="Times New Roman"/>
                <w:b/>
                <w:bCs/>
                <w:sz w:val="26"/>
                <w:szCs w:val="26"/>
              </w:rPr>
            </w:pPr>
            <w:r w:rsidRPr="0044462B">
              <w:rPr>
                <w:rFonts w:eastAsia="Times New Roman"/>
                <w:b/>
                <w:bCs/>
                <w:sz w:val="26"/>
                <w:szCs w:val="26"/>
              </w:rPr>
              <w:t> </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left"/>
              <w:rPr>
                <w:rFonts w:eastAsia="Times New Roman"/>
                <w:b/>
                <w:bCs/>
                <w:sz w:val="26"/>
                <w:szCs w:val="26"/>
              </w:rPr>
            </w:pPr>
            <w:r w:rsidRPr="0044462B">
              <w:rPr>
                <w:rFonts w:eastAsia="Times New Roman"/>
                <w:b/>
                <w:bCs/>
                <w:sz w:val="26"/>
                <w:szCs w:val="26"/>
              </w:rPr>
              <w:t> </w:t>
            </w:r>
          </w:p>
        </w:tc>
        <w:tc>
          <w:tcPr>
            <w:tcW w:w="561" w:type="pct"/>
            <w:tcBorders>
              <w:top w:val="nil"/>
              <w:left w:val="nil"/>
              <w:bottom w:val="single" w:sz="4" w:space="0" w:color="auto"/>
              <w:right w:val="single" w:sz="4" w:space="0" w:color="auto"/>
            </w:tcBorders>
            <w:shd w:val="clear" w:color="auto" w:fill="auto"/>
            <w:noWrap/>
            <w:vAlign w:val="bottom"/>
            <w:hideMark/>
          </w:tcPr>
          <w:p w:rsidR="00965A8D" w:rsidRPr="0044462B" w:rsidRDefault="009A628F" w:rsidP="004D2D46">
            <w:pPr>
              <w:spacing w:after="0" w:line="240" w:lineRule="atLeast"/>
              <w:ind w:firstLine="0"/>
              <w:jc w:val="right"/>
              <w:rPr>
                <w:rFonts w:eastAsia="Times New Roman"/>
                <w:b/>
                <w:bCs/>
                <w:sz w:val="26"/>
                <w:szCs w:val="26"/>
              </w:rPr>
            </w:pPr>
            <w:r>
              <w:rPr>
                <w:rFonts w:eastAsia="Times New Roman"/>
                <w:b/>
                <w:bCs/>
                <w:sz w:val="26"/>
                <w:szCs w:val="26"/>
              </w:rPr>
              <w:t xml:space="preserve">   </w:t>
            </w:r>
            <w:r w:rsidR="00965A8D" w:rsidRPr="0044462B">
              <w:rPr>
                <w:rFonts w:eastAsia="Times New Roman"/>
                <w:b/>
                <w:bCs/>
                <w:sz w:val="26"/>
                <w:szCs w:val="26"/>
              </w:rPr>
              <w:t xml:space="preserve">55,583.40 </w:t>
            </w:r>
          </w:p>
        </w:tc>
        <w:tc>
          <w:tcPr>
            <w:tcW w:w="522" w:type="pct"/>
            <w:tcBorders>
              <w:top w:val="nil"/>
              <w:left w:val="nil"/>
              <w:bottom w:val="single" w:sz="4" w:space="0" w:color="auto"/>
              <w:right w:val="single" w:sz="4" w:space="0" w:color="auto"/>
            </w:tcBorders>
            <w:shd w:val="clear" w:color="auto" w:fill="auto"/>
            <w:noWrap/>
            <w:vAlign w:val="bottom"/>
            <w:hideMark/>
          </w:tcPr>
          <w:p w:rsidR="00965A8D" w:rsidRPr="0044462B" w:rsidRDefault="009A628F" w:rsidP="004D2D46">
            <w:pPr>
              <w:spacing w:after="0" w:line="240" w:lineRule="atLeast"/>
              <w:ind w:firstLine="0"/>
              <w:jc w:val="right"/>
              <w:rPr>
                <w:rFonts w:eastAsia="Times New Roman"/>
                <w:b/>
                <w:bCs/>
                <w:sz w:val="26"/>
                <w:szCs w:val="26"/>
              </w:rPr>
            </w:pPr>
            <w:r>
              <w:rPr>
                <w:rFonts w:eastAsia="Times New Roman"/>
                <w:b/>
                <w:bCs/>
                <w:sz w:val="26"/>
                <w:szCs w:val="26"/>
              </w:rPr>
              <w:t xml:space="preserve">         </w:t>
            </w:r>
            <w:r w:rsidR="00965A8D" w:rsidRPr="0044462B">
              <w:rPr>
                <w:rFonts w:eastAsia="Times New Roman"/>
                <w:b/>
                <w:bCs/>
                <w:sz w:val="26"/>
                <w:szCs w:val="26"/>
              </w:rPr>
              <w:t xml:space="preserve"> 100 </w:t>
            </w:r>
          </w:p>
        </w:tc>
        <w:tc>
          <w:tcPr>
            <w:tcW w:w="39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right"/>
              <w:rPr>
                <w:rFonts w:eastAsia="Times New Roman"/>
                <w:b/>
                <w:bCs/>
                <w:sz w:val="26"/>
                <w:szCs w:val="26"/>
              </w:rPr>
            </w:pPr>
            <w:r w:rsidRPr="0044462B">
              <w:rPr>
                <w:rFonts w:eastAsia="Times New Roman"/>
                <w:b/>
                <w:bCs/>
                <w:sz w:val="26"/>
                <w:szCs w:val="26"/>
              </w:rPr>
              <w:t> </w:t>
            </w:r>
          </w:p>
        </w:tc>
        <w:tc>
          <w:tcPr>
            <w:tcW w:w="564" w:type="pct"/>
            <w:tcBorders>
              <w:top w:val="nil"/>
              <w:left w:val="nil"/>
              <w:bottom w:val="single" w:sz="4" w:space="0" w:color="auto"/>
              <w:right w:val="single" w:sz="4" w:space="0" w:color="auto"/>
            </w:tcBorders>
            <w:shd w:val="clear" w:color="auto" w:fill="auto"/>
            <w:noWrap/>
            <w:vAlign w:val="bottom"/>
            <w:hideMark/>
          </w:tcPr>
          <w:p w:rsidR="00965A8D" w:rsidRPr="0044462B" w:rsidRDefault="009A628F" w:rsidP="004D2D46">
            <w:pPr>
              <w:spacing w:after="0" w:line="240" w:lineRule="atLeast"/>
              <w:ind w:firstLine="0"/>
              <w:jc w:val="right"/>
              <w:rPr>
                <w:rFonts w:eastAsia="Times New Roman"/>
                <w:b/>
                <w:bCs/>
                <w:sz w:val="26"/>
                <w:szCs w:val="26"/>
              </w:rPr>
            </w:pPr>
            <w:r>
              <w:rPr>
                <w:rFonts w:eastAsia="Times New Roman"/>
                <w:b/>
                <w:bCs/>
                <w:sz w:val="26"/>
                <w:szCs w:val="26"/>
              </w:rPr>
              <w:t xml:space="preserve">    </w:t>
            </w:r>
            <w:r w:rsidR="00965A8D" w:rsidRPr="0044462B">
              <w:rPr>
                <w:rFonts w:eastAsia="Times New Roman"/>
                <w:b/>
                <w:bCs/>
                <w:sz w:val="26"/>
                <w:szCs w:val="26"/>
              </w:rPr>
              <w:t xml:space="preserve">55,583.40 </w:t>
            </w:r>
          </w:p>
        </w:tc>
        <w:tc>
          <w:tcPr>
            <w:tcW w:w="555" w:type="pct"/>
            <w:tcBorders>
              <w:top w:val="nil"/>
              <w:left w:val="nil"/>
              <w:bottom w:val="single" w:sz="4" w:space="0" w:color="auto"/>
              <w:right w:val="single" w:sz="4" w:space="0" w:color="auto"/>
            </w:tcBorders>
            <w:shd w:val="clear" w:color="auto" w:fill="auto"/>
            <w:noWrap/>
            <w:vAlign w:val="bottom"/>
            <w:hideMark/>
          </w:tcPr>
          <w:p w:rsidR="00965A8D" w:rsidRPr="0044462B" w:rsidRDefault="00965A8D" w:rsidP="004D2D46">
            <w:pPr>
              <w:spacing w:after="0" w:line="240" w:lineRule="atLeast"/>
              <w:ind w:firstLine="0"/>
              <w:jc w:val="left"/>
              <w:rPr>
                <w:rFonts w:eastAsia="Times New Roman"/>
                <w:b/>
                <w:bCs/>
                <w:sz w:val="26"/>
                <w:szCs w:val="26"/>
              </w:rPr>
            </w:pPr>
            <w:r w:rsidRPr="0044462B">
              <w:rPr>
                <w:rFonts w:eastAsia="Times New Roman"/>
                <w:b/>
                <w:bCs/>
                <w:sz w:val="26"/>
                <w:szCs w:val="26"/>
              </w:rPr>
              <w:t xml:space="preserve">            100 </w:t>
            </w:r>
          </w:p>
        </w:tc>
      </w:tr>
    </w:tbl>
    <w:p w:rsidR="00B544BE" w:rsidRPr="0044462B" w:rsidRDefault="00B544BE" w:rsidP="004D2D46">
      <w:pPr>
        <w:pStyle w:val="Heading8"/>
        <w:numPr>
          <w:ilvl w:val="0"/>
          <w:numId w:val="0"/>
        </w:numPr>
        <w:spacing w:before="0" w:line="240" w:lineRule="atLeast"/>
        <w:ind w:left="1440" w:hanging="1440"/>
        <w:rPr>
          <w:rFonts w:ascii="Times New Roman" w:hAnsi="Times New Roman"/>
          <w:b/>
          <w:color w:val="000000"/>
          <w:sz w:val="26"/>
          <w:szCs w:val="26"/>
        </w:rPr>
      </w:pPr>
    </w:p>
    <w:p w:rsidR="00135375" w:rsidRDefault="00135375" w:rsidP="004D2D46">
      <w:pPr>
        <w:pStyle w:val="Heading8"/>
        <w:numPr>
          <w:ilvl w:val="0"/>
          <w:numId w:val="0"/>
        </w:numPr>
        <w:spacing w:before="0" w:line="240" w:lineRule="atLeast"/>
        <w:ind w:firstLine="720"/>
        <w:rPr>
          <w:rFonts w:ascii="Times New Roman" w:hAnsi="Times New Roman"/>
          <w:b/>
          <w:color w:val="auto"/>
          <w:sz w:val="28"/>
          <w:szCs w:val="28"/>
        </w:rPr>
        <w:sectPr w:rsidR="00135375" w:rsidSect="00F13AAF">
          <w:pgSz w:w="16839" w:h="11907" w:orient="landscape" w:code="9"/>
          <w:pgMar w:top="1134" w:right="1134" w:bottom="1134" w:left="1418" w:header="1138" w:footer="317" w:gutter="0"/>
          <w:pgNumType w:chapStyle="1"/>
          <w:cols w:space="720"/>
          <w:docGrid w:linePitch="381"/>
        </w:sectPr>
      </w:pPr>
    </w:p>
    <w:p w:rsidR="0007058E" w:rsidRPr="006819F9" w:rsidRDefault="00B45F6F" w:rsidP="006819F9">
      <w:pPr>
        <w:pStyle w:val="Heading8"/>
        <w:numPr>
          <w:ilvl w:val="0"/>
          <w:numId w:val="0"/>
        </w:numPr>
        <w:spacing w:before="0" w:line="312" w:lineRule="auto"/>
        <w:ind w:firstLine="720"/>
        <w:rPr>
          <w:rFonts w:ascii="Times New Roman" w:hAnsi="Times New Roman"/>
          <w:b/>
          <w:color w:val="auto"/>
          <w:sz w:val="26"/>
          <w:szCs w:val="26"/>
        </w:rPr>
      </w:pPr>
      <w:r w:rsidRPr="006819F9">
        <w:rPr>
          <w:rFonts w:ascii="Times New Roman" w:hAnsi="Times New Roman"/>
          <w:b/>
          <w:color w:val="auto"/>
          <w:sz w:val="26"/>
          <w:szCs w:val="26"/>
        </w:rPr>
        <w:lastRenderedPageBreak/>
        <w:t>3.2. Định hướng phát triển hạ tầng kỹ thuật</w:t>
      </w:r>
      <w:bookmarkEnd w:id="231"/>
      <w:bookmarkEnd w:id="232"/>
      <w:bookmarkEnd w:id="233"/>
      <w:bookmarkEnd w:id="234"/>
    </w:p>
    <w:p w:rsidR="00640BC9" w:rsidRPr="006819F9" w:rsidRDefault="00640BC9" w:rsidP="006819F9">
      <w:pPr>
        <w:pStyle w:val="Heading9"/>
        <w:numPr>
          <w:ilvl w:val="0"/>
          <w:numId w:val="0"/>
        </w:numPr>
        <w:spacing w:before="0" w:line="312" w:lineRule="auto"/>
        <w:ind w:firstLine="720"/>
        <w:rPr>
          <w:rFonts w:ascii="Times New Roman" w:hAnsi="Times New Roman"/>
          <w:b/>
          <w:color w:val="auto"/>
          <w:sz w:val="26"/>
          <w:szCs w:val="26"/>
        </w:rPr>
      </w:pPr>
      <w:bookmarkStart w:id="235" w:name="_Toc435792119"/>
      <w:bookmarkStart w:id="236" w:name="_Toc447185510"/>
      <w:bookmarkStart w:id="237" w:name="_Toc457987185"/>
      <w:bookmarkStart w:id="238" w:name="_Toc491697592"/>
      <w:bookmarkStart w:id="239" w:name="_Toc497901974"/>
      <w:bookmarkStart w:id="240" w:name="_Toc428536599"/>
      <w:bookmarkStart w:id="241" w:name="_Toc262475991"/>
      <w:bookmarkStart w:id="242" w:name="_Toc209890849"/>
      <w:bookmarkStart w:id="243" w:name="_Toc292342328"/>
      <w:bookmarkStart w:id="244" w:name="_Toc292351888"/>
      <w:bookmarkStart w:id="245" w:name="_Toc292352232"/>
      <w:bookmarkStart w:id="246" w:name="_Toc292352387"/>
      <w:bookmarkStart w:id="247" w:name="_Toc292352490"/>
      <w:bookmarkStart w:id="248" w:name="_Toc292352946"/>
      <w:bookmarkStart w:id="249" w:name="_Toc306788674"/>
      <w:bookmarkStart w:id="250" w:name="_Toc389469487"/>
      <w:bookmarkStart w:id="251" w:name="_Toc390330950"/>
      <w:bookmarkStart w:id="252" w:name="_Toc428536613"/>
      <w:bookmarkStart w:id="253" w:name="_Toc435792120"/>
      <w:bookmarkStart w:id="254" w:name="_Toc447185512"/>
      <w:bookmarkStart w:id="255" w:name="_Toc457987186"/>
      <w:r w:rsidRPr="006819F9">
        <w:rPr>
          <w:rFonts w:ascii="Times New Roman" w:hAnsi="Times New Roman"/>
          <w:b/>
          <w:color w:val="auto"/>
          <w:sz w:val="26"/>
          <w:szCs w:val="26"/>
        </w:rPr>
        <w:t>3.2.1. Định hướng quy hoạch giao thông</w:t>
      </w:r>
      <w:bookmarkEnd w:id="235"/>
      <w:bookmarkEnd w:id="236"/>
      <w:bookmarkEnd w:id="237"/>
      <w:bookmarkEnd w:id="238"/>
      <w:bookmarkEnd w:id="239"/>
    </w:p>
    <w:p w:rsidR="00206DD8" w:rsidRPr="006819F9" w:rsidRDefault="00206DD8" w:rsidP="006819F9">
      <w:pPr>
        <w:widowControl w:val="0"/>
        <w:tabs>
          <w:tab w:val="left" w:pos="851"/>
        </w:tabs>
        <w:spacing w:after="0" w:line="312" w:lineRule="auto"/>
        <w:ind w:firstLine="720"/>
        <w:rPr>
          <w:rFonts w:eastAsia="Times New Roman"/>
          <w:sz w:val="26"/>
          <w:szCs w:val="26"/>
          <w:lang w:val="pt-BR"/>
        </w:rPr>
      </w:pPr>
      <w:bookmarkStart w:id="256" w:name="_Toc497901975"/>
      <w:bookmarkEnd w:id="240"/>
      <w:bookmarkEnd w:id="241"/>
      <w:bookmarkEnd w:id="242"/>
      <w:r w:rsidRPr="006819F9">
        <w:rPr>
          <w:rFonts w:eastAsia="Times New Roman"/>
          <w:sz w:val="26"/>
          <w:szCs w:val="26"/>
          <w:lang w:val="pt-BR"/>
        </w:rPr>
        <w:t>* Giao thông đối ngoại:</w:t>
      </w:r>
    </w:p>
    <w:p w:rsidR="00206DD8" w:rsidRPr="006819F9" w:rsidRDefault="006819F9" w:rsidP="006819F9">
      <w:pPr>
        <w:widowControl w:val="0"/>
        <w:tabs>
          <w:tab w:val="left" w:pos="851"/>
        </w:tabs>
        <w:spacing w:after="0" w:line="312" w:lineRule="auto"/>
        <w:ind w:left="720" w:firstLine="0"/>
        <w:rPr>
          <w:rFonts w:eastAsia="Times New Roman"/>
          <w:b/>
          <w:sz w:val="26"/>
          <w:szCs w:val="26"/>
          <w:lang w:val="pt-BR"/>
        </w:rPr>
      </w:pPr>
      <w:r>
        <w:rPr>
          <w:rFonts w:eastAsia="Times New Roman"/>
          <w:b/>
          <w:sz w:val="26"/>
          <w:szCs w:val="26"/>
          <w:lang w:val="pt-BR"/>
        </w:rPr>
        <w:t xml:space="preserve">a. </w:t>
      </w:r>
      <w:r w:rsidR="00206DD8" w:rsidRPr="006819F9">
        <w:rPr>
          <w:rFonts w:eastAsia="Times New Roman"/>
          <w:b/>
          <w:sz w:val="26"/>
          <w:szCs w:val="26"/>
          <w:lang w:val="pt-BR"/>
        </w:rPr>
        <w:t>Đường bộ:</w:t>
      </w:r>
    </w:p>
    <w:p w:rsidR="00206DD8" w:rsidRPr="006819F9" w:rsidRDefault="00206DD8" w:rsidP="006819F9">
      <w:pPr>
        <w:widowControl w:val="0"/>
        <w:tabs>
          <w:tab w:val="left" w:pos="851"/>
        </w:tabs>
        <w:spacing w:after="0" w:line="312" w:lineRule="auto"/>
        <w:ind w:firstLine="720"/>
        <w:rPr>
          <w:rFonts w:eastAsia="Times New Roman"/>
          <w:i/>
          <w:sz w:val="26"/>
          <w:szCs w:val="26"/>
          <w:lang w:val="pt-BR"/>
        </w:rPr>
      </w:pPr>
      <w:r w:rsidRPr="006819F9">
        <w:rPr>
          <w:rFonts w:eastAsia="Times New Roman"/>
          <w:sz w:val="26"/>
          <w:szCs w:val="26"/>
          <w:lang w:val="pt-BR"/>
        </w:rPr>
        <w:tab/>
      </w:r>
      <w:r w:rsidR="00A54694" w:rsidRPr="006819F9">
        <w:rPr>
          <w:rFonts w:eastAsia="Times New Roman"/>
          <w:sz w:val="26"/>
          <w:szCs w:val="26"/>
          <w:lang w:val="pt-BR"/>
        </w:rPr>
        <w:t>-</w:t>
      </w:r>
      <w:r w:rsidRPr="006819F9">
        <w:rPr>
          <w:rFonts w:eastAsia="Times New Roman"/>
          <w:sz w:val="26"/>
          <w:szCs w:val="26"/>
          <w:lang w:val="pt-BR"/>
        </w:rPr>
        <w:t xml:space="preserve"> </w:t>
      </w:r>
      <w:r w:rsidRPr="006819F9">
        <w:rPr>
          <w:rFonts w:eastAsia="Times New Roman"/>
          <w:b/>
          <w:sz w:val="26"/>
          <w:szCs w:val="26"/>
          <w:lang w:val="pt-BR"/>
        </w:rPr>
        <w:t>Đường cao tốc Đà Nẵng - Quảng Ngãi</w:t>
      </w:r>
      <w:r w:rsidRPr="006819F9">
        <w:rPr>
          <w:rFonts w:eastAsia="Times New Roman"/>
          <w:sz w:val="26"/>
          <w:szCs w:val="26"/>
          <w:lang w:val="pt-BR"/>
        </w:rPr>
        <w:t xml:space="preserve">: Định hướng đến năm 2030, giữ nguyên giai đoạn quy mô tuyến đã được đầu tư xây dựng hiện nay, với quy mô Bn= 25,5m và hành lang bảo vệ mỗi bên 20m, quản lý theo mặt cắt </w:t>
      </w:r>
      <w:r w:rsidR="00976284" w:rsidRPr="006819F9">
        <w:rPr>
          <w:rFonts w:eastAsia="Times New Roman"/>
          <w:i/>
          <w:sz w:val="26"/>
          <w:szCs w:val="26"/>
          <w:lang w:val="pt-BR"/>
        </w:rPr>
        <w:t>(</w:t>
      </w:r>
      <w:r w:rsidRPr="006819F9">
        <w:rPr>
          <w:rFonts w:eastAsia="Times New Roman"/>
          <w:i/>
          <w:sz w:val="26"/>
          <w:szCs w:val="26"/>
          <w:lang w:val="pt-BR"/>
        </w:rPr>
        <w:t>ký hiệu A-A</w:t>
      </w:r>
      <w:r w:rsidR="00976284" w:rsidRPr="006819F9">
        <w:rPr>
          <w:rFonts w:eastAsia="Times New Roman"/>
          <w:i/>
          <w:sz w:val="26"/>
          <w:szCs w:val="26"/>
          <w:lang w:val="pt-BR"/>
        </w:rPr>
        <w:t>)</w:t>
      </w:r>
      <w:r w:rsidRPr="006819F9">
        <w:rPr>
          <w:rFonts w:eastAsia="Times New Roman"/>
          <w:i/>
          <w:sz w:val="26"/>
          <w:szCs w:val="26"/>
          <w:lang w:val="pt-BR"/>
        </w:rPr>
        <w:t>.</w:t>
      </w:r>
    </w:p>
    <w:p w:rsidR="0068455F" w:rsidRPr="006819F9" w:rsidRDefault="0068455F" w:rsidP="006819F9">
      <w:pPr>
        <w:spacing w:after="0" w:line="312" w:lineRule="auto"/>
        <w:ind w:firstLine="720"/>
        <w:rPr>
          <w:sz w:val="26"/>
          <w:szCs w:val="26"/>
        </w:rPr>
      </w:pPr>
      <w:r w:rsidRPr="006819F9">
        <w:rPr>
          <w:sz w:val="26"/>
          <w:szCs w:val="26"/>
          <w:lang w:val="vi-VN"/>
        </w:rPr>
        <w:t>+ Mặt đường:  2x</w:t>
      </w:r>
      <w:r w:rsidRPr="006819F9">
        <w:rPr>
          <w:sz w:val="26"/>
          <w:szCs w:val="26"/>
        </w:rPr>
        <w:t>8</w:t>
      </w:r>
      <w:r w:rsidRPr="006819F9">
        <w:rPr>
          <w:sz w:val="26"/>
          <w:szCs w:val="26"/>
          <w:lang w:val="vi-VN"/>
        </w:rPr>
        <w:t>,</w:t>
      </w:r>
      <w:r w:rsidRPr="006819F9">
        <w:rPr>
          <w:sz w:val="26"/>
          <w:szCs w:val="26"/>
        </w:rPr>
        <w:t>2</w:t>
      </w:r>
      <w:r w:rsidRPr="006819F9">
        <w:rPr>
          <w:sz w:val="26"/>
          <w:szCs w:val="26"/>
          <w:lang w:val="vi-VN"/>
        </w:rPr>
        <w:t>5</w:t>
      </w:r>
      <w:r w:rsidRPr="006819F9">
        <w:rPr>
          <w:sz w:val="26"/>
          <w:szCs w:val="26"/>
        </w:rPr>
        <w:t>m</w:t>
      </w:r>
      <w:r w:rsidRPr="006819F9">
        <w:rPr>
          <w:sz w:val="26"/>
          <w:szCs w:val="26"/>
          <w:lang w:val="vi-VN"/>
        </w:rPr>
        <w:tab/>
        <w:t>= 1</w:t>
      </w:r>
      <w:r w:rsidRPr="006819F9">
        <w:rPr>
          <w:sz w:val="26"/>
          <w:szCs w:val="26"/>
        </w:rPr>
        <w:t>6,</w:t>
      </w:r>
      <w:r w:rsidRPr="006819F9">
        <w:rPr>
          <w:sz w:val="26"/>
          <w:szCs w:val="26"/>
          <w:lang w:val="vi-VN"/>
        </w:rPr>
        <w:t>5m;</w:t>
      </w:r>
    </w:p>
    <w:p w:rsidR="0068455F" w:rsidRPr="006819F9" w:rsidRDefault="0068455F" w:rsidP="006819F9">
      <w:pPr>
        <w:spacing w:after="0" w:line="312" w:lineRule="auto"/>
        <w:ind w:firstLine="720"/>
        <w:rPr>
          <w:sz w:val="26"/>
          <w:szCs w:val="26"/>
        </w:rPr>
      </w:pPr>
      <w:r w:rsidRPr="006819F9">
        <w:rPr>
          <w:sz w:val="26"/>
          <w:szCs w:val="26"/>
        </w:rPr>
        <w:t>+ Làn dừng xe khẩn cấp 2x3m=6m;</w:t>
      </w:r>
    </w:p>
    <w:p w:rsidR="0068455F" w:rsidRPr="006819F9" w:rsidRDefault="0068455F" w:rsidP="006819F9">
      <w:pPr>
        <w:spacing w:after="0" w:line="312" w:lineRule="auto"/>
        <w:ind w:firstLine="720"/>
        <w:rPr>
          <w:sz w:val="26"/>
          <w:szCs w:val="26"/>
        </w:rPr>
      </w:pPr>
      <w:r w:rsidRPr="006819F9">
        <w:rPr>
          <w:sz w:val="26"/>
          <w:szCs w:val="26"/>
          <w:lang w:val="vi-VN"/>
        </w:rPr>
        <w:t>+ Phân cách</w:t>
      </w:r>
      <w:r w:rsidRPr="006819F9">
        <w:rPr>
          <w:sz w:val="26"/>
          <w:szCs w:val="26"/>
          <w:lang w:val="vi-VN"/>
        </w:rPr>
        <w:tab/>
      </w:r>
      <w:r w:rsidRPr="006819F9">
        <w:rPr>
          <w:sz w:val="26"/>
          <w:szCs w:val="26"/>
          <w:lang w:val="vi-VN"/>
        </w:rPr>
        <w:tab/>
      </w:r>
      <w:r w:rsidRPr="006819F9">
        <w:rPr>
          <w:sz w:val="26"/>
          <w:szCs w:val="26"/>
          <w:lang w:val="vi-VN"/>
        </w:rPr>
        <w:tab/>
        <w:t>=</w:t>
      </w:r>
      <w:r w:rsidRPr="006819F9">
        <w:rPr>
          <w:sz w:val="26"/>
          <w:szCs w:val="26"/>
        </w:rPr>
        <w:t xml:space="preserve"> 1,5</w:t>
      </w:r>
      <w:r w:rsidRPr="006819F9">
        <w:rPr>
          <w:sz w:val="26"/>
          <w:szCs w:val="26"/>
          <w:lang w:val="vi-VN"/>
        </w:rPr>
        <w:t>m;</w:t>
      </w:r>
    </w:p>
    <w:p w:rsidR="0068455F" w:rsidRPr="006819F9" w:rsidRDefault="0068455F" w:rsidP="006819F9">
      <w:pPr>
        <w:spacing w:after="0" w:line="312" w:lineRule="auto"/>
        <w:ind w:firstLine="720"/>
        <w:rPr>
          <w:sz w:val="26"/>
          <w:szCs w:val="26"/>
        </w:rPr>
      </w:pPr>
      <w:r w:rsidRPr="006819F9">
        <w:rPr>
          <w:sz w:val="26"/>
          <w:szCs w:val="26"/>
          <w:lang w:val="vi-VN"/>
        </w:rPr>
        <w:t xml:space="preserve">+ </w:t>
      </w:r>
      <w:r w:rsidRPr="006819F9">
        <w:rPr>
          <w:sz w:val="26"/>
          <w:szCs w:val="26"/>
        </w:rPr>
        <w:t xml:space="preserve">Lề đất </w:t>
      </w:r>
      <w:r w:rsidRPr="006819F9">
        <w:rPr>
          <w:sz w:val="26"/>
          <w:szCs w:val="26"/>
          <w:lang w:val="vi-VN"/>
        </w:rPr>
        <w:t>2x</w:t>
      </w:r>
      <w:r w:rsidRPr="006819F9">
        <w:rPr>
          <w:sz w:val="26"/>
          <w:szCs w:val="26"/>
        </w:rPr>
        <w:t>0</w:t>
      </w:r>
      <w:r w:rsidRPr="006819F9">
        <w:rPr>
          <w:sz w:val="26"/>
          <w:szCs w:val="26"/>
          <w:lang w:val="vi-VN"/>
        </w:rPr>
        <w:t>,</w:t>
      </w:r>
      <w:r w:rsidRPr="006819F9">
        <w:rPr>
          <w:sz w:val="26"/>
          <w:szCs w:val="26"/>
        </w:rPr>
        <w:t>75</w:t>
      </w:r>
      <w:r w:rsidRPr="006819F9">
        <w:rPr>
          <w:sz w:val="26"/>
          <w:szCs w:val="26"/>
          <w:lang w:val="vi-VN"/>
        </w:rPr>
        <w:t>m</w:t>
      </w:r>
      <w:r w:rsidRPr="006819F9">
        <w:rPr>
          <w:sz w:val="26"/>
          <w:szCs w:val="26"/>
          <w:lang w:val="vi-VN"/>
        </w:rPr>
        <w:tab/>
      </w:r>
      <w:r w:rsidRPr="006819F9">
        <w:rPr>
          <w:sz w:val="26"/>
          <w:szCs w:val="26"/>
        </w:rPr>
        <w:tab/>
      </w:r>
      <w:r w:rsidRPr="006819F9">
        <w:rPr>
          <w:sz w:val="26"/>
          <w:szCs w:val="26"/>
          <w:lang w:val="vi-VN"/>
        </w:rPr>
        <w:t xml:space="preserve">= </w:t>
      </w:r>
      <w:r w:rsidRPr="006819F9">
        <w:rPr>
          <w:sz w:val="26"/>
          <w:szCs w:val="26"/>
        </w:rPr>
        <w:t>1,5</w:t>
      </w:r>
      <w:r w:rsidRPr="006819F9">
        <w:rPr>
          <w:sz w:val="26"/>
          <w:szCs w:val="26"/>
          <w:lang w:val="vi-VN"/>
        </w:rPr>
        <w:t>m;</w:t>
      </w:r>
    </w:p>
    <w:p w:rsidR="00206DD8" w:rsidRPr="006819F9" w:rsidRDefault="00206DD8" w:rsidP="006819F9">
      <w:pPr>
        <w:widowControl w:val="0"/>
        <w:tabs>
          <w:tab w:val="left" w:pos="851"/>
        </w:tabs>
        <w:spacing w:after="0" w:line="312" w:lineRule="auto"/>
        <w:ind w:firstLine="720"/>
        <w:rPr>
          <w:rFonts w:eastAsia="Times New Roman"/>
          <w:i/>
          <w:sz w:val="26"/>
          <w:szCs w:val="26"/>
          <w:lang w:val="pt-BR"/>
        </w:rPr>
      </w:pPr>
      <w:r w:rsidRPr="006819F9">
        <w:rPr>
          <w:rFonts w:eastAsia="Times New Roman"/>
          <w:sz w:val="26"/>
          <w:szCs w:val="26"/>
          <w:lang w:val="pt-BR"/>
        </w:rPr>
        <w:tab/>
      </w:r>
      <w:r w:rsidR="00A54694" w:rsidRPr="006819F9">
        <w:rPr>
          <w:rFonts w:eastAsia="Times New Roman"/>
          <w:sz w:val="26"/>
          <w:szCs w:val="26"/>
          <w:lang w:val="pt-BR"/>
        </w:rPr>
        <w:t>-</w:t>
      </w:r>
      <w:r w:rsidRPr="006819F9">
        <w:rPr>
          <w:rFonts w:eastAsia="Times New Roman"/>
          <w:b/>
          <w:sz w:val="26"/>
          <w:szCs w:val="26"/>
          <w:lang w:val="pt-BR"/>
        </w:rPr>
        <w:t xml:space="preserve"> Quốc lộ 1</w:t>
      </w:r>
      <w:r w:rsidRPr="006819F9">
        <w:rPr>
          <w:rFonts w:eastAsia="Times New Roman"/>
          <w:sz w:val="26"/>
          <w:szCs w:val="26"/>
          <w:lang w:val="pt-BR"/>
        </w:rPr>
        <w:t xml:space="preserve">: Là trục xương sống của đô thị, liên kết các khu đô thị, các khu chức năng đô thị theo trục từ Bắc xuống Nam, với quy mô mặt cắt 43m </w:t>
      </w:r>
      <w:r w:rsidRPr="006819F9">
        <w:rPr>
          <w:rFonts w:eastAsia="Times New Roman"/>
          <w:i/>
          <w:sz w:val="26"/>
          <w:szCs w:val="26"/>
          <w:lang w:val="pt-BR"/>
        </w:rPr>
        <w:t>(ký hiệu B-B);</w:t>
      </w:r>
    </w:p>
    <w:p w:rsidR="0068455F" w:rsidRPr="006819F9" w:rsidRDefault="0068455F" w:rsidP="006819F9">
      <w:pPr>
        <w:spacing w:after="0" w:line="312" w:lineRule="auto"/>
        <w:ind w:firstLine="720"/>
        <w:rPr>
          <w:sz w:val="26"/>
          <w:szCs w:val="26"/>
          <w:lang w:val="vi-VN"/>
        </w:rPr>
      </w:pPr>
      <w:r w:rsidRPr="006819F9">
        <w:rPr>
          <w:sz w:val="26"/>
          <w:szCs w:val="26"/>
          <w:lang w:val="vi-VN"/>
        </w:rPr>
        <w:t>+ Mặt đường:  2x</w:t>
      </w:r>
      <w:r w:rsidRPr="006819F9">
        <w:rPr>
          <w:sz w:val="26"/>
          <w:szCs w:val="26"/>
        </w:rPr>
        <w:t>10</w:t>
      </w:r>
      <w:r w:rsidRPr="006819F9">
        <w:rPr>
          <w:sz w:val="26"/>
          <w:szCs w:val="26"/>
          <w:lang w:val="vi-VN"/>
        </w:rPr>
        <w:t>,5</w:t>
      </w:r>
      <w:r w:rsidRPr="006819F9">
        <w:rPr>
          <w:sz w:val="26"/>
          <w:szCs w:val="26"/>
        </w:rPr>
        <w:t>m</w:t>
      </w:r>
      <w:r w:rsidRPr="006819F9">
        <w:rPr>
          <w:sz w:val="26"/>
          <w:szCs w:val="26"/>
          <w:lang w:val="vi-VN"/>
        </w:rPr>
        <w:tab/>
        <w:t xml:space="preserve">= </w:t>
      </w:r>
      <w:r w:rsidRPr="006819F9">
        <w:rPr>
          <w:sz w:val="26"/>
          <w:szCs w:val="26"/>
        </w:rPr>
        <w:t>21,0</w:t>
      </w:r>
      <w:r w:rsidRPr="006819F9">
        <w:rPr>
          <w:sz w:val="26"/>
          <w:szCs w:val="26"/>
          <w:lang w:val="vi-VN"/>
        </w:rPr>
        <w:t>m;</w:t>
      </w:r>
    </w:p>
    <w:p w:rsidR="0068455F" w:rsidRPr="006819F9" w:rsidRDefault="0068455F" w:rsidP="006819F9">
      <w:pPr>
        <w:spacing w:after="0" w:line="312" w:lineRule="auto"/>
        <w:ind w:firstLine="720"/>
        <w:rPr>
          <w:sz w:val="26"/>
          <w:szCs w:val="26"/>
          <w:lang w:val="vi-VN"/>
        </w:rPr>
      </w:pPr>
      <w:r w:rsidRPr="006819F9">
        <w:rPr>
          <w:sz w:val="26"/>
          <w:szCs w:val="26"/>
          <w:lang w:val="vi-VN"/>
        </w:rPr>
        <w:t>+ Phân cách</w:t>
      </w:r>
      <w:r w:rsidRPr="006819F9">
        <w:rPr>
          <w:sz w:val="26"/>
          <w:szCs w:val="26"/>
          <w:lang w:val="vi-VN"/>
        </w:rPr>
        <w:tab/>
      </w:r>
      <w:r w:rsidRPr="006819F9">
        <w:rPr>
          <w:sz w:val="26"/>
          <w:szCs w:val="26"/>
          <w:lang w:val="vi-VN"/>
        </w:rPr>
        <w:tab/>
      </w:r>
      <w:r w:rsidRPr="006819F9">
        <w:rPr>
          <w:sz w:val="26"/>
          <w:szCs w:val="26"/>
          <w:lang w:val="vi-VN"/>
        </w:rPr>
        <w:tab/>
        <w:t>=</w:t>
      </w:r>
      <w:r w:rsidRPr="006819F9">
        <w:rPr>
          <w:sz w:val="26"/>
          <w:szCs w:val="26"/>
        </w:rPr>
        <w:t xml:space="preserve">   2,0</w:t>
      </w:r>
      <w:r w:rsidRPr="006819F9">
        <w:rPr>
          <w:sz w:val="26"/>
          <w:szCs w:val="26"/>
          <w:lang w:val="vi-VN"/>
        </w:rPr>
        <w:t>m;</w:t>
      </w:r>
    </w:p>
    <w:p w:rsidR="0068455F" w:rsidRPr="006819F9" w:rsidRDefault="0068455F" w:rsidP="006819F9">
      <w:pPr>
        <w:spacing w:after="0" w:line="312" w:lineRule="auto"/>
        <w:ind w:firstLine="720"/>
        <w:rPr>
          <w:sz w:val="26"/>
          <w:szCs w:val="26"/>
          <w:lang w:val="vi-VN"/>
        </w:rPr>
      </w:pPr>
      <w:r w:rsidRPr="006819F9">
        <w:rPr>
          <w:sz w:val="26"/>
          <w:szCs w:val="26"/>
          <w:lang w:val="vi-VN"/>
        </w:rPr>
        <w:t>+ Vỉa hè 2 bên: 2x</w:t>
      </w:r>
      <w:r w:rsidRPr="006819F9">
        <w:rPr>
          <w:sz w:val="26"/>
          <w:szCs w:val="26"/>
        </w:rPr>
        <w:t>1</w:t>
      </w:r>
      <w:r w:rsidRPr="006819F9">
        <w:rPr>
          <w:sz w:val="26"/>
          <w:szCs w:val="26"/>
          <w:lang w:val="vi-VN"/>
        </w:rPr>
        <w:t>0m</w:t>
      </w:r>
      <w:r w:rsidRPr="006819F9">
        <w:rPr>
          <w:sz w:val="26"/>
          <w:szCs w:val="26"/>
          <w:lang w:val="vi-VN"/>
        </w:rPr>
        <w:tab/>
        <w:t xml:space="preserve">= </w:t>
      </w:r>
      <w:r w:rsidRPr="006819F9">
        <w:rPr>
          <w:sz w:val="26"/>
          <w:szCs w:val="26"/>
        </w:rPr>
        <w:t>2</w:t>
      </w:r>
      <w:r w:rsidRPr="006819F9">
        <w:rPr>
          <w:sz w:val="26"/>
          <w:szCs w:val="26"/>
          <w:lang w:val="vi-VN"/>
        </w:rPr>
        <w:t>0m;</w:t>
      </w:r>
    </w:p>
    <w:p w:rsidR="0068455F" w:rsidRPr="006819F9" w:rsidRDefault="00A54694" w:rsidP="006819F9">
      <w:pPr>
        <w:tabs>
          <w:tab w:val="left" w:pos="567"/>
        </w:tabs>
        <w:spacing w:after="0" w:line="312" w:lineRule="auto"/>
        <w:ind w:firstLine="720"/>
        <w:rPr>
          <w:i/>
          <w:sz w:val="26"/>
          <w:szCs w:val="26"/>
        </w:rPr>
      </w:pPr>
      <w:r w:rsidRPr="006819F9">
        <w:rPr>
          <w:rFonts w:eastAsia="Times New Roman"/>
          <w:b/>
          <w:sz w:val="26"/>
          <w:szCs w:val="26"/>
          <w:lang w:val="pt-BR"/>
        </w:rPr>
        <w:t>-</w:t>
      </w:r>
      <w:r w:rsidR="00206DD8" w:rsidRPr="006819F9">
        <w:rPr>
          <w:rFonts w:eastAsia="Times New Roman"/>
          <w:b/>
          <w:sz w:val="26"/>
          <w:szCs w:val="26"/>
          <w:lang w:val="pt-BR"/>
        </w:rPr>
        <w:t xml:space="preserve"> Quốc lộ 129</w:t>
      </w:r>
      <w:r w:rsidR="00206DD8" w:rsidRPr="006819F9">
        <w:rPr>
          <w:rFonts w:eastAsia="Times New Roman"/>
          <w:sz w:val="26"/>
          <w:szCs w:val="26"/>
          <w:lang w:val="pt-BR"/>
        </w:rPr>
        <w:t xml:space="preserve"> (Đường bộ ven biển Việt Nam): Xây dựng tuyến đường với quy mô mặt cắt 38m và dải dự trữ đường sắt đô thị phía Đông 20m </w:t>
      </w:r>
      <w:r w:rsidR="00206DD8" w:rsidRPr="006819F9">
        <w:rPr>
          <w:rFonts w:eastAsia="Times New Roman"/>
          <w:i/>
          <w:sz w:val="26"/>
          <w:szCs w:val="26"/>
          <w:lang w:val="pt-BR"/>
        </w:rPr>
        <w:t>(ký hiệu 6-6).</w:t>
      </w:r>
      <w:r w:rsidR="0068455F" w:rsidRPr="006819F9">
        <w:rPr>
          <w:i/>
          <w:sz w:val="26"/>
          <w:szCs w:val="26"/>
          <w:lang w:val="vi-VN"/>
        </w:rPr>
        <w:t xml:space="preserve"> </w:t>
      </w:r>
    </w:p>
    <w:p w:rsidR="0068455F" w:rsidRPr="006819F9" w:rsidRDefault="0068455F" w:rsidP="006819F9">
      <w:pPr>
        <w:tabs>
          <w:tab w:val="left" w:pos="567"/>
        </w:tabs>
        <w:spacing w:after="0" w:line="312" w:lineRule="auto"/>
        <w:ind w:firstLine="720"/>
        <w:rPr>
          <w:i/>
          <w:spacing w:val="-4"/>
          <w:sz w:val="26"/>
          <w:szCs w:val="26"/>
        </w:rPr>
      </w:pPr>
      <w:r w:rsidRPr="006819F9">
        <w:rPr>
          <w:sz w:val="26"/>
          <w:szCs w:val="26"/>
          <w:lang w:val="vi-VN"/>
        </w:rPr>
        <w:t xml:space="preserve">+ Mặt đường:  </w:t>
      </w:r>
      <w:r w:rsidRPr="006819F9">
        <w:rPr>
          <w:sz w:val="26"/>
          <w:szCs w:val="26"/>
        </w:rPr>
        <w:t xml:space="preserve">10,25m x 2      </w:t>
      </w:r>
      <w:r w:rsidRPr="006819F9">
        <w:rPr>
          <w:sz w:val="26"/>
          <w:szCs w:val="26"/>
          <w:lang w:val="vi-VN"/>
        </w:rPr>
        <w:t xml:space="preserve">= </w:t>
      </w:r>
      <w:r w:rsidRPr="006819F9">
        <w:rPr>
          <w:sz w:val="26"/>
          <w:szCs w:val="26"/>
        </w:rPr>
        <w:t>20,5</w:t>
      </w:r>
      <w:r w:rsidRPr="006819F9">
        <w:rPr>
          <w:sz w:val="26"/>
          <w:szCs w:val="26"/>
          <w:lang w:val="vi-VN"/>
        </w:rPr>
        <w:t>m;</w:t>
      </w:r>
    </w:p>
    <w:p w:rsidR="0068455F" w:rsidRPr="006819F9" w:rsidRDefault="0068455F" w:rsidP="006819F9">
      <w:pPr>
        <w:spacing w:after="0" w:line="312" w:lineRule="auto"/>
        <w:ind w:firstLine="720"/>
        <w:rPr>
          <w:sz w:val="26"/>
          <w:szCs w:val="26"/>
          <w:lang w:val="vi-VN"/>
        </w:rPr>
      </w:pPr>
      <w:r w:rsidRPr="006819F9">
        <w:rPr>
          <w:sz w:val="26"/>
          <w:szCs w:val="26"/>
          <w:lang w:val="vi-VN"/>
        </w:rPr>
        <w:t>+ Phân cách</w:t>
      </w:r>
      <w:r w:rsidR="006819F9">
        <w:rPr>
          <w:sz w:val="26"/>
          <w:szCs w:val="26"/>
        </w:rPr>
        <w:tab/>
      </w:r>
      <w:r w:rsidR="006819F9">
        <w:rPr>
          <w:sz w:val="26"/>
          <w:szCs w:val="26"/>
        </w:rPr>
        <w:tab/>
      </w:r>
      <w:r w:rsidR="006819F9">
        <w:rPr>
          <w:sz w:val="26"/>
          <w:szCs w:val="26"/>
        </w:rPr>
        <w:tab/>
        <w:t xml:space="preserve">    </w:t>
      </w:r>
      <w:r w:rsidRPr="006819F9">
        <w:rPr>
          <w:sz w:val="26"/>
          <w:szCs w:val="26"/>
          <w:lang w:val="vi-VN"/>
        </w:rPr>
        <w:t>=</w:t>
      </w:r>
      <w:r w:rsidRPr="006819F9">
        <w:rPr>
          <w:sz w:val="26"/>
          <w:szCs w:val="26"/>
        </w:rPr>
        <w:t xml:space="preserve"> 2,5</w:t>
      </w:r>
      <w:r w:rsidRPr="006819F9">
        <w:rPr>
          <w:sz w:val="26"/>
          <w:szCs w:val="26"/>
          <w:lang w:val="vi-VN"/>
        </w:rPr>
        <w:t>m;</w:t>
      </w:r>
    </w:p>
    <w:p w:rsidR="0068455F" w:rsidRPr="006819F9" w:rsidRDefault="0068455F" w:rsidP="006819F9">
      <w:pPr>
        <w:spacing w:after="0" w:line="312" w:lineRule="auto"/>
        <w:ind w:firstLine="720"/>
        <w:rPr>
          <w:sz w:val="26"/>
          <w:szCs w:val="26"/>
        </w:rPr>
      </w:pPr>
      <w:r w:rsidRPr="006819F9">
        <w:rPr>
          <w:sz w:val="26"/>
          <w:szCs w:val="26"/>
          <w:lang w:val="vi-VN"/>
        </w:rPr>
        <w:t xml:space="preserve">+ Vỉa hè 2 bên: </w:t>
      </w:r>
      <w:r w:rsidR="006819F9">
        <w:rPr>
          <w:sz w:val="26"/>
          <w:szCs w:val="26"/>
        </w:rPr>
        <w:t>7,5m x2</w:t>
      </w:r>
      <w:r w:rsidR="006819F9">
        <w:rPr>
          <w:sz w:val="26"/>
          <w:szCs w:val="26"/>
        </w:rPr>
        <w:tab/>
        <w:t xml:space="preserve">    </w:t>
      </w:r>
      <w:r w:rsidRPr="006819F9">
        <w:rPr>
          <w:sz w:val="26"/>
          <w:szCs w:val="26"/>
          <w:lang w:val="vi-VN"/>
        </w:rPr>
        <w:t xml:space="preserve">= </w:t>
      </w:r>
      <w:r w:rsidRPr="006819F9">
        <w:rPr>
          <w:sz w:val="26"/>
          <w:szCs w:val="26"/>
        </w:rPr>
        <w:t>15</w:t>
      </w:r>
      <w:r w:rsidRPr="006819F9">
        <w:rPr>
          <w:sz w:val="26"/>
          <w:szCs w:val="26"/>
          <w:lang w:val="vi-VN"/>
        </w:rPr>
        <w:t>m;</w:t>
      </w:r>
    </w:p>
    <w:p w:rsidR="00206DD8" w:rsidRPr="006819F9" w:rsidRDefault="00206DD8" w:rsidP="006819F9">
      <w:pPr>
        <w:widowControl w:val="0"/>
        <w:tabs>
          <w:tab w:val="left" w:pos="851"/>
        </w:tabs>
        <w:spacing w:after="0" w:line="312" w:lineRule="auto"/>
        <w:ind w:firstLine="720"/>
        <w:rPr>
          <w:rFonts w:eastAsia="Times New Roman"/>
          <w:sz w:val="26"/>
          <w:szCs w:val="26"/>
          <w:lang w:val="pt-BR"/>
        </w:rPr>
      </w:pPr>
      <w:r w:rsidRPr="006819F9">
        <w:rPr>
          <w:rFonts w:eastAsia="Times New Roman"/>
          <w:sz w:val="26"/>
          <w:szCs w:val="26"/>
          <w:lang w:val="pt-BR"/>
        </w:rPr>
        <w:t xml:space="preserve"> Đoạn từ ranh giới phía Bắc đến cầu Diêm Trà, xã Tam Tiến có hành lang cây xanh rừng phòng hộ mỗi bên 100m.</w:t>
      </w:r>
    </w:p>
    <w:p w:rsidR="009152B8" w:rsidRPr="006819F9" w:rsidRDefault="00A54694" w:rsidP="006819F9">
      <w:pPr>
        <w:widowControl w:val="0"/>
        <w:tabs>
          <w:tab w:val="left" w:pos="851"/>
        </w:tabs>
        <w:spacing w:after="0" w:line="312" w:lineRule="auto"/>
        <w:ind w:firstLine="720"/>
        <w:rPr>
          <w:rFonts w:eastAsia="Times New Roman"/>
          <w:sz w:val="26"/>
          <w:szCs w:val="26"/>
          <w:lang w:val="pt-BR"/>
        </w:rPr>
      </w:pPr>
      <w:r w:rsidRPr="006819F9">
        <w:rPr>
          <w:rFonts w:eastAsia="Times New Roman"/>
          <w:sz w:val="26"/>
          <w:szCs w:val="26"/>
          <w:lang w:val="pt-BR"/>
        </w:rPr>
        <w:t>-</w:t>
      </w:r>
      <w:r w:rsidR="00206DD8" w:rsidRPr="006819F9">
        <w:rPr>
          <w:rFonts w:eastAsia="Times New Roman"/>
          <w:b/>
          <w:sz w:val="26"/>
          <w:szCs w:val="26"/>
          <w:lang w:val="pt-BR"/>
        </w:rPr>
        <w:t xml:space="preserve"> Đường Thanh niên</w:t>
      </w:r>
      <w:r w:rsidR="00206DD8" w:rsidRPr="006819F9">
        <w:rPr>
          <w:rFonts w:eastAsia="Times New Roman"/>
          <w:sz w:val="26"/>
          <w:szCs w:val="26"/>
          <w:lang w:val="pt-BR"/>
        </w:rPr>
        <w:t xml:space="preserve">, quy mô mặt cắt 32m </w:t>
      </w:r>
      <w:r w:rsidR="00206DD8" w:rsidRPr="006819F9">
        <w:rPr>
          <w:rFonts w:eastAsia="Times New Roman"/>
          <w:i/>
          <w:sz w:val="26"/>
          <w:szCs w:val="26"/>
          <w:lang w:val="pt-BR"/>
        </w:rPr>
        <w:t>(ký hiệu 12-12);</w:t>
      </w:r>
    </w:p>
    <w:p w:rsidR="009152B8" w:rsidRPr="006819F9" w:rsidRDefault="009152B8" w:rsidP="006819F9">
      <w:pPr>
        <w:tabs>
          <w:tab w:val="left" w:pos="567"/>
        </w:tabs>
        <w:spacing w:after="0" w:line="312" w:lineRule="auto"/>
        <w:ind w:firstLine="720"/>
        <w:rPr>
          <w:i/>
          <w:spacing w:val="-4"/>
          <w:sz w:val="26"/>
          <w:szCs w:val="26"/>
        </w:rPr>
      </w:pPr>
      <w:r w:rsidRPr="006819F9">
        <w:rPr>
          <w:sz w:val="26"/>
          <w:szCs w:val="26"/>
          <w:lang w:val="vi-VN"/>
        </w:rPr>
        <w:t xml:space="preserve">+ Mặt đường:  </w:t>
      </w:r>
      <w:r w:rsidRPr="006819F9">
        <w:rPr>
          <w:sz w:val="26"/>
          <w:szCs w:val="26"/>
        </w:rPr>
        <w:t xml:space="preserve">7,5m x 2      </w:t>
      </w:r>
      <w:r w:rsidR="00057DB6" w:rsidRPr="006819F9">
        <w:rPr>
          <w:sz w:val="26"/>
          <w:szCs w:val="26"/>
        </w:rPr>
        <w:tab/>
      </w:r>
      <w:r w:rsidRPr="006819F9">
        <w:rPr>
          <w:sz w:val="26"/>
          <w:szCs w:val="26"/>
          <w:lang w:val="vi-VN"/>
        </w:rPr>
        <w:t xml:space="preserve">= </w:t>
      </w:r>
      <w:r w:rsidRPr="006819F9">
        <w:rPr>
          <w:sz w:val="26"/>
          <w:szCs w:val="26"/>
        </w:rPr>
        <w:t>15,0</w:t>
      </w:r>
      <w:r w:rsidRPr="006819F9">
        <w:rPr>
          <w:sz w:val="26"/>
          <w:szCs w:val="26"/>
          <w:lang w:val="vi-VN"/>
        </w:rPr>
        <w:t>m;</w:t>
      </w:r>
    </w:p>
    <w:p w:rsidR="009152B8" w:rsidRPr="006819F9" w:rsidRDefault="009152B8" w:rsidP="006819F9">
      <w:pPr>
        <w:spacing w:after="0" w:line="312" w:lineRule="auto"/>
        <w:ind w:firstLine="720"/>
        <w:rPr>
          <w:sz w:val="26"/>
          <w:szCs w:val="26"/>
          <w:lang w:val="vi-VN"/>
        </w:rPr>
      </w:pPr>
      <w:r w:rsidRPr="006819F9">
        <w:rPr>
          <w:sz w:val="26"/>
          <w:szCs w:val="26"/>
          <w:lang w:val="vi-VN"/>
        </w:rPr>
        <w:t>+ Phân cách</w:t>
      </w:r>
      <w:r w:rsidR="006819F9">
        <w:rPr>
          <w:sz w:val="26"/>
          <w:szCs w:val="26"/>
        </w:rPr>
        <w:tab/>
      </w:r>
      <w:r w:rsidR="006819F9">
        <w:rPr>
          <w:sz w:val="26"/>
          <w:szCs w:val="26"/>
        </w:rPr>
        <w:tab/>
      </w:r>
      <w:r w:rsidR="006819F9">
        <w:rPr>
          <w:sz w:val="26"/>
          <w:szCs w:val="26"/>
        </w:rPr>
        <w:tab/>
      </w:r>
      <w:r w:rsidRPr="006819F9">
        <w:rPr>
          <w:sz w:val="26"/>
          <w:szCs w:val="26"/>
          <w:lang w:val="vi-VN"/>
        </w:rPr>
        <w:t>=</w:t>
      </w:r>
      <w:r w:rsidR="0022066A" w:rsidRPr="006819F9">
        <w:rPr>
          <w:sz w:val="26"/>
          <w:szCs w:val="26"/>
        </w:rPr>
        <w:t xml:space="preserve"> </w:t>
      </w:r>
      <w:r w:rsidRPr="006819F9">
        <w:rPr>
          <w:sz w:val="26"/>
          <w:szCs w:val="26"/>
        </w:rPr>
        <w:t xml:space="preserve"> 1,0</w:t>
      </w:r>
      <w:r w:rsidRPr="006819F9">
        <w:rPr>
          <w:sz w:val="26"/>
          <w:szCs w:val="26"/>
          <w:lang w:val="vi-VN"/>
        </w:rPr>
        <w:t>m;</w:t>
      </w:r>
    </w:p>
    <w:p w:rsidR="009152B8" w:rsidRPr="006819F9" w:rsidRDefault="009152B8" w:rsidP="006819F9">
      <w:pPr>
        <w:spacing w:after="0" w:line="312" w:lineRule="auto"/>
        <w:ind w:firstLine="720"/>
        <w:rPr>
          <w:sz w:val="26"/>
          <w:szCs w:val="26"/>
        </w:rPr>
      </w:pPr>
      <w:r w:rsidRPr="006819F9">
        <w:rPr>
          <w:sz w:val="26"/>
          <w:szCs w:val="26"/>
          <w:lang w:val="vi-VN"/>
        </w:rPr>
        <w:t xml:space="preserve">+ Vỉa hè 2 bên: </w:t>
      </w:r>
      <w:r w:rsidR="00057DB6" w:rsidRPr="006819F9">
        <w:rPr>
          <w:sz w:val="26"/>
          <w:szCs w:val="26"/>
        </w:rPr>
        <w:t>8</w:t>
      </w:r>
      <w:r w:rsidRPr="006819F9">
        <w:rPr>
          <w:sz w:val="26"/>
          <w:szCs w:val="26"/>
        </w:rPr>
        <w:t>,</w:t>
      </w:r>
      <w:r w:rsidR="00057DB6" w:rsidRPr="006819F9">
        <w:rPr>
          <w:sz w:val="26"/>
          <w:szCs w:val="26"/>
        </w:rPr>
        <w:t>0</w:t>
      </w:r>
      <w:r w:rsidR="006819F9">
        <w:rPr>
          <w:sz w:val="26"/>
          <w:szCs w:val="26"/>
        </w:rPr>
        <w:t>m x2</w:t>
      </w:r>
      <w:r w:rsidR="006819F9">
        <w:rPr>
          <w:sz w:val="26"/>
          <w:szCs w:val="26"/>
        </w:rPr>
        <w:tab/>
      </w:r>
      <w:r w:rsidRPr="006819F9">
        <w:rPr>
          <w:sz w:val="26"/>
          <w:szCs w:val="26"/>
          <w:lang w:val="vi-VN"/>
        </w:rPr>
        <w:t xml:space="preserve">= </w:t>
      </w:r>
      <w:r w:rsidRPr="006819F9">
        <w:rPr>
          <w:sz w:val="26"/>
          <w:szCs w:val="26"/>
        </w:rPr>
        <w:t>1</w:t>
      </w:r>
      <w:r w:rsidR="00057DB6" w:rsidRPr="006819F9">
        <w:rPr>
          <w:sz w:val="26"/>
          <w:szCs w:val="26"/>
        </w:rPr>
        <w:t>6</w:t>
      </w:r>
      <w:r w:rsidR="0022066A" w:rsidRPr="006819F9">
        <w:rPr>
          <w:sz w:val="26"/>
          <w:szCs w:val="26"/>
        </w:rPr>
        <w:t>,0</w:t>
      </w:r>
      <w:r w:rsidRPr="006819F9">
        <w:rPr>
          <w:sz w:val="26"/>
          <w:szCs w:val="26"/>
          <w:lang w:val="vi-VN"/>
        </w:rPr>
        <w:t>m;</w:t>
      </w:r>
    </w:p>
    <w:p w:rsidR="00206DD8" w:rsidRPr="006819F9" w:rsidRDefault="00206DD8" w:rsidP="006819F9">
      <w:pPr>
        <w:widowControl w:val="0"/>
        <w:tabs>
          <w:tab w:val="left" w:pos="851"/>
        </w:tabs>
        <w:spacing w:after="0" w:line="312" w:lineRule="auto"/>
        <w:ind w:firstLine="720"/>
        <w:rPr>
          <w:rFonts w:eastAsia="Times New Roman"/>
          <w:i/>
          <w:sz w:val="26"/>
          <w:szCs w:val="26"/>
          <w:lang w:val="pt-BR"/>
        </w:rPr>
      </w:pPr>
      <w:r w:rsidRPr="006819F9">
        <w:rPr>
          <w:rFonts w:eastAsia="Times New Roman"/>
          <w:sz w:val="26"/>
          <w:szCs w:val="26"/>
          <w:lang w:val="pt-BR"/>
        </w:rPr>
        <w:t xml:space="preserve"> </w:t>
      </w:r>
      <w:r w:rsidR="00A54694" w:rsidRPr="006819F9">
        <w:rPr>
          <w:rFonts w:eastAsia="Times New Roman"/>
          <w:sz w:val="26"/>
          <w:szCs w:val="26"/>
          <w:lang w:val="pt-BR"/>
        </w:rPr>
        <w:t>-</w:t>
      </w:r>
      <w:r w:rsidR="006819F9">
        <w:rPr>
          <w:rFonts w:eastAsia="Times New Roman"/>
          <w:sz w:val="26"/>
          <w:szCs w:val="26"/>
          <w:lang w:val="pt-BR"/>
        </w:rPr>
        <w:t xml:space="preserve"> </w:t>
      </w:r>
      <w:r w:rsidR="00D23E30" w:rsidRPr="006819F9">
        <w:rPr>
          <w:rFonts w:eastAsia="Times New Roman"/>
          <w:b/>
          <w:sz w:val="26"/>
          <w:szCs w:val="26"/>
          <w:lang w:val="pt-BR"/>
        </w:rPr>
        <w:t>Đ</w:t>
      </w:r>
      <w:r w:rsidRPr="006819F9">
        <w:rPr>
          <w:rFonts w:eastAsia="Times New Roman"/>
          <w:b/>
          <w:sz w:val="26"/>
          <w:szCs w:val="26"/>
          <w:lang w:val="pt-BR"/>
        </w:rPr>
        <w:t>ường ven biển</w:t>
      </w:r>
      <w:r w:rsidRPr="006819F9">
        <w:rPr>
          <w:rFonts w:eastAsia="Times New Roman"/>
          <w:sz w:val="26"/>
          <w:szCs w:val="26"/>
          <w:lang w:val="pt-BR"/>
        </w:rPr>
        <w:t xml:space="preserve"> quy mô mặt cắt Bn=20m và 20m c</w:t>
      </w:r>
      <w:r w:rsidR="00D23E30" w:rsidRPr="006819F9">
        <w:rPr>
          <w:rFonts w:eastAsia="Times New Roman"/>
          <w:sz w:val="26"/>
          <w:szCs w:val="26"/>
          <w:lang w:val="pt-BR"/>
        </w:rPr>
        <w:t xml:space="preserve">ây xanh </w:t>
      </w:r>
      <w:r w:rsidR="00D23E30" w:rsidRPr="006819F9">
        <w:rPr>
          <w:rFonts w:eastAsia="Times New Roman"/>
          <w:i/>
          <w:sz w:val="26"/>
          <w:szCs w:val="26"/>
          <w:lang w:val="pt-BR"/>
        </w:rPr>
        <w:t>(ký hiệu mặt cắt 15-15)</w:t>
      </w:r>
    </w:p>
    <w:p w:rsidR="00D23E30" w:rsidRPr="006819F9" w:rsidRDefault="00D23E30" w:rsidP="006819F9">
      <w:pPr>
        <w:tabs>
          <w:tab w:val="left" w:pos="567"/>
        </w:tabs>
        <w:spacing w:after="0" w:line="312" w:lineRule="auto"/>
        <w:ind w:firstLine="720"/>
        <w:rPr>
          <w:i/>
          <w:spacing w:val="-4"/>
          <w:sz w:val="26"/>
          <w:szCs w:val="26"/>
        </w:rPr>
      </w:pPr>
      <w:r w:rsidRPr="006819F9">
        <w:rPr>
          <w:sz w:val="26"/>
          <w:szCs w:val="26"/>
          <w:lang w:val="vi-VN"/>
        </w:rPr>
        <w:t xml:space="preserve">+ Mặt đường:  </w:t>
      </w:r>
      <w:r w:rsidRPr="006819F9">
        <w:rPr>
          <w:sz w:val="26"/>
          <w:szCs w:val="26"/>
        </w:rPr>
        <w:tab/>
      </w:r>
      <w:r w:rsidRPr="006819F9">
        <w:rPr>
          <w:sz w:val="26"/>
          <w:szCs w:val="26"/>
          <w:lang w:val="vi-VN"/>
        </w:rPr>
        <w:t xml:space="preserve">= </w:t>
      </w:r>
      <w:r w:rsidRPr="006819F9">
        <w:rPr>
          <w:sz w:val="26"/>
          <w:szCs w:val="26"/>
        </w:rPr>
        <w:t>10,5</w:t>
      </w:r>
      <w:r w:rsidRPr="006819F9">
        <w:rPr>
          <w:sz w:val="26"/>
          <w:szCs w:val="26"/>
          <w:lang w:val="vi-VN"/>
        </w:rPr>
        <w:t>m;</w:t>
      </w:r>
    </w:p>
    <w:p w:rsidR="00D23E30" w:rsidRPr="006819F9" w:rsidRDefault="00D23E30" w:rsidP="006819F9">
      <w:pPr>
        <w:spacing w:after="0" w:line="312" w:lineRule="auto"/>
        <w:ind w:firstLine="720"/>
        <w:rPr>
          <w:sz w:val="26"/>
          <w:szCs w:val="26"/>
        </w:rPr>
      </w:pPr>
      <w:r w:rsidRPr="006819F9">
        <w:rPr>
          <w:sz w:val="26"/>
          <w:szCs w:val="26"/>
          <w:lang w:val="vi-VN"/>
        </w:rPr>
        <w:t xml:space="preserve">+ Vỉa hè </w:t>
      </w:r>
      <w:r w:rsidRPr="006819F9">
        <w:rPr>
          <w:sz w:val="26"/>
          <w:szCs w:val="26"/>
        </w:rPr>
        <w:tab/>
        <w:t xml:space="preserve">           </w:t>
      </w:r>
      <w:r w:rsidRPr="006819F9">
        <w:rPr>
          <w:sz w:val="26"/>
          <w:szCs w:val="26"/>
          <w:lang w:val="vi-VN"/>
        </w:rPr>
        <w:t xml:space="preserve">= </w:t>
      </w:r>
      <w:r w:rsidRPr="006819F9">
        <w:rPr>
          <w:sz w:val="26"/>
          <w:szCs w:val="26"/>
        </w:rPr>
        <w:t>9,5</w:t>
      </w:r>
      <w:r w:rsidRPr="006819F9">
        <w:rPr>
          <w:sz w:val="26"/>
          <w:szCs w:val="26"/>
          <w:lang w:val="vi-VN"/>
        </w:rPr>
        <w:t>m;</w:t>
      </w:r>
    </w:p>
    <w:p w:rsidR="006819F9" w:rsidRDefault="00206DD8" w:rsidP="006819F9">
      <w:pPr>
        <w:widowControl w:val="0"/>
        <w:tabs>
          <w:tab w:val="left" w:pos="851"/>
        </w:tabs>
        <w:spacing w:after="0" w:line="312" w:lineRule="auto"/>
        <w:ind w:firstLine="720"/>
        <w:rPr>
          <w:rFonts w:eastAsia="Times New Roman"/>
          <w:sz w:val="26"/>
          <w:szCs w:val="26"/>
          <w:lang w:val="pt-BR"/>
        </w:rPr>
      </w:pPr>
      <w:r w:rsidRPr="006819F9">
        <w:rPr>
          <w:rFonts w:eastAsia="Times New Roman"/>
          <w:sz w:val="26"/>
          <w:szCs w:val="26"/>
          <w:lang w:val="pt-BR"/>
        </w:rPr>
        <w:tab/>
      </w:r>
      <w:r w:rsidR="00A54694" w:rsidRPr="006819F9">
        <w:rPr>
          <w:rFonts w:eastAsia="Times New Roman"/>
          <w:sz w:val="26"/>
          <w:szCs w:val="26"/>
          <w:lang w:val="pt-BR"/>
        </w:rPr>
        <w:t>-</w:t>
      </w:r>
      <w:r w:rsidRPr="006819F9">
        <w:rPr>
          <w:rFonts w:eastAsia="Times New Roman"/>
          <w:b/>
          <w:sz w:val="26"/>
          <w:szCs w:val="26"/>
          <w:lang w:val="pt-BR"/>
        </w:rPr>
        <w:t xml:space="preserve"> ĐT 617</w:t>
      </w:r>
      <w:r w:rsidRPr="006819F9">
        <w:rPr>
          <w:rFonts w:eastAsia="Times New Roman"/>
          <w:sz w:val="26"/>
          <w:szCs w:val="26"/>
          <w:lang w:val="pt-BR"/>
        </w:rPr>
        <w:t xml:space="preserve">: Nâng cấp toàn bộ tuyến, kéo dài tuyến về phía Tây nối vào QL40B trên cơ sở nâng cấp tuyến đường Tam Trà - Trà Kót - Trà Đông - Trà Dương (huyện BắcTrà My); với quy mô mặt cắt 27m đoạn trong đô thị </w:t>
      </w:r>
      <w:r w:rsidRPr="006819F9">
        <w:rPr>
          <w:rFonts w:eastAsia="Times New Roman"/>
          <w:i/>
          <w:sz w:val="26"/>
          <w:szCs w:val="26"/>
          <w:lang w:val="pt-BR"/>
        </w:rPr>
        <w:t>(ký hiệu 14-14)</w:t>
      </w:r>
      <w:r w:rsidR="00FB6458" w:rsidRPr="006819F9">
        <w:rPr>
          <w:rFonts w:eastAsia="Times New Roman"/>
          <w:i/>
          <w:sz w:val="26"/>
          <w:szCs w:val="26"/>
          <w:lang w:val="pt-BR"/>
        </w:rPr>
        <w:tab/>
      </w:r>
      <w:r w:rsidR="00FB6458" w:rsidRPr="006819F9">
        <w:rPr>
          <w:rFonts w:eastAsia="Times New Roman"/>
          <w:sz w:val="26"/>
          <w:szCs w:val="26"/>
          <w:lang w:val="pt-BR"/>
        </w:rPr>
        <w:tab/>
      </w:r>
    </w:p>
    <w:p w:rsidR="00FB6458" w:rsidRPr="006819F9" w:rsidRDefault="00FB6458" w:rsidP="006819F9">
      <w:pPr>
        <w:widowControl w:val="0"/>
        <w:tabs>
          <w:tab w:val="left" w:pos="851"/>
        </w:tabs>
        <w:spacing w:after="0" w:line="312" w:lineRule="auto"/>
        <w:ind w:firstLine="720"/>
        <w:rPr>
          <w:sz w:val="26"/>
          <w:szCs w:val="26"/>
          <w:lang w:val="vi-VN"/>
        </w:rPr>
      </w:pPr>
      <w:r w:rsidRPr="006819F9">
        <w:rPr>
          <w:sz w:val="26"/>
          <w:szCs w:val="26"/>
          <w:lang w:val="vi-VN"/>
        </w:rPr>
        <w:t xml:space="preserve">+ Mặt đường:  </w:t>
      </w:r>
      <w:r w:rsidRPr="006819F9">
        <w:rPr>
          <w:sz w:val="26"/>
          <w:szCs w:val="26"/>
          <w:lang w:val="vi-VN"/>
        </w:rPr>
        <w:tab/>
      </w:r>
      <w:r w:rsidR="006819F9">
        <w:rPr>
          <w:sz w:val="26"/>
          <w:szCs w:val="26"/>
          <w:lang w:val="vi-VN"/>
        </w:rPr>
        <w:tab/>
      </w:r>
      <w:r w:rsidRPr="006819F9">
        <w:rPr>
          <w:sz w:val="26"/>
          <w:szCs w:val="26"/>
          <w:lang w:val="vi-VN"/>
        </w:rPr>
        <w:t>= 15m;</w:t>
      </w:r>
    </w:p>
    <w:p w:rsidR="00FB6458" w:rsidRPr="006819F9" w:rsidRDefault="00FB6458" w:rsidP="006819F9">
      <w:pPr>
        <w:spacing w:after="0" w:line="312" w:lineRule="auto"/>
        <w:ind w:firstLine="720"/>
        <w:rPr>
          <w:sz w:val="26"/>
          <w:szCs w:val="26"/>
          <w:lang w:val="vi-VN"/>
        </w:rPr>
      </w:pPr>
      <w:r w:rsidRPr="006819F9">
        <w:rPr>
          <w:sz w:val="26"/>
          <w:szCs w:val="26"/>
          <w:lang w:val="vi-VN"/>
        </w:rPr>
        <w:t>+ Vỉa hè 2 bên: 2x</w:t>
      </w:r>
      <w:r w:rsidRPr="006819F9">
        <w:rPr>
          <w:sz w:val="26"/>
          <w:szCs w:val="26"/>
        </w:rPr>
        <w:t>6</w:t>
      </w:r>
      <w:r w:rsidRPr="006819F9">
        <w:rPr>
          <w:sz w:val="26"/>
          <w:szCs w:val="26"/>
          <w:lang w:val="vi-VN"/>
        </w:rPr>
        <w:t>,0m</w:t>
      </w:r>
      <w:r w:rsidRPr="006819F9">
        <w:rPr>
          <w:sz w:val="26"/>
          <w:szCs w:val="26"/>
          <w:lang w:val="vi-VN"/>
        </w:rPr>
        <w:tab/>
        <w:t>= 1</w:t>
      </w:r>
      <w:r w:rsidRPr="006819F9">
        <w:rPr>
          <w:sz w:val="26"/>
          <w:szCs w:val="26"/>
        </w:rPr>
        <w:t>2</w:t>
      </w:r>
      <w:r w:rsidRPr="006819F9">
        <w:rPr>
          <w:sz w:val="26"/>
          <w:szCs w:val="26"/>
          <w:lang w:val="vi-VN"/>
        </w:rPr>
        <w:t>m;</w:t>
      </w:r>
    </w:p>
    <w:p w:rsidR="00206DD8" w:rsidRPr="006819F9" w:rsidRDefault="00206DD8" w:rsidP="006819F9">
      <w:pPr>
        <w:widowControl w:val="0"/>
        <w:tabs>
          <w:tab w:val="left" w:pos="851"/>
        </w:tabs>
        <w:spacing w:after="0" w:line="312" w:lineRule="auto"/>
        <w:ind w:firstLine="720"/>
        <w:rPr>
          <w:rFonts w:eastAsia="Times New Roman"/>
          <w:i/>
          <w:sz w:val="26"/>
          <w:szCs w:val="26"/>
          <w:lang w:val="pt-BR"/>
        </w:rPr>
      </w:pPr>
      <w:r w:rsidRPr="006819F9">
        <w:rPr>
          <w:rFonts w:eastAsia="Times New Roman"/>
          <w:sz w:val="26"/>
          <w:szCs w:val="26"/>
          <w:lang w:val="pt-BR"/>
        </w:rPr>
        <w:lastRenderedPageBreak/>
        <w:t xml:space="preserve"> và 20,5m đoạn ngoài đô thị </w:t>
      </w:r>
      <w:r w:rsidRPr="006819F9">
        <w:rPr>
          <w:rFonts w:eastAsia="Times New Roman"/>
          <w:i/>
          <w:sz w:val="26"/>
          <w:szCs w:val="26"/>
          <w:lang w:val="pt-BR"/>
        </w:rPr>
        <w:t>(ký hiệu 16-16)</w:t>
      </w:r>
    </w:p>
    <w:p w:rsidR="00FB6458" w:rsidRPr="006819F9" w:rsidRDefault="00FB6458" w:rsidP="006819F9">
      <w:pPr>
        <w:spacing w:after="0" w:line="312" w:lineRule="auto"/>
        <w:ind w:firstLine="720"/>
        <w:rPr>
          <w:sz w:val="26"/>
          <w:szCs w:val="26"/>
          <w:lang w:val="vi-VN"/>
        </w:rPr>
      </w:pPr>
      <w:r w:rsidRPr="006819F9">
        <w:rPr>
          <w:sz w:val="26"/>
          <w:szCs w:val="26"/>
          <w:lang w:val="vi-VN"/>
        </w:rPr>
        <w:t xml:space="preserve">+ Mặt đường:  </w:t>
      </w:r>
      <w:r w:rsidRPr="006819F9">
        <w:rPr>
          <w:sz w:val="26"/>
          <w:szCs w:val="26"/>
          <w:lang w:val="vi-VN"/>
        </w:rPr>
        <w:tab/>
      </w:r>
      <w:r w:rsidRPr="006819F9">
        <w:rPr>
          <w:sz w:val="26"/>
          <w:szCs w:val="26"/>
        </w:rPr>
        <w:tab/>
      </w:r>
      <w:r w:rsidRPr="006819F9">
        <w:rPr>
          <w:sz w:val="26"/>
          <w:szCs w:val="26"/>
          <w:lang w:val="vi-VN"/>
        </w:rPr>
        <w:t xml:space="preserve">= </w:t>
      </w:r>
      <w:r w:rsidRPr="006819F9">
        <w:rPr>
          <w:sz w:val="26"/>
          <w:szCs w:val="26"/>
        </w:rPr>
        <w:t>10,</w:t>
      </w:r>
      <w:r w:rsidRPr="006819F9">
        <w:rPr>
          <w:sz w:val="26"/>
          <w:szCs w:val="26"/>
          <w:lang w:val="vi-VN"/>
        </w:rPr>
        <w:t>5m;</w:t>
      </w:r>
    </w:p>
    <w:p w:rsidR="00FB6458" w:rsidRPr="006819F9" w:rsidRDefault="00FB6458" w:rsidP="006819F9">
      <w:pPr>
        <w:spacing w:after="0" w:line="312" w:lineRule="auto"/>
        <w:ind w:firstLine="720"/>
        <w:rPr>
          <w:sz w:val="26"/>
          <w:szCs w:val="26"/>
          <w:lang w:val="vi-VN"/>
        </w:rPr>
      </w:pPr>
      <w:r w:rsidRPr="006819F9">
        <w:rPr>
          <w:sz w:val="26"/>
          <w:szCs w:val="26"/>
          <w:lang w:val="vi-VN"/>
        </w:rPr>
        <w:t>+ Vỉa hè 2 bên: 2x</w:t>
      </w:r>
      <w:r w:rsidRPr="006819F9">
        <w:rPr>
          <w:sz w:val="26"/>
          <w:szCs w:val="26"/>
        </w:rPr>
        <w:t>5</w:t>
      </w:r>
      <w:r w:rsidRPr="006819F9">
        <w:rPr>
          <w:sz w:val="26"/>
          <w:szCs w:val="26"/>
          <w:lang w:val="vi-VN"/>
        </w:rPr>
        <w:t>,0m</w:t>
      </w:r>
      <w:r w:rsidRPr="006819F9">
        <w:rPr>
          <w:sz w:val="26"/>
          <w:szCs w:val="26"/>
          <w:lang w:val="vi-VN"/>
        </w:rPr>
        <w:tab/>
        <w:t>= 1</w:t>
      </w:r>
      <w:r w:rsidRPr="006819F9">
        <w:rPr>
          <w:sz w:val="26"/>
          <w:szCs w:val="26"/>
        </w:rPr>
        <w:t>0</w:t>
      </w:r>
      <w:r w:rsidRPr="006819F9">
        <w:rPr>
          <w:sz w:val="26"/>
          <w:szCs w:val="26"/>
          <w:lang w:val="vi-VN"/>
        </w:rPr>
        <w:t>m;</w:t>
      </w:r>
    </w:p>
    <w:p w:rsidR="00206DD8" w:rsidRPr="006819F9" w:rsidRDefault="00A54694" w:rsidP="006819F9">
      <w:pPr>
        <w:widowControl w:val="0"/>
        <w:tabs>
          <w:tab w:val="left" w:pos="851"/>
        </w:tabs>
        <w:spacing w:after="0" w:line="312" w:lineRule="auto"/>
        <w:ind w:firstLine="720"/>
        <w:rPr>
          <w:rFonts w:eastAsia="Times New Roman"/>
          <w:sz w:val="26"/>
          <w:szCs w:val="26"/>
          <w:lang w:val="pt-BR"/>
        </w:rPr>
      </w:pPr>
      <w:r w:rsidRPr="006819F9">
        <w:rPr>
          <w:rFonts w:eastAsia="Times New Roman"/>
          <w:sz w:val="26"/>
          <w:szCs w:val="26"/>
          <w:lang w:val="pt-BR"/>
        </w:rPr>
        <w:t>-</w:t>
      </w:r>
      <w:r w:rsidR="00206DD8" w:rsidRPr="006819F9">
        <w:rPr>
          <w:rFonts w:eastAsia="Times New Roman"/>
          <w:b/>
          <w:sz w:val="26"/>
          <w:szCs w:val="26"/>
          <w:lang w:val="pt-BR"/>
        </w:rPr>
        <w:t xml:space="preserve"> ĐT 618</w:t>
      </w:r>
      <w:r w:rsidR="00206DD8" w:rsidRPr="006819F9">
        <w:rPr>
          <w:rFonts w:eastAsia="Times New Roman"/>
          <w:sz w:val="26"/>
          <w:szCs w:val="26"/>
          <w:lang w:val="pt-BR"/>
        </w:rPr>
        <w:t xml:space="preserve"> (Quốc lộ 1 - Cảng Kỳ Hà): Phục vụ vận chuyển hàng hóa thông qua cảng Kỳ Hà, thúc đẩy phát triển khu kinh tế Chu Lai, quy mô mặt cắt 60m </w:t>
      </w:r>
      <w:r w:rsidR="00206DD8" w:rsidRPr="006819F9">
        <w:rPr>
          <w:rFonts w:eastAsia="Times New Roman"/>
          <w:i/>
          <w:sz w:val="26"/>
          <w:szCs w:val="26"/>
          <w:lang w:val="pt-BR"/>
        </w:rPr>
        <w:t>(ký  hiệu 1-1)</w:t>
      </w:r>
      <w:r w:rsidR="00206DD8" w:rsidRPr="006819F9">
        <w:rPr>
          <w:rFonts w:eastAsia="Times New Roman"/>
          <w:sz w:val="26"/>
          <w:szCs w:val="26"/>
          <w:lang w:val="pt-BR"/>
        </w:rPr>
        <w:t>.</w:t>
      </w:r>
    </w:p>
    <w:p w:rsidR="001A3D14" w:rsidRPr="006819F9" w:rsidRDefault="001A3D14" w:rsidP="006819F9">
      <w:pPr>
        <w:tabs>
          <w:tab w:val="left" w:pos="567"/>
        </w:tabs>
        <w:spacing w:after="0" w:line="312" w:lineRule="auto"/>
        <w:ind w:firstLine="720"/>
        <w:rPr>
          <w:sz w:val="26"/>
          <w:szCs w:val="26"/>
          <w:lang w:val="vi-VN"/>
        </w:rPr>
      </w:pPr>
      <w:r w:rsidRPr="006819F9">
        <w:rPr>
          <w:sz w:val="26"/>
          <w:szCs w:val="26"/>
          <w:lang w:val="vi-VN"/>
        </w:rPr>
        <w:t xml:space="preserve">+ Mặt đường:  </w:t>
      </w:r>
      <w:r w:rsidRPr="006819F9">
        <w:rPr>
          <w:sz w:val="26"/>
          <w:szCs w:val="26"/>
        </w:rPr>
        <w:t>2x3.75+</w:t>
      </w:r>
      <w:r w:rsidRPr="006819F9">
        <w:rPr>
          <w:sz w:val="26"/>
          <w:szCs w:val="26"/>
          <w:lang w:val="vi-VN"/>
        </w:rPr>
        <w:t>2x</w:t>
      </w:r>
      <w:r w:rsidRPr="006819F9">
        <w:rPr>
          <w:sz w:val="26"/>
          <w:szCs w:val="26"/>
        </w:rPr>
        <w:t>11</w:t>
      </w:r>
      <w:r w:rsidRPr="006819F9">
        <w:rPr>
          <w:sz w:val="26"/>
          <w:szCs w:val="26"/>
          <w:lang w:val="vi-VN"/>
        </w:rPr>
        <w:t>,</w:t>
      </w:r>
      <w:r w:rsidRPr="006819F9">
        <w:rPr>
          <w:sz w:val="26"/>
          <w:szCs w:val="26"/>
        </w:rPr>
        <w:t>2</w:t>
      </w:r>
      <w:r w:rsidRPr="006819F9">
        <w:rPr>
          <w:sz w:val="26"/>
          <w:szCs w:val="26"/>
          <w:lang w:val="vi-VN"/>
        </w:rPr>
        <w:t>5</w:t>
      </w:r>
      <w:r w:rsidRPr="006819F9">
        <w:rPr>
          <w:sz w:val="26"/>
          <w:szCs w:val="26"/>
          <w:lang w:val="vi-VN"/>
        </w:rPr>
        <w:tab/>
        <w:t xml:space="preserve">= </w:t>
      </w:r>
      <w:r w:rsidRPr="006819F9">
        <w:rPr>
          <w:sz w:val="26"/>
          <w:szCs w:val="26"/>
        </w:rPr>
        <w:t>30</w:t>
      </w:r>
      <w:r w:rsidRPr="006819F9">
        <w:rPr>
          <w:sz w:val="26"/>
          <w:szCs w:val="26"/>
          <w:lang w:val="vi-VN"/>
        </w:rPr>
        <w:t>m;</w:t>
      </w:r>
    </w:p>
    <w:p w:rsidR="001A3D14" w:rsidRPr="006819F9" w:rsidRDefault="001A3D14" w:rsidP="006819F9">
      <w:pPr>
        <w:spacing w:after="0" w:line="312" w:lineRule="auto"/>
        <w:ind w:firstLine="720"/>
        <w:rPr>
          <w:sz w:val="26"/>
          <w:szCs w:val="26"/>
          <w:lang w:val="vi-VN"/>
        </w:rPr>
      </w:pPr>
      <w:r w:rsidRPr="006819F9">
        <w:rPr>
          <w:sz w:val="26"/>
          <w:szCs w:val="26"/>
          <w:lang w:val="vi-VN"/>
        </w:rPr>
        <w:t>+ Phân cách</w:t>
      </w:r>
      <w:r w:rsidRPr="006819F9">
        <w:rPr>
          <w:sz w:val="26"/>
          <w:szCs w:val="26"/>
          <w:lang w:val="vi-VN"/>
        </w:rPr>
        <w:tab/>
      </w:r>
      <w:r w:rsidRPr="006819F9">
        <w:rPr>
          <w:sz w:val="26"/>
          <w:szCs w:val="26"/>
        </w:rPr>
        <w:t xml:space="preserve">  2+6+2</w:t>
      </w:r>
      <w:r w:rsidRPr="006819F9">
        <w:rPr>
          <w:sz w:val="26"/>
          <w:szCs w:val="26"/>
          <w:lang w:val="vi-VN"/>
        </w:rPr>
        <w:tab/>
      </w:r>
      <w:r w:rsidRPr="006819F9">
        <w:rPr>
          <w:sz w:val="26"/>
          <w:szCs w:val="26"/>
        </w:rPr>
        <w:tab/>
      </w:r>
      <w:r w:rsidRPr="006819F9">
        <w:rPr>
          <w:sz w:val="26"/>
          <w:szCs w:val="26"/>
          <w:lang w:val="vi-VN"/>
        </w:rPr>
        <w:t>=</w:t>
      </w:r>
      <w:r w:rsidRPr="006819F9">
        <w:rPr>
          <w:sz w:val="26"/>
          <w:szCs w:val="26"/>
        </w:rPr>
        <w:t xml:space="preserve"> 10</w:t>
      </w:r>
      <w:r w:rsidRPr="006819F9">
        <w:rPr>
          <w:sz w:val="26"/>
          <w:szCs w:val="26"/>
          <w:lang w:val="vi-VN"/>
        </w:rPr>
        <w:t>m;</w:t>
      </w:r>
    </w:p>
    <w:p w:rsidR="001A3D14" w:rsidRPr="006819F9" w:rsidRDefault="001A3D14" w:rsidP="006819F9">
      <w:pPr>
        <w:spacing w:after="0" w:line="312" w:lineRule="auto"/>
        <w:ind w:firstLine="720"/>
        <w:rPr>
          <w:sz w:val="26"/>
          <w:szCs w:val="26"/>
        </w:rPr>
      </w:pPr>
      <w:r w:rsidRPr="006819F9">
        <w:rPr>
          <w:sz w:val="26"/>
          <w:szCs w:val="26"/>
          <w:lang w:val="vi-VN"/>
        </w:rPr>
        <w:t>+ Vỉa hè 2 bên: 2x</w:t>
      </w:r>
      <w:r w:rsidRPr="006819F9">
        <w:rPr>
          <w:sz w:val="26"/>
          <w:szCs w:val="26"/>
        </w:rPr>
        <w:t>10</w:t>
      </w:r>
      <w:r w:rsidRPr="006819F9">
        <w:rPr>
          <w:sz w:val="26"/>
          <w:szCs w:val="26"/>
          <w:lang w:val="vi-VN"/>
        </w:rPr>
        <w:t>,0m</w:t>
      </w:r>
      <w:r w:rsidRPr="006819F9">
        <w:rPr>
          <w:sz w:val="26"/>
          <w:szCs w:val="26"/>
          <w:lang w:val="vi-VN"/>
        </w:rPr>
        <w:tab/>
      </w:r>
      <w:r w:rsidRPr="006819F9">
        <w:rPr>
          <w:sz w:val="26"/>
          <w:szCs w:val="26"/>
        </w:rPr>
        <w:tab/>
      </w:r>
      <w:r w:rsidRPr="006819F9">
        <w:rPr>
          <w:sz w:val="26"/>
          <w:szCs w:val="26"/>
          <w:lang w:val="vi-VN"/>
        </w:rPr>
        <w:t xml:space="preserve">= </w:t>
      </w:r>
      <w:r w:rsidRPr="006819F9">
        <w:rPr>
          <w:sz w:val="26"/>
          <w:szCs w:val="26"/>
        </w:rPr>
        <w:t>20</w:t>
      </w:r>
      <w:r w:rsidRPr="006819F9">
        <w:rPr>
          <w:sz w:val="26"/>
          <w:szCs w:val="26"/>
          <w:lang w:val="vi-VN"/>
        </w:rPr>
        <w:t>m;</w:t>
      </w:r>
    </w:p>
    <w:p w:rsidR="00206DD8" w:rsidRPr="006819F9" w:rsidRDefault="00206DD8" w:rsidP="006819F9">
      <w:pPr>
        <w:widowControl w:val="0"/>
        <w:tabs>
          <w:tab w:val="left" w:pos="851"/>
        </w:tabs>
        <w:spacing w:after="0" w:line="312" w:lineRule="auto"/>
        <w:ind w:firstLine="720"/>
        <w:rPr>
          <w:rFonts w:eastAsia="Times New Roman"/>
          <w:sz w:val="26"/>
          <w:szCs w:val="26"/>
          <w:lang w:val="pt-BR"/>
        </w:rPr>
      </w:pPr>
      <w:r w:rsidRPr="006819F9">
        <w:rPr>
          <w:rFonts w:eastAsia="Times New Roman"/>
          <w:sz w:val="26"/>
          <w:szCs w:val="26"/>
          <w:lang w:val="pt-BR"/>
        </w:rPr>
        <w:tab/>
      </w:r>
      <w:r w:rsidR="00A54694" w:rsidRPr="006819F9">
        <w:rPr>
          <w:rFonts w:eastAsia="Times New Roman"/>
          <w:sz w:val="26"/>
          <w:szCs w:val="26"/>
          <w:lang w:val="pt-BR"/>
        </w:rPr>
        <w:t>-</w:t>
      </w:r>
      <w:r w:rsidRPr="006819F9">
        <w:rPr>
          <w:rFonts w:eastAsia="Times New Roman"/>
          <w:b/>
          <w:sz w:val="26"/>
          <w:szCs w:val="26"/>
          <w:lang w:val="pt-BR"/>
        </w:rPr>
        <w:t xml:space="preserve"> ĐT 620</w:t>
      </w:r>
      <w:r w:rsidRPr="006819F9">
        <w:rPr>
          <w:rFonts w:eastAsia="Times New Roman"/>
          <w:sz w:val="26"/>
          <w:szCs w:val="26"/>
          <w:lang w:val="pt-BR"/>
        </w:rPr>
        <w:t xml:space="preserve"> (Quốc lộ 1 - Sân bay Chu Lai - Cảng Kỳ Hà): Trên cơ sở nâng cấp tuyến hiện trạng nối Quốc lộ 1 đi sân bay chu lai đến cảng Kỳ Hà, quy mô mặt cắt 60m  </w:t>
      </w:r>
      <w:r w:rsidRPr="006819F9">
        <w:rPr>
          <w:rFonts w:eastAsia="Times New Roman"/>
          <w:i/>
          <w:sz w:val="26"/>
          <w:szCs w:val="26"/>
          <w:lang w:val="pt-BR"/>
        </w:rPr>
        <w:t>(ký  hiệu 1-1)</w:t>
      </w:r>
      <w:r w:rsidRPr="006819F9">
        <w:rPr>
          <w:rFonts w:eastAsia="Times New Roman"/>
          <w:sz w:val="26"/>
          <w:szCs w:val="26"/>
          <w:lang w:val="pt-BR"/>
        </w:rPr>
        <w:t>.</w:t>
      </w:r>
      <w:r w:rsidRPr="006819F9">
        <w:rPr>
          <w:rFonts w:eastAsia="Times New Roman"/>
          <w:sz w:val="26"/>
          <w:szCs w:val="26"/>
          <w:lang w:val="pt-BR"/>
        </w:rPr>
        <w:tab/>
      </w:r>
      <w:r w:rsidRPr="006819F9">
        <w:rPr>
          <w:rFonts w:eastAsia="Times New Roman"/>
          <w:sz w:val="26"/>
          <w:szCs w:val="26"/>
          <w:lang w:val="pt-BR"/>
        </w:rPr>
        <w:tab/>
      </w:r>
      <w:r w:rsidRPr="006819F9">
        <w:rPr>
          <w:rFonts w:eastAsia="Times New Roman"/>
          <w:sz w:val="26"/>
          <w:szCs w:val="26"/>
          <w:lang w:val="pt-BR"/>
        </w:rPr>
        <w:tab/>
      </w:r>
    </w:p>
    <w:p w:rsidR="00206DD8" w:rsidRPr="006819F9" w:rsidRDefault="00206DD8" w:rsidP="006819F9">
      <w:pPr>
        <w:widowControl w:val="0"/>
        <w:tabs>
          <w:tab w:val="left" w:pos="851"/>
        </w:tabs>
        <w:spacing w:after="0" w:line="312" w:lineRule="auto"/>
        <w:ind w:firstLine="720"/>
        <w:rPr>
          <w:rFonts w:eastAsia="Times New Roman"/>
          <w:sz w:val="26"/>
          <w:szCs w:val="26"/>
          <w:lang w:val="pt-BR"/>
        </w:rPr>
      </w:pPr>
      <w:r w:rsidRPr="006819F9">
        <w:rPr>
          <w:rFonts w:eastAsia="Times New Roman"/>
          <w:sz w:val="26"/>
          <w:szCs w:val="26"/>
          <w:lang w:val="pt-BR"/>
        </w:rPr>
        <w:tab/>
      </w:r>
      <w:r w:rsidR="001B4DC3" w:rsidRPr="006819F9">
        <w:rPr>
          <w:rFonts w:eastAsia="Times New Roman"/>
          <w:b/>
          <w:sz w:val="26"/>
          <w:szCs w:val="26"/>
          <w:lang w:val="pt-BR"/>
        </w:rPr>
        <w:t>-</w:t>
      </w:r>
      <w:r w:rsidRPr="006819F9">
        <w:rPr>
          <w:rFonts w:eastAsia="Times New Roman"/>
          <w:b/>
          <w:sz w:val="26"/>
          <w:szCs w:val="26"/>
          <w:lang w:val="pt-BR"/>
        </w:rPr>
        <w:t>Tuyến ĐH 03</w:t>
      </w:r>
      <w:r w:rsidRPr="006819F9">
        <w:rPr>
          <w:rFonts w:eastAsia="Times New Roman"/>
          <w:sz w:val="26"/>
          <w:szCs w:val="26"/>
          <w:lang w:val="pt-BR"/>
        </w:rPr>
        <w:t xml:space="preserve">: Định hướng lên đường tỉnh, quy mô mặt cắt 20,5m </w:t>
      </w:r>
      <w:r w:rsidRPr="006819F9">
        <w:rPr>
          <w:rFonts w:eastAsia="Times New Roman"/>
          <w:i/>
          <w:sz w:val="26"/>
          <w:szCs w:val="26"/>
          <w:lang w:val="pt-BR"/>
        </w:rPr>
        <w:t>(ký  hiệu 16-16)</w:t>
      </w:r>
      <w:r w:rsidRPr="006819F9">
        <w:rPr>
          <w:rFonts w:eastAsia="Times New Roman"/>
          <w:i/>
          <w:sz w:val="26"/>
          <w:szCs w:val="26"/>
          <w:lang w:val="pt-BR"/>
        </w:rPr>
        <w:tab/>
      </w:r>
      <w:r w:rsidRPr="006819F9">
        <w:rPr>
          <w:rFonts w:eastAsia="Times New Roman"/>
          <w:sz w:val="26"/>
          <w:szCs w:val="26"/>
          <w:lang w:val="pt-BR"/>
        </w:rPr>
        <w:tab/>
      </w:r>
    </w:p>
    <w:p w:rsidR="00206DD8" w:rsidRPr="006819F9" w:rsidRDefault="00A54694" w:rsidP="006819F9">
      <w:pPr>
        <w:widowControl w:val="0"/>
        <w:tabs>
          <w:tab w:val="left" w:pos="851"/>
        </w:tabs>
        <w:spacing w:after="0" w:line="312" w:lineRule="auto"/>
        <w:ind w:firstLine="720"/>
        <w:rPr>
          <w:rFonts w:eastAsia="Times New Roman"/>
          <w:b/>
          <w:sz w:val="26"/>
          <w:szCs w:val="26"/>
          <w:lang w:val="pt-BR"/>
        </w:rPr>
      </w:pPr>
      <w:r w:rsidRPr="006819F9">
        <w:rPr>
          <w:rFonts w:eastAsia="Times New Roman"/>
          <w:b/>
          <w:sz w:val="26"/>
          <w:szCs w:val="26"/>
          <w:lang w:val="pt-BR"/>
        </w:rPr>
        <w:t>b.</w:t>
      </w:r>
      <w:r w:rsidR="00206DD8" w:rsidRPr="006819F9">
        <w:rPr>
          <w:rFonts w:eastAsia="Times New Roman"/>
          <w:b/>
          <w:sz w:val="26"/>
          <w:szCs w:val="26"/>
          <w:lang w:val="pt-BR"/>
        </w:rPr>
        <w:t xml:space="preserve"> Đường thủy</w:t>
      </w:r>
    </w:p>
    <w:p w:rsidR="00206DD8" w:rsidRPr="006819F9" w:rsidRDefault="00206DD8" w:rsidP="006819F9">
      <w:pPr>
        <w:widowControl w:val="0"/>
        <w:tabs>
          <w:tab w:val="left" w:pos="851"/>
        </w:tabs>
        <w:spacing w:after="0" w:line="312" w:lineRule="auto"/>
        <w:ind w:firstLine="720"/>
        <w:rPr>
          <w:rFonts w:eastAsia="Times New Roman"/>
          <w:sz w:val="26"/>
          <w:szCs w:val="26"/>
          <w:lang w:val="pt-BR"/>
        </w:rPr>
      </w:pPr>
      <w:r w:rsidRPr="006819F9">
        <w:rPr>
          <w:rFonts w:eastAsia="Times New Roman"/>
          <w:sz w:val="26"/>
          <w:szCs w:val="26"/>
          <w:lang w:val="pt-BR"/>
        </w:rPr>
        <w:tab/>
      </w:r>
      <w:r w:rsidR="001B4DC3" w:rsidRPr="006819F9">
        <w:rPr>
          <w:rFonts w:eastAsia="Times New Roman"/>
          <w:sz w:val="26"/>
          <w:szCs w:val="26"/>
          <w:lang w:val="pt-BR"/>
        </w:rPr>
        <w:t>-</w:t>
      </w:r>
      <w:r w:rsidRPr="006819F9">
        <w:rPr>
          <w:rFonts w:eastAsia="Times New Roman"/>
          <w:sz w:val="26"/>
          <w:szCs w:val="26"/>
          <w:lang w:val="pt-BR"/>
        </w:rPr>
        <w:t xml:space="preserve"> Sông Trường Giang (Điểm đầu tại ngã ba An Lạc, điểm cuối tại cách cảng Kỳ Hà 6,8km về phía thượng lưu) do Cục đường sông quản lý dài 60,2km, hiện trạng sông cấp IV. Quy hoạch đến năm 2030 giữ nguyên cấp sông là IV</w:t>
      </w:r>
    </w:p>
    <w:p w:rsidR="00206DD8" w:rsidRPr="006819F9" w:rsidRDefault="00206DD8" w:rsidP="006819F9">
      <w:pPr>
        <w:widowControl w:val="0"/>
        <w:tabs>
          <w:tab w:val="left" w:pos="851"/>
        </w:tabs>
        <w:spacing w:after="0" w:line="312" w:lineRule="auto"/>
        <w:ind w:firstLine="720"/>
        <w:rPr>
          <w:rFonts w:eastAsia="Times New Roman"/>
          <w:sz w:val="26"/>
          <w:szCs w:val="26"/>
          <w:lang w:val="pt-BR"/>
        </w:rPr>
      </w:pPr>
      <w:r w:rsidRPr="006819F9">
        <w:rPr>
          <w:rFonts w:eastAsia="Times New Roman"/>
          <w:sz w:val="26"/>
          <w:szCs w:val="26"/>
          <w:lang w:val="pt-BR"/>
        </w:rPr>
        <w:tab/>
      </w:r>
      <w:r w:rsidR="001B4DC3" w:rsidRPr="006819F9">
        <w:rPr>
          <w:rFonts w:eastAsia="Times New Roman"/>
          <w:sz w:val="26"/>
          <w:szCs w:val="26"/>
          <w:lang w:val="pt-BR"/>
        </w:rPr>
        <w:t>-</w:t>
      </w:r>
      <w:r w:rsidRPr="006819F9">
        <w:rPr>
          <w:rFonts w:eastAsia="Times New Roman"/>
          <w:sz w:val="26"/>
          <w:szCs w:val="26"/>
          <w:lang w:val="pt-BR"/>
        </w:rPr>
        <w:t xml:space="preserve"> Sông Tam Kỳ (Điểm đầu cầu Tam Kỳ, điểm cuối ngã 3 sông Trường Giang): Do tỉnh Quảng Nam quản lý dài 16km, hiện trạng cấp sông là cấp VI. Quy hoạch đến năm 2030 là cấp IV.</w:t>
      </w:r>
    </w:p>
    <w:p w:rsidR="00206DD8" w:rsidRPr="006819F9" w:rsidRDefault="00206DD8" w:rsidP="006819F9">
      <w:pPr>
        <w:widowControl w:val="0"/>
        <w:tabs>
          <w:tab w:val="left" w:pos="851"/>
        </w:tabs>
        <w:spacing w:after="0" w:line="312" w:lineRule="auto"/>
        <w:ind w:firstLine="720"/>
        <w:rPr>
          <w:rFonts w:eastAsia="Times New Roman"/>
          <w:sz w:val="26"/>
          <w:szCs w:val="26"/>
          <w:lang w:val="pt-BR"/>
        </w:rPr>
      </w:pPr>
      <w:r w:rsidRPr="006819F9">
        <w:rPr>
          <w:rFonts w:eastAsia="Times New Roman"/>
          <w:sz w:val="26"/>
          <w:szCs w:val="26"/>
          <w:lang w:val="pt-BR"/>
        </w:rPr>
        <w:tab/>
      </w:r>
      <w:r w:rsidR="001B4DC3" w:rsidRPr="006819F9">
        <w:rPr>
          <w:rFonts w:eastAsia="Times New Roman"/>
          <w:sz w:val="26"/>
          <w:szCs w:val="26"/>
          <w:lang w:val="pt-BR"/>
        </w:rPr>
        <w:t>-</w:t>
      </w:r>
      <w:r w:rsidRPr="006819F9">
        <w:rPr>
          <w:rFonts w:eastAsia="Times New Roman"/>
          <w:sz w:val="26"/>
          <w:szCs w:val="26"/>
          <w:lang w:val="pt-BR"/>
        </w:rPr>
        <w:t xml:space="preserve"> Sông An Tân (Điểm đầu cầu An Tân, điểm cuối ngã 3 sông Trường Giang): Do tỉnh Quảng Nam quản lý dài 8km, hiện trạng cấp sông là cấp VI, Quy hoạch đến năm 2030 là cấp V.</w:t>
      </w:r>
    </w:p>
    <w:p w:rsidR="00206DD8" w:rsidRPr="006819F9" w:rsidRDefault="00206DD8" w:rsidP="006819F9">
      <w:pPr>
        <w:widowControl w:val="0"/>
        <w:tabs>
          <w:tab w:val="left" w:pos="851"/>
        </w:tabs>
        <w:spacing w:after="0" w:line="312" w:lineRule="auto"/>
        <w:ind w:firstLine="720"/>
        <w:rPr>
          <w:rFonts w:eastAsia="Times New Roman"/>
          <w:sz w:val="26"/>
          <w:szCs w:val="26"/>
          <w:lang w:val="pt-BR"/>
        </w:rPr>
      </w:pPr>
      <w:r w:rsidRPr="006819F9">
        <w:rPr>
          <w:rFonts w:eastAsia="Times New Roman"/>
          <w:sz w:val="26"/>
          <w:szCs w:val="26"/>
          <w:lang w:val="pt-BR"/>
        </w:rPr>
        <w:tab/>
      </w:r>
      <w:r w:rsidR="001B4DC3" w:rsidRPr="006819F9">
        <w:rPr>
          <w:rFonts w:eastAsia="Times New Roman"/>
          <w:sz w:val="26"/>
          <w:szCs w:val="26"/>
          <w:lang w:val="pt-BR"/>
        </w:rPr>
        <w:t>-</w:t>
      </w:r>
      <w:r w:rsidRPr="006819F9">
        <w:rPr>
          <w:rFonts w:eastAsia="Times New Roman"/>
          <w:sz w:val="26"/>
          <w:szCs w:val="26"/>
          <w:lang w:val="pt-BR"/>
        </w:rPr>
        <w:t xml:space="preserve"> Cảng biển: Thực hiện theo điều chỉnh quy hoạch phát triển hệ thống cảng biển Việt Nam đến năm 2020, định hướng đến năm 2030 tại Quyết định 1037/QĐ-TTg ngày 24/6/2014. Cảng biển Chu Lai được nghiên cứu quy hoạch trở thành cảng loại I (cảng quốc gia) là đầu mối về giao thông vận tải, giao thương và giao lưu quốc tế quan trọng. Đảm bảo cho tàu 30.000 DWT đầy tải và có thể tiếp nhận các tàu 50.0000DWT; nghiên cứu quy hoạch mở thêm tuyến luồng mới từ khu vực Cửa Lở kết nối vào các khu bến: Chu Lai, Tam Giang, Tam Hòa, Kỳ Hà đảm bảo cho tàu từ 3 vạn tấn đến 5 vạn tấn trở lên ra vào thuận lợi và quy hoạch phát triển thêm các bến cảng hàng hóa (trong đó có các bến hàng hóa chuyên dùng: Gas, xăng dầu…) và các bến vận tải hành khách phục vụ du lịch.</w:t>
      </w:r>
    </w:p>
    <w:p w:rsidR="00206DD8" w:rsidRPr="006819F9" w:rsidRDefault="00A1509F" w:rsidP="006819F9">
      <w:pPr>
        <w:widowControl w:val="0"/>
        <w:tabs>
          <w:tab w:val="left" w:pos="851"/>
        </w:tabs>
        <w:spacing w:after="0" w:line="312" w:lineRule="auto"/>
        <w:ind w:firstLine="720"/>
        <w:rPr>
          <w:rFonts w:eastAsia="Times New Roman"/>
          <w:b/>
          <w:sz w:val="26"/>
          <w:szCs w:val="26"/>
          <w:lang w:val="pt-BR"/>
        </w:rPr>
      </w:pPr>
      <w:r w:rsidRPr="006819F9">
        <w:rPr>
          <w:rFonts w:eastAsia="Times New Roman"/>
          <w:b/>
          <w:sz w:val="26"/>
          <w:szCs w:val="26"/>
          <w:lang w:val="pt-BR"/>
        </w:rPr>
        <w:t>c.</w:t>
      </w:r>
      <w:r w:rsidR="00206DD8" w:rsidRPr="006819F9">
        <w:rPr>
          <w:rFonts w:eastAsia="Times New Roman"/>
          <w:b/>
          <w:sz w:val="26"/>
          <w:szCs w:val="26"/>
          <w:lang w:val="pt-BR"/>
        </w:rPr>
        <w:t xml:space="preserve"> Hàng không </w:t>
      </w:r>
    </w:p>
    <w:p w:rsidR="00206DD8" w:rsidRPr="006819F9" w:rsidRDefault="00206DD8" w:rsidP="006819F9">
      <w:pPr>
        <w:widowControl w:val="0"/>
        <w:spacing w:after="0" w:line="312" w:lineRule="auto"/>
        <w:ind w:firstLine="720"/>
        <w:rPr>
          <w:rFonts w:eastAsia="Times New Roman"/>
          <w:sz w:val="26"/>
          <w:szCs w:val="26"/>
          <w:lang w:val="pt-BR"/>
        </w:rPr>
      </w:pPr>
      <w:r w:rsidRPr="006819F9">
        <w:rPr>
          <w:rFonts w:eastAsia="Times New Roman"/>
          <w:sz w:val="26"/>
          <w:szCs w:val="26"/>
          <w:lang w:val="pt-BR"/>
        </w:rPr>
        <w:t>Cảng hàng không Quốc tế Chu Lai thực hiện theo điều chỉnh quy hoạch giao thông vận tải hàng không giai đoạn đến 2020, định hướng đến năm 2030 tại Quyết định số 236/QĐ-TTg ngày 23 tháng 02 năm 2018.</w:t>
      </w:r>
    </w:p>
    <w:p w:rsidR="00206DD8" w:rsidRPr="006819F9" w:rsidRDefault="00DF533C" w:rsidP="006819F9">
      <w:pPr>
        <w:widowControl w:val="0"/>
        <w:tabs>
          <w:tab w:val="left" w:pos="851"/>
        </w:tabs>
        <w:spacing w:after="0" w:line="312" w:lineRule="auto"/>
        <w:ind w:firstLine="720"/>
        <w:rPr>
          <w:rFonts w:eastAsia="Times New Roman"/>
          <w:b/>
          <w:sz w:val="26"/>
          <w:szCs w:val="26"/>
          <w:lang w:val="pt-BR"/>
        </w:rPr>
      </w:pPr>
      <w:r w:rsidRPr="006819F9">
        <w:rPr>
          <w:rFonts w:eastAsia="Times New Roman"/>
          <w:b/>
          <w:sz w:val="26"/>
          <w:szCs w:val="26"/>
          <w:lang w:val="pt-BR"/>
        </w:rPr>
        <w:lastRenderedPageBreak/>
        <w:t>d.</w:t>
      </w:r>
      <w:r w:rsidR="00206DD8" w:rsidRPr="006819F9">
        <w:rPr>
          <w:rFonts w:eastAsia="Times New Roman"/>
          <w:b/>
          <w:sz w:val="26"/>
          <w:szCs w:val="26"/>
          <w:lang w:val="pt-BR"/>
        </w:rPr>
        <w:t xml:space="preserve"> Đường sắt</w:t>
      </w:r>
    </w:p>
    <w:p w:rsidR="00206DD8" w:rsidRPr="006819F9" w:rsidRDefault="00206DD8" w:rsidP="006819F9">
      <w:pPr>
        <w:widowControl w:val="0"/>
        <w:tabs>
          <w:tab w:val="left" w:pos="851"/>
        </w:tabs>
        <w:spacing w:after="0" w:line="312" w:lineRule="auto"/>
        <w:ind w:firstLine="720"/>
        <w:rPr>
          <w:rFonts w:eastAsia="Times New Roman"/>
          <w:sz w:val="26"/>
          <w:szCs w:val="26"/>
          <w:lang w:val="pt-BR"/>
        </w:rPr>
      </w:pPr>
      <w:r w:rsidRPr="006819F9">
        <w:rPr>
          <w:rFonts w:eastAsia="Times New Roman"/>
          <w:sz w:val="26"/>
          <w:szCs w:val="26"/>
          <w:lang w:val="pt-BR"/>
        </w:rPr>
        <w:tab/>
      </w:r>
      <w:r w:rsidR="001807F2" w:rsidRPr="006819F9">
        <w:rPr>
          <w:rFonts w:eastAsia="Times New Roman"/>
          <w:sz w:val="26"/>
          <w:szCs w:val="26"/>
          <w:lang w:val="pt-BR"/>
        </w:rPr>
        <w:t>-</w:t>
      </w:r>
      <w:r w:rsidRPr="006819F9">
        <w:rPr>
          <w:rFonts w:eastAsia="Times New Roman"/>
          <w:sz w:val="26"/>
          <w:szCs w:val="26"/>
          <w:lang w:val="pt-BR"/>
        </w:rPr>
        <w:t xml:space="preserve"> Tuyến đường sắt Bắc - Nam: Phục vụ vận tải liên vùng. Nâng cấp cải tạo  ga Diêm Phổ và ga Núi Thành.</w:t>
      </w:r>
    </w:p>
    <w:p w:rsidR="00206DD8" w:rsidRPr="006819F9" w:rsidRDefault="001807F2" w:rsidP="006819F9">
      <w:pPr>
        <w:widowControl w:val="0"/>
        <w:tabs>
          <w:tab w:val="left" w:pos="851"/>
        </w:tabs>
        <w:spacing w:after="0" w:line="312" w:lineRule="auto"/>
        <w:ind w:firstLine="720"/>
        <w:rPr>
          <w:rFonts w:eastAsia="Times New Roman"/>
          <w:sz w:val="26"/>
          <w:szCs w:val="26"/>
          <w:lang w:val="pt-BR"/>
        </w:rPr>
      </w:pPr>
      <w:r w:rsidRPr="006819F9">
        <w:rPr>
          <w:rFonts w:eastAsia="Times New Roman"/>
          <w:sz w:val="26"/>
          <w:szCs w:val="26"/>
          <w:lang w:val="pt-BR"/>
        </w:rPr>
        <w:t>-</w:t>
      </w:r>
      <w:r w:rsidR="00206DD8" w:rsidRPr="006819F9">
        <w:rPr>
          <w:rFonts w:eastAsia="Times New Roman"/>
          <w:sz w:val="26"/>
          <w:szCs w:val="26"/>
          <w:lang w:val="pt-BR"/>
        </w:rPr>
        <w:t xml:space="preserve"> Xây dựng tuyến đường sắt đô thị kết nối sân bay Chu Lai với đô thị vùng Đông Nam của tỉnh, thành phố Hội An, thành phố Đà Nẵng chạy song hành với tuyến đường 129.</w:t>
      </w:r>
    </w:p>
    <w:p w:rsidR="00206DD8" w:rsidRPr="006819F9" w:rsidRDefault="00206DD8" w:rsidP="006819F9">
      <w:pPr>
        <w:widowControl w:val="0"/>
        <w:numPr>
          <w:ilvl w:val="0"/>
          <w:numId w:val="27"/>
        </w:numPr>
        <w:tabs>
          <w:tab w:val="left" w:pos="851"/>
        </w:tabs>
        <w:spacing w:after="0" w:line="312" w:lineRule="auto"/>
        <w:ind w:left="0" w:firstLine="720"/>
        <w:rPr>
          <w:rFonts w:eastAsia="Times New Roman"/>
          <w:sz w:val="26"/>
          <w:szCs w:val="26"/>
          <w:lang w:val="pt-BR"/>
        </w:rPr>
      </w:pPr>
      <w:r w:rsidRPr="006819F9">
        <w:rPr>
          <w:rFonts w:eastAsia="Times New Roman"/>
          <w:sz w:val="26"/>
          <w:szCs w:val="26"/>
          <w:lang w:val="pt-BR"/>
        </w:rPr>
        <w:t>Hệ thống bến xe: Nâng cấp bến xe Núi Thành đạt tiêu chuẩn loại II.</w:t>
      </w:r>
    </w:p>
    <w:p w:rsidR="00206DD8" w:rsidRPr="006819F9" w:rsidRDefault="00206DD8" w:rsidP="006819F9">
      <w:pPr>
        <w:widowControl w:val="0"/>
        <w:tabs>
          <w:tab w:val="left" w:pos="851"/>
        </w:tabs>
        <w:spacing w:after="0" w:line="312" w:lineRule="auto"/>
        <w:ind w:firstLine="720"/>
        <w:rPr>
          <w:rFonts w:eastAsia="Times New Roman"/>
          <w:b/>
          <w:sz w:val="26"/>
          <w:szCs w:val="26"/>
          <w:lang w:val="pt-BR"/>
        </w:rPr>
      </w:pPr>
      <w:r w:rsidRPr="006819F9">
        <w:rPr>
          <w:rFonts w:eastAsia="Times New Roman"/>
          <w:b/>
          <w:sz w:val="26"/>
          <w:szCs w:val="26"/>
          <w:lang w:val="pt-BR"/>
        </w:rPr>
        <w:t>* Giao thông đô thị</w:t>
      </w:r>
    </w:p>
    <w:p w:rsidR="00206DD8" w:rsidRPr="006819F9" w:rsidRDefault="00206DD8" w:rsidP="006819F9">
      <w:pPr>
        <w:widowControl w:val="0"/>
        <w:tabs>
          <w:tab w:val="left" w:pos="851"/>
        </w:tabs>
        <w:spacing w:after="0" w:line="312" w:lineRule="auto"/>
        <w:ind w:firstLine="720"/>
        <w:rPr>
          <w:rFonts w:eastAsia="Times New Roman"/>
          <w:b/>
          <w:sz w:val="26"/>
          <w:szCs w:val="26"/>
          <w:lang w:val="pt-BR"/>
        </w:rPr>
      </w:pPr>
      <w:r w:rsidRPr="006819F9">
        <w:rPr>
          <w:rFonts w:eastAsia="Times New Roman"/>
          <w:b/>
          <w:sz w:val="26"/>
          <w:szCs w:val="26"/>
          <w:lang w:val="pt-BR"/>
        </w:rPr>
        <w:t xml:space="preserve"> Đường trục chính:</w:t>
      </w:r>
    </w:p>
    <w:p w:rsidR="00244885" w:rsidRPr="006819F9" w:rsidRDefault="00DF533C" w:rsidP="006819F9">
      <w:pPr>
        <w:widowControl w:val="0"/>
        <w:tabs>
          <w:tab w:val="left" w:pos="851"/>
        </w:tabs>
        <w:spacing w:after="0" w:line="312" w:lineRule="auto"/>
        <w:ind w:firstLine="720"/>
        <w:rPr>
          <w:rFonts w:eastAsia="Times New Roman"/>
          <w:sz w:val="26"/>
          <w:szCs w:val="26"/>
          <w:lang w:val="pt-BR"/>
        </w:rPr>
      </w:pPr>
      <w:r w:rsidRPr="006819F9">
        <w:rPr>
          <w:rFonts w:eastAsia="Times New Roman"/>
          <w:sz w:val="26"/>
          <w:szCs w:val="26"/>
          <w:lang w:val="pt-BR"/>
        </w:rPr>
        <w:t>-</w:t>
      </w:r>
      <w:r w:rsidR="00206DD8" w:rsidRPr="006819F9">
        <w:rPr>
          <w:rFonts w:eastAsia="Times New Roman"/>
          <w:sz w:val="26"/>
          <w:szCs w:val="26"/>
          <w:lang w:val="pt-BR"/>
        </w:rPr>
        <w:t xml:space="preserve"> Tuyến trục chính Việt Hàn quy mô mặt cắt 45,5m </w:t>
      </w:r>
      <w:r w:rsidR="00206DD8" w:rsidRPr="006819F9">
        <w:rPr>
          <w:rFonts w:eastAsia="Times New Roman"/>
          <w:i/>
          <w:sz w:val="26"/>
          <w:szCs w:val="26"/>
          <w:lang w:val="pt-BR"/>
        </w:rPr>
        <w:t>(ký hiệu 5-5)</w:t>
      </w:r>
      <w:r w:rsidR="00206DD8" w:rsidRPr="006819F9">
        <w:rPr>
          <w:rFonts w:eastAsia="Times New Roman"/>
          <w:sz w:val="26"/>
          <w:szCs w:val="26"/>
          <w:lang w:val="pt-BR"/>
        </w:rPr>
        <w:t>;</w:t>
      </w:r>
    </w:p>
    <w:p w:rsidR="00244885" w:rsidRPr="006819F9" w:rsidRDefault="00244885" w:rsidP="006819F9">
      <w:pPr>
        <w:tabs>
          <w:tab w:val="left" w:pos="567"/>
        </w:tabs>
        <w:spacing w:after="0" w:line="312" w:lineRule="auto"/>
        <w:ind w:firstLine="720"/>
        <w:rPr>
          <w:i/>
          <w:spacing w:val="-4"/>
          <w:sz w:val="26"/>
          <w:szCs w:val="26"/>
        </w:rPr>
      </w:pPr>
      <w:r w:rsidRPr="006819F9">
        <w:rPr>
          <w:sz w:val="26"/>
          <w:szCs w:val="26"/>
          <w:lang w:val="vi-VN"/>
        </w:rPr>
        <w:t xml:space="preserve">+ Mặt đường:  </w:t>
      </w:r>
      <w:r w:rsidRPr="006819F9">
        <w:rPr>
          <w:sz w:val="26"/>
          <w:szCs w:val="26"/>
        </w:rPr>
        <w:t xml:space="preserve">11,25m x 2      </w:t>
      </w:r>
      <w:r w:rsidRPr="006819F9">
        <w:rPr>
          <w:sz w:val="26"/>
          <w:szCs w:val="26"/>
        </w:rPr>
        <w:tab/>
      </w:r>
      <w:r w:rsidRPr="006819F9">
        <w:rPr>
          <w:sz w:val="26"/>
          <w:szCs w:val="26"/>
          <w:lang w:val="vi-VN"/>
        </w:rPr>
        <w:t xml:space="preserve">= </w:t>
      </w:r>
      <w:r w:rsidRPr="006819F9">
        <w:rPr>
          <w:sz w:val="26"/>
          <w:szCs w:val="26"/>
        </w:rPr>
        <w:t>22,5</w:t>
      </w:r>
      <w:r w:rsidRPr="006819F9">
        <w:rPr>
          <w:sz w:val="26"/>
          <w:szCs w:val="26"/>
          <w:lang w:val="vi-VN"/>
        </w:rPr>
        <w:t>m;</w:t>
      </w:r>
    </w:p>
    <w:p w:rsidR="00244885" w:rsidRPr="006819F9" w:rsidRDefault="00244885" w:rsidP="006819F9">
      <w:pPr>
        <w:spacing w:after="0" w:line="312" w:lineRule="auto"/>
        <w:ind w:firstLine="720"/>
        <w:rPr>
          <w:sz w:val="26"/>
          <w:szCs w:val="26"/>
          <w:lang w:val="vi-VN"/>
        </w:rPr>
      </w:pPr>
      <w:r w:rsidRPr="006819F9">
        <w:rPr>
          <w:sz w:val="26"/>
          <w:szCs w:val="26"/>
          <w:lang w:val="vi-VN"/>
        </w:rPr>
        <w:t>+ Phân cách</w:t>
      </w:r>
      <w:r w:rsidRPr="006819F9">
        <w:rPr>
          <w:sz w:val="26"/>
          <w:szCs w:val="26"/>
        </w:rPr>
        <w:tab/>
      </w:r>
      <w:r w:rsidRPr="006819F9">
        <w:rPr>
          <w:sz w:val="26"/>
          <w:szCs w:val="26"/>
        </w:rPr>
        <w:tab/>
      </w:r>
      <w:r w:rsidRPr="006819F9">
        <w:rPr>
          <w:sz w:val="26"/>
          <w:szCs w:val="26"/>
        </w:rPr>
        <w:tab/>
        <w:t xml:space="preserve">   </w:t>
      </w:r>
      <w:r w:rsidRPr="006819F9">
        <w:rPr>
          <w:sz w:val="26"/>
          <w:szCs w:val="26"/>
        </w:rPr>
        <w:tab/>
        <w:t xml:space="preserve"> </w:t>
      </w:r>
      <w:r w:rsidRPr="006819F9">
        <w:rPr>
          <w:sz w:val="26"/>
          <w:szCs w:val="26"/>
          <w:lang w:val="vi-VN"/>
        </w:rPr>
        <w:t>=</w:t>
      </w:r>
      <w:r w:rsidRPr="006819F9">
        <w:rPr>
          <w:sz w:val="26"/>
          <w:szCs w:val="26"/>
        </w:rPr>
        <w:t xml:space="preserve"> 3,0</w:t>
      </w:r>
      <w:r w:rsidRPr="006819F9">
        <w:rPr>
          <w:sz w:val="26"/>
          <w:szCs w:val="26"/>
          <w:lang w:val="vi-VN"/>
        </w:rPr>
        <w:t>m;</w:t>
      </w:r>
    </w:p>
    <w:p w:rsidR="00244885" w:rsidRPr="006819F9" w:rsidRDefault="00244885" w:rsidP="006819F9">
      <w:pPr>
        <w:spacing w:after="0" w:line="312" w:lineRule="auto"/>
        <w:ind w:firstLine="720"/>
        <w:rPr>
          <w:sz w:val="26"/>
          <w:szCs w:val="26"/>
        </w:rPr>
      </w:pPr>
      <w:r w:rsidRPr="006819F9">
        <w:rPr>
          <w:sz w:val="26"/>
          <w:szCs w:val="26"/>
          <w:lang w:val="vi-VN"/>
        </w:rPr>
        <w:t xml:space="preserve">+ Vỉa hè 2 bên: </w:t>
      </w:r>
      <w:r w:rsidRPr="006819F9">
        <w:rPr>
          <w:sz w:val="26"/>
          <w:szCs w:val="26"/>
        </w:rPr>
        <w:t>10,0m x2</w:t>
      </w:r>
      <w:r w:rsidRPr="006819F9">
        <w:rPr>
          <w:sz w:val="26"/>
          <w:szCs w:val="26"/>
        </w:rPr>
        <w:tab/>
        <w:t xml:space="preserve">           </w:t>
      </w:r>
      <w:r w:rsidRPr="006819F9">
        <w:rPr>
          <w:sz w:val="26"/>
          <w:szCs w:val="26"/>
          <w:lang w:val="vi-VN"/>
        </w:rPr>
        <w:t xml:space="preserve">= </w:t>
      </w:r>
      <w:r w:rsidRPr="006819F9">
        <w:rPr>
          <w:sz w:val="26"/>
          <w:szCs w:val="26"/>
        </w:rPr>
        <w:t>20</w:t>
      </w:r>
      <w:r w:rsidRPr="006819F9">
        <w:rPr>
          <w:sz w:val="26"/>
          <w:szCs w:val="26"/>
          <w:lang w:val="vi-VN"/>
        </w:rPr>
        <w:t>m;</w:t>
      </w:r>
    </w:p>
    <w:p w:rsidR="00244885" w:rsidRPr="006819F9" w:rsidRDefault="00DF533C" w:rsidP="006819F9">
      <w:pPr>
        <w:tabs>
          <w:tab w:val="left" w:pos="567"/>
        </w:tabs>
        <w:spacing w:after="0" w:line="312" w:lineRule="auto"/>
        <w:ind w:firstLine="720"/>
        <w:rPr>
          <w:i/>
          <w:spacing w:val="-4"/>
          <w:sz w:val="26"/>
          <w:szCs w:val="26"/>
        </w:rPr>
      </w:pPr>
      <w:r w:rsidRPr="006819F9">
        <w:rPr>
          <w:rFonts w:eastAsia="Times New Roman"/>
          <w:b/>
          <w:sz w:val="26"/>
          <w:szCs w:val="26"/>
          <w:lang w:val="pt-BR"/>
        </w:rPr>
        <w:t>-</w:t>
      </w:r>
      <w:r w:rsidR="00206DD8" w:rsidRPr="006819F9">
        <w:rPr>
          <w:rFonts w:eastAsia="Times New Roman"/>
          <w:b/>
          <w:sz w:val="26"/>
          <w:szCs w:val="26"/>
          <w:lang w:val="pt-BR"/>
        </w:rPr>
        <w:t xml:space="preserve"> </w:t>
      </w:r>
      <w:r w:rsidR="00206DD8" w:rsidRPr="006819F9">
        <w:rPr>
          <w:rFonts w:eastAsia="Times New Roman"/>
          <w:sz w:val="26"/>
          <w:szCs w:val="26"/>
          <w:lang w:val="pt-BR"/>
        </w:rPr>
        <w:t xml:space="preserve">Trục chính từ đường cao tốc - xã Tam Hòa quy mô mặt cắt 35m </w:t>
      </w:r>
      <w:r w:rsidR="00206DD8" w:rsidRPr="006819F9">
        <w:rPr>
          <w:rFonts w:eastAsia="Times New Roman"/>
          <w:i/>
          <w:sz w:val="26"/>
          <w:szCs w:val="26"/>
          <w:lang w:val="pt-BR"/>
        </w:rPr>
        <w:t>(ký  hiệu 9-9)</w:t>
      </w:r>
      <w:r w:rsidR="00244885" w:rsidRPr="006819F9">
        <w:rPr>
          <w:i/>
          <w:sz w:val="26"/>
          <w:szCs w:val="26"/>
          <w:lang w:val="vi-VN"/>
        </w:rPr>
        <w:t xml:space="preserve"> </w:t>
      </w:r>
      <w:r w:rsidR="00244885" w:rsidRPr="006819F9">
        <w:rPr>
          <w:sz w:val="26"/>
          <w:szCs w:val="26"/>
        </w:rPr>
        <w:tab/>
      </w:r>
      <w:r w:rsidR="00123BA9" w:rsidRPr="006819F9">
        <w:rPr>
          <w:sz w:val="26"/>
          <w:szCs w:val="26"/>
        </w:rPr>
        <w:tab/>
      </w:r>
      <w:r w:rsidR="00244885" w:rsidRPr="006819F9">
        <w:rPr>
          <w:sz w:val="26"/>
          <w:szCs w:val="26"/>
          <w:lang w:val="vi-VN"/>
        </w:rPr>
        <w:t xml:space="preserve">+ Mặt đường:  </w:t>
      </w:r>
      <w:r w:rsidR="00244885" w:rsidRPr="006819F9">
        <w:rPr>
          <w:sz w:val="26"/>
          <w:szCs w:val="26"/>
        </w:rPr>
        <w:t xml:space="preserve">10,5m x 2      </w:t>
      </w:r>
      <w:r w:rsidR="00244885" w:rsidRPr="006819F9">
        <w:rPr>
          <w:sz w:val="26"/>
          <w:szCs w:val="26"/>
        </w:rPr>
        <w:tab/>
      </w:r>
      <w:r w:rsidR="00244885" w:rsidRPr="006819F9">
        <w:rPr>
          <w:sz w:val="26"/>
          <w:szCs w:val="26"/>
          <w:lang w:val="vi-VN"/>
        </w:rPr>
        <w:t xml:space="preserve">= </w:t>
      </w:r>
      <w:r w:rsidR="00244885" w:rsidRPr="006819F9">
        <w:rPr>
          <w:sz w:val="26"/>
          <w:szCs w:val="26"/>
        </w:rPr>
        <w:t>21,0</w:t>
      </w:r>
      <w:r w:rsidR="00244885" w:rsidRPr="006819F9">
        <w:rPr>
          <w:sz w:val="26"/>
          <w:szCs w:val="26"/>
          <w:lang w:val="vi-VN"/>
        </w:rPr>
        <w:t>m;</w:t>
      </w:r>
    </w:p>
    <w:p w:rsidR="00244885" w:rsidRPr="006819F9" w:rsidRDefault="00244885" w:rsidP="006819F9">
      <w:pPr>
        <w:spacing w:after="0" w:line="312" w:lineRule="auto"/>
        <w:ind w:firstLine="720"/>
        <w:rPr>
          <w:sz w:val="26"/>
          <w:szCs w:val="26"/>
          <w:lang w:val="vi-VN"/>
        </w:rPr>
      </w:pPr>
      <w:r w:rsidRPr="006819F9">
        <w:rPr>
          <w:sz w:val="26"/>
          <w:szCs w:val="26"/>
          <w:lang w:val="vi-VN"/>
        </w:rPr>
        <w:t>+ Phân cách</w:t>
      </w:r>
      <w:r w:rsidRPr="006819F9">
        <w:rPr>
          <w:sz w:val="26"/>
          <w:szCs w:val="26"/>
        </w:rPr>
        <w:tab/>
      </w:r>
      <w:r w:rsidRPr="006819F9">
        <w:rPr>
          <w:sz w:val="26"/>
          <w:szCs w:val="26"/>
        </w:rPr>
        <w:tab/>
      </w:r>
      <w:r w:rsidRPr="006819F9">
        <w:rPr>
          <w:sz w:val="26"/>
          <w:szCs w:val="26"/>
        </w:rPr>
        <w:tab/>
        <w:t xml:space="preserve">   </w:t>
      </w:r>
      <w:r w:rsidRPr="006819F9">
        <w:rPr>
          <w:sz w:val="26"/>
          <w:szCs w:val="26"/>
        </w:rPr>
        <w:tab/>
        <w:t xml:space="preserve"> </w:t>
      </w:r>
      <w:r w:rsidRPr="006819F9">
        <w:rPr>
          <w:sz w:val="26"/>
          <w:szCs w:val="26"/>
          <w:lang w:val="vi-VN"/>
        </w:rPr>
        <w:t>=</w:t>
      </w:r>
      <w:r w:rsidRPr="006819F9">
        <w:rPr>
          <w:sz w:val="26"/>
          <w:szCs w:val="26"/>
        </w:rPr>
        <w:t xml:space="preserve"> 2,0</w:t>
      </w:r>
      <w:r w:rsidRPr="006819F9">
        <w:rPr>
          <w:sz w:val="26"/>
          <w:szCs w:val="26"/>
          <w:lang w:val="vi-VN"/>
        </w:rPr>
        <w:t>m;</w:t>
      </w:r>
    </w:p>
    <w:p w:rsidR="00244885" w:rsidRPr="006819F9" w:rsidRDefault="00244885" w:rsidP="006819F9">
      <w:pPr>
        <w:spacing w:after="0" w:line="312" w:lineRule="auto"/>
        <w:ind w:firstLine="720"/>
        <w:rPr>
          <w:sz w:val="26"/>
          <w:szCs w:val="26"/>
        </w:rPr>
      </w:pPr>
      <w:r w:rsidRPr="006819F9">
        <w:rPr>
          <w:sz w:val="26"/>
          <w:szCs w:val="26"/>
          <w:lang w:val="vi-VN"/>
        </w:rPr>
        <w:t xml:space="preserve">+ Vỉa hè 2 bên: </w:t>
      </w:r>
      <w:r w:rsidRPr="006819F9">
        <w:rPr>
          <w:sz w:val="26"/>
          <w:szCs w:val="26"/>
        </w:rPr>
        <w:t>6,0m x2</w:t>
      </w:r>
      <w:r w:rsidRPr="006819F9">
        <w:rPr>
          <w:sz w:val="26"/>
          <w:szCs w:val="26"/>
        </w:rPr>
        <w:tab/>
        <w:t xml:space="preserve">           </w:t>
      </w:r>
      <w:r w:rsidRPr="006819F9">
        <w:rPr>
          <w:sz w:val="26"/>
          <w:szCs w:val="26"/>
          <w:lang w:val="vi-VN"/>
        </w:rPr>
        <w:t xml:space="preserve">= </w:t>
      </w:r>
      <w:r w:rsidRPr="006819F9">
        <w:rPr>
          <w:sz w:val="26"/>
          <w:szCs w:val="26"/>
        </w:rPr>
        <w:t>12</w:t>
      </w:r>
      <w:r w:rsidR="000215DE" w:rsidRPr="006819F9">
        <w:rPr>
          <w:sz w:val="26"/>
          <w:szCs w:val="26"/>
        </w:rPr>
        <w:t xml:space="preserve">,0 </w:t>
      </w:r>
      <w:r w:rsidRPr="006819F9">
        <w:rPr>
          <w:sz w:val="26"/>
          <w:szCs w:val="26"/>
          <w:lang w:val="vi-VN"/>
        </w:rPr>
        <w:t>m;</w:t>
      </w:r>
    </w:p>
    <w:p w:rsidR="00206DD8" w:rsidRPr="006819F9" w:rsidRDefault="00206DD8" w:rsidP="006819F9">
      <w:pPr>
        <w:widowControl w:val="0"/>
        <w:tabs>
          <w:tab w:val="left" w:pos="851"/>
        </w:tabs>
        <w:spacing w:after="0" w:line="312" w:lineRule="auto"/>
        <w:ind w:firstLine="720"/>
        <w:rPr>
          <w:rFonts w:eastAsia="Times New Roman"/>
          <w:sz w:val="26"/>
          <w:szCs w:val="26"/>
          <w:lang w:val="pt-BR"/>
        </w:rPr>
      </w:pPr>
      <w:r w:rsidRPr="006819F9">
        <w:rPr>
          <w:rFonts w:eastAsia="Times New Roman"/>
          <w:sz w:val="26"/>
          <w:szCs w:val="26"/>
          <w:lang w:val="pt-BR"/>
        </w:rPr>
        <w:t xml:space="preserve"> và 45,5m </w:t>
      </w:r>
      <w:r w:rsidRPr="006819F9">
        <w:rPr>
          <w:rFonts w:eastAsia="Times New Roman"/>
          <w:i/>
          <w:sz w:val="26"/>
          <w:szCs w:val="26"/>
          <w:lang w:val="pt-BR"/>
        </w:rPr>
        <w:t>(ký hiệu 5-5);</w:t>
      </w:r>
      <w:r w:rsidRPr="006819F9">
        <w:rPr>
          <w:rFonts w:eastAsia="Times New Roman"/>
          <w:sz w:val="26"/>
          <w:szCs w:val="26"/>
          <w:lang w:val="pt-BR"/>
        </w:rPr>
        <w:tab/>
      </w:r>
      <w:r w:rsidRPr="006819F9">
        <w:rPr>
          <w:rFonts w:eastAsia="Times New Roman"/>
          <w:sz w:val="26"/>
          <w:szCs w:val="26"/>
          <w:lang w:val="pt-BR"/>
        </w:rPr>
        <w:tab/>
      </w:r>
    </w:p>
    <w:p w:rsidR="00206DD8" w:rsidRPr="006819F9" w:rsidRDefault="00DF533C" w:rsidP="006819F9">
      <w:pPr>
        <w:widowControl w:val="0"/>
        <w:tabs>
          <w:tab w:val="left" w:pos="851"/>
        </w:tabs>
        <w:spacing w:after="0" w:line="312" w:lineRule="auto"/>
        <w:ind w:firstLine="720"/>
        <w:rPr>
          <w:rFonts w:eastAsia="Times New Roman"/>
          <w:sz w:val="26"/>
          <w:szCs w:val="26"/>
          <w:lang w:val="pt-BR"/>
        </w:rPr>
      </w:pPr>
      <w:r w:rsidRPr="006819F9">
        <w:rPr>
          <w:rFonts w:eastAsia="Times New Roman"/>
          <w:b/>
          <w:sz w:val="26"/>
          <w:szCs w:val="26"/>
          <w:lang w:val="pt-BR"/>
        </w:rPr>
        <w:t>-</w:t>
      </w:r>
      <w:r w:rsidR="00206DD8" w:rsidRPr="006819F9">
        <w:rPr>
          <w:rFonts w:eastAsia="Times New Roman"/>
          <w:sz w:val="26"/>
          <w:szCs w:val="26"/>
          <w:lang w:val="pt-BR"/>
        </w:rPr>
        <w:t xml:space="preserve">Trục chính từ đường cao tốc - QL129 quy mô mặt cắt 35m </w:t>
      </w:r>
      <w:r w:rsidR="00206DD8" w:rsidRPr="006819F9">
        <w:rPr>
          <w:rFonts w:eastAsia="Times New Roman"/>
          <w:i/>
          <w:sz w:val="26"/>
          <w:szCs w:val="26"/>
          <w:lang w:val="pt-BR"/>
        </w:rPr>
        <w:t>(ký hiệu 9-9)</w:t>
      </w:r>
      <w:r w:rsidR="00206DD8" w:rsidRPr="006819F9">
        <w:rPr>
          <w:rFonts w:eastAsia="Times New Roman"/>
          <w:sz w:val="26"/>
          <w:szCs w:val="26"/>
          <w:lang w:val="pt-BR"/>
        </w:rPr>
        <w:t>;</w:t>
      </w:r>
    </w:p>
    <w:p w:rsidR="00206DD8" w:rsidRPr="006819F9" w:rsidRDefault="005C775B" w:rsidP="006819F9">
      <w:pPr>
        <w:widowControl w:val="0"/>
        <w:tabs>
          <w:tab w:val="left" w:pos="851"/>
        </w:tabs>
        <w:spacing w:after="0" w:line="312" w:lineRule="auto"/>
        <w:ind w:firstLine="720"/>
        <w:rPr>
          <w:rFonts w:eastAsia="Times New Roman"/>
          <w:sz w:val="26"/>
          <w:szCs w:val="26"/>
          <w:lang w:val="pt-BR"/>
        </w:rPr>
      </w:pPr>
      <w:r w:rsidRPr="006819F9">
        <w:rPr>
          <w:rFonts w:eastAsia="Times New Roman"/>
          <w:sz w:val="26"/>
          <w:szCs w:val="26"/>
          <w:lang w:val="pt-BR"/>
        </w:rPr>
        <w:tab/>
      </w:r>
      <w:r w:rsidR="00206DD8" w:rsidRPr="006819F9">
        <w:rPr>
          <w:rFonts w:eastAsia="Times New Roman"/>
          <w:sz w:val="26"/>
          <w:szCs w:val="26"/>
          <w:lang w:val="pt-BR"/>
        </w:rPr>
        <w:t xml:space="preserve">+ Trục chính kết nối liên thông cao tốc - Cảng Tam Hiệp quy mô mặt cắt 35m </w:t>
      </w:r>
      <w:r w:rsidR="00206DD8" w:rsidRPr="006819F9">
        <w:rPr>
          <w:rFonts w:eastAsia="Times New Roman"/>
          <w:i/>
          <w:sz w:val="26"/>
          <w:szCs w:val="26"/>
          <w:lang w:val="pt-BR"/>
        </w:rPr>
        <w:t>(ký hiệu 9-9);</w:t>
      </w:r>
    </w:p>
    <w:p w:rsidR="00206DD8" w:rsidRPr="006819F9" w:rsidRDefault="00DF533C" w:rsidP="006819F9">
      <w:pPr>
        <w:widowControl w:val="0"/>
        <w:tabs>
          <w:tab w:val="left" w:pos="851"/>
        </w:tabs>
        <w:spacing w:after="0" w:line="312" w:lineRule="auto"/>
        <w:ind w:firstLine="720"/>
        <w:rPr>
          <w:rFonts w:eastAsia="Times New Roman"/>
          <w:sz w:val="26"/>
          <w:szCs w:val="26"/>
          <w:lang w:val="pt-BR"/>
        </w:rPr>
      </w:pPr>
      <w:r w:rsidRPr="006819F9">
        <w:rPr>
          <w:rFonts w:eastAsia="Times New Roman"/>
          <w:sz w:val="26"/>
          <w:szCs w:val="26"/>
          <w:lang w:val="pt-BR"/>
        </w:rPr>
        <w:t xml:space="preserve">- </w:t>
      </w:r>
      <w:r w:rsidR="00206DD8" w:rsidRPr="006819F9">
        <w:rPr>
          <w:rFonts w:eastAsia="Times New Roman"/>
          <w:sz w:val="26"/>
          <w:szCs w:val="26"/>
          <w:lang w:val="pt-BR"/>
        </w:rPr>
        <w:t xml:space="preserve">Trục chính trong KCN Tam Anh Bắc - Tam Anh Nam quy mô mặt cắt 35m </w:t>
      </w:r>
      <w:r w:rsidR="00206DD8" w:rsidRPr="006819F9">
        <w:rPr>
          <w:rFonts w:eastAsia="Times New Roman"/>
          <w:i/>
          <w:sz w:val="26"/>
          <w:szCs w:val="26"/>
          <w:lang w:val="pt-BR"/>
        </w:rPr>
        <w:t>(ký hiệu 9-9).</w:t>
      </w:r>
    </w:p>
    <w:p w:rsidR="00206DD8" w:rsidRPr="006819F9" w:rsidRDefault="00206DD8" w:rsidP="006819F9">
      <w:pPr>
        <w:widowControl w:val="0"/>
        <w:tabs>
          <w:tab w:val="left" w:pos="851"/>
        </w:tabs>
        <w:spacing w:after="0" w:line="312" w:lineRule="auto"/>
        <w:ind w:firstLine="720"/>
        <w:rPr>
          <w:rFonts w:eastAsia="Times New Roman"/>
          <w:b/>
          <w:sz w:val="26"/>
          <w:szCs w:val="26"/>
          <w:lang w:val="pt-BR"/>
        </w:rPr>
      </w:pPr>
      <w:r w:rsidRPr="006819F9">
        <w:rPr>
          <w:rFonts w:eastAsia="Times New Roman"/>
          <w:b/>
          <w:sz w:val="26"/>
          <w:szCs w:val="26"/>
          <w:lang w:val="pt-BR"/>
        </w:rPr>
        <w:t>Đường liên khu vực:</w:t>
      </w:r>
    </w:p>
    <w:p w:rsidR="00206DD8" w:rsidRPr="006819F9" w:rsidRDefault="00DF533C" w:rsidP="006819F9">
      <w:pPr>
        <w:widowControl w:val="0"/>
        <w:tabs>
          <w:tab w:val="left" w:pos="851"/>
        </w:tabs>
        <w:spacing w:after="0" w:line="312" w:lineRule="auto"/>
        <w:ind w:firstLine="720"/>
        <w:rPr>
          <w:rFonts w:eastAsia="Times New Roman"/>
          <w:sz w:val="26"/>
          <w:szCs w:val="26"/>
          <w:lang w:val="pt-BR"/>
        </w:rPr>
      </w:pPr>
      <w:r w:rsidRPr="006819F9">
        <w:rPr>
          <w:rFonts w:eastAsia="Times New Roman"/>
          <w:sz w:val="26"/>
          <w:szCs w:val="26"/>
          <w:lang w:val="pt-BR"/>
        </w:rPr>
        <w:t xml:space="preserve">- </w:t>
      </w:r>
      <w:r w:rsidR="00206DD8" w:rsidRPr="006819F9">
        <w:rPr>
          <w:rFonts w:eastAsia="Times New Roman"/>
          <w:sz w:val="26"/>
          <w:szCs w:val="26"/>
          <w:lang w:val="pt-BR"/>
        </w:rPr>
        <w:t xml:space="preserve">Tuyến liên khu vực song song đường cao tốc về phía Đông quy mô mặt cắt 36-39m </w:t>
      </w:r>
      <w:r w:rsidR="00206DD8" w:rsidRPr="006819F9">
        <w:rPr>
          <w:rFonts w:eastAsia="Times New Roman"/>
          <w:i/>
          <w:sz w:val="26"/>
          <w:szCs w:val="26"/>
          <w:lang w:val="pt-BR"/>
        </w:rPr>
        <w:t>(ký  hiệu 8-8);</w:t>
      </w:r>
    </w:p>
    <w:p w:rsidR="005C775B" w:rsidRPr="006819F9" w:rsidRDefault="005C775B" w:rsidP="006819F9">
      <w:pPr>
        <w:tabs>
          <w:tab w:val="left" w:pos="567"/>
        </w:tabs>
        <w:spacing w:after="0" w:line="312" w:lineRule="auto"/>
        <w:ind w:firstLine="720"/>
        <w:rPr>
          <w:i/>
          <w:spacing w:val="-4"/>
          <w:sz w:val="26"/>
          <w:szCs w:val="26"/>
        </w:rPr>
      </w:pPr>
      <w:r w:rsidRPr="006819F9">
        <w:rPr>
          <w:sz w:val="26"/>
          <w:szCs w:val="26"/>
          <w:lang w:val="vi-VN"/>
        </w:rPr>
        <w:t xml:space="preserve">+ Mặt đường:  </w:t>
      </w:r>
      <w:r w:rsidRPr="006819F9">
        <w:rPr>
          <w:sz w:val="26"/>
          <w:szCs w:val="26"/>
        </w:rPr>
        <w:t xml:space="preserve">11,25m x 2      </w:t>
      </w:r>
      <w:r w:rsidRPr="006819F9">
        <w:rPr>
          <w:sz w:val="26"/>
          <w:szCs w:val="26"/>
        </w:rPr>
        <w:tab/>
      </w:r>
      <w:r w:rsidRPr="006819F9">
        <w:rPr>
          <w:sz w:val="26"/>
          <w:szCs w:val="26"/>
          <w:lang w:val="vi-VN"/>
        </w:rPr>
        <w:t xml:space="preserve">= </w:t>
      </w:r>
      <w:r w:rsidRPr="006819F9">
        <w:rPr>
          <w:sz w:val="26"/>
          <w:szCs w:val="26"/>
        </w:rPr>
        <w:t>22,5</w:t>
      </w:r>
      <w:r w:rsidRPr="006819F9">
        <w:rPr>
          <w:sz w:val="26"/>
          <w:szCs w:val="26"/>
          <w:lang w:val="vi-VN"/>
        </w:rPr>
        <w:t>m;</w:t>
      </w:r>
    </w:p>
    <w:p w:rsidR="005C775B" w:rsidRPr="006819F9" w:rsidRDefault="005C775B" w:rsidP="006819F9">
      <w:pPr>
        <w:spacing w:after="0" w:line="312" w:lineRule="auto"/>
        <w:ind w:firstLine="720"/>
        <w:rPr>
          <w:sz w:val="26"/>
          <w:szCs w:val="26"/>
          <w:lang w:val="vi-VN"/>
        </w:rPr>
      </w:pPr>
      <w:r w:rsidRPr="006819F9">
        <w:rPr>
          <w:sz w:val="26"/>
          <w:szCs w:val="26"/>
          <w:lang w:val="vi-VN"/>
        </w:rPr>
        <w:t>+ Phân cách</w:t>
      </w:r>
      <w:r w:rsidRPr="006819F9">
        <w:rPr>
          <w:sz w:val="26"/>
          <w:szCs w:val="26"/>
        </w:rPr>
        <w:tab/>
      </w:r>
      <w:r w:rsidRPr="006819F9">
        <w:rPr>
          <w:sz w:val="26"/>
          <w:szCs w:val="26"/>
        </w:rPr>
        <w:tab/>
      </w:r>
      <w:r w:rsidRPr="006819F9">
        <w:rPr>
          <w:sz w:val="26"/>
          <w:szCs w:val="26"/>
        </w:rPr>
        <w:tab/>
        <w:t xml:space="preserve">   </w:t>
      </w:r>
      <w:r w:rsidRPr="006819F9">
        <w:rPr>
          <w:sz w:val="26"/>
          <w:szCs w:val="26"/>
        </w:rPr>
        <w:tab/>
        <w:t xml:space="preserve"> </w:t>
      </w:r>
      <w:r w:rsidRPr="006819F9">
        <w:rPr>
          <w:sz w:val="26"/>
          <w:szCs w:val="26"/>
          <w:lang w:val="vi-VN"/>
        </w:rPr>
        <w:t>=</w:t>
      </w:r>
      <w:r w:rsidRPr="006819F9">
        <w:rPr>
          <w:sz w:val="26"/>
          <w:szCs w:val="26"/>
        </w:rPr>
        <w:t>1,5-4,5</w:t>
      </w:r>
      <w:r w:rsidRPr="006819F9">
        <w:rPr>
          <w:sz w:val="26"/>
          <w:szCs w:val="26"/>
          <w:lang w:val="vi-VN"/>
        </w:rPr>
        <w:t>m;</w:t>
      </w:r>
    </w:p>
    <w:p w:rsidR="005C775B" w:rsidRPr="006819F9" w:rsidRDefault="005C775B" w:rsidP="006819F9">
      <w:pPr>
        <w:spacing w:after="0" w:line="312" w:lineRule="auto"/>
        <w:ind w:firstLine="720"/>
        <w:rPr>
          <w:sz w:val="26"/>
          <w:szCs w:val="26"/>
        </w:rPr>
      </w:pPr>
      <w:r w:rsidRPr="006819F9">
        <w:rPr>
          <w:sz w:val="26"/>
          <w:szCs w:val="26"/>
          <w:lang w:val="vi-VN"/>
        </w:rPr>
        <w:t xml:space="preserve">+ Vỉa hè 2 bên: </w:t>
      </w:r>
      <w:r w:rsidRPr="006819F9">
        <w:rPr>
          <w:sz w:val="26"/>
          <w:szCs w:val="26"/>
        </w:rPr>
        <w:t>6,0m x2</w:t>
      </w:r>
      <w:r w:rsidRPr="006819F9">
        <w:rPr>
          <w:sz w:val="26"/>
          <w:szCs w:val="26"/>
        </w:rPr>
        <w:tab/>
        <w:t xml:space="preserve">           </w:t>
      </w:r>
      <w:r w:rsidRPr="006819F9">
        <w:rPr>
          <w:sz w:val="26"/>
          <w:szCs w:val="26"/>
          <w:lang w:val="vi-VN"/>
        </w:rPr>
        <w:t xml:space="preserve">= </w:t>
      </w:r>
      <w:r w:rsidRPr="006819F9">
        <w:rPr>
          <w:sz w:val="26"/>
          <w:szCs w:val="26"/>
        </w:rPr>
        <w:t xml:space="preserve">12,0 </w:t>
      </w:r>
      <w:r w:rsidRPr="006819F9">
        <w:rPr>
          <w:sz w:val="26"/>
          <w:szCs w:val="26"/>
          <w:lang w:val="vi-VN"/>
        </w:rPr>
        <w:t>m;</w:t>
      </w:r>
    </w:p>
    <w:p w:rsidR="00F06493" w:rsidRPr="006819F9" w:rsidRDefault="00DF533C" w:rsidP="006819F9">
      <w:pPr>
        <w:tabs>
          <w:tab w:val="left" w:pos="567"/>
        </w:tabs>
        <w:spacing w:after="0" w:line="312" w:lineRule="auto"/>
        <w:ind w:firstLine="720"/>
        <w:rPr>
          <w:rFonts w:eastAsia="Times New Roman"/>
          <w:sz w:val="26"/>
          <w:szCs w:val="26"/>
          <w:lang w:val="pt-BR"/>
        </w:rPr>
      </w:pPr>
      <w:r w:rsidRPr="006819F9">
        <w:rPr>
          <w:rFonts w:eastAsia="Times New Roman"/>
          <w:sz w:val="26"/>
          <w:szCs w:val="26"/>
          <w:lang w:val="pt-BR"/>
        </w:rPr>
        <w:t>-</w:t>
      </w:r>
      <w:r w:rsidR="00206DD8" w:rsidRPr="006819F9">
        <w:rPr>
          <w:rFonts w:eastAsia="Times New Roman"/>
          <w:sz w:val="26"/>
          <w:szCs w:val="26"/>
          <w:lang w:val="pt-BR"/>
        </w:rPr>
        <w:t xml:space="preserve">Tuyến liên khu vực song song QL129 về phía Đông quy mô mặt cắt 35m </w:t>
      </w:r>
      <w:r w:rsidR="00206DD8" w:rsidRPr="006819F9">
        <w:rPr>
          <w:rFonts w:eastAsia="Times New Roman"/>
          <w:i/>
          <w:sz w:val="26"/>
          <w:szCs w:val="26"/>
          <w:lang w:val="pt-BR"/>
        </w:rPr>
        <w:t>(ký  hiệu 10-10);</w:t>
      </w:r>
      <w:r w:rsidR="00206DD8" w:rsidRPr="006819F9">
        <w:rPr>
          <w:rFonts w:eastAsia="Times New Roman"/>
          <w:sz w:val="26"/>
          <w:szCs w:val="26"/>
          <w:lang w:val="pt-BR"/>
        </w:rPr>
        <w:tab/>
      </w:r>
    </w:p>
    <w:p w:rsidR="00F06493" w:rsidRPr="006819F9" w:rsidRDefault="00F06493" w:rsidP="006819F9">
      <w:pPr>
        <w:tabs>
          <w:tab w:val="left" w:pos="567"/>
        </w:tabs>
        <w:spacing w:after="0" w:line="312" w:lineRule="auto"/>
        <w:ind w:firstLine="720"/>
        <w:rPr>
          <w:i/>
          <w:spacing w:val="-4"/>
          <w:sz w:val="26"/>
          <w:szCs w:val="26"/>
        </w:rPr>
      </w:pPr>
      <w:r w:rsidRPr="006819F9">
        <w:rPr>
          <w:sz w:val="26"/>
          <w:szCs w:val="26"/>
          <w:lang w:val="vi-VN"/>
        </w:rPr>
        <w:t xml:space="preserve">+ Mặt đường:  </w:t>
      </w:r>
      <w:r w:rsidRPr="006819F9">
        <w:rPr>
          <w:sz w:val="26"/>
          <w:szCs w:val="26"/>
        </w:rPr>
        <w:tab/>
      </w:r>
      <w:r w:rsidRPr="006819F9">
        <w:rPr>
          <w:sz w:val="26"/>
          <w:szCs w:val="26"/>
        </w:rPr>
        <w:tab/>
      </w:r>
      <w:r w:rsidRPr="006819F9">
        <w:rPr>
          <w:sz w:val="26"/>
          <w:szCs w:val="26"/>
        </w:rPr>
        <w:tab/>
      </w:r>
      <w:r w:rsidRPr="006819F9">
        <w:rPr>
          <w:sz w:val="26"/>
          <w:szCs w:val="26"/>
          <w:lang w:val="vi-VN"/>
        </w:rPr>
        <w:t xml:space="preserve">= </w:t>
      </w:r>
      <w:r w:rsidRPr="006819F9">
        <w:rPr>
          <w:sz w:val="26"/>
          <w:szCs w:val="26"/>
        </w:rPr>
        <w:t>15,0</w:t>
      </w:r>
      <w:r w:rsidRPr="006819F9">
        <w:rPr>
          <w:sz w:val="26"/>
          <w:szCs w:val="26"/>
          <w:lang w:val="vi-VN"/>
        </w:rPr>
        <w:t>m;</w:t>
      </w:r>
    </w:p>
    <w:p w:rsidR="00F06493" w:rsidRPr="006819F9" w:rsidRDefault="00F06493" w:rsidP="006819F9">
      <w:pPr>
        <w:spacing w:after="0" w:line="312" w:lineRule="auto"/>
        <w:ind w:firstLine="720"/>
        <w:rPr>
          <w:sz w:val="26"/>
          <w:szCs w:val="26"/>
        </w:rPr>
      </w:pPr>
      <w:r w:rsidRPr="006819F9">
        <w:rPr>
          <w:sz w:val="26"/>
          <w:szCs w:val="26"/>
          <w:lang w:val="vi-VN"/>
        </w:rPr>
        <w:t xml:space="preserve">+ Vỉa hè 2 bên: </w:t>
      </w:r>
      <w:r w:rsidRPr="006819F9">
        <w:rPr>
          <w:sz w:val="26"/>
          <w:szCs w:val="26"/>
        </w:rPr>
        <w:t>10,0m x2</w:t>
      </w:r>
      <w:r w:rsidRPr="006819F9">
        <w:rPr>
          <w:sz w:val="26"/>
          <w:szCs w:val="26"/>
        </w:rPr>
        <w:tab/>
        <w:t xml:space="preserve">          </w:t>
      </w:r>
      <w:r w:rsidRPr="006819F9">
        <w:rPr>
          <w:sz w:val="26"/>
          <w:szCs w:val="26"/>
          <w:lang w:val="vi-VN"/>
        </w:rPr>
        <w:t xml:space="preserve">= </w:t>
      </w:r>
      <w:r w:rsidRPr="006819F9">
        <w:rPr>
          <w:sz w:val="26"/>
          <w:szCs w:val="26"/>
        </w:rPr>
        <w:t xml:space="preserve">20,0 </w:t>
      </w:r>
      <w:r w:rsidRPr="006819F9">
        <w:rPr>
          <w:sz w:val="26"/>
          <w:szCs w:val="26"/>
          <w:lang w:val="vi-VN"/>
        </w:rPr>
        <w:t>m;</w:t>
      </w:r>
    </w:p>
    <w:p w:rsidR="00206DD8" w:rsidRPr="006819F9" w:rsidRDefault="00DF533C" w:rsidP="006819F9">
      <w:pPr>
        <w:widowControl w:val="0"/>
        <w:tabs>
          <w:tab w:val="left" w:pos="851"/>
        </w:tabs>
        <w:spacing w:after="0" w:line="312" w:lineRule="auto"/>
        <w:ind w:firstLine="720"/>
        <w:rPr>
          <w:rFonts w:eastAsia="Times New Roman"/>
          <w:sz w:val="26"/>
          <w:szCs w:val="26"/>
          <w:lang w:val="pt-BR"/>
        </w:rPr>
      </w:pPr>
      <w:r w:rsidRPr="006819F9">
        <w:rPr>
          <w:rFonts w:eastAsia="Times New Roman"/>
          <w:sz w:val="26"/>
          <w:szCs w:val="26"/>
          <w:lang w:val="pt-BR"/>
        </w:rPr>
        <w:t>-</w:t>
      </w:r>
      <w:r w:rsidR="00206DD8" w:rsidRPr="006819F9">
        <w:rPr>
          <w:rFonts w:eastAsia="Times New Roman"/>
          <w:sz w:val="26"/>
          <w:szCs w:val="26"/>
          <w:lang w:val="pt-BR"/>
        </w:rPr>
        <w:t xml:space="preserve">Tuyến liên khu vực song song QL129 về phía Tây quy mô mặt cắt 35m </w:t>
      </w:r>
      <w:r w:rsidR="00206DD8" w:rsidRPr="006819F9">
        <w:rPr>
          <w:rFonts w:eastAsia="Times New Roman"/>
          <w:i/>
          <w:sz w:val="26"/>
          <w:szCs w:val="26"/>
          <w:lang w:val="pt-BR"/>
        </w:rPr>
        <w:t>(ký  hiệu 10-10);</w:t>
      </w:r>
      <w:r w:rsidR="00206DD8" w:rsidRPr="006819F9">
        <w:rPr>
          <w:rFonts w:eastAsia="Times New Roman"/>
          <w:sz w:val="26"/>
          <w:szCs w:val="26"/>
          <w:lang w:val="pt-BR"/>
        </w:rPr>
        <w:tab/>
      </w:r>
    </w:p>
    <w:p w:rsidR="0086747D" w:rsidRPr="006819F9" w:rsidRDefault="00DF533C" w:rsidP="006819F9">
      <w:pPr>
        <w:widowControl w:val="0"/>
        <w:spacing w:after="0" w:line="312" w:lineRule="auto"/>
        <w:ind w:firstLine="720"/>
        <w:rPr>
          <w:rFonts w:eastAsia="Times New Roman"/>
          <w:sz w:val="26"/>
          <w:szCs w:val="26"/>
          <w:lang w:val="pt-BR"/>
        </w:rPr>
      </w:pPr>
      <w:r w:rsidRPr="006819F9">
        <w:rPr>
          <w:rFonts w:eastAsia="Times New Roman"/>
          <w:sz w:val="26"/>
          <w:szCs w:val="26"/>
          <w:lang w:val="pt-BR"/>
        </w:rPr>
        <w:t xml:space="preserve">- </w:t>
      </w:r>
      <w:r w:rsidR="00206DD8" w:rsidRPr="006819F9">
        <w:rPr>
          <w:rFonts w:eastAsia="Times New Roman"/>
          <w:sz w:val="26"/>
          <w:szCs w:val="26"/>
          <w:lang w:val="pt-BR"/>
        </w:rPr>
        <w:t xml:space="preserve">Các tuyến đường liên khu vực còn lại </w:t>
      </w:r>
    </w:p>
    <w:p w:rsidR="001615B4" w:rsidRPr="006819F9" w:rsidRDefault="0086747D" w:rsidP="006819F9">
      <w:pPr>
        <w:widowControl w:val="0"/>
        <w:spacing w:after="0" w:line="312" w:lineRule="auto"/>
        <w:ind w:firstLine="720"/>
        <w:rPr>
          <w:rFonts w:eastAsia="Times New Roman"/>
          <w:sz w:val="26"/>
          <w:szCs w:val="26"/>
          <w:lang w:val="pt-BR"/>
        </w:rPr>
      </w:pPr>
      <w:r w:rsidRPr="006819F9">
        <w:rPr>
          <w:rFonts w:eastAsia="Times New Roman"/>
          <w:sz w:val="26"/>
          <w:szCs w:val="26"/>
          <w:lang w:val="pt-BR"/>
        </w:rPr>
        <w:lastRenderedPageBreak/>
        <w:t>Q</w:t>
      </w:r>
      <w:r w:rsidR="00206DD8" w:rsidRPr="006819F9">
        <w:rPr>
          <w:rFonts w:eastAsia="Times New Roman"/>
          <w:sz w:val="26"/>
          <w:szCs w:val="26"/>
          <w:lang w:val="pt-BR"/>
        </w:rPr>
        <w:t xml:space="preserve">uy mô mặt cắt 55m </w:t>
      </w:r>
      <w:r w:rsidR="00206DD8" w:rsidRPr="006819F9">
        <w:rPr>
          <w:rFonts w:eastAsia="Times New Roman"/>
          <w:i/>
          <w:sz w:val="26"/>
          <w:szCs w:val="26"/>
          <w:lang w:val="pt-BR"/>
        </w:rPr>
        <w:t>(ký hiệu 3-3)</w:t>
      </w:r>
    </w:p>
    <w:p w:rsidR="001615B4" w:rsidRPr="006819F9" w:rsidRDefault="001615B4" w:rsidP="006819F9">
      <w:pPr>
        <w:tabs>
          <w:tab w:val="left" w:pos="567"/>
        </w:tabs>
        <w:spacing w:after="0" w:line="312" w:lineRule="auto"/>
        <w:ind w:firstLine="720"/>
        <w:rPr>
          <w:i/>
          <w:spacing w:val="-4"/>
          <w:sz w:val="26"/>
          <w:szCs w:val="26"/>
        </w:rPr>
      </w:pPr>
      <w:r w:rsidRPr="006819F9">
        <w:rPr>
          <w:sz w:val="26"/>
          <w:szCs w:val="26"/>
          <w:lang w:val="vi-VN"/>
        </w:rPr>
        <w:t xml:space="preserve">+ Mặt đường:  </w:t>
      </w:r>
      <w:r w:rsidR="006819F9">
        <w:rPr>
          <w:sz w:val="26"/>
          <w:szCs w:val="26"/>
        </w:rPr>
        <w:t xml:space="preserve">15,0m x 2      </w:t>
      </w:r>
      <w:r w:rsidR="006819F9">
        <w:rPr>
          <w:sz w:val="26"/>
          <w:szCs w:val="26"/>
        </w:rPr>
        <w:tab/>
      </w:r>
      <w:r w:rsidRPr="006819F9">
        <w:rPr>
          <w:sz w:val="26"/>
          <w:szCs w:val="26"/>
          <w:lang w:val="vi-VN"/>
        </w:rPr>
        <w:t xml:space="preserve">= </w:t>
      </w:r>
      <w:r w:rsidRPr="006819F9">
        <w:rPr>
          <w:sz w:val="26"/>
          <w:szCs w:val="26"/>
        </w:rPr>
        <w:t>30,0</w:t>
      </w:r>
      <w:r w:rsidRPr="006819F9">
        <w:rPr>
          <w:sz w:val="26"/>
          <w:szCs w:val="26"/>
          <w:lang w:val="vi-VN"/>
        </w:rPr>
        <w:t>m;</w:t>
      </w:r>
    </w:p>
    <w:p w:rsidR="001615B4" w:rsidRPr="006819F9" w:rsidRDefault="001615B4" w:rsidP="006819F9">
      <w:pPr>
        <w:spacing w:after="0" w:line="312" w:lineRule="auto"/>
        <w:ind w:firstLine="720"/>
        <w:rPr>
          <w:sz w:val="26"/>
          <w:szCs w:val="26"/>
          <w:lang w:val="vi-VN"/>
        </w:rPr>
      </w:pPr>
      <w:r w:rsidRPr="006819F9">
        <w:rPr>
          <w:sz w:val="26"/>
          <w:szCs w:val="26"/>
          <w:lang w:val="vi-VN"/>
        </w:rPr>
        <w:t>+ Phân cách</w:t>
      </w:r>
      <w:r w:rsidR="006819F9">
        <w:rPr>
          <w:sz w:val="26"/>
          <w:szCs w:val="26"/>
        </w:rPr>
        <w:tab/>
      </w:r>
      <w:r w:rsidR="006819F9">
        <w:rPr>
          <w:sz w:val="26"/>
          <w:szCs w:val="26"/>
        </w:rPr>
        <w:tab/>
      </w:r>
      <w:r w:rsidR="006819F9">
        <w:rPr>
          <w:sz w:val="26"/>
          <w:szCs w:val="26"/>
        </w:rPr>
        <w:tab/>
        <w:t xml:space="preserve"> </w:t>
      </w:r>
      <w:r w:rsidRPr="006819F9">
        <w:rPr>
          <w:sz w:val="26"/>
          <w:szCs w:val="26"/>
        </w:rPr>
        <w:t xml:space="preserve"> </w:t>
      </w:r>
      <w:r w:rsidR="006819F9">
        <w:rPr>
          <w:sz w:val="26"/>
          <w:szCs w:val="26"/>
        </w:rPr>
        <w:tab/>
      </w:r>
      <w:r w:rsidRPr="006819F9">
        <w:rPr>
          <w:sz w:val="26"/>
          <w:szCs w:val="26"/>
          <w:lang w:val="vi-VN"/>
        </w:rPr>
        <w:t>=</w:t>
      </w:r>
      <w:r w:rsidRPr="006819F9">
        <w:rPr>
          <w:sz w:val="26"/>
          <w:szCs w:val="26"/>
        </w:rPr>
        <w:t xml:space="preserve">  5,0</w:t>
      </w:r>
      <w:r w:rsidRPr="006819F9">
        <w:rPr>
          <w:sz w:val="26"/>
          <w:szCs w:val="26"/>
          <w:lang w:val="vi-VN"/>
        </w:rPr>
        <w:t>m;</w:t>
      </w:r>
    </w:p>
    <w:p w:rsidR="001615B4" w:rsidRPr="006819F9" w:rsidRDefault="001615B4" w:rsidP="006819F9">
      <w:pPr>
        <w:spacing w:after="0" w:line="312" w:lineRule="auto"/>
        <w:ind w:firstLine="720"/>
        <w:rPr>
          <w:sz w:val="26"/>
          <w:szCs w:val="26"/>
        </w:rPr>
      </w:pPr>
      <w:r w:rsidRPr="006819F9">
        <w:rPr>
          <w:sz w:val="26"/>
          <w:szCs w:val="26"/>
          <w:lang w:val="vi-VN"/>
        </w:rPr>
        <w:t xml:space="preserve">+ Vỉa hè 2 bên: </w:t>
      </w:r>
      <w:r w:rsidR="006819F9">
        <w:rPr>
          <w:sz w:val="26"/>
          <w:szCs w:val="26"/>
        </w:rPr>
        <w:t>10,0m x2</w:t>
      </w:r>
      <w:r w:rsidR="006819F9">
        <w:rPr>
          <w:sz w:val="26"/>
          <w:szCs w:val="26"/>
        </w:rPr>
        <w:tab/>
        <w:t xml:space="preserve"> </w:t>
      </w:r>
      <w:r w:rsidRPr="006819F9">
        <w:rPr>
          <w:sz w:val="26"/>
          <w:szCs w:val="26"/>
        </w:rPr>
        <w:t xml:space="preserve"> </w:t>
      </w:r>
      <w:r w:rsidR="006819F9">
        <w:rPr>
          <w:sz w:val="26"/>
          <w:szCs w:val="26"/>
        </w:rPr>
        <w:tab/>
      </w:r>
      <w:r w:rsidRPr="006819F9">
        <w:rPr>
          <w:sz w:val="26"/>
          <w:szCs w:val="26"/>
          <w:lang w:val="vi-VN"/>
        </w:rPr>
        <w:t xml:space="preserve">= </w:t>
      </w:r>
      <w:r w:rsidRPr="006819F9">
        <w:rPr>
          <w:sz w:val="26"/>
          <w:szCs w:val="26"/>
        </w:rPr>
        <w:t xml:space="preserve">20,0 </w:t>
      </w:r>
      <w:r w:rsidRPr="006819F9">
        <w:rPr>
          <w:sz w:val="26"/>
          <w:szCs w:val="26"/>
          <w:lang w:val="vi-VN"/>
        </w:rPr>
        <w:t>m;</w:t>
      </w:r>
    </w:p>
    <w:p w:rsidR="001D05F9" w:rsidRPr="006819F9" w:rsidRDefault="0086747D" w:rsidP="006819F9">
      <w:pPr>
        <w:widowControl w:val="0"/>
        <w:spacing w:after="0" w:line="312" w:lineRule="auto"/>
        <w:ind w:firstLine="720"/>
        <w:rPr>
          <w:rFonts w:eastAsia="Times New Roman"/>
          <w:sz w:val="26"/>
          <w:szCs w:val="26"/>
          <w:lang w:val="pt-BR"/>
        </w:rPr>
      </w:pPr>
      <w:r w:rsidRPr="006819F9">
        <w:rPr>
          <w:rFonts w:eastAsia="Times New Roman"/>
          <w:sz w:val="26"/>
          <w:szCs w:val="26"/>
          <w:lang w:val="pt-BR"/>
        </w:rPr>
        <w:t xml:space="preserve">Quy mô mặt cắt </w:t>
      </w:r>
      <w:r w:rsidR="00206DD8" w:rsidRPr="006819F9">
        <w:rPr>
          <w:rFonts w:eastAsia="Times New Roman"/>
          <w:sz w:val="26"/>
          <w:szCs w:val="26"/>
          <w:lang w:val="pt-BR"/>
        </w:rPr>
        <w:t xml:space="preserve">35m </w:t>
      </w:r>
      <w:r w:rsidR="00206DD8" w:rsidRPr="006819F9">
        <w:rPr>
          <w:rFonts w:eastAsia="Times New Roman"/>
          <w:i/>
          <w:sz w:val="26"/>
          <w:szCs w:val="26"/>
          <w:lang w:val="pt-BR"/>
        </w:rPr>
        <w:t>(ký hiệu 10-10)</w:t>
      </w:r>
      <w:r w:rsidR="00206DD8" w:rsidRPr="006819F9">
        <w:rPr>
          <w:rFonts w:eastAsia="Times New Roman"/>
          <w:sz w:val="26"/>
          <w:szCs w:val="26"/>
          <w:lang w:val="pt-BR"/>
        </w:rPr>
        <w:t xml:space="preserve">, </w:t>
      </w:r>
    </w:p>
    <w:p w:rsidR="0086747D" w:rsidRPr="006819F9" w:rsidRDefault="0086747D" w:rsidP="006819F9">
      <w:pPr>
        <w:widowControl w:val="0"/>
        <w:spacing w:after="0" w:line="312" w:lineRule="auto"/>
        <w:ind w:firstLine="720"/>
        <w:rPr>
          <w:sz w:val="26"/>
          <w:szCs w:val="26"/>
        </w:rPr>
      </w:pPr>
      <w:r w:rsidRPr="006819F9">
        <w:rPr>
          <w:rFonts w:eastAsia="Times New Roman"/>
          <w:sz w:val="26"/>
          <w:szCs w:val="26"/>
          <w:lang w:val="pt-BR"/>
        </w:rPr>
        <w:t xml:space="preserve">Quy mô mặt cắt </w:t>
      </w:r>
      <w:r w:rsidR="00206DD8" w:rsidRPr="006819F9">
        <w:rPr>
          <w:rFonts w:eastAsia="Times New Roman"/>
          <w:sz w:val="26"/>
          <w:szCs w:val="26"/>
          <w:lang w:val="pt-BR"/>
        </w:rPr>
        <w:t xml:space="preserve">30m </w:t>
      </w:r>
      <w:r w:rsidR="00206DD8" w:rsidRPr="006819F9">
        <w:rPr>
          <w:rFonts w:eastAsia="Times New Roman"/>
          <w:i/>
          <w:sz w:val="26"/>
          <w:szCs w:val="26"/>
          <w:lang w:val="pt-BR"/>
        </w:rPr>
        <w:t>(ký hiệu 13-13)</w:t>
      </w:r>
      <w:r w:rsidRPr="006819F9">
        <w:rPr>
          <w:rFonts w:eastAsia="Times New Roman"/>
          <w:i/>
          <w:sz w:val="26"/>
          <w:szCs w:val="26"/>
          <w:lang w:val="pt-BR"/>
        </w:rPr>
        <w:t>:</w:t>
      </w:r>
      <w:r w:rsidR="001D05F9" w:rsidRPr="006819F9">
        <w:rPr>
          <w:sz w:val="26"/>
          <w:szCs w:val="26"/>
        </w:rPr>
        <w:tab/>
      </w:r>
    </w:p>
    <w:p w:rsidR="001D05F9" w:rsidRPr="006819F9" w:rsidRDefault="001D05F9" w:rsidP="006819F9">
      <w:pPr>
        <w:widowControl w:val="0"/>
        <w:spacing w:after="0" w:line="312" w:lineRule="auto"/>
        <w:ind w:firstLine="720"/>
        <w:rPr>
          <w:i/>
          <w:spacing w:val="-4"/>
          <w:sz w:val="26"/>
          <w:szCs w:val="26"/>
        </w:rPr>
      </w:pPr>
      <w:r w:rsidRPr="006819F9">
        <w:rPr>
          <w:sz w:val="26"/>
          <w:szCs w:val="26"/>
          <w:lang w:val="vi-VN"/>
        </w:rPr>
        <w:t xml:space="preserve">+ Mặt đường:  </w:t>
      </w:r>
      <w:r w:rsidR="0086747D" w:rsidRPr="006819F9">
        <w:rPr>
          <w:sz w:val="26"/>
          <w:szCs w:val="26"/>
        </w:rPr>
        <w:t>7</w:t>
      </w:r>
      <w:r w:rsidRPr="006819F9">
        <w:rPr>
          <w:sz w:val="26"/>
          <w:szCs w:val="26"/>
        </w:rPr>
        <w:t>,</w:t>
      </w:r>
      <w:r w:rsidR="0086747D" w:rsidRPr="006819F9">
        <w:rPr>
          <w:sz w:val="26"/>
          <w:szCs w:val="26"/>
        </w:rPr>
        <w:t>5</w:t>
      </w:r>
      <w:r w:rsidRPr="006819F9">
        <w:rPr>
          <w:sz w:val="26"/>
          <w:szCs w:val="26"/>
        </w:rPr>
        <w:t xml:space="preserve">m x 2     </w:t>
      </w:r>
      <w:r w:rsidR="006819F9">
        <w:rPr>
          <w:sz w:val="26"/>
          <w:szCs w:val="26"/>
        </w:rPr>
        <w:tab/>
      </w:r>
      <w:r w:rsidRPr="006819F9">
        <w:rPr>
          <w:sz w:val="26"/>
          <w:szCs w:val="26"/>
        </w:rPr>
        <w:t xml:space="preserve"> </w:t>
      </w:r>
      <w:r w:rsidRPr="006819F9">
        <w:rPr>
          <w:sz w:val="26"/>
          <w:szCs w:val="26"/>
        </w:rPr>
        <w:tab/>
      </w:r>
      <w:r w:rsidRPr="006819F9">
        <w:rPr>
          <w:sz w:val="26"/>
          <w:szCs w:val="26"/>
          <w:lang w:val="vi-VN"/>
        </w:rPr>
        <w:t xml:space="preserve">= </w:t>
      </w:r>
      <w:r w:rsidR="0086747D" w:rsidRPr="006819F9">
        <w:rPr>
          <w:sz w:val="26"/>
          <w:szCs w:val="26"/>
        </w:rPr>
        <w:t>15</w:t>
      </w:r>
      <w:r w:rsidRPr="006819F9">
        <w:rPr>
          <w:sz w:val="26"/>
          <w:szCs w:val="26"/>
        </w:rPr>
        <w:t>,0</w:t>
      </w:r>
      <w:r w:rsidRPr="006819F9">
        <w:rPr>
          <w:sz w:val="26"/>
          <w:szCs w:val="26"/>
          <w:lang w:val="vi-VN"/>
        </w:rPr>
        <w:t>m;</w:t>
      </w:r>
    </w:p>
    <w:p w:rsidR="001D05F9" w:rsidRPr="006819F9" w:rsidRDefault="001D05F9" w:rsidP="006819F9">
      <w:pPr>
        <w:spacing w:after="0" w:line="312" w:lineRule="auto"/>
        <w:ind w:firstLine="720"/>
        <w:rPr>
          <w:sz w:val="26"/>
          <w:szCs w:val="26"/>
          <w:lang w:val="vi-VN"/>
        </w:rPr>
      </w:pPr>
      <w:r w:rsidRPr="006819F9">
        <w:rPr>
          <w:sz w:val="26"/>
          <w:szCs w:val="26"/>
          <w:lang w:val="vi-VN"/>
        </w:rPr>
        <w:t>+ Phân cách</w:t>
      </w:r>
      <w:r w:rsidR="006819F9">
        <w:rPr>
          <w:sz w:val="26"/>
          <w:szCs w:val="26"/>
        </w:rPr>
        <w:tab/>
      </w:r>
      <w:r w:rsidR="006819F9">
        <w:rPr>
          <w:sz w:val="26"/>
          <w:szCs w:val="26"/>
        </w:rPr>
        <w:tab/>
      </w:r>
      <w:r w:rsidR="006819F9">
        <w:rPr>
          <w:sz w:val="26"/>
          <w:szCs w:val="26"/>
        </w:rPr>
        <w:tab/>
      </w:r>
      <w:r w:rsidR="006819F9">
        <w:rPr>
          <w:sz w:val="26"/>
          <w:szCs w:val="26"/>
        </w:rPr>
        <w:tab/>
      </w:r>
      <w:r w:rsidRPr="006819F9">
        <w:rPr>
          <w:sz w:val="26"/>
          <w:szCs w:val="26"/>
          <w:lang w:val="vi-VN"/>
        </w:rPr>
        <w:t>=</w:t>
      </w:r>
      <w:r w:rsidRPr="006819F9">
        <w:rPr>
          <w:sz w:val="26"/>
          <w:szCs w:val="26"/>
        </w:rPr>
        <w:t xml:space="preserve">  </w:t>
      </w:r>
      <w:r w:rsidR="0086747D" w:rsidRPr="006819F9">
        <w:rPr>
          <w:sz w:val="26"/>
          <w:szCs w:val="26"/>
        </w:rPr>
        <w:t>3</w:t>
      </w:r>
      <w:r w:rsidRPr="006819F9">
        <w:rPr>
          <w:sz w:val="26"/>
          <w:szCs w:val="26"/>
        </w:rPr>
        <w:t>,0</w:t>
      </w:r>
      <w:r w:rsidRPr="006819F9">
        <w:rPr>
          <w:sz w:val="26"/>
          <w:szCs w:val="26"/>
          <w:lang w:val="vi-VN"/>
        </w:rPr>
        <w:t>m;</w:t>
      </w:r>
    </w:p>
    <w:p w:rsidR="001D05F9" w:rsidRPr="006819F9" w:rsidRDefault="001D05F9" w:rsidP="006819F9">
      <w:pPr>
        <w:spacing w:after="0" w:line="312" w:lineRule="auto"/>
        <w:ind w:firstLine="720"/>
        <w:rPr>
          <w:sz w:val="26"/>
          <w:szCs w:val="26"/>
        </w:rPr>
      </w:pPr>
      <w:r w:rsidRPr="006819F9">
        <w:rPr>
          <w:sz w:val="26"/>
          <w:szCs w:val="26"/>
          <w:lang w:val="vi-VN"/>
        </w:rPr>
        <w:t xml:space="preserve">+ Vỉa hè 2 bên: </w:t>
      </w:r>
      <w:r w:rsidR="0086747D" w:rsidRPr="006819F9">
        <w:rPr>
          <w:sz w:val="26"/>
          <w:szCs w:val="26"/>
        </w:rPr>
        <w:t>6</w:t>
      </w:r>
      <w:r w:rsidR="006819F9">
        <w:rPr>
          <w:sz w:val="26"/>
          <w:szCs w:val="26"/>
        </w:rPr>
        <w:t>,0m x2</w:t>
      </w:r>
      <w:r w:rsidR="006819F9">
        <w:rPr>
          <w:sz w:val="26"/>
          <w:szCs w:val="26"/>
        </w:rPr>
        <w:tab/>
        <w:t xml:space="preserve">     </w:t>
      </w:r>
      <w:r w:rsidR="006819F9">
        <w:rPr>
          <w:sz w:val="26"/>
          <w:szCs w:val="26"/>
        </w:rPr>
        <w:tab/>
      </w:r>
      <w:r w:rsidRPr="006819F9">
        <w:rPr>
          <w:sz w:val="26"/>
          <w:szCs w:val="26"/>
          <w:lang w:val="vi-VN"/>
        </w:rPr>
        <w:t xml:space="preserve">= </w:t>
      </w:r>
      <w:r w:rsidR="0086747D" w:rsidRPr="006819F9">
        <w:rPr>
          <w:sz w:val="26"/>
          <w:szCs w:val="26"/>
        </w:rPr>
        <w:t>12</w:t>
      </w:r>
      <w:r w:rsidRPr="006819F9">
        <w:rPr>
          <w:sz w:val="26"/>
          <w:szCs w:val="26"/>
        </w:rPr>
        <w:t xml:space="preserve">,0 </w:t>
      </w:r>
      <w:r w:rsidRPr="006819F9">
        <w:rPr>
          <w:sz w:val="26"/>
          <w:szCs w:val="26"/>
          <w:lang w:val="vi-VN"/>
        </w:rPr>
        <w:t>m;</w:t>
      </w:r>
    </w:p>
    <w:p w:rsidR="00206DD8" w:rsidRPr="006819F9" w:rsidRDefault="00206DD8" w:rsidP="006819F9">
      <w:pPr>
        <w:widowControl w:val="0"/>
        <w:spacing w:after="0" w:line="312" w:lineRule="auto"/>
        <w:ind w:firstLine="720"/>
        <w:rPr>
          <w:rFonts w:eastAsia="Times New Roman"/>
          <w:sz w:val="26"/>
          <w:szCs w:val="26"/>
          <w:lang w:val="pt-BR"/>
        </w:rPr>
      </w:pPr>
      <w:r w:rsidRPr="006819F9">
        <w:rPr>
          <w:rFonts w:eastAsia="Times New Roman"/>
          <w:sz w:val="26"/>
          <w:szCs w:val="26"/>
          <w:lang w:val="pt-BR"/>
        </w:rPr>
        <w:t xml:space="preserve"> </w:t>
      </w:r>
      <w:r w:rsidR="00EE70A7" w:rsidRPr="006819F9">
        <w:rPr>
          <w:rFonts w:eastAsia="Times New Roman"/>
          <w:sz w:val="26"/>
          <w:szCs w:val="26"/>
          <w:lang w:val="pt-BR"/>
        </w:rPr>
        <w:t xml:space="preserve">Quy mô mặt cắt </w:t>
      </w:r>
      <w:r w:rsidRPr="006819F9">
        <w:rPr>
          <w:rFonts w:eastAsia="Times New Roman"/>
          <w:sz w:val="26"/>
          <w:szCs w:val="26"/>
          <w:lang w:val="pt-BR"/>
        </w:rPr>
        <w:t xml:space="preserve">27m </w:t>
      </w:r>
      <w:r w:rsidRPr="006819F9">
        <w:rPr>
          <w:rFonts w:eastAsia="Times New Roman"/>
          <w:i/>
          <w:sz w:val="26"/>
          <w:szCs w:val="26"/>
          <w:lang w:val="pt-BR"/>
        </w:rPr>
        <w:t>(ký hiệu 14-14)</w:t>
      </w:r>
      <w:r w:rsidRPr="006819F9">
        <w:rPr>
          <w:rFonts w:eastAsia="Times New Roman"/>
          <w:sz w:val="26"/>
          <w:szCs w:val="26"/>
          <w:lang w:val="pt-BR"/>
        </w:rPr>
        <w:t xml:space="preserve"> ;</w:t>
      </w:r>
    </w:p>
    <w:p w:rsidR="00803D63" w:rsidRPr="006819F9" w:rsidRDefault="00803D63" w:rsidP="006819F9">
      <w:pPr>
        <w:widowControl w:val="0"/>
        <w:spacing w:after="0" w:line="312" w:lineRule="auto"/>
        <w:ind w:firstLine="720"/>
        <w:rPr>
          <w:i/>
          <w:spacing w:val="-4"/>
          <w:sz w:val="26"/>
          <w:szCs w:val="26"/>
        </w:rPr>
      </w:pPr>
      <w:r w:rsidRPr="006819F9">
        <w:rPr>
          <w:sz w:val="26"/>
          <w:szCs w:val="26"/>
          <w:lang w:val="vi-VN"/>
        </w:rPr>
        <w:t xml:space="preserve">+ Mặt đường:  </w:t>
      </w:r>
      <w:r w:rsidRPr="006819F9">
        <w:rPr>
          <w:sz w:val="26"/>
          <w:szCs w:val="26"/>
        </w:rPr>
        <w:tab/>
      </w:r>
      <w:r w:rsidRPr="006819F9">
        <w:rPr>
          <w:sz w:val="26"/>
          <w:szCs w:val="26"/>
        </w:rPr>
        <w:tab/>
      </w:r>
      <w:r w:rsidRPr="006819F9">
        <w:rPr>
          <w:sz w:val="26"/>
          <w:szCs w:val="26"/>
        </w:rPr>
        <w:tab/>
      </w:r>
      <w:r w:rsidRPr="006819F9">
        <w:rPr>
          <w:sz w:val="26"/>
          <w:szCs w:val="26"/>
          <w:lang w:val="vi-VN"/>
        </w:rPr>
        <w:t xml:space="preserve">= </w:t>
      </w:r>
      <w:r w:rsidRPr="006819F9">
        <w:rPr>
          <w:sz w:val="26"/>
          <w:szCs w:val="26"/>
        </w:rPr>
        <w:t>15,0</w:t>
      </w:r>
      <w:r w:rsidRPr="006819F9">
        <w:rPr>
          <w:sz w:val="26"/>
          <w:szCs w:val="26"/>
          <w:lang w:val="vi-VN"/>
        </w:rPr>
        <w:t>m;</w:t>
      </w:r>
    </w:p>
    <w:p w:rsidR="00803D63" w:rsidRPr="006819F9" w:rsidRDefault="00803D63" w:rsidP="006819F9">
      <w:pPr>
        <w:spacing w:after="0" w:line="312" w:lineRule="auto"/>
        <w:ind w:firstLine="720"/>
        <w:rPr>
          <w:sz w:val="26"/>
          <w:szCs w:val="26"/>
        </w:rPr>
      </w:pPr>
      <w:r w:rsidRPr="006819F9">
        <w:rPr>
          <w:sz w:val="26"/>
          <w:szCs w:val="26"/>
          <w:lang w:val="vi-VN"/>
        </w:rPr>
        <w:t xml:space="preserve">+ Vỉa hè 2 bên: </w:t>
      </w:r>
      <w:r w:rsidRPr="006819F9">
        <w:rPr>
          <w:sz w:val="26"/>
          <w:szCs w:val="26"/>
        </w:rPr>
        <w:t>6,0m x2</w:t>
      </w:r>
      <w:r w:rsidRPr="006819F9">
        <w:rPr>
          <w:sz w:val="26"/>
          <w:szCs w:val="26"/>
        </w:rPr>
        <w:tab/>
        <w:t xml:space="preserve">           </w:t>
      </w:r>
      <w:r w:rsidRPr="006819F9">
        <w:rPr>
          <w:sz w:val="26"/>
          <w:szCs w:val="26"/>
          <w:lang w:val="vi-VN"/>
        </w:rPr>
        <w:t xml:space="preserve">= </w:t>
      </w:r>
      <w:r w:rsidRPr="006819F9">
        <w:rPr>
          <w:sz w:val="26"/>
          <w:szCs w:val="26"/>
        </w:rPr>
        <w:t xml:space="preserve">12,0 </w:t>
      </w:r>
      <w:r w:rsidRPr="006819F9">
        <w:rPr>
          <w:sz w:val="26"/>
          <w:szCs w:val="26"/>
          <w:lang w:val="vi-VN"/>
        </w:rPr>
        <w:t>m;</w:t>
      </w:r>
    </w:p>
    <w:p w:rsidR="00976284" w:rsidRPr="006819F9" w:rsidRDefault="00206DD8" w:rsidP="006819F9">
      <w:pPr>
        <w:widowControl w:val="0"/>
        <w:tabs>
          <w:tab w:val="left" w:pos="851"/>
        </w:tabs>
        <w:spacing w:after="0" w:line="312" w:lineRule="auto"/>
        <w:ind w:firstLine="720"/>
        <w:rPr>
          <w:rFonts w:eastAsia="Times New Roman"/>
          <w:sz w:val="26"/>
          <w:szCs w:val="26"/>
          <w:lang w:val="pt-BR"/>
        </w:rPr>
      </w:pPr>
      <w:r w:rsidRPr="006819F9">
        <w:rPr>
          <w:rFonts w:eastAsia="Times New Roman"/>
          <w:b/>
          <w:sz w:val="26"/>
          <w:szCs w:val="26"/>
          <w:lang w:val="pt-BR"/>
        </w:rPr>
        <w:t xml:space="preserve"> Đường khu vực:</w:t>
      </w:r>
      <w:r w:rsidRPr="006819F9">
        <w:rPr>
          <w:rFonts w:eastAsia="Times New Roman"/>
          <w:sz w:val="26"/>
          <w:szCs w:val="26"/>
          <w:lang w:val="pt-BR"/>
        </w:rPr>
        <w:t xml:space="preserve"> Được bố trí theo lưới đường 150-200m, với quy mô mặt cắt 34m </w:t>
      </w:r>
      <w:r w:rsidRPr="006819F9">
        <w:rPr>
          <w:rFonts w:eastAsia="Times New Roman"/>
          <w:i/>
          <w:sz w:val="26"/>
          <w:szCs w:val="26"/>
          <w:lang w:val="pt-BR"/>
        </w:rPr>
        <w:t>(ký  hiệu 11-11)</w:t>
      </w:r>
    </w:p>
    <w:p w:rsidR="00976284" w:rsidRPr="006819F9" w:rsidRDefault="00976284" w:rsidP="006819F9">
      <w:pPr>
        <w:widowControl w:val="0"/>
        <w:spacing w:after="0" w:line="312" w:lineRule="auto"/>
        <w:ind w:firstLine="720"/>
        <w:rPr>
          <w:i/>
          <w:spacing w:val="-4"/>
          <w:sz w:val="26"/>
          <w:szCs w:val="26"/>
        </w:rPr>
      </w:pPr>
      <w:r w:rsidRPr="006819F9">
        <w:rPr>
          <w:sz w:val="26"/>
          <w:szCs w:val="26"/>
          <w:lang w:val="vi-VN"/>
        </w:rPr>
        <w:t xml:space="preserve">+ Mặt đường:  </w:t>
      </w:r>
      <w:r w:rsidRPr="006819F9">
        <w:rPr>
          <w:sz w:val="26"/>
          <w:szCs w:val="26"/>
        </w:rPr>
        <w:t xml:space="preserve">9,5m x 2      </w:t>
      </w:r>
      <w:r w:rsidRPr="006819F9">
        <w:rPr>
          <w:sz w:val="26"/>
          <w:szCs w:val="26"/>
        </w:rPr>
        <w:tab/>
      </w:r>
      <w:r w:rsidR="006819F9">
        <w:rPr>
          <w:sz w:val="26"/>
          <w:szCs w:val="26"/>
        </w:rPr>
        <w:tab/>
      </w:r>
      <w:r w:rsidRPr="006819F9">
        <w:rPr>
          <w:sz w:val="26"/>
          <w:szCs w:val="26"/>
          <w:lang w:val="vi-VN"/>
        </w:rPr>
        <w:t xml:space="preserve">= </w:t>
      </w:r>
      <w:r w:rsidRPr="006819F9">
        <w:rPr>
          <w:sz w:val="26"/>
          <w:szCs w:val="26"/>
        </w:rPr>
        <w:t>19,0</w:t>
      </w:r>
      <w:r w:rsidRPr="006819F9">
        <w:rPr>
          <w:sz w:val="26"/>
          <w:szCs w:val="26"/>
          <w:lang w:val="vi-VN"/>
        </w:rPr>
        <w:t>m;</w:t>
      </w:r>
    </w:p>
    <w:p w:rsidR="00976284" w:rsidRPr="006819F9" w:rsidRDefault="00976284" w:rsidP="006819F9">
      <w:pPr>
        <w:spacing w:after="0" w:line="312" w:lineRule="auto"/>
        <w:ind w:firstLine="720"/>
        <w:rPr>
          <w:sz w:val="26"/>
          <w:szCs w:val="26"/>
          <w:lang w:val="vi-VN"/>
        </w:rPr>
      </w:pPr>
      <w:r w:rsidRPr="006819F9">
        <w:rPr>
          <w:sz w:val="26"/>
          <w:szCs w:val="26"/>
          <w:lang w:val="vi-VN"/>
        </w:rPr>
        <w:t>+ Phân cách</w:t>
      </w:r>
      <w:r w:rsidR="006819F9">
        <w:rPr>
          <w:sz w:val="26"/>
          <w:szCs w:val="26"/>
        </w:rPr>
        <w:tab/>
      </w:r>
      <w:r w:rsidR="006819F9">
        <w:rPr>
          <w:sz w:val="26"/>
          <w:szCs w:val="26"/>
        </w:rPr>
        <w:tab/>
      </w:r>
      <w:r w:rsidR="006819F9">
        <w:rPr>
          <w:sz w:val="26"/>
          <w:szCs w:val="26"/>
        </w:rPr>
        <w:tab/>
        <w:t xml:space="preserve">   </w:t>
      </w:r>
      <w:r w:rsidR="006819F9">
        <w:rPr>
          <w:sz w:val="26"/>
          <w:szCs w:val="26"/>
        </w:rPr>
        <w:tab/>
      </w:r>
      <w:r w:rsidRPr="006819F9">
        <w:rPr>
          <w:sz w:val="26"/>
          <w:szCs w:val="26"/>
          <w:lang w:val="vi-VN"/>
        </w:rPr>
        <w:t>=</w:t>
      </w:r>
      <w:r w:rsidRPr="006819F9">
        <w:rPr>
          <w:sz w:val="26"/>
          <w:szCs w:val="26"/>
        </w:rPr>
        <w:t xml:space="preserve">  3,0</w:t>
      </w:r>
      <w:r w:rsidRPr="006819F9">
        <w:rPr>
          <w:sz w:val="26"/>
          <w:szCs w:val="26"/>
          <w:lang w:val="vi-VN"/>
        </w:rPr>
        <w:t>m;</w:t>
      </w:r>
    </w:p>
    <w:p w:rsidR="00976284" w:rsidRPr="006819F9" w:rsidRDefault="00976284" w:rsidP="006819F9">
      <w:pPr>
        <w:spacing w:after="0" w:line="312" w:lineRule="auto"/>
        <w:ind w:firstLine="720"/>
        <w:rPr>
          <w:sz w:val="26"/>
          <w:szCs w:val="26"/>
        </w:rPr>
      </w:pPr>
      <w:r w:rsidRPr="006819F9">
        <w:rPr>
          <w:sz w:val="26"/>
          <w:szCs w:val="26"/>
          <w:lang w:val="vi-VN"/>
        </w:rPr>
        <w:t xml:space="preserve">+ Vỉa hè 2 bên: </w:t>
      </w:r>
      <w:r w:rsidRPr="006819F9">
        <w:rPr>
          <w:sz w:val="26"/>
          <w:szCs w:val="26"/>
        </w:rPr>
        <w:t>6,0m x2</w:t>
      </w:r>
      <w:r w:rsidRPr="006819F9">
        <w:rPr>
          <w:sz w:val="26"/>
          <w:szCs w:val="26"/>
        </w:rPr>
        <w:tab/>
        <w:t xml:space="preserve">           </w:t>
      </w:r>
      <w:r w:rsidRPr="006819F9">
        <w:rPr>
          <w:sz w:val="26"/>
          <w:szCs w:val="26"/>
          <w:lang w:val="vi-VN"/>
        </w:rPr>
        <w:t xml:space="preserve">= </w:t>
      </w:r>
      <w:r w:rsidRPr="006819F9">
        <w:rPr>
          <w:sz w:val="26"/>
          <w:szCs w:val="26"/>
        </w:rPr>
        <w:t xml:space="preserve">12,0 </w:t>
      </w:r>
      <w:r w:rsidRPr="006819F9">
        <w:rPr>
          <w:sz w:val="26"/>
          <w:szCs w:val="26"/>
          <w:lang w:val="vi-VN"/>
        </w:rPr>
        <w:t>m;</w:t>
      </w:r>
    </w:p>
    <w:p w:rsidR="00DF533C" w:rsidRPr="006819F9" w:rsidRDefault="00206DD8" w:rsidP="006819F9">
      <w:pPr>
        <w:widowControl w:val="0"/>
        <w:numPr>
          <w:ilvl w:val="0"/>
          <w:numId w:val="27"/>
        </w:numPr>
        <w:tabs>
          <w:tab w:val="left" w:pos="851"/>
        </w:tabs>
        <w:spacing w:after="0" w:line="312" w:lineRule="auto"/>
        <w:ind w:left="0" w:firstLine="720"/>
        <w:rPr>
          <w:rFonts w:eastAsia="Times New Roman"/>
          <w:sz w:val="26"/>
          <w:szCs w:val="26"/>
          <w:lang w:val="pt-BR"/>
        </w:rPr>
      </w:pPr>
      <w:r w:rsidRPr="006819F9">
        <w:rPr>
          <w:rFonts w:eastAsia="Times New Roman"/>
          <w:sz w:val="26"/>
          <w:szCs w:val="26"/>
          <w:lang w:val="pt-BR"/>
        </w:rPr>
        <w:t xml:space="preserve"> và 20,5m </w:t>
      </w:r>
      <w:r w:rsidRPr="006819F9">
        <w:rPr>
          <w:rFonts w:eastAsia="Times New Roman"/>
          <w:i/>
          <w:sz w:val="26"/>
          <w:szCs w:val="26"/>
          <w:lang w:val="pt-BR"/>
        </w:rPr>
        <w:t>(ký  hiệu 16-16).</w:t>
      </w:r>
    </w:p>
    <w:p w:rsidR="00E35780" w:rsidRPr="00116453" w:rsidRDefault="00E35780" w:rsidP="00116453">
      <w:pPr>
        <w:pStyle w:val="Heading9"/>
        <w:numPr>
          <w:ilvl w:val="0"/>
          <w:numId w:val="0"/>
        </w:numPr>
        <w:spacing w:before="0" w:line="312" w:lineRule="auto"/>
        <w:ind w:left="1584" w:hanging="1584"/>
        <w:rPr>
          <w:rFonts w:ascii="Times New Roman" w:hAnsi="Times New Roman"/>
          <w:b/>
          <w:color w:val="000000"/>
          <w:sz w:val="26"/>
          <w:szCs w:val="26"/>
        </w:rPr>
      </w:pPr>
      <w:r w:rsidRPr="00116453">
        <w:rPr>
          <w:rFonts w:ascii="Times New Roman" w:hAnsi="Times New Roman"/>
          <w:b/>
          <w:color w:val="000000"/>
          <w:sz w:val="26"/>
          <w:szCs w:val="26"/>
        </w:rPr>
        <w:t xml:space="preserve">3.2.2. </w:t>
      </w:r>
      <w:r w:rsidRPr="00116453">
        <w:rPr>
          <w:rFonts w:ascii="Times New Roman" w:hAnsi="Times New Roman"/>
          <w:b/>
          <w:color w:val="000000"/>
          <w:sz w:val="26"/>
          <w:szCs w:val="26"/>
          <w:lang w:val="vi-VN"/>
        </w:rPr>
        <w:t xml:space="preserve">Định hướng </w:t>
      </w:r>
      <w:r w:rsidRPr="00116453">
        <w:rPr>
          <w:rFonts w:ascii="Times New Roman" w:hAnsi="Times New Roman"/>
          <w:b/>
          <w:color w:val="000000"/>
          <w:sz w:val="26"/>
          <w:szCs w:val="26"/>
        </w:rPr>
        <w:t>công tác chuẩn bị kỹ thuật</w:t>
      </w:r>
      <w:bookmarkEnd w:id="256"/>
    </w:p>
    <w:p w:rsidR="00E35780" w:rsidRPr="00116453" w:rsidRDefault="00E35780" w:rsidP="00116453">
      <w:pPr>
        <w:keepNext/>
        <w:keepLines/>
        <w:numPr>
          <w:ilvl w:val="2"/>
          <w:numId w:val="0"/>
        </w:numPr>
        <w:tabs>
          <w:tab w:val="num" w:pos="0"/>
        </w:tabs>
        <w:spacing w:after="0" w:line="312" w:lineRule="auto"/>
        <w:ind w:firstLine="720"/>
        <w:rPr>
          <w:rFonts w:eastAsia="Calibri"/>
          <w:b/>
          <w:bCs/>
          <w:color w:val="000000"/>
          <w:sz w:val="26"/>
          <w:szCs w:val="26"/>
          <w:lang w:val="x-none" w:eastAsia="x-none"/>
        </w:rPr>
      </w:pPr>
      <w:bookmarkStart w:id="257" w:name="_Toc428536594"/>
      <w:r w:rsidRPr="00116453">
        <w:rPr>
          <w:color w:val="000000"/>
          <w:sz w:val="26"/>
          <w:szCs w:val="26"/>
        </w:rPr>
        <w:t xml:space="preserve">*. </w:t>
      </w:r>
      <w:r w:rsidRPr="00116453">
        <w:rPr>
          <w:rFonts w:eastAsia="Calibri"/>
          <w:b/>
          <w:bCs/>
          <w:color w:val="000000"/>
          <w:sz w:val="26"/>
          <w:szCs w:val="26"/>
          <w:lang w:val="x-none" w:eastAsia="x-none"/>
        </w:rPr>
        <w:t>Nguyên tắc thiết kế</w:t>
      </w:r>
      <w:bookmarkEnd w:id="257"/>
    </w:p>
    <w:p w:rsidR="00E35780" w:rsidRPr="00116453" w:rsidRDefault="00E35780" w:rsidP="00116453">
      <w:pPr>
        <w:spacing w:after="0" w:line="312" w:lineRule="auto"/>
        <w:ind w:firstLine="720"/>
        <w:rPr>
          <w:rFonts w:eastAsia="Calibri"/>
          <w:color w:val="000000"/>
          <w:sz w:val="26"/>
          <w:szCs w:val="26"/>
        </w:rPr>
      </w:pPr>
      <w:r w:rsidRPr="00116453">
        <w:rPr>
          <w:rFonts w:eastAsia="Calibri"/>
          <w:color w:val="000000"/>
          <w:sz w:val="26"/>
          <w:szCs w:val="26"/>
          <w:lang w:val="vi-VN"/>
        </w:rPr>
        <w:t>- Tận dụng triệt để địa hình tự nhiên, không nên thay đổi địa hình trong những trường hợp không cần thiết tránh phá vỡ sự cân bằng, hạn chế tối đa khối lượng thi công đất</w:t>
      </w:r>
      <w:r w:rsidRPr="00116453">
        <w:rPr>
          <w:rFonts w:eastAsia="Calibri"/>
          <w:color w:val="000000"/>
          <w:sz w:val="26"/>
          <w:szCs w:val="26"/>
        </w:rPr>
        <w:t>.</w:t>
      </w:r>
    </w:p>
    <w:p w:rsidR="00E35780" w:rsidRPr="00116453" w:rsidRDefault="00E35780" w:rsidP="00116453">
      <w:pPr>
        <w:spacing w:after="0" w:line="312" w:lineRule="auto"/>
        <w:ind w:firstLine="720"/>
        <w:rPr>
          <w:rFonts w:eastAsia="Calibri"/>
          <w:color w:val="000000"/>
          <w:sz w:val="26"/>
          <w:szCs w:val="26"/>
        </w:rPr>
      </w:pPr>
      <w:r w:rsidRPr="00116453">
        <w:rPr>
          <w:rFonts w:eastAsia="Calibri"/>
          <w:color w:val="000000"/>
          <w:sz w:val="26"/>
          <w:szCs w:val="26"/>
          <w:lang w:val="vi-VN"/>
        </w:rPr>
        <w:t>- Những nghiên cứu của giai đoạn quy hoạch trước nếu phù hợp sẽ tiếp tục tuân thủ, nếu chưa phù hợp sẽ được điều chỉnh trong giai đoạn nghiên cứu này</w:t>
      </w:r>
      <w:r w:rsidRPr="00116453">
        <w:rPr>
          <w:rFonts w:eastAsia="Calibri"/>
          <w:color w:val="000000"/>
          <w:sz w:val="26"/>
          <w:szCs w:val="26"/>
        </w:rPr>
        <w:t>.</w:t>
      </w:r>
    </w:p>
    <w:p w:rsidR="00E35780" w:rsidRPr="00116453" w:rsidRDefault="00E35780" w:rsidP="00116453">
      <w:pPr>
        <w:spacing w:after="0" w:line="312" w:lineRule="auto"/>
        <w:ind w:firstLine="720"/>
        <w:rPr>
          <w:rFonts w:eastAsia="Calibri"/>
          <w:color w:val="000000"/>
          <w:sz w:val="26"/>
          <w:szCs w:val="26"/>
          <w:lang w:val="vi-VN"/>
        </w:rPr>
      </w:pPr>
      <w:r w:rsidRPr="00116453">
        <w:rPr>
          <w:rFonts w:eastAsia="Calibri"/>
          <w:color w:val="000000"/>
          <w:sz w:val="26"/>
          <w:szCs w:val="26"/>
          <w:lang w:val="vi-VN"/>
        </w:rPr>
        <w:t>- Đảm bảo nền đô thị không bị ngập úng và ảnh hưởng của tai biến thiên nhiên như</w:t>
      </w:r>
      <w:r w:rsidRPr="00116453">
        <w:rPr>
          <w:rFonts w:eastAsia="Calibri"/>
          <w:color w:val="000000"/>
          <w:sz w:val="26"/>
          <w:szCs w:val="26"/>
        </w:rPr>
        <w:t>:</w:t>
      </w:r>
      <w:r w:rsidRPr="00116453">
        <w:rPr>
          <w:rFonts w:eastAsia="Calibri"/>
          <w:color w:val="000000"/>
          <w:sz w:val="26"/>
          <w:szCs w:val="26"/>
          <w:lang w:val="vi-VN"/>
        </w:rPr>
        <w:t xml:space="preserve"> lũ quét, sạt lở, động đất, có xem xét đến ảnh hưởng của biến đổi khí hậu toàn cầu.  </w:t>
      </w:r>
    </w:p>
    <w:p w:rsidR="00E35780" w:rsidRPr="00116453" w:rsidRDefault="00E35780" w:rsidP="00116453">
      <w:pPr>
        <w:spacing w:after="0" w:line="312" w:lineRule="auto"/>
        <w:ind w:firstLine="720"/>
        <w:rPr>
          <w:rFonts w:eastAsia="Calibri"/>
          <w:color w:val="000000"/>
          <w:sz w:val="26"/>
          <w:szCs w:val="26"/>
          <w:lang w:val="vi-VN"/>
        </w:rPr>
      </w:pPr>
      <w:r w:rsidRPr="00116453">
        <w:rPr>
          <w:rFonts w:eastAsia="Calibri"/>
          <w:color w:val="000000"/>
          <w:sz w:val="26"/>
          <w:szCs w:val="26"/>
          <w:lang w:val="vi-VN"/>
        </w:rPr>
        <w:t>- Đảm bảo giao thông êm thuận.</w:t>
      </w:r>
    </w:p>
    <w:p w:rsidR="00E35780" w:rsidRPr="00116453" w:rsidRDefault="00E35780" w:rsidP="00116453">
      <w:pPr>
        <w:spacing w:after="0" w:line="312" w:lineRule="auto"/>
        <w:ind w:firstLine="720"/>
        <w:rPr>
          <w:rFonts w:eastAsia="Calibri"/>
          <w:b/>
          <w:i/>
          <w:iCs/>
          <w:color w:val="000000"/>
          <w:sz w:val="26"/>
          <w:szCs w:val="26"/>
        </w:rPr>
      </w:pPr>
      <w:r w:rsidRPr="00116453">
        <w:rPr>
          <w:rFonts w:eastAsia="Calibri"/>
          <w:color w:val="000000"/>
          <w:sz w:val="26"/>
          <w:szCs w:val="26"/>
          <w:lang w:val="vi-VN"/>
        </w:rPr>
        <w:t>- Đảm bảo thoát nước mặt thuận lợi, không gây xói mòn, rửa trôi đất.</w:t>
      </w:r>
    </w:p>
    <w:p w:rsidR="00E35780" w:rsidRPr="00116453" w:rsidRDefault="00E35780" w:rsidP="00116453">
      <w:pPr>
        <w:spacing w:after="0" w:line="312" w:lineRule="auto"/>
        <w:ind w:firstLine="720"/>
        <w:rPr>
          <w:rFonts w:eastAsia="Calibri"/>
          <w:b/>
          <w:i/>
          <w:iCs/>
          <w:color w:val="000000"/>
          <w:sz w:val="26"/>
          <w:szCs w:val="26"/>
        </w:rPr>
      </w:pPr>
      <w:r w:rsidRPr="00116453">
        <w:rPr>
          <w:color w:val="000000"/>
          <w:sz w:val="26"/>
          <w:szCs w:val="26"/>
        </w:rPr>
        <w:t xml:space="preserve">*. </w:t>
      </w:r>
      <w:r w:rsidRPr="00116453">
        <w:rPr>
          <w:rFonts w:eastAsia="Calibri"/>
          <w:b/>
          <w:bCs/>
          <w:color w:val="000000"/>
          <w:sz w:val="26"/>
          <w:szCs w:val="26"/>
          <w:lang w:val="vi-VN" w:eastAsia="x-none"/>
        </w:rPr>
        <w:t>Giải pháp thiết kế cao độ nền</w:t>
      </w:r>
    </w:p>
    <w:p w:rsidR="00E35780" w:rsidRPr="00116453" w:rsidRDefault="00E35780" w:rsidP="00116453">
      <w:pPr>
        <w:spacing w:after="0" w:line="312" w:lineRule="auto"/>
        <w:ind w:firstLine="720"/>
        <w:rPr>
          <w:rFonts w:eastAsia="Calibri"/>
          <w:b/>
          <w:i/>
          <w:iCs/>
          <w:color w:val="000000"/>
          <w:sz w:val="26"/>
          <w:szCs w:val="26"/>
          <w:lang w:val="vi-VN"/>
        </w:rPr>
      </w:pPr>
      <w:r w:rsidRPr="00116453">
        <w:rPr>
          <w:rFonts w:eastAsia="Calibri"/>
          <w:bCs/>
          <w:color w:val="000000"/>
          <w:sz w:val="26"/>
          <w:szCs w:val="26"/>
          <w:lang w:val="x-none" w:eastAsia="x-none"/>
        </w:rPr>
        <w:t>Căn cứ vào điều kiện tự nhiên của khu vực nghiên cứu (có xem xét đến ảnh hưởng đến thuỷ triều, kịch bản biến đổi khi hậu của Bộ Tài nguyền và Môi trường Việt Nam: mực nước biển dâng từ đèo Hải Vân đến mũi Đại Lãnh) cũng như ngập lụt nội đồng, khống chế cao độ nền xây dựng các khu vực  như sau:</w:t>
      </w:r>
    </w:p>
    <w:bookmarkEnd w:id="243"/>
    <w:bookmarkEnd w:id="244"/>
    <w:bookmarkEnd w:id="245"/>
    <w:bookmarkEnd w:id="246"/>
    <w:bookmarkEnd w:id="247"/>
    <w:bookmarkEnd w:id="248"/>
    <w:bookmarkEnd w:id="249"/>
    <w:bookmarkEnd w:id="250"/>
    <w:bookmarkEnd w:id="251"/>
    <w:bookmarkEnd w:id="252"/>
    <w:bookmarkEnd w:id="253"/>
    <w:bookmarkEnd w:id="254"/>
    <w:bookmarkEnd w:id="255"/>
    <w:p w:rsidR="001C1FFA" w:rsidRPr="00116453" w:rsidRDefault="001C1FFA" w:rsidP="00116453">
      <w:pPr>
        <w:widowControl w:val="0"/>
        <w:spacing w:after="0" w:line="312" w:lineRule="auto"/>
        <w:ind w:firstLine="720"/>
        <w:rPr>
          <w:rFonts w:eastAsia="Calibri"/>
          <w:i/>
          <w:color w:val="000000"/>
          <w:sz w:val="26"/>
          <w:szCs w:val="26"/>
          <w:u w:val="single"/>
        </w:rPr>
      </w:pPr>
      <w:r w:rsidRPr="00116453">
        <w:rPr>
          <w:rFonts w:eastAsia="Calibri"/>
          <w:i/>
          <w:color w:val="000000"/>
          <w:sz w:val="26"/>
          <w:szCs w:val="26"/>
          <w:u w:val="single"/>
        </w:rPr>
        <w:t>1. Đối với các khu vực đã xây dựng:</w:t>
      </w:r>
    </w:p>
    <w:p w:rsidR="00116453" w:rsidRDefault="001C1FFA" w:rsidP="00116453">
      <w:pPr>
        <w:spacing w:after="0" w:line="312" w:lineRule="auto"/>
        <w:ind w:firstLine="720"/>
        <w:rPr>
          <w:rFonts w:eastAsia="Calibri"/>
          <w:color w:val="000000"/>
          <w:sz w:val="26"/>
          <w:szCs w:val="26"/>
          <w:lang w:val="vi-VN"/>
        </w:rPr>
      </w:pPr>
      <w:r w:rsidRPr="00116453">
        <w:rPr>
          <w:rFonts w:eastAsia="Calibri"/>
          <w:color w:val="000000"/>
          <w:sz w:val="26"/>
          <w:szCs w:val="26"/>
          <w:lang w:val="vi-VN"/>
        </w:rPr>
        <w:t xml:space="preserve">+ Khu vực  </w:t>
      </w:r>
      <w:r w:rsidRPr="00116453">
        <w:rPr>
          <w:rFonts w:eastAsia="Calibri"/>
          <w:color w:val="000000"/>
          <w:sz w:val="26"/>
          <w:szCs w:val="26"/>
        </w:rPr>
        <w:t xml:space="preserve">đã xây dựng mật độ cao </w:t>
      </w:r>
      <w:r w:rsidRPr="00116453">
        <w:rPr>
          <w:rFonts w:eastAsia="Calibri"/>
          <w:color w:val="000000"/>
          <w:sz w:val="26"/>
          <w:szCs w:val="26"/>
          <w:lang w:val="vi-VN"/>
        </w:rPr>
        <w:t xml:space="preserve">có cao độ nền hiện trạng H </w:t>
      </w:r>
      <w:r w:rsidRPr="00116453">
        <w:rPr>
          <w:rFonts w:eastAsia="Calibri"/>
          <w:color w:val="000000"/>
          <w:sz w:val="26"/>
          <w:szCs w:val="26"/>
          <w:lang w:val="vi-VN"/>
        </w:rPr>
        <w:sym w:font="Symbol" w:char="F0B3"/>
      </w:r>
      <w:r w:rsidRPr="00116453">
        <w:rPr>
          <w:rFonts w:eastAsia="Calibri"/>
          <w:color w:val="000000"/>
          <w:sz w:val="26"/>
          <w:szCs w:val="26"/>
          <w:lang w:val="vi-VN"/>
        </w:rPr>
        <w:t xml:space="preserve"> +3,0m</w:t>
      </w:r>
      <w:r w:rsidR="00894956" w:rsidRPr="00116453">
        <w:rPr>
          <w:rFonts w:eastAsia="Calibri"/>
          <w:color w:val="000000"/>
          <w:sz w:val="26"/>
          <w:szCs w:val="26"/>
          <w:lang w:val="vi-VN"/>
        </w:rPr>
        <w:t xml:space="preserve"> (</w:t>
      </w:r>
      <w:r w:rsidRPr="00116453">
        <w:rPr>
          <w:rFonts w:eastAsia="Calibri"/>
          <w:color w:val="000000"/>
          <w:sz w:val="26"/>
          <w:szCs w:val="26"/>
          <w:lang w:val="vi-VN"/>
        </w:rPr>
        <w:t xml:space="preserve">các cơ </w:t>
      </w:r>
    </w:p>
    <w:p w:rsidR="001C1FFA" w:rsidRPr="00116453" w:rsidRDefault="001C1FFA" w:rsidP="00116453">
      <w:pPr>
        <w:spacing w:after="0" w:line="312" w:lineRule="auto"/>
        <w:ind w:firstLine="0"/>
        <w:rPr>
          <w:rFonts w:eastAsia="Calibri"/>
          <w:color w:val="000000"/>
          <w:sz w:val="26"/>
          <w:szCs w:val="26"/>
        </w:rPr>
      </w:pPr>
      <w:r w:rsidRPr="00116453">
        <w:rPr>
          <w:rFonts w:eastAsia="Calibri"/>
          <w:color w:val="000000"/>
          <w:sz w:val="26"/>
          <w:szCs w:val="26"/>
          <w:lang w:val="vi-VN"/>
        </w:rPr>
        <w:lastRenderedPageBreak/>
        <w:t xml:space="preserve">quan hành chính, một số làng xóm, các khu dân cư dọc đường quốc lộ </w:t>
      </w:r>
      <w:r w:rsidR="00116453">
        <w:rPr>
          <w:rFonts w:eastAsia="Calibri"/>
          <w:color w:val="000000"/>
          <w:sz w:val="26"/>
          <w:szCs w:val="26"/>
          <w:lang w:val="vi-VN"/>
        </w:rPr>
        <w:t xml:space="preserve">1A) </w:t>
      </w:r>
      <w:r w:rsidRPr="00116453">
        <w:rPr>
          <w:rFonts w:eastAsia="Calibri"/>
          <w:color w:val="000000"/>
          <w:sz w:val="26"/>
          <w:szCs w:val="26"/>
          <w:lang w:val="vi-VN"/>
        </w:rPr>
        <w:t>cần giữ nguyên nền hiện trạng.</w:t>
      </w:r>
    </w:p>
    <w:p w:rsidR="001C1FFA" w:rsidRPr="00116453" w:rsidRDefault="001C1FFA" w:rsidP="00116453">
      <w:pPr>
        <w:spacing w:after="0" w:line="312" w:lineRule="auto"/>
        <w:ind w:firstLine="720"/>
        <w:rPr>
          <w:rFonts w:eastAsia="Calibri"/>
          <w:sz w:val="26"/>
          <w:szCs w:val="26"/>
          <w:lang w:val="vi-VN"/>
        </w:rPr>
      </w:pPr>
      <w:r w:rsidRPr="00116453">
        <w:rPr>
          <w:rFonts w:eastAsia="Calibri"/>
          <w:color w:val="000000"/>
          <w:sz w:val="26"/>
          <w:szCs w:val="26"/>
          <w:lang w:val="vi-VN"/>
        </w:rPr>
        <w:t>+ Khu vực các làng xóm có mật độ xây dựng thưa hơn, cao độ nền thấ</w:t>
      </w:r>
      <w:r w:rsidR="00894956" w:rsidRPr="00116453">
        <w:rPr>
          <w:rFonts w:eastAsia="Calibri"/>
          <w:color w:val="000000"/>
          <w:sz w:val="26"/>
          <w:szCs w:val="26"/>
          <w:lang w:val="vi-VN"/>
        </w:rPr>
        <w:t>p(</w:t>
      </w:r>
      <w:r w:rsidR="00894956" w:rsidRPr="00116453">
        <w:rPr>
          <w:rFonts w:eastAsia="Calibri"/>
          <w:color w:val="000000"/>
          <w:sz w:val="26"/>
          <w:szCs w:val="26"/>
        </w:rPr>
        <w:t xml:space="preserve"> </w:t>
      </w:r>
      <w:r w:rsidRPr="00116453">
        <w:rPr>
          <w:rFonts w:eastAsia="Calibri"/>
          <w:color w:val="000000"/>
          <w:sz w:val="26"/>
          <w:szCs w:val="26"/>
          <w:lang w:val="vi-VN"/>
        </w:rPr>
        <w:t>H nền</w:t>
      </w:r>
      <w:r w:rsidR="00894956" w:rsidRPr="00116453">
        <w:rPr>
          <w:rFonts w:eastAsia="Calibri"/>
          <w:color w:val="000000"/>
          <w:sz w:val="26"/>
          <w:szCs w:val="26"/>
        </w:rPr>
        <w:t>&lt;</w:t>
      </w:r>
      <w:r w:rsidRPr="00116453">
        <w:rPr>
          <w:rFonts w:eastAsia="Calibri"/>
          <w:color w:val="000000"/>
          <w:sz w:val="26"/>
          <w:szCs w:val="26"/>
          <w:lang w:val="vi-VN"/>
        </w:rPr>
        <w:t>2,00m), khi cải</w:t>
      </w:r>
      <w:r w:rsidRPr="00116453">
        <w:rPr>
          <w:rFonts w:eastAsia="Calibri"/>
          <w:sz w:val="26"/>
          <w:szCs w:val="26"/>
          <w:lang w:val="vi-VN"/>
        </w:rPr>
        <w:t xml:space="preserve"> tạo</w:t>
      </w:r>
      <w:r w:rsidRPr="00116453">
        <w:rPr>
          <w:rFonts w:eastAsia="Calibri"/>
          <w:sz w:val="26"/>
          <w:szCs w:val="26"/>
        </w:rPr>
        <w:t xml:space="preserve"> công trình</w:t>
      </w:r>
      <w:r w:rsidRPr="00116453">
        <w:rPr>
          <w:rFonts w:eastAsia="Calibri"/>
          <w:sz w:val="26"/>
          <w:szCs w:val="26"/>
          <w:lang w:val="vi-VN"/>
        </w:rPr>
        <w:t xml:space="preserve"> thì dự kiến nâng nền công trình  đến cao độ </w:t>
      </w:r>
      <w:r w:rsidR="00894956" w:rsidRPr="00116453">
        <w:rPr>
          <w:rFonts w:eastAsia="Calibri"/>
          <w:sz w:val="26"/>
          <w:szCs w:val="26"/>
          <w:lang w:val="vi-VN"/>
        </w:rPr>
        <w:t>≥</w:t>
      </w:r>
      <w:r w:rsidR="00894956" w:rsidRPr="00116453">
        <w:rPr>
          <w:rFonts w:eastAsia="Calibri"/>
          <w:sz w:val="26"/>
          <w:szCs w:val="26"/>
        </w:rPr>
        <w:t>2</w:t>
      </w:r>
      <w:r w:rsidRPr="00116453">
        <w:rPr>
          <w:rFonts w:eastAsia="Calibri"/>
          <w:sz w:val="26"/>
          <w:szCs w:val="26"/>
          <w:lang w:val="vi-VN"/>
        </w:rPr>
        <w:t>,00m, sân vườn cũ giữ nguyên nền hiện trạng</w:t>
      </w:r>
      <w:r w:rsidR="00894956" w:rsidRPr="00116453">
        <w:rPr>
          <w:rFonts w:eastAsia="Calibri"/>
          <w:sz w:val="26"/>
          <w:szCs w:val="26"/>
        </w:rPr>
        <w:t>.</w:t>
      </w:r>
      <w:r w:rsidR="003E58F7" w:rsidRPr="00116453">
        <w:rPr>
          <w:rFonts w:eastAsia="Calibri"/>
          <w:sz w:val="26"/>
          <w:szCs w:val="26"/>
          <w:lang w:val="vi-VN"/>
        </w:rPr>
        <w:t xml:space="preserve"> </w:t>
      </w:r>
      <w:r w:rsidRPr="00116453">
        <w:rPr>
          <w:rFonts w:eastAsia="Calibri"/>
          <w:sz w:val="26"/>
          <w:szCs w:val="26"/>
        </w:rPr>
        <w:t>Khi xây dựng</w:t>
      </w:r>
      <w:r w:rsidRPr="00116453">
        <w:rPr>
          <w:rFonts w:eastAsia="Calibri"/>
          <w:sz w:val="26"/>
          <w:szCs w:val="26"/>
          <w:lang w:val="vi-VN"/>
        </w:rPr>
        <w:t xml:space="preserve"> công trình xây mới </w:t>
      </w:r>
      <w:r w:rsidRPr="00116453">
        <w:rPr>
          <w:rFonts w:eastAsia="Calibri"/>
          <w:sz w:val="26"/>
          <w:szCs w:val="26"/>
        </w:rPr>
        <w:t xml:space="preserve">xen kẽ thì cần tôn nền, nền công trình mới phải </w:t>
      </w:r>
      <w:r w:rsidRPr="00116453">
        <w:rPr>
          <w:rFonts w:eastAsia="Calibri"/>
          <w:sz w:val="26"/>
          <w:szCs w:val="26"/>
          <w:lang w:val="vi-VN"/>
        </w:rPr>
        <w:t xml:space="preserve">hài hòa với khu vực làng xóm cũ, đảm bảo không làm ảnh hưởng đến thoát nước chung của toàn khu vực. </w:t>
      </w:r>
    </w:p>
    <w:p w:rsidR="001C1FFA" w:rsidRPr="00116453" w:rsidRDefault="001C1FFA" w:rsidP="00116453">
      <w:pPr>
        <w:widowControl w:val="0"/>
        <w:spacing w:after="0" w:line="312" w:lineRule="auto"/>
        <w:ind w:firstLine="720"/>
        <w:rPr>
          <w:rFonts w:eastAsia="Calibri"/>
          <w:sz w:val="26"/>
          <w:szCs w:val="26"/>
          <w:lang w:val="vi-VN"/>
        </w:rPr>
      </w:pPr>
      <w:r w:rsidRPr="00116453">
        <w:rPr>
          <w:rFonts w:eastAsia="Calibri"/>
          <w:i/>
          <w:sz w:val="26"/>
          <w:szCs w:val="26"/>
          <w:u w:val="single"/>
        </w:rPr>
        <w:t>2.</w:t>
      </w:r>
      <w:r w:rsidRPr="00116453">
        <w:rPr>
          <w:rFonts w:eastAsia="Calibri"/>
          <w:i/>
          <w:sz w:val="26"/>
          <w:szCs w:val="26"/>
          <w:u w:val="single"/>
          <w:lang w:val="vi-VN"/>
        </w:rPr>
        <w:t xml:space="preserve"> Đối với khu vực xây dựng mới</w:t>
      </w:r>
      <w:r w:rsidRPr="00116453">
        <w:rPr>
          <w:rFonts w:eastAsia="Calibri"/>
          <w:sz w:val="26"/>
          <w:szCs w:val="26"/>
          <w:lang w:val="vi-VN"/>
        </w:rPr>
        <w:t>:</w:t>
      </w:r>
    </w:p>
    <w:p w:rsidR="001C1FFA" w:rsidRPr="00116453" w:rsidRDefault="001C1FFA" w:rsidP="00116453">
      <w:pPr>
        <w:widowControl w:val="0"/>
        <w:spacing w:after="0" w:line="312" w:lineRule="auto"/>
        <w:ind w:firstLine="720"/>
        <w:rPr>
          <w:rFonts w:eastAsia="Times New Roman"/>
          <w:kern w:val="2"/>
          <w:sz w:val="26"/>
          <w:szCs w:val="26"/>
          <w:lang w:val="en-GB" w:eastAsia="ja-JP"/>
        </w:rPr>
      </w:pPr>
      <w:r w:rsidRPr="00116453">
        <w:rPr>
          <w:rFonts w:eastAsia="Calibri"/>
          <w:sz w:val="26"/>
          <w:szCs w:val="26"/>
          <w:lang w:val="vi-VN"/>
        </w:rPr>
        <w:t xml:space="preserve">+ </w:t>
      </w:r>
      <w:r w:rsidRPr="00116453">
        <w:rPr>
          <w:rFonts w:eastAsia="Calibri"/>
          <w:sz w:val="26"/>
          <w:szCs w:val="26"/>
        </w:rPr>
        <w:t>C</w:t>
      </w:r>
      <w:r w:rsidRPr="00116453">
        <w:rPr>
          <w:rFonts w:eastAsia="Calibri"/>
          <w:sz w:val="26"/>
          <w:szCs w:val="26"/>
          <w:lang w:val="vi-VN"/>
        </w:rPr>
        <w:t xml:space="preserve">ác </w:t>
      </w:r>
      <w:r w:rsidRPr="00116453">
        <w:rPr>
          <w:rFonts w:eastAsia="Calibri"/>
          <w:sz w:val="26"/>
          <w:szCs w:val="26"/>
        </w:rPr>
        <w:t xml:space="preserve">khu vực </w:t>
      </w:r>
      <w:r w:rsidRPr="00116453">
        <w:rPr>
          <w:rFonts w:eastAsia="Calibri"/>
          <w:sz w:val="26"/>
          <w:szCs w:val="26"/>
          <w:lang w:val="vi-VN"/>
        </w:rPr>
        <w:t>ruộng lúa đang canh tác,</w:t>
      </w:r>
      <w:r w:rsidRPr="00116453">
        <w:rPr>
          <w:rFonts w:eastAsia="Calibri"/>
          <w:sz w:val="26"/>
          <w:szCs w:val="26"/>
        </w:rPr>
        <w:t xml:space="preserve"> khu vực ao tôm</w:t>
      </w:r>
      <w:r w:rsidRPr="00116453">
        <w:rPr>
          <w:rFonts w:eastAsia="Calibri"/>
          <w:sz w:val="26"/>
          <w:szCs w:val="26"/>
          <w:lang w:val="vi-VN"/>
        </w:rPr>
        <w:t xml:space="preserve"> có nền thấp trũng </w:t>
      </w:r>
      <w:r w:rsidRPr="00116453">
        <w:rPr>
          <w:rFonts w:eastAsia="Calibri"/>
          <w:sz w:val="26"/>
          <w:szCs w:val="26"/>
        </w:rPr>
        <w:t xml:space="preserve">nền đất yếu và </w:t>
      </w:r>
      <w:r w:rsidRPr="00116453">
        <w:rPr>
          <w:rFonts w:eastAsia="Calibri"/>
          <w:sz w:val="26"/>
          <w:szCs w:val="26"/>
          <w:lang w:val="vi-VN"/>
        </w:rPr>
        <w:t>có cao độ H&lt;+</w:t>
      </w:r>
      <w:r w:rsidRPr="00116453">
        <w:rPr>
          <w:rFonts w:eastAsia="Calibri"/>
          <w:sz w:val="26"/>
          <w:szCs w:val="26"/>
        </w:rPr>
        <w:t>2</w:t>
      </w:r>
      <w:r w:rsidRPr="00116453">
        <w:rPr>
          <w:rFonts w:eastAsia="Calibri"/>
          <w:sz w:val="26"/>
          <w:szCs w:val="26"/>
          <w:lang w:val="vi-VN"/>
        </w:rPr>
        <w:t>,0m cần tôn nền để trách ngập nước nội đồng</w:t>
      </w:r>
      <w:r w:rsidRPr="00116453">
        <w:rPr>
          <w:rFonts w:eastAsia="Calibri"/>
          <w:sz w:val="26"/>
          <w:szCs w:val="26"/>
        </w:rPr>
        <w:t>, khi tôn nền cần</w:t>
      </w:r>
      <w:r w:rsidRPr="00116453">
        <w:rPr>
          <w:rFonts w:eastAsia="Calibri"/>
          <w:sz w:val="26"/>
          <w:szCs w:val="26"/>
          <w:lang w:val="vi-VN"/>
        </w:rPr>
        <w:t xml:space="preserve"> gắn kết với nền hiện trạng xung quanh và quốc lộ 1A đã xây dựng</w:t>
      </w:r>
      <w:r w:rsidRPr="00116453">
        <w:rPr>
          <w:rFonts w:eastAsia="Calibri"/>
          <w:sz w:val="26"/>
          <w:szCs w:val="26"/>
        </w:rPr>
        <w:t>; V</w:t>
      </w:r>
      <w:r w:rsidRPr="00116453">
        <w:rPr>
          <w:rFonts w:eastAsia="Times New Roman"/>
          <w:kern w:val="2"/>
          <w:sz w:val="26"/>
          <w:szCs w:val="26"/>
          <w:lang w:val="en-GB" w:eastAsia="ja-JP"/>
        </w:rPr>
        <w:t xml:space="preserve">ới khu dân cư tôn nền đến hmin </w:t>
      </w:r>
      <w:r w:rsidRPr="00116453">
        <w:rPr>
          <w:rFonts w:eastAsia="Times New Roman"/>
          <w:kern w:val="2"/>
          <w:sz w:val="26"/>
          <w:szCs w:val="26"/>
          <w:lang w:val="en-GB" w:eastAsia="ja-JP"/>
        </w:rPr>
        <w:sym w:font="Symbol" w:char="F0B3"/>
      </w:r>
      <w:r w:rsidR="00894956" w:rsidRPr="00116453">
        <w:rPr>
          <w:rFonts w:eastAsia="Times New Roman"/>
          <w:kern w:val="2"/>
          <w:sz w:val="26"/>
          <w:szCs w:val="26"/>
          <w:lang w:val="en-GB" w:eastAsia="ja-JP"/>
        </w:rPr>
        <w:t xml:space="preserve"> +2</w:t>
      </w:r>
      <w:r w:rsidRPr="00116453">
        <w:rPr>
          <w:rFonts w:eastAsia="Times New Roman"/>
          <w:kern w:val="2"/>
          <w:sz w:val="26"/>
          <w:szCs w:val="26"/>
          <w:lang w:val="en-GB" w:eastAsia="ja-JP"/>
        </w:rPr>
        <w:t xml:space="preserve">m;  khu công nghiệp tôn nền đến hmin </w:t>
      </w:r>
      <w:r w:rsidRPr="00116453">
        <w:rPr>
          <w:rFonts w:eastAsia="Times New Roman"/>
          <w:kern w:val="2"/>
          <w:sz w:val="26"/>
          <w:szCs w:val="26"/>
          <w:lang w:val="en-GB" w:eastAsia="ja-JP"/>
        </w:rPr>
        <w:sym w:font="Symbol" w:char="F0B3"/>
      </w:r>
      <w:r w:rsidRPr="00116453">
        <w:rPr>
          <w:rFonts w:eastAsia="Times New Roman"/>
          <w:kern w:val="2"/>
          <w:sz w:val="26"/>
          <w:szCs w:val="26"/>
          <w:lang w:val="en-GB" w:eastAsia="ja-JP"/>
        </w:rPr>
        <w:t xml:space="preserve"> +3,5m; với khu xây dựng công viên cây xanh tôn nền đến  hmin </w:t>
      </w:r>
      <w:r w:rsidRPr="00116453">
        <w:rPr>
          <w:rFonts w:eastAsia="Times New Roman"/>
          <w:kern w:val="2"/>
          <w:sz w:val="26"/>
          <w:szCs w:val="26"/>
          <w:lang w:val="en-GB" w:eastAsia="ja-JP"/>
        </w:rPr>
        <w:sym w:font="Symbol" w:char="F0B3"/>
      </w:r>
      <w:r w:rsidRPr="00116453">
        <w:rPr>
          <w:rFonts w:eastAsia="Times New Roman"/>
          <w:kern w:val="2"/>
          <w:sz w:val="26"/>
          <w:szCs w:val="26"/>
          <w:lang w:val="en-GB" w:eastAsia="ja-JP"/>
        </w:rPr>
        <w:t xml:space="preserve"> +2,</w:t>
      </w:r>
      <w:r w:rsidR="00894956" w:rsidRPr="00116453">
        <w:rPr>
          <w:rFonts w:eastAsia="Times New Roman"/>
          <w:kern w:val="2"/>
          <w:sz w:val="26"/>
          <w:szCs w:val="26"/>
          <w:lang w:val="en-GB" w:eastAsia="ja-JP"/>
        </w:rPr>
        <w:t>0</w:t>
      </w:r>
      <w:r w:rsidRPr="00116453">
        <w:rPr>
          <w:rFonts w:eastAsia="Times New Roman"/>
          <w:kern w:val="2"/>
          <w:sz w:val="26"/>
          <w:szCs w:val="26"/>
          <w:lang w:val="en-GB" w:eastAsia="ja-JP"/>
        </w:rPr>
        <w:t>m.</w:t>
      </w:r>
    </w:p>
    <w:p w:rsidR="001C1FFA" w:rsidRPr="00116453" w:rsidRDefault="001C1FFA" w:rsidP="00116453">
      <w:pPr>
        <w:widowControl w:val="0"/>
        <w:spacing w:after="0" w:line="312" w:lineRule="auto"/>
        <w:ind w:firstLine="720"/>
        <w:rPr>
          <w:rFonts w:eastAsia="Calibri"/>
          <w:sz w:val="26"/>
          <w:szCs w:val="26"/>
        </w:rPr>
      </w:pPr>
      <w:r w:rsidRPr="00116453">
        <w:rPr>
          <w:rFonts w:eastAsia="Times New Roman"/>
          <w:kern w:val="2"/>
          <w:sz w:val="26"/>
          <w:szCs w:val="26"/>
          <w:lang w:val="en-GB" w:eastAsia="ja-JP"/>
        </w:rPr>
        <w:t>- Các khu vực phía tây chủ yếu là đất đồi núi cao ráo</w:t>
      </w:r>
      <w:r w:rsidRPr="00116453">
        <w:rPr>
          <w:rFonts w:eastAsia="Calibri"/>
          <w:sz w:val="26"/>
          <w:szCs w:val="26"/>
        </w:rPr>
        <w:t>, chỉ san gạt để tạo mặt bằng xây dựng, tôn trọng hướng dốc, địa hình tự nhiên, hạn chế khối lượng đào đắp lớn.</w:t>
      </w:r>
    </w:p>
    <w:p w:rsidR="001C1FFA" w:rsidRPr="00116453" w:rsidRDefault="001C1FFA" w:rsidP="00116453">
      <w:pPr>
        <w:spacing w:after="0" w:line="312" w:lineRule="auto"/>
        <w:ind w:firstLine="720"/>
        <w:rPr>
          <w:rFonts w:eastAsia="Times New Roman"/>
          <w:kern w:val="2"/>
          <w:sz w:val="26"/>
          <w:szCs w:val="26"/>
          <w:lang w:val="en-GB" w:eastAsia="ja-JP"/>
        </w:rPr>
      </w:pPr>
      <w:r w:rsidRPr="00116453">
        <w:rPr>
          <w:rFonts w:eastAsia="Times New Roman"/>
          <w:i/>
          <w:kern w:val="2"/>
          <w:sz w:val="26"/>
          <w:szCs w:val="26"/>
          <w:u w:val="single"/>
          <w:lang w:val="en-GB" w:eastAsia="ja-JP"/>
        </w:rPr>
        <w:t>3. Độ dốc nền xây dựng và hệ thống đường, được khống chế như sau</w:t>
      </w:r>
      <w:r w:rsidRPr="00116453">
        <w:rPr>
          <w:rFonts w:eastAsia="Times New Roman"/>
          <w:kern w:val="2"/>
          <w:sz w:val="26"/>
          <w:szCs w:val="26"/>
          <w:lang w:val="en-GB" w:eastAsia="ja-JP"/>
        </w:rPr>
        <w:t>:</w:t>
      </w:r>
    </w:p>
    <w:p w:rsidR="001C1FFA" w:rsidRPr="00116453" w:rsidRDefault="001C1FFA" w:rsidP="00116453">
      <w:pPr>
        <w:spacing w:after="0" w:line="312" w:lineRule="auto"/>
        <w:ind w:firstLine="720"/>
        <w:rPr>
          <w:rFonts w:eastAsia="Calibri"/>
          <w:sz w:val="26"/>
          <w:szCs w:val="26"/>
          <w:lang w:val="vi-VN"/>
        </w:rPr>
      </w:pPr>
      <w:r w:rsidRPr="00116453">
        <w:rPr>
          <w:rFonts w:eastAsia="Calibri"/>
          <w:b/>
          <w:sz w:val="26"/>
          <w:szCs w:val="26"/>
          <w:lang w:val="vi-VN"/>
        </w:rPr>
        <w:t>- Độ dốc dọc của các tuyến đường đô thị</w:t>
      </w:r>
      <w:r w:rsidRPr="00116453">
        <w:rPr>
          <w:rFonts w:eastAsia="Calibri"/>
          <w:sz w:val="26"/>
          <w:szCs w:val="26"/>
          <w:lang w:val="vi-VN"/>
        </w:rPr>
        <w:t xml:space="preserve">: phải tuân thủ quy chuẩn, tiêu chuẩn hiện hành, độ dốc dọc trên các tuyến đường được quy định như sau: </w:t>
      </w:r>
    </w:p>
    <w:p w:rsidR="001C1FFA" w:rsidRPr="00116453" w:rsidRDefault="001C1FFA" w:rsidP="00116453">
      <w:pPr>
        <w:spacing w:after="0" w:line="312" w:lineRule="auto"/>
        <w:ind w:firstLine="720"/>
        <w:rPr>
          <w:rFonts w:eastAsia="Calibri"/>
          <w:sz w:val="26"/>
          <w:szCs w:val="26"/>
          <w:lang w:val="vi-VN"/>
        </w:rPr>
      </w:pPr>
      <w:r w:rsidRPr="00116453">
        <w:rPr>
          <w:rFonts w:eastAsia="Calibri"/>
          <w:sz w:val="26"/>
          <w:szCs w:val="26"/>
        </w:rPr>
        <w:t>-</w:t>
      </w:r>
      <w:r w:rsidRPr="00116453">
        <w:rPr>
          <w:rFonts w:eastAsia="Calibri"/>
          <w:sz w:val="26"/>
          <w:szCs w:val="26"/>
          <w:lang w:val="vi-VN"/>
        </w:rPr>
        <w:t xml:space="preserve"> Đường phố chính cấp I,</w:t>
      </w:r>
      <w:r w:rsidR="00563624" w:rsidRPr="00116453">
        <w:rPr>
          <w:rFonts w:eastAsia="Calibri"/>
          <w:sz w:val="26"/>
          <w:szCs w:val="26"/>
        </w:rPr>
        <w:t xml:space="preserve"> </w:t>
      </w:r>
      <w:r w:rsidRPr="00116453">
        <w:rPr>
          <w:rFonts w:eastAsia="Calibri"/>
          <w:sz w:val="26"/>
          <w:szCs w:val="26"/>
          <w:lang w:val="vi-VN"/>
        </w:rPr>
        <w:t xml:space="preserve">II, i ≤ 0,05; </w:t>
      </w:r>
    </w:p>
    <w:p w:rsidR="001C1FFA" w:rsidRPr="00116453" w:rsidRDefault="001C1FFA" w:rsidP="00116453">
      <w:pPr>
        <w:spacing w:after="0" w:line="312" w:lineRule="auto"/>
        <w:ind w:firstLine="720"/>
        <w:rPr>
          <w:rFonts w:eastAsia="Calibri"/>
          <w:sz w:val="26"/>
          <w:szCs w:val="26"/>
          <w:lang w:val="vi-VN"/>
        </w:rPr>
      </w:pPr>
      <w:r w:rsidRPr="00116453">
        <w:rPr>
          <w:rFonts w:eastAsia="Calibri"/>
          <w:sz w:val="26"/>
          <w:szCs w:val="26"/>
        </w:rPr>
        <w:t>-</w:t>
      </w:r>
      <w:r w:rsidRPr="00116453">
        <w:rPr>
          <w:rFonts w:eastAsia="Calibri"/>
          <w:sz w:val="26"/>
          <w:szCs w:val="26"/>
          <w:lang w:val="vi-VN"/>
        </w:rPr>
        <w:t xml:space="preserve"> Đường phố khu vực i ≤ 0,06; </w:t>
      </w:r>
    </w:p>
    <w:p w:rsidR="001C1FFA" w:rsidRPr="00116453" w:rsidRDefault="001C1FFA" w:rsidP="00116453">
      <w:pPr>
        <w:spacing w:after="0" w:line="312" w:lineRule="auto"/>
        <w:ind w:firstLine="720"/>
        <w:rPr>
          <w:rFonts w:eastAsia="Calibri"/>
          <w:sz w:val="26"/>
          <w:szCs w:val="26"/>
          <w:lang w:val="vi-VN"/>
        </w:rPr>
      </w:pPr>
      <w:r w:rsidRPr="00116453">
        <w:rPr>
          <w:rFonts w:eastAsia="Calibri"/>
          <w:sz w:val="26"/>
          <w:szCs w:val="26"/>
        </w:rPr>
        <w:t>-</w:t>
      </w:r>
      <w:r w:rsidRPr="00116453">
        <w:rPr>
          <w:rFonts w:eastAsia="Calibri"/>
          <w:sz w:val="26"/>
          <w:szCs w:val="26"/>
          <w:lang w:val="vi-VN"/>
        </w:rPr>
        <w:t xml:space="preserve"> Đường xe tải, đường xe đạp, đường đi bộ:  i ≤ 0,04 </w:t>
      </w:r>
    </w:p>
    <w:p w:rsidR="001C1FFA" w:rsidRPr="00116453" w:rsidRDefault="001C1FFA" w:rsidP="00116453">
      <w:pPr>
        <w:spacing w:after="0" w:line="312" w:lineRule="auto"/>
        <w:ind w:firstLine="720"/>
        <w:rPr>
          <w:rFonts w:eastAsia="Calibri"/>
          <w:sz w:val="26"/>
          <w:szCs w:val="26"/>
          <w:lang w:val="vi-VN"/>
        </w:rPr>
      </w:pPr>
      <w:r w:rsidRPr="00116453">
        <w:rPr>
          <w:rFonts w:eastAsia="Calibri"/>
          <w:sz w:val="26"/>
          <w:szCs w:val="26"/>
        </w:rPr>
        <w:t>-</w:t>
      </w:r>
      <w:r w:rsidRPr="00116453">
        <w:rPr>
          <w:rFonts w:eastAsia="Calibri"/>
          <w:sz w:val="26"/>
          <w:szCs w:val="26"/>
          <w:lang w:val="vi-VN"/>
        </w:rPr>
        <w:t xml:space="preserve"> Đường khu nhà ở, ngõ phố:  i ≤0,08</w:t>
      </w:r>
    </w:p>
    <w:p w:rsidR="001C1FFA" w:rsidRPr="00116453" w:rsidRDefault="001C1FFA" w:rsidP="00116453">
      <w:pPr>
        <w:spacing w:after="0" w:line="312" w:lineRule="auto"/>
        <w:ind w:firstLine="720"/>
        <w:rPr>
          <w:rFonts w:eastAsia="Times New Roman"/>
          <w:kern w:val="2"/>
          <w:sz w:val="26"/>
          <w:szCs w:val="26"/>
          <w:lang w:val="en-GB" w:eastAsia="ja-JP"/>
        </w:rPr>
      </w:pPr>
      <w:r w:rsidRPr="00116453">
        <w:rPr>
          <w:rFonts w:eastAsia="Times New Roman"/>
          <w:kern w:val="2"/>
          <w:sz w:val="26"/>
          <w:szCs w:val="26"/>
          <w:lang w:val="en-GB" w:eastAsia="ja-JP"/>
        </w:rPr>
        <w:t xml:space="preserve">- Với khu vực nền đắp khống chế độ dốc nền nhỏ nhất i &gt; 0,004, nhằm đảm bảo điều kiện thoát nước mặt và giảm thiểu chiều cao đắp nền. </w:t>
      </w:r>
    </w:p>
    <w:p w:rsidR="001C1FFA" w:rsidRPr="00116453" w:rsidRDefault="001C1FFA" w:rsidP="00116453">
      <w:pPr>
        <w:spacing w:after="0" w:line="312" w:lineRule="auto"/>
        <w:ind w:firstLine="720"/>
        <w:rPr>
          <w:rFonts w:eastAsia="Times New Roman"/>
          <w:kern w:val="2"/>
          <w:sz w:val="26"/>
          <w:szCs w:val="26"/>
          <w:lang w:val="en-GB" w:eastAsia="ja-JP"/>
        </w:rPr>
      </w:pPr>
      <w:r w:rsidRPr="00116453">
        <w:rPr>
          <w:rFonts w:eastAsia="Times New Roman"/>
          <w:kern w:val="2"/>
          <w:sz w:val="26"/>
          <w:szCs w:val="26"/>
          <w:lang w:val="en-GB" w:eastAsia="ja-JP"/>
        </w:rPr>
        <w:t>- Chiều cao nền xây dựng được khống chế bởi hệ thống cao độ tại các nút giao thông toàn khu vực lập quy hoạch.</w:t>
      </w:r>
    </w:p>
    <w:p w:rsidR="001C1FFA" w:rsidRPr="00116453" w:rsidRDefault="001C1FFA" w:rsidP="00116453">
      <w:pPr>
        <w:spacing w:after="0" w:line="312" w:lineRule="auto"/>
        <w:ind w:firstLine="720"/>
        <w:rPr>
          <w:rFonts w:eastAsia="Calibri"/>
          <w:sz w:val="26"/>
          <w:szCs w:val="26"/>
          <w:lang w:val="vi-VN"/>
        </w:rPr>
      </w:pPr>
      <w:r w:rsidRPr="00116453">
        <w:rPr>
          <w:rFonts w:eastAsia="Calibri"/>
          <w:sz w:val="26"/>
          <w:szCs w:val="26"/>
          <w:lang w:val="vi-VN"/>
        </w:rPr>
        <w:t xml:space="preserve"> </w:t>
      </w:r>
      <w:r w:rsidRPr="00116453">
        <w:rPr>
          <w:rFonts w:eastAsia="Calibri"/>
          <w:i/>
          <w:sz w:val="26"/>
          <w:szCs w:val="26"/>
          <w:lang w:val="vi-VN"/>
        </w:rPr>
        <w:t>- Nguồn đất đắp</w:t>
      </w:r>
      <w:r w:rsidRPr="00116453">
        <w:rPr>
          <w:rFonts w:eastAsia="Calibri"/>
          <w:sz w:val="26"/>
          <w:szCs w:val="26"/>
          <w:lang w:val="vi-VN"/>
        </w:rPr>
        <w:t>: Nguồn đất đắp có thể khai thác từ nạo vét sông suối, từ nguồn đất san gạt, khai thác từ những khu vực đồi phía Tây, song cần phải thỏa thuận với sở Tài nguyên-Môi trường và chính quyền sở tại.</w:t>
      </w:r>
    </w:p>
    <w:p w:rsidR="001C1FFA" w:rsidRPr="00116453" w:rsidRDefault="001C1FFA" w:rsidP="00116453">
      <w:pPr>
        <w:widowControl w:val="0"/>
        <w:spacing w:after="0" w:line="312" w:lineRule="auto"/>
        <w:ind w:firstLine="720"/>
        <w:rPr>
          <w:rFonts w:eastAsia="Calibri"/>
          <w:sz w:val="26"/>
          <w:szCs w:val="26"/>
          <w:lang w:val="vi-VN"/>
        </w:rPr>
      </w:pPr>
      <w:r w:rsidRPr="00116453">
        <w:rPr>
          <w:rFonts w:eastAsia="Calibri"/>
          <w:i/>
          <w:sz w:val="26"/>
          <w:szCs w:val="26"/>
          <w:u w:val="single"/>
          <w:lang w:val="vi-VN"/>
        </w:rPr>
        <w:t>- Khuyến cáo:</w:t>
      </w:r>
      <w:r w:rsidRPr="00116453">
        <w:rPr>
          <w:rFonts w:eastAsia="Calibri"/>
          <w:sz w:val="26"/>
          <w:szCs w:val="26"/>
          <w:lang w:val="vi-VN"/>
        </w:rPr>
        <w:t xml:space="preserve"> Trong khu vực nghiên cứu có đất canh tác nông nghiệp, và lớp đất mặt này xốp hơn so với những khu vực đất không canh tác. Để đất được ổn định thì lớp đất mặt xốp cần phải bóc bỏ, một phần dùng để sử dụng cho các khu vực cây xanh, phần thừa lại không sử dụng cần phải đổ ra bên ngoài khu vực xây dựng. </w:t>
      </w:r>
    </w:p>
    <w:p w:rsidR="001C1FFA" w:rsidRPr="00116453" w:rsidRDefault="00503026" w:rsidP="00116453">
      <w:pPr>
        <w:spacing w:after="0" w:line="312" w:lineRule="auto"/>
        <w:ind w:firstLine="720"/>
        <w:rPr>
          <w:rFonts w:eastAsia="Calibri"/>
          <w:b/>
          <w:iCs/>
          <w:sz w:val="26"/>
          <w:szCs w:val="26"/>
        </w:rPr>
      </w:pPr>
      <w:r w:rsidRPr="00116453">
        <w:rPr>
          <w:sz w:val="26"/>
          <w:szCs w:val="26"/>
        </w:rPr>
        <w:t>*.</w:t>
      </w:r>
      <w:r w:rsidR="001C1FFA" w:rsidRPr="00116453">
        <w:rPr>
          <w:rFonts w:eastAsia="Calibri"/>
          <w:b/>
          <w:bCs/>
          <w:sz w:val="26"/>
          <w:szCs w:val="26"/>
        </w:rPr>
        <w:t xml:space="preserve"> </w:t>
      </w:r>
      <w:r w:rsidR="001C1FFA" w:rsidRPr="00116453">
        <w:rPr>
          <w:rFonts w:eastAsia="Calibri"/>
          <w:b/>
          <w:bCs/>
          <w:sz w:val="26"/>
          <w:szCs w:val="26"/>
          <w:lang w:val="vi-VN"/>
        </w:rPr>
        <w:t>Giải pháp thiết kế hệ thống thoát nước mưa</w:t>
      </w:r>
    </w:p>
    <w:p w:rsidR="00116453" w:rsidRDefault="001C1FFA" w:rsidP="00116453">
      <w:pPr>
        <w:spacing w:after="0" w:line="312" w:lineRule="auto"/>
        <w:ind w:firstLine="720"/>
        <w:rPr>
          <w:rFonts w:eastAsia="Calibri"/>
          <w:sz w:val="26"/>
          <w:szCs w:val="26"/>
          <w:lang w:val="vi-VN"/>
        </w:rPr>
      </w:pPr>
      <w:r w:rsidRPr="00116453">
        <w:rPr>
          <w:rFonts w:eastAsia="Calibri"/>
          <w:b/>
          <w:sz w:val="26"/>
          <w:szCs w:val="26"/>
          <w:lang w:val="vi-VN"/>
        </w:rPr>
        <w:t>- Hệ thống thoát nước mưa:</w:t>
      </w:r>
      <w:r w:rsidRPr="00116453">
        <w:rPr>
          <w:rFonts w:eastAsia="Calibri"/>
          <w:sz w:val="26"/>
          <w:szCs w:val="26"/>
          <w:lang w:val="vi-VN"/>
        </w:rPr>
        <w:t xml:space="preserve"> là hệ thống riêng hoàn chỉnh; các tuyến cống, ga </w:t>
      </w:r>
    </w:p>
    <w:p w:rsidR="00116453" w:rsidRDefault="001C1FFA" w:rsidP="00116453">
      <w:pPr>
        <w:spacing w:after="0" w:line="312" w:lineRule="auto"/>
        <w:ind w:firstLine="0"/>
        <w:rPr>
          <w:rFonts w:eastAsia="Calibri"/>
          <w:sz w:val="26"/>
          <w:szCs w:val="26"/>
          <w:lang w:val="vi-VN"/>
        </w:rPr>
      </w:pPr>
      <w:r w:rsidRPr="00116453">
        <w:rPr>
          <w:rFonts w:eastAsia="Calibri"/>
          <w:sz w:val="26"/>
          <w:szCs w:val="26"/>
          <w:lang w:val="vi-VN"/>
        </w:rPr>
        <w:t xml:space="preserve">thu, ga kỹ thuật, miệng xả. Hướng thoát ra các sông , suối đi qua từng lưu vực rồi thoát ra </w:t>
      </w:r>
    </w:p>
    <w:p w:rsidR="001C1FFA" w:rsidRPr="00116453" w:rsidRDefault="001C1FFA" w:rsidP="00116453">
      <w:pPr>
        <w:spacing w:after="0" w:line="312" w:lineRule="auto"/>
        <w:ind w:firstLine="0"/>
        <w:rPr>
          <w:rFonts w:eastAsia="Calibri"/>
          <w:sz w:val="26"/>
          <w:szCs w:val="26"/>
          <w:lang w:val="vi-VN"/>
        </w:rPr>
      </w:pPr>
      <w:r w:rsidRPr="00116453">
        <w:rPr>
          <w:rFonts w:eastAsia="Calibri"/>
          <w:sz w:val="26"/>
          <w:szCs w:val="26"/>
          <w:lang w:val="vi-VN"/>
        </w:rPr>
        <w:lastRenderedPageBreak/>
        <w:t>các trục tiêu chính.</w:t>
      </w:r>
    </w:p>
    <w:p w:rsidR="001C1FFA" w:rsidRPr="00116453" w:rsidRDefault="001C1FFA" w:rsidP="00116453">
      <w:pPr>
        <w:spacing w:after="0" w:line="312" w:lineRule="auto"/>
        <w:ind w:firstLine="720"/>
        <w:rPr>
          <w:rFonts w:eastAsia="Calibri"/>
          <w:b/>
          <w:sz w:val="26"/>
          <w:szCs w:val="26"/>
          <w:lang w:val="vi-VN"/>
        </w:rPr>
      </w:pPr>
      <w:r w:rsidRPr="00116453">
        <w:rPr>
          <w:rFonts w:eastAsia="Calibri"/>
          <w:b/>
          <w:sz w:val="26"/>
          <w:szCs w:val="26"/>
          <w:lang w:val="vi-VN"/>
        </w:rPr>
        <w:t>- Kết cấu hệ thống thoát nước mưa:</w:t>
      </w:r>
    </w:p>
    <w:p w:rsidR="001C1FFA" w:rsidRPr="00116453" w:rsidRDefault="001C1FFA" w:rsidP="00116453">
      <w:pPr>
        <w:spacing w:after="0" w:line="312" w:lineRule="auto"/>
        <w:ind w:firstLine="720"/>
        <w:rPr>
          <w:rFonts w:eastAsia="Calibri"/>
          <w:sz w:val="26"/>
          <w:szCs w:val="26"/>
          <w:lang w:val="vi-VN"/>
        </w:rPr>
      </w:pPr>
      <w:r w:rsidRPr="00116453">
        <w:rPr>
          <w:rFonts w:eastAsia="Calibri"/>
          <w:sz w:val="26"/>
          <w:szCs w:val="26"/>
          <w:lang w:val="vi-VN"/>
        </w:rPr>
        <w:t>+ Xây dựng cống ngầm ( hộp hoặc tròn BTCT ) dọc các trục đường, đảm bảo tất cả các đường nội thị đều có cống, kích thước cống từ D800mm ÷ D2000mm, 200mm0x200mm ÷ 4000mmx2500mm.</w:t>
      </w:r>
    </w:p>
    <w:p w:rsidR="001C1FFA" w:rsidRPr="00116453" w:rsidRDefault="001C1FFA" w:rsidP="00116453">
      <w:pPr>
        <w:spacing w:after="0" w:line="312" w:lineRule="auto"/>
        <w:ind w:firstLine="720"/>
        <w:rPr>
          <w:rFonts w:eastAsia="Calibri"/>
          <w:sz w:val="26"/>
          <w:szCs w:val="26"/>
          <w:lang w:val="vi-VN"/>
        </w:rPr>
      </w:pPr>
      <w:r w:rsidRPr="00116453">
        <w:rPr>
          <w:rFonts w:eastAsia="Calibri"/>
          <w:sz w:val="26"/>
          <w:szCs w:val="26"/>
          <w:lang w:val="vi-VN"/>
        </w:rPr>
        <w:t>+ Dọc đường quốc lộ, tỉnh lộ có thể thiết kế tuyến mương hở những đoạn không đi qua khu dân cư.</w:t>
      </w:r>
    </w:p>
    <w:p w:rsidR="001C1FFA" w:rsidRPr="00116453" w:rsidRDefault="001C1FFA" w:rsidP="00116453">
      <w:pPr>
        <w:spacing w:after="0" w:line="312" w:lineRule="auto"/>
        <w:ind w:firstLine="720"/>
        <w:rPr>
          <w:rFonts w:eastAsia="Calibri"/>
          <w:sz w:val="26"/>
          <w:szCs w:val="26"/>
          <w:lang w:val="vi-VN"/>
        </w:rPr>
      </w:pPr>
      <w:r w:rsidRPr="00116453">
        <w:rPr>
          <w:rFonts w:eastAsia="Calibri"/>
          <w:sz w:val="26"/>
          <w:szCs w:val="26"/>
          <w:lang w:val="vi-VN"/>
        </w:rPr>
        <w:t>+ Cầu, cống tròn hoặc cống bản vị tại các vị trí qua đường, qua sông, suối.</w:t>
      </w:r>
    </w:p>
    <w:p w:rsidR="001C1FFA" w:rsidRPr="00116453" w:rsidRDefault="001C1FFA" w:rsidP="00116453">
      <w:pPr>
        <w:spacing w:after="0" w:line="312" w:lineRule="auto"/>
        <w:ind w:firstLine="720"/>
        <w:rPr>
          <w:rFonts w:eastAsia="Calibri"/>
          <w:sz w:val="26"/>
          <w:szCs w:val="26"/>
          <w:lang w:val="vi-VN"/>
        </w:rPr>
      </w:pPr>
      <w:r w:rsidRPr="00116453">
        <w:rPr>
          <w:rFonts w:eastAsia="Calibri"/>
          <w:sz w:val="26"/>
          <w:szCs w:val="26"/>
          <w:lang w:val="vi-VN"/>
        </w:rPr>
        <w:t>+ Trên tuyến đường cao tốc Đà Nãng Quảng Ngãi, dự kiến xây dựng các cống qua đường, cầu để đảm bảo khả năng thoát lũ.</w:t>
      </w:r>
    </w:p>
    <w:p w:rsidR="001C1FFA" w:rsidRPr="00116453" w:rsidRDefault="001C1FFA" w:rsidP="00116453">
      <w:pPr>
        <w:spacing w:after="0" w:line="312" w:lineRule="auto"/>
        <w:ind w:firstLine="720"/>
        <w:rPr>
          <w:rFonts w:eastAsia="Calibri"/>
          <w:sz w:val="26"/>
          <w:szCs w:val="26"/>
          <w:lang w:val="vi-VN"/>
        </w:rPr>
      </w:pPr>
      <w:r w:rsidRPr="00116453">
        <w:rPr>
          <w:rFonts w:eastAsia="Calibri"/>
          <w:i/>
          <w:iCs/>
          <w:sz w:val="26"/>
          <w:szCs w:val="26"/>
          <w:lang w:val="vi-VN"/>
        </w:rPr>
        <w:t>Các tuyến thoát hướng thoát và của xả cụ thể xem trong sơ đồ định hướng chuẩn bị kỹ thuật.</w:t>
      </w:r>
    </w:p>
    <w:p w:rsidR="001C1FFA" w:rsidRPr="00116453" w:rsidRDefault="001C1FFA" w:rsidP="00116453">
      <w:pPr>
        <w:spacing w:after="0" w:line="312" w:lineRule="auto"/>
        <w:ind w:firstLine="720"/>
        <w:rPr>
          <w:b/>
          <w:sz w:val="26"/>
          <w:szCs w:val="26"/>
        </w:rPr>
      </w:pPr>
      <w:r w:rsidRPr="00116453">
        <w:rPr>
          <w:rFonts w:eastAsia="Calibri"/>
          <w:b/>
          <w:bCs/>
          <w:sz w:val="26"/>
          <w:szCs w:val="26"/>
        </w:rPr>
        <w:t xml:space="preserve">* </w:t>
      </w:r>
      <w:r w:rsidRPr="00116453">
        <w:rPr>
          <w:rFonts w:eastAsia="Calibri"/>
          <w:b/>
          <w:bCs/>
          <w:sz w:val="26"/>
          <w:szCs w:val="26"/>
          <w:lang w:val="vi-VN"/>
        </w:rPr>
        <w:t>Các công tác chuẩn bị kỹ thuật khác</w:t>
      </w:r>
    </w:p>
    <w:p w:rsidR="001C1FFA" w:rsidRPr="00116453" w:rsidRDefault="001C1FFA" w:rsidP="00116453">
      <w:pPr>
        <w:spacing w:after="0" w:line="312" w:lineRule="auto"/>
        <w:ind w:firstLine="720"/>
        <w:rPr>
          <w:sz w:val="26"/>
          <w:szCs w:val="26"/>
          <w:lang w:val="vi-VN"/>
        </w:rPr>
      </w:pPr>
      <w:r w:rsidRPr="00116453">
        <w:rPr>
          <w:sz w:val="26"/>
          <w:szCs w:val="26"/>
          <w:lang w:val="vi-VN"/>
        </w:rPr>
        <w:t>- Khơi thông các dòng chảy để thoát lũ nhanh khi đến mùa mưa lũ.</w:t>
      </w:r>
    </w:p>
    <w:p w:rsidR="001C1FFA" w:rsidRPr="00116453" w:rsidRDefault="001C1FFA" w:rsidP="00116453">
      <w:pPr>
        <w:spacing w:after="0" w:line="312" w:lineRule="auto"/>
        <w:ind w:firstLine="720"/>
        <w:rPr>
          <w:sz w:val="26"/>
          <w:szCs w:val="26"/>
        </w:rPr>
      </w:pPr>
      <w:r w:rsidRPr="00116453">
        <w:rPr>
          <w:sz w:val="26"/>
          <w:szCs w:val="26"/>
          <w:lang w:val="vi-VN"/>
        </w:rPr>
        <w:t xml:space="preserve">- Xây dựng đê, kè hồ, kè các đoạn sông, suối chảy qua đô thị, khu dân cư để tạo cảnh quan và tránh sạt lở, các vị trí xung yếu. </w:t>
      </w:r>
    </w:p>
    <w:p w:rsidR="001C1FFA" w:rsidRPr="00116453" w:rsidRDefault="001C1FFA" w:rsidP="00116453">
      <w:pPr>
        <w:spacing w:after="0" w:line="312" w:lineRule="auto"/>
        <w:ind w:firstLine="720"/>
        <w:rPr>
          <w:sz w:val="26"/>
          <w:szCs w:val="26"/>
          <w:lang w:val="vi-VN"/>
        </w:rPr>
      </w:pPr>
      <w:r w:rsidRPr="00116453">
        <w:rPr>
          <w:sz w:val="26"/>
          <w:szCs w:val="26"/>
          <w:lang w:val="vi-VN"/>
        </w:rPr>
        <w:t>- Định hướng chống lũ: cần áp dụng đồng bộ các giải pháp công trình với các giải pháp phi công trình:</w:t>
      </w:r>
    </w:p>
    <w:p w:rsidR="001C1FFA" w:rsidRPr="00116453" w:rsidRDefault="001C1FFA" w:rsidP="00116453">
      <w:pPr>
        <w:spacing w:after="0" w:line="312" w:lineRule="auto"/>
        <w:ind w:firstLine="720"/>
        <w:rPr>
          <w:sz w:val="26"/>
          <w:szCs w:val="26"/>
          <w:lang w:val="vi-VN"/>
        </w:rPr>
      </w:pPr>
      <w:r w:rsidRPr="00116453">
        <w:rPr>
          <w:sz w:val="26"/>
          <w:szCs w:val="26"/>
          <w:lang w:val="vi-VN"/>
        </w:rPr>
        <w:t>+ Cảnh báo, dự báo lũ: củng cố nâng cấp các trạm thủy văn. Xây dựng mô hình dự báo lũ. Tăng cường tiếp cận với khoa học công nghệ tiên tiến về dự báo bão, mưa lũ của thế giới để chủ động cảnh báo, phòng tránh. Tăng cường hệ thống thông tin thông suốt đến cấp xã, thôn cùng với việc xây dựng các khu trú lụt cho nhân dân (xây dựng một số công trình công công như trường học, trạm y tế,  nhà sinh hoạt văn hóa… trên những khu vực an toàn để người dân đến trú lụt trong các trường hợp khẩn cấp.</w:t>
      </w:r>
    </w:p>
    <w:p w:rsidR="001C1FFA" w:rsidRPr="00116453" w:rsidRDefault="001C1FFA" w:rsidP="00116453">
      <w:pPr>
        <w:spacing w:after="0" w:line="312" w:lineRule="auto"/>
        <w:ind w:firstLine="720"/>
        <w:rPr>
          <w:sz w:val="26"/>
          <w:szCs w:val="26"/>
        </w:rPr>
      </w:pPr>
      <w:r w:rsidRPr="00116453">
        <w:rPr>
          <w:sz w:val="26"/>
          <w:szCs w:val="26"/>
          <w:lang w:val="vi-VN"/>
        </w:rPr>
        <w:t>+ Phát triển rừng đầu nguồn và ven biển.</w:t>
      </w:r>
    </w:p>
    <w:p w:rsidR="00974E59" w:rsidRPr="00116453" w:rsidRDefault="00173627" w:rsidP="00116453">
      <w:pPr>
        <w:spacing w:after="0" w:line="312" w:lineRule="auto"/>
        <w:ind w:firstLine="0"/>
        <w:jc w:val="center"/>
        <w:rPr>
          <w:rFonts w:eastAsia="Times New Roman"/>
          <w:b/>
          <w:i/>
          <w:sz w:val="26"/>
          <w:szCs w:val="26"/>
        </w:rPr>
      </w:pPr>
      <w:r w:rsidRPr="00116453">
        <w:rPr>
          <w:rFonts w:eastAsia="Times New Roman"/>
          <w:b/>
          <w:i/>
          <w:sz w:val="26"/>
          <w:szCs w:val="26"/>
        </w:rPr>
        <w:t>Bảng 3.3</w:t>
      </w:r>
      <w:r w:rsidR="00974E59" w:rsidRPr="00116453">
        <w:rPr>
          <w:rFonts w:eastAsia="Times New Roman"/>
          <w:b/>
          <w:i/>
          <w:sz w:val="26"/>
          <w:szCs w:val="26"/>
        </w:rPr>
        <w:t xml:space="preserve">. </w:t>
      </w:r>
      <w:r w:rsidR="001C1FFA" w:rsidRPr="00116453">
        <w:rPr>
          <w:rFonts w:eastAsia="Times New Roman"/>
          <w:b/>
          <w:i/>
          <w:sz w:val="26"/>
          <w:szCs w:val="26"/>
        </w:rPr>
        <w:t>Khối lượng và kinh phí xây dựng hạng mục</w:t>
      </w:r>
    </w:p>
    <w:p w:rsidR="001C1FFA" w:rsidRPr="00116453" w:rsidRDefault="001C1FFA" w:rsidP="004D2D46">
      <w:pPr>
        <w:spacing w:after="0" w:line="240" w:lineRule="atLeast"/>
        <w:ind w:firstLine="720"/>
        <w:jc w:val="center"/>
        <w:rPr>
          <w:rFonts w:eastAsia="Times New Roman"/>
          <w:b/>
          <w:i/>
          <w:sz w:val="26"/>
          <w:szCs w:val="26"/>
        </w:rPr>
      </w:pPr>
      <w:r w:rsidRPr="00116453">
        <w:rPr>
          <w:rFonts w:eastAsia="Times New Roman"/>
          <w:b/>
          <w:i/>
          <w:sz w:val="26"/>
          <w:szCs w:val="26"/>
        </w:rPr>
        <w:t>chuẩn bị kỹ thuật -</w:t>
      </w:r>
      <w:r w:rsidR="00613E17" w:rsidRPr="00116453">
        <w:rPr>
          <w:rFonts w:eastAsia="Times New Roman"/>
          <w:b/>
          <w:i/>
          <w:sz w:val="26"/>
          <w:szCs w:val="26"/>
        </w:rPr>
        <w:t xml:space="preserve"> </w:t>
      </w:r>
      <w:r w:rsidRPr="00116453">
        <w:rPr>
          <w:rFonts w:eastAsia="Times New Roman"/>
          <w:b/>
          <w:i/>
          <w:sz w:val="26"/>
          <w:szCs w:val="26"/>
        </w:rPr>
        <w:t>dài hạn</w:t>
      </w:r>
    </w:p>
    <w:tbl>
      <w:tblPr>
        <w:tblW w:w="4860" w:type="pct"/>
        <w:tblInd w:w="392" w:type="dxa"/>
        <w:tblLook w:val="04A0" w:firstRow="1" w:lastRow="0" w:firstColumn="1" w:lastColumn="0" w:noHBand="0" w:noVBand="1"/>
      </w:tblPr>
      <w:tblGrid>
        <w:gridCol w:w="3118"/>
        <w:gridCol w:w="1001"/>
        <w:gridCol w:w="1542"/>
        <w:gridCol w:w="1764"/>
        <w:gridCol w:w="1878"/>
      </w:tblGrid>
      <w:tr w:rsidR="001C1FFA" w:rsidRPr="00116453" w:rsidTr="00116453">
        <w:trPr>
          <w:trHeight w:val="554"/>
          <w:tblHeader/>
        </w:trPr>
        <w:tc>
          <w:tcPr>
            <w:tcW w:w="16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C1FFA" w:rsidRPr="00116453" w:rsidRDefault="001C1FFA" w:rsidP="004D2D46">
            <w:pPr>
              <w:spacing w:after="0" w:line="240" w:lineRule="atLeast"/>
              <w:ind w:firstLine="0"/>
              <w:jc w:val="center"/>
              <w:rPr>
                <w:rFonts w:eastAsia="Times New Roman"/>
                <w:b/>
                <w:bCs/>
                <w:sz w:val="26"/>
                <w:szCs w:val="26"/>
              </w:rPr>
            </w:pPr>
            <w:r w:rsidRPr="00116453">
              <w:rPr>
                <w:rFonts w:eastAsia="Times New Roman"/>
                <w:b/>
                <w:bCs/>
                <w:sz w:val="26"/>
                <w:szCs w:val="26"/>
              </w:rPr>
              <w:t>Hạng mục công việc</w:t>
            </w:r>
          </w:p>
        </w:tc>
        <w:tc>
          <w:tcPr>
            <w:tcW w:w="538" w:type="pct"/>
            <w:tcBorders>
              <w:top w:val="single" w:sz="4" w:space="0" w:color="auto"/>
              <w:left w:val="nil"/>
              <w:bottom w:val="single" w:sz="4" w:space="0" w:color="auto"/>
              <w:right w:val="single" w:sz="4" w:space="0" w:color="auto"/>
            </w:tcBorders>
            <w:shd w:val="clear" w:color="auto" w:fill="auto"/>
            <w:noWrap/>
            <w:vAlign w:val="center"/>
            <w:hideMark/>
          </w:tcPr>
          <w:p w:rsidR="001C1FFA" w:rsidRPr="00116453" w:rsidRDefault="001C1FFA" w:rsidP="004D2D46">
            <w:pPr>
              <w:spacing w:after="0" w:line="240" w:lineRule="atLeast"/>
              <w:ind w:firstLine="0"/>
              <w:jc w:val="center"/>
              <w:rPr>
                <w:rFonts w:eastAsia="Times New Roman"/>
                <w:b/>
                <w:bCs/>
                <w:sz w:val="26"/>
                <w:szCs w:val="26"/>
              </w:rPr>
            </w:pPr>
            <w:r w:rsidRPr="00116453">
              <w:rPr>
                <w:rFonts w:eastAsia="Times New Roman"/>
                <w:b/>
                <w:bCs/>
                <w:sz w:val="26"/>
                <w:szCs w:val="26"/>
              </w:rPr>
              <w:t>Đơn vị</w:t>
            </w:r>
          </w:p>
        </w:tc>
        <w:tc>
          <w:tcPr>
            <w:tcW w:w="829" w:type="pct"/>
            <w:tcBorders>
              <w:top w:val="single" w:sz="4" w:space="0" w:color="auto"/>
              <w:left w:val="nil"/>
              <w:bottom w:val="single" w:sz="4" w:space="0" w:color="auto"/>
              <w:right w:val="single" w:sz="4" w:space="0" w:color="auto"/>
            </w:tcBorders>
            <w:shd w:val="clear" w:color="auto" w:fill="auto"/>
            <w:noWrap/>
            <w:vAlign w:val="center"/>
            <w:hideMark/>
          </w:tcPr>
          <w:p w:rsidR="001C1FFA" w:rsidRPr="00116453" w:rsidRDefault="001C1FFA" w:rsidP="004D2D46">
            <w:pPr>
              <w:spacing w:after="0" w:line="240" w:lineRule="atLeast"/>
              <w:ind w:firstLine="0"/>
              <w:jc w:val="center"/>
              <w:rPr>
                <w:rFonts w:eastAsia="Times New Roman"/>
                <w:b/>
                <w:bCs/>
                <w:sz w:val="26"/>
                <w:szCs w:val="26"/>
              </w:rPr>
            </w:pPr>
            <w:r w:rsidRPr="00116453">
              <w:rPr>
                <w:rFonts w:eastAsia="Times New Roman"/>
                <w:b/>
                <w:bCs/>
                <w:sz w:val="26"/>
                <w:szCs w:val="26"/>
              </w:rPr>
              <w:t>Khối lượng</w:t>
            </w:r>
          </w:p>
        </w:tc>
        <w:tc>
          <w:tcPr>
            <w:tcW w:w="948" w:type="pct"/>
            <w:tcBorders>
              <w:top w:val="single" w:sz="4" w:space="0" w:color="auto"/>
              <w:left w:val="nil"/>
              <w:bottom w:val="single" w:sz="4" w:space="0" w:color="auto"/>
              <w:right w:val="single" w:sz="4" w:space="0" w:color="auto"/>
            </w:tcBorders>
            <w:shd w:val="clear" w:color="auto" w:fill="auto"/>
            <w:noWrap/>
            <w:vAlign w:val="center"/>
            <w:hideMark/>
          </w:tcPr>
          <w:p w:rsidR="001C1FFA" w:rsidRPr="00116453" w:rsidRDefault="001C1FFA" w:rsidP="004D2D46">
            <w:pPr>
              <w:spacing w:after="0" w:line="240" w:lineRule="atLeast"/>
              <w:ind w:firstLine="0"/>
              <w:jc w:val="center"/>
              <w:rPr>
                <w:rFonts w:eastAsia="Times New Roman"/>
                <w:b/>
                <w:bCs/>
                <w:sz w:val="26"/>
                <w:szCs w:val="26"/>
              </w:rPr>
            </w:pPr>
            <w:r w:rsidRPr="00116453">
              <w:rPr>
                <w:rFonts w:eastAsia="Times New Roman"/>
                <w:b/>
                <w:bCs/>
                <w:sz w:val="26"/>
                <w:szCs w:val="26"/>
              </w:rPr>
              <w:t>Đơn giá (Trđ)</w:t>
            </w:r>
          </w:p>
        </w:tc>
        <w:tc>
          <w:tcPr>
            <w:tcW w:w="1009" w:type="pct"/>
            <w:tcBorders>
              <w:top w:val="single" w:sz="4" w:space="0" w:color="auto"/>
              <w:left w:val="nil"/>
              <w:bottom w:val="single" w:sz="4" w:space="0" w:color="auto"/>
              <w:right w:val="single" w:sz="4" w:space="0" w:color="auto"/>
            </w:tcBorders>
            <w:shd w:val="clear" w:color="auto" w:fill="auto"/>
            <w:noWrap/>
            <w:vAlign w:val="center"/>
            <w:hideMark/>
          </w:tcPr>
          <w:p w:rsidR="001C1FFA" w:rsidRPr="00116453" w:rsidRDefault="001C1FFA" w:rsidP="004D2D46">
            <w:pPr>
              <w:spacing w:after="0" w:line="240" w:lineRule="atLeast"/>
              <w:ind w:firstLine="0"/>
              <w:jc w:val="center"/>
              <w:rPr>
                <w:rFonts w:eastAsia="Times New Roman"/>
                <w:b/>
                <w:bCs/>
                <w:sz w:val="26"/>
                <w:szCs w:val="26"/>
              </w:rPr>
            </w:pPr>
            <w:r w:rsidRPr="00116453">
              <w:rPr>
                <w:rFonts w:eastAsia="Times New Roman"/>
                <w:b/>
                <w:bCs/>
                <w:sz w:val="26"/>
                <w:szCs w:val="26"/>
              </w:rPr>
              <w:t>Kinh phí (Trđ)</w:t>
            </w:r>
          </w:p>
        </w:tc>
      </w:tr>
      <w:tr w:rsidR="001C1FFA" w:rsidRPr="00116453" w:rsidTr="00D93392">
        <w:trPr>
          <w:trHeight w:val="340"/>
        </w:trPr>
        <w:tc>
          <w:tcPr>
            <w:tcW w:w="1676" w:type="pct"/>
            <w:tcBorders>
              <w:top w:val="nil"/>
              <w:left w:val="single" w:sz="4" w:space="0" w:color="auto"/>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b/>
                <w:bCs/>
                <w:i/>
                <w:iCs/>
                <w:sz w:val="26"/>
                <w:szCs w:val="26"/>
              </w:rPr>
            </w:pPr>
            <w:r w:rsidRPr="00116453">
              <w:rPr>
                <w:rFonts w:eastAsia="Times New Roman"/>
                <w:b/>
                <w:bCs/>
                <w:i/>
                <w:iCs/>
                <w:sz w:val="26"/>
                <w:szCs w:val="26"/>
              </w:rPr>
              <w:t>1. San nền</w:t>
            </w:r>
          </w:p>
        </w:tc>
        <w:tc>
          <w:tcPr>
            <w:tcW w:w="538"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center"/>
              <w:rPr>
                <w:rFonts w:eastAsia="Times New Roman"/>
                <w:b/>
                <w:bCs/>
                <w:i/>
                <w:iCs/>
                <w:sz w:val="26"/>
                <w:szCs w:val="26"/>
              </w:rPr>
            </w:pPr>
            <w:r w:rsidRPr="00116453">
              <w:rPr>
                <w:rFonts w:eastAsia="Times New Roman"/>
                <w:b/>
                <w:bCs/>
                <w:i/>
                <w:iCs/>
                <w:sz w:val="26"/>
                <w:szCs w:val="26"/>
              </w:rPr>
              <w:t> </w:t>
            </w:r>
          </w:p>
        </w:tc>
        <w:tc>
          <w:tcPr>
            <w:tcW w:w="82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b/>
                <w:bCs/>
                <w:i/>
                <w:iCs/>
                <w:sz w:val="26"/>
                <w:szCs w:val="26"/>
              </w:rPr>
            </w:pPr>
            <w:r w:rsidRPr="00116453">
              <w:rPr>
                <w:rFonts w:eastAsia="Times New Roman"/>
                <w:b/>
                <w:bCs/>
                <w:i/>
                <w:iCs/>
                <w:sz w:val="26"/>
                <w:szCs w:val="26"/>
              </w:rPr>
              <w:t> </w:t>
            </w:r>
          </w:p>
        </w:tc>
        <w:tc>
          <w:tcPr>
            <w:tcW w:w="948"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b/>
                <w:bCs/>
                <w:i/>
                <w:iCs/>
                <w:sz w:val="26"/>
                <w:szCs w:val="26"/>
              </w:rPr>
            </w:pPr>
            <w:r w:rsidRPr="00116453">
              <w:rPr>
                <w:rFonts w:eastAsia="Times New Roman"/>
                <w:b/>
                <w:bCs/>
                <w:i/>
                <w:iCs/>
                <w:sz w:val="26"/>
                <w:szCs w:val="26"/>
              </w:rPr>
              <w:t> </w:t>
            </w:r>
          </w:p>
        </w:tc>
        <w:tc>
          <w:tcPr>
            <w:tcW w:w="100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b/>
                <w:bCs/>
                <w:i/>
                <w:iCs/>
                <w:sz w:val="26"/>
                <w:szCs w:val="26"/>
              </w:rPr>
            </w:pPr>
            <w:r w:rsidRPr="00116453">
              <w:rPr>
                <w:rFonts w:eastAsia="Times New Roman"/>
                <w:b/>
                <w:bCs/>
                <w:i/>
                <w:iCs/>
                <w:sz w:val="26"/>
                <w:szCs w:val="26"/>
              </w:rPr>
              <w:t>3.656.000,00</w:t>
            </w:r>
          </w:p>
        </w:tc>
      </w:tr>
      <w:tr w:rsidR="001C1FFA" w:rsidRPr="00116453" w:rsidTr="00D93392">
        <w:trPr>
          <w:trHeight w:val="340"/>
        </w:trPr>
        <w:tc>
          <w:tcPr>
            <w:tcW w:w="1676" w:type="pct"/>
            <w:tcBorders>
              <w:top w:val="nil"/>
              <w:left w:val="single" w:sz="4" w:space="0" w:color="auto"/>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sz w:val="26"/>
                <w:szCs w:val="26"/>
              </w:rPr>
            </w:pPr>
            <w:r w:rsidRPr="00116453">
              <w:rPr>
                <w:rFonts w:eastAsia="Times New Roman"/>
                <w:sz w:val="26"/>
                <w:szCs w:val="26"/>
              </w:rPr>
              <w:t xml:space="preserve"> - Đắp đất</w:t>
            </w:r>
          </w:p>
        </w:tc>
        <w:tc>
          <w:tcPr>
            <w:tcW w:w="538"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center"/>
              <w:rPr>
                <w:rFonts w:eastAsia="Times New Roman"/>
                <w:sz w:val="26"/>
                <w:szCs w:val="26"/>
              </w:rPr>
            </w:pPr>
            <w:r w:rsidRPr="00116453">
              <w:rPr>
                <w:rFonts w:eastAsia="Times New Roman"/>
                <w:sz w:val="26"/>
                <w:szCs w:val="26"/>
              </w:rPr>
              <w:t>m3</w:t>
            </w:r>
          </w:p>
        </w:tc>
        <w:tc>
          <w:tcPr>
            <w:tcW w:w="82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45.700.000</w:t>
            </w:r>
          </w:p>
        </w:tc>
        <w:tc>
          <w:tcPr>
            <w:tcW w:w="948"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0,080</w:t>
            </w:r>
          </w:p>
        </w:tc>
        <w:tc>
          <w:tcPr>
            <w:tcW w:w="100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3.656.000,00</w:t>
            </w:r>
          </w:p>
        </w:tc>
      </w:tr>
      <w:tr w:rsidR="001C1FFA" w:rsidRPr="00116453" w:rsidTr="00D93392">
        <w:trPr>
          <w:trHeight w:val="340"/>
        </w:trPr>
        <w:tc>
          <w:tcPr>
            <w:tcW w:w="1676" w:type="pct"/>
            <w:tcBorders>
              <w:top w:val="nil"/>
              <w:left w:val="single" w:sz="4" w:space="0" w:color="auto"/>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b/>
                <w:bCs/>
                <w:i/>
                <w:iCs/>
                <w:sz w:val="26"/>
                <w:szCs w:val="26"/>
              </w:rPr>
            </w:pPr>
            <w:r w:rsidRPr="00116453">
              <w:rPr>
                <w:rFonts w:eastAsia="Times New Roman"/>
                <w:b/>
                <w:bCs/>
                <w:i/>
                <w:iCs/>
                <w:sz w:val="26"/>
                <w:szCs w:val="26"/>
              </w:rPr>
              <w:t>2.Thoát nước mưa</w:t>
            </w:r>
          </w:p>
        </w:tc>
        <w:tc>
          <w:tcPr>
            <w:tcW w:w="538"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center"/>
              <w:rPr>
                <w:rFonts w:eastAsia="Times New Roman"/>
                <w:b/>
                <w:bCs/>
                <w:i/>
                <w:iCs/>
                <w:sz w:val="26"/>
                <w:szCs w:val="26"/>
              </w:rPr>
            </w:pPr>
            <w:r w:rsidRPr="00116453">
              <w:rPr>
                <w:rFonts w:eastAsia="Times New Roman"/>
                <w:b/>
                <w:bCs/>
                <w:i/>
                <w:iCs/>
                <w:sz w:val="26"/>
                <w:szCs w:val="26"/>
              </w:rPr>
              <w:t> </w:t>
            </w:r>
          </w:p>
        </w:tc>
        <w:tc>
          <w:tcPr>
            <w:tcW w:w="82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b/>
                <w:bCs/>
                <w:i/>
                <w:iCs/>
                <w:sz w:val="26"/>
                <w:szCs w:val="26"/>
              </w:rPr>
            </w:pPr>
            <w:r w:rsidRPr="00116453">
              <w:rPr>
                <w:rFonts w:eastAsia="Times New Roman"/>
                <w:b/>
                <w:bCs/>
                <w:i/>
                <w:iCs/>
                <w:sz w:val="26"/>
                <w:szCs w:val="26"/>
              </w:rPr>
              <w:t> </w:t>
            </w:r>
          </w:p>
        </w:tc>
        <w:tc>
          <w:tcPr>
            <w:tcW w:w="948"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b/>
                <w:bCs/>
                <w:i/>
                <w:iCs/>
                <w:sz w:val="26"/>
                <w:szCs w:val="26"/>
              </w:rPr>
            </w:pPr>
            <w:r w:rsidRPr="00116453">
              <w:rPr>
                <w:rFonts w:eastAsia="Times New Roman"/>
                <w:b/>
                <w:bCs/>
                <w:i/>
                <w:iCs/>
                <w:sz w:val="26"/>
                <w:szCs w:val="26"/>
              </w:rPr>
              <w:t> </w:t>
            </w:r>
          </w:p>
        </w:tc>
        <w:tc>
          <w:tcPr>
            <w:tcW w:w="100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b/>
                <w:bCs/>
                <w:i/>
                <w:iCs/>
                <w:sz w:val="26"/>
                <w:szCs w:val="26"/>
              </w:rPr>
            </w:pPr>
            <w:r w:rsidRPr="00116453">
              <w:rPr>
                <w:rFonts w:eastAsia="Times New Roman"/>
                <w:b/>
                <w:bCs/>
                <w:i/>
                <w:iCs/>
                <w:sz w:val="26"/>
                <w:szCs w:val="26"/>
              </w:rPr>
              <w:t>2.119.453,00</w:t>
            </w:r>
          </w:p>
        </w:tc>
      </w:tr>
      <w:tr w:rsidR="001C1FFA" w:rsidRPr="00116453" w:rsidTr="00D93392">
        <w:trPr>
          <w:trHeight w:val="340"/>
        </w:trPr>
        <w:tc>
          <w:tcPr>
            <w:tcW w:w="1676" w:type="pct"/>
            <w:tcBorders>
              <w:top w:val="nil"/>
              <w:left w:val="single" w:sz="4" w:space="0" w:color="auto"/>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sz w:val="26"/>
                <w:szCs w:val="26"/>
              </w:rPr>
            </w:pPr>
            <w:r w:rsidRPr="00116453">
              <w:rPr>
                <w:rFonts w:eastAsia="Times New Roman"/>
                <w:sz w:val="26"/>
                <w:szCs w:val="26"/>
              </w:rPr>
              <w:t xml:space="preserve"> -D100mm-D1500</w:t>
            </w:r>
          </w:p>
        </w:tc>
        <w:tc>
          <w:tcPr>
            <w:tcW w:w="538"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center"/>
              <w:rPr>
                <w:rFonts w:eastAsia="Times New Roman"/>
                <w:sz w:val="26"/>
                <w:szCs w:val="26"/>
              </w:rPr>
            </w:pPr>
            <w:r w:rsidRPr="00116453">
              <w:rPr>
                <w:rFonts w:eastAsia="Times New Roman"/>
                <w:sz w:val="26"/>
                <w:szCs w:val="26"/>
              </w:rPr>
              <w:t> </w:t>
            </w:r>
          </w:p>
        </w:tc>
        <w:tc>
          <w:tcPr>
            <w:tcW w:w="82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502.280</w:t>
            </w:r>
          </w:p>
        </w:tc>
        <w:tc>
          <w:tcPr>
            <w:tcW w:w="948"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2,60</w:t>
            </w:r>
          </w:p>
        </w:tc>
        <w:tc>
          <w:tcPr>
            <w:tcW w:w="100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1.305.928,00</w:t>
            </w:r>
          </w:p>
        </w:tc>
      </w:tr>
      <w:tr w:rsidR="001C1FFA" w:rsidRPr="00116453" w:rsidTr="00D93392">
        <w:trPr>
          <w:trHeight w:val="340"/>
        </w:trPr>
        <w:tc>
          <w:tcPr>
            <w:tcW w:w="1676" w:type="pct"/>
            <w:tcBorders>
              <w:top w:val="nil"/>
              <w:left w:val="single" w:sz="4" w:space="0" w:color="auto"/>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sz w:val="26"/>
                <w:szCs w:val="26"/>
              </w:rPr>
            </w:pPr>
            <w:r w:rsidRPr="00116453">
              <w:rPr>
                <w:rFonts w:eastAsia="Times New Roman"/>
                <w:sz w:val="26"/>
                <w:szCs w:val="26"/>
              </w:rPr>
              <w:t xml:space="preserve"> -D2000mm</w:t>
            </w:r>
          </w:p>
        </w:tc>
        <w:tc>
          <w:tcPr>
            <w:tcW w:w="538"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center"/>
              <w:rPr>
                <w:rFonts w:eastAsia="Times New Roman"/>
                <w:sz w:val="26"/>
                <w:szCs w:val="26"/>
              </w:rPr>
            </w:pPr>
            <w:r w:rsidRPr="00116453">
              <w:rPr>
                <w:rFonts w:eastAsia="Times New Roman"/>
                <w:sz w:val="26"/>
                <w:szCs w:val="26"/>
              </w:rPr>
              <w:t>m</w:t>
            </w:r>
          </w:p>
        </w:tc>
        <w:tc>
          <w:tcPr>
            <w:tcW w:w="82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165.850</w:t>
            </w:r>
          </w:p>
        </w:tc>
        <w:tc>
          <w:tcPr>
            <w:tcW w:w="948"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4,50</w:t>
            </w:r>
          </w:p>
        </w:tc>
        <w:tc>
          <w:tcPr>
            <w:tcW w:w="100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746.325,00</w:t>
            </w:r>
          </w:p>
        </w:tc>
      </w:tr>
      <w:tr w:rsidR="001C1FFA" w:rsidRPr="00116453" w:rsidTr="00D93392">
        <w:trPr>
          <w:trHeight w:val="340"/>
        </w:trPr>
        <w:tc>
          <w:tcPr>
            <w:tcW w:w="1676" w:type="pct"/>
            <w:tcBorders>
              <w:top w:val="nil"/>
              <w:left w:val="single" w:sz="4" w:space="0" w:color="auto"/>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sz w:val="26"/>
                <w:szCs w:val="26"/>
              </w:rPr>
            </w:pPr>
            <w:r w:rsidRPr="00116453">
              <w:rPr>
                <w:rFonts w:eastAsia="Times New Roman"/>
                <w:sz w:val="26"/>
                <w:szCs w:val="26"/>
              </w:rPr>
              <w:t xml:space="preserve"> - B3000mm-B4000mm</w:t>
            </w:r>
          </w:p>
        </w:tc>
        <w:tc>
          <w:tcPr>
            <w:tcW w:w="538"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center"/>
              <w:rPr>
                <w:rFonts w:eastAsia="Times New Roman"/>
                <w:sz w:val="26"/>
                <w:szCs w:val="26"/>
              </w:rPr>
            </w:pPr>
            <w:r w:rsidRPr="00116453">
              <w:rPr>
                <w:rFonts w:eastAsia="Times New Roman"/>
                <w:sz w:val="26"/>
                <w:szCs w:val="26"/>
              </w:rPr>
              <w:t> </w:t>
            </w:r>
          </w:p>
        </w:tc>
        <w:tc>
          <w:tcPr>
            <w:tcW w:w="82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9.600</w:t>
            </w:r>
          </w:p>
        </w:tc>
        <w:tc>
          <w:tcPr>
            <w:tcW w:w="948"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7,00</w:t>
            </w:r>
          </w:p>
        </w:tc>
        <w:tc>
          <w:tcPr>
            <w:tcW w:w="100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67.200,00</w:t>
            </w:r>
          </w:p>
        </w:tc>
      </w:tr>
      <w:tr w:rsidR="001C1FFA" w:rsidRPr="00116453" w:rsidTr="00D93392">
        <w:trPr>
          <w:trHeight w:val="340"/>
        </w:trPr>
        <w:tc>
          <w:tcPr>
            <w:tcW w:w="1676" w:type="pct"/>
            <w:tcBorders>
              <w:top w:val="nil"/>
              <w:left w:val="single" w:sz="4" w:space="0" w:color="auto"/>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b/>
                <w:bCs/>
                <w:i/>
                <w:iCs/>
                <w:sz w:val="26"/>
                <w:szCs w:val="26"/>
              </w:rPr>
            </w:pPr>
            <w:r w:rsidRPr="00116453">
              <w:rPr>
                <w:rFonts w:eastAsia="Times New Roman"/>
                <w:b/>
                <w:bCs/>
                <w:i/>
                <w:iCs/>
                <w:sz w:val="26"/>
                <w:szCs w:val="26"/>
              </w:rPr>
              <w:t>3.Kè bờ sông, bờ hồ</w:t>
            </w:r>
          </w:p>
        </w:tc>
        <w:tc>
          <w:tcPr>
            <w:tcW w:w="538"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center"/>
              <w:rPr>
                <w:rFonts w:eastAsia="Times New Roman"/>
                <w:b/>
                <w:bCs/>
                <w:i/>
                <w:iCs/>
                <w:sz w:val="26"/>
                <w:szCs w:val="26"/>
              </w:rPr>
            </w:pPr>
            <w:r w:rsidRPr="00116453">
              <w:rPr>
                <w:rFonts w:eastAsia="Times New Roman"/>
                <w:b/>
                <w:bCs/>
                <w:i/>
                <w:iCs/>
                <w:sz w:val="26"/>
                <w:szCs w:val="26"/>
              </w:rPr>
              <w:t>m</w:t>
            </w:r>
          </w:p>
        </w:tc>
        <w:tc>
          <w:tcPr>
            <w:tcW w:w="82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b/>
                <w:bCs/>
                <w:i/>
                <w:iCs/>
                <w:sz w:val="26"/>
                <w:szCs w:val="26"/>
              </w:rPr>
            </w:pPr>
            <w:r w:rsidRPr="00116453">
              <w:rPr>
                <w:rFonts w:eastAsia="Times New Roman"/>
                <w:b/>
                <w:bCs/>
                <w:i/>
                <w:iCs/>
                <w:sz w:val="26"/>
                <w:szCs w:val="26"/>
              </w:rPr>
              <w:t>150.360</w:t>
            </w:r>
          </w:p>
        </w:tc>
        <w:tc>
          <w:tcPr>
            <w:tcW w:w="948"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b/>
                <w:bCs/>
                <w:i/>
                <w:iCs/>
                <w:sz w:val="26"/>
                <w:szCs w:val="26"/>
              </w:rPr>
            </w:pPr>
            <w:r w:rsidRPr="00116453">
              <w:rPr>
                <w:rFonts w:eastAsia="Times New Roman"/>
                <w:b/>
                <w:bCs/>
                <w:i/>
                <w:iCs/>
                <w:sz w:val="26"/>
                <w:szCs w:val="26"/>
              </w:rPr>
              <w:t>6,00</w:t>
            </w:r>
          </w:p>
        </w:tc>
        <w:tc>
          <w:tcPr>
            <w:tcW w:w="100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b/>
                <w:bCs/>
                <w:i/>
                <w:iCs/>
                <w:sz w:val="26"/>
                <w:szCs w:val="26"/>
              </w:rPr>
            </w:pPr>
            <w:r w:rsidRPr="00116453">
              <w:rPr>
                <w:rFonts w:eastAsia="Times New Roman"/>
                <w:b/>
                <w:bCs/>
                <w:i/>
                <w:iCs/>
                <w:sz w:val="26"/>
                <w:szCs w:val="26"/>
              </w:rPr>
              <w:t>902.160,00</w:t>
            </w:r>
          </w:p>
        </w:tc>
      </w:tr>
      <w:tr w:rsidR="001C1FFA" w:rsidRPr="00116453" w:rsidTr="00D93392">
        <w:trPr>
          <w:trHeight w:val="340"/>
        </w:trPr>
        <w:tc>
          <w:tcPr>
            <w:tcW w:w="1676" w:type="pct"/>
            <w:tcBorders>
              <w:top w:val="nil"/>
              <w:left w:val="single" w:sz="4" w:space="0" w:color="auto"/>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sz w:val="26"/>
                <w:szCs w:val="26"/>
              </w:rPr>
            </w:pPr>
            <w:r w:rsidRPr="00116453">
              <w:rPr>
                <w:rFonts w:eastAsia="Times New Roman"/>
                <w:sz w:val="26"/>
                <w:szCs w:val="26"/>
              </w:rPr>
              <w:t>Cộng (1),</w:t>
            </w:r>
            <w:r w:rsidR="00563624" w:rsidRPr="00116453">
              <w:rPr>
                <w:rFonts w:eastAsia="Times New Roman"/>
                <w:sz w:val="26"/>
                <w:szCs w:val="26"/>
              </w:rPr>
              <w:t xml:space="preserve"> </w:t>
            </w:r>
            <w:r w:rsidRPr="00116453">
              <w:rPr>
                <w:rFonts w:eastAsia="Times New Roman"/>
                <w:sz w:val="26"/>
                <w:szCs w:val="26"/>
              </w:rPr>
              <w:t>(2), (3)</w:t>
            </w:r>
          </w:p>
        </w:tc>
        <w:tc>
          <w:tcPr>
            <w:tcW w:w="538"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center"/>
              <w:rPr>
                <w:rFonts w:eastAsia="Times New Roman"/>
                <w:sz w:val="26"/>
                <w:szCs w:val="26"/>
              </w:rPr>
            </w:pPr>
            <w:r w:rsidRPr="00116453">
              <w:rPr>
                <w:rFonts w:eastAsia="Times New Roman"/>
                <w:sz w:val="26"/>
                <w:szCs w:val="26"/>
              </w:rPr>
              <w:t> </w:t>
            </w:r>
          </w:p>
        </w:tc>
        <w:tc>
          <w:tcPr>
            <w:tcW w:w="82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sz w:val="26"/>
                <w:szCs w:val="26"/>
              </w:rPr>
            </w:pPr>
            <w:r w:rsidRPr="00116453">
              <w:rPr>
                <w:rFonts w:eastAsia="Times New Roman"/>
                <w:sz w:val="26"/>
                <w:szCs w:val="26"/>
              </w:rPr>
              <w:t> </w:t>
            </w:r>
          </w:p>
        </w:tc>
        <w:tc>
          <w:tcPr>
            <w:tcW w:w="948"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sz w:val="26"/>
                <w:szCs w:val="26"/>
              </w:rPr>
            </w:pPr>
            <w:r w:rsidRPr="00116453">
              <w:rPr>
                <w:rFonts w:eastAsia="Times New Roman"/>
                <w:sz w:val="26"/>
                <w:szCs w:val="26"/>
              </w:rPr>
              <w:t> </w:t>
            </w:r>
          </w:p>
        </w:tc>
        <w:tc>
          <w:tcPr>
            <w:tcW w:w="100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6.677.613,00</w:t>
            </w:r>
          </w:p>
        </w:tc>
      </w:tr>
      <w:tr w:rsidR="001C1FFA" w:rsidRPr="00116453" w:rsidTr="00D93392">
        <w:trPr>
          <w:trHeight w:val="340"/>
        </w:trPr>
        <w:tc>
          <w:tcPr>
            <w:tcW w:w="1676" w:type="pct"/>
            <w:tcBorders>
              <w:top w:val="nil"/>
              <w:left w:val="single" w:sz="4" w:space="0" w:color="auto"/>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sz w:val="26"/>
                <w:szCs w:val="26"/>
              </w:rPr>
            </w:pPr>
            <w:r w:rsidRPr="00116453">
              <w:rPr>
                <w:rFonts w:eastAsia="Times New Roman"/>
                <w:sz w:val="26"/>
                <w:szCs w:val="26"/>
              </w:rPr>
              <w:t xml:space="preserve"> - 10% dự phòng phí</w:t>
            </w:r>
          </w:p>
        </w:tc>
        <w:tc>
          <w:tcPr>
            <w:tcW w:w="538"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center"/>
              <w:rPr>
                <w:rFonts w:eastAsia="Times New Roman"/>
                <w:sz w:val="26"/>
                <w:szCs w:val="26"/>
              </w:rPr>
            </w:pPr>
            <w:r w:rsidRPr="00116453">
              <w:rPr>
                <w:rFonts w:eastAsia="Times New Roman"/>
                <w:sz w:val="26"/>
                <w:szCs w:val="26"/>
              </w:rPr>
              <w:t> </w:t>
            </w:r>
          </w:p>
        </w:tc>
        <w:tc>
          <w:tcPr>
            <w:tcW w:w="82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sz w:val="26"/>
                <w:szCs w:val="26"/>
              </w:rPr>
            </w:pPr>
            <w:r w:rsidRPr="00116453">
              <w:rPr>
                <w:rFonts w:eastAsia="Times New Roman"/>
                <w:sz w:val="26"/>
                <w:szCs w:val="26"/>
              </w:rPr>
              <w:t> </w:t>
            </w:r>
          </w:p>
        </w:tc>
        <w:tc>
          <w:tcPr>
            <w:tcW w:w="948"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sz w:val="26"/>
                <w:szCs w:val="26"/>
              </w:rPr>
            </w:pPr>
            <w:r w:rsidRPr="00116453">
              <w:rPr>
                <w:rFonts w:eastAsia="Times New Roman"/>
                <w:sz w:val="26"/>
                <w:szCs w:val="26"/>
              </w:rPr>
              <w:t> </w:t>
            </w:r>
          </w:p>
        </w:tc>
        <w:tc>
          <w:tcPr>
            <w:tcW w:w="100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667.761,30</w:t>
            </w:r>
          </w:p>
        </w:tc>
      </w:tr>
      <w:tr w:rsidR="001C1FFA" w:rsidRPr="00116453" w:rsidTr="00D93392">
        <w:trPr>
          <w:trHeight w:val="340"/>
        </w:trPr>
        <w:tc>
          <w:tcPr>
            <w:tcW w:w="1676" w:type="pct"/>
            <w:tcBorders>
              <w:top w:val="nil"/>
              <w:left w:val="single" w:sz="4" w:space="0" w:color="auto"/>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b/>
                <w:bCs/>
                <w:sz w:val="26"/>
                <w:szCs w:val="26"/>
              </w:rPr>
            </w:pPr>
            <w:r w:rsidRPr="00116453">
              <w:rPr>
                <w:rFonts w:eastAsia="Times New Roman"/>
                <w:b/>
                <w:bCs/>
                <w:sz w:val="26"/>
                <w:szCs w:val="26"/>
              </w:rPr>
              <w:lastRenderedPageBreak/>
              <w:t>Tổng cộng,làm tròn</w:t>
            </w:r>
          </w:p>
        </w:tc>
        <w:tc>
          <w:tcPr>
            <w:tcW w:w="538"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center"/>
              <w:rPr>
                <w:rFonts w:eastAsia="Times New Roman"/>
                <w:b/>
                <w:bCs/>
                <w:sz w:val="26"/>
                <w:szCs w:val="26"/>
              </w:rPr>
            </w:pPr>
            <w:r w:rsidRPr="00116453">
              <w:rPr>
                <w:rFonts w:eastAsia="Times New Roman"/>
                <w:b/>
                <w:bCs/>
                <w:sz w:val="26"/>
                <w:szCs w:val="26"/>
              </w:rPr>
              <w:t> </w:t>
            </w:r>
          </w:p>
        </w:tc>
        <w:tc>
          <w:tcPr>
            <w:tcW w:w="82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b/>
                <w:bCs/>
                <w:sz w:val="26"/>
                <w:szCs w:val="26"/>
              </w:rPr>
            </w:pPr>
            <w:r w:rsidRPr="00116453">
              <w:rPr>
                <w:rFonts w:eastAsia="Times New Roman"/>
                <w:b/>
                <w:bCs/>
                <w:sz w:val="26"/>
                <w:szCs w:val="26"/>
              </w:rPr>
              <w:t>677.730</w:t>
            </w:r>
          </w:p>
        </w:tc>
        <w:tc>
          <w:tcPr>
            <w:tcW w:w="948"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b/>
                <w:bCs/>
                <w:sz w:val="26"/>
                <w:szCs w:val="26"/>
              </w:rPr>
            </w:pPr>
            <w:r w:rsidRPr="00116453">
              <w:rPr>
                <w:rFonts w:eastAsia="Times New Roman"/>
                <w:b/>
                <w:bCs/>
                <w:sz w:val="26"/>
                <w:szCs w:val="26"/>
              </w:rPr>
              <w:t> </w:t>
            </w:r>
          </w:p>
        </w:tc>
        <w:tc>
          <w:tcPr>
            <w:tcW w:w="100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b/>
                <w:bCs/>
                <w:sz w:val="26"/>
                <w:szCs w:val="26"/>
              </w:rPr>
            </w:pPr>
            <w:r w:rsidRPr="00116453">
              <w:rPr>
                <w:rFonts w:eastAsia="Times New Roman"/>
                <w:b/>
                <w:bCs/>
                <w:sz w:val="26"/>
                <w:szCs w:val="26"/>
              </w:rPr>
              <w:t>7.345.374,30</w:t>
            </w:r>
          </w:p>
        </w:tc>
      </w:tr>
    </w:tbl>
    <w:p w:rsidR="00123BA9" w:rsidRPr="001B0406" w:rsidRDefault="00123BA9" w:rsidP="00116453">
      <w:pPr>
        <w:spacing w:after="0" w:line="240" w:lineRule="atLeast"/>
        <w:ind w:firstLine="0"/>
        <w:rPr>
          <w:rFonts w:eastAsia="Times New Roman"/>
          <w:b/>
          <w:i/>
          <w:szCs w:val="28"/>
        </w:rPr>
      </w:pPr>
    </w:p>
    <w:p w:rsidR="00974E59" w:rsidRPr="00116453" w:rsidRDefault="00447BE4" w:rsidP="004D2D46">
      <w:pPr>
        <w:spacing w:after="0" w:line="240" w:lineRule="atLeast"/>
        <w:ind w:firstLine="0"/>
        <w:jc w:val="center"/>
        <w:rPr>
          <w:rFonts w:eastAsia="Times New Roman"/>
          <w:b/>
          <w:i/>
          <w:sz w:val="26"/>
          <w:szCs w:val="26"/>
        </w:rPr>
      </w:pPr>
      <w:r w:rsidRPr="00116453">
        <w:rPr>
          <w:rFonts w:eastAsia="Times New Roman"/>
          <w:b/>
          <w:i/>
          <w:sz w:val="26"/>
          <w:szCs w:val="26"/>
        </w:rPr>
        <w:t>Bảng</w:t>
      </w:r>
      <w:r w:rsidR="00173627" w:rsidRPr="00116453">
        <w:rPr>
          <w:rFonts w:eastAsia="Times New Roman"/>
          <w:b/>
          <w:i/>
          <w:sz w:val="26"/>
          <w:szCs w:val="26"/>
        </w:rPr>
        <w:t xml:space="preserve"> 3.4</w:t>
      </w:r>
      <w:r w:rsidR="00974E59" w:rsidRPr="00116453">
        <w:rPr>
          <w:rFonts w:eastAsia="Times New Roman"/>
          <w:b/>
          <w:i/>
          <w:sz w:val="26"/>
          <w:szCs w:val="26"/>
        </w:rPr>
        <w:t xml:space="preserve">. </w:t>
      </w:r>
      <w:r w:rsidR="001C1FFA" w:rsidRPr="00116453">
        <w:rPr>
          <w:rFonts w:eastAsia="Times New Roman"/>
          <w:b/>
          <w:i/>
          <w:sz w:val="26"/>
          <w:szCs w:val="26"/>
        </w:rPr>
        <w:t>Khối lượng và kinh phí xây dựng hạng mục</w:t>
      </w:r>
    </w:p>
    <w:p w:rsidR="001C1FFA" w:rsidRPr="00116453" w:rsidRDefault="001C1FFA" w:rsidP="004D2D46">
      <w:pPr>
        <w:spacing w:after="0" w:line="240" w:lineRule="atLeast"/>
        <w:ind w:firstLine="0"/>
        <w:jc w:val="center"/>
        <w:rPr>
          <w:rFonts w:eastAsia="Times New Roman"/>
          <w:b/>
          <w:i/>
          <w:sz w:val="26"/>
          <w:szCs w:val="26"/>
        </w:rPr>
      </w:pPr>
      <w:r w:rsidRPr="00116453">
        <w:rPr>
          <w:rFonts w:eastAsia="Times New Roman"/>
          <w:b/>
          <w:i/>
          <w:sz w:val="26"/>
          <w:szCs w:val="26"/>
        </w:rPr>
        <w:t>chuẩn bị kỹ thuật –</w:t>
      </w:r>
      <w:r w:rsidR="00613E17" w:rsidRPr="00116453">
        <w:rPr>
          <w:rFonts w:eastAsia="Times New Roman"/>
          <w:b/>
          <w:i/>
          <w:sz w:val="26"/>
          <w:szCs w:val="26"/>
        </w:rPr>
        <w:t xml:space="preserve"> </w:t>
      </w:r>
      <w:r w:rsidRPr="00116453">
        <w:rPr>
          <w:rFonts w:eastAsia="Times New Roman"/>
          <w:b/>
          <w:i/>
          <w:sz w:val="26"/>
          <w:szCs w:val="26"/>
        </w:rPr>
        <w:t>ngắn hạn</w:t>
      </w:r>
    </w:p>
    <w:tbl>
      <w:tblPr>
        <w:tblW w:w="5000" w:type="pct"/>
        <w:tblLook w:val="04A0" w:firstRow="1" w:lastRow="0" w:firstColumn="1" w:lastColumn="0" w:noHBand="0" w:noVBand="1"/>
      </w:tblPr>
      <w:tblGrid>
        <w:gridCol w:w="3129"/>
        <w:gridCol w:w="1033"/>
        <w:gridCol w:w="1575"/>
        <w:gridCol w:w="1774"/>
        <w:gridCol w:w="2060"/>
      </w:tblGrid>
      <w:tr w:rsidR="001C1FFA" w:rsidRPr="00116453" w:rsidTr="00116453">
        <w:trPr>
          <w:trHeight w:val="671"/>
          <w:tblHeader/>
        </w:trPr>
        <w:tc>
          <w:tcPr>
            <w:tcW w:w="16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C1FFA" w:rsidRPr="00116453" w:rsidRDefault="001C1FFA" w:rsidP="004D2D46">
            <w:pPr>
              <w:spacing w:after="0" w:line="240" w:lineRule="atLeast"/>
              <w:ind w:firstLine="0"/>
              <w:jc w:val="center"/>
              <w:rPr>
                <w:rFonts w:eastAsia="Times New Roman"/>
                <w:b/>
                <w:bCs/>
                <w:sz w:val="26"/>
                <w:szCs w:val="26"/>
              </w:rPr>
            </w:pPr>
            <w:r w:rsidRPr="00116453">
              <w:rPr>
                <w:rFonts w:eastAsia="Times New Roman"/>
                <w:b/>
                <w:bCs/>
                <w:sz w:val="26"/>
                <w:szCs w:val="26"/>
              </w:rPr>
              <w:t>Hạng mục công việc</w:t>
            </w:r>
          </w:p>
        </w:tc>
        <w:tc>
          <w:tcPr>
            <w:tcW w:w="539" w:type="pct"/>
            <w:tcBorders>
              <w:top w:val="single" w:sz="4" w:space="0" w:color="auto"/>
              <w:left w:val="nil"/>
              <w:bottom w:val="single" w:sz="4" w:space="0" w:color="auto"/>
              <w:right w:val="single" w:sz="4" w:space="0" w:color="auto"/>
            </w:tcBorders>
            <w:shd w:val="clear" w:color="auto" w:fill="auto"/>
            <w:noWrap/>
            <w:vAlign w:val="center"/>
            <w:hideMark/>
          </w:tcPr>
          <w:p w:rsidR="001C1FFA" w:rsidRPr="00116453" w:rsidRDefault="001C1FFA" w:rsidP="004D2D46">
            <w:pPr>
              <w:spacing w:after="0" w:line="240" w:lineRule="atLeast"/>
              <w:ind w:firstLine="0"/>
              <w:jc w:val="center"/>
              <w:rPr>
                <w:rFonts w:eastAsia="Times New Roman"/>
                <w:b/>
                <w:bCs/>
                <w:sz w:val="26"/>
                <w:szCs w:val="26"/>
              </w:rPr>
            </w:pPr>
            <w:r w:rsidRPr="00116453">
              <w:rPr>
                <w:rFonts w:eastAsia="Times New Roman"/>
                <w:b/>
                <w:bCs/>
                <w:sz w:val="26"/>
                <w:szCs w:val="26"/>
              </w:rPr>
              <w:t>Đơn vị</w:t>
            </w:r>
          </w:p>
        </w:tc>
        <w:tc>
          <w:tcPr>
            <w:tcW w:w="823" w:type="pct"/>
            <w:tcBorders>
              <w:top w:val="single" w:sz="4" w:space="0" w:color="auto"/>
              <w:left w:val="nil"/>
              <w:bottom w:val="single" w:sz="4" w:space="0" w:color="auto"/>
              <w:right w:val="single" w:sz="4" w:space="0" w:color="auto"/>
            </w:tcBorders>
            <w:shd w:val="clear" w:color="auto" w:fill="auto"/>
            <w:noWrap/>
            <w:vAlign w:val="center"/>
            <w:hideMark/>
          </w:tcPr>
          <w:p w:rsidR="001C1FFA" w:rsidRPr="00116453" w:rsidRDefault="001C1FFA" w:rsidP="004D2D46">
            <w:pPr>
              <w:spacing w:after="0" w:line="240" w:lineRule="atLeast"/>
              <w:ind w:firstLine="0"/>
              <w:jc w:val="center"/>
              <w:rPr>
                <w:rFonts w:eastAsia="Times New Roman"/>
                <w:b/>
                <w:bCs/>
                <w:sz w:val="26"/>
                <w:szCs w:val="26"/>
              </w:rPr>
            </w:pPr>
            <w:r w:rsidRPr="00116453">
              <w:rPr>
                <w:rFonts w:eastAsia="Times New Roman"/>
                <w:b/>
                <w:bCs/>
                <w:sz w:val="26"/>
                <w:szCs w:val="26"/>
              </w:rPr>
              <w:t>Khối lượng</w:t>
            </w:r>
          </w:p>
        </w:tc>
        <w:tc>
          <w:tcPr>
            <w:tcW w:w="927" w:type="pct"/>
            <w:tcBorders>
              <w:top w:val="single" w:sz="4" w:space="0" w:color="auto"/>
              <w:left w:val="nil"/>
              <w:bottom w:val="single" w:sz="4" w:space="0" w:color="auto"/>
              <w:right w:val="single" w:sz="4" w:space="0" w:color="auto"/>
            </w:tcBorders>
            <w:shd w:val="clear" w:color="auto" w:fill="auto"/>
            <w:noWrap/>
            <w:vAlign w:val="center"/>
            <w:hideMark/>
          </w:tcPr>
          <w:p w:rsidR="001C1FFA" w:rsidRPr="00116453" w:rsidRDefault="001C1FFA" w:rsidP="004D2D46">
            <w:pPr>
              <w:spacing w:after="0" w:line="240" w:lineRule="atLeast"/>
              <w:ind w:firstLine="0"/>
              <w:jc w:val="center"/>
              <w:rPr>
                <w:rFonts w:eastAsia="Times New Roman"/>
                <w:b/>
                <w:bCs/>
                <w:sz w:val="26"/>
                <w:szCs w:val="26"/>
              </w:rPr>
            </w:pPr>
            <w:r w:rsidRPr="00116453">
              <w:rPr>
                <w:rFonts w:eastAsia="Times New Roman"/>
                <w:b/>
                <w:bCs/>
                <w:sz w:val="26"/>
                <w:szCs w:val="26"/>
              </w:rPr>
              <w:t>Đơn giá (Trđ)</w:t>
            </w:r>
          </w:p>
        </w:tc>
        <w:tc>
          <w:tcPr>
            <w:tcW w:w="1076" w:type="pct"/>
            <w:tcBorders>
              <w:top w:val="single" w:sz="4" w:space="0" w:color="auto"/>
              <w:left w:val="nil"/>
              <w:bottom w:val="single" w:sz="4" w:space="0" w:color="auto"/>
              <w:right w:val="single" w:sz="4" w:space="0" w:color="auto"/>
            </w:tcBorders>
            <w:shd w:val="clear" w:color="auto" w:fill="auto"/>
            <w:noWrap/>
            <w:vAlign w:val="center"/>
            <w:hideMark/>
          </w:tcPr>
          <w:p w:rsidR="001C1FFA" w:rsidRPr="00116453" w:rsidRDefault="001C1FFA" w:rsidP="004D2D46">
            <w:pPr>
              <w:spacing w:after="0" w:line="240" w:lineRule="atLeast"/>
              <w:ind w:firstLine="0"/>
              <w:jc w:val="center"/>
              <w:rPr>
                <w:rFonts w:eastAsia="Times New Roman"/>
                <w:b/>
                <w:bCs/>
                <w:sz w:val="26"/>
                <w:szCs w:val="26"/>
              </w:rPr>
            </w:pPr>
            <w:r w:rsidRPr="00116453">
              <w:rPr>
                <w:rFonts w:eastAsia="Times New Roman"/>
                <w:b/>
                <w:bCs/>
                <w:sz w:val="26"/>
                <w:szCs w:val="26"/>
              </w:rPr>
              <w:t>Kinh phí (Trđ)</w:t>
            </w:r>
          </w:p>
        </w:tc>
      </w:tr>
      <w:tr w:rsidR="001C1FFA" w:rsidRPr="00116453" w:rsidTr="00D93392">
        <w:trPr>
          <w:trHeight w:val="340"/>
        </w:trPr>
        <w:tc>
          <w:tcPr>
            <w:tcW w:w="1634" w:type="pct"/>
            <w:tcBorders>
              <w:top w:val="nil"/>
              <w:left w:val="single" w:sz="4" w:space="0" w:color="auto"/>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b/>
                <w:bCs/>
                <w:i/>
                <w:iCs/>
                <w:sz w:val="26"/>
                <w:szCs w:val="26"/>
              </w:rPr>
            </w:pPr>
            <w:r w:rsidRPr="00116453">
              <w:rPr>
                <w:rFonts w:eastAsia="Times New Roman"/>
                <w:b/>
                <w:bCs/>
                <w:i/>
                <w:iCs/>
                <w:sz w:val="26"/>
                <w:szCs w:val="26"/>
              </w:rPr>
              <w:t>1. San nền</w:t>
            </w:r>
          </w:p>
        </w:tc>
        <w:tc>
          <w:tcPr>
            <w:tcW w:w="53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center"/>
              <w:rPr>
                <w:rFonts w:eastAsia="Times New Roman"/>
                <w:b/>
                <w:bCs/>
                <w:i/>
                <w:iCs/>
                <w:sz w:val="26"/>
                <w:szCs w:val="26"/>
              </w:rPr>
            </w:pPr>
            <w:r w:rsidRPr="00116453">
              <w:rPr>
                <w:rFonts w:eastAsia="Times New Roman"/>
                <w:b/>
                <w:bCs/>
                <w:i/>
                <w:iCs/>
                <w:sz w:val="26"/>
                <w:szCs w:val="26"/>
              </w:rPr>
              <w:t> </w:t>
            </w:r>
          </w:p>
        </w:tc>
        <w:tc>
          <w:tcPr>
            <w:tcW w:w="823"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b/>
                <w:bCs/>
                <w:i/>
                <w:iCs/>
                <w:sz w:val="26"/>
                <w:szCs w:val="26"/>
              </w:rPr>
            </w:pPr>
            <w:r w:rsidRPr="00116453">
              <w:rPr>
                <w:rFonts w:eastAsia="Times New Roman"/>
                <w:b/>
                <w:bCs/>
                <w:i/>
                <w:iCs/>
                <w:sz w:val="26"/>
                <w:szCs w:val="26"/>
              </w:rPr>
              <w:t> </w:t>
            </w:r>
          </w:p>
        </w:tc>
        <w:tc>
          <w:tcPr>
            <w:tcW w:w="927"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b/>
                <w:bCs/>
                <w:i/>
                <w:iCs/>
                <w:sz w:val="26"/>
                <w:szCs w:val="26"/>
              </w:rPr>
            </w:pPr>
            <w:r w:rsidRPr="00116453">
              <w:rPr>
                <w:rFonts w:eastAsia="Times New Roman"/>
                <w:b/>
                <w:bCs/>
                <w:i/>
                <w:iCs/>
                <w:sz w:val="26"/>
                <w:szCs w:val="26"/>
              </w:rPr>
              <w:t> </w:t>
            </w:r>
          </w:p>
        </w:tc>
        <w:tc>
          <w:tcPr>
            <w:tcW w:w="1076"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b/>
                <w:bCs/>
                <w:i/>
                <w:iCs/>
                <w:sz w:val="26"/>
                <w:szCs w:val="26"/>
              </w:rPr>
            </w:pPr>
            <w:r w:rsidRPr="00116453">
              <w:rPr>
                <w:rFonts w:eastAsia="Times New Roman"/>
                <w:b/>
                <w:bCs/>
                <w:i/>
                <w:iCs/>
                <w:sz w:val="26"/>
                <w:szCs w:val="26"/>
              </w:rPr>
              <w:t>2.040.000,00</w:t>
            </w:r>
          </w:p>
        </w:tc>
      </w:tr>
      <w:tr w:rsidR="001C1FFA" w:rsidRPr="00116453" w:rsidTr="00D93392">
        <w:trPr>
          <w:trHeight w:val="340"/>
        </w:trPr>
        <w:tc>
          <w:tcPr>
            <w:tcW w:w="1634" w:type="pct"/>
            <w:tcBorders>
              <w:top w:val="nil"/>
              <w:left w:val="single" w:sz="4" w:space="0" w:color="auto"/>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sz w:val="26"/>
                <w:szCs w:val="26"/>
              </w:rPr>
            </w:pPr>
            <w:r w:rsidRPr="00116453">
              <w:rPr>
                <w:rFonts w:eastAsia="Times New Roman"/>
                <w:sz w:val="26"/>
                <w:szCs w:val="26"/>
              </w:rPr>
              <w:t xml:space="preserve"> - Đắp đất</w:t>
            </w:r>
          </w:p>
        </w:tc>
        <w:tc>
          <w:tcPr>
            <w:tcW w:w="53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center"/>
              <w:rPr>
                <w:rFonts w:eastAsia="Times New Roman"/>
                <w:sz w:val="26"/>
                <w:szCs w:val="26"/>
              </w:rPr>
            </w:pPr>
            <w:r w:rsidRPr="00116453">
              <w:rPr>
                <w:rFonts w:eastAsia="Times New Roman"/>
                <w:sz w:val="26"/>
                <w:szCs w:val="26"/>
              </w:rPr>
              <w:t>m3</w:t>
            </w:r>
          </w:p>
        </w:tc>
        <w:tc>
          <w:tcPr>
            <w:tcW w:w="823"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25.500.000</w:t>
            </w:r>
          </w:p>
        </w:tc>
        <w:tc>
          <w:tcPr>
            <w:tcW w:w="927"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0,080</w:t>
            </w:r>
          </w:p>
        </w:tc>
        <w:tc>
          <w:tcPr>
            <w:tcW w:w="1076"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2.040.000,00</w:t>
            </w:r>
          </w:p>
        </w:tc>
      </w:tr>
      <w:tr w:rsidR="001C1FFA" w:rsidRPr="00116453" w:rsidTr="00D93392">
        <w:trPr>
          <w:trHeight w:val="340"/>
        </w:trPr>
        <w:tc>
          <w:tcPr>
            <w:tcW w:w="1634" w:type="pct"/>
            <w:tcBorders>
              <w:top w:val="nil"/>
              <w:left w:val="single" w:sz="4" w:space="0" w:color="auto"/>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b/>
                <w:bCs/>
                <w:i/>
                <w:iCs/>
                <w:sz w:val="26"/>
                <w:szCs w:val="26"/>
              </w:rPr>
            </w:pPr>
            <w:r w:rsidRPr="00116453">
              <w:rPr>
                <w:rFonts w:eastAsia="Times New Roman"/>
                <w:b/>
                <w:bCs/>
                <w:i/>
                <w:iCs/>
                <w:sz w:val="26"/>
                <w:szCs w:val="26"/>
              </w:rPr>
              <w:t>2.Thoát nước mưa</w:t>
            </w:r>
          </w:p>
        </w:tc>
        <w:tc>
          <w:tcPr>
            <w:tcW w:w="53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center"/>
              <w:rPr>
                <w:rFonts w:eastAsia="Times New Roman"/>
                <w:b/>
                <w:bCs/>
                <w:i/>
                <w:iCs/>
                <w:sz w:val="26"/>
                <w:szCs w:val="26"/>
              </w:rPr>
            </w:pPr>
            <w:r w:rsidRPr="00116453">
              <w:rPr>
                <w:rFonts w:eastAsia="Times New Roman"/>
                <w:b/>
                <w:bCs/>
                <w:i/>
                <w:iCs/>
                <w:sz w:val="26"/>
                <w:szCs w:val="26"/>
              </w:rPr>
              <w:t> </w:t>
            </w:r>
          </w:p>
        </w:tc>
        <w:tc>
          <w:tcPr>
            <w:tcW w:w="823"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b/>
                <w:bCs/>
                <w:i/>
                <w:iCs/>
                <w:sz w:val="26"/>
                <w:szCs w:val="26"/>
              </w:rPr>
            </w:pPr>
            <w:r w:rsidRPr="00116453">
              <w:rPr>
                <w:rFonts w:eastAsia="Times New Roman"/>
                <w:b/>
                <w:bCs/>
                <w:i/>
                <w:iCs/>
                <w:sz w:val="26"/>
                <w:szCs w:val="26"/>
              </w:rPr>
              <w:t> </w:t>
            </w:r>
          </w:p>
        </w:tc>
        <w:tc>
          <w:tcPr>
            <w:tcW w:w="927"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b/>
                <w:bCs/>
                <w:i/>
                <w:iCs/>
                <w:sz w:val="26"/>
                <w:szCs w:val="26"/>
              </w:rPr>
            </w:pPr>
            <w:r w:rsidRPr="00116453">
              <w:rPr>
                <w:rFonts w:eastAsia="Times New Roman"/>
                <w:b/>
                <w:bCs/>
                <w:i/>
                <w:iCs/>
                <w:sz w:val="26"/>
                <w:szCs w:val="26"/>
              </w:rPr>
              <w:t> </w:t>
            </w:r>
          </w:p>
        </w:tc>
        <w:tc>
          <w:tcPr>
            <w:tcW w:w="1076"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b/>
                <w:bCs/>
                <w:i/>
                <w:iCs/>
                <w:sz w:val="26"/>
                <w:szCs w:val="26"/>
              </w:rPr>
            </w:pPr>
            <w:r w:rsidRPr="00116453">
              <w:rPr>
                <w:rFonts w:eastAsia="Times New Roman"/>
                <w:b/>
                <w:bCs/>
                <w:i/>
                <w:iCs/>
                <w:sz w:val="26"/>
                <w:szCs w:val="26"/>
              </w:rPr>
              <w:t>729.600,00</w:t>
            </w:r>
          </w:p>
        </w:tc>
      </w:tr>
      <w:tr w:rsidR="001C1FFA" w:rsidRPr="00116453" w:rsidTr="00D93392">
        <w:trPr>
          <w:trHeight w:val="340"/>
        </w:trPr>
        <w:tc>
          <w:tcPr>
            <w:tcW w:w="1634" w:type="pct"/>
            <w:tcBorders>
              <w:top w:val="nil"/>
              <w:left w:val="single" w:sz="4" w:space="0" w:color="auto"/>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sz w:val="26"/>
                <w:szCs w:val="26"/>
              </w:rPr>
            </w:pPr>
            <w:r w:rsidRPr="00116453">
              <w:rPr>
                <w:rFonts w:eastAsia="Times New Roman"/>
                <w:sz w:val="26"/>
                <w:szCs w:val="26"/>
              </w:rPr>
              <w:t xml:space="preserve"> -D1100mm-D1500</w:t>
            </w:r>
          </w:p>
        </w:tc>
        <w:tc>
          <w:tcPr>
            <w:tcW w:w="53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center"/>
              <w:rPr>
                <w:rFonts w:eastAsia="Times New Roman"/>
                <w:sz w:val="26"/>
                <w:szCs w:val="26"/>
              </w:rPr>
            </w:pPr>
            <w:r w:rsidRPr="00116453">
              <w:rPr>
                <w:rFonts w:eastAsia="Times New Roman"/>
                <w:sz w:val="26"/>
                <w:szCs w:val="26"/>
              </w:rPr>
              <w:t> </w:t>
            </w:r>
          </w:p>
        </w:tc>
        <w:tc>
          <w:tcPr>
            <w:tcW w:w="823"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196.500</w:t>
            </w:r>
          </w:p>
        </w:tc>
        <w:tc>
          <w:tcPr>
            <w:tcW w:w="927"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2,60</w:t>
            </w:r>
          </w:p>
        </w:tc>
        <w:tc>
          <w:tcPr>
            <w:tcW w:w="1076"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510.900,00</w:t>
            </w:r>
          </w:p>
        </w:tc>
      </w:tr>
      <w:tr w:rsidR="001C1FFA" w:rsidRPr="00116453" w:rsidTr="00D93392">
        <w:trPr>
          <w:trHeight w:val="340"/>
        </w:trPr>
        <w:tc>
          <w:tcPr>
            <w:tcW w:w="1634" w:type="pct"/>
            <w:tcBorders>
              <w:top w:val="nil"/>
              <w:left w:val="single" w:sz="4" w:space="0" w:color="auto"/>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sz w:val="26"/>
                <w:szCs w:val="26"/>
              </w:rPr>
            </w:pPr>
            <w:r w:rsidRPr="00116453">
              <w:rPr>
                <w:rFonts w:eastAsia="Times New Roman"/>
                <w:sz w:val="26"/>
                <w:szCs w:val="26"/>
              </w:rPr>
              <w:t xml:space="preserve"> -D2000mm</w:t>
            </w:r>
          </w:p>
        </w:tc>
        <w:tc>
          <w:tcPr>
            <w:tcW w:w="53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center"/>
              <w:rPr>
                <w:rFonts w:eastAsia="Times New Roman"/>
                <w:sz w:val="26"/>
                <w:szCs w:val="26"/>
              </w:rPr>
            </w:pPr>
            <w:r w:rsidRPr="00116453">
              <w:rPr>
                <w:rFonts w:eastAsia="Times New Roman"/>
                <w:sz w:val="26"/>
                <w:szCs w:val="26"/>
              </w:rPr>
              <w:t>m</w:t>
            </w:r>
          </w:p>
        </w:tc>
        <w:tc>
          <w:tcPr>
            <w:tcW w:w="823"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48.600</w:t>
            </w:r>
          </w:p>
        </w:tc>
        <w:tc>
          <w:tcPr>
            <w:tcW w:w="927"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4,50</w:t>
            </w:r>
          </w:p>
        </w:tc>
        <w:tc>
          <w:tcPr>
            <w:tcW w:w="1076"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218.700,00</w:t>
            </w:r>
          </w:p>
        </w:tc>
      </w:tr>
      <w:tr w:rsidR="001C1FFA" w:rsidRPr="00116453" w:rsidTr="00D93392">
        <w:trPr>
          <w:trHeight w:val="340"/>
        </w:trPr>
        <w:tc>
          <w:tcPr>
            <w:tcW w:w="1634" w:type="pct"/>
            <w:tcBorders>
              <w:top w:val="nil"/>
              <w:left w:val="single" w:sz="4" w:space="0" w:color="auto"/>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b/>
                <w:bCs/>
                <w:i/>
                <w:iCs/>
                <w:sz w:val="26"/>
                <w:szCs w:val="26"/>
              </w:rPr>
            </w:pPr>
            <w:r w:rsidRPr="00116453">
              <w:rPr>
                <w:rFonts w:eastAsia="Times New Roman"/>
                <w:b/>
                <w:bCs/>
                <w:i/>
                <w:iCs/>
                <w:sz w:val="26"/>
                <w:szCs w:val="26"/>
              </w:rPr>
              <w:t>3.Kè bờ sông, bờ hồ</w:t>
            </w:r>
          </w:p>
        </w:tc>
        <w:tc>
          <w:tcPr>
            <w:tcW w:w="53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center"/>
              <w:rPr>
                <w:rFonts w:eastAsia="Times New Roman"/>
                <w:b/>
                <w:bCs/>
                <w:i/>
                <w:iCs/>
                <w:sz w:val="26"/>
                <w:szCs w:val="26"/>
              </w:rPr>
            </w:pPr>
            <w:r w:rsidRPr="00116453">
              <w:rPr>
                <w:rFonts w:eastAsia="Times New Roman"/>
                <w:b/>
                <w:bCs/>
                <w:i/>
                <w:iCs/>
                <w:sz w:val="26"/>
                <w:szCs w:val="26"/>
              </w:rPr>
              <w:t>m</w:t>
            </w:r>
          </w:p>
        </w:tc>
        <w:tc>
          <w:tcPr>
            <w:tcW w:w="823"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b/>
                <w:bCs/>
                <w:i/>
                <w:iCs/>
                <w:sz w:val="26"/>
                <w:szCs w:val="26"/>
              </w:rPr>
            </w:pPr>
            <w:r w:rsidRPr="00116453">
              <w:rPr>
                <w:rFonts w:eastAsia="Times New Roman"/>
                <w:b/>
                <w:bCs/>
                <w:i/>
                <w:iCs/>
                <w:sz w:val="26"/>
                <w:szCs w:val="26"/>
              </w:rPr>
              <w:t>78.000</w:t>
            </w:r>
          </w:p>
        </w:tc>
        <w:tc>
          <w:tcPr>
            <w:tcW w:w="927"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b/>
                <w:bCs/>
                <w:i/>
                <w:iCs/>
                <w:sz w:val="26"/>
                <w:szCs w:val="26"/>
              </w:rPr>
            </w:pPr>
            <w:r w:rsidRPr="00116453">
              <w:rPr>
                <w:rFonts w:eastAsia="Times New Roman"/>
                <w:b/>
                <w:bCs/>
                <w:i/>
                <w:iCs/>
                <w:sz w:val="26"/>
                <w:szCs w:val="26"/>
              </w:rPr>
              <w:t>6,00</w:t>
            </w:r>
          </w:p>
        </w:tc>
        <w:tc>
          <w:tcPr>
            <w:tcW w:w="1076"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b/>
                <w:bCs/>
                <w:i/>
                <w:iCs/>
                <w:sz w:val="26"/>
                <w:szCs w:val="26"/>
              </w:rPr>
            </w:pPr>
            <w:r w:rsidRPr="00116453">
              <w:rPr>
                <w:rFonts w:eastAsia="Times New Roman"/>
                <w:b/>
                <w:bCs/>
                <w:i/>
                <w:iCs/>
                <w:sz w:val="26"/>
                <w:szCs w:val="26"/>
              </w:rPr>
              <w:t>468.000,00</w:t>
            </w:r>
          </w:p>
        </w:tc>
      </w:tr>
      <w:tr w:rsidR="001C1FFA" w:rsidRPr="00116453" w:rsidTr="00D93392">
        <w:trPr>
          <w:trHeight w:val="340"/>
        </w:trPr>
        <w:tc>
          <w:tcPr>
            <w:tcW w:w="1634" w:type="pct"/>
            <w:tcBorders>
              <w:top w:val="nil"/>
              <w:left w:val="single" w:sz="4" w:space="0" w:color="auto"/>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sz w:val="26"/>
                <w:szCs w:val="26"/>
              </w:rPr>
            </w:pPr>
            <w:r w:rsidRPr="00116453">
              <w:rPr>
                <w:rFonts w:eastAsia="Times New Roman"/>
                <w:sz w:val="26"/>
                <w:szCs w:val="26"/>
              </w:rPr>
              <w:t>Cộng (1),</w:t>
            </w:r>
            <w:r w:rsidR="00563624" w:rsidRPr="00116453">
              <w:rPr>
                <w:rFonts w:eastAsia="Times New Roman"/>
                <w:sz w:val="26"/>
                <w:szCs w:val="26"/>
              </w:rPr>
              <w:t xml:space="preserve"> </w:t>
            </w:r>
            <w:r w:rsidRPr="00116453">
              <w:rPr>
                <w:rFonts w:eastAsia="Times New Roman"/>
                <w:sz w:val="26"/>
                <w:szCs w:val="26"/>
              </w:rPr>
              <w:t>(2), (3)</w:t>
            </w:r>
          </w:p>
        </w:tc>
        <w:tc>
          <w:tcPr>
            <w:tcW w:w="53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center"/>
              <w:rPr>
                <w:rFonts w:eastAsia="Times New Roman"/>
                <w:sz w:val="26"/>
                <w:szCs w:val="26"/>
              </w:rPr>
            </w:pPr>
            <w:r w:rsidRPr="00116453">
              <w:rPr>
                <w:rFonts w:eastAsia="Times New Roman"/>
                <w:sz w:val="26"/>
                <w:szCs w:val="26"/>
              </w:rPr>
              <w:t> </w:t>
            </w:r>
          </w:p>
        </w:tc>
        <w:tc>
          <w:tcPr>
            <w:tcW w:w="823"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sz w:val="26"/>
                <w:szCs w:val="26"/>
              </w:rPr>
            </w:pPr>
            <w:r w:rsidRPr="00116453">
              <w:rPr>
                <w:rFonts w:eastAsia="Times New Roman"/>
                <w:sz w:val="26"/>
                <w:szCs w:val="26"/>
              </w:rPr>
              <w:t> </w:t>
            </w:r>
          </w:p>
        </w:tc>
        <w:tc>
          <w:tcPr>
            <w:tcW w:w="927"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sz w:val="26"/>
                <w:szCs w:val="26"/>
              </w:rPr>
            </w:pPr>
            <w:r w:rsidRPr="00116453">
              <w:rPr>
                <w:rFonts w:eastAsia="Times New Roman"/>
                <w:sz w:val="26"/>
                <w:szCs w:val="26"/>
              </w:rPr>
              <w:t> </w:t>
            </w:r>
          </w:p>
        </w:tc>
        <w:tc>
          <w:tcPr>
            <w:tcW w:w="1076"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3.237.600,00</w:t>
            </w:r>
          </w:p>
        </w:tc>
      </w:tr>
      <w:tr w:rsidR="001C1FFA" w:rsidRPr="00116453" w:rsidTr="00D93392">
        <w:trPr>
          <w:trHeight w:val="340"/>
        </w:trPr>
        <w:tc>
          <w:tcPr>
            <w:tcW w:w="1634" w:type="pct"/>
            <w:tcBorders>
              <w:top w:val="nil"/>
              <w:left w:val="single" w:sz="4" w:space="0" w:color="auto"/>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sz w:val="26"/>
                <w:szCs w:val="26"/>
              </w:rPr>
            </w:pPr>
            <w:r w:rsidRPr="00116453">
              <w:rPr>
                <w:rFonts w:eastAsia="Times New Roman"/>
                <w:sz w:val="26"/>
                <w:szCs w:val="26"/>
              </w:rPr>
              <w:t xml:space="preserve"> - 10% dự phòng phí</w:t>
            </w:r>
          </w:p>
        </w:tc>
        <w:tc>
          <w:tcPr>
            <w:tcW w:w="53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center"/>
              <w:rPr>
                <w:rFonts w:eastAsia="Times New Roman"/>
                <w:sz w:val="26"/>
                <w:szCs w:val="26"/>
              </w:rPr>
            </w:pPr>
            <w:r w:rsidRPr="00116453">
              <w:rPr>
                <w:rFonts w:eastAsia="Times New Roman"/>
                <w:sz w:val="26"/>
                <w:szCs w:val="26"/>
              </w:rPr>
              <w:t> </w:t>
            </w:r>
          </w:p>
        </w:tc>
        <w:tc>
          <w:tcPr>
            <w:tcW w:w="823"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sz w:val="26"/>
                <w:szCs w:val="26"/>
              </w:rPr>
            </w:pPr>
            <w:r w:rsidRPr="00116453">
              <w:rPr>
                <w:rFonts w:eastAsia="Times New Roman"/>
                <w:sz w:val="26"/>
                <w:szCs w:val="26"/>
              </w:rPr>
              <w:t> </w:t>
            </w:r>
          </w:p>
        </w:tc>
        <w:tc>
          <w:tcPr>
            <w:tcW w:w="927"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sz w:val="26"/>
                <w:szCs w:val="26"/>
              </w:rPr>
            </w:pPr>
            <w:r w:rsidRPr="00116453">
              <w:rPr>
                <w:rFonts w:eastAsia="Times New Roman"/>
                <w:sz w:val="26"/>
                <w:szCs w:val="26"/>
              </w:rPr>
              <w:t> </w:t>
            </w:r>
          </w:p>
        </w:tc>
        <w:tc>
          <w:tcPr>
            <w:tcW w:w="1076"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sz w:val="26"/>
                <w:szCs w:val="26"/>
              </w:rPr>
            </w:pPr>
            <w:r w:rsidRPr="00116453">
              <w:rPr>
                <w:rFonts w:eastAsia="Times New Roman"/>
                <w:sz w:val="26"/>
                <w:szCs w:val="26"/>
              </w:rPr>
              <w:t>323.760,00</w:t>
            </w:r>
          </w:p>
        </w:tc>
      </w:tr>
      <w:tr w:rsidR="001C1FFA" w:rsidRPr="00116453" w:rsidTr="00D93392">
        <w:trPr>
          <w:trHeight w:val="340"/>
        </w:trPr>
        <w:tc>
          <w:tcPr>
            <w:tcW w:w="1634" w:type="pct"/>
            <w:tcBorders>
              <w:top w:val="nil"/>
              <w:left w:val="single" w:sz="4" w:space="0" w:color="auto"/>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b/>
                <w:bCs/>
                <w:sz w:val="26"/>
                <w:szCs w:val="26"/>
              </w:rPr>
            </w:pPr>
            <w:r w:rsidRPr="00116453">
              <w:rPr>
                <w:rFonts w:eastAsia="Times New Roman"/>
                <w:b/>
                <w:bCs/>
                <w:sz w:val="26"/>
                <w:szCs w:val="26"/>
              </w:rPr>
              <w:t>Tổng cộng,</w:t>
            </w:r>
            <w:r w:rsidR="00563624" w:rsidRPr="00116453">
              <w:rPr>
                <w:rFonts w:eastAsia="Times New Roman"/>
                <w:b/>
                <w:bCs/>
                <w:sz w:val="26"/>
                <w:szCs w:val="26"/>
              </w:rPr>
              <w:t xml:space="preserve"> </w:t>
            </w:r>
            <w:r w:rsidRPr="00116453">
              <w:rPr>
                <w:rFonts w:eastAsia="Times New Roman"/>
                <w:b/>
                <w:bCs/>
                <w:sz w:val="26"/>
                <w:szCs w:val="26"/>
              </w:rPr>
              <w:t>làm tròn</w:t>
            </w:r>
          </w:p>
        </w:tc>
        <w:tc>
          <w:tcPr>
            <w:tcW w:w="539"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center"/>
              <w:rPr>
                <w:rFonts w:eastAsia="Times New Roman"/>
                <w:b/>
                <w:bCs/>
                <w:sz w:val="26"/>
                <w:szCs w:val="26"/>
              </w:rPr>
            </w:pPr>
            <w:r w:rsidRPr="00116453">
              <w:rPr>
                <w:rFonts w:eastAsia="Times New Roman"/>
                <w:b/>
                <w:bCs/>
                <w:sz w:val="26"/>
                <w:szCs w:val="26"/>
              </w:rPr>
              <w:t> </w:t>
            </w:r>
          </w:p>
        </w:tc>
        <w:tc>
          <w:tcPr>
            <w:tcW w:w="823"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b/>
                <w:bCs/>
                <w:sz w:val="26"/>
                <w:szCs w:val="26"/>
              </w:rPr>
            </w:pPr>
            <w:r w:rsidRPr="00116453">
              <w:rPr>
                <w:rFonts w:eastAsia="Times New Roman"/>
                <w:b/>
                <w:bCs/>
                <w:sz w:val="26"/>
                <w:szCs w:val="26"/>
              </w:rPr>
              <w:t>245.100</w:t>
            </w:r>
          </w:p>
        </w:tc>
        <w:tc>
          <w:tcPr>
            <w:tcW w:w="927"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left"/>
              <w:rPr>
                <w:rFonts w:eastAsia="Times New Roman"/>
                <w:b/>
                <w:bCs/>
                <w:sz w:val="26"/>
                <w:szCs w:val="26"/>
              </w:rPr>
            </w:pPr>
            <w:r w:rsidRPr="00116453">
              <w:rPr>
                <w:rFonts w:eastAsia="Times New Roman"/>
                <w:b/>
                <w:bCs/>
                <w:sz w:val="26"/>
                <w:szCs w:val="26"/>
              </w:rPr>
              <w:t> </w:t>
            </w:r>
          </w:p>
        </w:tc>
        <w:tc>
          <w:tcPr>
            <w:tcW w:w="1076" w:type="pct"/>
            <w:tcBorders>
              <w:top w:val="nil"/>
              <w:left w:val="nil"/>
              <w:bottom w:val="single" w:sz="4" w:space="0" w:color="auto"/>
              <w:right w:val="single" w:sz="4" w:space="0" w:color="auto"/>
            </w:tcBorders>
            <w:shd w:val="clear" w:color="auto" w:fill="auto"/>
            <w:noWrap/>
            <w:vAlign w:val="bottom"/>
            <w:hideMark/>
          </w:tcPr>
          <w:p w:rsidR="001C1FFA" w:rsidRPr="00116453" w:rsidRDefault="001C1FFA" w:rsidP="004D2D46">
            <w:pPr>
              <w:spacing w:after="0" w:line="240" w:lineRule="atLeast"/>
              <w:ind w:firstLine="0"/>
              <w:jc w:val="right"/>
              <w:rPr>
                <w:rFonts w:eastAsia="Times New Roman"/>
                <w:b/>
                <w:bCs/>
                <w:sz w:val="26"/>
                <w:szCs w:val="26"/>
              </w:rPr>
            </w:pPr>
            <w:r w:rsidRPr="00116453">
              <w:rPr>
                <w:rFonts w:eastAsia="Times New Roman"/>
                <w:b/>
                <w:bCs/>
                <w:sz w:val="26"/>
                <w:szCs w:val="26"/>
              </w:rPr>
              <w:t>3.561.360,00</w:t>
            </w:r>
          </w:p>
        </w:tc>
      </w:tr>
    </w:tbl>
    <w:p w:rsidR="001C1FFA" w:rsidRPr="001B0406" w:rsidRDefault="001C1FFA" w:rsidP="004D2D46">
      <w:pPr>
        <w:tabs>
          <w:tab w:val="left" w:pos="567"/>
        </w:tabs>
        <w:spacing w:after="0" w:line="240" w:lineRule="atLeast"/>
        <w:ind w:firstLine="0"/>
        <w:rPr>
          <w:b/>
          <w:i/>
          <w:szCs w:val="28"/>
        </w:rPr>
      </w:pPr>
    </w:p>
    <w:p w:rsidR="0007058E" w:rsidRPr="00E81216" w:rsidRDefault="00B45F6F" w:rsidP="00E81216">
      <w:pPr>
        <w:pStyle w:val="Heading9"/>
        <w:numPr>
          <w:ilvl w:val="0"/>
          <w:numId w:val="0"/>
        </w:numPr>
        <w:spacing w:before="0" w:line="312" w:lineRule="auto"/>
        <w:ind w:left="1584" w:hanging="1584"/>
        <w:rPr>
          <w:rFonts w:ascii="Times New Roman" w:hAnsi="Times New Roman"/>
          <w:b/>
          <w:color w:val="000000"/>
          <w:sz w:val="26"/>
          <w:szCs w:val="26"/>
        </w:rPr>
      </w:pPr>
      <w:bookmarkStart w:id="258" w:name="_Toc435792121"/>
      <w:bookmarkStart w:id="259" w:name="_Toc447185517"/>
      <w:bookmarkStart w:id="260" w:name="_Toc457987187"/>
      <w:bookmarkStart w:id="261" w:name="_Toc491697593"/>
      <w:bookmarkStart w:id="262" w:name="_Toc497901976"/>
      <w:r w:rsidRPr="00E81216">
        <w:rPr>
          <w:rFonts w:ascii="Times New Roman" w:hAnsi="Times New Roman"/>
          <w:b/>
          <w:color w:val="000000"/>
          <w:sz w:val="26"/>
          <w:szCs w:val="26"/>
        </w:rPr>
        <w:t>3.2.3. Đ</w:t>
      </w:r>
      <w:r w:rsidRPr="00E81216">
        <w:rPr>
          <w:rFonts w:ascii="Times New Roman" w:hAnsi="Times New Roman"/>
          <w:b/>
          <w:color w:val="000000"/>
          <w:sz w:val="26"/>
          <w:szCs w:val="26"/>
          <w:lang w:val="vi-VN"/>
        </w:rPr>
        <w:t xml:space="preserve">ịnh hướng </w:t>
      </w:r>
      <w:r w:rsidRPr="00E81216">
        <w:rPr>
          <w:rFonts w:ascii="Times New Roman" w:hAnsi="Times New Roman"/>
          <w:b/>
          <w:color w:val="000000"/>
          <w:sz w:val="26"/>
          <w:szCs w:val="26"/>
        </w:rPr>
        <w:t>cấp điện</w:t>
      </w:r>
      <w:bookmarkEnd w:id="258"/>
      <w:bookmarkEnd w:id="259"/>
      <w:bookmarkEnd w:id="260"/>
      <w:bookmarkEnd w:id="261"/>
      <w:bookmarkEnd w:id="262"/>
    </w:p>
    <w:p w:rsidR="00BB0A94" w:rsidRPr="00E81216" w:rsidRDefault="00613E17" w:rsidP="00E81216">
      <w:pPr>
        <w:spacing w:after="0" w:line="312" w:lineRule="auto"/>
        <w:ind w:firstLine="720"/>
        <w:jc w:val="left"/>
        <w:rPr>
          <w:color w:val="000000"/>
          <w:sz w:val="26"/>
          <w:szCs w:val="26"/>
        </w:rPr>
      </w:pPr>
      <w:r w:rsidRPr="00E81216">
        <w:rPr>
          <w:b/>
          <w:bCs/>
          <w:iCs/>
          <w:sz w:val="26"/>
          <w:szCs w:val="26"/>
        </w:rPr>
        <w:t>1. Cơ sở thiết kế:</w:t>
      </w:r>
      <w:r w:rsidRPr="00E81216">
        <w:rPr>
          <w:b/>
          <w:bCs/>
          <w:iCs/>
          <w:sz w:val="26"/>
          <w:szCs w:val="26"/>
        </w:rPr>
        <w:br/>
      </w:r>
      <w:r w:rsidRPr="00E81216">
        <w:rPr>
          <w:b/>
          <w:bCs/>
          <w:iCs/>
          <w:sz w:val="26"/>
          <w:szCs w:val="26"/>
        </w:rPr>
        <w:tab/>
      </w:r>
      <w:bookmarkStart w:id="263" w:name="_Toc98022652"/>
      <w:r w:rsidR="00BB0A94" w:rsidRPr="00E81216">
        <w:rPr>
          <w:color w:val="000000"/>
          <w:sz w:val="26"/>
          <w:szCs w:val="26"/>
        </w:rPr>
        <w:t>- Các dự án ngành điện đầu tư trên địa bàn do các cơ quan ban ngành cung cấp.</w:t>
      </w:r>
    </w:p>
    <w:p w:rsidR="00BB0A94" w:rsidRPr="00E81216" w:rsidRDefault="00BB0A94" w:rsidP="00E81216">
      <w:pPr>
        <w:spacing w:after="0" w:line="312" w:lineRule="auto"/>
        <w:ind w:firstLine="720"/>
        <w:rPr>
          <w:color w:val="000000"/>
          <w:sz w:val="26"/>
          <w:szCs w:val="26"/>
        </w:rPr>
      </w:pPr>
      <w:r w:rsidRPr="00E81216">
        <w:rPr>
          <w:color w:val="000000"/>
          <w:sz w:val="26"/>
          <w:szCs w:val="26"/>
        </w:rPr>
        <w:t>- Tiêu chuẩn cấp điện trong khu vực nghiên cứu áp dụng theo thông tư số 31 -32 về Tiêu chuẩn và Quy chuẩn xây dựng nông thôn của Bộ Xây Dựng.</w:t>
      </w:r>
    </w:p>
    <w:p w:rsidR="00BB0A94" w:rsidRPr="00E81216" w:rsidRDefault="00BB0A94" w:rsidP="00E81216">
      <w:pPr>
        <w:tabs>
          <w:tab w:val="left" w:pos="90"/>
        </w:tabs>
        <w:spacing w:after="0" w:line="312" w:lineRule="auto"/>
        <w:ind w:firstLine="720"/>
        <w:rPr>
          <w:color w:val="000000"/>
          <w:sz w:val="26"/>
          <w:szCs w:val="26"/>
        </w:rPr>
      </w:pPr>
      <w:r w:rsidRPr="00E81216">
        <w:rPr>
          <w:color w:val="000000"/>
          <w:sz w:val="26"/>
          <w:szCs w:val="26"/>
        </w:rPr>
        <w:t>- Quy phạm trang bị điện 11 TCN 18-21:1984 của bộ điện lực. Và các văn bản hiện hành có liên quan khác…</w:t>
      </w:r>
    </w:p>
    <w:p w:rsidR="00BB0A94" w:rsidRPr="00E81216" w:rsidRDefault="00BB0A94" w:rsidP="00E81216">
      <w:pPr>
        <w:spacing w:after="0" w:line="312" w:lineRule="auto"/>
        <w:ind w:firstLine="720"/>
        <w:rPr>
          <w:color w:val="000000"/>
          <w:sz w:val="26"/>
          <w:szCs w:val="26"/>
        </w:rPr>
      </w:pPr>
      <w:r w:rsidRPr="00E81216">
        <w:rPr>
          <w:color w:val="000000"/>
          <w:sz w:val="26"/>
          <w:szCs w:val="26"/>
        </w:rPr>
        <w:t>- Quy hoạch điều chỉnh phát triển điện lực quốc gia được phê duyệt tại Quyết định số 428/QĐ-TTg ngày 18/3/2016.</w:t>
      </w:r>
    </w:p>
    <w:p w:rsidR="00BB0A94" w:rsidRPr="00E81216" w:rsidRDefault="00BB0A94" w:rsidP="00E81216">
      <w:pPr>
        <w:spacing w:after="0" w:line="312" w:lineRule="auto"/>
        <w:ind w:firstLine="720"/>
        <w:rPr>
          <w:color w:val="000000"/>
          <w:sz w:val="26"/>
          <w:szCs w:val="26"/>
        </w:rPr>
      </w:pPr>
      <w:r w:rsidRPr="00E81216">
        <w:rPr>
          <w:color w:val="000000"/>
          <w:sz w:val="26"/>
          <w:szCs w:val="26"/>
        </w:rPr>
        <w:t>- Quy hoạch phát triển điện lực Tỉnh Quảng Nam giai đoạn 2016-2025 có xét đến 2035 đã được UBND Tỉnh phê duyệt năm 2018.</w:t>
      </w:r>
    </w:p>
    <w:p w:rsidR="00613E17" w:rsidRPr="00E81216" w:rsidRDefault="00BB0A94" w:rsidP="00E81216">
      <w:pPr>
        <w:spacing w:after="0" w:line="312" w:lineRule="auto"/>
        <w:ind w:firstLine="720"/>
        <w:rPr>
          <w:color w:val="000000"/>
          <w:sz w:val="26"/>
          <w:szCs w:val="26"/>
        </w:rPr>
      </w:pPr>
      <w:r w:rsidRPr="00E81216">
        <w:rPr>
          <w:color w:val="000000"/>
          <w:sz w:val="26"/>
          <w:szCs w:val="26"/>
        </w:rPr>
        <w:t>- Quy chuẩn xây dựng Việt Nam QCXDVN 01:2008/BXD, và các tiêu chuẩn ngành có liên quan.</w:t>
      </w:r>
    </w:p>
    <w:bookmarkEnd w:id="263"/>
    <w:p w:rsidR="00613E17" w:rsidRPr="00E81216" w:rsidRDefault="00613E17" w:rsidP="00E81216">
      <w:pPr>
        <w:spacing w:after="0" w:line="312" w:lineRule="auto"/>
        <w:ind w:firstLine="720"/>
        <w:rPr>
          <w:b/>
          <w:bCs/>
          <w:iCs/>
          <w:color w:val="000000"/>
          <w:sz w:val="26"/>
          <w:szCs w:val="26"/>
        </w:rPr>
      </w:pPr>
      <w:r w:rsidRPr="00E81216">
        <w:rPr>
          <w:b/>
          <w:bCs/>
          <w:iCs/>
          <w:color w:val="000000"/>
          <w:sz w:val="26"/>
          <w:szCs w:val="26"/>
        </w:rPr>
        <w:t xml:space="preserve">2. Tiêu chuẩn </w:t>
      </w:r>
      <w:r w:rsidRPr="00E81216">
        <w:rPr>
          <w:bCs/>
          <w:iCs/>
          <w:color w:val="000000"/>
          <w:sz w:val="26"/>
          <w:szCs w:val="26"/>
        </w:rPr>
        <w:t>-</w:t>
      </w:r>
      <w:r w:rsidRPr="00E81216">
        <w:rPr>
          <w:b/>
          <w:bCs/>
          <w:iCs/>
          <w:color w:val="000000"/>
          <w:sz w:val="26"/>
          <w:szCs w:val="26"/>
        </w:rPr>
        <w:t xml:space="preserve"> chỉ tiêu cấp điện: </w:t>
      </w:r>
    </w:p>
    <w:p w:rsidR="00BB0A94" w:rsidRPr="00E81216" w:rsidRDefault="00BB0A94" w:rsidP="00E81216">
      <w:pPr>
        <w:spacing w:after="0" w:line="312" w:lineRule="auto"/>
        <w:ind w:firstLine="720"/>
        <w:rPr>
          <w:color w:val="000000"/>
          <w:sz w:val="26"/>
          <w:szCs w:val="26"/>
        </w:rPr>
      </w:pPr>
      <w:r w:rsidRPr="00E81216">
        <w:rPr>
          <w:color w:val="000000"/>
          <w:sz w:val="26"/>
          <w:szCs w:val="26"/>
        </w:rPr>
        <w:t>*. Tiêu chuẩn cấp điện:</w:t>
      </w:r>
    </w:p>
    <w:p w:rsidR="00BB0A94" w:rsidRPr="00E81216" w:rsidRDefault="00BB0A94" w:rsidP="00E81216">
      <w:pPr>
        <w:spacing w:after="0" w:line="312" w:lineRule="auto"/>
        <w:ind w:firstLine="720"/>
        <w:rPr>
          <w:color w:val="000000"/>
          <w:sz w:val="26"/>
          <w:szCs w:val="26"/>
        </w:rPr>
      </w:pPr>
      <w:r w:rsidRPr="00E81216">
        <w:rPr>
          <w:color w:val="000000"/>
          <w:sz w:val="26"/>
          <w:szCs w:val="26"/>
        </w:rPr>
        <w:t>Trong khu vực nghiên cứu tính theo tiêu chuẩn loại 2</w:t>
      </w:r>
    </w:p>
    <w:p w:rsidR="00BB0A94" w:rsidRPr="00E81216" w:rsidRDefault="00BB0A94" w:rsidP="004D2D46">
      <w:pPr>
        <w:spacing w:after="0" w:line="240" w:lineRule="atLeast"/>
        <w:ind w:firstLine="720"/>
        <w:rPr>
          <w:color w:val="000000"/>
          <w:sz w:val="26"/>
          <w:szCs w:val="26"/>
        </w:rPr>
      </w:pPr>
      <w:r w:rsidRPr="00E81216">
        <w:rPr>
          <w:color w:val="000000"/>
          <w:sz w:val="26"/>
          <w:szCs w:val="26"/>
        </w:rPr>
        <w:t>- Sinh hoạt: 500W/người (tương đương 1500kWh/người năm).</w:t>
      </w:r>
    </w:p>
    <w:p w:rsidR="00BB0A94" w:rsidRPr="00E81216" w:rsidRDefault="00BB0A94" w:rsidP="004D2D46">
      <w:pPr>
        <w:spacing w:after="0" w:line="240" w:lineRule="atLeast"/>
        <w:ind w:firstLine="720"/>
        <w:rPr>
          <w:color w:val="000000"/>
          <w:sz w:val="26"/>
          <w:szCs w:val="26"/>
        </w:rPr>
      </w:pPr>
      <w:r w:rsidRPr="00E81216">
        <w:rPr>
          <w:color w:val="000000"/>
          <w:sz w:val="26"/>
          <w:szCs w:val="26"/>
        </w:rPr>
        <w:t>- Công cộng: Lấy bằng 30% - 40% tiêu chuẩn cấp điện sinh hoạt</w:t>
      </w:r>
    </w:p>
    <w:p w:rsidR="00BB0A94" w:rsidRPr="00E81216" w:rsidRDefault="00BB0A94" w:rsidP="004D2D46">
      <w:pPr>
        <w:spacing w:after="0" w:line="240" w:lineRule="atLeast"/>
        <w:ind w:firstLine="720"/>
        <w:rPr>
          <w:color w:val="000000"/>
          <w:sz w:val="26"/>
          <w:szCs w:val="26"/>
        </w:rPr>
      </w:pPr>
      <w:r w:rsidRPr="00E81216">
        <w:rPr>
          <w:color w:val="000000"/>
          <w:sz w:val="26"/>
          <w:szCs w:val="26"/>
        </w:rPr>
        <w:t>- Khu công nghiệp:  150 - 400 kW/ha (tuỳ theo từng loại hình công nghiệp).</w:t>
      </w:r>
    </w:p>
    <w:p w:rsidR="00613E17" w:rsidRDefault="00613E17" w:rsidP="004D2D46">
      <w:pPr>
        <w:spacing w:after="0" w:line="240" w:lineRule="atLeast"/>
        <w:ind w:firstLine="720"/>
        <w:rPr>
          <w:b/>
          <w:bCs/>
          <w:iCs/>
          <w:color w:val="000000"/>
          <w:sz w:val="26"/>
          <w:szCs w:val="26"/>
        </w:rPr>
      </w:pPr>
      <w:r w:rsidRPr="00E81216">
        <w:rPr>
          <w:b/>
          <w:bCs/>
          <w:iCs/>
          <w:color w:val="000000"/>
          <w:sz w:val="26"/>
          <w:szCs w:val="26"/>
        </w:rPr>
        <w:t xml:space="preserve">3. Dự báo nhu cầu sử dụng điện: </w:t>
      </w:r>
    </w:p>
    <w:p w:rsidR="00A66E35" w:rsidRPr="00E81216" w:rsidRDefault="00A66E35" w:rsidP="004D2D46">
      <w:pPr>
        <w:spacing w:after="0" w:line="240" w:lineRule="atLeast"/>
        <w:ind w:firstLine="720"/>
        <w:rPr>
          <w:rFonts w:eastAsia="Times New Roman"/>
          <w:b/>
          <w:bCs/>
          <w:iCs/>
          <w:color w:val="000000"/>
          <w:sz w:val="26"/>
          <w:szCs w:val="26"/>
        </w:rPr>
      </w:pPr>
    </w:p>
    <w:tbl>
      <w:tblPr>
        <w:tblW w:w="5116" w:type="pct"/>
        <w:tblLook w:val="04A0" w:firstRow="1" w:lastRow="0" w:firstColumn="1" w:lastColumn="0" w:noHBand="0" w:noVBand="1"/>
      </w:tblPr>
      <w:tblGrid>
        <w:gridCol w:w="563"/>
        <w:gridCol w:w="2663"/>
        <w:gridCol w:w="1159"/>
        <w:gridCol w:w="1118"/>
        <w:gridCol w:w="975"/>
        <w:gridCol w:w="1062"/>
        <w:gridCol w:w="1191"/>
        <w:gridCol w:w="1062"/>
      </w:tblGrid>
      <w:tr w:rsidR="009B34B0" w:rsidRPr="00E81216" w:rsidTr="00D93392">
        <w:trPr>
          <w:trHeight w:val="735"/>
        </w:trPr>
        <w:tc>
          <w:tcPr>
            <w:tcW w:w="28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color w:val="000000"/>
                <w:sz w:val="26"/>
                <w:szCs w:val="26"/>
              </w:rPr>
            </w:pPr>
            <w:r w:rsidRPr="00E81216">
              <w:rPr>
                <w:rFonts w:eastAsia="Times New Roman"/>
                <w:b/>
                <w:bCs/>
                <w:color w:val="000000"/>
                <w:sz w:val="26"/>
                <w:szCs w:val="26"/>
              </w:rPr>
              <w:lastRenderedPageBreak/>
              <w:t>TT</w:t>
            </w:r>
          </w:p>
        </w:tc>
        <w:tc>
          <w:tcPr>
            <w:tcW w:w="136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color w:val="000000"/>
                <w:sz w:val="26"/>
                <w:szCs w:val="26"/>
              </w:rPr>
            </w:pPr>
            <w:r w:rsidRPr="00E81216">
              <w:rPr>
                <w:rFonts w:eastAsia="Times New Roman"/>
                <w:b/>
                <w:bCs/>
                <w:color w:val="000000"/>
                <w:sz w:val="26"/>
                <w:szCs w:val="26"/>
              </w:rPr>
              <w:t>Đơn vị hành chính</w:t>
            </w:r>
          </w:p>
        </w:tc>
        <w:tc>
          <w:tcPr>
            <w:tcW w:w="1661" w:type="pct"/>
            <w:gridSpan w:val="3"/>
            <w:tcBorders>
              <w:top w:val="single" w:sz="4" w:space="0" w:color="auto"/>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color w:val="000000"/>
                <w:sz w:val="26"/>
                <w:szCs w:val="26"/>
              </w:rPr>
            </w:pPr>
            <w:r w:rsidRPr="00E81216">
              <w:rPr>
                <w:rFonts w:eastAsia="Times New Roman"/>
                <w:b/>
                <w:bCs/>
                <w:color w:val="000000"/>
                <w:sz w:val="26"/>
                <w:szCs w:val="26"/>
              </w:rPr>
              <w:t>Năm 2025</w:t>
            </w:r>
          </w:p>
        </w:tc>
        <w:tc>
          <w:tcPr>
            <w:tcW w:w="1692" w:type="pct"/>
            <w:gridSpan w:val="3"/>
            <w:tcBorders>
              <w:top w:val="single" w:sz="4" w:space="0" w:color="auto"/>
              <w:left w:val="nil"/>
              <w:bottom w:val="single" w:sz="4" w:space="0" w:color="auto"/>
              <w:right w:val="single" w:sz="4" w:space="0" w:color="auto"/>
            </w:tcBorders>
            <w:shd w:val="clear" w:color="auto" w:fill="auto"/>
            <w:vAlign w:val="center"/>
            <w:hideMark/>
          </w:tcPr>
          <w:p w:rsidR="00BB0A94" w:rsidRPr="00E81216" w:rsidRDefault="00BB0A94" w:rsidP="001A1415">
            <w:pPr>
              <w:spacing w:after="0" w:line="240" w:lineRule="atLeast"/>
              <w:ind w:firstLine="0"/>
              <w:jc w:val="center"/>
              <w:rPr>
                <w:rFonts w:eastAsia="Times New Roman"/>
                <w:b/>
                <w:bCs/>
                <w:color w:val="000000"/>
                <w:sz w:val="26"/>
                <w:szCs w:val="26"/>
              </w:rPr>
            </w:pPr>
            <w:r w:rsidRPr="00E81216">
              <w:rPr>
                <w:rFonts w:eastAsia="Times New Roman"/>
                <w:b/>
                <w:bCs/>
                <w:color w:val="000000"/>
                <w:sz w:val="26"/>
                <w:szCs w:val="26"/>
              </w:rPr>
              <w:t>Năm 203</w:t>
            </w:r>
            <w:r w:rsidR="001A1415">
              <w:rPr>
                <w:rFonts w:eastAsia="Times New Roman"/>
                <w:b/>
                <w:bCs/>
                <w:color w:val="000000"/>
                <w:sz w:val="26"/>
                <w:szCs w:val="26"/>
              </w:rPr>
              <w:t>0</w:t>
            </w:r>
          </w:p>
        </w:tc>
      </w:tr>
      <w:tr w:rsidR="009B34B0" w:rsidRPr="00E81216" w:rsidTr="00D93392">
        <w:trPr>
          <w:trHeight w:val="750"/>
        </w:trPr>
        <w:tc>
          <w:tcPr>
            <w:tcW w:w="287" w:type="pct"/>
            <w:vMerge/>
            <w:tcBorders>
              <w:top w:val="single" w:sz="4" w:space="0" w:color="auto"/>
              <w:left w:val="single" w:sz="4" w:space="0" w:color="auto"/>
              <w:bottom w:val="single" w:sz="4" w:space="0" w:color="000000"/>
              <w:right w:val="single" w:sz="4" w:space="0" w:color="auto"/>
            </w:tcBorders>
            <w:vAlign w:val="center"/>
            <w:hideMark/>
          </w:tcPr>
          <w:p w:rsidR="00BB0A94" w:rsidRPr="00E81216" w:rsidRDefault="00BB0A94" w:rsidP="004D2D46">
            <w:pPr>
              <w:spacing w:after="0" w:line="240" w:lineRule="atLeast"/>
              <w:ind w:firstLine="0"/>
              <w:jc w:val="left"/>
              <w:rPr>
                <w:rFonts w:eastAsia="Times New Roman"/>
                <w:b/>
                <w:bCs/>
                <w:color w:val="000000"/>
                <w:sz w:val="26"/>
                <w:szCs w:val="26"/>
              </w:rPr>
            </w:pPr>
          </w:p>
        </w:tc>
        <w:tc>
          <w:tcPr>
            <w:tcW w:w="1360" w:type="pct"/>
            <w:vMerge/>
            <w:tcBorders>
              <w:top w:val="single" w:sz="4" w:space="0" w:color="auto"/>
              <w:left w:val="single" w:sz="4" w:space="0" w:color="auto"/>
              <w:bottom w:val="single" w:sz="4" w:space="0" w:color="000000"/>
              <w:right w:val="single" w:sz="4" w:space="0" w:color="auto"/>
            </w:tcBorders>
            <w:vAlign w:val="center"/>
            <w:hideMark/>
          </w:tcPr>
          <w:p w:rsidR="00BB0A94" w:rsidRPr="00E81216" w:rsidRDefault="00BB0A94" w:rsidP="004D2D46">
            <w:pPr>
              <w:spacing w:after="0" w:line="240" w:lineRule="atLeast"/>
              <w:ind w:firstLine="0"/>
              <w:jc w:val="left"/>
              <w:rPr>
                <w:rFonts w:eastAsia="Times New Roman"/>
                <w:b/>
                <w:bCs/>
                <w:color w:val="000000"/>
                <w:sz w:val="26"/>
                <w:szCs w:val="26"/>
              </w:rPr>
            </w:pPr>
          </w:p>
        </w:tc>
        <w:tc>
          <w:tcPr>
            <w:tcW w:w="592" w:type="pct"/>
            <w:vMerge w:val="restart"/>
            <w:tcBorders>
              <w:top w:val="nil"/>
              <w:left w:val="single" w:sz="4" w:space="0" w:color="auto"/>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color w:val="000000"/>
                <w:sz w:val="26"/>
                <w:szCs w:val="26"/>
              </w:rPr>
            </w:pPr>
            <w:r w:rsidRPr="00E81216">
              <w:rPr>
                <w:rFonts w:eastAsia="Times New Roman"/>
                <w:b/>
                <w:bCs/>
                <w:color w:val="000000"/>
                <w:sz w:val="26"/>
                <w:szCs w:val="26"/>
              </w:rPr>
              <w:t>Tổng dân số</w:t>
            </w:r>
          </w:p>
        </w:tc>
        <w:tc>
          <w:tcPr>
            <w:tcW w:w="571"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color w:val="000000"/>
                <w:sz w:val="26"/>
                <w:szCs w:val="26"/>
              </w:rPr>
            </w:pPr>
            <w:r w:rsidRPr="00E81216">
              <w:rPr>
                <w:rFonts w:eastAsia="Times New Roman"/>
                <w:b/>
                <w:bCs/>
                <w:color w:val="000000"/>
                <w:sz w:val="26"/>
                <w:szCs w:val="26"/>
              </w:rPr>
              <w:t>Chỉ tiêu</w:t>
            </w:r>
          </w:p>
        </w:tc>
        <w:tc>
          <w:tcPr>
            <w:tcW w:w="498" w:type="pct"/>
            <w:vMerge w:val="restart"/>
            <w:tcBorders>
              <w:top w:val="nil"/>
              <w:left w:val="single" w:sz="4" w:space="0" w:color="auto"/>
              <w:bottom w:val="single" w:sz="4" w:space="0" w:color="000000"/>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color w:val="000000"/>
                <w:sz w:val="26"/>
                <w:szCs w:val="26"/>
              </w:rPr>
            </w:pPr>
            <w:r w:rsidRPr="00E81216">
              <w:rPr>
                <w:rFonts w:eastAsia="Times New Roman"/>
                <w:b/>
                <w:bCs/>
                <w:color w:val="000000"/>
                <w:sz w:val="26"/>
                <w:szCs w:val="26"/>
              </w:rPr>
              <w:t>Pyc</w:t>
            </w:r>
          </w:p>
        </w:tc>
        <w:tc>
          <w:tcPr>
            <w:tcW w:w="542" w:type="pct"/>
            <w:vMerge w:val="restart"/>
            <w:tcBorders>
              <w:top w:val="nil"/>
              <w:left w:val="single" w:sz="4" w:space="0" w:color="auto"/>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color w:val="000000"/>
                <w:sz w:val="26"/>
                <w:szCs w:val="26"/>
              </w:rPr>
            </w:pPr>
            <w:r w:rsidRPr="00E81216">
              <w:rPr>
                <w:rFonts w:eastAsia="Times New Roman"/>
                <w:b/>
                <w:bCs/>
                <w:color w:val="000000"/>
                <w:sz w:val="26"/>
                <w:szCs w:val="26"/>
              </w:rPr>
              <w:t>Tổng dân số</w:t>
            </w:r>
          </w:p>
        </w:tc>
        <w:tc>
          <w:tcPr>
            <w:tcW w:w="608"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color w:val="000000"/>
                <w:sz w:val="26"/>
                <w:szCs w:val="26"/>
              </w:rPr>
            </w:pPr>
            <w:r w:rsidRPr="00E81216">
              <w:rPr>
                <w:rFonts w:eastAsia="Times New Roman"/>
                <w:b/>
                <w:bCs/>
                <w:color w:val="000000"/>
                <w:sz w:val="26"/>
                <w:szCs w:val="26"/>
              </w:rPr>
              <w:t>Chỉ tiêu</w:t>
            </w:r>
          </w:p>
        </w:tc>
        <w:tc>
          <w:tcPr>
            <w:tcW w:w="542" w:type="pct"/>
            <w:vMerge w:val="restart"/>
            <w:tcBorders>
              <w:top w:val="nil"/>
              <w:left w:val="single" w:sz="4" w:space="0" w:color="auto"/>
              <w:bottom w:val="single" w:sz="4" w:space="0" w:color="000000"/>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color w:val="000000"/>
                <w:sz w:val="26"/>
                <w:szCs w:val="26"/>
              </w:rPr>
            </w:pPr>
            <w:r w:rsidRPr="00E81216">
              <w:rPr>
                <w:rFonts w:eastAsia="Times New Roman"/>
                <w:b/>
                <w:bCs/>
                <w:color w:val="000000"/>
                <w:sz w:val="26"/>
                <w:szCs w:val="26"/>
              </w:rPr>
              <w:t>Pyc</w:t>
            </w:r>
          </w:p>
        </w:tc>
      </w:tr>
      <w:tr w:rsidR="009B34B0" w:rsidRPr="00E81216" w:rsidTr="00D93392">
        <w:trPr>
          <w:trHeight w:val="375"/>
        </w:trPr>
        <w:tc>
          <w:tcPr>
            <w:tcW w:w="287" w:type="pct"/>
            <w:vMerge/>
            <w:tcBorders>
              <w:top w:val="single" w:sz="4" w:space="0" w:color="auto"/>
              <w:left w:val="single" w:sz="4" w:space="0" w:color="auto"/>
              <w:bottom w:val="single" w:sz="4" w:space="0" w:color="000000"/>
              <w:right w:val="single" w:sz="4" w:space="0" w:color="auto"/>
            </w:tcBorders>
            <w:vAlign w:val="center"/>
            <w:hideMark/>
          </w:tcPr>
          <w:p w:rsidR="00BB0A94" w:rsidRPr="00E81216" w:rsidRDefault="00BB0A94" w:rsidP="004D2D46">
            <w:pPr>
              <w:spacing w:after="0" w:line="240" w:lineRule="atLeast"/>
              <w:ind w:firstLine="0"/>
              <w:jc w:val="left"/>
              <w:rPr>
                <w:rFonts w:eastAsia="Times New Roman"/>
                <w:b/>
                <w:bCs/>
                <w:color w:val="000000"/>
                <w:sz w:val="26"/>
                <w:szCs w:val="26"/>
              </w:rPr>
            </w:pPr>
          </w:p>
        </w:tc>
        <w:tc>
          <w:tcPr>
            <w:tcW w:w="1360" w:type="pct"/>
            <w:vMerge/>
            <w:tcBorders>
              <w:top w:val="single" w:sz="4" w:space="0" w:color="auto"/>
              <w:left w:val="single" w:sz="4" w:space="0" w:color="auto"/>
              <w:bottom w:val="single" w:sz="4" w:space="0" w:color="000000"/>
              <w:right w:val="single" w:sz="4" w:space="0" w:color="auto"/>
            </w:tcBorders>
            <w:vAlign w:val="center"/>
            <w:hideMark/>
          </w:tcPr>
          <w:p w:rsidR="00BB0A94" w:rsidRPr="00E81216" w:rsidRDefault="00BB0A94" w:rsidP="004D2D46">
            <w:pPr>
              <w:spacing w:after="0" w:line="240" w:lineRule="atLeast"/>
              <w:ind w:firstLine="0"/>
              <w:jc w:val="left"/>
              <w:rPr>
                <w:rFonts w:eastAsia="Times New Roman"/>
                <w:b/>
                <w:bCs/>
                <w:color w:val="000000"/>
                <w:sz w:val="26"/>
                <w:szCs w:val="26"/>
              </w:rPr>
            </w:pPr>
          </w:p>
        </w:tc>
        <w:tc>
          <w:tcPr>
            <w:tcW w:w="592" w:type="pct"/>
            <w:vMerge/>
            <w:tcBorders>
              <w:top w:val="nil"/>
              <w:left w:val="single" w:sz="4" w:space="0" w:color="auto"/>
              <w:bottom w:val="single" w:sz="4" w:space="0" w:color="auto"/>
              <w:right w:val="single" w:sz="4" w:space="0" w:color="auto"/>
            </w:tcBorders>
            <w:vAlign w:val="center"/>
            <w:hideMark/>
          </w:tcPr>
          <w:p w:rsidR="00BB0A94" w:rsidRPr="00E81216" w:rsidRDefault="00BB0A94" w:rsidP="004D2D46">
            <w:pPr>
              <w:spacing w:after="0" w:line="240" w:lineRule="atLeast"/>
              <w:ind w:firstLine="0"/>
              <w:jc w:val="left"/>
              <w:rPr>
                <w:rFonts w:eastAsia="Times New Roman"/>
                <w:b/>
                <w:bCs/>
                <w:color w:val="000000"/>
                <w:sz w:val="26"/>
                <w:szCs w:val="26"/>
              </w:rPr>
            </w:pPr>
          </w:p>
        </w:tc>
        <w:tc>
          <w:tcPr>
            <w:tcW w:w="571"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color w:val="000000"/>
                <w:sz w:val="26"/>
                <w:szCs w:val="26"/>
              </w:rPr>
            </w:pPr>
            <w:r w:rsidRPr="00E81216">
              <w:rPr>
                <w:rFonts w:eastAsia="Times New Roman"/>
                <w:b/>
                <w:bCs/>
                <w:color w:val="000000"/>
                <w:sz w:val="26"/>
                <w:szCs w:val="26"/>
              </w:rPr>
              <w:t>CĐ</w:t>
            </w:r>
          </w:p>
        </w:tc>
        <w:tc>
          <w:tcPr>
            <w:tcW w:w="498" w:type="pct"/>
            <w:vMerge/>
            <w:tcBorders>
              <w:top w:val="nil"/>
              <w:left w:val="single" w:sz="4" w:space="0" w:color="auto"/>
              <w:bottom w:val="single" w:sz="4" w:space="0" w:color="000000"/>
              <w:right w:val="single" w:sz="4" w:space="0" w:color="auto"/>
            </w:tcBorders>
            <w:vAlign w:val="center"/>
            <w:hideMark/>
          </w:tcPr>
          <w:p w:rsidR="00BB0A94" w:rsidRPr="00E81216" w:rsidRDefault="00BB0A94" w:rsidP="004D2D46">
            <w:pPr>
              <w:spacing w:after="0" w:line="240" w:lineRule="atLeast"/>
              <w:ind w:firstLine="0"/>
              <w:jc w:val="left"/>
              <w:rPr>
                <w:rFonts w:eastAsia="Times New Roman"/>
                <w:b/>
                <w:bCs/>
                <w:color w:val="000000"/>
                <w:sz w:val="26"/>
                <w:szCs w:val="26"/>
              </w:rPr>
            </w:pPr>
          </w:p>
        </w:tc>
        <w:tc>
          <w:tcPr>
            <w:tcW w:w="542" w:type="pct"/>
            <w:vMerge/>
            <w:tcBorders>
              <w:top w:val="nil"/>
              <w:left w:val="single" w:sz="4" w:space="0" w:color="auto"/>
              <w:bottom w:val="single" w:sz="4" w:space="0" w:color="auto"/>
              <w:right w:val="single" w:sz="4" w:space="0" w:color="auto"/>
            </w:tcBorders>
            <w:vAlign w:val="center"/>
            <w:hideMark/>
          </w:tcPr>
          <w:p w:rsidR="00BB0A94" w:rsidRPr="00E81216" w:rsidRDefault="00BB0A94" w:rsidP="004D2D46">
            <w:pPr>
              <w:spacing w:after="0" w:line="240" w:lineRule="atLeast"/>
              <w:ind w:firstLine="0"/>
              <w:jc w:val="left"/>
              <w:rPr>
                <w:rFonts w:eastAsia="Times New Roman"/>
                <w:b/>
                <w:bCs/>
                <w:color w:val="000000"/>
                <w:sz w:val="26"/>
                <w:szCs w:val="26"/>
              </w:rPr>
            </w:pPr>
          </w:p>
        </w:tc>
        <w:tc>
          <w:tcPr>
            <w:tcW w:w="608"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color w:val="000000"/>
                <w:sz w:val="26"/>
                <w:szCs w:val="26"/>
              </w:rPr>
            </w:pPr>
            <w:r w:rsidRPr="00E81216">
              <w:rPr>
                <w:rFonts w:eastAsia="Times New Roman"/>
                <w:b/>
                <w:bCs/>
                <w:color w:val="000000"/>
                <w:sz w:val="26"/>
                <w:szCs w:val="26"/>
              </w:rPr>
              <w:t>CĐ</w:t>
            </w:r>
          </w:p>
        </w:tc>
        <w:tc>
          <w:tcPr>
            <w:tcW w:w="542" w:type="pct"/>
            <w:vMerge/>
            <w:tcBorders>
              <w:top w:val="nil"/>
              <w:left w:val="single" w:sz="4" w:space="0" w:color="auto"/>
              <w:bottom w:val="single" w:sz="4" w:space="0" w:color="000000"/>
              <w:right w:val="single" w:sz="4" w:space="0" w:color="auto"/>
            </w:tcBorders>
            <w:vAlign w:val="center"/>
            <w:hideMark/>
          </w:tcPr>
          <w:p w:rsidR="00BB0A94" w:rsidRPr="00E81216" w:rsidRDefault="00BB0A94" w:rsidP="004D2D46">
            <w:pPr>
              <w:spacing w:after="0" w:line="240" w:lineRule="atLeast"/>
              <w:ind w:firstLine="0"/>
              <w:jc w:val="left"/>
              <w:rPr>
                <w:rFonts w:eastAsia="Times New Roman"/>
                <w:b/>
                <w:bCs/>
                <w:color w:val="000000"/>
                <w:sz w:val="26"/>
                <w:szCs w:val="26"/>
              </w:rPr>
            </w:pPr>
          </w:p>
        </w:tc>
      </w:tr>
      <w:tr w:rsidR="009B34B0" w:rsidRPr="00E81216" w:rsidTr="00D93392">
        <w:trPr>
          <w:trHeight w:val="375"/>
        </w:trPr>
        <w:tc>
          <w:tcPr>
            <w:tcW w:w="287" w:type="pct"/>
            <w:vMerge/>
            <w:tcBorders>
              <w:top w:val="single" w:sz="4" w:space="0" w:color="auto"/>
              <w:left w:val="single" w:sz="4" w:space="0" w:color="auto"/>
              <w:bottom w:val="single" w:sz="4" w:space="0" w:color="000000"/>
              <w:right w:val="single" w:sz="4" w:space="0" w:color="auto"/>
            </w:tcBorders>
            <w:vAlign w:val="center"/>
            <w:hideMark/>
          </w:tcPr>
          <w:p w:rsidR="00BB0A94" w:rsidRPr="00E81216" w:rsidRDefault="00BB0A94" w:rsidP="004D2D46">
            <w:pPr>
              <w:spacing w:after="0" w:line="240" w:lineRule="atLeast"/>
              <w:ind w:firstLine="0"/>
              <w:jc w:val="left"/>
              <w:rPr>
                <w:rFonts w:eastAsia="Times New Roman"/>
                <w:b/>
                <w:bCs/>
                <w:color w:val="000000"/>
                <w:sz w:val="26"/>
                <w:szCs w:val="26"/>
              </w:rPr>
            </w:pPr>
          </w:p>
        </w:tc>
        <w:tc>
          <w:tcPr>
            <w:tcW w:w="1360" w:type="pct"/>
            <w:vMerge/>
            <w:tcBorders>
              <w:top w:val="single" w:sz="4" w:space="0" w:color="auto"/>
              <w:left w:val="single" w:sz="4" w:space="0" w:color="auto"/>
              <w:bottom w:val="single" w:sz="4" w:space="0" w:color="000000"/>
              <w:right w:val="single" w:sz="4" w:space="0" w:color="auto"/>
            </w:tcBorders>
            <w:vAlign w:val="center"/>
            <w:hideMark/>
          </w:tcPr>
          <w:p w:rsidR="00BB0A94" w:rsidRPr="00E81216" w:rsidRDefault="00BB0A94" w:rsidP="004D2D46">
            <w:pPr>
              <w:spacing w:after="0" w:line="240" w:lineRule="atLeast"/>
              <w:ind w:firstLine="0"/>
              <w:jc w:val="left"/>
              <w:rPr>
                <w:rFonts w:eastAsia="Times New Roman"/>
                <w:b/>
                <w:bCs/>
                <w:color w:val="000000"/>
                <w:sz w:val="26"/>
                <w:szCs w:val="26"/>
              </w:rPr>
            </w:pPr>
          </w:p>
        </w:tc>
        <w:tc>
          <w:tcPr>
            <w:tcW w:w="592"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i/>
                <w:iCs/>
                <w:color w:val="000000"/>
                <w:sz w:val="26"/>
                <w:szCs w:val="26"/>
              </w:rPr>
            </w:pPr>
            <w:r w:rsidRPr="00E81216">
              <w:rPr>
                <w:rFonts w:eastAsia="Times New Roman"/>
                <w:i/>
                <w:iCs/>
                <w:color w:val="000000"/>
                <w:sz w:val="26"/>
                <w:szCs w:val="26"/>
              </w:rPr>
              <w:t>Người</w:t>
            </w:r>
          </w:p>
        </w:tc>
        <w:tc>
          <w:tcPr>
            <w:tcW w:w="571"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i/>
                <w:iCs/>
                <w:color w:val="000000"/>
                <w:sz w:val="26"/>
                <w:szCs w:val="26"/>
              </w:rPr>
            </w:pPr>
            <w:r w:rsidRPr="00E81216">
              <w:rPr>
                <w:rFonts w:eastAsia="Times New Roman"/>
                <w:i/>
                <w:iCs/>
                <w:color w:val="000000"/>
                <w:sz w:val="26"/>
                <w:szCs w:val="26"/>
              </w:rPr>
              <w:t>W/người</w:t>
            </w:r>
          </w:p>
        </w:tc>
        <w:tc>
          <w:tcPr>
            <w:tcW w:w="498"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i/>
                <w:iCs/>
                <w:color w:val="000000"/>
                <w:sz w:val="26"/>
                <w:szCs w:val="26"/>
              </w:rPr>
            </w:pPr>
            <w:r w:rsidRPr="00E81216">
              <w:rPr>
                <w:rFonts w:eastAsia="Times New Roman"/>
                <w:i/>
                <w:iCs/>
                <w:color w:val="000000"/>
                <w:sz w:val="26"/>
                <w:szCs w:val="26"/>
              </w:rPr>
              <w:t>KW</w:t>
            </w:r>
          </w:p>
        </w:tc>
        <w:tc>
          <w:tcPr>
            <w:tcW w:w="542"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i/>
                <w:iCs/>
                <w:color w:val="000000"/>
                <w:sz w:val="26"/>
                <w:szCs w:val="26"/>
              </w:rPr>
            </w:pPr>
            <w:r w:rsidRPr="00E81216">
              <w:rPr>
                <w:rFonts w:eastAsia="Times New Roman"/>
                <w:i/>
                <w:iCs/>
                <w:color w:val="000000"/>
                <w:sz w:val="26"/>
                <w:szCs w:val="26"/>
              </w:rPr>
              <w:t>Người</w:t>
            </w:r>
          </w:p>
        </w:tc>
        <w:tc>
          <w:tcPr>
            <w:tcW w:w="608"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i/>
                <w:iCs/>
                <w:color w:val="000000"/>
                <w:sz w:val="26"/>
                <w:szCs w:val="26"/>
              </w:rPr>
            </w:pPr>
            <w:r w:rsidRPr="00E81216">
              <w:rPr>
                <w:rFonts w:eastAsia="Times New Roman"/>
                <w:i/>
                <w:iCs/>
                <w:color w:val="000000"/>
                <w:sz w:val="26"/>
                <w:szCs w:val="26"/>
              </w:rPr>
              <w:t>W/người</w:t>
            </w:r>
          </w:p>
        </w:tc>
        <w:tc>
          <w:tcPr>
            <w:tcW w:w="542"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i/>
                <w:iCs/>
                <w:color w:val="000000"/>
                <w:sz w:val="26"/>
                <w:szCs w:val="26"/>
              </w:rPr>
            </w:pPr>
            <w:r w:rsidRPr="00E81216">
              <w:rPr>
                <w:rFonts w:eastAsia="Times New Roman"/>
                <w:i/>
                <w:iCs/>
                <w:color w:val="000000"/>
                <w:sz w:val="26"/>
                <w:szCs w:val="26"/>
              </w:rPr>
              <w:t>KW</w:t>
            </w:r>
          </w:p>
        </w:tc>
      </w:tr>
      <w:tr w:rsidR="009B34B0" w:rsidRPr="00E81216" w:rsidTr="00D93392">
        <w:trPr>
          <w:trHeight w:hRule="exact" w:val="340"/>
        </w:trPr>
        <w:tc>
          <w:tcPr>
            <w:tcW w:w="287" w:type="pct"/>
            <w:tcBorders>
              <w:top w:val="nil"/>
              <w:left w:val="single" w:sz="4" w:space="0" w:color="auto"/>
              <w:bottom w:val="single" w:sz="4" w:space="0" w:color="auto"/>
              <w:right w:val="single" w:sz="4" w:space="0" w:color="auto"/>
            </w:tcBorders>
            <w:shd w:val="clear" w:color="auto" w:fill="auto"/>
            <w:vAlign w:val="center"/>
            <w:hideMark/>
          </w:tcPr>
          <w:p w:rsidR="00BB0A94" w:rsidRPr="00E81216" w:rsidRDefault="000C74E6" w:rsidP="004D2D46">
            <w:pPr>
              <w:spacing w:after="0" w:line="240" w:lineRule="atLeast"/>
              <w:ind w:firstLine="0"/>
              <w:jc w:val="center"/>
              <w:rPr>
                <w:rFonts w:eastAsia="Times New Roman"/>
                <w:color w:val="000000"/>
                <w:sz w:val="26"/>
                <w:szCs w:val="26"/>
              </w:rPr>
            </w:pPr>
            <w:r w:rsidRPr="00E81216">
              <w:rPr>
                <w:rFonts w:eastAsia="Times New Roman"/>
                <w:color w:val="000000"/>
                <w:sz w:val="26"/>
                <w:szCs w:val="26"/>
              </w:rPr>
              <w:t>1</w:t>
            </w:r>
          </w:p>
        </w:tc>
        <w:tc>
          <w:tcPr>
            <w:tcW w:w="1360"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left"/>
              <w:rPr>
                <w:rFonts w:eastAsia="Times New Roman"/>
                <w:color w:val="000000"/>
                <w:sz w:val="26"/>
                <w:szCs w:val="26"/>
              </w:rPr>
            </w:pPr>
            <w:r w:rsidRPr="00E81216">
              <w:rPr>
                <w:rFonts w:eastAsia="Times New Roman"/>
                <w:color w:val="000000"/>
                <w:sz w:val="26"/>
                <w:szCs w:val="26"/>
              </w:rPr>
              <w:t>Khu đô thị Tam Anh</w:t>
            </w:r>
          </w:p>
        </w:tc>
        <w:tc>
          <w:tcPr>
            <w:tcW w:w="592"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color w:val="000000"/>
                <w:sz w:val="26"/>
                <w:szCs w:val="26"/>
              </w:rPr>
            </w:pPr>
            <w:r w:rsidRPr="00E81216">
              <w:rPr>
                <w:rFonts w:eastAsia="Times New Roman"/>
                <w:color w:val="000000"/>
                <w:sz w:val="26"/>
                <w:szCs w:val="26"/>
              </w:rPr>
              <w:t>40.000</w:t>
            </w:r>
          </w:p>
        </w:tc>
        <w:tc>
          <w:tcPr>
            <w:tcW w:w="571"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color w:val="000000"/>
                <w:sz w:val="26"/>
                <w:szCs w:val="26"/>
              </w:rPr>
            </w:pPr>
            <w:r w:rsidRPr="00E81216">
              <w:rPr>
                <w:rFonts w:eastAsia="Times New Roman"/>
                <w:color w:val="000000"/>
                <w:sz w:val="26"/>
                <w:szCs w:val="26"/>
              </w:rPr>
              <w:t>400</w:t>
            </w:r>
          </w:p>
        </w:tc>
        <w:tc>
          <w:tcPr>
            <w:tcW w:w="498"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color w:val="000000"/>
                <w:sz w:val="26"/>
                <w:szCs w:val="26"/>
              </w:rPr>
            </w:pPr>
            <w:r w:rsidRPr="00E81216">
              <w:rPr>
                <w:rFonts w:eastAsia="Times New Roman"/>
                <w:color w:val="000000"/>
                <w:sz w:val="26"/>
                <w:szCs w:val="26"/>
              </w:rPr>
              <w:t>11.200</w:t>
            </w:r>
          </w:p>
        </w:tc>
        <w:tc>
          <w:tcPr>
            <w:tcW w:w="542"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color w:val="000000"/>
                <w:sz w:val="26"/>
                <w:szCs w:val="26"/>
              </w:rPr>
            </w:pPr>
            <w:r w:rsidRPr="00E81216">
              <w:rPr>
                <w:rFonts w:eastAsia="Times New Roman"/>
                <w:color w:val="000000"/>
                <w:sz w:val="26"/>
                <w:szCs w:val="26"/>
              </w:rPr>
              <w:t>170.000</w:t>
            </w:r>
          </w:p>
        </w:tc>
        <w:tc>
          <w:tcPr>
            <w:tcW w:w="608"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color w:val="000000"/>
                <w:sz w:val="26"/>
                <w:szCs w:val="26"/>
              </w:rPr>
            </w:pPr>
            <w:r w:rsidRPr="00E81216">
              <w:rPr>
                <w:rFonts w:eastAsia="Times New Roman"/>
                <w:color w:val="000000"/>
                <w:sz w:val="26"/>
                <w:szCs w:val="26"/>
              </w:rPr>
              <w:t>550</w:t>
            </w:r>
          </w:p>
        </w:tc>
        <w:tc>
          <w:tcPr>
            <w:tcW w:w="542"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color w:val="000000"/>
                <w:sz w:val="26"/>
                <w:szCs w:val="26"/>
              </w:rPr>
            </w:pPr>
            <w:r w:rsidRPr="00E81216">
              <w:rPr>
                <w:rFonts w:eastAsia="Times New Roman"/>
                <w:color w:val="000000"/>
                <w:sz w:val="26"/>
                <w:szCs w:val="26"/>
              </w:rPr>
              <w:t>65.450</w:t>
            </w:r>
          </w:p>
        </w:tc>
      </w:tr>
      <w:tr w:rsidR="009B34B0" w:rsidRPr="00E81216" w:rsidTr="00D93392">
        <w:trPr>
          <w:trHeight w:hRule="exact" w:val="340"/>
        </w:trPr>
        <w:tc>
          <w:tcPr>
            <w:tcW w:w="287" w:type="pct"/>
            <w:tcBorders>
              <w:top w:val="nil"/>
              <w:left w:val="single" w:sz="4" w:space="0" w:color="auto"/>
              <w:bottom w:val="single" w:sz="4" w:space="0" w:color="auto"/>
              <w:right w:val="single" w:sz="4" w:space="0" w:color="auto"/>
            </w:tcBorders>
            <w:shd w:val="clear" w:color="auto" w:fill="auto"/>
            <w:vAlign w:val="center"/>
            <w:hideMark/>
          </w:tcPr>
          <w:p w:rsidR="00BB0A94" w:rsidRPr="00E81216" w:rsidRDefault="000C74E6" w:rsidP="004D2D46">
            <w:pPr>
              <w:spacing w:after="0" w:line="240" w:lineRule="atLeast"/>
              <w:ind w:firstLine="0"/>
              <w:jc w:val="center"/>
              <w:rPr>
                <w:rFonts w:eastAsia="Times New Roman"/>
                <w:color w:val="000000"/>
                <w:sz w:val="26"/>
                <w:szCs w:val="26"/>
              </w:rPr>
            </w:pPr>
            <w:r w:rsidRPr="00E81216">
              <w:rPr>
                <w:rFonts w:eastAsia="Times New Roman"/>
                <w:color w:val="000000"/>
                <w:sz w:val="26"/>
                <w:szCs w:val="26"/>
              </w:rPr>
              <w:t>2</w:t>
            </w:r>
          </w:p>
        </w:tc>
        <w:tc>
          <w:tcPr>
            <w:tcW w:w="1360"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left"/>
              <w:rPr>
                <w:rFonts w:eastAsia="Times New Roman"/>
                <w:color w:val="000000"/>
                <w:sz w:val="26"/>
                <w:szCs w:val="26"/>
              </w:rPr>
            </w:pPr>
            <w:r w:rsidRPr="00E81216">
              <w:rPr>
                <w:rFonts w:eastAsia="Times New Roman"/>
                <w:color w:val="000000"/>
                <w:sz w:val="26"/>
                <w:szCs w:val="26"/>
              </w:rPr>
              <w:t>Khu đô thị Núi Thành</w:t>
            </w:r>
          </w:p>
        </w:tc>
        <w:tc>
          <w:tcPr>
            <w:tcW w:w="592"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color w:val="000000"/>
                <w:sz w:val="26"/>
                <w:szCs w:val="26"/>
              </w:rPr>
            </w:pPr>
            <w:r w:rsidRPr="00E81216">
              <w:rPr>
                <w:rFonts w:eastAsia="Times New Roman"/>
                <w:color w:val="000000"/>
                <w:sz w:val="26"/>
                <w:szCs w:val="26"/>
              </w:rPr>
              <w:t>25.000</w:t>
            </w:r>
          </w:p>
        </w:tc>
        <w:tc>
          <w:tcPr>
            <w:tcW w:w="571"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color w:val="000000"/>
                <w:sz w:val="26"/>
                <w:szCs w:val="26"/>
              </w:rPr>
            </w:pPr>
            <w:r w:rsidRPr="00E81216">
              <w:rPr>
                <w:rFonts w:eastAsia="Times New Roman"/>
                <w:color w:val="000000"/>
                <w:sz w:val="26"/>
                <w:szCs w:val="26"/>
              </w:rPr>
              <w:t>400</w:t>
            </w:r>
          </w:p>
        </w:tc>
        <w:tc>
          <w:tcPr>
            <w:tcW w:w="498"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color w:val="000000"/>
                <w:sz w:val="26"/>
                <w:szCs w:val="26"/>
              </w:rPr>
            </w:pPr>
            <w:r w:rsidRPr="00E81216">
              <w:rPr>
                <w:rFonts w:eastAsia="Times New Roman"/>
                <w:color w:val="000000"/>
                <w:sz w:val="26"/>
                <w:szCs w:val="26"/>
              </w:rPr>
              <w:t>7.000</w:t>
            </w:r>
          </w:p>
        </w:tc>
        <w:tc>
          <w:tcPr>
            <w:tcW w:w="542"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color w:val="000000"/>
                <w:sz w:val="26"/>
                <w:szCs w:val="26"/>
              </w:rPr>
            </w:pPr>
            <w:r w:rsidRPr="00E81216">
              <w:rPr>
                <w:rFonts w:eastAsia="Times New Roman"/>
                <w:color w:val="000000"/>
                <w:sz w:val="26"/>
                <w:szCs w:val="26"/>
              </w:rPr>
              <w:t>150.000</w:t>
            </w:r>
          </w:p>
        </w:tc>
        <w:tc>
          <w:tcPr>
            <w:tcW w:w="608"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color w:val="000000"/>
                <w:sz w:val="26"/>
                <w:szCs w:val="26"/>
              </w:rPr>
            </w:pPr>
            <w:r w:rsidRPr="00E81216">
              <w:rPr>
                <w:rFonts w:eastAsia="Times New Roman"/>
                <w:color w:val="000000"/>
                <w:sz w:val="26"/>
                <w:szCs w:val="26"/>
              </w:rPr>
              <w:t>550</w:t>
            </w:r>
          </w:p>
        </w:tc>
        <w:tc>
          <w:tcPr>
            <w:tcW w:w="542"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color w:val="000000"/>
                <w:sz w:val="26"/>
                <w:szCs w:val="26"/>
              </w:rPr>
            </w:pPr>
            <w:r w:rsidRPr="00E81216">
              <w:rPr>
                <w:rFonts w:eastAsia="Times New Roman"/>
                <w:color w:val="000000"/>
                <w:sz w:val="26"/>
                <w:szCs w:val="26"/>
              </w:rPr>
              <w:t>57.750</w:t>
            </w:r>
          </w:p>
        </w:tc>
      </w:tr>
      <w:tr w:rsidR="009B34B0" w:rsidRPr="00E81216" w:rsidTr="00D93392">
        <w:trPr>
          <w:trHeight w:hRule="exact" w:val="340"/>
        </w:trPr>
        <w:tc>
          <w:tcPr>
            <w:tcW w:w="287" w:type="pct"/>
            <w:tcBorders>
              <w:top w:val="nil"/>
              <w:left w:val="single" w:sz="4" w:space="0" w:color="auto"/>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rPr>
                <w:rFonts w:eastAsia="Times New Roman"/>
                <w:color w:val="000000"/>
                <w:sz w:val="26"/>
                <w:szCs w:val="26"/>
              </w:rPr>
            </w:pPr>
            <w:r w:rsidRPr="00E81216">
              <w:rPr>
                <w:rFonts w:eastAsia="Times New Roman"/>
                <w:color w:val="000000"/>
                <w:sz w:val="26"/>
                <w:szCs w:val="26"/>
              </w:rPr>
              <w:t> </w:t>
            </w:r>
          </w:p>
        </w:tc>
        <w:tc>
          <w:tcPr>
            <w:tcW w:w="1360"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color w:val="000000"/>
                <w:sz w:val="26"/>
                <w:szCs w:val="26"/>
              </w:rPr>
            </w:pPr>
            <w:r w:rsidRPr="00E81216">
              <w:rPr>
                <w:rFonts w:eastAsia="Times New Roman"/>
                <w:b/>
                <w:bCs/>
                <w:color w:val="000000"/>
                <w:sz w:val="26"/>
                <w:szCs w:val="26"/>
              </w:rPr>
              <w:t>Tổng</w:t>
            </w:r>
          </w:p>
        </w:tc>
        <w:tc>
          <w:tcPr>
            <w:tcW w:w="592" w:type="pct"/>
            <w:tcBorders>
              <w:top w:val="nil"/>
              <w:left w:val="nil"/>
              <w:bottom w:val="single" w:sz="4" w:space="0" w:color="auto"/>
              <w:right w:val="single" w:sz="4" w:space="0" w:color="auto"/>
            </w:tcBorders>
            <w:shd w:val="clear" w:color="auto" w:fill="auto"/>
            <w:vAlign w:val="center"/>
            <w:hideMark/>
          </w:tcPr>
          <w:p w:rsidR="00BB0A94" w:rsidRPr="00E81216" w:rsidRDefault="00F0761D" w:rsidP="004D2D46">
            <w:pPr>
              <w:spacing w:after="0" w:line="240" w:lineRule="atLeast"/>
              <w:ind w:firstLine="0"/>
              <w:jc w:val="center"/>
              <w:rPr>
                <w:rFonts w:eastAsia="Times New Roman"/>
                <w:b/>
                <w:bCs/>
                <w:color w:val="000000"/>
                <w:sz w:val="26"/>
                <w:szCs w:val="26"/>
              </w:rPr>
            </w:pPr>
            <w:r w:rsidRPr="00E81216">
              <w:rPr>
                <w:rFonts w:eastAsia="Times New Roman"/>
                <w:b/>
                <w:bCs/>
                <w:color w:val="000000"/>
                <w:sz w:val="26"/>
                <w:szCs w:val="26"/>
              </w:rPr>
              <w:t>65</w:t>
            </w:r>
            <w:r w:rsidR="00BB0A94" w:rsidRPr="00E81216">
              <w:rPr>
                <w:rFonts w:eastAsia="Times New Roman"/>
                <w:b/>
                <w:bCs/>
                <w:color w:val="000000"/>
                <w:sz w:val="26"/>
                <w:szCs w:val="26"/>
              </w:rPr>
              <w:t>.000</w:t>
            </w:r>
          </w:p>
        </w:tc>
        <w:tc>
          <w:tcPr>
            <w:tcW w:w="571"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color w:val="000000"/>
                <w:sz w:val="26"/>
                <w:szCs w:val="26"/>
              </w:rPr>
            </w:pPr>
            <w:r w:rsidRPr="00E81216">
              <w:rPr>
                <w:rFonts w:eastAsia="Times New Roman"/>
                <w:color w:val="000000"/>
                <w:sz w:val="26"/>
                <w:szCs w:val="26"/>
              </w:rPr>
              <w:t> </w:t>
            </w:r>
          </w:p>
        </w:tc>
        <w:tc>
          <w:tcPr>
            <w:tcW w:w="498" w:type="pct"/>
            <w:tcBorders>
              <w:top w:val="nil"/>
              <w:left w:val="nil"/>
              <w:bottom w:val="single" w:sz="4" w:space="0" w:color="auto"/>
              <w:right w:val="single" w:sz="4" w:space="0" w:color="auto"/>
            </w:tcBorders>
            <w:shd w:val="clear" w:color="auto" w:fill="auto"/>
            <w:vAlign w:val="center"/>
            <w:hideMark/>
          </w:tcPr>
          <w:p w:rsidR="00BB0A94" w:rsidRPr="00E81216" w:rsidRDefault="00F0761D" w:rsidP="004D2D46">
            <w:pPr>
              <w:spacing w:after="0" w:line="240" w:lineRule="atLeast"/>
              <w:ind w:firstLine="0"/>
              <w:jc w:val="center"/>
              <w:rPr>
                <w:rFonts w:eastAsia="Times New Roman"/>
                <w:b/>
                <w:bCs/>
                <w:color w:val="000000"/>
                <w:sz w:val="26"/>
                <w:szCs w:val="26"/>
              </w:rPr>
            </w:pPr>
            <w:r w:rsidRPr="00E81216">
              <w:rPr>
                <w:rFonts w:eastAsia="Times New Roman"/>
                <w:b/>
                <w:bCs/>
                <w:color w:val="000000"/>
                <w:sz w:val="26"/>
                <w:szCs w:val="26"/>
              </w:rPr>
              <w:t>18</w:t>
            </w:r>
            <w:r w:rsidR="00BB0A94" w:rsidRPr="00E81216">
              <w:rPr>
                <w:rFonts w:eastAsia="Times New Roman"/>
                <w:b/>
                <w:bCs/>
                <w:color w:val="000000"/>
                <w:sz w:val="26"/>
                <w:szCs w:val="26"/>
              </w:rPr>
              <w:t>.</w:t>
            </w:r>
            <w:r w:rsidRPr="00E81216">
              <w:rPr>
                <w:rFonts w:eastAsia="Times New Roman"/>
                <w:b/>
                <w:bCs/>
                <w:color w:val="000000"/>
                <w:sz w:val="26"/>
                <w:szCs w:val="26"/>
              </w:rPr>
              <w:t>20</w:t>
            </w:r>
            <w:r w:rsidR="00BB0A94" w:rsidRPr="00E81216">
              <w:rPr>
                <w:rFonts w:eastAsia="Times New Roman"/>
                <w:b/>
                <w:bCs/>
                <w:color w:val="000000"/>
                <w:sz w:val="26"/>
                <w:szCs w:val="26"/>
              </w:rPr>
              <w:t>0</w:t>
            </w:r>
          </w:p>
        </w:tc>
        <w:tc>
          <w:tcPr>
            <w:tcW w:w="542" w:type="pct"/>
            <w:tcBorders>
              <w:top w:val="nil"/>
              <w:left w:val="nil"/>
              <w:bottom w:val="single" w:sz="4" w:space="0" w:color="auto"/>
              <w:right w:val="single" w:sz="4" w:space="0" w:color="auto"/>
            </w:tcBorders>
            <w:shd w:val="clear" w:color="auto" w:fill="auto"/>
            <w:vAlign w:val="center"/>
            <w:hideMark/>
          </w:tcPr>
          <w:p w:rsidR="00BB0A94" w:rsidRPr="00E81216" w:rsidRDefault="00F0761D" w:rsidP="004D2D46">
            <w:pPr>
              <w:spacing w:after="0" w:line="240" w:lineRule="atLeast"/>
              <w:ind w:firstLine="0"/>
              <w:jc w:val="center"/>
              <w:rPr>
                <w:rFonts w:eastAsia="Times New Roman"/>
                <w:b/>
                <w:bCs/>
                <w:color w:val="000000"/>
                <w:sz w:val="26"/>
                <w:szCs w:val="26"/>
              </w:rPr>
            </w:pPr>
            <w:r w:rsidRPr="00E81216">
              <w:rPr>
                <w:rFonts w:eastAsia="Times New Roman"/>
                <w:b/>
                <w:bCs/>
                <w:color w:val="000000"/>
                <w:sz w:val="26"/>
                <w:szCs w:val="26"/>
              </w:rPr>
              <w:t>320</w:t>
            </w:r>
            <w:r w:rsidR="00BB0A94" w:rsidRPr="00E81216">
              <w:rPr>
                <w:rFonts w:eastAsia="Times New Roman"/>
                <w:b/>
                <w:bCs/>
                <w:color w:val="000000"/>
                <w:sz w:val="26"/>
                <w:szCs w:val="26"/>
              </w:rPr>
              <w:t>.000</w:t>
            </w:r>
          </w:p>
        </w:tc>
        <w:tc>
          <w:tcPr>
            <w:tcW w:w="608"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color w:val="000000"/>
                <w:sz w:val="26"/>
                <w:szCs w:val="26"/>
              </w:rPr>
            </w:pPr>
            <w:r w:rsidRPr="00E81216">
              <w:rPr>
                <w:rFonts w:eastAsia="Times New Roman"/>
                <w:color w:val="000000"/>
                <w:sz w:val="26"/>
                <w:szCs w:val="26"/>
              </w:rPr>
              <w:t> </w:t>
            </w:r>
          </w:p>
        </w:tc>
        <w:tc>
          <w:tcPr>
            <w:tcW w:w="542" w:type="pct"/>
            <w:tcBorders>
              <w:top w:val="nil"/>
              <w:left w:val="nil"/>
              <w:bottom w:val="single" w:sz="4" w:space="0" w:color="auto"/>
              <w:right w:val="single" w:sz="4" w:space="0" w:color="auto"/>
            </w:tcBorders>
            <w:shd w:val="clear" w:color="auto" w:fill="auto"/>
            <w:vAlign w:val="center"/>
            <w:hideMark/>
          </w:tcPr>
          <w:p w:rsidR="00BB0A94" w:rsidRPr="00E81216" w:rsidRDefault="00F0761D" w:rsidP="004D2D46">
            <w:pPr>
              <w:spacing w:after="0" w:line="240" w:lineRule="atLeast"/>
              <w:ind w:firstLine="0"/>
              <w:jc w:val="center"/>
              <w:rPr>
                <w:rFonts w:eastAsia="Times New Roman"/>
                <w:b/>
                <w:bCs/>
                <w:color w:val="000000"/>
                <w:sz w:val="26"/>
                <w:szCs w:val="26"/>
              </w:rPr>
            </w:pPr>
            <w:r w:rsidRPr="00E81216">
              <w:rPr>
                <w:rFonts w:eastAsia="Times New Roman"/>
                <w:b/>
                <w:bCs/>
                <w:color w:val="000000"/>
                <w:sz w:val="26"/>
                <w:szCs w:val="26"/>
              </w:rPr>
              <w:t>123.200</w:t>
            </w:r>
          </w:p>
        </w:tc>
      </w:tr>
    </w:tbl>
    <w:p w:rsidR="00613E17" w:rsidRPr="00E81216" w:rsidRDefault="00173627" w:rsidP="004D2D46">
      <w:pPr>
        <w:spacing w:line="240" w:lineRule="atLeast"/>
        <w:ind w:firstLine="360"/>
        <w:jc w:val="center"/>
        <w:rPr>
          <w:rFonts w:eastAsia="Times New Roman"/>
          <w:b/>
          <w:i/>
          <w:color w:val="000000"/>
          <w:sz w:val="26"/>
          <w:szCs w:val="26"/>
        </w:rPr>
      </w:pPr>
      <w:r w:rsidRPr="00E81216">
        <w:rPr>
          <w:rFonts w:eastAsia="Times New Roman"/>
          <w:b/>
          <w:i/>
          <w:color w:val="000000"/>
          <w:sz w:val="26"/>
          <w:szCs w:val="26"/>
        </w:rPr>
        <w:t>Bảng 3.5</w:t>
      </w:r>
      <w:r w:rsidR="00974E59" w:rsidRPr="00E81216">
        <w:rPr>
          <w:rFonts w:eastAsia="Times New Roman"/>
          <w:b/>
          <w:i/>
          <w:color w:val="000000"/>
          <w:sz w:val="26"/>
          <w:szCs w:val="26"/>
        </w:rPr>
        <w:t>. T</w:t>
      </w:r>
      <w:r w:rsidR="00613E17" w:rsidRPr="00E81216">
        <w:rPr>
          <w:rFonts w:eastAsia="Times New Roman"/>
          <w:b/>
          <w:i/>
          <w:color w:val="000000"/>
          <w:sz w:val="26"/>
          <w:szCs w:val="26"/>
        </w:rPr>
        <w:t>í</w:t>
      </w:r>
      <w:r w:rsidR="00BB0A94" w:rsidRPr="00E81216">
        <w:rPr>
          <w:rFonts w:eastAsia="Times New Roman"/>
          <w:b/>
          <w:i/>
          <w:color w:val="000000"/>
          <w:sz w:val="26"/>
          <w:szCs w:val="26"/>
        </w:rPr>
        <w:t>nh toán các phụ tải công cộng</w:t>
      </w:r>
    </w:p>
    <w:tbl>
      <w:tblPr>
        <w:tblW w:w="5000" w:type="pct"/>
        <w:tblLook w:val="04A0" w:firstRow="1" w:lastRow="0" w:firstColumn="1" w:lastColumn="0" w:noHBand="0" w:noVBand="1"/>
      </w:tblPr>
      <w:tblGrid>
        <w:gridCol w:w="907"/>
        <w:gridCol w:w="2663"/>
        <w:gridCol w:w="1564"/>
        <w:gridCol w:w="1361"/>
        <w:gridCol w:w="1568"/>
        <w:gridCol w:w="1508"/>
      </w:tblGrid>
      <w:tr w:rsidR="009B34B0" w:rsidRPr="00E81216" w:rsidTr="00F0761D">
        <w:trPr>
          <w:trHeight w:val="322"/>
        </w:trPr>
        <w:tc>
          <w:tcPr>
            <w:tcW w:w="47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i/>
                <w:iCs/>
                <w:color w:val="000000"/>
                <w:sz w:val="26"/>
                <w:szCs w:val="26"/>
              </w:rPr>
            </w:pPr>
            <w:r w:rsidRPr="00E81216">
              <w:rPr>
                <w:rFonts w:eastAsia="Times New Roman"/>
                <w:b/>
                <w:bCs/>
                <w:i/>
                <w:iCs/>
                <w:color w:val="000000"/>
                <w:sz w:val="26"/>
                <w:szCs w:val="26"/>
              </w:rPr>
              <w:t>TT</w:t>
            </w:r>
          </w:p>
        </w:tc>
        <w:tc>
          <w:tcPr>
            <w:tcW w:w="139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i/>
                <w:iCs/>
                <w:color w:val="000000"/>
                <w:sz w:val="26"/>
                <w:szCs w:val="26"/>
              </w:rPr>
            </w:pPr>
            <w:r w:rsidRPr="00E81216">
              <w:rPr>
                <w:rFonts w:eastAsia="Times New Roman"/>
                <w:b/>
                <w:bCs/>
                <w:i/>
                <w:iCs/>
                <w:color w:val="000000"/>
                <w:sz w:val="26"/>
                <w:szCs w:val="26"/>
              </w:rPr>
              <w:t>Đơn vị hành chính</w:t>
            </w:r>
          </w:p>
        </w:tc>
        <w:tc>
          <w:tcPr>
            <w:tcW w:w="1528"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B0A94" w:rsidRPr="00E81216" w:rsidRDefault="00BB0A94" w:rsidP="00193A41">
            <w:pPr>
              <w:spacing w:after="0" w:line="240" w:lineRule="atLeast"/>
              <w:ind w:firstLineChars="300" w:firstLine="783"/>
              <w:jc w:val="left"/>
              <w:rPr>
                <w:rFonts w:eastAsia="Times New Roman"/>
                <w:b/>
                <w:bCs/>
                <w:i/>
                <w:iCs/>
                <w:color w:val="000000"/>
                <w:sz w:val="26"/>
                <w:szCs w:val="26"/>
              </w:rPr>
            </w:pPr>
            <w:r w:rsidRPr="00E81216">
              <w:rPr>
                <w:rFonts w:eastAsia="Times New Roman"/>
                <w:b/>
                <w:bCs/>
                <w:i/>
                <w:iCs/>
                <w:color w:val="000000"/>
                <w:sz w:val="26"/>
                <w:szCs w:val="26"/>
              </w:rPr>
              <w:t>Năm 2025</w:t>
            </w:r>
          </w:p>
        </w:tc>
        <w:tc>
          <w:tcPr>
            <w:tcW w:w="1607"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B0A94" w:rsidRPr="00E81216" w:rsidRDefault="00BB0A94" w:rsidP="001A1415">
            <w:pPr>
              <w:spacing w:after="0" w:line="240" w:lineRule="atLeast"/>
              <w:ind w:firstLineChars="300" w:firstLine="783"/>
              <w:jc w:val="left"/>
              <w:rPr>
                <w:rFonts w:eastAsia="Times New Roman"/>
                <w:b/>
                <w:bCs/>
                <w:i/>
                <w:iCs/>
                <w:color w:val="000000"/>
                <w:sz w:val="26"/>
                <w:szCs w:val="26"/>
              </w:rPr>
            </w:pPr>
            <w:r w:rsidRPr="00E81216">
              <w:rPr>
                <w:rFonts w:eastAsia="Times New Roman"/>
                <w:b/>
                <w:bCs/>
                <w:i/>
                <w:iCs/>
                <w:color w:val="000000"/>
                <w:sz w:val="26"/>
                <w:szCs w:val="26"/>
              </w:rPr>
              <w:t>Năm 203</w:t>
            </w:r>
            <w:r w:rsidR="001A1415">
              <w:rPr>
                <w:rFonts w:eastAsia="Times New Roman"/>
                <w:b/>
                <w:bCs/>
                <w:i/>
                <w:iCs/>
                <w:color w:val="000000"/>
                <w:sz w:val="26"/>
                <w:szCs w:val="26"/>
              </w:rPr>
              <w:t>0</w:t>
            </w:r>
          </w:p>
        </w:tc>
      </w:tr>
      <w:tr w:rsidR="009B34B0" w:rsidRPr="00E81216" w:rsidTr="00F0761D">
        <w:trPr>
          <w:trHeight w:val="322"/>
        </w:trPr>
        <w:tc>
          <w:tcPr>
            <w:tcW w:w="474" w:type="pct"/>
            <w:vMerge/>
            <w:tcBorders>
              <w:top w:val="single" w:sz="4" w:space="0" w:color="auto"/>
              <w:left w:val="single" w:sz="4" w:space="0" w:color="auto"/>
              <w:bottom w:val="single" w:sz="4" w:space="0" w:color="000000"/>
              <w:right w:val="single" w:sz="4" w:space="0" w:color="auto"/>
            </w:tcBorders>
            <w:vAlign w:val="center"/>
            <w:hideMark/>
          </w:tcPr>
          <w:p w:rsidR="00BB0A94" w:rsidRPr="00E81216" w:rsidRDefault="00BB0A94" w:rsidP="004D2D46">
            <w:pPr>
              <w:spacing w:after="0" w:line="240" w:lineRule="atLeast"/>
              <w:ind w:firstLine="0"/>
              <w:jc w:val="left"/>
              <w:rPr>
                <w:rFonts w:eastAsia="Times New Roman"/>
                <w:b/>
                <w:bCs/>
                <w:i/>
                <w:iCs/>
                <w:color w:val="000000"/>
                <w:sz w:val="26"/>
                <w:szCs w:val="26"/>
              </w:rPr>
            </w:pPr>
          </w:p>
        </w:tc>
        <w:tc>
          <w:tcPr>
            <w:tcW w:w="1391" w:type="pct"/>
            <w:vMerge/>
            <w:tcBorders>
              <w:top w:val="single" w:sz="4" w:space="0" w:color="auto"/>
              <w:left w:val="single" w:sz="4" w:space="0" w:color="auto"/>
              <w:bottom w:val="single" w:sz="4" w:space="0" w:color="000000"/>
              <w:right w:val="single" w:sz="4" w:space="0" w:color="auto"/>
            </w:tcBorders>
            <w:vAlign w:val="center"/>
            <w:hideMark/>
          </w:tcPr>
          <w:p w:rsidR="00BB0A94" w:rsidRPr="00E81216" w:rsidRDefault="00BB0A94" w:rsidP="004D2D46">
            <w:pPr>
              <w:spacing w:after="0" w:line="240" w:lineRule="atLeast"/>
              <w:ind w:firstLine="0"/>
              <w:jc w:val="left"/>
              <w:rPr>
                <w:rFonts w:eastAsia="Times New Roman"/>
                <w:b/>
                <w:bCs/>
                <w:i/>
                <w:iCs/>
                <w:color w:val="000000"/>
                <w:sz w:val="26"/>
                <w:szCs w:val="26"/>
              </w:rPr>
            </w:pPr>
          </w:p>
        </w:tc>
        <w:tc>
          <w:tcPr>
            <w:tcW w:w="1528" w:type="pct"/>
            <w:gridSpan w:val="2"/>
            <w:vMerge/>
            <w:tcBorders>
              <w:top w:val="single" w:sz="4" w:space="0" w:color="auto"/>
              <w:left w:val="single" w:sz="4" w:space="0" w:color="auto"/>
              <w:bottom w:val="single" w:sz="4" w:space="0" w:color="auto"/>
              <w:right w:val="single" w:sz="4" w:space="0" w:color="auto"/>
            </w:tcBorders>
            <w:vAlign w:val="center"/>
            <w:hideMark/>
          </w:tcPr>
          <w:p w:rsidR="00BB0A94" w:rsidRPr="00E81216" w:rsidRDefault="00BB0A94" w:rsidP="004D2D46">
            <w:pPr>
              <w:spacing w:after="0" w:line="240" w:lineRule="atLeast"/>
              <w:ind w:firstLine="0"/>
              <w:jc w:val="left"/>
              <w:rPr>
                <w:rFonts w:eastAsia="Times New Roman"/>
                <w:b/>
                <w:bCs/>
                <w:i/>
                <w:iCs/>
                <w:color w:val="000000"/>
                <w:sz w:val="26"/>
                <w:szCs w:val="26"/>
              </w:rPr>
            </w:pPr>
          </w:p>
        </w:tc>
        <w:tc>
          <w:tcPr>
            <w:tcW w:w="1607" w:type="pct"/>
            <w:gridSpan w:val="2"/>
            <w:vMerge/>
            <w:tcBorders>
              <w:top w:val="single" w:sz="4" w:space="0" w:color="auto"/>
              <w:left w:val="single" w:sz="4" w:space="0" w:color="auto"/>
              <w:bottom w:val="single" w:sz="4" w:space="0" w:color="auto"/>
              <w:right w:val="single" w:sz="4" w:space="0" w:color="auto"/>
            </w:tcBorders>
            <w:vAlign w:val="center"/>
            <w:hideMark/>
          </w:tcPr>
          <w:p w:rsidR="00BB0A94" w:rsidRPr="00E81216" w:rsidRDefault="00BB0A94" w:rsidP="004D2D46">
            <w:pPr>
              <w:spacing w:after="0" w:line="240" w:lineRule="atLeast"/>
              <w:ind w:firstLine="0"/>
              <w:jc w:val="left"/>
              <w:rPr>
                <w:rFonts w:eastAsia="Times New Roman"/>
                <w:b/>
                <w:bCs/>
                <w:i/>
                <w:iCs/>
                <w:color w:val="000000"/>
                <w:sz w:val="26"/>
                <w:szCs w:val="26"/>
              </w:rPr>
            </w:pPr>
          </w:p>
        </w:tc>
      </w:tr>
      <w:tr w:rsidR="009B34B0" w:rsidRPr="00E81216" w:rsidTr="00F0761D">
        <w:trPr>
          <w:trHeight w:val="315"/>
        </w:trPr>
        <w:tc>
          <w:tcPr>
            <w:tcW w:w="474" w:type="pct"/>
            <w:vMerge/>
            <w:tcBorders>
              <w:top w:val="single" w:sz="4" w:space="0" w:color="auto"/>
              <w:left w:val="single" w:sz="4" w:space="0" w:color="auto"/>
              <w:bottom w:val="single" w:sz="4" w:space="0" w:color="000000"/>
              <w:right w:val="single" w:sz="4" w:space="0" w:color="auto"/>
            </w:tcBorders>
            <w:vAlign w:val="center"/>
            <w:hideMark/>
          </w:tcPr>
          <w:p w:rsidR="00BB0A94" w:rsidRPr="00E81216" w:rsidRDefault="00BB0A94" w:rsidP="004D2D46">
            <w:pPr>
              <w:spacing w:after="0" w:line="240" w:lineRule="atLeast"/>
              <w:ind w:firstLine="0"/>
              <w:jc w:val="left"/>
              <w:rPr>
                <w:rFonts w:eastAsia="Times New Roman"/>
                <w:b/>
                <w:bCs/>
                <w:i/>
                <w:iCs/>
                <w:color w:val="000000"/>
                <w:sz w:val="26"/>
                <w:szCs w:val="26"/>
              </w:rPr>
            </w:pPr>
          </w:p>
        </w:tc>
        <w:tc>
          <w:tcPr>
            <w:tcW w:w="1391" w:type="pct"/>
            <w:vMerge/>
            <w:tcBorders>
              <w:top w:val="single" w:sz="4" w:space="0" w:color="auto"/>
              <w:left w:val="single" w:sz="4" w:space="0" w:color="auto"/>
              <w:bottom w:val="single" w:sz="4" w:space="0" w:color="000000"/>
              <w:right w:val="single" w:sz="4" w:space="0" w:color="auto"/>
            </w:tcBorders>
            <w:vAlign w:val="center"/>
            <w:hideMark/>
          </w:tcPr>
          <w:p w:rsidR="00BB0A94" w:rsidRPr="00E81216" w:rsidRDefault="00BB0A94" w:rsidP="004D2D46">
            <w:pPr>
              <w:spacing w:after="0" w:line="240" w:lineRule="atLeast"/>
              <w:ind w:firstLine="0"/>
              <w:jc w:val="left"/>
              <w:rPr>
                <w:rFonts w:eastAsia="Times New Roman"/>
                <w:b/>
                <w:bCs/>
                <w:i/>
                <w:iCs/>
                <w:color w:val="000000"/>
                <w:sz w:val="26"/>
                <w:szCs w:val="26"/>
              </w:rPr>
            </w:pPr>
          </w:p>
        </w:tc>
        <w:tc>
          <w:tcPr>
            <w:tcW w:w="817"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i/>
                <w:iCs/>
                <w:color w:val="000000"/>
                <w:sz w:val="26"/>
                <w:szCs w:val="26"/>
              </w:rPr>
            </w:pPr>
            <w:r w:rsidRPr="00E81216">
              <w:rPr>
                <w:rFonts w:eastAsia="Times New Roman"/>
                <w:b/>
                <w:bCs/>
                <w:i/>
                <w:iCs/>
                <w:color w:val="000000"/>
                <w:sz w:val="26"/>
                <w:szCs w:val="26"/>
              </w:rPr>
              <w:t>Chỉ tiêu</w:t>
            </w:r>
          </w:p>
        </w:tc>
        <w:tc>
          <w:tcPr>
            <w:tcW w:w="711"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color w:val="000000"/>
                <w:sz w:val="26"/>
                <w:szCs w:val="26"/>
              </w:rPr>
            </w:pPr>
            <w:r w:rsidRPr="00E81216">
              <w:rPr>
                <w:rFonts w:eastAsia="Times New Roman"/>
                <w:b/>
                <w:bCs/>
                <w:color w:val="000000"/>
                <w:sz w:val="26"/>
                <w:szCs w:val="26"/>
              </w:rPr>
              <w:t> </w:t>
            </w:r>
          </w:p>
        </w:tc>
        <w:tc>
          <w:tcPr>
            <w:tcW w:w="819"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i/>
                <w:iCs/>
                <w:color w:val="000000"/>
                <w:sz w:val="26"/>
                <w:szCs w:val="26"/>
              </w:rPr>
            </w:pPr>
            <w:r w:rsidRPr="00E81216">
              <w:rPr>
                <w:rFonts w:eastAsia="Times New Roman"/>
                <w:b/>
                <w:bCs/>
                <w:i/>
                <w:iCs/>
                <w:color w:val="000000"/>
                <w:sz w:val="26"/>
                <w:szCs w:val="26"/>
              </w:rPr>
              <w:t>Chỉ tiêu</w:t>
            </w:r>
          </w:p>
        </w:tc>
        <w:tc>
          <w:tcPr>
            <w:tcW w:w="788"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i/>
                <w:iCs/>
                <w:color w:val="000000"/>
                <w:sz w:val="26"/>
                <w:szCs w:val="26"/>
              </w:rPr>
            </w:pPr>
            <w:r w:rsidRPr="00E81216">
              <w:rPr>
                <w:rFonts w:eastAsia="Times New Roman"/>
                <w:b/>
                <w:bCs/>
                <w:i/>
                <w:iCs/>
                <w:color w:val="000000"/>
                <w:sz w:val="26"/>
                <w:szCs w:val="26"/>
              </w:rPr>
              <w:t>Chỉ tiêu</w:t>
            </w:r>
          </w:p>
        </w:tc>
      </w:tr>
      <w:tr w:rsidR="009B34B0" w:rsidRPr="00E81216" w:rsidTr="00F0761D">
        <w:trPr>
          <w:trHeight w:val="315"/>
        </w:trPr>
        <w:tc>
          <w:tcPr>
            <w:tcW w:w="474" w:type="pct"/>
            <w:vMerge/>
            <w:tcBorders>
              <w:top w:val="single" w:sz="4" w:space="0" w:color="auto"/>
              <w:left w:val="single" w:sz="4" w:space="0" w:color="auto"/>
              <w:bottom w:val="single" w:sz="4" w:space="0" w:color="000000"/>
              <w:right w:val="single" w:sz="4" w:space="0" w:color="auto"/>
            </w:tcBorders>
            <w:vAlign w:val="center"/>
            <w:hideMark/>
          </w:tcPr>
          <w:p w:rsidR="00BB0A94" w:rsidRPr="00E81216" w:rsidRDefault="00BB0A94" w:rsidP="004D2D46">
            <w:pPr>
              <w:spacing w:after="0" w:line="240" w:lineRule="atLeast"/>
              <w:ind w:firstLine="0"/>
              <w:jc w:val="left"/>
              <w:rPr>
                <w:rFonts w:eastAsia="Times New Roman"/>
                <w:b/>
                <w:bCs/>
                <w:i/>
                <w:iCs/>
                <w:color w:val="000000"/>
                <w:sz w:val="26"/>
                <w:szCs w:val="26"/>
              </w:rPr>
            </w:pPr>
          </w:p>
        </w:tc>
        <w:tc>
          <w:tcPr>
            <w:tcW w:w="1391" w:type="pct"/>
            <w:vMerge/>
            <w:tcBorders>
              <w:top w:val="single" w:sz="4" w:space="0" w:color="auto"/>
              <w:left w:val="single" w:sz="4" w:space="0" w:color="auto"/>
              <w:bottom w:val="single" w:sz="4" w:space="0" w:color="000000"/>
              <w:right w:val="single" w:sz="4" w:space="0" w:color="auto"/>
            </w:tcBorders>
            <w:vAlign w:val="center"/>
            <w:hideMark/>
          </w:tcPr>
          <w:p w:rsidR="00BB0A94" w:rsidRPr="00E81216" w:rsidRDefault="00BB0A94" w:rsidP="004D2D46">
            <w:pPr>
              <w:spacing w:after="0" w:line="240" w:lineRule="atLeast"/>
              <w:ind w:firstLine="0"/>
              <w:jc w:val="left"/>
              <w:rPr>
                <w:rFonts w:eastAsia="Times New Roman"/>
                <w:b/>
                <w:bCs/>
                <w:i/>
                <w:iCs/>
                <w:color w:val="000000"/>
                <w:sz w:val="26"/>
                <w:szCs w:val="26"/>
              </w:rPr>
            </w:pPr>
          </w:p>
        </w:tc>
        <w:tc>
          <w:tcPr>
            <w:tcW w:w="817"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i/>
                <w:iCs/>
                <w:color w:val="000000"/>
                <w:sz w:val="26"/>
                <w:szCs w:val="26"/>
              </w:rPr>
            </w:pPr>
            <w:r w:rsidRPr="00E81216">
              <w:rPr>
                <w:rFonts w:eastAsia="Times New Roman"/>
                <w:b/>
                <w:bCs/>
                <w:i/>
                <w:iCs/>
                <w:color w:val="000000"/>
                <w:sz w:val="26"/>
                <w:szCs w:val="26"/>
              </w:rPr>
              <w:t>CĐ</w:t>
            </w:r>
          </w:p>
        </w:tc>
        <w:tc>
          <w:tcPr>
            <w:tcW w:w="711"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i/>
                <w:iCs/>
                <w:color w:val="000000"/>
                <w:sz w:val="26"/>
                <w:szCs w:val="26"/>
              </w:rPr>
            </w:pPr>
            <w:r w:rsidRPr="00E81216">
              <w:rPr>
                <w:rFonts w:eastAsia="Times New Roman"/>
                <w:b/>
                <w:bCs/>
                <w:i/>
                <w:iCs/>
                <w:color w:val="000000"/>
                <w:sz w:val="26"/>
                <w:szCs w:val="26"/>
              </w:rPr>
              <w:t>Pyc</w:t>
            </w:r>
          </w:p>
        </w:tc>
        <w:tc>
          <w:tcPr>
            <w:tcW w:w="819"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i/>
                <w:iCs/>
                <w:color w:val="000000"/>
                <w:sz w:val="26"/>
                <w:szCs w:val="26"/>
              </w:rPr>
            </w:pPr>
            <w:r w:rsidRPr="00E81216">
              <w:rPr>
                <w:rFonts w:eastAsia="Times New Roman"/>
                <w:b/>
                <w:bCs/>
                <w:i/>
                <w:iCs/>
                <w:color w:val="000000"/>
                <w:sz w:val="26"/>
                <w:szCs w:val="26"/>
              </w:rPr>
              <w:t>CĐ</w:t>
            </w:r>
          </w:p>
        </w:tc>
        <w:tc>
          <w:tcPr>
            <w:tcW w:w="788"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i/>
                <w:iCs/>
                <w:color w:val="000000"/>
                <w:sz w:val="26"/>
                <w:szCs w:val="26"/>
              </w:rPr>
            </w:pPr>
            <w:r w:rsidRPr="00E81216">
              <w:rPr>
                <w:rFonts w:eastAsia="Times New Roman"/>
                <w:b/>
                <w:bCs/>
                <w:i/>
                <w:iCs/>
                <w:color w:val="000000"/>
                <w:sz w:val="26"/>
                <w:szCs w:val="26"/>
              </w:rPr>
              <w:t>CĐ</w:t>
            </w:r>
          </w:p>
        </w:tc>
      </w:tr>
      <w:tr w:rsidR="009B34B0" w:rsidRPr="00E81216" w:rsidTr="00F0761D">
        <w:trPr>
          <w:trHeight w:val="315"/>
        </w:trPr>
        <w:tc>
          <w:tcPr>
            <w:tcW w:w="474" w:type="pct"/>
            <w:vMerge/>
            <w:tcBorders>
              <w:top w:val="single" w:sz="4" w:space="0" w:color="auto"/>
              <w:left w:val="single" w:sz="4" w:space="0" w:color="auto"/>
              <w:bottom w:val="single" w:sz="4" w:space="0" w:color="000000"/>
              <w:right w:val="single" w:sz="4" w:space="0" w:color="auto"/>
            </w:tcBorders>
            <w:vAlign w:val="center"/>
            <w:hideMark/>
          </w:tcPr>
          <w:p w:rsidR="00BB0A94" w:rsidRPr="00E81216" w:rsidRDefault="00BB0A94" w:rsidP="004D2D46">
            <w:pPr>
              <w:spacing w:after="0" w:line="240" w:lineRule="atLeast"/>
              <w:ind w:firstLine="0"/>
              <w:jc w:val="left"/>
              <w:rPr>
                <w:rFonts w:eastAsia="Times New Roman"/>
                <w:b/>
                <w:bCs/>
                <w:i/>
                <w:iCs/>
                <w:color w:val="000000"/>
                <w:sz w:val="26"/>
                <w:szCs w:val="26"/>
              </w:rPr>
            </w:pPr>
          </w:p>
        </w:tc>
        <w:tc>
          <w:tcPr>
            <w:tcW w:w="1391" w:type="pct"/>
            <w:vMerge/>
            <w:tcBorders>
              <w:top w:val="single" w:sz="4" w:space="0" w:color="auto"/>
              <w:left w:val="single" w:sz="4" w:space="0" w:color="auto"/>
              <w:bottom w:val="single" w:sz="4" w:space="0" w:color="000000"/>
              <w:right w:val="single" w:sz="4" w:space="0" w:color="auto"/>
            </w:tcBorders>
            <w:vAlign w:val="center"/>
            <w:hideMark/>
          </w:tcPr>
          <w:p w:rsidR="00BB0A94" w:rsidRPr="00E81216" w:rsidRDefault="00BB0A94" w:rsidP="004D2D46">
            <w:pPr>
              <w:spacing w:after="0" w:line="240" w:lineRule="atLeast"/>
              <w:ind w:firstLine="0"/>
              <w:jc w:val="left"/>
              <w:rPr>
                <w:rFonts w:eastAsia="Times New Roman"/>
                <w:b/>
                <w:bCs/>
                <w:i/>
                <w:iCs/>
                <w:color w:val="000000"/>
                <w:sz w:val="26"/>
                <w:szCs w:val="26"/>
              </w:rPr>
            </w:pPr>
          </w:p>
        </w:tc>
        <w:tc>
          <w:tcPr>
            <w:tcW w:w="817"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i/>
                <w:iCs/>
                <w:color w:val="000000"/>
                <w:sz w:val="26"/>
                <w:szCs w:val="26"/>
              </w:rPr>
            </w:pPr>
            <w:r w:rsidRPr="00E81216">
              <w:rPr>
                <w:rFonts w:eastAsia="Times New Roman"/>
                <w:b/>
                <w:bCs/>
                <w:i/>
                <w:iCs/>
                <w:color w:val="000000"/>
                <w:sz w:val="26"/>
                <w:szCs w:val="26"/>
              </w:rPr>
              <w:t>%SH</w:t>
            </w:r>
          </w:p>
        </w:tc>
        <w:tc>
          <w:tcPr>
            <w:tcW w:w="711"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i/>
                <w:iCs/>
                <w:color w:val="000000"/>
                <w:sz w:val="26"/>
                <w:szCs w:val="26"/>
              </w:rPr>
            </w:pPr>
            <w:r w:rsidRPr="00E81216">
              <w:rPr>
                <w:rFonts w:eastAsia="Times New Roman"/>
                <w:b/>
                <w:bCs/>
                <w:i/>
                <w:iCs/>
                <w:color w:val="000000"/>
                <w:sz w:val="26"/>
                <w:szCs w:val="26"/>
              </w:rPr>
              <w:t>KW</w:t>
            </w:r>
          </w:p>
        </w:tc>
        <w:tc>
          <w:tcPr>
            <w:tcW w:w="819"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i/>
                <w:iCs/>
                <w:color w:val="000000"/>
                <w:sz w:val="26"/>
                <w:szCs w:val="26"/>
              </w:rPr>
            </w:pPr>
            <w:r w:rsidRPr="00E81216">
              <w:rPr>
                <w:rFonts w:eastAsia="Times New Roman"/>
                <w:b/>
                <w:bCs/>
                <w:i/>
                <w:iCs/>
                <w:color w:val="000000"/>
                <w:sz w:val="26"/>
                <w:szCs w:val="26"/>
              </w:rPr>
              <w:t>%SH</w:t>
            </w:r>
          </w:p>
        </w:tc>
        <w:tc>
          <w:tcPr>
            <w:tcW w:w="788"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i/>
                <w:iCs/>
                <w:color w:val="000000"/>
                <w:sz w:val="26"/>
                <w:szCs w:val="26"/>
              </w:rPr>
            </w:pPr>
            <w:r w:rsidRPr="00E81216">
              <w:rPr>
                <w:rFonts w:eastAsia="Times New Roman"/>
                <w:b/>
                <w:bCs/>
                <w:i/>
                <w:iCs/>
                <w:color w:val="000000"/>
                <w:sz w:val="26"/>
                <w:szCs w:val="26"/>
              </w:rPr>
              <w:t>KW</w:t>
            </w:r>
          </w:p>
        </w:tc>
      </w:tr>
      <w:tr w:rsidR="009B34B0" w:rsidRPr="00E81216" w:rsidTr="00D93392">
        <w:trPr>
          <w:trHeight w:hRule="exact" w:val="340"/>
        </w:trPr>
        <w:tc>
          <w:tcPr>
            <w:tcW w:w="474" w:type="pct"/>
            <w:tcBorders>
              <w:top w:val="nil"/>
              <w:left w:val="single" w:sz="4" w:space="0" w:color="auto"/>
              <w:bottom w:val="single" w:sz="4" w:space="0" w:color="auto"/>
              <w:right w:val="single" w:sz="4" w:space="0" w:color="auto"/>
            </w:tcBorders>
            <w:shd w:val="clear" w:color="auto" w:fill="auto"/>
            <w:vAlign w:val="center"/>
            <w:hideMark/>
          </w:tcPr>
          <w:p w:rsidR="00BB0A94" w:rsidRPr="00E81216" w:rsidRDefault="00F0761D" w:rsidP="004D2D46">
            <w:pPr>
              <w:spacing w:after="0" w:line="240" w:lineRule="atLeast"/>
              <w:ind w:firstLine="0"/>
              <w:jc w:val="center"/>
              <w:rPr>
                <w:rFonts w:eastAsia="Times New Roman"/>
                <w:color w:val="000000"/>
                <w:sz w:val="26"/>
                <w:szCs w:val="26"/>
              </w:rPr>
            </w:pPr>
            <w:r w:rsidRPr="00E81216">
              <w:rPr>
                <w:rFonts w:eastAsia="Times New Roman"/>
                <w:color w:val="000000"/>
                <w:sz w:val="26"/>
                <w:szCs w:val="26"/>
              </w:rPr>
              <w:t>1</w:t>
            </w:r>
          </w:p>
        </w:tc>
        <w:tc>
          <w:tcPr>
            <w:tcW w:w="1391"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left"/>
              <w:rPr>
                <w:rFonts w:eastAsia="Times New Roman"/>
                <w:color w:val="000000"/>
                <w:sz w:val="26"/>
                <w:szCs w:val="26"/>
              </w:rPr>
            </w:pPr>
            <w:r w:rsidRPr="00E81216">
              <w:rPr>
                <w:rFonts w:eastAsia="Times New Roman"/>
                <w:color w:val="000000"/>
                <w:sz w:val="26"/>
                <w:szCs w:val="26"/>
              </w:rPr>
              <w:t>Khu đô thị Tam Anh</w:t>
            </w:r>
          </w:p>
        </w:tc>
        <w:tc>
          <w:tcPr>
            <w:tcW w:w="817"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color w:val="000000"/>
                <w:sz w:val="26"/>
                <w:szCs w:val="26"/>
              </w:rPr>
            </w:pPr>
            <w:r w:rsidRPr="00E81216">
              <w:rPr>
                <w:rFonts w:eastAsia="Times New Roman"/>
                <w:color w:val="000000"/>
                <w:sz w:val="26"/>
                <w:szCs w:val="26"/>
              </w:rPr>
              <w:t>40%</w:t>
            </w:r>
          </w:p>
        </w:tc>
        <w:tc>
          <w:tcPr>
            <w:tcW w:w="711"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Chars="100" w:firstLine="260"/>
              <w:jc w:val="left"/>
              <w:rPr>
                <w:rFonts w:eastAsia="Times New Roman"/>
                <w:color w:val="000000"/>
                <w:sz w:val="26"/>
                <w:szCs w:val="26"/>
              </w:rPr>
            </w:pPr>
            <w:r w:rsidRPr="00E81216">
              <w:rPr>
                <w:rFonts w:eastAsia="Times New Roman"/>
                <w:color w:val="000000"/>
                <w:sz w:val="26"/>
                <w:szCs w:val="26"/>
              </w:rPr>
              <w:t>4.480</w:t>
            </w:r>
          </w:p>
        </w:tc>
        <w:tc>
          <w:tcPr>
            <w:tcW w:w="819"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color w:val="000000"/>
                <w:sz w:val="26"/>
                <w:szCs w:val="26"/>
              </w:rPr>
            </w:pPr>
            <w:r w:rsidRPr="00E81216">
              <w:rPr>
                <w:rFonts w:eastAsia="Times New Roman"/>
                <w:color w:val="000000"/>
                <w:sz w:val="26"/>
                <w:szCs w:val="26"/>
              </w:rPr>
              <w:t>40%</w:t>
            </w:r>
          </w:p>
        </w:tc>
        <w:tc>
          <w:tcPr>
            <w:tcW w:w="788"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Chars="100" w:firstLine="260"/>
              <w:jc w:val="left"/>
              <w:rPr>
                <w:rFonts w:eastAsia="Times New Roman"/>
                <w:color w:val="000000"/>
                <w:sz w:val="26"/>
                <w:szCs w:val="26"/>
              </w:rPr>
            </w:pPr>
            <w:r w:rsidRPr="00E81216">
              <w:rPr>
                <w:rFonts w:eastAsia="Times New Roman"/>
                <w:color w:val="000000"/>
                <w:sz w:val="26"/>
                <w:szCs w:val="26"/>
              </w:rPr>
              <w:t>26.180</w:t>
            </w:r>
          </w:p>
        </w:tc>
      </w:tr>
      <w:tr w:rsidR="009B34B0" w:rsidRPr="00E81216" w:rsidTr="00D93392">
        <w:trPr>
          <w:trHeight w:hRule="exact" w:val="340"/>
        </w:trPr>
        <w:tc>
          <w:tcPr>
            <w:tcW w:w="474" w:type="pct"/>
            <w:tcBorders>
              <w:top w:val="nil"/>
              <w:left w:val="single" w:sz="4" w:space="0" w:color="auto"/>
              <w:bottom w:val="single" w:sz="4" w:space="0" w:color="auto"/>
              <w:right w:val="single" w:sz="4" w:space="0" w:color="auto"/>
            </w:tcBorders>
            <w:shd w:val="clear" w:color="auto" w:fill="auto"/>
            <w:vAlign w:val="center"/>
            <w:hideMark/>
          </w:tcPr>
          <w:p w:rsidR="00BB0A94" w:rsidRPr="00E81216" w:rsidRDefault="00F0761D" w:rsidP="004D2D46">
            <w:pPr>
              <w:spacing w:after="0" w:line="240" w:lineRule="atLeast"/>
              <w:ind w:firstLine="0"/>
              <w:jc w:val="center"/>
              <w:rPr>
                <w:rFonts w:eastAsia="Times New Roman"/>
                <w:color w:val="000000"/>
                <w:sz w:val="26"/>
                <w:szCs w:val="26"/>
              </w:rPr>
            </w:pPr>
            <w:r w:rsidRPr="00E81216">
              <w:rPr>
                <w:rFonts w:eastAsia="Times New Roman"/>
                <w:color w:val="000000"/>
                <w:sz w:val="26"/>
                <w:szCs w:val="26"/>
              </w:rPr>
              <w:t>2</w:t>
            </w:r>
          </w:p>
        </w:tc>
        <w:tc>
          <w:tcPr>
            <w:tcW w:w="1391"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left"/>
              <w:rPr>
                <w:rFonts w:eastAsia="Times New Roman"/>
                <w:color w:val="000000"/>
                <w:sz w:val="26"/>
                <w:szCs w:val="26"/>
              </w:rPr>
            </w:pPr>
            <w:r w:rsidRPr="00E81216">
              <w:rPr>
                <w:rFonts w:eastAsia="Times New Roman"/>
                <w:color w:val="000000"/>
                <w:sz w:val="26"/>
                <w:szCs w:val="26"/>
              </w:rPr>
              <w:t>Khu đô thị Núi Thành</w:t>
            </w:r>
          </w:p>
        </w:tc>
        <w:tc>
          <w:tcPr>
            <w:tcW w:w="817"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color w:val="000000"/>
                <w:sz w:val="26"/>
                <w:szCs w:val="26"/>
              </w:rPr>
            </w:pPr>
            <w:r w:rsidRPr="00E81216">
              <w:rPr>
                <w:rFonts w:eastAsia="Times New Roman"/>
                <w:color w:val="000000"/>
                <w:sz w:val="26"/>
                <w:szCs w:val="26"/>
              </w:rPr>
              <w:t>40%</w:t>
            </w:r>
          </w:p>
        </w:tc>
        <w:tc>
          <w:tcPr>
            <w:tcW w:w="711"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Chars="100" w:firstLine="260"/>
              <w:jc w:val="left"/>
              <w:rPr>
                <w:rFonts w:eastAsia="Times New Roman"/>
                <w:color w:val="000000"/>
                <w:sz w:val="26"/>
                <w:szCs w:val="26"/>
              </w:rPr>
            </w:pPr>
            <w:r w:rsidRPr="00E81216">
              <w:rPr>
                <w:rFonts w:eastAsia="Times New Roman"/>
                <w:color w:val="000000"/>
                <w:sz w:val="26"/>
                <w:szCs w:val="26"/>
              </w:rPr>
              <w:t>2.800</w:t>
            </w:r>
          </w:p>
        </w:tc>
        <w:tc>
          <w:tcPr>
            <w:tcW w:w="819"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color w:val="000000"/>
                <w:sz w:val="26"/>
                <w:szCs w:val="26"/>
              </w:rPr>
            </w:pPr>
            <w:r w:rsidRPr="00E81216">
              <w:rPr>
                <w:rFonts w:eastAsia="Times New Roman"/>
                <w:color w:val="000000"/>
                <w:sz w:val="26"/>
                <w:szCs w:val="26"/>
              </w:rPr>
              <w:t>40%</w:t>
            </w:r>
          </w:p>
        </w:tc>
        <w:tc>
          <w:tcPr>
            <w:tcW w:w="788"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Chars="100" w:firstLine="260"/>
              <w:jc w:val="left"/>
              <w:rPr>
                <w:rFonts w:eastAsia="Times New Roman"/>
                <w:color w:val="000000"/>
                <w:sz w:val="26"/>
                <w:szCs w:val="26"/>
              </w:rPr>
            </w:pPr>
            <w:r w:rsidRPr="00E81216">
              <w:rPr>
                <w:rFonts w:eastAsia="Times New Roman"/>
                <w:color w:val="000000"/>
                <w:sz w:val="26"/>
                <w:szCs w:val="26"/>
              </w:rPr>
              <w:t>23.100</w:t>
            </w:r>
          </w:p>
        </w:tc>
      </w:tr>
      <w:tr w:rsidR="009B34B0" w:rsidRPr="00E81216" w:rsidTr="00D93392">
        <w:trPr>
          <w:trHeight w:hRule="exact" w:val="340"/>
        </w:trPr>
        <w:tc>
          <w:tcPr>
            <w:tcW w:w="474" w:type="pct"/>
            <w:tcBorders>
              <w:top w:val="nil"/>
              <w:left w:val="single" w:sz="4" w:space="0" w:color="auto"/>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left"/>
              <w:rPr>
                <w:rFonts w:eastAsia="Times New Roman"/>
                <w:color w:val="000000"/>
                <w:sz w:val="26"/>
                <w:szCs w:val="26"/>
              </w:rPr>
            </w:pPr>
            <w:r w:rsidRPr="00E81216">
              <w:rPr>
                <w:rFonts w:eastAsia="Times New Roman"/>
                <w:color w:val="000000"/>
                <w:sz w:val="26"/>
                <w:szCs w:val="26"/>
              </w:rPr>
              <w:t> </w:t>
            </w:r>
          </w:p>
        </w:tc>
        <w:tc>
          <w:tcPr>
            <w:tcW w:w="1391"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center"/>
              <w:rPr>
                <w:rFonts w:eastAsia="Times New Roman"/>
                <w:b/>
                <w:bCs/>
                <w:color w:val="000000"/>
                <w:sz w:val="26"/>
                <w:szCs w:val="26"/>
              </w:rPr>
            </w:pPr>
            <w:r w:rsidRPr="00E81216">
              <w:rPr>
                <w:rFonts w:eastAsia="Times New Roman"/>
                <w:b/>
                <w:bCs/>
                <w:color w:val="000000"/>
                <w:sz w:val="26"/>
                <w:szCs w:val="26"/>
              </w:rPr>
              <w:t>Tổng</w:t>
            </w:r>
          </w:p>
        </w:tc>
        <w:tc>
          <w:tcPr>
            <w:tcW w:w="817"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left"/>
              <w:rPr>
                <w:rFonts w:eastAsia="Times New Roman"/>
                <w:color w:val="000000"/>
                <w:sz w:val="26"/>
                <w:szCs w:val="26"/>
              </w:rPr>
            </w:pPr>
            <w:r w:rsidRPr="00E81216">
              <w:rPr>
                <w:rFonts w:eastAsia="Times New Roman"/>
                <w:color w:val="000000"/>
                <w:sz w:val="26"/>
                <w:szCs w:val="26"/>
              </w:rPr>
              <w:t> </w:t>
            </w:r>
          </w:p>
        </w:tc>
        <w:tc>
          <w:tcPr>
            <w:tcW w:w="711" w:type="pct"/>
            <w:tcBorders>
              <w:top w:val="nil"/>
              <w:left w:val="nil"/>
              <w:bottom w:val="single" w:sz="4" w:space="0" w:color="auto"/>
              <w:right w:val="single" w:sz="4" w:space="0" w:color="auto"/>
            </w:tcBorders>
            <w:shd w:val="clear" w:color="auto" w:fill="auto"/>
            <w:vAlign w:val="center"/>
            <w:hideMark/>
          </w:tcPr>
          <w:p w:rsidR="00BB0A94" w:rsidRPr="00E81216" w:rsidRDefault="00F0761D" w:rsidP="00193A41">
            <w:pPr>
              <w:spacing w:after="0" w:line="240" w:lineRule="atLeast"/>
              <w:ind w:firstLineChars="100" w:firstLine="261"/>
              <w:jc w:val="left"/>
              <w:rPr>
                <w:rFonts w:eastAsia="Times New Roman"/>
                <w:b/>
                <w:bCs/>
                <w:color w:val="000000"/>
                <w:sz w:val="26"/>
                <w:szCs w:val="26"/>
              </w:rPr>
            </w:pPr>
            <w:r w:rsidRPr="00E81216">
              <w:rPr>
                <w:rFonts w:eastAsia="Times New Roman"/>
                <w:b/>
                <w:bCs/>
                <w:color w:val="000000"/>
                <w:sz w:val="26"/>
                <w:szCs w:val="26"/>
              </w:rPr>
              <w:t>7280</w:t>
            </w:r>
          </w:p>
        </w:tc>
        <w:tc>
          <w:tcPr>
            <w:tcW w:w="819" w:type="pct"/>
            <w:tcBorders>
              <w:top w:val="nil"/>
              <w:left w:val="nil"/>
              <w:bottom w:val="single" w:sz="4" w:space="0" w:color="auto"/>
              <w:right w:val="single" w:sz="4" w:space="0" w:color="auto"/>
            </w:tcBorders>
            <w:shd w:val="clear" w:color="auto" w:fill="auto"/>
            <w:vAlign w:val="center"/>
            <w:hideMark/>
          </w:tcPr>
          <w:p w:rsidR="00BB0A94" w:rsidRPr="00E81216" w:rsidRDefault="00BB0A94" w:rsidP="004D2D46">
            <w:pPr>
              <w:spacing w:after="0" w:line="240" w:lineRule="atLeast"/>
              <w:ind w:firstLine="0"/>
              <w:jc w:val="left"/>
              <w:rPr>
                <w:rFonts w:eastAsia="Times New Roman"/>
                <w:color w:val="000000"/>
                <w:sz w:val="26"/>
                <w:szCs w:val="26"/>
              </w:rPr>
            </w:pPr>
            <w:r w:rsidRPr="00E81216">
              <w:rPr>
                <w:rFonts w:eastAsia="Times New Roman"/>
                <w:color w:val="000000"/>
                <w:sz w:val="26"/>
                <w:szCs w:val="26"/>
              </w:rPr>
              <w:t> </w:t>
            </w:r>
          </w:p>
        </w:tc>
        <w:tc>
          <w:tcPr>
            <w:tcW w:w="788" w:type="pct"/>
            <w:tcBorders>
              <w:top w:val="nil"/>
              <w:left w:val="nil"/>
              <w:bottom w:val="single" w:sz="4" w:space="0" w:color="auto"/>
              <w:right w:val="single" w:sz="4" w:space="0" w:color="auto"/>
            </w:tcBorders>
            <w:shd w:val="clear" w:color="auto" w:fill="auto"/>
            <w:vAlign w:val="center"/>
            <w:hideMark/>
          </w:tcPr>
          <w:p w:rsidR="00BB0A94" w:rsidRPr="00E81216" w:rsidRDefault="00F0761D" w:rsidP="00193A41">
            <w:pPr>
              <w:spacing w:after="0" w:line="240" w:lineRule="atLeast"/>
              <w:ind w:firstLineChars="100" w:firstLine="261"/>
              <w:jc w:val="left"/>
              <w:rPr>
                <w:rFonts w:eastAsia="Times New Roman"/>
                <w:b/>
                <w:bCs/>
                <w:color w:val="000000"/>
                <w:sz w:val="26"/>
                <w:szCs w:val="26"/>
              </w:rPr>
            </w:pPr>
            <w:r w:rsidRPr="00E81216">
              <w:rPr>
                <w:rFonts w:eastAsia="Times New Roman"/>
                <w:b/>
                <w:bCs/>
                <w:color w:val="000000"/>
                <w:sz w:val="26"/>
                <w:szCs w:val="26"/>
              </w:rPr>
              <w:t>49</w:t>
            </w:r>
            <w:r w:rsidR="00250DDC" w:rsidRPr="00E81216">
              <w:rPr>
                <w:rFonts w:eastAsia="Times New Roman"/>
                <w:b/>
                <w:bCs/>
                <w:color w:val="000000"/>
                <w:sz w:val="26"/>
                <w:szCs w:val="26"/>
              </w:rPr>
              <w:t>.</w:t>
            </w:r>
            <w:r w:rsidRPr="00E81216">
              <w:rPr>
                <w:rFonts w:eastAsia="Times New Roman"/>
                <w:b/>
                <w:bCs/>
                <w:color w:val="000000"/>
                <w:sz w:val="26"/>
                <w:szCs w:val="26"/>
              </w:rPr>
              <w:t>280</w:t>
            </w:r>
          </w:p>
        </w:tc>
      </w:tr>
    </w:tbl>
    <w:p w:rsidR="00F0761D" w:rsidRDefault="00F0761D" w:rsidP="00E81216">
      <w:pPr>
        <w:spacing w:after="0" w:line="240" w:lineRule="atLeast"/>
        <w:ind w:firstLine="0"/>
        <w:rPr>
          <w:rFonts w:eastAsia="Times New Roman"/>
          <w:b/>
          <w:i/>
          <w:szCs w:val="28"/>
        </w:rPr>
      </w:pPr>
    </w:p>
    <w:p w:rsidR="00613E17" w:rsidRPr="00E81216" w:rsidRDefault="00173627" w:rsidP="004D2D46">
      <w:pPr>
        <w:spacing w:after="0" w:line="240" w:lineRule="atLeast"/>
        <w:ind w:firstLine="360"/>
        <w:jc w:val="center"/>
        <w:rPr>
          <w:rFonts w:eastAsia="Times New Roman"/>
          <w:b/>
          <w:i/>
          <w:sz w:val="26"/>
          <w:szCs w:val="26"/>
        </w:rPr>
      </w:pPr>
      <w:r w:rsidRPr="00E81216">
        <w:rPr>
          <w:rFonts w:eastAsia="Times New Roman"/>
          <w:b/>
          <w:i/>
          <w:sz w:val="26"/>
          <w:szCs w:val="26"/>
        </w:rPr>
        <w:t>Bảng 3.6</w:t>
      </w:r>
      <w:r w:rsidR="00483830" w:rsidRPr="00E81216">
        <w:rPr>
          <w:rFonts w:eastAsia="Times New Roman"/>
          <w:b/>
          <w:i/>
          <w:sz w:val="26"/>
          <w:szCs w:val="26"/>
        </w:rPr>
        <w:t>. Tính phụ tải điện công nghiệp, dịch vụ</w:t>
      </w:r>
    </w:p>
    <w:p w:rsidR="00483830" w:rsidRPr="00CA6D96" w:rsidRDefault="00483830" w:rsidP="004D2D46">
      <w:pPr>
        <w:spacing w:after="0" w:line="240" w:lineRule="atLeast"/>
        <w:ind w:firstLine="360"/>
        <w:jc w:val="center"/>
        <w:rPr>
          <w:rFonts w:eastAsia="Times New Roman"/>
          <w:b/>
          <w:i/>
          <w:color w:val="000000"/>
          <w:szCs w:val="28"/>
          <w:highlight w:val="green"/>
        </w:rPr>
      </w:pPr>
    </w:p>
    <w:tbl>
      <w:tblPr>
        <w:tblW w:w="5000" w:type="pct"/>
        <w:tblCellMar>
          <w:left w:w="0" w:type="dxa"/>
          <w:right w:w="0" w:type="dxa"/>
        </w:tblCellMar>
        <w:tblLook w:val="01E0" w:firstRow="1" w:lastRow="1" w:firstColumn="1" w:lastColumn="1" w:noHBand="0" w:noVBand="0"/>
      </w:tblPr>
      <w:tblGrid>
        <w:gridCol w:w="965"/>
        <w:gridCol w:w="3972"/>
        <w:gridCol w:w="1568"/>
        <w:gridCol w:w="1431"/>
        <w:gridCol w:w="1431"/>
      </w:tblGrid>
      <w:tr w:rsidR="009B34B0" w:rsidRPr="00E81216" w:rsidTr="00123BA9">
        <w:trPr>
          <w:trHeight w:hRule="exact" w:val="447"/>
          <w:tblHeader/>
        </w:trPr>
        <w:tc>
          <w:tcPr>
            <w:tcW w:w="515" w:type="pct"/>
            <w:vMerge w:val="restart"/>
            <w:tcBorders>
              <w:top w:val="single" w:sz="5" w:space="0" w:color="000000"/>
              <w:left w:val="single" w:sz="5" w:space="0" w:color="000000"/>
              <w:right w:val="single" w:sz="5" w:space="0" w:color="000000"/>
            </w:tcBorders>
          </w:tcPr>
          <w:p w:rsidR="00483830" w:rsidRPr="00E81216" w:rsidRDefault="00483830" w:rsidP="004D2D46">
            <w:pPr>
              <w:spacing w:before="5" w:after="0" w:line="240" w:lineRule="atLeast"/>
              <w:ind w:firstLine="0"/>
              <w:jc w:val="left"/>
              <w:rPr>
                <w:rFonts w:eastAsia="Times New Roman"/>
                <w:b/>
                <w:color w:val="000000"/>
                <w:sz w:val="26"/>
                <w:szCs w:val="26"/>
              </w:rPr>
            </w:pPr>
          </w:p>
          <w:p w:rsidR="00483830" w:rsidRPr="00E81216" w:rsidRDefault="00483830" w:rsidP="004D2D46">
            <w:pPr>
              <w:spacing w:after="0" w:line="240" w:lineRule="atLeast"/>
              <w:ind w:firstLine="0"/>
              <w:jc w:val="center"/>
              <w:rPr>
                <w:rFonts w:eastAsia="Times New Roman"/>
                <w:b/>
                <w:color w:val="000000"/>
                <w:sz w:val="26"/>
                <w:szCs w:val="26"/>
              </w:rPr>
            </w:pPr>
          </w:p>
          <w:p w:rsidR="00483830" w:rsidRPr="00E81216" w:rsidRDefault="00483830" w:rsidP="004D2D46">
            <w:pPr>
              <w:spacing w:after="0" w:line="240" w:lineRule="atLeast"/>
              <w:ind w:left="114" w:firstLine="0"/>
              <w:jc w:val="center"/>
              <w:rPr>
                <w:rFonts w:eastAsia="Times New Roman"/>
                <w:b/>
                <w:color w:val="000000"/>
                <w:sz w:val="26"/>
                <w:szCs w:val="26"/>
              </w:rPr>
            </w:pPr>
            <w:r w:rsidRPr="00E81216">
              <w:rPr>
                <w:rFonts w:eastAsia="Times New Roman"/>
                <w:b/>
                <w:color w:val="000000"/>
                <w:sz w:val="26"/>
                <w:szCs w:val="26"/>
              </w:rPr>
              <w:t>TT</w:t>
            </w:r>
          </w:p>
        </w:tc>
        <w:tc>
          <w:tcPr>
            <w:tcW w:w="2120" w:type="pct"/>
            <w:vMerge w:val="restart"/>
            <w:tcBorders>
              <w:top w:val="single" w:sz="5" w:space="0" w:color="000000"/>
              <w:left w:val="single" w:sz="5" w:space="0" w:color="000000"/>
              <w:right w:val="single" w:sz="5" w:space="0" w:color="000000"/>
            </w:tcBorders>
          </w:tcPr>
          <w:p w:rsidR="00483830" w:rsidRPr="00E81216" w:rsidRDefault="00483830" w:rsidP="004D2D46">
            <w:pPr>
              <w:spacing w:before="5" w:after="0" w:line="240" w:lineRule="atLeast"/>
              <w:ind w:firstLine="0"/>
              <w:jc w:val="left"/>
              <w:rPr>
                <w:rFonts w:eastAsia="Times New Roman"/>
                <w:b/>
                <w:color w:val="000000"/>
                <w:sz w:val="26"/>
                <w:szCs w:val="26"/>
              </w:rPr>
            </w:pPr>
          </w:p>
          <w:p w:rsidR="00483830" w:rsidRPr="00E81216" w:rsidRDefault="00483830" w:rsidP="004D2D46">
            <w:pPr>
              <w:spacing w:after="0" w:line="240" w:lineRule="atLeast"/>
              <w:ind w:firstLine="0"/>
              <w:jc w:val="left"/>
              <w:rPr>
                <w:rFonts w:eastAsia="Times New Roman"/>
                <w:b/>
                <w:color w:val="000000"/>
                <w:sz w:val="26"/>
                <w:szCs w:val="26"/>
              </w:rPr>
            </w:pPr>
          </w:p>
          <w:p w:rsidR="00483830" w:rsidRPr="00E81216" w:rsidRDefault="00483830" w:rsidP="004D2D46">
            <w:pPr>
              <w:spacing w:after="0" w:line="240" w:lineRule="atLeast"/>
              <w:ind w:left="1322" w:right="1262" w:firstLine="0"/>
              <w:jc w:val="center"/>
              <w:rPr>
                <w:rFonts w:eastAsia="Times New Roman"/>
                <w:b/>
                <w:color w:val="000000"/>
                <w:sz w:val="26"/>
                <w:szCs w:val="26"/>
              </w:rPr>
            </w:pPr>
            <w:r w:rsidRPr="00E81216">
              <w:rPr>
                <w:rFonts w:eastAsia="Times New Roman"/>
                <w:b/>
                <w:color w:val="000000"/>
                <w:sz w:val="26"/>
                <w:szCs w:val="26"/>
              </w:rPr>
              <w:t>Danh</w:t>
            </w:r>
            <w:r w:rsidRPr="00E81216">
              <w:rPr>
                <w:rFonts w:eastAsia="Times New Roman"/>
                <w:b/>
                <w:color w:val="000000"/>
                <w:spacing w:val="-1"/>
                <w:sz w:val="26"/>
                <w:szCs w:val="26"/>
              </w:rPr>
              <w:t xml:space="preserve"> </w:t>
            </w:r>
            <w:r w:rsidRPr="00E81216">
              <w:rPr>
                <w:rFonts w:eastAsia="Times New Roman"/>
                <w:b/>
                <w:color w:val="000000"/>
                <w:spacing w:val="3"/>
                <w:sz w:val="26"/>
                <w:szCs w:val="26"/>
              </w:rPr>
              <w:t>m</w:t>
            </w:r>
            <w:r w:rsidRPr="00E81216">
              <w:rPr>
                <w:rFonts w:eastAsia="Times New Roman"/>
                <w:b/>
                <w:color w:val="000000"/>
                <w:spacing w:val="1"/>
                <w:sz w:val="26"/>
                <w:szCs w:val="26"/>
              </w:rPr>
              <w:t>ụ</w:t>
            </w:r>
            <w:r w:rsidRPr="00E81216">
              <w:rPr>
                <w:rFonts w:eastAsia="Times New Roman"/>
                <w:b/>
                <w:color w:val="000000"/>
                <w:sz w:val="26"/>
                <w:szCs w:val="26"/>
              </w:rPr>
              <w:t>c</w:t>
            </w:r>
          </w:p>
        </w:tc>
        <w:tc>
          <w:tcPr>
            <w:tcW w:w="837" w:type="pct"/>
            <w:vMerge w:val="restart"/>
            <w:tcBorders>
              <w:top w:val="single" w:sz="5" w:space="0" w:color="000000"/>
              <w:left w:val="single" w:sz="5" w:space="0" w:color="000000"/>
              <w:right w:val="single" w:sz="5" w:space="0" w:color="000000"/>
            </w:tcBorders>
          </w:tcPr>
          <w:p w:rsidR="00483830" w:rsidRPr="00E81216" w:rsidRDefault="00483830" w:rsidP="004D2D46">
            <w:pPr>
              <w:spacing w:before="7" w:after="0" w:line="240" w:lineRule="atLeast"/>
              <w:ind w:firstLine="0"/>
              <w:jc w:val="left"/>
              <w:rPr>
                <w:rFonts w:eastAsia="Times New Roman"/>
                <w:b/>
                <w:color w:val="000000"/>
                <w:sz w:val="26"/>
                <w:szCs w:val="26"/>
              </w:rPr>
            </w:pPr>
          </w:p>
          <w:p w:rsidR="00483830" w:rsidRPr="00E81216" w:rsidRDefault="00483830" w:rsidP="004D2D46">
            <w:pPr>
              <w:spacing w:after="0" w:line="240" w:lineRule="atLeast"/>
              <w:ind w:left="349" w:firstLine="0"/>
              <w:jc w:val="left"/>
              <w:rPr>
                <w:rFonts w:eastAsia="Times New Roman"/>
                <w:b/>
                <w:color w:val="000000"/>
                <w:sz w:val="26"/>
                <w:szCs w:val="26"/>
              </w:rPr>
            </w:pPr>
            <w:r w:rsidRPr="00E81216">
              <w:rPr>
                <w:rFonts w:eastAsia="Times New Roman"/>
                <w:b/>
                <w:color w:val="000000"/>
                <w:sz w:val="26"/>
                <w:szCs w:val="26"/>
              </w:rPr>
              <w:t>Tổng</w:t>
            </w:r>
          </w:p>
          <w:p w:rsidR="00483830" w:rsidRPr="00E81216" w:rsidRDefault="00483830" w:rsidP="004D2D46">
            <w:pPr>
              <w:spacing w:before="19" w:after="0" w:line="240" w:lineRule="atLeast"/>
              <w:ind w:left="373" w:firstLine="0"/>
              <w:jc w:val="left"/>
              <w:rPr>
                <w:rFonts w:eastAsia="Times New Roman"/>
                <w:b/>
                <w:color w:val="000000"/>
                <w:sz w:val="26"/>
                <w:szCs w:val="26"/>
              </w:rPr>
            </w:pPr>
            <w:r w:rsidRPr="00E81216">
              <w:rPr>
                <w:rFonts w:eastAsia="Times New Roman"/>
                <w:b/>
                <w:color w:val="000000"/>
                <w:sz w:val="26"/>
                <w:szCs w:val="26"/>
              </w:rPr>
              <w:t>(ha)</w:t>
            </w:r>
          </w:p>
        </w:tc>
        <w:tc>
          <w:tcPr>
            <w:tcW w:w="764" w:type="pct"/>
            <w:tcBorders>
              <w:top w:val="single" w:sz="5" w:space="0" w:color="000000"/>
              <w:left w:val="single" w:sz="5" w:space="0" w:color="000000"/>
              <w:bottom w:val="single" w:sz="6" w:space="0" w:color="000000"/>
              <w:right w:val="single" w:sz="5" w:space="0" w:color="000000"/>
            </w:tcBorders>
          </w:tcPr>
          <w:p w:rsidR="00483830" w:rsidRPr="00E81216" w:rsidRDefault="00483830" w:rsidP="004D2D46">
            <w:pPr>
              <w:spacing w:before="70" w:after="0" w:line="240" w:lineRule="atLeast"/>
              <w:ind w:left="181" w:firstLine="0"/>
              <w:jc w:val="left"/>
              <w:rPr>
                <w:rFonts w:eastAsia="Times New Roman"/>
                <w:b/>
                <w:color w:val="000000"/>
                <w:sz w:val="26"/>
                <w:szCs w:val="26"/>
              </w:rPr>
            </w:pPr>
            <w:r w:rsidRPr="00E81216">
              <w:rPr>
                <w:rFonts w:eastAsia="Times New Roman"/>
                <w:b/>
                <w:color w:val="000000"/>
                <w:sz w:val="26"/>
                <w:szCs w:val="26"/>
              </w:rPr>
              <w:t>Năm</w:t>
            </w:r>
            <w:r w:rsidRPr="00E81216">
              <w:rPr>
                <w:rFonts w:eastAsia="Times New Roman"/>
                <w:b/>
                <w:color w:val="000000"/>
                <w:spacing w:val="2"/>
                <w:sz w:val="26"/>
                <w:szCs w:val="26"/>
              </w:rPr>
              <w:t xml:space="preserve"> </w:t>
            </w:r>
            <w:r w:rsidRPr="00E81216">
              <w:rPr>
                <w:rFonts w:eastAsia="Times New Roman"/>
                <w:b/>
                <w:color w:val="000000"/>
                <w:sz w:val="26"/>
                <w:szCs w:val="26"/>
              </w:rPr>
              <w:t>2025</w:t>
            </w:r>
          </w:p>
        </w:tc>
        <w:tc>
          <w:tcPr>
            <w:tcW w:w="764" w:type="pct"/>
            <w:tcBorders>
              <w:top w:val="single" w:sz="5" w:space="0" w:color="000000"/>
              <w:left w:val="single" w:sz="5" w:space="0" w:color="000000"/>
              <w:bottom w:val="single" w:sz="6" w:space="0" w:color="000000"/>
              <w:right w:val="single" w:sz="5" w:space="0" w:color="000000"/>
            </w:tcBorders>
          </w:tcPr>
          <w:p w:rsidR="00483830" w:rsidRPr="00E81216" w:rsidRDefault="00483830" w:rsidP="001A1415">
            <w:pPr>
              <w:spacing w:before="70" w:after="0" w:line="240" w:lineRule="atLeast"/>
              <w:ind w:left="181" w:firstLine="0"/>
              <w:jc w:val="left"/>
              <w:rPr>
                <w:rFonts w:eastAsia="Times New Roman"/>
                <w:b/>
                <w:color w:val="000000"/>
                <w:sz w:val="26"/>
                <w:szCs w:val="26"/>
              </w:rPr>
            </w:pPr>
            <w:r w:rsidRPr="00E81216">
              <w:rPr>
                <w:rFonts w:eastAsia="Times New Roman"/>
                <w:b/>
                <w:color w:val="000000"/>
                <w:sz w:val="26"/>
                <w:szCs w:val="26"/>
              </w:rPr>
              <w:t>Năm</w:t>
            </w:r>
            <w:r w:rsidRPr="00E81216">
              <w:rPr>
                <w:rFonts w:eastAsia="Times New Roman"/>
                <w:b/>
                <w:color w:val="000000"/>
                <w:spacing w:val="2"/>
                <w:sz w:val="26"/>
                <w:szCs w:val="26"/>
              </w:rPr>
              <w:t xml:space="preserve"> </w:t>
            </w:r>
            <w:r w:rsidRPr="00E81216">
              <w:rPr>
                <w:rFonts w:eastAsia="Times New Roman"/>
                <w:b/>
                <w:color w:val="000000"/>
                <w:sz w:val="26"/>
                <w:szCs w:val="26"/>
              </w:rPr>
              <w:t>203</w:t>
            </w:r>
            <w:r w:rsidR="001A1415">
              <w:rPr>
                <w:rFonts w:eastAsia="Times New Roman"/>
                <w:b/>
                <w:color w:val="000000"/>
                <w:sz w:val="26"/>
                <w:szCs w:val="26"/>
              </w:rPr>
              <w:t>0</w:t>
            </w:r>
          </w:p>
        </w:tc>
      </w:tr>
      <w:tr w:rsidR="009B34B0" w:rsidRPr="00E81216" w:rsidTr="00123BA9">
        <w:trPr>
          <w:trHeight w:hRule="exact" w:val="305"/>
          <w:tblHeader/>
        </w:trPr>
        <w:tc>
          <w:tcPr>
            <w:tcW w:w="515" w:type="pct"/>
            <w:vMerge/>
            <w:tcBorders>
              <w:left w:val="single" w:sz="5" w:space="0" w:color="000000"/>
              <w:right w:val="single" w:sz="5" w:space="0" w:color="000000"/>
            </w:tcBorders>
          </w:tcPr>
          <w:p w:rsidR="00483830" w:rsidRPr="00E81216" w:rsidRDefault="00483830" w:rsidP="004D2D46">
            <w:pPr>
              <w:spacing w:after="0" w:line="240" w:lineRule="atLeast"/>
              <w:ind w:firstLine="0"/>
              <w:jc w:val="left"/>
              <w:rPr>
                <w:rFonts w:eastAsia="Times New Roman"/>
                <w:b/>
                <w:color w:val="000000"/>
                <w:sz w:val="26"/>
                <w:szCs w:val="26"/>
              </w:rPr>
            </w:pPr>
          </w:p>
        </w:tc>
        <w:tc>
          <w:tcPr>
            <w:tcW w:w="2120" w:type="pct"/>
            <w:vMerge/>
            <w:tcBorders>
              <w:left w:val="single" w:sz="5" w:space="0" w:color="000000"/>
              <w:right w:val="single" w:sz="5" w:space="0" w:color="000000"/>
            </w:tcBorders>
          </w:tcPr>
          <w:p w:rsidR="00483830" w:rsidRPr="00E81216" w:rsidRDefault="00483830" w:rsidP="004D2D46">
            <w:pPr>
              <w:spacing w:after="0" w:line="240" w:lineRule="atLeast"/>
              <w:ind w:firstLine="0"/>
              <w:jc w:val="left"/>
              <w:rPr>
                <w:rFonts w:eastAsia="Times New Roman"/>
                <w:b/>
                <w:color w:val="000000"/>
                <w:sz w:val="26"/>
                <w:szCs w:val="26"/>
              </w:rPr>
            </w:pPr>
          </w:p>
        </w:tc>
        <w:tc>
          <w:tcPr>
            <w:tcW w:w="837" w:type="pct"/>
            <w:vMerge/>
            <w:tcBorders>
              <w:left w:val="single" w:sz="5" w:space="0" w:color="000000"/>
              <w:right w:val="single" w:sz="6" w:space="0" w:color="000000"/>
            </w:tcBorders>
          </w:tcPr>
          <w:p w:rsidR="00483830" w:rsidRPr="00E81216" w:rsidRDefault="00483830" w:rsidP="004D2D46">
            <w:pPr>
              <w:spacing w:after="0" w:line="240" w:lineRule="atLeast"/>
              <w:ind w:firstLine="0"/>
              <w:jc w:val="left"/>
              <w:rPr>
                <w:rFonts w:eastAsia="Times New Roman"/>
                <w:b/>
                <w:color w:val="000000"/>
                <w:sz w:val="26"/>
                <w:szCs w:val="26"/>
              </w:rPr>
            </w:pPr>
          </w:p>
        </w:tc>
        <w:tc>
          <w:tcPr>
            <w:tcW w:w="764" w:type="pct"/>
            <w:tcBorders>
              <w:top w:val="single" w:sz="6" w:space="0" w:color="000000"/>
              <w:left w:val="single" w:sz="6" w:space="0" w:color="000000"/>
              <w:right w:val="single" w:sz="6" w:space="0" w:color="000000"/>
            </w:tcBorders>
          </w:tcPr>
          <w:p w:rsidR="00483830" w:rsidRPr="00E81216" w:rsidRDefault="00483830" w:rsidP="004D2D46">
            <w:pPr>
              <w:spacing w:after="0" w:line="240" w:lineRule="atLeast"/>
              <w:ind w:left="477" w:right="417" w:firstLine="0"/>
              <w:jc w:val="center"/>
              <w:rPr>
                <w:rFonts w:eastAsia="Times New Roman"/>
                <w:b/>
                <w:color w:val="000000"/>
                <w:sz w:val="26"/>
                <w:szCs w:val="26"/>
              </w:rPr>
            </w:pPr>
            <w:r w:rsidRPr="00E81216">
              <w:rPr>
                <w:rFonts w:eastAsia="Times New Roman"/>
                <w:b/>
                <w:color w:val="000000"/>
                <w:sz w:val="26"/>
                <w:szCs w:val="26"/>
              </w:rPr>
              <w:t>P</w:t>
            </w:r>
            <w:r w:rsidRPr="00E81216">
              <w:rPr>
                <w:rFonts w:eastAsia="Times New Roman"/>
                <w:b/>
                <w:color w:val="000000"/>
                <w:spacing w:val="-1"/>
                <w:sz w:val="26"/>
                <w:szCs w:val="26"/>
              </w:rPr>
              <w:t>y</w:t>
            </w:r>
            <w:r w:rsidRPr="00E81216">
              <w:rPr>
                <w:rFonts w:eastAsia="Times New Roman"/>
                <w:b/>
                <w:color w:val="000000"/>
                <w:sz w:val="26"/>
                <w:szCs w:val="26"/>
              </w:rPr>
              <w:t>c</w:t>
            </w:r>
          </w:p>
        </w:tc>
        <w:tc>
          <w:tcPr>
            <w:tcW w:w="764" w:type="pct"/>
            <w:tcBorders>
              <w:top w:val="single" w:sz="6" w:space="0" w:color="000000"/>
              <w:left w:val="single" w:sz="6" w:space="0" w:color="000000"/>
              <w:right w:val="single" w:sz="6" w:space="0" w:color="000000"/>
            </w:tcBorders>
          </w:tcPr>
          <w:p w:rsidR="00483830" w:rsidRPr="00E81216" w:rsidRDefault="00483830" w:rsidP="004D2D46">
            <w:pPr>
              <w:spacing w:after="0" w:line="240" w:lineRule="atLeast"/>
              <w:ind w:left="461" w:right="402" w:firstLine="0"/>
              <w:jc w:val="center"/>
              <w:rPr>
                <w:rFonts w:eastAsia="Times New Roman"/>
                <w:b/>
                <w:color w:val="000000"/>
                <w:sz w:val="26"/>
                <w:szCs w:val="26"/>
              </w:rPr>
            </w:pPr>
            <w:r w:rsidRPr="00E81216">
              <w:rPr>
                <w:rFonts w:eastAsia="Times New Roman"/>
                <w:b/>
                <w:color w:val="000000"/>
                <w:sz w:val="26"/>
                <w:szCs w:val="26"/>
              </w:rPr>
              <w:t>P</w:t>
            </w:r>
            <w:r w:rsidRPr="00E81216">
              <w:rPr>
                <w:rFonts w:eastAsia="Times New Roman"/>
                <w:b/>
                <w:color w:val="000000"/>
                <w:spacing w:val="-1"/>
                <w:sz w:val="26"/>
                <w:szCs w:val="26"/>
              </w:rPr>
              <w:t>y</w:t>
            </w:r>
            <w:r w:rsidRPr="00E81216">
              <w:rPr>
                <w:rFonts w:eastAsia="Times New Roman"/>
                <w:b/>
                <w:color w:val="000000"/>
                <w:sz w:val="26"/>
                <w:szCs w:val="26"/>
              </w:rPr>
              <w:t>c</w:t>
            </w:r>
          </w:p>
        </w:tc>
      </w:tr>
      <w:tr w:rsidR="009B34B0" w:rsidRPr="00E81216" w:rsidTr="00123BA9">
        <w:trPr>
          <w:trHeight w:hRule="exact" w:val="305"/>
          <w:tblHeader/>
        </w:trPr>
        <w:tc>
          <w:tcPr>
            <w:tcW w:w="515" w:type="pct"/>
            <w:vMerge/>
            <w:tcBorders>
              <w:left w:val="single" w:sz="5" w:space="0" w:color="000000"/>
              <w:bottom w:val="single" w:sz="5" w:space="0" w:color="000000"/>
              <w:right w:val="single" w:sz="5" w:space="0" w:color="000000"/>
            </w:tcBorders>
          </w:tcPr>
          <w:p w:rsidR="00483830" w:rsidRPr="00E81216" w:rsidRDefault="00483830" w:rsidP="004D2D46">
            <w:pPr>
              <w:spacing w:after="0" w:line="240" w:lineRule="atLeast"/>
              <w:ind w:firstLine="0"/>
              <w:jc w:val="left"/>
              <w:rPr>
                <w:rFonts w:eastAsia="Times New Roman"/>
                <w:b/>
                <w:color w:val="000000"/>
                <w:sz w:val="26"/>
                <w:szCs w:val="26"/>
              </w:rPr>
            </w:pPr>
          </w:p>
        </w:tc>
        <w:tc>
          <w:tcPr>
            <w:tcW w:w="2120" w:type="pct"/>
            <w:vMerge/>
            <w:tcBorders>
              <w:left w:val="single" w:sz="5" w:space="0" w:color="000000"/>
              <w:bottom w:val="single" w:sz="5" w:space="0" w:color="000000"/>
              <w:right w:val="single" w:sz="5" w:space="0" w:color="000000"/>
            </w:tcBorders>
          </w:tcPr>
          <w:p w:rsidR="00483830" w:rsidRPr="00E81216" w:rsidRDefault="00483830" w:rsidP="004D2D46">
            <w:pPr>
              <w:spacing w:after="0" w:line="240" w:lineRule="atLeast"/>
              <w:ind w:firstLine="0"/>
              <w:jc w:val="left"/>
              <w:rPr>
                <w:rFonts w:eastAsia="Times New Roman"/>
                <w:b/>
                <w:color w:val="000000"/>
                <w:sz w:val="26"/>
                <w:szCs w:val="26"/>
              </w:rPr>
            </w:pPr>
          </w:p>
        </w:tc>
        <w:tc>
          <w:tcPr>
            <w:tcW w:w="837" w:type="pct"/>
            <w:vMerge/>
            <w:tcBorders>
              <w:left w:val="single" w:sz="5" w:space="0" w:color="000000"/>
              <w:bottom w:val="single" w:sz="5" w:space="0" w:color="000000"/>
              <w:right w:val="single" w:sz="6" w:space="0" w:color="000000"/>
            </w:tcBorders>
          </w:tcPr>
          <w:p w:rsidR="00483830" w:rsidRPr="00E81216" w:rsidRDefault="00483830" w:rsidP="004D2D46">
            <w:pPr>
              <w:spacing w:after="0" w:line="240" w:lineRule="atLeast"/>
              <w:ind w:firstLine="0"/>
              <w:jc w:val="left"/>
              <w:rPr>
                <w:rFonts w:eastAsia="Times New Roman"/>
                <w:b/>
                <w:color w:val="000000"/>
                <w:sz w:val="26"/>
                <w:szCs w:val="26"/>
              </w:rPr>
            </w:pPr>
          </w:p>
        </w:tc>
        <w:tc>
          <w:tcPr>
            <w:tcW w:w="764" w:type="pct"/>
            <w:tcBorders>
              <w:left w:val="single" w:sz="6" w:space="0" w:color="000000"/>
              <w:bottom w:val="single" w:sz="6" w:space="0" w:color="000000"/>
              <w:right w:val="single" w:sz="6" w:space="0" w:color="000000"/>
            </w:tcBorders>
          </w:tcPr>
          <w:p w:rsidR="00483830" w:rsidRPr="00E81216" w:rsidRDefault="00483830" w:rsidP="004D2D46">
            <w:pPr>
              <w:spacing w:after="0" w:line="240" w:lineRule="atLeast"/>
              <w:ind w:left="477" w:right="412" w:firstLine="0"/>
              <w:jc w:val="center"/>
              <w:rPr>
                <w:rFonts w:eastAsia="Times New Roman"/>
                <w:b/>
                <w:color w:val="000000"/>
                <w:sz w:val="26"/>
                <w:szCs w:val="26"/>
              </w:rPr>
            </w:pPr>
            <w:r w:rsidRPr="00E81216">
              <w:rPr>
                <w:rFonts w:eastAsia="Times New Roman"/>
                <w:b/>
                <w:color w:val="000000"/>
                <w:spacing w:val="3"/>
                <w:sz w:val="26"/>
                <w:szCs w:val="26"/>
              </w:rPr>
              <w:t>K</w:t>
            </w:r>
            <w:r w:rsidRPr="00E81216">
              <w:rPr>
                <w:rFonts w:eastAsia="Times New Roman"/>
                <w:b/>
                <w:color w:val="000000"/>
                <w:sz w:val="26"/>
                <w:szCs w:val="26"/>
              </w:rPr>
              <w:t>W</w:t>
            </w:r>
          </w:p>
        </w:tc>
        <w:tc>
          <w:tcPr>
            <w:tcW w:w="764" w:type="pct"/>
            <w:tcBorders>
              <w:left w:val="single" w:sz="6" w:space="0" w:color="000000"/>
              <w:bottom w:val="single" w:sz="6" w:space="0" w:color="000000"/>
              <w:right w:val="single" w:sz="6" w:space="0" w:color="000000"/>
            </w:tcBorders>
          </w:tcPr>
          <w:p w:rsidR="00483830" w:rsidRPr="00E81216" w:rsidRDefault="00483830" w:rsidP="004D2D46">
            <w:pPr>
              <w:spacing w:after="0" w:line="240" w:lineRule="atLeast"/>
              <w:ind w:left="477" w:right="414" w:firstLine="0"/>
              <w:jc w:val="center"/>
              <w:rPr>
                <w:rFonts w:eastAsia="Times New Roman"/>
                <w:b/>
                <w:color w:val="000000"/>
                <w:sz w:val="26"/>
                <w:szCs w:val="26"/>
              </w:rPr>
            </w:pPr>
            <w:r w:rsidRPr="00E81216">
              <w:rPr>
                <w:rFonts w:eastAsia="Times New Roman"/>
                <w:b/>
                <w:color w:val="000000"/>
                <w:spacing w:val="3"/>
                <w:sz w:val="26"/>
                <w:szCs w:val="26"/>
              </w:rPr>
              <w:t>K</w:t>
            </w:r>
            <w:r w:rsidRPr="00E81216">
              <w:rPr>
                <w:rFonts w:eastAsia="Times New Roman"/>
                <w:b/>
                <w:color w:val="000000"/>
                <w:sz w:val="26"/>
                <w:szCs w:val="26"/>
              </w:rPr>
              <w:t>W</w:t>
            </w:r>
          </w:p>
        </w:tc>
      </w:tr>
      <w:tr w:rsidR="009B34B0" w:rsidRPr="00E81216" w:rsidTr="00D93392">
        <w:trPr>
          <w:trHeight w:hRule="exact" w:val="397"/>
        </w:trPr>
        <w:tc>
          <w:tcPr>
            <w:tcW w:w="515" w:type="pct"/>
            <w:tcBorders>
              <w:top w:val="single" w:sz="5" w:space="0" w:color="000000"/>
              <w:left w:val="single" w:sz="5" w:space="0" w:color="000000"/>
              <w:bottom w:val="single" w:sz="5" w:space="0" w:color="000000"/>
              <w:right w:val="single" w:sz="5" w:space="0" w:color="000000"/>
            </w:tcBorders>
          </w:tcPr>
          <w:p w:rsidR="00F0761D" w:rsidRPr="00E81216" w:rsidRDefault="00F0761D" w:rsidP="004D2D46">
            <w:pPr>
              <w:spacing w:before="70" w:after="0" w:line="240" w:lineRule="atLeast"/>
              <w:ind w:left="175" w:right="177" w:firstLine="0"/>
              <w:jc w:val="center"/>
              <w:rPr>
                <w:rFonts w:eastAsia="Times New Roman"/>
                <w:color w:val="000000"/>
                <w:sz w:val="26"/>
                <w:szCs w:val="26"/>
              </w:rPr>
            </w:pPr>
            <w:r w:rsidRPr="00E81216">
              <w:rPr>
                <w:rFonts w:eastAsia="Times New Roman"/>
                <w:b/>
                <w:color w:val="000000"/>
                <w:sz w:val="26"/>
                <w:szCs w:val="26"/>
              </w:rPr>
              <w:t>I</w:t>
            </w:r>
          </w:p>
        </w:tc>
        <w:tc>
          <w:tcPr>
            <w:tcW w:w="2120" w:type="pct"/>
            <w:tcBorders>
              <w:top w:val="single" w:sz="5" w:space="0" w:color="000000"/>
              <w:left w:val="single" w:sz="5" w:space="0" w:color="000000"/>
              <w:bottom w:val="single" w:sz="5" w:space="0" w:color="000000"/>
              <w:right w:val="single" w:sz="5" w:space="0" w:color="000000"/>
            </w:tcBorders>
          </w:tcPr>
          <w:p w:rsidR="00F0761D" w:rsidRPr="00E81216" w:rsidRDefault="00F0761D" w:rsidP="004D2D46">
            <w:pPr>
              <w:spacing w:before="70" w:after="0" w:line="240" w:lineRule="atLeast"/>
              <w:ind w:firstLine="0"/>
              <w:jc w:val="left"/>
              <w:rPr>
                <w:rFonts w:eastAsia="Times New Roman"/>
                <w:color w:val="000000"/>
                <w:sz w:val="26"/>
                <w:szCs w:val="26"/>
              </w:rPr>
            </w:pPr>
            <w:r w:rsidRPr="00E81216">
              <w:rPr>
                <w:rFonts w:eastAsia="Times New Roman"/>
                <w:b/>
                <w:color w:val="000000"/>
                <w:spacing w:val="-2"/>
                <w:sz w:val="26"/>
                <w:szCs w:val="26"/>
              </w:rPr>
              <w:t>K</w:t>
            </w:r>
            <w:r w:rsidRPr="00E81216">
              <w:rPr>
                <w:rFonts w:eastAsia="Times New Roman"/>
                <w:b/>
                <w:color w:val="000000"/>
                <w:spacing w:val="1"/>
                <w:sz w:val="26"/>
                <w:szCs w:val="26"/>
              </w:rPr>
              <w:t>h</w:t>
            </w:r>
            <w:r w:rsidRPr="00E81216">
              <w:rPr>
                <w:rFonts w:eastAsia="Times New Roman"/>
                <w:b/>
                <w:color w:val="000000"/>
                <w:sz w:val="26"/>
                <w:szCs w:val="26"/>
              </w:rPr>
              <w:t>u</w:t>
            </w:r>
            <w:r w:rsidRPr="00E81216">
              <w:rPr>
                <w:rFonts w:eastAsia="Times New Roman"/>
                <w:b/>
                <w:color w:val="000000"/>
                <w:spacing w:val="1"/>
                <w:sz w:val="26"/>
                <w:szCs w:val="26"/>
              </w:rPr>
              <w:t xml:space="preserve"> </w:t>
            </w:r>
            <w:r w:rsidRPr="00E81216">
              <w:rPr>
                <w:rFonts w:eastAsia="Times New Roman"/>
                <w:b/>
                <w:color w:val="000000"/>
                <w:spacing w:val="-1"/>
                <w:sz w:val="26"/>
                <w:szCs w:val="26"/>
              </w:rPr>
              <w:t>c</w:t>
            </w:r>
            <w:r w:rsidRPr="00E81216">
              <w:rPr>
                <w:rFonts w:eastAsia="Times New Roman"/>
                <w:b/>
                <w:color w:val="000000"/>
                <w:sz w:val="26"/>
                <w:szCs w:val="26"/>
              </w:rPr>
              <w:t>ô</w:t>
            </w:r>
            <w:r w:rsidRPr="00E81216">
              <w:rPr>
                <w:rFonts w:eastAsia="Times New Roman"/>
                <w:b/>
                <w:color w:val="000000"/>
                <w:spacing w:val="1"/>
                <w:sz w:val="26"/>
                <w:szCs w:val="26"/>
              </w:rPr>
              <w:t>n</w:t>
            </w:r>
            <w:r w:rsidRPr="00E81216">
              <w:rPr>
                <w:rFonts w:eastAsia="Times New Roman"/>
                <w:b/>
                <w:color w:val="000000"/>
                <w:sz w:val="26"/>
                <w:szCs w:val="26"/>
              </w:rPr>
              <w:t xml:space="preserve">g </w:t>
            </w:r>
            <w:r w:rsidRPr="00E81216">
              <w:rPr>
                <w:rFonts w:eastAsia="Times New Roman"/>
                <w:b/>
                <w:color w:val="000000"/>
                <w:spacing w:val="1"/>
                <w:sz w:val="26"/>
                <w:szCs w:val="26"/>
              </w:rPr>
              <w:t>n</w:t>
            </w:r>
            <w:r w:rsidRPr="00E81216">
              <w:rPr>
                <w:rFonts w:eastAsia="Times New Roman"/>
                <w:b/>
                <w:color w:val="000000"/>
                <w:sz w:val="26"/>
                <w:szCs w:val="26"/>
              </w:rPr>
              <w:t>g</w:t>
            </w:r>
            <w:r w:rsidRPr="00E81216">
              <w:rPr>
                <w:rFonts w:eastAsia="Times New Roman"/>
                <w:b/>
                <w:color w:val="000000"/>
                <w:spacing w:val="1"/>
                <w:sz w:val="26"/>
                <w:szCs w:val="26"/>
              </w:rPr>
              <w:t>h</w:t>
            </w:r>
            <w:r w:rsidRPr="00E81216">
              <w:rPr>
                <w:rFonts w:eastAsia="Times New Roman"/>
                <w:b/>
                <w:color w:val="000000"/>
                <w:sz w:val="26"/>
                <w:szCs w:val="26"/>
              </w:rPr>
              <w:t>iệp</w:t>
            </w:r>
          </w:p>
        </w:tc>
        <w:tc>
          <w:tcPr>
            <w:tcW w:w="837" w:type="pct"/>
            <w:tcBorders>
              <w:top w:val="single" w:sz="5" w:space="0" w:color="000000"/>
              <w:left w:val="single" w:sz="5" w:space="0" w:color="000000"/>
              <w:bottom w:val="single" w:sz="5" w:space="0" w:color="000000"/>
              <w:right w:val="single" w:sz="5" w:space="0" w:color="000000"/>
            </w:tcBorders>
          </w:tcPr>
          <w:p w:rsidR="00F0761D" w:rsidRPr="00E81216" w:rsidRDefault="00DC75E9" w:rsidP="004D2D46">
            <w:pPr>
              <w:spacing w:before="70" w:after="0" w:line="240" w:lineRule="atLeast"/>
              <w:ind w:left="311" w:firstLine="0"/>
              <w:jc w:val="left"/>
              <w:rPr>
                <w:rFonts w:eastAsia="Times New Roman"/>
                <w:b/>
                <w:color w:val="000000"/>
                <w:sz w:val="26"/>
                <w:szCs w:val="26"/>
              </w:rPr>
            </w:pPr>
            <w:r w:rsidRPr="00E81216">
              <w:rPr>
                <w:rFonts w:eastAsia="Times New Roman"/>
                <w:b/>
                <w:color w:val="000000"/>
                <w:sz w:val="26"/>
                <w:szCs w:val="26"/>
              </w:rPr>
              <w:t>3185</w:t>
            </w:r>
          </w:p>
        </w:tc>
        <w:tc>
          <w:tcPr>
            <w:tcW w:w="764" w:type="pct"/>
            <w:tcBorders>
              <w:top w:val="single" w:sz="6" w:space="0" w:color="000000"/>
              <w:left w:val="single" w:sz="5" w:space="0" w:color="000000"/>
              <w:bottom w:val="single" w:sz="5" w:space="0" w:color="000000"/>
              <w:right w:val="single" w:sz="5" w:space="0" w:color="000000"/>
            </w:tcBorders>
          </w:tcPr>
          <w:p w:rsidR="00F0761D" w:rsidRPr="00E81216" w:rsidRDefault="00DC75E9" w:rsidP="004D2D46">
            <w:pPr>
              <w:spacing w:before="70" w:after="0" w:line="240" w:lineRule="atLeast"/>
              <w:ind w:left="273" w:firstLine="0"/>
              <w:jc w:val="left"/>
              <w:rPr>
                <w:rFonts w:eastAsia="Times New Roman"/>
                <w:b/>
                <w:color w:val="000000"/>
                <w:sz w:val="26"/>
                <w:szCs w:val="26"/>
              </w:rPr>
            </w:pPr>
            <w:r w:rsidRPr="00E81216">
              <w:rPr>
                <w:rFonts w:eastAsia="Times New Roman"/>
                <w:b/>
                <w:color w:val="000000"/>
                <w:sz w:val="26"/>
                <w:szCs w:val="26"/>
              </w:rPr>
              <w:t>162138</w:t>
            </w:r>
          </w:p>
        </w:tc>
        <w:tc>
          <w:tcPr>
            <w:tcW w:w="764" w:type="pct"/>
            <w:tcBorders>
              <w:top w:val="single" w:sz="6" w:space="0" w:color="000000"/>
              <w:left w:val="single" w:sz="5" w:space="0" w:color="000000"/>
              <w:bottom w:val="single" w:sz="5" w:space="0" w:color="000000"/>
              <w:right w:val="single" w:sz="5" w:space="0" w:color="000000"/>
            </w:tcBorders>
          </w:tcPr>
          <w:p w:rsidR="00F0761D" w:rsidRPr="00E81216" w:rsidRDefault="00DC75E9" w:rsidP="004D2D46">
            <w:pPr>
              <w:spacing w:before="70" w:after="0" w:line="240" w:lineRule="atLeast"/>
              <w:ind w:left="273" w:firstLine="0"/>
              <w:jc w:val="left"/>
              <w:rPr>
                <w:rFonts w:eastAsia="Times New Roman"/>
                <w:b/>
                <w:color w:val="000000"/>
                <w:sz w:val="26"/>
                <w:szCs w:val="26"/>
              </w:rPr>
            </w:pPr>
            <w:r w:rsidRPr="00E81216">
              <w:rPr>
                <w:rFonts w:eastAsia="Times New Roman"/>
                <w:b/>
                <w:color w:val="000000"/>
                <w:sz w:val="26"/>
                <w:szCs w:val="26"/>
              </w:rPr>
              <w:t>226.993</w:t>
            </w:r>
          </w:p>
        </w:tc>
      </w:tr>
      <w:tr w:rsidR="009B34B0" w:rsidRPr="00E81216" w:rsidTr="00D93392">
        <w:trPr>
          <w:trHeight w:hRule="exact" w:val="397"/>
        </w:trPr>
        <w:tc>
          <w:tcPr>
            <w:tcW w:w="515" w:type="pct"/>
            <w:tcBorders>
              <w:top w:val="single" w:sz="5" w:space="0" w:color="000000"/>
              <w:left w:val="single" w:sz="5" w:space="0" w:color="000000"/>
              <w:bottom w:val="single" w:sz="5" w:space="0" w:color="000000"/>
              <w:right w:val="single" w:sz="5" w:space="0" w:color="000000"/>
            </w:tcBorders>
          </w:tcPr>
          <w:p w:rsidR="00483830" w:rsidRPr="00E81216" w:rsidRDefault="00F0761D" w:rsidP="004D2D46">
            <w:pPr>
              <w:spacing w:before="65" w:after="0" w:line="240" w:lineRule="atLeast"/>
              <w:ind w:left="163" w:right="163" w:firstLine="0"/>
              <w:jc w:val="center"/>
              <w:rPr>
                <w:rFonts w:eastAsia="Times New Roman"/>
                <w:color w:val="000000"/>
                <w:sz w:val="26"/>
                <w:szCs w:val="26"/>
              </w:rPr>
            </w:pPr>
            <w:r w:rsidRPr="00E81216">
              <w:rPr>
                <w:rFonts w:eastAsia="Times New Roman"/>
                <w:color w:val="000000"/>
                <w:sz w:val="26"/>
                <w:szCs w:val="26"/>
              </w:rPr>
              <w:t>1</w:t>
            </w:r>
          </w:p>
        </w:tc>
        <w:tc>
          <w:tcPr>
            <w:tcW w:w="2120"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65" w:after="0" w:line="240" w:lineRule="atLeast"/>
              <w:ind w:left="102" w:firstLine="0"/>
              <w:jc w:val="left"/>
              <w:rPr>
                <w:rFonts w:eastAsia="Times New Roman"/>
                <w:color w:val="000000"/>
                <w:sz w:val="26"/>
                <w:szCs w:val="26"/>
              </w:rPr>
            </w:pPr>
            <w:r w:rsidRPr="00E81216">
              <w:rPr>
                <w:rFonts w:eastAsia="Times New Roman"/>
                <w:color w:val="000000"/>
                <w:sz w:val="26"/>
                <w:szCs w:val="26"/>
              </w:rPr>
              <w:t>KCN</w:t>
            </w:r>
            <w:r w:rsidRPr="00E81216">
              <w:rPr>
                <w:rFonts w:eastAsia="Times New Roman"/>
                <w:color w:val="000000"/>
                <w:spacing w:val="-5"/>
                <w:sz w:val="26"/>
                <w:szCs w:val="26"/>
              </w:rPr>
              <w:t xml:space="preserve"> </w:t>
            </w:r>
            <w:r w:rsidRPr="00E81216">
              <w:rPr>
                <w:rFonts w:eastAsia="Times New Roman"/>
                <w:color w:val="000000"/>
                <w:spacing w:val="-17"/>
                <w:sz w:val="26"/>
                <w:szCs w:val="26"/>
              </w:rPr>
              <w:t>T</w:t>
            </w:r>
            <w:r w:rsidRPr="00E81216">
              <w:rPr>
                <w:rFonts w:eastAsia="Times New Roman"/>
                <w:color w:val="000000"/>
                <w:spacing w:val="-1"/>
                <w:sz w:val="26"/>
                <w:szCs w:val="26"/>
              </w:rPr>
              <w:t>a</w:t>
            </w:r>
            <w:r w:rsidRPr="00E81216">
              <w:rPr>
                <w:rFonts w:eastAsia="Times New Roman"/>
                <w:color w:val="000000"/>
                <w:sz w:val="26"/>
                <w:szCs w:val="26"/>
              </w:rPr>
              <w:t>m</w:t>
            </w:r>
            <w:r w:rsidRPr="00E81216">
              <w:rPr>
                <w:rFonts w:eastAsia="Times New Roman"/>
                <w:color w:val="000000"/>
                <w:spacing w:val="-14"/>
                <w:sz w:val="26"/>
                <w:szCs w:val="26"/>
              </w:rPr>
              <w:t xml:space="preserve"> </w:t>
            </w:r>
            <w:r w:rsidRPr="00E81216">
              <w:rPr>
                <w:rFonts w:eastAsia="Times New Roman"/>
                <w:color w:val="000000"/>
                <w:sz w:val="26"/>
                <w:szCs w:val="26"/>
              </w:rPr>
              <w:t>Anh</w:t>
            </w:r>
          </w:p>
        </w:tc>
        <w:tc>
          <w:tcPr>
            <w:tcW w:w="837"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65" w:after="0" w:line="240" w:lineRule="atLeast"/>
              <w:ind w:left="311" w:firstLine="0"/>
              <w:jc w:val="left"/>
              <w:rPr>
                <w:rFonts w:eastAsia="Times New Roman"/>
                <w:color w:val="000000"/>
                <w:sz w:val="26"/>
                <w:szCs w:val="26"/>
              </w:rPr>
            </w:pPr>
            <w:r w:rsidRPr="00E81216">
              <w:rPr>
                <w:rFonts w:eastAsia="Times New Roman"/>
                <w:color w:val="000000"/>
                <w:sz w:val="26"/>
                <w:szCs w:val="26"/>
              </w:rPr>
              <w:t>1.545</w:t>
            </w:r>
          </w:p>
        </w:tc>
        <w:tc>
          <w:tcPr>
            <w:tcW w:w="764"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65" w:after="0" w:line="240" w:lineRule="atLeast"/>
              <w:ind w:left="337" w:firstLine="0"/>
              <w:jc w:val="left"/>
              <w:rPr>
                <w:rFonts w:eastAsia="Times New Roman"/>
                <w:color w:val="000000"/>
                <w:sz w:val="26"/>
                <w:szCs w:val="26"/>
              </w:rPr>
            </w:pPr>
            <w:r w:rsidRPr="00E81216">
              <w:rPr>
                <w:rFonts w:eastAsia="Times New Roman"/>
                <w:color w:val="000000"/>
                <w:sz w:val="26"/>
                <w:szCs w:val="26"/>
              </w:rPr>
              <w:t>81.</w:t>
            </w:r>
            <w:r w:rsidRPr="00E81216">
              <w:rPr>
                <w:rFonts w:eastAsia="Times New Roman"/>
                <w:color w:val="000000"/>
                <w:spacing w:val="-10"/>
                <w:sz w:val="26"/>
                <w:szCs w:val="26"/>
              </w:rPr>
              <w:t>1</w:t>
            </w:r>
            <w:r w:rsidRPr="00E81216">
              <w:rPr>
                <w:rFonts w:eastAsia="Times New Roman"/>
                <w:color w:val="000000"/>
                <w:sz w:val="26"/>
                <w:szCs w:val="26"/>
              </w:rPr>
              <w:t>13</w:t>
            </w:r>
          </w:p>
        </w:tc>
        <w:tc>
          <w:tcPr>
            <w:tcW w:w="764"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65" w:after="0" w:line="240" w:lineRule="atLeast"/>
              <w:ind w:left="277" w:firstLine="0"/>
              <w:jc w:val="left"/>
              <w:rPr>
                <w:rFonts w:eastAsia="Times New Roman"/>
                <w:color w:val="000000"/>
                <w:sz w:val="26"/>
                <w:szCs w:val="26"/>
              </w:rPr>
            </w:pPr>
            <w:r w:rsidRPr="00E81216">
              <w:rPr>
                <w:rFonts w:eastAsia="Times New Roman"/>
                <w:color w:val="000000"/>
                <w:spacing w:val="-10"/>
                <w:sz w:val="26"/>
                <w:szCs w:val="26"/>
              </w:rPr>
              <w:t>1</w:t>
            </w:r>
            <w:r w:rsidRPr="00E81216">
              <w:rPr>
                <w:rFonts w:eastAsia="Times New Roman"/>
                <w:color w:val="000000"/>
                <w:sz w:val="26"/>
                <w:szCs w:val="26"/>
              </w:rPr>
              <w:t>13.558</w:t>
            </w:r>
          </w:p>
        </w:tc>
      </w:tr>
      <w:tr w:rsidR="009B34B0" w:rsidRPr="00E81216" w:rsidTr="00D93392">
        <w:trPr>
          <w:trHeight w:hRule="exact" w:val="397"/>
        </w:trPr>
        <w:tc>
          <w:tcPr>
            <w:tcW w:w="515" w:type="pct"/>
            <w:tcBorders>
              <w:top w:val="single" w:sz="5" w:space="0" w:color="000000"/>
              <w:left w:val="single" w:sz="5" w:space="0" w:color="000000"/>
              <w:bottom w:val="single" w:sz="5" w:space="0" w:color="000000"/>
              <w:right w:val="single" w:sz="5" w:space="0" w:color="000000"/>
            </w:tcBorders>
          </w:tcPr>
          <w:p w:rsidR="00483830" w:rsidRPr="00E81216" w:rsidRDefault="00F0761D" w:rsidP="004D2D46">
            <w:pPr>
              <w:spacing w:before="84" w:after="0" w:line="240" w:lineRule="atLeast"/>
              <w:ind w:left="163" w:right="163" w:firstLine="0"/>
              <w:jc w:val="center"/>
              <w:rPr>
                <w:rFonts w:eastAsia="Times New Roman"/>
                <w:color w:val="000000"/>
                <w:sz w:val="26"/>
                <w:szCs w:val="26"/>
              </w:rPr>
            </w:pPr>
            <w:r w:rsidRPr="00E81216">
              <w:rPr>
                <w:rFonts w:eastAsia="Times New Roman"/>
                <w:color w:val="000000"/>
                <w:sz w:val="26"/>
                <w:szCs w:val="26"/>
              </w:rPr>
              <w:t>2</w:t>
            </w:r>
          </w:p>
        </w:tc>
        <w:tc>
          <w:tcPr>
            <w:tcW w:w="2120"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84" w:after="0" w:line="240" w:lineRule="atLeast"/>
              <w:ind w:left="102" w:firstLine="0"/>
              <w:jc w:val="left"/>
              <w:rPr>
                <w:rFonts w:eastAsia="Times New Roman"/>
                <w:color w:val="000000"/>
                <w:sz w:val="26"/>
                <w:szCs w:val="26"/>
              </w:rPr>
            </w:pPr>
            <w:r w:rsidRPr="00E81216">
              <w:rPr>
                <w:rFonts w:eastAsia="Times New Roman"/>
                <w:color w:val="000000"/>
                <w:sz w:val="26"/>
                <w:szCs w:val="26"/>
              </w:rPr>
              <w:t>KCN, h</w:t>
            </w:r>
            <w:r w:rsidRPr="00E81216">
              <w:rPr>
                <w:rFonts w:eastAsia="Times New Roman"/>
                <w:color w:val="000000"/>
                <w:spacing w:val="-1"/>
                <w:sz w:val="26"/>
                <w:szCs w:val="26"/>
              </w:rPr>
              <w:t>ậ</w:t>
            </w:r>
            <w:r w:rsidRPr="00E81216">
              <w:rPr>
                <w:rFonts w:eastAsia="Times New Roman"/>
                <w:color w:val="000000"/>
                <w:sz w:val="26"/>
                <w:szCs w:val="26"/>
              </w:rPr>
              <w:t xml:space="preserve">u </w:t>
            </w:r>
            <w:r w:rsidRPr="00E81216">
              <w:rPr>
                <w:rFonts w:eastAsia="Times New Roman"/>
                <w:color w:val="000000"/>
                <w:spacing w:val="-1"/>
                <w:sz w:val="26"/>
                <w:szCs w:val="26"/>
              </w:rPr>
              <w:t>cầ</w:t>
            </w:r>
            <w:r w:rsidRPr="00E81216">
              <w:rPr>
                <w:rFonts w:eastAsia="Times New Roman"/>
                <w:color w:val="000000"/>
                <w:sz w:val="26"/>
                <w:szCs w:val="26"/>
              </w:rPr>
              <w:t>n</w:t>
            </w:r>
            <w:r w:rsidRPr="00E81216">
              <w:rPr>
                <w:rFonts w:eastAsia="Times New Roman"/>
                <w:color w:val="000000"/>
                <w:spacing w:val="2"/>
                <w:sz w:val="26"/>
                <w:szCs w:val="26"/>
              </w:rPr>
              <w:t xml:space="preserve"> </w:t>
            </w:r>
            <w:r w:rsidRPr="00E81216">
              <w:rPr>
                <w:rFonts w:eastAsia="Times New Roman"/>
                <w:color w:val="000000"/>
                <w:spacing w:val="-1"/>
                <w:sz w:val="26"/>
                <w:szCs w:val="26"/>
              </w:rPr>
              <w:t>cả</w:t>
            </w:r>
            <w:r w:rsidRPr="00E81216">
              <w:rPr>
                <w:rFonts w:eastAsia="Times New Roman"/>
                <w:color w:val="000000"/>
                <w:spacing w:val="2"/>
                <w:sz w:val="26"/>
                <w:szCs w:val="26"/>
              </w:rPr>
              <w:t>n</w:t>
            </w:r>
            <w:r w:rsidRPr="00E81216">
              <w:rPr>
                <w:rFonts w:eastAsia="Times New Roman"/>
                <w:color w:val="000000"/>
                <w:sz w:val="26"/>
                <w:szCs w:val="26"/>
              </w:rPr>
              <w:t>g</w:t>
            </w:r>
            <w:r w:rsidRPr="00E81216">
              <w:rPr>
                <w:rFonts w:eastAsia="Times New Roman"/>
                <w:color w:val="000000"/>
                <w:spacing w:val="-7"/>
                <w:sz w:val="26"/>
                <w:szCs w:val="26"/>
              </w:rPr>
              <w:t xml:space="preserve"> </w:t>
            </w:r>
            <w:r w:rsidRPr="00E81216">
              <w:rPr>
                <w:rFonts w:eastAsia="Times New Roman"/>
                <w:color w:val="000000"/>
                <w:spacing w:val="-15"/>
                <w:sz w:val="26"/>
                <w:szCs w:val="26"/>
              </w:rPr>
              <w:t>T</w:t>
            </w:r>
            <w:r w:rsidRPr="00E81216">
              <w:rPr>
                <w:rFonts w:eastAsia="Times New Roman"/>
                <w:color w:val="000000"/>
                <w:spacing w:val="-1"/>
                <w:sz w:val="26"/>
                <w:szCs w:val="26"/>
              </w:rPr>
              <w:t>a</w:t>
            </w:r>
            <w:r w:rsidRPr="00E81216">
              <w:rPr>
                <w:rFonts w:eastAsia="Times New Roman"/>
                <w:color w:val="000000"/>
                <w:sz w:val="26"/>
                <w:szCs w:val="26"/>
              </w:rPr>
              <w:t>m</w:t>
            </w:r>
            <w:r w:rsidRPr="00E81216">
              <w:rPr>
                <w:rFonts w:eastAsia="Times New Roman"/>
                <w:color w:val="000000"/>
                <w:spacing w:val="3"/>
                <w:sz w:val="26"/>
                <w:szCs w:val="26"/>
              </w:rPr>
              <w:t xml:space="preserve"> </w:t>
            </w:r>
            <w:r w:rsidRPr="00E81216">
              <w:rPr>
                <w:rFonts w:eastAsia="Times New Roman"/>
                <w:color w:val="000000"/>
                <w:sz w:val="26"/>
                <w:szCs w:val="26"/>
              </w:rPr>
              <w:t>Hi</w:t>
            </w:r>
            <w:r w:rsidRPr="00E81216">
              <w:rPr>
                <w:rFonts w:eastAsia="Times New Roman"/>
                <w:color w:val="000000"/>
                <w:spacing w:val="-1"/>
                <w:sz w:val="26"/>
                <w:szCs w:val="26"/>
              </w:rPr>
              <w:t>ệ</w:t>
            </w:r>
            <w:r w:rsidRPr="00E81216">
              <w:rPr>
                <w:rFonts w:eastAsia="Times New Roman"/>
                <w:color w:val="000000"/>
                <w:sz w:val="26"/>
                <w:szCs w:val="26"/>
              </w:rPr>
              <w:t>p</w:t>
            </w:r>
          </w:p>
        </w:tc>
        <w:tc>
          <w:tcPr>
            <w:tcW w:w="837"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84" w:after="0" w:line="240" w:lineRule="atLeast"/>
              <w:ind w:left="362" w:right="364" w:firstLine="0"/>
              <w:jc w:val="center"/>
              <w:rPr>
                <w:rFonts w:eastAsia="Times New Roman"/>
                <w:color w:val="000000"/>
                <w:sz w:val="26"/>
                <w:szCs w:val="26"/>
              </w:rPr>
            </w:pPr>
            <w:r w:rsidRPr="00E81216">
              <w:rPr>
                <w:rFonts w:eastAsia="Times New Roman"/>
                <w:color w:val="000000"/>
                <w:sz w:val="26"/>
                <w:szCs w:val="26"/>
              </w:rPr>
              <w:t>530</w:t>
            </w:r>
          </w:p>
        </w:tc>
        <w:tc>
          <w:tcPr>
            <w:tcW w:w="764"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84" w:after="0" w:line="240" w:lineRule="atLeast"/>
              <w:ind w:left="333" w:firstLine="0"/>
              <w:jc w:val="left"/>
              <w:rPr>
                <w:rFonts w:eastAsia="Times New Roman"/>
                <w:color w:val="000000"/>
                <w:sz w:val="26"/>
                <w:szCs w:val="26"/>
              </w:rPr>
            </w:pPr>
            <w:r w:rsidRPr="00E81216">
              <w:rPr>
                <w:rFonts w:eastAsia="Times New Roman"/>
                <w:color w:val="000000"/>
                <w:sz w:val="26"/>
                <w:szCs w:val="26"/>
              </w:rPr>
              <w:t>29.925</w:t>
            </w:r>
          </w:p>
        </w:tc>
        <w:tc>
          <w:tcPr>
            <w:tcW w:w="764"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84" w:after="0" w:line="240" w:lineRule="atLeast"/>
              <w:ind w:left="333" w:firstLine="0"/>
              <w:jc w:val="left"/>
              <w:rPr>
                <w:rFonts w:eastAsia="Times New Roman"/>
                <w:color w:val="000000"/>
                <w:sz w:val="26"/>
                <w:szCs w:val="26"/>
              </w:rPr>
            </w:pPr>
            <w:r w:rsidRPr="00E81216">
              <w:rPr>
                <w:rFonts w:eastAsia="Times New Roman"/>
                <w:color w:val="000000"/>
                <w:sz w:val="26"/>
                <w:szCs w:val="26"/>
              </w:rPr>
              <w:t>41.895</w:t>
            </w:r>
          </w:p>
        </w:tc>
      </w:tr>
      <w:tr w:rsidR="009B34B0" w:rsidRPr="00E81216" w:rsidTr="00D93392">
        <w:trPr>
          <w:trHeight w:hRule="exact" w:val="397"/>
        </w:trPr>
        <w:tc>
          <w:tcPr>
            <w:tcW w:w="515" w:type="pct"/>
            <w:tcBorders>
              <w:top w:val="single" w:sz="5" w:space="0" w:color="000000"/>
              <w:left w:val="single" w:sz="5" w:space="0" w:color="000000"/>
              <w:bottom w:val="single" w:sz="5" w:space="0" w:color="000000"/>
              <w:right w:val="single" w:sz="5" w:space="0" w:color="000000"/>
            </w:tcBorders>
          </w:tcPr>
          <w:p w:rsidR="00F0761D" w:rsidRPr="00E81216" w:rsidRDefault="00DC75E9" w:rsidP="004D2D46">
            <w:pPr>
              <w:spacing w:after="0" w:line="240" w:lineRule="atLeast"/>
              <w:ind w:left="163" w:right="163" w:firstLine="0"/>
              <w:jc w:val="center"/>
              <w:rPr>
                <w:rFonts w:eastAsia="Times New Roman"/>
                <w:color w:val="000000"/>
                <w:sz w:val="26"/>
                <w:szCs w:val="26"/>
              </w:rPr>
            </w:pPr>
            <w:r w:rsidRPr="00E81216">
              <w:rPr>
                <w:rFonts w:eastAsia="Times New Roman"/>
                <w:color w:val="000000"/>
                <w:sz w:val="26"/>
                <w:szCs w:val="26"/>
              </w:rPr>
              <w:t>3</w:t>
            </w:r>
          </w:p>
        </w:tc>
        <w:tc>
          <w:tcPr>
            <w:tcW w:w="2120" w:type="pct"/>
            <w:tcBorders>
              <w:top w:val="single" w:sz="5" w:space="0" w:color="000000"/>
              <w:left w:val="single" w:sz="5" w:space="0" w:color="000000"/>
              <w:bottom w:val="single" w:sz="5" w:space="0" w:color="000000"/>
              <w:right w:val="single" w:sz="5" w:space="0" w:color="000000"/>
            </w:tcBorders>
          </w:tcPr>
          <w:p w:rsidR="00F0761D" w:rsidRPr="00E81216" w:rsidRDefault="00F0761D" w:rsidP="004D2D46">
            <w:pPr>
              <w:spacing w:before="53" w:after="0" w:line="240" w:lineRule="atLeast"/>
              <w:ind w:left="102" w:firstLine="0"/>
              <w:jc w:val="left"/>
              <w:rPr>
                <w:rFonts w:eastAsia="Times New Roman"/>
                <w:color w:val="000000"/>
                <w:sz w:val="26"/>
                <w:szCs w:val="26"/>
              </w:rPr>
            </w:pPr>
            <w:r w:rsidRPr="00E81216">
              <w:rPr>
                <w:rFonts w:eastAsia="Times New Roman"/>
                <w:color w:val="000000"/>
                <w:sz w:val="26"/>
                <w:szCs w:val="26"/>
              </w:rPr>
              <w:t xml:space="preserve">KCN </w:t>
            </w:r>
            <w:r w:rsidRPr="00E81216">
              <w:rPr>
                <w:rFonts w:eastAsia="Times New Roman"/>
                <w:color w:val="000000"/>
                <w:spacing w:val="-2"/>
                <w:sz w:val="26"/>
                <w:szCs w:val="26"/>
              </w:rPr>
              <w:t>B</w:t>
            </w:r>
            <w:r w:rsidRPr="00E81216">
              <w:rPr>
                <w:rFonts w:eastAsia="Times New Roman"/>
                <w:color w:val="000000"/>
                <w:spacing w:val="1"/>
                <w:sz w:val="26"/>
                <w:szCs w:val="26"/>
              </w:rPr>
              <w:t>ắ</w:t>
            </w:r>
            <w:r w:rsidRPr="00E81216">
              <w:rPr>
                <w:rFonts w:eastAsia="Times New Roman"/>
                <w:color w:val="000000"/>
                <w:sz w:val="26"/>
                <w:szCs w:val="26"/>
              </w:rPr>
              <w:t>c</w:t>
            </w:r>
            <w:r w:rsidRPr="00E81216">
              <w:rPr>
                <w:rFonts w:eastAsia="Times New Roman"/>
                <w:color w:val="000000"/>
                <w:spacing w:val="-1"/>
                <w:sz w:val="26"/>
                <w:szCs w:val="26"/>
              </w:rPr>
              <w:t xml:space="preserve"> </w:t>
            </w:r>
            <w:r w:rsidRPr="00E81216">
              <w:rPr>
                <w:rFonts w:eastAsia="Times New Roman"/>
                <w:color w:val="000000"/>
                <w:sz w:val="26"/>
                <w:szCs w:val="26"/>
              </w:rPr>
              <w:t>Chu</w:t>
            </w:r>
            <w:r w:rsidRPr="00E81216">
              <w:rPr>
                <w:rFonts w:eastAsia="Times New Roman"/>
                <w:color w:val="000000"/>
                <w:spacing w:val="2"/>
                <w:sz w:val="26"/>
                <w:szCs w:val="26"/>
              </w:rPr>
              <w:t xml:space="preserve"> </w:t>
            </w:r>
            <w:r w:rsidRPr="00E81216">
              <w:rPr>
                <w:rFonts w:eastAsia="Times New Roman"/>
                <w:color w:val="000000"/>
                <w:spacing w:val="-3"/>
                <w:sz w:val="26"/>
                <w:szCs w:val="26"/>
              </w:rPr>
              <w:t>L</w:t>
            </w:r>
            <w:r w:rsidRPr="00E81216">
              <w:rPr>
                <w:rFonts w:eastAsia="Times New Roman"/>
                <w:color w:val="000000"/>
                <w:spacing w:val="-1"/>
                <w:sz w:val="26"/>
                <w:szCs w:val="26"/>
              </w:rPr>
              <w:t>a</w:t>
            </w:r>
            <w:r w:rsidRPr="00E81216">
              <w:rPr>
                <w:rFonts w:eastAsia="Times New Roman"/>
                <w:color w:val="000000"/>
                <w:sz w:val="26"/>
                <w:szCs w:val="26"/>
              </w:rPr>
              <w:t>i</w:t>
            </w:r>
          </w:p>
        </w:tc>
        <w:tc>
          <w:tcPr>
            <w:tcW w:w="837" w:type="pct"/>
            <w:tcBorders>
              <w:top w:val="single" w:sz="5" w:space="0" w:color="000000"/>
              <w:left w:val="single" w:sz="5" w:space="0" w:color="000000"/>
              <w:bottom w:val="single" w:sz="5" w:space="0" w:color="000000"/>
              <w:right w:val="single" w:sz="5" w:space="0" w:color="000000"/>
            </w:tcBorders>
          </w:tcPr>
          <w:p w:rsidR="00F0761D" w:rsidRPr="00E81216" w:rsidRDefault="00F0761D" w:rsidP="004D2D46">
            <w:pPr>
              <w:spacing w:before="53" w:after="0" w:line="240" w:lineRule="atLeast"/>
              <w:ind w:left="362" w:right="364" w:firstLine="0"/>
              <w:jc w:val="center"/>
              <w:rPr>
                <w:rFonts w:eastAsia="Times New Roman"/>
                <w:color w:val="000000"/>
                <w:sz w:val="26"/>
                <w:szCs w:val="26"/>
              </w:rPr>
            </w:pPr>
            <w:r w:rsidRPr="00E81216">
              <w:rPr>
                <w:rFonts w:eastAsia="Times New Roman"/>
                <w:color w:val="000000"/>
                <w:sz w:val="26"/>
                <w:szCs w:val="26"/>
              </w:rPr>
              <w:t>700</w:t>
            </w:r>
          </w:p>
        </w:tc>
        <w:tc>
          <w:tcPr>
            <w:tcW w:w="764" w:type="pct"/>
            <w:tcBorders>
              <w:top w:val="single" w:sz="5" w:space="0" w:color="000000"/>
              <w:left w:val="single" w:sz="5" w:space="0" w:color="000000"/>
              <w:bottom w:val="single" w:sz="5" w:space="0" w:color="000000"/>
              <w:right w:val="single" w:sz="5" w:space="0" w:color="000000"/>
            </w:tcBorders>
          </w:tcPr>
          <w:p w:rsidR="00F0761D" w:rsidRPr="00E81216" w:rsidRDefault="00F0761D" w:rsidP="004D2D46">
            <w:pPr>
              <w:spacing w:before="53" w:after="0" w:line="240" w:lineRule="atLeast"/>
              <w:ind w:left="333" w:firstLine="0"/>
              <w:jc w:val="left"/>
              <w:rPr>
                <w:rFonts w:eastAsia="Times New Roman"/>
                <w:color w:val="000000"/>
                <w:sz w:val="26"/>
                <w:szCs w:val="26"/>
              </w:rPr>
            </w:pPr>
            <w:r w:rsidRPr="00E81216">
              <w:rPr>
                <w:rFonts w:eastAsia="Times New Roman"/>
                <w:color w:val="000000"/>
                <w:sz w:val="26"/>
                <w:szCs w:val="26"/>
              </w:rPr>
              <w:t>36.750</w:t>
            </w:r>
          </w:p>
        </w:tc>
        <w:tc>
          <w:tcPr>
            <w:tcW w:w="764" w:type="pct"/>
            <w:tcBorders>
              <w:top w:val="single" w:sz="5" w:space="0" w:color="000000"/>
              <w:left w:val="single" w:sz="5" w:space="0" w:color="000000"/>
              <w:bottom w:val="single" w:sz="5" w:space="0" w:color="000000"/>
              <w:right w:val="single" w:sz="5" w:space="0" w:color="000000"/>
            </w:tcBorders>
          </w:tcPr>
          <w:p w:rsidR="00F0761D" w:rsidRPr="00E81216" w:rsidRDefault="00F0761D" w:rsidP="004D2D46">
            <w:pPr>
              <w:spacing w:before="53" w:after="0" w:line="240" w:lineRule="atLeast"/>
              <w:ind w:left="333" w:firstLine="0"/>
              <w:jc w:val="left"/>
              <w:rPr>
                <w:rFonts w:eastAsia="Times New Roman"/>
                <w:color w:val="000000"/>
                <w:sz w:val="26"/>
                <w:szCs w:val="26"/>
              </w:rPr>
            </w:pPr>
            <w:r w:rsidRPr="00E81216">
              <w:rPr>
                <w:rFonts w:eastAsia="Times New Roman"/>
                <w:color w:val="000000"/>
                <w:sz w:val="26"/>
                <w:szCs w:val="26"/>
              </w:rPr>
              <w:t>51.450</w:t>
            </w:r>
          </w:p>
        </w:tc>
      </w:tr>
      <w:tr w:rsidR="009B34B0" w:rsidRPr="00E81216" w:rsidTr="00D93392">
        <w:trPr>
          <w:trHeight w:hRule="exact" w:val="397"/>
        </w:trPr>
        <w:tc>
          <w:tcPr>
            <w:tcW w:w="515" w:type="pct"/>
            <w:tcBorders>
              <w:top w:val="single" w:sz="5" w:space="0" w:color="000000"/>
              <w:left w:val="single" w:sz="5" w:space="0" w:color="000000"/>
              <w:bottom w:val="single" w:sz="5" w:space="0" w:color="000000"/>
              <w:right w:val="single" w:sz="5" w:space="0" w:color="000000"/>
            </w:tcBorders>
          </w:tcPr>
          <w:p w:rsidR="00483830" w:rsidRPr="00E81216" w:rsidRDefault="00DC75E9" w:rsidP="004D2D46">
            <w:pPr>
              <w:spacing w:before="67" w:after="0" w:line="240" w:lineRule="atLeast"/>
              <w:ind w:left="163" w:right="163" w:firstLine="0"/>
              <w:jc w:val="center"/>
              <w:rPr>
                <w:rFonts w:eastAsia="Times New Roman"/>
                <w:color w:val="000000"/>
                <w:sz w:val="26"/>
                <w:szCs w:val="26"/>
              </w:rPr>
            </w:pPr>
            <w:r w:rsidRPr="00E81216">
              <w:rPr>
                <w:rFonts w:eastAsia="Times New Roman"/>
                <w:color w:val="000000"/>
                <w:sz w:val="26"/>
                <w:szCs w:val="26"/>
              </w:rPr>
              <w:t>4</w:t>
            </w:r>
          </w:p>
        </w:tc>
        <w:tc>
          <w:tcPr>
            <w:tcW w:w="2120"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67" w:after="0" w:line="240" w:lineRule="atLeast"/>
              <w:ind w:left="102" w:firstLine="0"/>
              <w:jc w:val="left"/>
              <w:rPr>
                <w:rFonts w:eastAsia="Times New Roman"/>
                <w:color w:val="000000"/>
                <w:sz w:val="26"/>
                <w:szCs w:val="26"/>
              </w:rPr>
            </w:pPr>
            <w:r w:rsidRPr="00E81216">
              <w:rPr>
                <w:rFonts w:eastAsia="Times New Roman"/>
                <w:color w:val="000000"/>
                <w:sz w:val="26"/>
                <w:szCs w:val="26"/>
              </w:rPr>
              <w:t>KCN khí đi</w:t>
            </w:r>
            <w:r w:rsidRPr="00E81216">
              <w:rPr>
                <w:rFonts w:eastAsia="Times New Roman"/>
                <w:color w:val="000000"/>
                <w:spacing w:val="-1"/>
                <w:sz w:val="26"/>
                <w:szCs w:val="26"/>
              </w:rPr>
              <w:t>ệ</w:t>
            </w:r>
            <w:r w:rsidRPr="00E81216">
              <w:rPr>
                <w:rFonts w:eastAsia="Times New Roman"/>
                <w:color w:val="000000"/>
                <w:sz w:val="26"/>
                <w:szCs w:val="26"/>
              </w:rPr>
              <w:t>n</w:t>
            </w:r>
          </w:p>
        </w:tc>
        <w:tc>
          <w:tcPr>
            <w:tcW w:w="837"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67" w:after="0" w:line="240" w:lineRule="atLeast"/>
              <w:ind w:left="362" w:right="364" w:firstLine="0"/>
              <w:jc w:val="center"/>
              <w:rPr>
                <w:rFonts w:eastAsia="Times New Roman"/>
                <w:color w:val="000000"/>
                <w:sz w:val="26"/>
                <w:szCs w:val="26"/>
              </w:rPr>
            </w:pPr>
            <w:r w:rsidRPr="00E81216">
              <w:rPr>
                <w:rFonts w:eastAsia="Times New Roman"/>
                <w:color w:val="000000"/>
                <w:sz w:val="26"/>
                <w:szCs w:val="26"/>
              </w:rPr>
              <w:t>410</w:t>
            </w:r>
          </w:p>
        </w:tc>
        <w:tc>
          <w:tcPr>
            <w:tcW w:w="764"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67" w:after="0" w:line="240" w:lineRule="atLeast"/>
              <w:ind w:left="333" w:firstLine="0"/>
              <w:jc w:val="left"/>
              <w:rPr>
                <w:rFonts w:eastAsia="Times New Roman"/>
                <w:color w:val="000000"/>
                <w:sz w:val="26"/>
                <w:szCs w:val="26"/>
              </w:rPr>
            </w:pPr>
            <w:r w:rsidRPr="00E81216">
              <w:rPr>
                <w:rFonts w:eastAsia="Times New Roman"/>
                <w:color w:val="000000"/>
                <w:sz w:val="26"/>
                <w:szCs w:val="26"/>
              </w:rPr>
              <w:t>14.350</w:t>
            </w:r>
          </w:p>
        </w:tc>
        <w:tc>
          <w:tcPr>
            <w:tcW w:w="764"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67" w:after="0" w:line="240" w:lineRule="atLeast"/>
              <w:ind w:left="333" w:firstLine="0"/>
              <w:jc w:val="left"/>
              <w:rPr>
                <w:rFonts w:eastAsia="Times New Roman"/>
                <w:color w:val="000000"/>
                <w:sz w:val="26"/>
                <w:szCs w:val="26"/>
              </w:rPr>
            </w:pPr>
            <w:r w:rsidRPr="00E81216">
              <w:rPr>
                <w:rFonts w:eastAsia="Times New Roman"/>
                <w:color w:val="000000"/>
                <w:sz w:val="26"/>
                <w:szCs w:val="26"/>
              </w:rPr>
              <w:t>20.090</w:t>
            </w:r>
          </w:p>
        </w:tc>
      </w:tr>
      <w:tr w:rsidR="009B34B0" w:rsidRPr="00E81216" w:rsidTr="00D93392">
        <w:trPr>
          <w:trHeight w:hRule="exact" w:val="397"/>
        </w:trPr>
        <w:tc>
          <w:tcPr>
            <w:tcW w:w="515"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70" w:after="0" w:line="240" w:lineRule="atLeast"/>
              <w:ind w:left="167" w:firstLine="0"/>
              <w:jc w:val="center"/>
              <w:rPr>
                <w:rFonts w:eastAsia="Times New Roman"/>
                <w:color w:val="000000"/>
                <w:sz w:val="26"/>
                <w:szCs w:val="26"/>
              </w:rPr>
            </w:pPr>
            <w:r w:rsidRPr="00E81216">
              <w:rPr>
                <w:rFonts w:eastAsia="Times New Roman"/>
                <w:b/>
                <w:color w:val="000000"/>
                <w:sz w:val="26"/>
                <w:szCs w:val="26"/>
              </w:rPr>
              <w:t>II</w:t>
            </w:r>
          </w:p>
        </w:tc>
        <w:tc>
          <w:tcPr>
            <w:tcW w:w="2120"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70" w:after="0" w:line="240" w:lineRule="atLeast"/>
              <w:ind w:left="102" w:firstLine="0"/>
              <w:jc w:val="left"/>
              <w:rPr>
                <w:rFonts w:eastAsia="Times New Roman"/>
                <w:color w:val="000000"/>
                <w:sz w:val="26"/>
                <w:szCs w:val="26"/>
              </w:rPr>
            </w:pPr>
            <w:r w:rsidRPr="00E81216">
              <w:rPr>
                <w:rFonts w:eastAsia="Times New Roman"/>
                <w:b/>
                <w:color w:val="000000"/>
                <w:spacing w:val="-2"/>
                <w:sz w:val="26"/>
                <w:szCs w:val="26"/>
              </w:rPr>
              <w:t>K</w:t>
            </w:r>
            <w:r w:rsidRPr="00E81216">
              <w:rPr>
                <w:rFonts w:eastAsia="Times New Roman"/>
                <w:b/>
                <w:color w:val="000000"/>
                <w:spacing w:val="1"/>
                <w:sz w:val="26"/>
                <w:szCs w:val="26"/>
              </w:rPr>
              <w:t>h</w:t>
            </w:r>
            <w:r w:rsidRPr="00E81216">
              <w:rPr>
                <w:rFonts w:eastAsia="Times New Roman"/>
                <w:b/>
                <w:color w:val="000000"/>
                <w:sz w:val="26"/>
                <w:szCs w:val="26"/>
              </w:rPr>
              <w:t>u</w:t>
            </w:r>
            <w:r w:rsidRPr="00E81216">
              <w:rPr>
                <w:rFonts w:eastAsia="Times New Roman"/>
                <w:b/>
                <w:color w:val="000000"/>
                <w:spacing w:val="1"/>
                <w:sz w:val="26"/>
                <w:szCs w:val="26"/>
              </w:rPr>
              <w:t xml:space="preserve"> </w:t>
            </w:r>
            <w:r w:rsidRPr="00E81216">
              <w:rPr>
                <w:rFonts w:eastAsia="Times New Roman"/>
                <w:b/>
                <w:color w:val="000000"/>
                <w:spacing w:val="-1"/>
                <w:sz w:val="26"/>
                <w:szCs w:val="26"/>
              </w:rPr>
              <w:t>c</w:t>
            </w:r>
            <w:r w:rsidRPr="00E81216">
              <w:rPr>
                <w:rFonts w:eastAsia="Times New Roman"/>
                <w:b/>
                <w:color w:val="000000"/>
                <w:sz w:val="26"/>
                <w:szCs w:val="26"/>
              </w:rPr>
              <w:t>ả</w:t>
            </w:r>
            <w:r w:rsidRPr="00E81216">
              <w:rPr>
                <w:rFonts w:eastAsia="Times New Roman"/>
                <w:b/>
                <w:color w:val="000000"/>
                <w:spacing w:val="1"/>
                <w:sz w:val="26"/>
                <w:szCs w:val="26"/>
              </w:rPr>
              <w:t>n</w:t>
            </w:r>
            <w:r w:rsidRPr="00E81216">
              <w:rPr>
                <w:rFonts w:eastAsia="Times New Roman"/>
                <w:b/>
                <w:color w:val="000000"/>
                <w:sz w:val="26"/>
                <w:szCs w:val="26"/>
              </w:rPr>
              <w:t xml:space="preserve">g và </w:t>
            </w:r>
            <w:r w:rsidRPr="00E81216">
              <w:rPr>
                <w:rFonts w:eastAsia="Times New Roman"/>
                <w:b/>
                <w:color w:val="000000"/>
                <w:spacing w:val="1"/>
                <w:sz w:val="26"/>
                <w:szCs w:val="26"/>
              </w:rPr>
              <w:t>h</w:t>
            </w:r>
            <w:r w:rsidRPr="00E81216">
              <w:rPr>
                <w:rFonts w:eastAsia="Times New Roman"/>
                <w:b/>
                <w:color w:val="000000"/>
                <w:sz w:val="26"/>
                <w:szCs w:val="26"/>
              </w:rPr>
              <w:t>ậu</w:t>
            </w:r>
            <w:r w:rsidRPr="00E81216">
              <w:rPr>
                <w:rFonts w:eastAsia="Times New Roman"/>
                <w:b/>
                <w:color w:val="000000"/>
                <w:spacing w:val="1"/>
                <w:sz w:val="26"/>
                <w:szCs w:val="26"/>
              </w:rPr>
              <w:t xml:space="preserve"> </w:t>
            </w:r>
            <w:r w:rsidRPr="00E81216">
              <w:rPr>
                <w:rFonts w:eastAsia="Times New Roman"/>
                <w:b/>
                <w:color w:val="000000"/>
                <w:spacing w:val="-1"/>
                <w:sz w:val="26"/>
                <w:szCs w:val="26"/>
              </w:rPr>
              <w:t>c</w:t>
            </w:r>
            <w:r w:rsidRPr="00E81216">
              <w:rPr>
                <w:rFonts w:eastAsia="Times New Roman"/>
                <w:b/>
                <w:color w:val="000000"/>
                <w:sz w:val="26"/>
                <w:szCs w:val="26"/>
              </w:rPr>
              <w:t>ần</w:t>
            </w:r>
            <w:r w:rsidRPr="00E81216">
              <w:rPr>
                <w:rFonts w:eastAsia="Times New Roman"/>
                <w:b/>
                <w:color w:val="000000"/>
                <w:spacing w:val="1"/>
                <w:sz w:val="26"/>
                <w:szCs w:val="26"/>
              </w:rPr>
              <w:t xml:space="preserve"> </w:t>
            </w:r>
            <w:r w:rsidRPr="00E81216">
              <w:rPr>
                <w:rFonts w:eastAsia="Times New Roman"/>
                <w:b/>
                <w:color w:val="000000"/>
                <w:spacing w:val="-1"/>
                <w:sz w:val="26"/>
                <w:szCs w:val="26"/>
              </w:rPr>
              <w:t>c</w:t>
            </w:r>
            <w:r w:rsidRPr="00E81216">
              <w:rPr>
                <w:rFonts w:eastAsia="Times New Roman"/>
                <w:b/>
                <w:color w:val="000000"/>
                <w:sz w:val="26"/>
                <w:szCs w:val="26"/>
              </w:rPr>
              <w:t>ả</w:t>
            </w:r>
            <w:r w:rsidRPr="00E81216">
              <w:rPr>
                <w:rFonts w:eastAsia="Times New Roman"/>
                <w:b/>
                <w:color w:val="000000"/>
                <w:spacing w:val="1"/>
                <w:sz w:val="26"/>
                <w:szCs w:val="26"/>
              </w:rPr>
              <w:t>n</w:t>
            </w:r>
            <w:r w:rsidRPr="00E81216">
              <w:rPr>
                <w:rFonts w:eastAsia="Times New Roman"/>
                <w:b/>
                <w:color w:val="000000"/>
                <w:sz w:val="26"/>
                <w:szCs w:val="26"/>
              </w:rPr>
              <w:t>g</w:t>
            </w:r>
          </w:p>
        </w:tc>
        <w:tc>
          <w:tcPr>
            <w:tcW w:w="837"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70" w:after="0" w:line="240" w:lineRule="atLeast"/>
              <w:ind w:left="311" w:firstLine="0"/>
              <w:jc w:val="left"/>
              <w:rPr>
                <w:rFonts w:eastAsia="Times New Roman"/>
                <w:color w:val="000000"/>
                <w:sz w:val="26"/>
                <w:szCs w:val="26"/>
              </w:rPr>
            </w:pPr>
            <w:r w:rsidRPr="00E81216">
              <w:rPr>
                <w:rFonts w:eastAsia="Times New Roman"/>
                <w:b/>
                <w:color w:val="000000"/>
                <w:sz w:val="26"/>
                <w:szCs w:val="26"/>
              </w:rPr>
              <w:t>1.010</w:t>
            </w:r>
          </w:p>
        </w:tc>
        <w:tc>
          <w:tcPr>
            <w:tcW w:w="764"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70" w:after="0" w:line="240" w:lineRule="atLeast"/>
              <w:ind w:left="333" w:firstLine="0"/>
              <w:jc w:val="left"/>
              <w:rPr>
                <w:rFonts w:eastAsia="Times New Roman"/>
                <w:color w:val="000000"/>
                <w:sz w:val="26"/>
                <w:szCs w:val="26"/>
              </w:rPr>
            </w:pPr>
            <w:r w:rsidRPr="00E81216">
              <w:rPr>
                <w:rFonts w:eastAsia="Times New Roman"/>
                <w:b/>
                <w:color w:val="000000"/>
                <w:sz w:val="26"/>
                <w:szCs w:val="26"/>
              </w:rPr>
              <w:t>14.140</w:t>
            </w:r>
          </w:p>
        </w:tc>
        <w:tc>
          <w:tcPr>
            <w:tcW w:w="764"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70" w:after="0" w:line="240" w:lineRule="atLeast"/>
              <w:ind w:left="333" w:firstLine="0"/>
              <w:jc w:val="left"/>
              <w:rPr>
                <w:rFonts w:eastAsia="Times New Roman"/>
                <w:color w:val="000000"/>
                <w:sz w:val="26"/>
                <w:szCs w:val="26"/>
              </w:rPr>
            </w:pPr>
            <w:r w:rsidRPr="00E81216">
              <w:rPr>
                <w:rFonts w:eastAsia="Times New Roman"/>
                <w:b/>
                <w:color w:val="000000"/>
                <w:sz w:val="26"/>
                <w:szCs w:val="26"/>
              </w:rPr>
              <w:t>19.796</w:t>
            </w:r>
          </w:p>
        </w:tc>
      </w:tr>
      <w:tr w:rsidR="009B34B0" w:rsidRPr="00E81216" w:rsidTr="00D93392">
        <w:trPr>
          <w:trHeight w:hRule="exact" w:val="397"/>
        </w:trPr>
        <w:tc>
          <w:tcPr>
            <w:tcW w:w="515"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67" w:after="0" w:line="240" w:lineRule="atLeast"/>
              <w:ind w:left="163" w:right="163" w:firstLine="0"/>
              <w:jc w:val="center"/>
              <w:rPr>
                <w:rFonts w:eastAsia="Times New Roman"/>
                <w:color w:val="000000"/>
                <w:sz w:val="26"/>
                <w:szCs w:val="26"/>
              </w:rPr>
            </w:pPr>
            <w:r w:rsidRPr="00E81216">
              <w:rPr>
                <w:rFonts w:eastAsia="Times New Roman"/>
                <w:color w:val="000000"/>
                <w:sz w:val="26"/>
                <w:szCs w:val="26"/>
              </w:rPr>
              <w:t>1</w:t>
            </w:r>
          </w:p>
        </w:tc>
        <w:tc>
          <w:tcPr>
            <w:tcW w:w="2120"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67" w:after="0" w:line="240" w:lineRule="atLeast"/>
              <w:ind w:left="102" w:firstLine="0"/>
              <w:jc w:val="left"/>
              <w:rPr>
                <w:rFonts w:eastAsia="Times New Roman"/>
                <w:color w:val="000000"/>
                <w:sz w:val="26"/>
                <w:szCs w:val="26"/>
              </w:rPr>
            </w:pPr>
            <w:r w:rsidRPr="00E81216">
              <w:rPr>
                <w:rFonts w:eastAsia="Times New Roman"/>
                <w:color w:val="000000"/>
                <w:sz w:val="26"/>
                <w:szCs w:val="26"/>
              </w:rPr>
              <w:t>Khu b</w:t>
            </w:r>
            <w:r w:rsidRPr="00E81216">
              <w:rPr>
                <w:rFonts w:eastAsia="Times New Roman"/>
                <w:color w:val="000000"/>
                <w:spacing w:val="-1"/>
                <w:sz w:val="26"/>
                <w:szCs w:val="26"/>
              </w:rPr>
              <w:t>ế</w:t>
            </w:r>
            <w:r w:rsidRPr="00E81216">
              <w:rPr>
                <w:rFonts w:eastAsia="Times New Roman"/>
                <w:color w:val="000000"/>
                <w:sz w:val="26"/>
                <w:szCs w:val="26"/>
              </w:rPr>
              <w:t>n Chu</w:t>
            </w:r>
            <w:r w:rsidRPr="00E81216">
              <w:rPr>
                <w:rFonts w:eastAsia="Times New Roman"/>
                <w:color w:val="000000"/>
                <w:spacing w:val="2"/>
                <w:sz w:val="26"/>
                <w:szCs w:val="26"/>
              </w:rPr>
              <w:t xml:space="preserve"> </w:t>
            </w:r>
            <w:r w:rsidRPr="00E81216">
              <w:rPr>
                <w:rFonts w:eastAsia="Times New Roman"/>
                <w:color w:val="000000"/>
                <w:spacing w:val="-3"/>
                <w:sz w:val="26"/>
                <w:szCs w:val="26"/>
              </w:rPr>
              <w:t>L</w:t>
            </w:r>
            <w:r w:rsidRPr="00E81216">
              <w:rPr>
                <w:rFonts w:eastAsia="Times New Roman"/>
                <w:color w:val="000000"/>
                <w:spacing w:val="-1"/>
                <w:sz w:val="26"/>
                <w:szCs w:val="26"/>
              </w:rPr>
              <w:t>a</w:t>
            </w:r>
            <w:r w:rsidRPr="00E81216">
              <w:rPr>
                <w:rFonts w:eastAsia="Times New Roman"/>
                <w:color w:val="000000"/>
                <w:sz w:val="26"/>
                <w:szCs w:val="26"/>
              </w:rPr>
              <w:t>i (</w:t>
            </w:r>
            <w:r w:rsidRPr="00E81216">
              <w:rPr>
                <w:rFonts w:eastAsia="Times New Roman"/>
                <w:color w:val="000000"/>
                <w:spacing w:val="-17"/>
                <w:sz w:val="26"/>
                <w:szCs w:val="26"/>
              </w:rPr>
              <w:t>T</w:t>
            </w:r>
            <w:r w:rsidRPr="00E81216">
              <w:rPr>
                <w:rFonts w:eastAsia="Times New Roman"/>
                <w:color w:val="000000"/>
                <w:spacing w:val="-1"/>
                <w:sz w:val="26"/>
                <w:szCs w:val="26"/>
              </w:rPr>
              <w:t>a</w:t>
            </w:r>
            <w:r w:rsidRPr="00E81216">
              <w:rPr>
                <w:rFonts w:eastAsia="Times New Roman"/>
                <w:color w:val="000000"/>
                <w:sz w:val="26"/>
                <w:szCs w:val="26"/>
              </w:rPr>
              <w:t xml:space="preserve">m </w:t>
            </w:r>
            <w:r w:rsidRPr="00E81216">
              <w:rPr>
                <w:rFonts w:eastAsia="Times New Roman"/>
                <w:color w:val="000000"/>
                <w:spacing w:val="2"/>
                <w:sz w:val="26"/>
                <w:szCs w:val="26"/>
              </w:rPr>
              <w:t>H</w:t>
            </w:r>
            <w:r w:rsidRPr="00E81216">
              <w:rPr>
                <w:rFonts w:eastAsia="Times New Roman"/>
                <w:color w:val="000000"/>
                <w:sz w:val="26"/>
                <w:szCs w:val="26"/>
              </w:rPr>
              <w:t>iệp)</w:t>
            </w:r>
          </w:p>
        </w:tc>
        <w:tc>
          <w:tcPr>
            <w:tcW w:w="837"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67" w:after="0" w:line="240" w:lineRule="atLeast"/>
              <w:ind w:left="362" w:right="364" w:firstLine="0"/>
              <w:jc w:val="center"/>
              <w:rPr>
                <w:rFonts w:eastAsia="Times New Roman"/>
                <w:color w:val="000000"/>
                <w:sz w:val="26"/>
                <w:szCs w:val="26"/>
              </w:rPr>
            </w:pPr>
            <w:r w:rsidRPr="00E81216">
              <w:rPr>
                <w:rFonts w:eastAsia="Times New Roman"/>
                <w:color w:val="000000"/>
                <w:sz w:val="26"/>
                <w:szCs w:val="26"/>
              </w:rPr>
              <w:t>155</w:t>
            </w:r>
          </w:p>
        </w:tc>
        <w:tc>
          <w:tcPr>
            <w:tcW w:w="764"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67" w:after="0" w:line="240" w:lineRule="atLeast"/>
              <w:ind w:left="393" w:firstLine="0"/>
              <w:jc w:val="left"/>
              <w:rPr>
                <w:rFonts w:eastAsia="Times New Roman"/>
                <w:color w:val="000000"/>
                <w:sz w:val="26"/>
                <w:szCs w:val="26"/>
              </w:rPr>
            </w:pPr>
            <w:r w:rsidRPr="00E81216">
              <w:rPr>
                <w:rFonts w:eastAsia="Times New Roman"/>
                <w:color w:val="000000"/>
                <w:sz w:val="26"/>
                <w:szCs w:val="26"/>
              </w:rPr>
              <w:t>2.713</w:t>
            </w:r>
          </w:p>
        </w:tc>
        <w:tc>
          <w:tcPr>
            <w:tcW w:w="764"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67" w:after="0" w:line="240" w:lineRule="atLeast"/>
              <w:ind w:left="393" w:firstLine="0"/>
              <w:jc w:val="left"/>
              <w:rPr>
                <w:rFonts w:eastAsia="Times New Roman"/>
                <w:color w:val="000000"/>
                <w:sz w:val="26"/>
                <w:szCs w:val="26"/>
              </w:rPr>
            </w:pPr>
            <w:r w:rsidRPr="00E81216">
              <w:rPr>
                <w:rFonts w:eastAsia="Times New Roman"/>
                <w:color w:val="000000"/>
                <w:sz w:val="26"/>
                <w:szCs w:val="26"/>
              </w:rPr>
              <w:t>3.798</w:t>
            </w:r>
          </w:p>
        </w:tc>
      </w:tr>
      <w:tr w:rsidR="009B34B0" w:rsidRPr="00E81216" w:rsidTr="00D93392">
        <w:trPr>
          <w:trHeight w:hRule="exact" w:val="397"/>
        </w:trPr>
        <w:tc>
          <w:tcPr>
            <w:tcW w:w="515"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70" w:after="0" w:line="240" w:lineRule="atLeast"/>
              <w:ind w:left="163" w:right="163" w:firstLine="0"/>
              <w:jc w:val="center"/>
              <w:rPr>
                <w:rFonts w:eastAsia="Times New Roman"/>
                <w:color w:val="000000"/>
                <w:sz w:val="26"/>
                <w:szCs w:val="26"/>
              </w:rPr>
            </w:pPr>
            <w:r w:rsidRPr="00E81216">
              <w:rPr>
                <w:rFonts w:eastAsia="Times New Roman"/>
                <w:color w:val="000000"/>
                <w:sz w:val="26"/>
                <w:szCs w:val="26"/>
              </w:rPr>
              <w:t>2</w:t>
            </w:r>
          </w:p>
        </w:tc>
        <w:tc>
          <w:tcPr>
            <w:tcW w:w="2120"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70" w:after="0" w:line="240" w:lineRule="atLeast"/>
              <w:ind w:left="102" w:firstLine="0"/>
              <w:jc w:val="left"/>
              <w:rPr>
                <w:rFonts w:eastAsia="Times New Roman"/>
                <w:color w:val="000000"/>
                <w:sz w:val="26"/>
                <w:szCs w:val="26"/>
              </w:rPr>
            </w:pPr>
            <w:r w:rsidRPr="00E81216">
              <w:rPr>
                <w:rFonts w:eastAsia="Times New Roman"/>
                <w:color w:val="000000"/>
                <w:sz w:val="26"/>
                <w:szCs w:val="26"/>
              </w:rPr>
              <w:t>Khu b</w:t>
            </w:r>
            <w:r w:rsidRPr="00E81216">
              <w:rPr>
                <w:rFonts w:eastAsia="Times New Roman"/>
                <w:color w:val="000000"/>
                <w:spacing w:val="-1"/>
                <w:sz w:val="26"/>
                <w:szCs w:val="26"/>
              </w:rPr>
              <w:t>ế</w:t>
            </w:r>
            <w:r w:rsidRPr="00E81216">
              <w:rPr>
                <w:rFonts w:eastAsia="Times New Roman"/>
                <w:color w:val="000000"/>
                <w:sz w:val="26"/>
                <w:szCs w:val="26"/>
              </w:rPr>
              <w:t>n</w:t>
            </w:r>
            <w:r w:rsidRPr="00E81216">
              <w:rPr>
                <w:rFonts w:eastAsia="Times New Roman"/>
                <w:color w:val="000000"/>
                <w:spacing w:val="-5"/>
                <w:sz w:val="26"/>
                <w:szCs w:val="26"/>
              </w:rPr>
              <w:t xml:space="preserve"> </w:t>
            </w:r>
            <w:r w:rsidRPr="00E81216">
              <w:rPr>
                <w:rFonts w:eastAsia="Times New Roman"/>
                <w:color w:val="000000"/>
                <w:spacing w:val="-17"/>
                <w:sz w:val="26"/>
                <w:szCs w:val="26"/>
              </w:rPr>
              <w:t>T</w:t>
            </w:r>
            <w:r w:rsidRPr="00E81216">
              <w:rPr>
                <w:rFonts w:eastAsia="Times New Roman"/>
                <w:color w:val="000000"/>
                <w:spacing w:val="-1"/>
                <w:sz w:val="26"/>
                <w:szCs w:val="26"/>
              </w:rPr>
              <w:t>a</w:t>
            </w:r>
            <w:r w:rsidRPr="00E81216">
              <w:rPr>
                <w:rFonts w:eastAsia="Times New Roman"/>
                <w:color w:val="000000"/>
                <w:sz w:val="26"/>
                <w:szCs w:val="26"/>
              </w:rPr>
              <w:t>m H</w:t>
            </w:r>
            <w:r w:rsidRPr="00E81216">
              <w:rPr>
                <w:rFonts w:eastAsia="Times New Roman"/>
                <w:color w:val="000000"/>
                <w:spacing w:val="2"/>
                <w:sz w:val="26"/>
                <w:szCs w:val="26"/>
              </w:rPr>
              <w:t>ò</w:t>
            </w:r>
            <w:r w:rsidRPr="00E81216">
              <w:rPr>
                <w:rFonts w:eastAsia="Times New Roman"/>
                <w:color w:val="000000"/>
                <w:sz w:val="26"/>
                <w:szCs w:val="26"/>
              </w:rPr>
              <w:t>a</w:t>
            </w:r>
          </w:p>
        </w:tc>
        <w:tc>
          <w:tcPr>
            <w:tcW w:w="837"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70" w:after="0" w:line="240" w:lineRule="atLeast"/>
              <w:ind w:left="362" w:right="364" w:firstLine="0"/>
              <w:jc w:val="center"/>
              <w:rPr>
                <w:rFonts w:eastAsia="Times New Roman"/>
                <w:color w:val="000000"/>
                <w:sz w:val="26"/>
                <w:szCs w:val="26"/>
              </w:rPr>
            </w:pPr>
            <w:r w:rsidRPr="00E81216">
              <w:rPr>
                <w:rFonts w:eastAsia="Times New Roman"/>
                <w:color w:val="000000"/>
                <w:sz w:val="26"/>
                <w:szCs w:val="26"/>
              </w:rPr>
              <w:t>665</w:t>
            </w:r>
          </w:p>
        </w:tc>
        <w:tc>
          <w:tcPr>
            <w:tcW w:w="764"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70" w:after="0" w:line="240" w:lineRule="atLeast"/>
              <w:ind w:left="337" w:firstLine="0"/>
              <w:jc w:val="left"/>
              <w:rPr>
                <w:rFonts w:eastAsia="Times New Roman"/>
                <w:color w:val="000000"/>
                <w:sz w:val="26"/>
                <w:szCs w:val="26"/>
              </w:rPr>
            </w:pPr>
            <w:r w:rsidRPr="00E81216">
              <w:rPr>
                <w:rFonts w:eastAsia="Times New Roman"/>
                <w:color w:val="000000"/>
                <w:spacing w:val="-10"/>
                <w:sz w:val="26"/>
                <w:szCs w:val="26"/>
              </w:rPr>
              <w:t>1</w:t>
            </w:r>
            <w:r w:rsidRPr="00E81216">
              <w:rPr>
                <w:rFonts w:eastAsia="Times New Roman"/>
                <w:color w:val="000000"/>
                <w:sz w:val="26"/>
                <w:szCs w:val="26"/>
              </w:rPr>
              <w:t>1.638</w:t>
            </w:r>
          </w:p>
        </w:tc>
        <w:tc>
          <w:tcPr>
            <w:tcW w:w="764"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70" w:after="0" w:line="240" w:lineRule="atLeast"/>
              <w:ind w:left="333" w:firstLine="0"/>
              <w:jc w:val="left"/>
              <w:rPr>
                <w:rFonts w:eastAsia="Times New Roman"/>
                <w:color w:val="000000"/>
                <w:sz w:val="26"/>
                <w:szCs w:val="26"/>
              </w:rPr>
            </w:pPr>
            <w:r w:rsidRPr="00E81216">
              <w:rPr>
                <w:rFonts w:eastAsia="Times New Roman"/>
                <w:color w:val="000000"/>
                <w:sz w:val="26"/>
                <w:szCs w:val="26"/>
              </w:rPr>
              <w:t>16.293</w:t>
            </w:r>
          </w:p>
        </w:tc>
      </w:tr>
      <w:tr w:rsidR="009B34B0" w:rsidRPr="00E81216" w:rsidTr="00D93392">
        <w:trPr>
          <w:trHeight w:hRule="exact" w:val="397"/>
        </w:trPr>
        <w:tc>
          <w:tcPr>
            <w:tcW w:w="515"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67" w:after="0" w:line="240" w:lineRule="atLeast"/>
              <w:ind w:left="163" w:right="163" w:firstLine="0"/>
              <w:jc w:val="center"/>
              <w:rPr>
                <w:rFonts w:eastAsia="Times New Roman"/>
                <w:color w:val="000000"/>
                <w:sz w:val="26"/>
                <w:szCs w:val="26"/>
              </w:rPr>
            </w:pPr>
            <w:r w:rsidRPr="00E81216">
              <w:rPr>
                <w:rFonts w:eastAsia="Times New Roman"/>
                <w:color w:val="000000"/>
                <w:sz w:val="26"/>
                <w:szCs w:val="26"/>
              </w:rPr>
              <w:t>3</w:t>
            </w:r>
          </w:p>
        </w:tc>
        <w:tc>
          <w:tcPr>
            <w:tcW w:w="2120"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67" w:after="0" w:line="240" w:lineRule="atLeast"/>
              <w:ind w:left="102" w:firstLine="0"/>
              <w:jc w:val="left"/>
              <w:rPr>
                <w:rFonts w:eastAsia="Times New Roman"/>
                <w:color w:val="000000"/>
                <w:sz w:val="26"/>
                <w:szCs w:val="26"/>
              </w:rPr>
            </w:pPr>
            <w:r w:rsidRPr="00E81216">
              <w:rPr>
                <w:rFonts w:eastAsia="Times New Roman"/>
                <w:color w:val="000000"/>
                <w:sz w:val="26"/>
                <w:szCs w:val="26"/>
              </w:rPr>
              <w:t>Khu b</w:t>
            </w:r>
            <w:r w:rsidRPr="00E81216">
              <w:rPr>
                <w:rFonts w:eastAsia="Times New Roman"/>
                <w:color w:val="000000"/>
                <w:spacing w:val="-1"/>
                <w:sz w:val="26"/>
                <w:szCs w:val="26"/>
              </w:rPr>
              <w:t>ế</w:t>
            </w:r>
            <w:r w:rsidRPr="00E81216">
              <w:rPr>
                <w:rFonts w:eastAsia="Times New Roman"/>
                <w:color w:val="000000"/>
                <w:sz w:val="26"/>
                <w:szCs w:val="26"/>
              </w:rPr>
              <w:t>n</w:t>
            </w:r>
            <w:r w:rsidRPr="00E81216">
              <w:rPr>
                <w:rFonts w:eastAsia="Times New Roman"/>
                <w:color w:val="000000"/>
                <w:spacing w:val="-5"/>
                <w:sz w:val="26"/>
                <w:szCs w:val="26"/>
              </w:rPr>
              <w:t xml:space="preserve"> </w:t>
            </w:r>
            <w:r w:rsidRPr="00E81216">
              <w:rPr>
                <w:rFonts w:eastAsia="Times New Roman"/>
                <w:color w:val="000000"/>
                <w:spacing w:val="-17"/>
                <w:sz w:val="26"/>
                <w:szCs w:val="26"/>
              </w:rPr>
              <w:t>T</w:t>
            </w:r>
            <w:r w:rsidRPr="00E81216">
              <w:rPr>
                <w:rFonts w:eastAsia="Times New Roman"/>
                <w:color w:val="000000"/>
                <w:spacing w:val="-1"/>
                <w:sz w:val="26"/>
                <w:szCs w:val="26"/>
              </w:rPr>
              <w:t>a</w:t>
            </w:r>
            <w:r w:rsidRPr="00E81216">
              <w:rPr>
                <w:rFonts w:eastAsia="Times New Roman"/>
                <w:color w:val="000000"/>
                <w:sz w:val="26"/>
                <w:szCs w:val="26"/>
              </w:rPr>
              <w:t>m G</w:t>
            </w:r>
            <w:r w:rsidRPr="00E81216">
              <w:rPr>
                <w:rFonts w:eastAsia="Times New Roman"/>
                <w:color w:val="000000"/>
                <w:spacing w:val="3"/>
                <w:sz w:val="26"/>
                <w:szCs w:val="26"/>
              </w:rPr>
              <w:t>i</w:t>
            </w:r>
            <w:r w:rsidRPr="00E81216">
              <w:rPr>
                <w:rFonts w:eastAsia="Times New Roman"/>
                <w:color w:val="000000"/>
                <w:spacing w:val="-1"/>
                <w:sz w:val="26"/>
                <w:szCs w:val="26"/>
              </w:rPr>
              <w:t>a</w:t>
            </w:r>
            <w:r w:rsidRPr="00E81216">
              <w:rPr>
                <w:rFonts w:eastAsia="Times New Roman"/>
                <w:color w:val="000000"/>
                <w:spacing w:val="2"/>
                <w:sz w:val="26"/>
                <w:szCs w:val="26"/>
              </w:rPr>
              <w:t>n</w:t>
            </w:r>
            <w:r w:rsidRPr="00E81216">
              <w:rPr>
                <w:rFonts w:eastAsia="Times New Roman"/>
                <w:color w:val="000000"/>
                <w:sz w:val="26"/>
                <w:szCs w:val="26"/>
              </w:rPr>
              <w:t>g</w:t>
            </w:r>
          </w:p>
        </w:tc>
        <w:tc>
          <w:tcPr>
            <w:tcW w:w="837"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67" w:after="0" w:line="240" w:lineRule="atLeast"/>
              <w:ind w:left="422" w:right="424" w:firstLine="0"/>
              <w:jc w:val="center"/>
              <w:rPr>
                <w:rFonts w:eastAsia="Times New Roman"/>
                <w:color w:val="000000"/>
                <w:sz w:val="26"/>
                <w:szCs w:val="26"/>
              </w:rPr>
            </w:pPr>
            <w:r w:rsidRPr="00E81216">
              <w:rPr>
                <w:rFonts w:eastAsia="Times New Roman"/>
                <w:color w:val="000000"/>
                <w:sz w:val="26"/>
                <w:szCs w:val="26"/>
              </w:rPr>
              <w:t>80</w:t>
            </w:r>
          </w:p>
        </w:tc>
        <w:tc>
          <w:tcPr>
            <w:tcW w:w="764"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67" w:after="0" w:line="240" w:lineRule="atLeast"/>
              <w:ind w:left="393" w:firstLine="0"/>
              <w:jc w:val="left"/>
              <w:rPr>
                <w:rFonts w:eastAsia="Times New Roman"/>
                <w:color w:val="000000"/>
                <w:sz w:val="26"/>
                <w:szCs w:val="26"/>
              </w:rPr>
            </w:pPr>
            <w:r w:rsidRPr="00E81216">
              <w:rPr>
                <w:rFonts w:eastAsia="Times New Roman"/>
                <w:color w:val="000000"/>
                <w:sz w:val="26"/>
                <w:szCs w:val="26"/>
              </w:rPr>
              <w:t>1.400</w:t>
            </w:r>
          </w:p>
        </w:tc>
        <w:tc>
          <w:tcPr>
            <w:tcW w:w="764"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67" w:after="0" w:line="240" w:lineRule="atLeast"/>
              <w:ind w:left="393" w:firstLine="0"/>
              <w:jc w:val="left"/>
              <w:rPr>
                <w:rFonts w:eastAsia="Times New Roman"/>
                <w:color w:val="000000"/>
                <w:sz w:val="26"/>
                <w:szCs w:val="26"/>
              </w:rPr>
            </w:pPr>
            <w:r w:rsidRPr="00E81216">
              <w:rPr>
                <w:rFonts w:eastAsia="Times New Roman"/>
                <w:color w:val="000000"/>
                <w:sz w:val="26"/>
                <w:szCs w:val="26"/>
              </w:rPr>
              <w:t>1.960</w:t>
            </w:r>
          </w:p>
        </w:tc>
      </w:tr>
      <w:tr w:rsidR="009B34B0" w:rsidRPr="00E81216" w:rsidTr="00D93392">
        <w:trPr>
          <w:trHeight w:hRule="exact" w:val="397"/>
        </w:trPr>
        <w:tc>
          <w:tcPr>
            <w:tcW w:w="515"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70" w:after="0" w:line="240" w:lineRule="atLeast"/>
              <w:ind w:left="163" w:right="163" w:firstLine="0"/>
              <w:jc w:val="center"/>
              <w:rPr>
                <w:rFonts w:eastAsia="Times New Roman"/>
                <w:color w:val="000000"/>
                <w:sz w:val="26"/>
                <w:szCs w:val="26"/>
              </w:rPr>
            </w:pPr>
            <w:r w:rsidRPr="00E81216">
              <w:rPr>
                <w:rFonts w:eastAsia="Times New Roman"/>
                <w:color w:val="000000"/>
                <w:sz w:val="26"/>
                <w:szCs w:val="26"/>
              </w:rPr>
              <w:t>4</w:t>
            </w:r>
          </w:p>
        </w:tc>
        <w:tc>
          <w:tcPr>
            <w:tcW w:w="2120"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70" w:after="0" w:line="240" w:lineRule="atLeast"/>
              <w:ind w:left="102" w:firstLine="0"/>
              <w:jc w:val="left"/>
              <w:rPr>
                <w:rFonts w:eastAsia="Times New Roman"/>
                <w:color w:val="000000"/>
                <w:sz w:val="26"/>
                <w:szCs w:val="26"/>
              </w:rPr>
            </w:pPr>
            <w:r w:rsidRPr="00E81216">
              <w:rPr>
                <w:rFonts w:eastAsia="Times New Roman"/>
                <w:color w:val="000000"/>
                <w:sz w:val="26"/>
                <w:szCs w:val="26"/>
              </w:rPr>
              <w:t>Khu b</w:t>
            </w:r>
            <w:r w:rsidRPr="00E81216">
              <w:rPr>
                <w:rFonts w:eastAsia="Times New Roman"/>
                <w:color w:val="000000"/>
                <w:spacing w:val="-1"/>
                <w:sz w:val="26"/>
                <w:szCs w:val="26"/>
              </w:rPr>
              <w:t>ế</w:t>
            </w:r>
            <w:r w:rsidRPr="00E81216">
              <w:rPr>
                <w:rFonts w:eastAsia="Times New Roman"/>
                <w:color w:val="000000"/>
                <w:sz w:val="26"/>
                <w:szCs w:val="26"/>
              </w:rPr>
              <w:t xml:space="preserve">n </w:t>
            </w:r>
            <w:r w:rsidRPr="00E81216">
              <w:rPr>
                <w:rFonts w:eastAsia="Times New Roman"/>
                <w:color w:val="000000"/>
                <w:spacing w:val="4"/>
                <w:sz w:val="26"/>
                <w:szCs w:val="26"/>
              </w:rPr>
              <w:t>K</w:t>
            </w:r>
            <w:r w:rsidRPr="00E81216">
              <w:rPr>
                <w:rFonts w:eastAsia="Times New Roman"/>
                <w:color w:val="000000"/>
                <w:sz w:val="26"/>
                <w:szCs w:val="26"/>
              </w:rPr>
              <w:t>ỳ</w:t>
            </w:r>
            <w:r w:rsidRPr="00E81216">
              <w:rPr>
                <w:rFonts w:eastAsia="Times New Roman"/>
                <w:color w:val="000000"/>
                <w:spacing w:val="-5"/>
                <w:sz w:val="26"/>
                <w:szCs w:val="26"/>
              </w:rPr>
              <w:t xml:space="preserve"> </w:t>
            </w:r>
            <w:r w:rsidRPr="00E81216">
              <w:rPr>
                <w:rFonts w:eastAsia="Times New Roman"/>
                <w:color w:val="000000"/>
                <w:sz w:val="26"/>
                <w:szCs w:val="26"/>
              </w:rPr>
              <w:t>Hà</w:t>
            </w:r>
          </w:p>
        </w:tc>
        <w:tc>
          <w:tcPr>
            <w:tcW w:w="837"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70" w:after="0" w:line="240" w:lineRule="atLeast"/>
              <w:ind w:left="367" w:right="369" w:firstLine="0"/>
              <w:jc w:val="center"/>
              <w:rPr>
                <w:rFonts w:eastAsia="Times New Roman"/>
                <w:color w:val="000000"/>
                <w:sz w:val="26"/>
                <w:szCs w:val="26"/>
              </w:rPr>
            </w:pPr>
            <w:r w:rsidRPr="00E81216">
              <w:rPr>
                <w:rFonts w:eastAsia="Times New Roman"/>
                <w:color w:val="000000"/>
                <w:spacing w:val="-10"/>
                <w:sz w:val="26"/>
                <w:szCs w:val="26"/>
              </w:rPr>
              <w:t>1</w:t>
            </w:r>
            <w:r w:rsidRPr="00E81216">
              <w:rPr>
                <w:rFonts w:eastAsia="Times New Roman"/>
                <w:color w:val="000000"/>
                <w:sz w:val="26"/>
                <w:szCs w:val="26"/>
              </w:rPr>
              <w:t>10</w:t>
            </w:r>
          </w:p>
        </w:tc>
        <w:tc>
          <w:tcPr>
            <w:tcW w:w="764"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70" w:after="0" w:line="240" w:lineRule="atLeast"/>
              <w:ind w:left="393" w:firstLine="0"/>
              <w:jc w:val="left"/>
              <w:rPr>
                <w:rFonts w:eastAsia="Times New Roman"/>
                <w:color w:val="000000"/>
                <w:sz w:val="26"/>
                <w:szCs w:val="26"/>
              </w:rPr>
            </w:pPr>
            <w:r w:rsidRPr="00E81216">
              <w:rPr>
                <w:rFonts w:eastAsia="Times New Roman"/>
                <w:color w:val="000000"/>
                <w:sz w:val="26"/>
                <w:szCs w:val="26"/>
              </w:rPr>
              <w:t>1.925</w:t>
            </w:r>
          </w:p>
        </w:tc>
        <w:tc>
          <w:tcPr>
            <w:tcW w:w="764"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70" w:after="0" w:line="240" w:lineRule="atLeast"/>
              <w:ind w:left="393" w:firstLine="0"/>
              <w:jc w:val="left"/>
              <w:rPr>
                <w:rFonts w:eastAsia="Times New Roman"/>
                <w:color w:val="000000"/>
                <w:sz w:val="26"/>
                <w:szCs w:val="26"/>
              </w:rPr>
            </w:pPr>
            <w:r w:rsidRPr="00E81216">
              <w:rPr>
                <w:rFonts w:eastAsia="Times New Roman"/>
                <w:color w:val="000000"/>
                <w:sz w:val="26"/>
                <w:szCs w:val="26"/>
              </w:rPr>
              <w:t>2.695</w:t>
            </w:r>
          </w:p>
        </w:tc>
      </w:tr>
      <w:tr w:rsidR="009B34B0" w:rsidRPr="00E81216" w:rsidTr="00D93392">
        <w:trPr>
          <w:trHeight w:hRule="exact" w:val="397"/>
        </w:trPr>
        <w:tc>
          <w:tcPr>
            <w:tcW w:w="515"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after="0" w:line="240" w:lineRule="atLeast"/>
              <w:ind w:firstLine="0"/>
              <w:jc w:val="left"/>
              <w:rPr>
                <w:rFonts w:eastAsia="Times New Roman"/>
                <w:color w:val="000000"/>
                <w:sz w:val="26"/>
                <w:szCs w:val="26"/>
              </w:rPr>
            </w:pPr>
          </w:p>
        </w:tc>
        <w:tc>
          <w:tcPr>
            <w:tcW w:w="2120"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31" w:after="0" w:line="240" w:lineRule="atLeast"/>
              <w:ind w:right="1548" w:firstLine="0"/>
              <w:jc w:val="center"/>
              <w:rPr>
                <w:rFonts w:eastAsia="Times New Roman"/>
                <w:color w:val="000000"/>
                <w:sz w:val="26"/>
                <w:szCs w:val="26"/>
              </w:rPr>
            </w:pPr>
            <w:r w:rsidRPr="00E81216">
              <w:rPr>
                <w:rFonts w:eastAsia="Times New Roman"/>
                <w:b/>
                <w:color w:val="000000"/>
                <w:spacing w:val="1"/>
                <w:sz w:val="26"/>
                <w:szCs w:val="26"/>
              </w:rPr>
              <w:t>Tổng</w:t>
            </w:r>
          </w:p>
        </w:tc>
        <w:tc>
          <w:tcPr>
            <w:tcW w:w="837" w:type="pct"/>
            <w:tcBorders>
              <w:top w:val="single" w:sz="5" w:space="0" w:color="000000"/>
              <w:left w:val="single" w:sz="5" w:space="0" w:color="000000"/>
              <w:bottom w:val="single" w:sz="5" w:space="0" w:color="000000"/>
              <w:right w:val="single" w:sz="5" w:space="0" w:color="000000"/>
            </w:tcBorders>
          </w:tcPr>
          <w:p w:rsidR="00483830" w:rsidRPr="00E81216" w:rsidRDefault="00DC75E9" w:rsidP="004D2D46">
            <w:pPr>
              <w:spacing w:before="31" w:after="0" w:line="240" w:lineRule="atLeast"/>
              <w:ind w:left="311" w:firstLine="0"/>
              <w:jc w:val="left"/>
              <w:rPr>
                <w:rFonts w:eastAsia="Times New Roman"/>
                <w:color w:val="000000"/>
                <w:sz w:val="26"/>
                <w:szCs w:val="26"/>
              </w:rPr>
            </w:pPr>
            <w:r w:rsidRPr="00E81216">
              <w:rPr>
                <w:rFonts w:eastAsia="Times New Roman"/>
                <w:b/>
                <w:color w:val="000000"/>
                <w:sz w:val="26"/>
                <w:szCs w:val="26"/>
              </w:rPr>
              <w:t>4</w:t>
            </w:r>
            <w:r w:rsidR="00250DDC" w:rsidRPr="00E81216">
              <w:rPr>
                <w:rFonts w:eastAsia="Times New Roman"/>
                <w:b/>
                <w:color w:val="000000"/>
                <w:sz w:val="26"/>
                <w:szCs w:val="26"/>
              </w:rPr>
              <w:t>195</w:t>
            </w:r>
          </w:p>
        </w:tc>
        <w:tc>
          <w:tcPr>
            <w:tcW w:w="764" w:type="pct"/>
            <w:tcBorders>
              <w:top w:val="single" w:sz="5" w:space="0" w:color="000000"/>
              <w:left w:val="single" w:sz="5" w:space="0" w:color="000000"/>
              <w:bottom w:val="single" w:sz="5" w:space="0" w:color="000000"/>
              <w:right w:val="single" w:sz="5" w:space="0" w:color="000000"/>
            </w:tcBorders>
          </w:tcPr>
          <w:p w:rsidR="00483830" w:rsidRPr="00E81216" w:rsidRDefault="00DC75E9" w:rsidP="004D2D46">
            <w:pPr>
              <w:spacing w:before="31" w:after="0" w:line="240" w:lineRule="atLeast"/>
              <w:ind w:left="273" w:firstLine="0"/>
              <w:jc w:val="left"/>
              <w:rPr>
                <w:rFonts w:eastAsia="Times New Roman"/>
                <w:color w:val="000000"/>
                <w:sz w:val="26"/>
                <w:szCs w:val="26"/>
              </w:rPr>
            </w:pPr>
            <w:r w:rsidRPr="00E81216">
              <w:rPr>
                <w:rFonts w:eastAsia="Times New Roman"/>
                <w:b/>
                <w:color w:val="000000"/>
                <w:sz w:val="26"/>
                <w:szCs w:val="26"/>
              </w:rPr>
              <w:t>176.278</w:t>
            </w:r>
          </w:p>
        </w:tc>
        <w:tc>
          <w:tcPr>
            <w:tcW w:w="764" w:type="pct"/>
            <w:tcBorders>
              <w:top w:val="single" w:sz="5" w:space="0" w:color="000000"/>
              <w:left w:val="single" w:sz="5" w:space="0" w:color="000000"/>
              <w:bottom w:val="single" w:sz="5" w:space="0" w:color="000000"/>
              <w:right w:val="single" w:sz="5" w:space="0" w:color="000000"/>
            </w:tcBorders>
          </w:tcPr>
          <w:p w:rsidR="00483830" w:rsidRPr="00E81216" w:rsidRDefault="00DC75E9" w:rsidP="004D2D46">
            <w:pPr>
              <w:spacing w:before="31" w:after="0" w:line="240" w:lineRule="atLeast"/>
              <w:ind w:left="273" w:firstLine="0"/>
              <w:jc w:val="left"/>
              <w:rPr>
                <w:rFonts w:eastAsia="Times New Roman"/>
                <w:color w:val="000000"/>
                <w:sz w:val="26"/>
                <w:szCs w:val="26"/>
              </w:rPr>
            </w:pPr>
            <w:r w:rsidRPr="00E81216">
              <w:rPr>
                <w:rFonts w:eastAsia="Times New Roman"/>
                <w:b/>
                <w:color w:val="000000"/>
                <w:sz w:val="26"/>
                <w:szCs w:val="26"/>
              </w:rPr>
              <w:t>246.789</w:t>
            </w:r>
          </w:p>
        </w:tc>
      </w:tr>
    </w:tbl>
    <w:p w:rsidR="00483830" w:rsidRPr="001B0406" w:rsidRDefault="00483830" w:rsidP="004D2D46">
      <w:pPr>
        <w:spacing w:line="240" w:lineRule="atLeast"/>
        <w:ind w:firstLine="0"/>
        <w:rPr>
          <w:b/>
          <w:i/>
          <w:szCs w:val="28"/>
        </w:rPr>
      </w:pPr>
    </w:p>
    <w:p w:rsidR="00A66E35" w:rsidRDefault="00A66E35" w:rsidP="004D2D46">
      <w:pPr>
        <w:spacing w:line="240" w:lineRule="atLeast"/>
        <w:ind w:firstLine="0"/>
        <w:jc w:val="center"/>
        <w:rPr>
          <w:b/>
          <w:i/>
          <w:sz w:val="26"/>
          <w:szCs w:val="26"/>
        </w:rPr>
      </w:pPr>
    </w:p>
    <w:p w:rsidR="00A66E35" w:rsidRDefault="00A66E35" w:rsidP="004D2D46">
      <w:pPr>
        <w:spacing w:line="240" w:lineRule="atLeast"/>
        <w:ind w:firstLine="0"/>
        <w:jc w:val="center"/>
        <w:rPr>
          <w:b/>
          <w:i/>
          <w:sz w:val="26"/>
          <w:szCs w:val="26"/>
        </w:rPr>
      </w:pPr>
    </w:p>
    <w:p w:rsidR="00483830" w:rsidRPr="00E81216" w:rsidRDefault="00483830" w:rsidP="004D2D46">
      <w:pPr>
        <w:spacing w:line="240" w:lineRule="atLeast"/>
        <w:ind w:firstLine="0"/>
        <w:jc w:val="center"/>
        <w:rPr>
          <w:b/>
          <w:i/>
          <w:sz w:val="26"/>
          <w:szCs w:val="26"/>
        </w:rPr>
      </w:pPr>
      <w:r w:rsidRPr="00E81216">
        <w:rPr>
          <w:b/>
          <w:i/>
          <w:sz w:val="26"/>
          <w:szCs w:val="26"/>
        </w:rPr>
        <w:lastRenderedPageBreak/>
        <w:t>Bả</w:t>
      </w:r>
      <w:r w:rsidR="00173627" w:rsidRPr="00E81216">
        <w:rPr>
          <w:b/>
          <w:i/>
          <w:sz w:val="26"/>
          <w:szCs w:val="26"/>
        </w:rPr>
        <w:t>ng 3.7</w:t>
      </w:r>
      <w:r w:rsidRPr="00E81216">
        <w:rPr>
          <w:b/>
          <w:i/>
          <w:sz w:val="26"/>
          <w:szCs w:val="26"/>
        </w:rPr>
        <w:t>. Tổng hợp phụ tải</w:t>
      </w:r>
    </w:p>
    <w:tbl>
      <w:tblPr>
        <w:tblW w:w="5000" w:type="pct"/>
        <w:tblCellMar>
          <w:left w:w="0" w:type="dxa"/>
          <w:right w:w="0" w:type="dxa"/>
        </w:tblCellMar>
        <w:tblLook w:val="01E0" w:firstRow="1" w:lastRow="1" w:firstColumn="1" w:lastColumn="1" w:noHBand="0" w:noVBand="0"/>
      </w:tblPr>
      <w:tblGrid>
        <w:gridCol w:w="1341"/>
        <w:gridCol w:w="3325"/>
        <w:gridCol w:w="2301"/>
        <w:gridCol w:w="2400"/>
      </w:tblGrid>
      <w:tr w:rsidR="00483830" w:rsidRPr="00E81216" w:rsidTr="008676FC">
        <w:trPr>
          <w:trHeight w:hRule="exact" w:val="351"/>
        </w:trPr>
        <w:tc>
          <w:tcPr>
            <w:tcW w:w="716" w:type="pct"/>
            <w:vMerge w:val="restart"/>
            <w:tcBorders>
              <w:top w:val="single" w:sz="5" w:space="0" w:color="000000"/>
              <w:left w:val="single" w:sz="5" w:space="0" w:color="000000"/>
              <w:right w:val="single" w:sz="5" w:space="0" w:color="000000"/>
            </w:tcBorders>
          </w:tcPr>
          <w:p w:rsidR="00483830" w:rsidRPr="00E81216" w:rsidRDefault="00483830" w:rsidP="004D2D46">
            <w:pPr>
              <w:spacing w:before="3" w:after="0" w:line="240" w:lineRule="atLeast"/>
              <w:ind w:firstLine="0"/>
              <w:jc w:val="left"/>
              <w:rPr>
                <w:rFonts w:eastAsia="Times New Roman"/>
                <w:sz w:val="26"/>
                <w:szCs w:val="26"/>
              </w:rPr>
            </w:pPr>
          </w:p>
          <w:p w:rsidR="00483830" w:rsidRPr="00E81216" w:rsidRDefault="00483830" w:rsidP="004D2D46">
            <w:pPr>
              <w:spacing w:after="0" w:line="240" w:lineRule="atLeast"/>
              <w:ind w:left="102" w:firstLine="0"/>
              <w:jc w:val="center"/>
              <w:rPr>
                <w:rFonts w:eastAsia="Times New Roman"/>
                <w:sz w:val="26"/>
                <w:szCs w:val="26"/>
              </w:rPr>
            </w:pPr>
            <w:r w:rsidRPr="00E81216">
              <w:rPr>
                <w:rFonts w:eastAsia="Times New Roman"/>
                <w:b/>
                <w:sz w:val="26"/>
                <w:szCs w:val="26"/>
              </w:rPr>
              <w:t>TT</w:t>
            </w:r>
          </w:p>
        </w:tc>
        <w:tc>
          <w:tcPr>
            <w:tcW w:w="1775" w:type="pct"/>
            <w:vMerge w:val="restart"/>
            <w:tcBorders>
              <w:top w:val="single" w:sz="5" w:space="0" w:color="000000"/>
              <w:left w:val="single" w:sz="5" w:space="0" w:color="000000"/>
              <w:right w:val="single" w:sz="5" w:space="0" w:color="000000"/>
            </w:tcBorders>
          </w:tcPr>
          <w:p w:rsidR="00483830" w:rsidRPr="00E81216" w:rsidRDefault="00483830" w:rsidP="004D2D46">
            <w:pPr>
              <w:spacing w:before="3" w:after="0" w:line="240" w:lineRule="atLeast"/>
              <w:ind w:firstLine="0"/>
              <w:jc w:val="left"/>
              <w:rPr>
                <w:rFonts w:eastAsia="Times New Roman"/>
                <w:sz w:val="26"/>
                <w:szCs w:val="26"/>
              </w:rPr>
            </w:pPr>
          </w:p>
          <w:p w:rsidR="00483830" w:rsidRPr="00E81216" w:rsidRDefault="00483830" w:rsidP="004D2D46">
            <w:pPr>
              <w:spacing w:after="0" w:line="240" w:lineRule="atLeast"/>
              <w:ind w:left="659" w:firstLine="0"/>
              <w:jc w:val="left"/>
              <w:rPr>
                <w:rFonts w:eastAsia="Times New Roman"/>
                <w:sz w:val="26"/>
                <w:szCs w:val="26"/>
              </w:rPr>
            </w:pPr>
            <w:r w:rsidRPr="00E81216">
              <w:rPr>
                <w:rFonts w:eastAsia="Times New Roman"/>
                <w:b/>
                <w:sz w:val="26"/>
                <w:szCs w:val="26"/>
              </w:rPr>
              <w:t>Danh</w:t>
            </w:r>
            <w:r w:rsidRPr="00E81216">
              <w:rPr>
                <w:rFonts w:eastAsia="Times New Roman"/>
                <w:b/>
                <w:spacing w:val="-1"/>
                <w:sz w:val="26"/>
                <w:szCs w:val="26"/>
              </w:rPr>
              <w:t xml:space="preserve"> </w:t>
            </w:r>
            <w:r w:rsidRPr="00E81216">
              <w:rPr>
                <w:rFonts w:eastAsia="Times New Roman"/>
                <w:b/>
                <w:spacing w:val="3"/>
                <w:sz w:val="26"/>
                <w:szCs w:val="26"/>
              </w:rPr>
              <w:t>m</w:t>
            </w:r>
            <w:r w:rsidRPr="00E81216">
              <w:rPr>
                <w:rFonts w:eastAsia="Times New Roman"/>
                <w:b/>
                <w:spacing w:val="1"/>
                <w:sz w:val="26"/>
                <w:szCs w:val="26"/>
              </w:rPr>
              <w:t>ụ</w:t>
            </w:r>
            <w:r w:rsidRPr="00E81216">
              <w:rPr>
                <w:rFonts w:eastAsia="Times New Roman"/>
                <w:b/>
                <w:sz w:val="26"/>
                <w:szCs w:val="26"/>
              </w:rPr>
              <w:t>c</w:t>
            </w:r>
          </w:p>
        </w:tc>
        <w:tc>
          <w:tcPr>
            <w:tcW w:w="1228"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29" w:after="0" w:line="240" w:lineRule="atLeast"/>
              <w:ind w:left="225" w:firstLine="0"/>
              <w:jc w:val="center"/>
              <w:rPr>
                <w:rFonts w:eastAsia="Times New Roman"/>
                <w:sz w:val="26"/>
                <w:szCs w:val="26"/>
              </w:rPr>
            </w:pPr>
            <w:r w:rsidRPr="00E81216">
              <w:rPr>
                <w:rFonts w:eastAsia="Times New Roman"/>
                <w:b/>
                <w:sz w:val="26"/>
                <w:szCs w:val="26"/>
              </w:rPr>
              <w:t>Năm</w:t>
            </w:r>
            <w:r w:rsidRPr="00E81216">
              <w:rPr>
                <w:rFonts w:eastAsia="Times New Roman"/>
                <w:b/>
                <w:spacing w:val="2"/>
                <w:sz w:val="26"/>
                <w:szCs w:val="26"/>
              </w:rPr>
              <w:t xml:space="preserve"> </w:t>
            </w:r>
            <w:r w:rsidRPr="00E81216">
              <w:rPr>
                <w:rFonts w:eastAsia="Times New Roman"/>
                <w:b/>
                <w:sz w:val="26"/>
                <w:szCs w:val="26"/>
              </w:rPr>
              <w:t>2025</w:t>
            </w:r>
          </w:p>
        </w:tc>
        <w:tc>
          <w:tcPr>
            <w:tcW w:w="1282" w:type="pct"/>
            <w:tcBorders>
              <w:top w:val="single" w:sz="5" w:space="0" w:color="000000"/>
              <w:left w:val="single" w:sz="5" w:space="0" w:color="000000"/>
              <w:bottom w:val="single" w:sz="5" w:space="0" w:color="000000"/>
              <w:right w:val="single" w:sz="5" w:space="0" w:color="000000"/>
            </w:tcBorders>
          </w:tcPr>
          <w:p w:rsidR="00483830" w:rsidRPr="00E81216" w:rsidRDefault="00483830" w:rsidP="001A1415">
            <w:pPr>
              <w:spacing w:before="29" w:after="0" w:line="240" w:lineRule="atLeast"/>
              <w:ind w:left="225" w:firstLine="0"/>
              <w:jc w:val="center"/>
              <w:rPr>
                <w:rFonts w:eastAsia="Times New Roman"/>
                <w:sz w:val="26"/>
                <w:szCs w:val="26"/>
              </w:rPr>
            </w:pPr>
            <w:r w:rsidRPr="00E81216">
              <w:rPr>
                <w:rFonts w:eastAsia="Times New Roman"/>
                <w:b/>
                <w:sz w:val="26"/>
                <w:szCs w:val="26"/>
              </w:rPr>
              <w:t>Năm</w:t>
            </w:r>
            <w:r w:rsidRPr="00E81216">
              <w:rPr>
                <w:rFonts w:eastAsia="Times New Roman"/>
                <w:b/>
                <w:spacing w:val="2"/>
                <w:sz w:val="26"/>
                <w:szCs w:val="26"/>
              </w:rPr>
              <w:t xml:space="preserve"> </w:t>
            </w:r>
            <w:r w:rsidRPr="00E81216">
              <w:rPr>
                <w:rFonts w:eastAsia="Times New Roman"/>
                <w:b/>
                <w:sz w:val="26"/>
                <w:szCs w:val="26"/>
              </w:rPr>
              <w:t>203</w:t>
            </w:r>
            <w:r w:rsidR="001A1415">
              <w:rPr>
                <w:rFonts w:eastAsia="Times New Roman"/>
                <w:b/>
                <w:sz w:val="26"/>
                <w:szCs w:val="26"/>
              </w:rPr>
              <w:t>0</w:t>
            </w:r>
          </w:p>
        </w:tc>
      </w:tr>
      <w:tr w:rsidR="00483830" w:rsidRPr="00E81216" w:rsidTr="008676FC">
        <w:trPr>
          <w:trHeight w:hRule="exact" w:val="324"/>
        </w:trPr>
        <w:tc>
          <w:tcPr>
            <w:tcW w:w="716" w:type="pct"/>
            <w:vMerge/>
            <w:tcBorders>
              <w:left w:val="single" w:sz="5" w:space="0" w:color="000000"/>
              <w:bottom w:val="single" w:sz="5" w:space="0" w:color="000000"/>
              <w:right w:val="single" w:sz="5" w:space="0" w:color="000000"/>
            </w:tcBorders>
          </w:tcPr>
          <w:p w:rsidR="00483830" w:rsidRPr="00E81216" w:rsidRDefault="00483830" w:rsidP="004D2D46">
            <w:pPr>
              <w:spacing w:after="0" w:line="240" w:lineRule="atLeast"/>
              <w:ind w:firstLine="0"/>
              <w:jc w:val="left"/>
              <w:rPr>
                <w:rFonts w:eastAsia="Times New Roman"/>
                <w:sz w:val="26"/>
                <w:szCs w:val="26"/>
              </w:rPr>
            </w:pPr>
          </w:p>
        </w:tc>
        <w:tc>
          <w:tcPr>
            <w:tcW w:w="1775" w:type="pct"/>
            <w:vMerge/>
            <w:tcBorders>
              <w:left w:val="single" w:sz="5" w:space="0" w:color="000000"/>
              <w:bottom w:val="single" w:sz="5" w:space="0" w:color="000000"/>
              <w:right w:val="single" w:sz="5" w:space="0" w:color="000000"/>
            </w:tcBorders>
          </w:tcPr>
          <w:p w:rsidR="00483830" w:rsidRPr="00E81216" w:rsidRDefault="00483830" w:rsidP="004D2D46">
            <w:pPr>
              <w:spacing w:after="0" w:line="240" w:lineRule="atLeast"/>
              <w:ind w:firstLine="0"/>
              <w:jc w:val="left"/>
              <w:rPr>
                <w:rFonts w:eastAsia="Times New Roman"/>
                <w:sz w:val="26"/>
                <w:szCs w:val="26"/>
              </w:rPr>
            </w:pPr>
          </w:p>
        </w:tc>
        <w:tc>
          <w:tcPr>
            <w:tcW w:w="1228"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17" w:after="0" w:line="240" w:lineRule="atLeast"/>
              <w:ind w:left="503" w:firstLine="0"/>
              <w:rPr>
                <w:rFonts w:eastAsia="Times New Roman"/>
                <w:sz w:val="26"/>
                <w:szCs w:val="26"/>
              </w:rPr>
            </w:pPr>
            <w:r w:rsidRPr="00E81216">
              <w:rPr>
                <w:rFonts w:eastAsia="Times New Roman"/>
                <w:sz w:val="26"/>
                <w:szCs w:val="26"/>
              </w:rPr>
              <w:t xml:space="preserve">     (k</w:t>
            </w:r>
            <w:r w:rsidRPr="00E81216">
              <w:rPr>
                <w:rFonts w:eastAsia="Times New Roman"/>
                <w:spacing w:val="-3"/>
                <w:sz w:val="26"/>
                <w:szCs w:val="26"/>
              </w:rPr>
              <w:t>W</w:t>
            </w:r>
            <w:r w:rsidRPr="00E81216">
              <w:rPr>
                <w:rFonts w:eastAsia="Times New Roman"/>
                <w:sz w:val="26"/>
                <w:szCs w:val="26"/>
              </w:rPr>
              <w:t>)</w:t>
            </w:r>
          </w:p>
        </w:tc>
        <w:tc>
          <w:tcPr>
            <w:tcW w:w="1282"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17" w:after="0" w:line="240" w:lineRule="atLeast"/>
              <w:ind w:left="503" w:firstLine="0"/>
              <w:rPr>
                <w:rFonts w:eastAsia="Times New Roman"/>
                <w:sz w:val="26"/>
                <w:szCs w:val="26"/>
              </w:rPr>
            </w:pPr>
            <w:r w:rsidRPr="00E81216">
              <w:rPr>
                <w:rFonts w:eastAsia="Times New Roman"/>
                <w:sz w:val="26"/>
                <w:szCs w:val="26"/>
              </w:rPr>
              <w:t xml:space="preserve">     (k</w:t>
            </w:r>
            <w:r w:rsidRPr="00E81216">
              <w:rPr>
                <w:rFonts w:eastAsia="Times New Roman"/>
                <w:spacing w:val="-3"/>
                <w:sz w:val="26"/>
                <w:szCs w:val="26"/>
              </w:rPr>
              <w:t>W</w:t>
            </w:r>
            <w:r w:rsidRPr="00E81216">
              <w:rPr>
                <w:rFonts w:eastAsia="Times New Roman"/>
                <w:sz w:val="26"/>
                <w:szCs w:val="26"/>
              </w:rPr>
              <w:t>)</w:t>
            </w:r>
          </w:p>
        </w:tc>
      </w:tr>
      <w:tr w:rsidR="00483830" w:rsidRPr="00E81216" w:rsidTr="00D93392">
        <w:trPr>
          <w:trHeight w:hRule="exact" w:val="340"/>
        </w:trPr>
        <w:tc>
          <w:tcPr>
            <w:tcW w:w="716"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48" w:after="0" w:line="240" w:lineRule="atLeast"/>
              <w:ind w:left="151" w:right="153" w:firstLine="0"/>
              <w:jc w:val="center"/>
              <w:rPr>
                <w:rFonts w:eastAsia="Times New Roman"/>
                <w:sz w:val="26"/>
                <w:szCs w:val="26"/>
              </w:rPr>
            </w:pPr>
            <w:r w:rsidRPr="00E81216">
              <w:rPr>
                <w:rFonts w:eastAsia="Times New Roman"/>
                <w:sz w:val="26"/>
                <w:szCs w:val="26"/>
              </w:rPr>
              <w:t>1</w:t>
            </w:r>
          </w:p>
        </w:tc>
        <w:tc>
          <w:tcPr>
            <w:tcW w:w="1775"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48" w:after="0" w:line="240" w:lineRule="atLeast"/>
              <w:ind w:left="100" w:firstLine="0"/>
              <w:jc w:val="left"/>
              <w:rPr>
                <w:rFonts w:eastAsia="Times New Roman"/>
                <w:sz w:val="26"/>
                <w:szCs w:val="26"/>
              </w:rPr>
            </w:pPr>
            <w:r w:rsidRPr="00E81216">
              <w:rPr>
                <w:rFonts w:eastAsia="Times New Roman"/>
                <w:sz w:val="26"/>
                <w:szCs w:val="26"/>
              </w:rPr>
              <w:t>P</w:t>
            </w:r>
            <w:r w:rsidRPr="00E81216">
              <w:rPr>
                <w:rFonts w:eastAsia="Times New Roman"/>
                <w:spacing w:val="-9"/>
                <w:sz w:val="26"/>
                <w:szCs w:val="26"/>
              </w:rPr>
              <w:t xml:space="preserve"> </w:t>
            </w:r>
            <w:r w:rsidRPr="00E81216">
              <w:rPr>
                <w:rFonts w:eastAsia="Times New Roman"/>
                <w:sz w:val="26"/>
                <w:szCs w:val="26"/>
              </w:rPr>
              <w:t>sinh ho</w:t>
            </w:r>
            <w:r w:rsidRPr="00E81216">
              <w:rPr>
                <w:rFonts w:eastAsia="Times New Roman"/>
                <w:spacing w:val="-1"/>
                <w:sz w:val="26"/>
                <w:szCs w:val="26"/>
              </w:rPr>
              <w:t>ạ</w:t>
            </w:r>
            <w:r w:rsidRPr="00E81216">
              <w:rPr>
                <w:rFonts w:eastAsia="Times New Roman"/>
                <w:sz w:val="26"/>
                <w:szCs w:val="26"/>
              </w:rPr>
              <w:t>t</w:t>
            </w:r>
          </w:p>
        </w:tc>
        <w:tc>
          <w:tcPr>
            <w:tcW w:w="1228" w:type="pct"/>
            <w:tcBorders>
              <w:top w:val="single" w:sz="5" w:space="0" w:color="000000"/>
              <w:left w:val="single" w:sz="5" w:space="0" w:color="000000"/>
              <w:bottom w:val="single" w:sz="5" w:space="0" w:color="000000"/>
              <w:right w:val="single" w:sz="5" w:space="0" w:color="000000"/>
            </w:tcBorders>
          </w:tcPr>
          <w:p w:rsidR="00483830" w:rsidRPr="00E81216" w:rsidRDefault="00250DDC" w:rsidP="004D2D46">
            <w:pPr>
              <w:spacing w:before="48" w:after="0" w:line="240" w:lineRule="atLeast"/>
              <w:ind w:left="373" w:firstLine="0"/>
              <w:jc w:val="center"/>
              <w:rPr>
                <w:rFonts w:eastAsia="Times New Roman"/>
                <w:sz w:val="26"/>
                <w:szCs w:val="26"/>
              </w:rPr>
            </w:pPr>
            <w:r w:rsidRPr="00E81216">
              <w:rPr>
                <w:rFonts w:eastAsia="Times New Roman"/>
                <w:sz w:val="26"/>
                <w:szCs w:val="26"/>
              </w:rPr>
              <w:t>18.200</w:t>
            </w:r>
          </w:p>
        </w:tc>
        <w:tc>
          <w:tcPr>
            <w:tcW w:w="1282" w:type="pct"/>
            <w:tcBorders>
              <w:top w:val="single" w:sz="5" w:space="0" w:color="000000"/>
              <w:left w:val="single" w:sz="5" w:space="0" w:color="000000"/>
              <w:bottom w:val="single" w:sz="5" w:space="0" w:color="000000"/>
              <w:right w:val="single" w:sz="5" w:space="0" w:color="000000"/>
            </w:tcBorders>
          </w:tcPr>
          <w:p w:rsidR="00483830" w:rsidRPr="00E81216" w:rsidRDefault="00250DDC" w:rsidP="004D2D46">
            <w:pPr>
              <w:spacing w:before="48" w:after="0" w:line="240" w:lineRule="atLeast"/>
              <w:ind w:left="313" w:firstLine="0"/>
              <w:jc w:val="center"/>
              <w:rPr>
                <w:rFonts w:eastAsia="Times New Roman"/>
                <w:sz w:val="26"/>
                <w:szCs w:val="26"/>
              </w:rPr>
            </w:pPr>
            <w:r w:rsidRPr="00E81216">
              <w:rPr>
                <w:rFonts w:eastAsia="Times New Roman"/>
                <w:sz w:val="26"/>
                <w:szCs w:val="26"/>
              </w:rPr>
              <w:t>123.200</w:t>
            </w:r>
          </w:p>
        </w:tc>
      </w:tr>
      <w:tr w:rsidR="00483830" w:rsidRPr="00E81216" w:rsidTr="00D93392">
        <w:trPr>
          <w:trHeight w:hRule="exact" w:val="340"/>
        </w:trPr>
        <w:tc>
          <w:tcPr>
            <w:tcW w:w="716"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46" w:after="0" w:line="240" w:lineRule="atLeast"/>
              <w:ind w:left="151" w:right="153" w:firstLine="0"/>
              <w:jc w:val="center"/>
              <w:rPr>
                <w:rFonts w:eastAsia="Times New Roman"/>
                <w:sz w:val="26"/>
                <w:szCs w:val="26"/>
              </w:rPr>
            </w:pPr>
            <w:r w:rsidRPr="00E81216">
              <w:rPr>
                <w:rFonts w:eastAsia="Times New Roman"/>
                <w:sz w:val="26"/>
                <w:szCs w:val="26"/>
              </w:rPr>
              <w:t>2</w:t>
            </w:r>
          </w:p>
        </w:tc>
        <w:tc>
          <w:tcPr>
            <w:tcW w:w="1775"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46" w:after="0" w:line="240" w:lineRule="atLeast"/>
              <w:ind w:left="100" w:firstLine="0"/>
              <w:jc w:val="left"/>
              <w:rPr>
                <w:rFonts w:eastAsia="Times New Roman"/>
                <w:sz w:val="26"/>
                <w:szCs w:val="26"/>
              </w:rPr>
            </w:pPr>
            <w:r w:rsidRPr="00E81216">
              <w:rPr>
                <w:rFonts w:eastAsia="Times New Roman"/>
                <w:sz w:val="26"/>
                <w:szCs w:val="26"/>
              </w:rPr>
              <w:t>P</w:t>
            </w:r>
            <w:r w:rsidRPr="00E81216">
              <w:rPr>
                <w:rFonts w:eastAsia="Times New Roman"/>
                <w:spacing w:val="-9"/>
                <w:sz w:val="26"/>
                <w:szCs w:val="26"/>
              </w:rPr>
              <w:t xml:space="preserve"> </w:t>
            </w:r>
            <w:r w:rsidRPr="00E81216">
              <w:rPr>
                <w:rFonts w:eastAsia="Times New Roman"/>
                <w:spacing w:val="-1"/>
                <w:sz w:val="26"/>
                <w:szCs w:val="26"/>
              </w:rPr>
              <w:t>c</w:t>
            </w:r>
            <w:r w:rsidRPr="00E81216">
              <w:rPr>
                <w:rFonts w:eastAsia="Times New Roman"/>
                <w:sz w:val="26"/>
                <w:szCs w:val="26"/>
              </w:rPr>
              <w:t xml:space="preserve">ông </w:t>
            </w:r>
            <w:r w:rsidRPr="00E81216">
              <w:rPr>
                <w:rFonts w:eastAsia="Times New Roman"/>
                <w:spacing w:val="-1"/>
                <w:sz w:val="26"/>
                <w:szCs w:val="26"/>
              </w:rPr>
              <w:t>c</w:t>
            </w:r>
            <w:r w:rsidRPr="00E81216">
              <w:rPr>
                <w:rFonts w:eastAsia="Times New Roman"/>
                <w:sz w:val="26"/>
                <w:szCs w:val="26"/>
              </w:rPr>
              <w:t>ộ</w:t>
            </w:r>
            <w:r w:rsidRPr="00E81216">
              <w:rPr>
                <w:rFonts w:eastAsia="Times New Roman"/>
                <w:spacing w:val="2"/>
                <w:sz w:val="26"/>
                <w:szCs w:val="26"/>
              </w:rPr>
              <w:t>n</w:t>
            </w:r>
            <w:r w:rsidRPr="00E81216">
              <w:rPr>
                <w:rFonts w:eastAsia="Times New Roman"/>
                <w:sz w:val="26"/>
                <w:szCs w:val="26"/>
              </w:rPr>
              <w:t>g</w:t>
            </w:r>
          </w:p>
        </w:tc>
        <w:tc>
          <w:tcPr>
            <w:tcW w:w="1228" w:type="pct"/>
            <w:tcBorders>
              <w:top w:val="single" w:sz="5" w:space="0" w:color="000000"/>
              <w:left w:val="single" w:sz="5" w:space="0" w:color="000000"/>
              <w:bottom w:val="single" w:sz="5" w:space="0" w:color="000000"/>
              <w:right w:val="single" w:sz="5" w:space="0" w:color="000000"/>
            </w:tcBorders>
          </w:tcPr>
          <w:p w:rsidR="00483830" w:rsidRPr="00E81216" w:rsidRDefault="00250DDC" w:rsidP="004D2D46">
            <w:pPr>
              <w:spacing w:before="46" w:after="0" w:line="240" w:lineRule="atLeast"/>
              <w:ind w:left="433" w:firstLine="0"/>
              <w:jc w:val="center"/>
              <w:rPr>
                <w:rFonts w:eastAsia="Times New Roman"/>
                <w:sz w:val="26"/>
                <w:szCs w:val="26"/>
              </w:rPr>
            </w:pPr>
            <w:r w:rsidRPr="00E81216">
              <w:rPr>
                <w:rFonts w:eastAsia="Times New Roman"/>
                <w:sz w:val="26"/>
                <w:szCs w:val="26"/>
              </w:rPr>
              <w:t>7.280</w:t>
            </w:r>
          </w:p>
        </w:tc>
        <w:tc>
          <w:tcPr>
            <w:tcW w:w="1282" w:type="pct"/>
            <w:tcBorders>
              <w:top w:val="single" w:sz="5" w:space="0" w:color="000000"/>
              <w:left w:val="single" w:sz="5" w:space="0" w:color="000000"/>
              <w:bottom w:val="single" w:sz="5" w:space="0" w:color="000000"/>
              <w:right w:val="single" w:sz="5" w:space="0" w:color="000000"/>
            </w:tcBorders>
          </w:tcPr>
          <w:p w:rsidR="00483830" w:rsidRPr="00E81216" w:rsidRDefault="00250DDC" w:rsidP="004D2D46">
            <w:pPr>
              <w:spacing w:before="46" w:after="0" w:line="240" w:lineRule="atLeast"/>
              <w:ind w:left="373" w:firstLine="0"/>
              <w:jc w:val="center"/>
              <w:rPr>
                <w:rFonts w:eastAsia="Times New Roman"/>
                <w:sz w:val="26"/>
                <w:szCs w:val="26"/>
              </w:rPr>
            </w:pPr>
            <w:r w:rsidRPr="00E81216">
              <w:rPr>
                <w:rFonts w:eastAsia="Times New Roman"/>
                <w:sz w:val="26"/>
                <w:szCs w:val="26"/>
              </w:rPr>
              <w:t>49.180</w:t>
            </w:r>
          </w:p>
        </w:tc>
      </w:tr>
      <w:tr w:rsidR="00483830" w:rsidRPr="00E81216" w:rsidTr="00D93392">
        <w:trPr>
          <w:trHeight w:hRule="exact" w:val="340"/>
        </w:trPr>
        <w:tc>
          <w:tcPr>
            <w:tcW w:w="716"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48" w:after="0" w:line="240" w:lineRule="atLeast"/>
              <w:ind w:left="151" w:right="153" w:firstLine="0"/>
              <w:jc w:val="center"/>
              <w:rPr>
                <w:rFonts w:eastAsia="Times New Roman"/>
                <w:sz w:val="26"/>
                <w:szCs w:val="26"/>
              </w:rPr>
            </w:pPr>
            <w:r w:rsidRPr="00E81216">
              <w:rPr>
                <w:rFonts w:eastAsia="Times New Roman"/>
                <w:sz w:val="26"/>
                <w:szCs w:val="26"/>
              </w:rPr>
              <w:t>3</w:t>
            </w:r>
          </w:p>
        </w:tc>
        <w:tc>
          <w:tcPr>
            <w:tcW w:w="1775"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48" w:after="0" w:line="240" w:lineRule="atLeast"/>
              <w:ind w:left="100" w:firstLine="0"/>
              <w:jc w:val="left"/>
              <w:rPr>
                <w:rFonts w:eastAsia="Times New Roman"/>
                <w:sz w:val="26"/>
                <w:szCs w:val="26"/>
              </w:rPr>
            </w:pPr>
            <w:r w:rsidRPr="00E81216">
              <w:rPr>
                <w:rFonts w:eastAsia="Times New Roman"/>
                <w:sz w:val="26"/>
                <w:szCs w:val="26"/>
              </w:rPr>
              <w:t>P</w:t>
            </w:r>
            <w:r w:rsidRPr="00E81216">
              <w:rPr>
                <w:rFonts w:eastAsia="Times New Roman"/>
                <w:spacing w:val="-9"/>
                <w:sz w:val="26"/>
                <w:szCs w:val="26"/>
              </w:rPr>
              <w:t xml:space="preserve"> </w:t>
            </w:r>
            <w:r w:rsidRPr="00E81216">
              <w:rPr>
                <w:rFonts w:eastAsia="Times New Roman"/>
                <w:spacing w:val="-1"/>
                <w:sz w:val="26"/>
                <w:szCs w:val="26"/>
              </w:rPr>
              <w:t>c</w:t>
            </w:r>
            <w:r w:rsidRPr="00E81216">
              <w:rPr>
                <w:rFonts w:eastAsia="Times New Roman"/>
                <w:sz w:val="26"/>
                <w:szCs w:val="26"/>
              </w:rPr>
              <w:t>ông</w:t>
            </w:r>
            <w:r w:rsidRPr="00E81216">
              <w:rPr>
                <w:rFonts w:eastAsia="Times New Roman"/>
                <w:spacing w:val="-2"/>
                <w:sz w:val="26"/>
                <w:szCs w:val="26"/>
              </w:rPr>
              <w:t xml:space="preserve"> </w:t>
            </w:r>
            <w:r w:rsidRPr="00E81216">
              <w:rPr>
                <w:rFonts w:eastAsia="Times New Roman"/>
                <w:spacing w:val="2"/>
                <w:sz w:val="26"/>
                <w:szCs w:val="26"/>
              </w:rPr>
              <w:t>n</w:t>
            </w:r>
            <w:r w:rsidRPr="00E81216">
              <w:rPr>
                <w:rFonts w:eastAsia="Times New Roman"/>
                <w:spacing w:val="-2"/>
                <w:sz w:val="26"/>
                <w:szCs w:val="26"/>
              </w:rPr>
              <w:t>g</w:t>
            </w:r>
            <w:r w:rsidRPr="00E81216">
              <w:rPr>
                <w:rFonts w:eastAsia="Times New Roman"/>
                <w:sz w:val="26"/>
                <w:szCs w:val="26"/>
              </w:rPr>
              <w:t>hi</w:t>
            </w:r>
            <w:r w:rsidRPr="00E81216">
              <w:rPr>
                <w:rFonts w:eastAsia="Times New Roman"/>
                <w:spacing w:val="2"/>
                <w:sz w:val="26"/>
                <w:szCs w:val="26"/>
              </w:rPr>
              <w:t>ệ</w:t>
            </w:r>
            <w:r w:rsidRPr="00E81216">
              <w:rPr>
                <w:rFonts w:eastAsia="Times New Roman"/>
                <w:sz w:val="26"/>
                <w:szCs w:val="26"/>
              </w:rPr>
              <w:t>p</w:t>
            </w:r>
          </w:p>
        </w:tc>
        <w:tc>
          <w:tcPr>
            <w:tcW w:w="1228" w:type="pct"/>
            <w:tcBorders>
              <w:top w:val="single" w:sz="5" w:space="0" w:color="000000"/>
              <w:left w:val="single" w:sz="5" w:space="0" w:color="000000"/>
              <w:bottom w:val="single" w:sz="5" w:space="0" w:color="000000"/>
              <w:right w:val="single" w:sz="5" w:space="0" w:color="000000"/>
            </w:tcBorders>
          </w:tcPr>
          <w:p w:rsidR="00483830" w:rsidRPr="00E81216" w:rsidRDefault="00DC75E9" w:rsidP="004D2D46">
            <w:pPr>
              <w:spacing w:before="48" w:after="0" w:line="240" w:lineRule="atLeast"/>
              <w:ind w:left="313" w:firstLine="0"/>
              <w:jc w:val="center"/>
              <w:rPr>
                <w:rFonts w:eastAsia="Times New Roman"/>
                <w:sz w:val="26"/>
                <w:szCs w:val="26"/>
              </w:rPr>
            </w:pPr>
            <w:r w:rsidRPr="00E81216">
              <w:rPr>
                <w:rFonts w:eastAsia="Times New Roman"/>
                <w:sz w:val="26"/>
                <w:szCs w:val="26"/>
              </w:rPr>
              <w:t>176.278</w:t>
            </w:r>
          </w:p>
        </w:tc>
        <w:tc>
          <w:tcPr>
            <w:tcW w:w="1282" w:type="pct"/>
            <w:tcBorders>
              <w:top w:val="single" w:sz="5" w:space="0" w:color="000000"/>
              <w:left w:val="single" w:sz="5" w:space="0" w:color="000000"/>
              <w:bottom w:val="single" w:sz="5" w:space="0" w:color="000000"/>
              <w:right w:val="single" w:sz="5" w:space="0" w:color="000000"/>
            </w:tcBorders>
          </w:tcPr>
          <w:p w:rsidR="00483830" w:rsidRPr="00E81216" w:rsidRDefault="00DC75E9" w:rsidP="004D2D46">
            <w:pPr>
              <w:spacing w:before="48" w:after="0" w:line="240" w:lineRule="atLeast"/>
              <w:ind w:left="313" w:firstLine="0"/>
              <w:jc w:val="center"/>
              <w:rPr>
                <w:rFonts w:eastAsia="Times New Roman"/>
                <w:sz w:val="26"/>
                <w:szCs w:val="26"/>
              </w:rPr>
            </w:pPr>
            <w:r w:rsidRPr="00E81216">
              <w:rPr>
                <w:rFonts w:eastAsia="Times New Roman"/>
                <w:sz w:val="26"/>
                <w:szCs w:val="26"/>
              </w:rPr>
              <w:t>246.789</w:t>
            </w:r>
          </w:p>
        </w:tc>
      </w:tr>
      <w:tr w:rsidR="00483830" w:rsidRPr="00E81216" w:rsidTr="00D93392">
        <w:trPr>
          <w:trHeight w:hRule="exact" w:val="340"/>
        </w:trPr>
        <w:tc>
          <w:tcPr>
            <w:tcW w:w="716"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48" w:after="0" w:line="240" w:lineRule="atLeast"/>
              <w:ind w:left="151" w:right="153" w:firstLine="0"/>
              <w:jc w:val="center"/>
              <w:rPr>
                <w:rFonts w:eastAsia="Times New Roman"/>
                <w:sz w:val="26"/>
                <w:szCs w:val="26"/>
              </w:rPr>
            </w:pPr>
            <w:r w:rsidRPr="00E81216">
              <w:rPr>
                <w:rFonts w:eastAsia="Times New Roman"/>
                <w:sz w:val="26"/>
                <w:szCs w:val="26"/>
              </w:rPr>
              <w:t>4</w:t>
            </w:r>
          </w:p>
        </w:tc>
        <w:tc>
          <w:tcPr>
            <w:tcW w:w="1775"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48" w:after="0" w:line="240" w:lineRule="atLeast"/>
              <w:ind w:left="100" w:firstLine="0"/>
              <w:jc w:val="left"/>
              <w:rPr>
                <w:rFonts w:eastAsia="Times New Roman"/>
                <w:sz w:val="26"/>
                <w:szCs w:val="26"/>
              </w:rPr>
            </w:pPr>
            <w:r w:rsidRPr="00E81216">
              <w:rPr>
                <w:rFonts w:eastAsia="Times New Roman"/>
                <w:sz w:val="26"/>
                <w:szCs w:val="26"/>
              </w:rPr>
              <w:t>P</w:t>
            </w:r>
            <w:r w:rsidRPr="00E81216">
              <w:rPr>
                <w:rFonts w:eastAsia="Times New Roman"/>
                <w:spacing w:val="-9"/>
                <w:sz w:val="26"/>
                <w:szCs w:val="26"/>
              </w:rPr>
              <w:t xml:space="preserve"> </w:t>
            </w:r>
            <w:r w:rsidRPr="00E81216">
              <w:rPr>
                <w:rFonts w:eastAsia="Times New Roman"/>
                <w:sz w:val="26"/>
                <w:szCs w:val="26"/>
              </w:rPr>
              <w:t>t</w:t>
            </w:r>
            <w:r w:rsidRPr="00E81216">
              <w:rPr>
                <w:rFonts w:eastAsia="Times New Roman"/>
                <w:spacing w:val="1"/>
                <w:sz w:val="26"/>
                <w:szCs w:val="26"/>
              </w:rPr>
              <w:t>í</w:t>
            </w:r>
            <w:r w:rsidRPr="00E81216">
              <w:rPr>
                <w:rFonts w:eastAsia="Times New Roman"/>
                <w:sz w:val="26"/>
                <w:szCs w:val="26"/>
              </w:rPr>
              <w:t>nh toán</w:t>
            </w:r>
          </w:p>
        </w:tc>
        <w:tc>
          <w:tcPr>
            <w:tcW w:w="1228" w:type="pct"/>
            <w:tcBorders>
              <w:top w:val="single" w:sz="5" w:space="0" w:color="000000"/>
              <w:left w:val="single" w:sz="5" w:space="0" w:color="000000"/>
              <w:bottom w:val="single" w:sz="5" w:space="0" w:color="000000"/>
              <w:right w:val="single" w:sz="5" w:space="0" w:color="000000"/>
            </w:tcBorders>
          </w:tcPr>
          <w:p w:rsidR="00483830" w:rsidRPr="00E81216" w:rsidRDefault="00652A06" w:rsidP="004D2D46">
            <w:pPr>
              <w:spacing w:before="48" w:after="0" w:line="240" w:lineRule="atLeast"/>
              <w:ind w:left="313" w:firstLine="0"/>
              <w:jc w:val="center"/>
              <w:rPr>
                <w:rFonts w:eastAsia="Times New Roman"/>
                <w:sz w:val="26"/>
                <w:szCs w:val="26"/>
              </w:rPr>
            </w:pPr>
            <w:r w:rsidRPr="00E81216">
              <w:rPr>
                <w:rFonts w:eastAsia="Times New Roman"/>
                <w:sz w:val="26"/>
                <w:szCs w:val="26"/>
              </w:rPr>
              <w:t>201.758</w:t>
            </w:r>
          </w:p>
        </w:tc>
        <w:tc>
          <w:tcPr>
            <w:tcW w:w="1282" w:type="pct"/>
            <w:tcBorders>
              <w:top w:val="single" w:sz="5" w:space="0" w:color="000000"/>
              <w:left w:val="single" w:sz="5" w:space="0" w:color="000000"/>
              <w:bottom w:val="single" w:sz="5" w:space="0" w:color="000000"/>
              <w:right w:val="single" w:sz="5" w:space="0" w:color="000000"/>
            </w:tcBorders>
          </w:tcPr>
          <w:p w:rsidR="00483830" w:rsidRPr="00E81216" w:rsidRDefault="00652A06" w:rsidP="004D2D46">
            <w:pPr>
              <w:spacing w:before="48" w:after="0" w:line="240" w:lineRule="atLeast"/>
              <w:ind w:left="313" w:firstLine="0"/>
              <w:jc w:val="center"/>
              <w:rPr>
                <w:rFonts w:eastAsia="Times New Roman"/>
                <w:sz w:val="26"/>
                <w:szCs w:val="26"/>
              </w:rPr>
            </w:pPr>
            <w:r w:rsidRPr="00E81216">
              <w:rPr>
                <w:rFonts w:eastAsia="Times New Roman"/>
                <w:sz w:val="26"/>
                <w:szCs w:val="26"/>
              </w:rPr>
              <w:t>309.169</w:t>
            </w:r>
          </w:p>
        </w:tc>
      </w:tr>
      <w:tr w:rsidR="00483830" w:rsidRPr="00E81216" w:rsidTr="00D93392">
        <w:trPr>
          <w:trHeight w:hRule="exact" w:val="340"/>
        </w:trPr>
        <w:tc>
          <w:tcPr>
            <w:tcW w:w="716"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48" w:after="0" w:line="240" w:lineRule="atLeast"/>
              <w:ind w:left="151" w:right="153" w:firstLine="0"/>
              <w:jc w:val="center"/>
              <w:rPr>
                <w:rFonts w:eastAsia="Times New Roman"/>
                <w:sz w:val="26"/>
                <w:szCs w:val="26"/>
              </w:rPr>
            </w:pPr>
            <w:r w:rsidRPr="00E81216">
              <w:rPr>
                <w:rFonts w:eastAsia="Times New Roman"/>
                <w:sz w:val="26"/>
                <w:szCs w:val="26"/>
              </w:rPr>
              <w:t>5</w:t>
            </w:r>
          </w:p>
        </w:tc>
        <w:tc>
          <w:tcPr>
            <w:tcW w:w="1775"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48" w:after="0" w:line="240" w:lineRule="atLeast"/>
              <w:ind w:left="100" w:firstLine="0"/>
              <w:jc w:val="left"/>
              <w:rPr>
                <w:rFonts w:eastAsia="Times New Roman"/>
                <w:sz w:val="26"/>
                <w:szCs w:val="26"/>
              </w:rPr>
            </w:pPr>
            <w:r w:rsidRPr="00E81216">
              <w:rPr>
                <w:rFonts w:eastAsia="Times New Roman"/>
                <w:sz w:val="26"/>
                <w:szCs w:val="26"/>
              </w:rPr>
              <w:t>Dự</w:t>
            </w:r>
            <w:r w:rsidRPr="00E81216">
              <w:rPr>
                <w:rFonts w:eastAsia="Times New Roman"/>
                <w:spacing w:val="-1"/>
                <w:sz w:val="26"/>
                <w:szCs w:val="26"/>
              </w:rPr>
              <w:t xml:space="preserve"> </w:t>
            </w:r>
            <w:r w:rsidRPr="00E81216">
              <w:rPr>
                <w:rFonts w:eastAsia="Times New Roman"/>
                <w:sz w:val="26"/>
                <w:szCs w:val="26"/>
              </w:rPr>
              <w:t>phòng (10</w:t>
            </w:r>
            <w:r w:rsidRPr="00E81216">
              <w:rPr>
                <w:rFonts w:eastAsia="Times New Roman"/>
                <w:spacing w:val="-1"/>
                <w:sz w:val="26"/>
                <w:szCs w:val="26"/>
              </w:rPr>
              <w:t>%</w:t>
            </w:r>
            <w:r w:rsidRPr="00E81216">
              <w:rPr>
                <w:rFonts w:eastAsia="Times New Roman"/>
                <w:sz w:val="26"/>
                <w:szCs w:val="26"/>
              </w:rPr>
              <w:t>)</w:t>
            </w:r>
          </w:p>
        </w:tc>
        <w:tc>
          <w:tcPr>
            <w:tcW w:w="1228" w:type="pct"/>
            <w:tcBorders>
              <w:top w:val="single" w:sz="5" w:space="0" w:color="000000"/>
              <w:left w:val="single" w:sz="5" w:space="0" w:color="000000"/>
              <w:bottom w:val="single" w:sz="5" w:space="0" w:color="000000"/>
              <w:right w:val="single" w:sz="5" w:space="0" w:color="000000"/>
            </w:tcBorders>
          </w:tcPr>
          <w:p w:rsidR="00483830" w:rsidRPr="00E81216" w:rsidRDefault="00652A06" w:rsidP="004D2D46">
            <w:pPr>
              <w:spacing w:before="48" w:after="0" w:line="240" w:lineRule="atLeast"/>
              <w:ind w:left="373" w:firstLine="0"/>
              <w:jc w:val="center"/>
              <w:rPr>
                <w:rFonts w:eastAsia="Times New Roman"/>
                <w:sz w:val="26"/>
                <w:szCs w:val="26"/>
              </w:rPr>
            </w:pPr>
            <w:r w:rsidRPr="00E81216">
              <w:rPr>
                <w:rFonts w:eastAsia="Times New Roman"/>
                <w:sz w:val="26"/>
                <w:szCs w:val="26"/>
              </w:rPr>
              <w:t>20.176</w:t>
            </w:r>
          </w:p>
        </w:tc>
        <w:tc>
          <w:tcPr>
            <w:tcW w:w="1282" w:type="pct"/>
            <w:tcBorders>
              <w:top w:val="single" w:sz="5" w:space="0" w:color="000000"/>
              <w:left w:val="single" w:sz="5" w:space="0" w:color="000000"/>
              <w:bottom w:val="single" w:sz="5" w:space="0" w:color="000000"/>
              <w:right w:val="single" w:sz="5" w:space="0" w:color="000000"/>
            </w:tcBorders>
          </w:tcPr>
          <w:p w:rsidR="00483830" w:rsidRPr="00E81216" w:rsidRDefault="00652A06" w:rsidP="004D2D46">
            <w:pPr>
              <w:spacing w:before="48" w:after="0" w:line="240" w:lineRule="atLeast"/>
              <w:ind w:left="373" w:firstLine="0"/>
              <w:jc w:val="center"/>
              <w:rPr>
                <w:rFonts w:eastAsia="Times New Roman"/>
                <w:sz w:val="26"/>
                <w:szCs w:val="26"/>
              </w:rPr>
            </w:pPr>
            <w:r w:rsidRPr="00E81216">
              <w:rPr>
                <w:rFonts w:eastAsia="Times New Roman"/>
                <w:sz w:val="26"/>
                <w:szCs w:val="26"/>
              </w:rPr>
              <w:t>30.9</w:t>
            </w:r>
            <w:r w:rsidR="00BC3EF2" w:rsidRPr="00E81216">
              <w:rPr>
                <w:rFonts w:eastAsia="Times New Roman"/>
                <w:sz w:val="26"/>
                <w:szCs w:val="26"/>
              </w:rPr>
              <w:t>17</w:t>
            </w:r>
          </w:p>
        </w:tc>
      </w:tr>
      <w:tr w:rsidR="00483830" w:rsidRPr="00E81216" w:rsidTr="00D93392">
        <w:trPr>
          <w:trHeight w:hRule="exact" w:val="340"/>
        </w:trPr>
        <w:tc>
          <w:tcPr>
            <w:tcW w:w="716"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48" w:after="0" w:line="240" w:lineRule="atLeast"/>
              <w:ind w:left="151" w:right="153" w:firstLine="0"/>
              <w:jc w:val="center"/>
              <w:rPr>
                <w:rFonts w:eastAsia="Times New Roman"/>
                <w:sz w:val="26"/>
                <w:szCs w:val="26"/>
              </w:rPr>
            </w:pPr>
            <w:r w:rsidRPr="00E81216">
              <w:rPr>
                <w:rFonts w:eastAsia="Times New Roman"/>
                <w:sz w:val="26"/>
                <w:szCs w:val="26"/>
              </w:rPr>
              <w:t>6</w:t>
            </w:r>
          </w:p>
        </w:tc>
        <w:tc>
          <w:tcPr>
            <w:tcW w:w="1775"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48" w:after="0" w:line="240" w:lineRule="atLeast"/>
              <w:ind w:left="100" w:firstLine="0"/>
              <w:jc w:val="left"/>
              <w:rPr>
                <w:rFonts w:eastAsia="Times New Roman"/>
                <w:sz w:val="26"/>
                <w:szCs w:val="26"/>
              </w:rPr>
            </w:pPr>
            <w:r w:rsidRPr="00E81216">
              <w:rPr>
                <w:rFonts w:eastAsia="Times New Roman"/>
                <w:sz w:val="26"/>
                <w:szCs w:val="26"/>
              </w:rPr>
              <w:t xml:space="preserve">Tổn thất </w:t>
            </w:r>
            <w:r w:rsidRPr="00E81216">
              <w:rPr>
                <w:rFonts w:eastAsia="Times New Roman"/>
                <w:spacing w:val="-1"/>
                <w:sz w:val="26"/>
                <w:szCs w:val="26"/>
              </w:rPr>
              <w:t>(</w:t>
            </w:r>
            <w:r w:rsidRPr="00E81216">
              <w:rPr>
                <w:rFonts w:eastAsia="Times New Roman"/>
                <w:sz w:val="26"/>
                <w:szCs w:val="26"/>
              </w:rPr>
              <w:t>5</w:t>
            </w:r>
            <w:r w:rsidRPr="00E81216">
              <w:rPr>
                <w:rFonts w:eastAsia="Times New Roman"/>
                <w:spacing w:val="-1"/>
                <w:sz w:val="26"/>
                <w:szCs w:val="26"/>
              </w:rPr>
              <w:t>%</w:t>
            </w:r>
            <w:r w:rsidRPr="00E81216">
              <w:rPr>
                <w:rFonts w:eastAsia="Times New Roman"/>
                <w:sz w:val="26"/>
                <w:szCs w:val="26"/>
              </w:rPr>
              <w:t>)</w:t>
            </w:r>
          </w:p>
        </w:tc>
        <w:tc>
          <w:tcPr>
            <w:tcW w:w="1228" w:type="pct"/>
            <w:tcBorders>
              <w:top w:val="single" w:sz="5" w:space="0" w:color="000000"/>
              <w:left w:val="single" w:sz="5" w:space="0" w:color="000000"/>
              <w:bottom w:val="single" w:sz="5" w:space="0" w:color="000000"/>
              <w:right w:val="single" w:sz="5" w:space="0" w:color="000000"/>
            </w:tcBorders>
          </w:tcPr>
          <w:p w:rsidR="00483830" w:rsidRPr="00E81216" w:rsidRDefault="00652A06" w:rsidP="004D2D46">
            <w:pPr>
              <w:spacing w:before="48" w:after="0" w:line="240" w:lineRule="atLeast"/>
              <w:ind w:left="373" w:firstLine="0"/>
              <w:jc w:val="center"/>
              <w:rPr>
                <w:rFonts w:eastAsia="Times New Roman"/>
                <w:sz w:val="26"/>
                <w:szCs w:val="26"/>
              </w:rPr>
            </w:pPr>
            <w:r w:rsidRPr="00E81216">
              <w:rPr>
                <w:rFonts w:eastAsia="Times New Roman"/>
                <w:sz w:val="26"/>
                <w:szCs w:val="26"/>
              </w:rPr>
              <w:t>10.088</w:t>
            </w:r>
          </w:p>
        </w:tc>
        <w:tc>
          <w:tcPr>
            <w:tcW w:w="1282" w:type="pct"/>
            <w:tcBorders>
              <w:top w:val="single" w:sz="5" w:space="0" w:color="000000"/>
              <w:left w:val="single" w:sz="5" w:space="0" w:color="000000"/>
              <w:bottom w:val="single" w:sz="5" w:space="0" w:color="000000"/>
              <w:right w:val="single" w:sz="5" w:space="0" w:color="000000"/>
            </w:tcBorders>
          </w:tcPr>
          <w:p w:rsidR="00483830" w:rsidRPr="00E81216" w:rsidRDefault="00BC3EF2" w:rsidP="004D2D46">
            <w:pPr>
              <w:spacing w:before="48" w:after="0" w:line="240" w:lineRule="atLeast"/>
              <w:ind w:left="373" w:firstLine="0"/>
              <w:jc w:val="center"/>
              <w:rPr>
                <w:rFonts w:eastAsia="Times New Roman"/>
                <w:sz w:val="26"/>
                <w:szCs w:val="26"/>
              </w:rPr>
            </w:pPr>
            <w:r w:rsidRPr="00E81216">
              <w:rPr>
                <w:rFonts w:eastAsia="Times New Roman"/>
                <w:sz w:val="26"/>
                <w:szCs w:val="26"/>
              </w:rPr>
              <w:t>15458</w:t>
            </w:r>
          </w:p>
        </w:tc>
      </w:tr>
      <w:tr w:rsidR="00483830" w:rsidRPr="00E81216" w:rsidTr="00D93392">
        <w:trPr>
          <w:trHeight w:hRule="exact" w:val="340"/>
        </w:trPr>
        <w:tc>
          <w:tcPr>
            <w:tcW w:w="716"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after="0" w:line="240" w:lineRule="atLeast"/>
              <w:ind w:firstLine="0"/>
              <w:jc w:val="left"/>
              <w:rPr>
                <w:rFonts w:eastAsia="Times New Roman"/>
                <w:sz w:val="26"/>
                <w:szCs w:val="26"/>
              </w:rPr>
            </w:pPr>
          </w:p>
        </w:tc>
        <w:tc>
          <w:tcPr>
            <w:tcW w:w="1775" w:type="pct"/>
            <w:tcBorders>
              <w:top w:val="single" w:sz="5" w:space="0" w:color="000000"/>
              <w:left w:val="single" w:sz="5" w:space="0" w:color="000000"/>
              <w:bottom w:val="single" w:sz="5" w:space="0" w:color="000000"/>
              <w:right w:val="single" w:sz="5" w:space="0" w:color="000000"/>
            </w:tcBorders>
          </w:tcPr>
          <w:p w:rsidR="00483830" w:rsidRPr="00E81216" w:rsidRDefault="00483830" w:rsidP="004D2D46">
            <w:pPr>
              <w:spacing w:before="46" w:after="0" w:line="240" w:lineRule="atLeast"/>
              <w:ind w:left="100" w:firstLine="0"/>
              <w:jc w:val="left"/>
              <w:rPr>
                <w:rFonts w:eastAsia="Times New Roman"/>
                <w:sz w:val="26"/>
                <w:szCs w:val="26"/>
              </w:rPr>
            </w:pPr>
            <w:r w:rsidRPr="00E81216">
              <w:rPr>
                <w:rFonts w:eastAsia="Times New Roman"/>
                <w:b/>
                <w:sz w:val="26"/>
                <w:szCs w:val="26"/>
              </w:rPr>
              <w:t>Tổ</w:t>
            </w:r>
            <w:r w:rsidRPr="00E81216">
              <w:rPr>
                <w:rFonts w:eastAsia="Times New Roman"/>
                <w:b/>
                <w:spacing w:val="1"/>
                <w:sz w:val="26"/>
                <w:szCs w:val="26"/>
              </w:rPr>
              <w:t>n</w:t>
            </w:r>
            <w:r w:rsidRPr="00E81216">
              <w:rPr>
                <w:rFonts w:eastAsia="Times New Roman"/>
                <w:b/>
                <w:sz w:val="26"/>
                <w:szCs w:val="26"/>
              </w:rPr>
              <w:t>g</w:t>
            </w:r>
          </w:p>
        </w:tc>
        <w:tc>
          <w:tcPr>
            <w:tcW w:w="1228" w:type="pct"/>
            <w:tcBorders>
              <w:top w:val="single" w:sz="5" w:space="0" w:color="000000"/>
              <w:left w:val="single" w:sz="5" w:space="0" w:color="000000"/>
              <w:bottom w:val="single" w:sz="5" w:space="0" w:color="000000"/>
              <w:right w:val="single" w:sz="5" w:space="0" w:color="000000"/>
            </w:tcBorders>
          </w:tcPr>
          <w:p w:rsidR="00483830" w:rsidRPr="00E81216" w:rsidRDefault="00652A06" w:rsidP="004D2D46">
            <w:pPr>
              <w:spacing w:before="46" w:after="0" w:line="240" w:lineRule="atLeast"/>
              <w:ind w:left="313" w:firstLine="0"/>
              <w:jc w:val="center"/>
              <w:rPr>
                <w:rFonts w:eastAsia="Times New Roman"/>
                <w:sz w:val="26"/>
                <w:szCs w:val="26"/>
              </w:rPr>
            </w:pPr>
            <w:r w:rsidRPr="00E81216">
              <w:rPr>
                <w:rFonts w:eastAsia="Times New Roman"/>
                <w:b/>
                <w:sz w:val="26"/>
                <w:szCs w:val="26"/>
              </w:rPr>
              <w:t>231.842</w:t>
            </w:r>
          </w:p>
        </w:tc>
        <w:tc>
          <w:tcPr>
            <w:tcW w:w="1282" w:type="pct"/>
            <w:tcBorders>
              <w:top w:val="single" w:sz="5" w:space="0" w:color="000000"/>
              <w:left w:val="single" w:sz="5" w:space="0" w:color="000000"/>
              <w:bottom w:val="single" w:sz="5" w:space="0" w:color="000000"/>
              <w:right w:val="single" w:sz="5" w:space="0" w:color="000000"/>
            </w:tcBorders>
          </w:tcPr>
          <w:p w:rsidR="00483830" w:rsidRPr="00E81216" w:rsidRDefault="00BC3EF2" w:rsidP="004D2D46">
            <w:pPr>
              <w:spacing w:before="46" w:after="0" w:line="240" w:lineRule="atLeast"/>
              <w:ind w:left="313" w:firstLine="0"/>
              <w:jc w:val="center"/>
              <w:rPr>
                <w:rFonts w:eastAsia="Times New Roman"/>
                <w:sz w:val="26"/>
                <w:szCs w:val="26"/>
              </w:rPr>
            </w:pPr>
            <w:r w:rsidRPr="00E81216">
              <w:rPr>
                <w:rFonts w:eastAsia="Times New Roman"/>
                <w:b/>
                <w:sz w:val="26"/>
                <w:szCs w:val="26"/>
              </w:rPr>
              <w:t>355.544</w:t>
            </w:r>
          </w:p>
        </w:tc>
      </w:tr>
    </w:tbl>
    <w:p w:rsidR="00483830" w:rsidRDefault="00483830" w:rsidP="004D2D46">
      <w:pPr>
        <w:spacing w:line="240" w:lineRule="atLeast"/>
        <w:ind w:firstLine="0"/>
        <w:jc w:val="center"/>
        <w:rPr>
          <w:b/>
          <w:i/>
          <w:szCs w:val="28"/>
        </w:rPr>
      </w:pPr>
    </w:p>
    <w:p w:rsidR="00613E17" w:rsidRPr="00F32233" w:rsidRDefault="00613E17" w:rsidP="00F32233">
      <w:pPr>
        <w:spacing w:after="0" w:line="312" w:lineRule="auto"/>
        <w:ind w:firstLine="0"/>
        <w:rPr>
          <w:b/>
          <w:color w:val="000000"/>
          <w:sz w:val="26"/>
          <w:szCs w:val="26"/>
        </w:rPr>
      </w:pPr>
      <w:bookmarkStart w:id="264" w:name="_Toc381369413"/>
      <w:bookmarkStart w:id="265" w:name="_Toc262819377"/>
      <w:r w:rsidRPr="00F32233">
        <w:rPr>
          <w:b/>
          <w:color w:val="000000"/>
          <w:sz w:val="26"/>
          <w:szCs w:val="26"/>
        </w:rPr>
        <w:t xml:space="preserve">4. Lựa chọn nguồn điện </w:t>
      </w:r>
      <w:bookmarkEnd w:id="264"/>
      <w:bookmarkEnd w:id="265"/>
    </w:p>
    <w:p w:rsidR="00613E17" w:rsidRPr="00F32233" w:rsidRDefault="00613E17" w:rsidP="00F32233">
      <w:pPr>
        <w:spacing w:after="0" w:line="312" w:lineRule="auto"/>
        <w:ind w:firstLine="720"/>
        <w:rPr>
          <w:i/>
          <w:sz w:val="26"/>
          <w:szCs w:val="26"/>
        </w:rPr>
      </w:pPr>
      <w:r w:rsidRPr="00F32233">
        <w:rPr>
          <w:i/>
          <w:sz w:val="26"/>
          <w:szCs w:val="26"/>
        </w:rPr>
        <w:t>a. Nguồn điệ</w:t>
      </w:r>
      <w:r w:rsidR="006836FF" w:rsidRPr="00F32233">
        <w:rPr>
          <w:i/>
          <w:sz w:val="26"/>
          <w:szCs w:val="26"/>
        </w:rPr>
        <w:t>n</w:t>
      </w:r>
    </w:p>
    <w:p w:rsidR="0020449C" w:rsidRPr="00F32233" w:rsidRDefault="0020449C" w:rsidP="00F32233">
      <w:pPr>
        <w:spacing w:after="0" w:line="312" w:lineRule="auto"/>
        <w:ind w:firstLine="720"/>
        <w:rPr>
          <w:b/>
          <w:sz w:val="26"/>
          <w:szCs w:val="26"/>
        </w:rPr>
      </w:pPr>
      <w:r w:rsidRPr="00F32233">
        <w:rPr>
          <w:sz w:val="26"/>
          <w:szCs w:val="26"/>
          <w:lang w:val="en-GB"/>
        </w:rPr>
        <w:t xml:space="preserve">Với tổng phụ tải giai đoạn 1 là </w:t>
      </w:r>
      <w:r w:rsidR="009B34B0" w:rsidRPr="00F32233">
        <w:rPr>
          <w:sz w:val="26"/>
          <w:szCs w:val="26"/>
          <w:lang w:val="en-GB"/>
        </w:rPr>
        <w:t>2</w:t>
      </w:r>
      <w:r w:rsidR="00BC3EF2" w:rsidRPr="00F32233">
        <w:rPr>
          <w:sz w:val="26"/>
          <w:szCs w:val="26"/>
          <w:lang w:val="en-GB"/>
        </w:rPr>
        <w:t>32</w:t>
      </w:r>
      <w:r w:rsidRPr="00F32233">
        <w:rPr>
          <w:sz w:val="26"/>
          <w:szCs w:val="26"/>
          <w:lang w:val="en-GB"/>
        </w:rPr>
        <w:t xml:space="preserve">MW và giai đoạn 2 là </w:t>
      </w:r>
      <w:r w:rsidR="00BC3EF2" w:rsidRPr="00F32233">
        <w:rPr>
          <w:sz w:val="26"/>
          <w:szCs w:val="26"/>
          <w:lang w:val="en-GB"/>
        </w:rPr>
        <w:t>3</w:t>
      </w:r>
      <w:r w:rsidR="009B34B0" w:rsidRPr="00F32233">
        <w:rPr>
          <w:sz w:val="26"/>
          <w:szCs w:val="26"/>
          <w:lang w:val="en-GB"/>
        </w:rPr>
        <w:t>5</w:t>
      </w:r>
      <w:r w:rsidR="00BC3EF2" w:rsidRPr="00F32233">
        <w:rPr>
          <w:sz w:val="26"/>
          <w:szCs w:val="26"/>
          <w:lang w:val="en-GB"/>
        </w:rPr>
        <w:t>6</w:t>
      </w:r>
      <w:r w:rsidRPr="00F32233">
        <w:rPr>
          <w:sz w:val="26"/>
          <w:szCs w:val="26"/>
          <w:lang w:val="en-GB"/>
        </w:rPr>
        <w:t xml:space="preserve">MW thì hệ thống điện hiện tại không thể đáp ứng đủ. Việc xây dựng mới thêm các trạm 220kV, 110kV và nâng công suất các trạm hiện tại đồng thời xây mới các </w:t>
      </w:r>
    </w:p>
    <w:p w:rsidR="0020449C" w:rsidRPr="00F32233" w:rsidRDefault="0020449C" w:rsidP="00F32233">
      <w:pPr>
        <w:tabs>
          <w:tab w:val="left" w:pos="360"/>
        </w:tabs>
        <w:spacing w:after="0" w:line="312" w:lineRule="auto"/>
        <w:ind w:firstLine="720"/>
        <w:rPr>
          <w:sz w:val="26"/>
          <w:szCs w:val="26"/>
        </w:rPr>
      </w:pPr>
      <w:r w:rsidRPr="00F32233">
        <w:rPr>
          <w:sz w:val="26"/>
          <w:szCs w:val="26"/>
        </w:rPr>
        <w:t>Ngoài ra giai đoạn 2021-2025: xây dựng mới trạm 220kV Tam Hiệp công suất 2x125MVA-220/110kV và đường dây mạch kép Tam Hiệp Dốc Sỏi dây dẫn 2xACSR500 dài dài 14km để cấp điện cho trạm từ trạm 500kV Dốc Sỏi.</w:t>
      </w:r>
    </w:p>
    <w:p w:rsidR="0020449C" w:rsidRPr="00F32233" w:rsidRDefault="0020449C" w:rsidP="00F32233">
      <w:pPr>
        <w:tabs>
          <w:tab w:val="left" w:pos="360"/>
        </w:tabs>
        <w:spacing w:after="0" w:line="312" w:lineRule="auto"/>
        <w:ind w:firstLine="720"/>
        <w:rPr>
          <w:sz w:val="26"/>
          <w:szCs w:val="26"/>
        </w:rPr>
      </w:pPr>
      <w:r w:rsidRPr="00F32233">
        <w:rPr>
          <w:sz w:val="26"/>
          <w:szCs w:val="26"/>
        </w:rPr>
        <w:t>Xây dựng mới trạm 110kV: trạm 110/22kV Chu Lai quy mô công suất 2x63MVA.</w:t>
      </w:r>
    </w:p>
    <w:p w:rsidR="0020449C" w:rsidRPr="00F32233" w:rsidRDefault="0020449C" w:rsidP="00F32233">
      <w:pPr>
        <w:tabs>
          <w:tab w:val="left" w:pos="360"/>
        </w:tabs>
        <w:spacing w:after="0" w:line="312" w:lineRule="auto"/>
        <w:ind w:firstLine="720"/>
        <w:rPr>
          <w:sz w:val="26"/>
          <w:szCs w:val="26"/>
        </w:rPr>
      </w:pPr>
      <w:r w:rsidRPr="00F32233">
        <w:rPr>
          <w:sz w:val="26"/>
          <w:szCs w:val="26"/>
        </w:rPr>
        <w:t xml:space="preserve">Vì vậy khu quy chung thị trấn Núi Thành mở rộng và vùng phụ cận được cấp nguồn từ trạm Kỳ Hà đặt tại xã Tam Hiệp, trạm Tam Kỳ: </w:t>
      </w:r>
    </w:p>
    <w:p w:rsidR="0020449C" w:rsidRPr="00F32233" w:rsidRDefault="0020449C" w:rsidP="00F32233">
      <w:pPr>
        <w:tabs>
          <w:tab w:val="left" w:pos="360"/>
        </w:tabs>
        <w:spacing w:after="0" w:line="312" w:lineRule="auto"/>
        <w:ind w:firstLine="720"/>
        <w:rPr>
          <w:sz w:val="26"/>
          <w:szCs w:val="26"/>
        </w:rPr>
      </w:pPr>
      <w:r w:rsidRPr="00F32233">
        <w:rPr>
          <w:sz w:val="26"/>
          <w:szCs w:val="26"/>
        </w:rPr>
        <w:t>- Trạm Kỳ Hà tại Tam Hiệp Núi Thành 220/110/22KV:</w:t>
      </w:r>
    </w:p>
    <w:p w:rsidR="0020449C" w:rsidRPr="00F32233" w:rsidRDefault="0020449C" w:rsidP="00F32233">
      <w:pPr>
        <w:tabs>
          <w:tab w:val="left" w:pos="360"/>
        </w:tabs>
        <w:spacing w:after="0" w:line="312" w:lineRule="auto"/>
        <w:ind w:firstLine="720"/>
        <w:rPr>
          <w:sz w:val="26"/>
          <w:szCs w:val="26"/>
        </w:rPr>
      </w:pPr>
      <w:r w:rsidRPr="00F32233">
        <w:rPr>
          <w:sz w:val="26"/>
          <w:szCs w:val="26"/>
        </w:rPr>
        <w:t>+ Giai đoạn đầu: 1x125MVA. (2011-2015)</w:t>
      </w:r>
    </w:p>
    <w:p w:rsidR="0020449C" w:rsidRPr="00F32233" w:rsidRDefault="0020449C" w:rsidP="00F32233">
      <w:pPr>
        <w:tabs>
          <w:tab w:val="left" w:pos="360"/>
        </w:tabs>
        <w:spacing w:after="0" w:line="312" w:lineRule="auto"/>
        <w:ind w:firstLine="720"/>
        <w:rPr>
          <w:sz w:val="26"/>
          <w:szCs w:val="26"/>
        </w:rPr>
      </w:pPr>
      <w:r w:rsidRPr="00F32233">
        <w:rPr>
          <w:sz w:val="26"/>
          <w:szCs w:val="26"/>
        </w:rPr>
        <w:t>+ Giai đoạn dài hạn nâng lên: 2x125MVA. (2016-2020)</w:t>
      </w:r>
    </w:p>
    <w:p w:rsidR="0020449C" w:rsidRPr="00F32233" w:rsidRDefault="0020449C" w:rsidP="00F32233">
      <w:pPr>
        <w:tabs>
          <w:tab w:val="left" w:pos="360"/>
        </w:tabs>
        <w:spacing w:after="0" w:line="312" w:lineRule="auto"/>
        <w:ind w:firstLine="720"/>
        <w:rPr>
          <w:sz w:val="26"/>
          <w:szCs w:val="26"/>
        </w:rPr>
      </w:pPr>
      <w:r w:rsidRPr="00F32233">
        <w:rPr>
          <w:sz w:val="26"/>
          <w:szCs w:val="26"/>
        </w:rPr>
        <w:t>- Trạm Tam Kỳ E15: 1x250MVA (2021-2025)</w:t>
      </w:r>
    </w:p>
    <w:p w:rsidR="0020449C" w:rsidRPr="00F32233" w:rsidRDefault="0020449C" w:rsidP="00F32233">
      <w:pPr>
        <w:tabs>
          <w:tab w:val="left" w:pos="360"/>
        </w:tabs>
        <w:spacing w:after="0" w:line="312" w:lineRule="auto"/>
        <w:ind w:firstLine="720"/>
        <w:rPr>
          <w:sz w:val="26"/>
          <w:szCs w:val="26"/>
        </w:rPr>
      </w:pPr>
      <w:r w:rsidRPr="00F32233">
        <w:rPr>
          <w:sz w:val="26"/>
          <w:szCs w:val="26"/>
        </w:rPr>
        <w:t>Như vậy nguồn điện cấp cho khu vực nghiên cứu theo tính toán đảm bảo theo định hướng phát triển lâu dài.</w:t>
      </w:r>
    </w:p>
    <w:p w:rsidR="0020449C" w:rsidRPr="00F32233" w:rsidRDefault="0020449C" w:rsidP="00F32233">
      <w:pPr>
        <w:spacing w:after="0" w:line="312" w:lineRule="auto"/>
        <w:ind w:firstLine="720"/>
        <w:rPr>
          <w:sz w:val="26"/>
          <w:szCs w:val="26"/>
        </w:rPr>
      </w:pPr>
      <w:r w:rsidRPr="00F32233">
        <w:rPr>
          <w:sz w:val="26"/>
          <w:szCs w:val="26"/>
        </w:rPr>
        <w:t>- Lâu dài các phụ tải giai đoạn đầu chuyển đấu nối sang trạm trạm 110kV (10MVA) qua đường dây 22kV xuất tuyến.</w:t>
      </w:r>
    </w:p>
    <w:p w:rsidR="007E46CD" w:rsidRPr="00F32233" w:rsidRDefault="007E46CD" w:rsidP="00F32233">
      <w:pPr>
        <w:pStyle w:val="BodyText2"/>
        <w:tabs>
          <w:tab w:val="left" w:pos="360"/>
        </w:tabs>
        <w:spacing w:after="0" w:line="312" w:lineRule="auto"/>
        <w:ind w:firstLine="0"/>
        <w:rPr>
          <w:rFonts w:ascii="Times New Roman" w:hAnsi="Times New Roman"/>
          <w:color w:val="000000"/>
          <w:szCs w:val="26"/>
        </w:rPr>
      </w:pPr>
      <w:r w:rsidRPr="00F32233">
        <w:rPr>
          <w:rFonts w:ascii="Times New Roman" w:hAnsi="Times New Roman"/>
          <w:color w:val="000000"/>
          <w:szCs w:val="26"/>
        </w:rPr>
        <w:t>5. Lưới cao áp 110kV:</w:t>
      </w:r>
    </w:p>
    <w:p w:rsidR="0020449C" w:rsidRPr="00F32233" w:rsidRDefault="0020449C" w:rsidP="00F32233">
      <w:pPr>
        <w:spacing w:after="0" w:line="312" w:lineRule="auto"/>
        <w:ind w:firstLine="720"/>
        <w:rPr>
          <w:sz w:val="26"/>
          <w:szCs w:val="26"/>
        </w:rPr>
      </w:pPr>
      <w:r w:rsidRPr="00F32233">
        <w:rPr>
          <w:sz w:val="26"/>
          <w:szCs w:val="26"/>
        </w:rPr>
        <w:t>- Nguồn, Lưới 110kV:</w:t>
      </w:r>
    </w:p>
    <w:p w:rsidR="0020449C" w:rsidRPr="00F32233" w:rsidRDefault="0020449C" w:rsidP="00F32233">
      <w:pPr>
        <w:spacing w:after="0" w:line="312" w:lineRule="auto"/>
        <w:ind w:firstLine="720"/>
        <w:rPr>
          <w:sz w:val="26"/>
          <w:szCs w:val="26"/>
        </w:rPr>
      </w:pPr>
      <w:r w:rsidRPr="00F32233">
        <w:rPr>
          <w:sz w:val="26"/>
          <w:szCs w:val="26"/>
        </w:rPr>
        <w:t>* Giai đoạn 2018-2025:</w:t>
      </w:r>
    </w:p>
    <w:p w:rsidR="0020449C" w:rsidRPr="00F32233" w:rsidRDefault="0020449C" w:rsidP="00F32233">
      <w:pPr>
        <w:spacing w:after="0" w:line="312" w:lineRule="auto"/>
        <w:ind w:firstLine="720"/>
        <w:rPr>
          <w:sz w:val="26"/>
          <w:szCs w:val="26"/>
        </w:rPr>
      </w:pPr>
      <w:r w:rsidRPr="00F32233">
        <w:rPr>
          <w:sz w:val="26"/>
          <w:szCs w:val="26"/>
        </w:rPr>
        <w:t>- Xây dựng mới các trạm 110k:</w:t>
      </w:r>
    </w:p>
    <w:p w:rsidR="0020449C" w:rsidRPr="00F32233" w:rsidRDefault="0020449C" w:rsidP="00F32233">
      <w:pPr>
        <w:spacing w:after="0" w:line="312" w:lineRule="auto"/>
        <w:ind w:firstLine="720"/>
        <w:rPr>
          <w:sz w:val="26"/>
          <w:szCs w:val="26"/>
        </w:rPr>
      </w:pPr>
      <w:r w:rsidRPr="00F32233">
        <w:rPr>
          <w:sz w:val="26"/>
          <w:szCs w:val="26"/>
        </w:rPr>
        <w:t>+ Trạm 110/22kV Tam Thăng 2x40MVA</w:t>
      </w:r>
    </w:p>
    <w:p w:rsidR="0020449C" w:rsidRPr="00F32233" w:rsidRDefault="0020449C" w:rsidP="00F32233">
      <w:pPr>
        <w:spacing w:after="0" w:line="312" w:lineRule="auto"/>
        <w:ind w:firstLine="720"/>
        <w:rPr>
          <w:sz w:val="26"/>
          <w:szCs w:val="26"/>
        </w:rPr>
      </w:pPr>
      <w:r w:rsidRPr="00F32233">
        <w:rPr>
          <w:sz w:val="26"/>
          <w:szCs w:val="26"/>
        </w:rPr>
        <w:t>+ Trạm 110/22kV Tam Anh 2x40MVA</w:t>
      </w:r>
    </w:p>
    <w:p w:rsidR="0020449C" w:rsidRPr="00F32233" w:rsidRDefault="0020449C" w:rsidP="00F32233">
      <w:pPr>
        <w:spacing w:after="0" w:line="312" w:lineRule="auto"/>
        <w:ind w:firstLine="720"/>
        <w:rPr>
          <w:sz w:val="26"/>
          <w:szCs w:val="26"/>
        </w:rPr>
      </w:pPr>
      <w:r w:rsidRPr="00F32233">
        <w:rPr>
          <w:sz w:val="26"/>
          <w:szCs w:val="26"/>
        </w:rPr>
        <w:t>+ Trạm 110/22kV Chu Lai 1x63MVA.</w:t>
      </w:r>
    </w:p>
    <w:p w:rsidR="0020449C" w:rsidRPr="00F32233" w:rsidRDefault="0020449C" w:rsidP="00F32233">
      <w:pPr>
        <w:spacing w:after="0" w:line="312" w:lineRule="auto"/>
        <w:ind w:firstLine="720"/>
        <w:rPr>
          <w:sz w:val="26"/>
          <w:szCs w:val="26"/>
        </w:rPr>
      </w:pPr>
      <w:r w:rsidRPr="00F32233">
        <w:rPr>
          <w:sz w:val="26"/>
          <w:szCs w:val="26"/>
        </w:rPr>
        <w:lastRenderedPageBreak/>
        <w:t>- Nâng công suất trạm 110kV:</w:t>
      </w:r>
    </w:p>
    <w:p w:rsidR="0020449C" w:rsidRPr="00F32233" w:rsidRDefault="0020449C" w:rsidP="00F32233">
      <w:pPr>
        <w:spacing w:after="0" w:line="312" w:lineRule="auto"/>
        <w:ind w:firstLine="720"/>
        <w:rPr>
          <w:sz w:val="26"/>
          <w:szCs w:val="26"/>
        </w:rPr>
      </w:pPr>
      <w:r w:rsidRPr="00F32233">
        <w:rPr>
          <w:sz w:val="26"/>
          <w:szCs w:val="26"/>
        </w:rPr>
        <w:t>+ Nâng công suất trạm 110kV Tam Kỳ lên 2x63MVA</w:t>
      </w:r>
    </w:p>
    <w:p w:rsidR="0020449C" w:rsidRPr="00F32233" w:rsidRDefault="0020449C" w:rsidP="00F32233">
      <w:pPr>
        <w:spacing w:after="0" w:line="312" w:lineRule="auto"/>
        <w:ind w:firstLine="720"/>
        <w:rPr>
          <w:sz w:val="26"/>
          <w:szCs w:val="26"/>
        </w:rPr>
      </w:pPr>
      <w:r w:rsidRPr="00F32233">
        <w:rPr>
          <w:sz w:val="26"/>
          <w:szCs w:val="26"/>
        </w:rPr>
        <w:t>+ Nâng công suất trạm 110kV Kỳ Hà lên 2x63MVA</w:t>
      </w:r>
    </w:p>
    <w:p w:rsidR="0020449C" w:rsidRPr="00F32233" w:rsidRDefault="0020449C" w:rsidP="00F32233">
      <w:pPr>
        <w:spacing w:after="0" w:line="312" w:lineRule="auto"/>
        <w:ind w:firstLine="720"/>
        <w:rPr>
          <w:sz w:val="26"/>
          <w:szCs w:val="26"/>
        </w:rPr>
      </w:pPr>
      <w:r w:rsidRPr="00F32233">
        <w:rPr>
          <w:sz w:val="26"/>
          <w:szCs w:val="26"/>
        </w:rPr>
        <w:t>+ Nâng công suất trạm 110kV Tam Kỳ nối cấp lên 1x63MVA</w:t>
      </w:r>
    </w:p>
    <w:p w:rsidR="0020449C" w:rsidRPr="00F32233" w:rsidRDefault="0020449C" w:rsidP="00F32233">
      <w:pPr>
        <w:spacing w:after="0" w:line="312" w:lineRule="auto"/>
        <w:ind w:firstLine="720"/>
        <w:rPr>
          <w:sz w:val="26"/>
          <w:szCs w:val="26"/>
        </w:rPr>
      </w:pPr>
      <w:r w:rsidRPr="00F32233">
        <w:rPr>
          <w:sz w:val="26"/>
          <w:szCs w:val="26"/>
        </w:rPr>
        <w:t>Xây dựng mới 4 lộ 110kV từ trạm 220kV Chu Lai đi trục chính 110kV từ trạm 110kV Kỳ Hà đi 110kV Tam Anh.</w:t>
      </w:r>
    </w:p>
    <w:p w:rsidR="0020449C" w:rsidRPr="00F32233" w:rsidRDefault="0020449C" w:rsidP="00F32233">
      <w:pPr>
        <w:spacing w:after="0" w:line="312" w:lineRule="auto"/>
        <w:ind w:firstLine="720"/>
        <w:rPr>
          <w:sz w:val="26"/>
          <w:szCs w:val="26"/>
        </w:rPr>
      </w:pPr>
      <w:r w:rsidRPr="00F32233">
        <w:rPr>
          <w:sz w:val="26"/>
          <w:szCs w:val="26"/>
        </w:rPr>
        <w:t>Xây dựng mới tuyến dây 110kV mạch kép AC -240 cấp điện cho trạm 110kV Tam Thăng chiều dài khoảng 2,5km.</w:t>
      </w:r>
    </w:p>
    <w:p w:rsidR="0020449C" w:rsidRPr="00F32233" w:rsidRDefault="0020449C" w:rsidP="00F32233">
      <w:pPr>
        <w:spacing w:after="0" w:line="312" w:lineRule="auto"/>
        <w:ind w:firstLine="720"/>
        <w:rPr>
          <w:sz w:val="26"/>
          <w:szCs w:val="26"/>
        </w:rPr>
      </w:pPr>
      <w:r w:rsidRPr="00F32233">
        <w:rPr>
          <w:sz w:val="26"/>
          <w:szCs w:val="26"/>
        </w:rPr>
        <w:t>Xây dựng mới tuyến dây 110kV mạch kép AC -240 cấp điện cho trạm 110kV Tam Anh chiều dài khoảng 0,5km.</w:t>
      </w:r>
    </w:p>
    <w:p w:rsidR="0020449C" w:rsidRPr="00F32233" w:rsidRDefault="0020449C" w:rsidP="00F32233">
      <w:pPr>
        <w:spacing w:after="0" w:line="312" w:lineRule="auto"/>
        <w:ind w:firstLine="720"/>
        <w:rPr>
          <w:sz w:val="26"/>
          <w:szCs w:val="26"/>
        </w:rPr>
      </w:pPr>
      <w:r w:rsidRPr="00F32233">
        <w:rPr>
          <w:sz w:val="26"/>
          <w:szCs w:val="26"/>
        </w:rPr>
        <w:t>Xây dựng mới tuyến dây 110kV mạch kép AC -240 cấp điện cho trạm 110kV Chu Lai chiều dài khoảng 2,6km.</w:t>
      </w:r>
    </w:p>
    <w:p w:rsidR="0020449C" w:rsidRPr="00F32233" w:rsidRDefault="0020449C" w:rsidP="00F32233">
      <w:pPr>
        <w:spacing w:after="0" w:line="312" w:lineRule="auto"/>
        <w:ind w:firstLine="720"/>
        <w:rPr>
          <w:sz w:val="26"/>
          <w:szCs w:val="26"/>
        </w:rPr>
      </w:pPr>
      <w:r w:rsidRPr="00F32233">
        <w:rPr>
          <w:sz w:val="26"/>
          <w:szCs w:val="26"/>
        </w:rPr>
        <w:t>Xây dựng mới tuyến dây 110kV mạch kép AC -240 cấp điện cho trạm 110kV Núi Thành chiều dài khoảng 2km.</w:t>
      </w:r>
    </w:p>
    <w:p w:rsidR="0020449C" w:rsidRPr="00F32233" w:rsidRDefault="0020449C" w:rsidP="00F32233">
      <w:pPr>
        <w:spacing w:after="0" w:line="312" w:lineRule="auto"/>
        <w:ind w:firstLine="720"/>
        <w:rPr>
          <w:sz w:val="26"/>
          <w:szCs w:val="26"/>
        </w:rPr>
      </w:pPr>
      <w:r w:rsidRPr="00F32233">
        <w:rPr>
          <w:sz w:val="26"/>
          <w:szCs w:val="26"/>
        </w:rPr>
        <w:t>Cải tạo nâng thiết diện dây đẫn cấp điện cho các trạm 110kV hiện có.</w:t>
      </w:r>
    </w:p>
    <w:p w:rsidR="0020449C" w:rsidRPr="00F32233" w:rsidRDefault="0020449C" w:rsidP="00F32233">
      <w:pPr>
        <w:spacing w:after="0" w:line="312" w:lineRule="auto"/>
        <w:ind w:firstLine="720"/>
        <w:rPr>
          <w:sz w:val="26"/>
          <w:szCs w:val="26"/>
        </w:rPr>
      </w:pPr>
      <w:r w:rsidRPr="00F32233">
        <w:rPr>
          <w:sz w:val="26"/>
          <w:szCs w:val="26"/>
        </w:rPr>
        <w:t>* Giai đoạn 2026-203</w:t>
      </w:r>
      <w:r w:rsidR="001A1415">
        <w:rPr>
          <w:sz w:val="26"/>
          <w:szCs w:val="26"/>
        </w:rPr>
        <w:t>0</w:t>
      </w:r>
      <w:r w:rsidRPr="00F32233">
        <w:rPr>
          <w:sz w:val="26"/>
          <w:szCs w:val="26"/>
        </w:rPr>
        <w:t>:</w:t>
      </w:r>
    </w:p>
    <w:p w:rsidR="0020449C" w:rsidRPr="00F32233" w:rsidRDefault="0020449C" w:rsidP="00F32233">
      <w:pPr>
        <w:spacing w:after="0" w:line="312" w:lineRule="auto"/>
        <w:ind w:firstLine="720"/>
        <w:rPr>
          <w:sz w:val="26"/>
          <w:szCs w:val="26"/>
        </w:rPr>
      </w:pPr>
      <w:r w:rsidRPr="00F32233">
        <w:rPr>
          <w:sz w:val="26"/>
          <w:szCs w:val="26"/>
        </w:rPr>
        <w:t>- Xây dựng mới trạm 110kV Núi Thành 2x63MVA.</w:t>
      </w:r>
    </w:p>
    <w:p w:rsidR="0020449C" w:rsidRPr="00F32233" w:rsidRDefault="0020449C" w:rsidP="00F32233">
      <w:pPr>
        <w:spacing w:after="0" w:line="312" w:lineRule="auto"/>
        <w:ind w:firstLine="720"/>
        <w:rPr>
          <w:sz w:val="26"/>
          <w:szCs w:val="26"/>
        </w:rPr>
      </w:pPr>
      <w:r w:rsidRPr="00F32233">
        <w:rPr>
          <w:sz w:val="26"/>
          <w:szCs w:val="26"/>
        </w:rPr>
        <w:t>- Nâng công suất trạm 110kV:</w:t>
      </w:r>
    </w:p>
    <w:p w:rsidR="0020449C" w:rsidRPr="00F32233" w:rsidRDefault="0020449C" w:rsidP="00F32233">
      <w:pPr>
        <w:spacing w:after="0" w:line="312" w:lineRule="auto"/>
        <w:ind w:firstLine="720"/>
        <w:rPr>
          <w:sz w:val="26"/>
          <w:szCs w:val="26"/>
        </w:rPr>
      </w:pPr>
      <w:r w:rsidRPr="00F32233">
        <w:rPr>
          <w:sz w:val="26"/>
          <w:szCs w:val="26"/>
        </w:rPr>
        <w:t>+ Trạm 110/22kV Tam Thăng 2x63MVA</w:t>
      </w:r>
    </w:p>
    <w:p w:rsidR="0020449C" w:rsidRPr="00F32233" w:rsidRDefault="0020449C" w:rsidP="00F32233">
      <w:pPr>
        <w:spacing w:after="0" w:line="312" w:lineRule="auto"/>
        <w:ind w:firstLine="720"/>
        <w:rPr>
          <w:sz w:val="26"/>
          <w:szCs w:val="26"/>
        </w:rPr>
      </w:pPr>
      <w:r w:rsidRPr="00F32233">
        <w:rPr>
          <w:sz w:val="26"/>
          <w:szCs w:val="26"/>
        </w:rPr>
        <w:t>+ Trạm 110/22kV Tam Kỳ 3x63MVA</w:t>
      </w:r>
    </w:p>
    <w:p w:rsidR="0020449C" w:rsidRPr="00F32233" w:rsidRDefault="0020449C" w:rsidP="00F32233">
      <w:pPr>
        <w:spacing w:after="0" w:line="312" w:lineRule="auto"/>
        <w:ind w:firstLine="720"/>
        <w:rPr>
          <w:sz w:val="26"/>
          <w:szCs w:val="26"/>
        </w:rPr>
      </w:pPr>
      <w:r w:rsidRPr="00F32233">
        <w:rPr>
          <w:sz w:val="26"/>
          <w:szCs w:val="26"/>
        </w:rPr>
        <w:t>+ Nâng công suất trạm 110kV Tam Kỳ nối cấp lên 1x63MVA</w:t>
      </w:r>
    </w:p>
    <w:p w:rsidR="0020449C" w:rsidRPr="00F32233" w:rsidRDefault="0020449C" w:rsidP="00F32233">
      <w:pPr>
        <w:spacing w:after="0" w:line="312" w:lineRule="auto"/>
        <w:ind w:firstLine="720"/>
        <w:rPr>
          <w:sz w:val="26"/>
          <w:szCs w:val="26"/>
        </w:rPr>
      </w:pPr>
      <w:r w:rsidRPr="00F32233">
        <w:rPr>
          <w:sz w:val="26"/>
          <w:szCs w:val="26"/>
        </w:rPr>
        <w:t>+ Trạm 110/22kV Tam Anh 2x63MVA</w:t>
      </w:r>
    </w:p>
    <w:p w:rsidR="0020449C" w:rsidRPr="00F32233" w:rsidRDefault="0020449C" w:rsidP="00F32233">
      <w:pPr>
        <w:spacing w:after="0" w:line="312" w:lineRule="auto"/>
        <w:ind w:firstLine="720"/>
        <w:rPr>
          <w:sz w:val="26"/>
          <w:szCs w:val="26"/>
        </w:rPr>
      </w:pPr>
      <w:r w:rsidRPr="00F32233">
        <w:rPr>
          <w:sz w:val="26"/>
          <w:szCs w:val="26"/>
        </w:rPr>
        <w:t>+ Trạm 110/22kV Chu Lai 2x63MVA</w:t>
      </w:r>
    </w:p>
    <w:p w:rsidR="00613E17" w:rsidRPr="00F32233" w:rsidRDefault="007E46CD" w:rsidP="00F32233">
      <w:pPr>
        <w:pStyle w:val="BodyText2"/>
        <w:tabs>
          <w:tab w:val="left" w:pos="360"/>
        </w:tabs>
        <w:spacing w:after="0" w:line="312" w:lineRule="auto"/>
        <w:ind w:firstLine="0"/>
        <w:rPr>
          <w:rFonts w:ascii="Times New Roman" w:hAnsi="Times New Roman"/>
          <w:color w:val="000000"/>
          <w:szCs w:val="26"/>
        </w:rPr>
      </w:pPr>
      <w:r w:rsidRPr="00F32233">
        <w:rPr>
          <w:rFonts w:ascii="Times New Roman" w:hAnsi="Times New Roman"/>
          <w:color w:val="000000"/>
          <w:szCs w:val="26"/>
        </w:rPr>
        <w:t>6</w:t>
      </w:r>
      <w:r w:rsidR="00613E17" w:rsidRPr="00F32233">
        <w:rPr>
          <w:rFonts w:ascii="Times New Roman" w:hAnsi="Times New Roman"/>
          <w:color w:val="000000"/>
          <w:szCs w:val="26"/>
        </w:rPr>
        <w:t>. Giải pháp cấp điện:</w:t>
      </w:r>
    </w:p>
    <w:p w:rsidR="00F32233" w:rsidRDefault="00B4796D" w:rsidP="00F32233">
      <w:pPr>
        <w:tabs>
          <w:tab w:val="left" w:pos="360"/>
        </w:tabs>
        <w:spacing w:after="0" w:line="312" w:lineRule="auto"/>
        <w:ind w:firstLine="720"/>
        <w:rPr>
          <w:color w:val="000000"/>
          <w:sz w:val="26"/>
          <w:szCs w:val="26"/>
        </w:rPr>
      </w:pPr>
      <w:r w:rsidRPr="00F32233">
        <w:rPr>
          <w:color w:val="000000"/>
          <w:sz w:val="26"/>
          <w:szCs w:val="26"/>
        </w:rPr>
        <w:t xml:space="preserve">- Như vậy với phụ tải tính tóan, trong giai đoạn đầu nâng cấp công suất của trạm </w:t>
      </w:r>
    </w:p>
    <w:p w:rsidR="00B4796D" w:rsidRPr="00F32233" w:rsidRDefault="00B4796D" w:rsidP="00F32233">
      <w:pPr>
        <w:tabs>
          <w:tab w:val="left" w:pos="360"/>
        </w:tabs>
        <w:spacing w:after="0" w:line="312" w:lineRule="auto"/>
        <w:ind w:firstLine="0"/>
        <w:rPr>
          <w:color w:val="000000"/>
          <w:sz w:val="26"/>
          <w:szCs w:val="26"/>
        </w:rPr>
      </w:pPr>
      <w:r w:rsidRPr="00F32233">
        <w:rPr>
          <w:color w:val="000000"/>
          <w:sz w:val="26"/>
          <w:szCs w:val="26"/>
        </w:rPr>
        <w:t>biến áp Kỳ Hà lên (125)</w:t>
      </w:r>
      <w:r w:rsidR="008676FC" w:rsidRPr="00F32233">
        <w:rPr>
          <w:color w:val="000000"/>
          <w:sz w:val="26"/>
          <w:szCs w:val="26"/>
        </w:rPr>
        <w:t xml:space="preserve"> </w:t>
      </w:r>
      <w:r w:rsidRPr="00F32233">
        <w:rPr>
          <w:color w:val="000000"/>
          <w:sz w:val="26"/>
          <w:szCs w:val="26"/>
        </w:rPr>
        <w:t xml:space="preserve">MVA theo đúng định hướng </w:t>
      </w:r>
      <w:r w:rsidRPr="00F32233">
        <w:rPr>
          <w:sz w:val="26"/>
          <w:szCs w:val="26"/>
          <w:lang w:val="en-GB"/>
        </w:rPr>
        <w:t>dự án phát triển lưới điện đến năm 2025</w:t>
      </w:r>
      <w:r w:rsidRPr="00F32233">
        <w:rPr>
          <w:color w:val="000000"/>
          <w:sz w:val="26"/>
          <w:szCs w:val="26"/>
        </w:rPr>
        <w:t xml:space="preserve"> đã nêu ở trên.</w:t>
      </w:r>
    </w:p>
    <w:p w:rsidR="00B4796D" w:rsidRPr="00F32233" w:rsidRDefault="00B4796D" w:rsidP="00F32233">
      <w:pPr>
        <w:tabs>
          <w:tab w:val="left" w:pos="360"/>
        </w:tabs>
        <w:spacing w:after="0" w:line="312" w:lineRule="auto"/>
        <w:ind w:firstLine="720"/>
        <w:rPr>
          <w:color w:val="000000"/>
          <w:sz w:val="26"/>
          <w:szCs w:val="26"/>
        </w:rPr>
      </w:pPr>
      <w:r w:rsidRPr="00F32233">
        <w:rPr>
          <w:color w:val="000000"/>
          <w:sz w:val="26"/>
          <w:szCs w:val="26"/>
        </w:rPr>
        <w:t>- Hệ thống lưới điện 22kV và 35kV hiện có phải điều chỉnh tuyến cho phù hợp với quy hoạch, chuyển toàn bộ lưới 35kV sang 22kV.</w:t>
      </w:r>
    </w:p>
    <w:p w:rsidR="00B4796D" w:rsidRPr="00F32233" w:rsidRDefault="00B4796D" w:rsidP="00F32233">
      <w:pPr>
        <w:tabs>
          <w:tab w:val="left" w:pos="360"/>
        </w:tabs>
        <w:spacing w:after="0" w:line="312" w:lineRule="auto"/>
        <w:ind w:firstLine="720"/>
        <w:rPr>
          <w:color w:val="000000"/>
          <w:sz w:val="26"/>
          <w:szCs w:val="26"/>
        </w:rPr>
      </w:pPr>
      <w:r w:rsidRPr="00F32233">
        <w:rPr>
          <w:color w:val="000000"/>
          <w:sz w:val="26"/>
          <w:szCs w:val="26"/>
        </w:rPr>
        <w:t>- Hệ thống lưới 0,4kV, chiếu sáng và các trạm 22/0,4kV hiện trạng sẽ</w:t>
      </w:r>
      <w:r w:rsidR="00F32233">
        <w:rPr>
          <w:color w:val="000000"/>
          <w:sz w:val="26"/>
          <w:szCs w:val="26"/>
        </w:rPr>
        <w:t xml:space="preserve"> xem </w:t>
      </w:r>
      <w:r w:rsidRPr="00F32233">
        <w:rPr>
          <w:color w:val="000000"/>
          <w:sz w:val="26"/>
          <w:szCs w:val="26"/>
        </w:rPr>
        <w:t>xét cụ thể trong quá trình triển khai quy hoạch chi tiết để điều chỉnh hoặc xây dựng mới.</w:t>
      </w:r>
    </w:p>
    <w:p w:rsidR="00B4796D" w:rsidRPr="00F32233" w:rsidRDefault="00B4796D" w:rsidP="00F32233">
      <w:pPr>
        <w:tabs>
          <w:tab w:val="left" w:pos="360"/>
        </w:tabs>
        <w:spacing w:after="0" w:line="312" w:lineRule="auto"/>
        <w:ind w:firstLine="720"/>
        <w:rPr>
          <w:color w:val="000000"/>
          <w:sz w:val="26"/>
          <w:szCs w:val="26"/>
        </w:rPr>
      </w:pPr>
      <w:r w:rsidRPr="00F32233">
        <w:rPr>
          <w:color w:val="000000"/>
          <w:sz w:val="26"/>
          <w:szCs w:val="26"/>
        </w:rPr>
        <w:t>- Riêng các khu chỉnh trang và các khu đã quy hoạch chi tiết 1/500, sẽ xem xét điều chỉnh nguồn 22kV đấu nối vào trục chính sẽ quy hoạch.</w:t>
      </w:r>
    </w:p>
    <w:p w:rsidR="00B4796D" w:rsidRPr="00F32233" w:rsidRDefault="00B4796D" w:rsidP="00F32233">
      <w:pPr>
        <w:spacing w:after="0" w:line="312" w:lineRule="auto"/>
        <w:ind w:firstLine="720"/>
        <w:rPr>
          <w:i/>
          <w:color w:val="000000"/>
          <w:sz w:val="26"/>
          <w:szCs w:val="26"/>
        </w:rPr>
      </w:pPr>
      <w:r w:rsidRPr="00F32233">
        <w:rPr>
          <w:i/>
          <w:color w:val="000000"/>
          <w:sz w:val="26"/>
          <w:szCs w:val="26"/>
        </w:rPr>
        <w:t>a. Đường dây 22KV</w:t>
      </w:r>
    </w:p>
    <w:p w:rsidR="00B4796D" w:rsidRPr="00F32233" w:rsidRDefault="00B4796D" w:rsidP="00F32233">
      <w:pPr>
        <w:spacing w:after="0" w:line="312" w:lineRule="auto"/>
        <w:ind w:firstLine="720"/>
        <w:rPr>
          <w:color w:val="000000"/>
          <w:sz w:val="26"/>
          <w:szCs w:val="26"/>
        </w:rPr>
      </w:pPr>
      <w:r w:rsidRPr="00F32233">
        <w:rPr>
          <w:color w:val="000000"/>
          <w:sz w:val="26"/>
          <w:szCs w:val="26"/>
        </w:rPr>
        <w:t xml:space="preserve">Toàn bộ đường dây trung thế 22kV hiện trạng trục chính tiết diện 3AC-70 được nâng cấp trong giai đoạn đầu và thiết kế đi nổi bám dọc theo trục giao thông chính. Các </w:t>
      </w:r>
      <w:r w:rsidRPr="00F32233">
        <w:rPr>
          <w:color w:val="000000"/>
          <w:sz w:val="26"/>
          <w:szCs w:val="26"/>
        </w:rPr>
        <w:lastRenderedPageBreak/>
        <w:t>tuyến bị ảnh hưởng bởi đất cảnh quan đô thị được điều chỉnh theo trục giao thông quy hoạch mới. (Chi tiết bản vẽ TMB cấp điện)</w:t>
      </w:r>
      <w:r w:rsidR="00F32233">
        <w:rPr>
          <w:color w:val="000000"/>
          <w:sz w:val="26"/>
          <w:szCs w:val="26"/>
        </w:rPr>
        <w:t>.</w:t>
      </w:r>
    </w:p>
    <w:p w:rsidR="00B4796D" w:rsidRPr="00F32233" w:rsidRDefault="00B4796D" w:rsidP="00F32233">
      <w:pPr>
        <w:tabs>
          <w:tab w:val="left" w:pos="0"/>
          <w:tab w:val="num" w:pos="990"/>
          <w:tab w:val="num" w:pos="1080"/>
        </w:tabs>
        <w:spacing w:after="0" w:line="312" w:lineRule="auto"/>
        <w:ind w:firstLine="720"/>
        <w:rPr>
          <w:snapToGrid w:val="0"/>
          <w:color w:val="000000"/>
          <w:sz w:val="26"/>
          <w:szCs w:val="26"/>
        </w:rPr>
      </w:pPr>
      <w:r w:rsidRPr="00F32233">
        <w:rPr>
          <w:snapToGrid w:val="0"/>
          <w:color w:val="000000"/>
          <w:sz w:val="26"/>
          <w:szCs w:val="26"/>
        </w:rPr>
        <w:t>Các khu chức năng hiện nay chưa có quy mô cụ thể đặt TBA với công suất và vị trí chính xác. Tuy nhiên hướng đi của đường dây 22kV trong khu quy hoạch phải tính trước đến việc cấp điện cho các công trình này trong tương lai sao cho thuận tiện nhất.</w:t>
      </w:r>
    </w:p>
    <w:p w:rsidR="00B4796D" w:rsidRPr="00F32233" w:rsidRDefault="00B4796D" w:rsidP="00F32233">
      <w:pPr>
        <w:tabs>
          <w:tab w:val="left" w:pos="0"/>
          <w:tab w:val="num" w:pos="990"/>
          <w:tab w:val="num" w:pos="1080"/>
        </w:tabs>
        <w:spacing w:after="0" w:line="312" w:lineRule="auto"/>
        <w:ind w:firstLine="720"/>
        <w:rPr>
          <w:snapToGrid w:val="0"/>
          <w:color w:val="000000"/>
          <w:sz w:val="26"/>
          <w:szCs w:val="26"/>
        </w:rPr>
      </w:pPr>
      <w:r w:rsidRPr="00F32233">
        <w:rPr>
          <w:snapToGrid w:val="0"/>
          <w:color w:val="000000"/>
          <w:sz w:val="26"/>
          <w:szCs w:val="26"/>
        </w:rPr>
        <w:t xml:space="preserve">Từ thanh cái 22kV trạm Kỳ Hà 110/35/22kV, xây dựng mới 2 mạch vòng đi nổi 22kV vận hành hở gồm: </w:t>
      </w:r>
    </w:p>
    <w:p w:rsidR="00B4796D" w:rsidRPr="00F32233" w:rsidRDefault="00B4796D" w:rsidP="00F32233">
      <w:pPr>
        <w:tabs>
          <w:tab w:val="left" w:pos="0"/>
          <w:tab w:val="num" w:pos="990"/>
          <w:tab w:val="num" w:pos="1080"/>
        </w:tabs>
        <w:spacing w:after="0" w:line="312" w:lineRule="auto"/>
        <w:ind w:firstLine="720"/>
        <w:rPr>
          <w:snapToGrid w:val="0"/>
          <w:color w:val="000000"/>
          <w:sz w:val="26"/>
          <w:szCs w:val="26"/>
        </w:rPr>
      </w:pPr>
      <w:r w:rsidRPr="00F32233">
        <w:rPr>
          <w:snapToGrid w:val="0"/>
          <w:color w:val="000000"/>
          <w:sz w:val="26"/>
          <w:szCs w:val="26"/>
        </w:rPr>
        <w:t>+ Mạch vòng 1 thay thế xuất tuyến 473 (chỉ thay thế đoạn XT 473 đi trong ranh giới quy hoạch), đi dọc tuyến đường 1A và bọc về phía Tây cấp điện cho khu trung tâm</w:t>
      </w:r>
      <w:r w:rsidR="008676FC" w:rsidRPr="00F32233">
        <w:rPr>
          <w:snapToGrid w:val="0"/>
          <w:color w:val="000000"/>
          <w:sz w:val="26"/>
          <w:szCs w:val="26"/>
        </w:rPr>
        <w:t xml:space="preserve"> </w:t>
      </w:r>
      <w:r w:rsidRPr="00F32233">
        <w:rPr>
          <w:snapToGrid w:val="0"/>
          <w:color w:val="000000"/>
          <w:sz w:val="26"/>
          <w:szCs w:val="26"/>
        </w:rPr>
        <w:t>(ranh giới giai đoạn đầu).</w:t>
      </w:r>
    </w:p>
    <w:p w:rsidR="00B4796D" w:rsidRPr="00F32233" w:rsidRDefault="00B4796D" w:rsidP="00F32233">
      <w:pPr>
        <w:tabs>
          <w:tab w:val="left" w:pos="0"/>
          <w:tab w:val="num" w:pos="990"/>
          <w:tab w:val="num" w:pos="1080"/>
        </w:tabs>
        <w:spacing w:after="0" w:line="312" w:lineRule="auto"/>
        <w:ind w:firstLine="720"/>
        <w:rPr>
          <w:snapToGrid w:val="0"/>
          <w:color w:val="000000"/>
          <w:sz w:val="26"/>
          <w:szCs w:val="26"/>
        </w:rPr>
      </w:pPr>
      <w:r w:rsidRPr="00F32233">
        <w:rPr>
          <w:snapToGrid w:val="0"/>
          <w:color w:val="000000"/>
          <w:sz w:val="26"/>
          <w:szCs w:val="26"/>
        </w:rPr>
        <w:t>+ Mạch vòng 2 chủ yếu cấp cho khu dự phòng phát triển</w:t>
      </w:r>
      <w:r w:rsidR="008676FC" w:rsidRPr="00F32233">
        <w:rPr>
          <w:snapToGrid w:val="0"/>
          <w:color w:val="000000"/>
          <w:sz w:val="26"/>
          <w:szCs w:val="26"/>
        </w:rPr>
        <w:t xml:space="preserve"> </w:t>
      </w:r>
      <w:r w:rsidRPr="00F32233">
        <w:rPr>
          <w:snapToGrid w:val="0"/>
          <w:color w:val="000000"/>
          <w:sz w:val="26"/>
          <w:szCs w:val="26"/>
        </w:rPr>
        <w:t>(giai đoạn tương lai). Các nhánh rẽ hình tia đảm bảo cấp điện thuận lợi cho từng khu chức năng.</w:t>
      </w:r>
    </w:p>
    <w:p w:rsidR="00B4796D" w:rsidRPr="00F32233" w:rsidRDefault="00B4796D" w:rsidP="00F32233">
      <w:pPr>
        <w:spacing w:after="0" w:line="312" w:lineRule="auto"/>
        <w:ind w:firstLine="720"/>
        <w:rPr>
          <w:color w:val="000000"/>
          <w:sz w:val="26"/>
          <w:szCs w:val="26"/>
        </w:rPr>
      </w:pPr>
      <w:r w:rsidRPr="00F32233">
        <w:rPr>
          <w:color w:val="000000"/>
          <w:sz w:val="26"/>
          <w:szCs w:val="26"/>
        </w:rPr>
        <w:t>Các xuất tuyến 22kV rẽ nhánh đến các trạm biến áp dùng dây 3AC-70, 3AC-50 tùy theo phụ tải từng khu.</w:t>
      </w:r>
    </w:p>
    <w:p w:rsidR="00B4796D" w:rsidRPr="00F32233" w:rsidRDefault="00B4796D" w:rsidP="00F32233">
      <w:pPr>
        <w:spacing w:after="0" w:line="312" w:lineRule="auto"/>
        <w:ind w:firstLine="720"/>
        <w:rPr>
          <w:color w:val="000000"/>
          <w:sz w:val="26"/>
          <w:szCs w:val="26"/>
        </w:rPr>
      </w:pPr>
      <w:r w:rsidRPr="00F32233">
        <w:rPr>
          <w:color w:val="000000"/>
          <w:sz w:val="26"/>
          <w:szCs w:val="26"/>
        </w:rPr>
        <w:t>Đợt đầu: Giữ nguyên hiện trạng xuất tuyến 22kV nhưng nâng cấp tiết diện dây.</w:t>
      </w:r>
    </w:p>
    <w:p w:rsidR="00B4796D" w:rsidRPr="00F32233" w:rsidRDefault="00B4796D" w:rsidP="00F32233">
      <w:pPr>
        <w:spacing w:after="0" w:line="312" w:lineRule="auto"/>
        <w:ind w:firstLine="720"/>
        <w:rPr>
          <w:color w:val="000000"/>
          <w:sz w:val="26"/>
          <w:szCs w:val="26"/>
        </w:rPr>
      </w:pPr>
      <w:r w:rsidRPr="00F32233">
        <w:rPr>
          <w:color w:val="000000"/>
          <w:sz w:val="26"/>
          <w:szCs w:val="26"/>
        </w:rPr>
        <w:t>Dài hạn: Xây dựng mới 1 số xuất tuyến 22kV về phục vụ bổ sung cho giai đoạn dài hạn.</w:t>
      </w:r>
    </w:p>
    <w:p w:rsidR="00B4796D" w:rsidRPr="00F32233" w:rsidRDefault="00B4796D" w:rsidP="00F32233">
      <w:pPr>
        <w:spacing w:after="0" w:line="312" w:lineRule="auto"/>
        <w:ind w:firstLine="720"/>
        <w:rPr>
          <w:color w:val="000000"/>
          <w:sz w:val="26"/>
          <w:szCs w:val="26"/>
          <w:lang w:val="fr-FR"/>
        </w:rPr>
      </w:pPr>
      <w:r w:rsidRPr="00F32233">
        <w:rPr>
          <w:color w:val="000000"/>
          <w:sz w:val="26"/>
          <w:szCs w:val="26"/>
          <w:lang w:val="fr-FR"/>
        </w:rPr>
        <w:t xml:space="preserve">Toàn bộ hệ thống lưới 22kV được thiết kế đi nổi, các đường dây hiện trạng ngoài khu trung tâm được điều chỉnh theo trục giao thông sao cho phù hợp mỹ quan đô thị và đảm bảo yêu cầu kỹ thuật ngành điện. </w:t>
      </w:r>
    </w:p>
    <w:p w:rsidR="00B4796D" w:rsidRPr="00F32233" w:rsidRDefault="00B4796D" w:rsidP="00F32233">
      <w:pPr>
        <w:spacing w:after="0" w:line="312" w:lineRule="auto"/>
        <w:ind w:firstLine="720"/>
        <w:rPr>
          <w:color w:val="000000"/>
          <w:sz w:val="26"/>
          <w:szCs w:val="26"/>
        </w:rPr>
      </w:pPr>
      <w:r w:rsidRPr="00F32233">
        <w:rPr>
          <w:color w:val="000000"/>
          <w:sz w:val="26"/>
          <w:szCs w:val="26"/>
        </w:rPr>
        <w:t>Mạng lưới 22kV được thiết kế đi nổi trên trụ BTLT  trung thế và trụ sắt điện lực với các khoảng trụ trung bình từ 40 - 50m (sau này sẽ kết hợp gá với hạ thế và chiếu sáng cùng đi chung trụ), các đoạn rẽ nhánh được bố trí trụ đôi và móng trụ sắt trung thế, tiết diện cáp tùy thuộc công suất phụ tải từng trạm.</w:t>
      </w:r>
    </w:p>
    <w:p w:rsidR="00B4796D" w:rsidRPr="00F32233" w:rsidRDefault="00B4796D" w:rsidP="00F32233">
      <w:pPr>
        <w:keepNext/>
        <w:keepLines/>
        <w:spacing w:after="0" w:line="312" w:lineRule="auto"/>
        <w:ind w:firstLine="720"/>
        <w:rPr>
          <w:rFonts w:eastAsia="Times New Roman"/>
          <w:bCs/>
          <w:i/>
          <w:color w:val="000000"/>
          <w:sz w:val="26"/>
          <w:szCs w:val="26"/>
          <w:lang w:eastAsia="x-none"/>
        </w:rPr>
      </w:pPr>
      <w:bookmarkStart w:id="266" w:name="_Toc390330975"/>
      <w:bookmarkStart w:id="267" w:name="_Toc491697594"/>
      <w:r w:rsidRPr="00F32233">
        <w:rPr>
          <w:rFonts w:eastAsia="Times New Roman"/>
          <w:bCs/>
          <w:i/>
          <w:color w:val="000000"/>
          <w:sz w:val="26"/>
          <w:szCs w:val="26"/>
          <w:lang w:val="x-none" w:eastAsia="x-none"/>
        </w:rPr>
        <w:t>b. Trạm biến áp</w:t>
      </w:r>
      <w:bookmarkEnd w:id="266"/>
      <w:bookmarkEnd w:id="267"/>
    </w:p>
    <w:p w:rsidR="00B4796D" w:rsidRPr="00F32233" w:rsidRDefault="00B4796D" w:rsidP="00F32233">
      <w:pPr>
        <w:spacing w:after="0" w:line="312" w:lineRule="auto"/>
        <w:ind w:firstLine="720"/>
        <w:rPr>
          <w:color w:val="000000"/>
          <w:sz w:val="26"/>
          <w:szCs w:val="26"/>
        </w:rPr>
      </w:pPr>
      <w:r w:rsidRPr="00F32233">
        <w:rPr>
          <w:color w:val="000000"/>
          <w:sz w:val="26"/>
          <w:szCs w:val="26"/>
        </w:rPr>
        <w:t xml:space="preserve"> Với công suất tính toán đến năm 2025 công suất lên đến S = 2</w:t>
      </w:r>
      <w:r w:rsidR="00BC3EF2" w:rsidRPr="00F32233">
        <w:rPr>
          <w:color w:val="000000"/>
          <w:sz w:val="26"/>
          <w:szCs w:val="26"/>
        </w:rPr>
        <w:t>32</w:t>
      </w:r>
      <w:r w:rsidRPr="00F32233">
        <w:rPr>
          <w:color w:val="000000"/>
          <w:sz w:val="26"/>
          <w:szCs w:val="26"/>
        </w:rPr>
        <w:t xml:space="preserve">.000kVA để ấp ứng đủ công suất đề xuất nâng công suất trạm 110/22/0,4kV Kỳ Hà có công suất 45MVA lên 125MVA (đã nâng cấp theo dự án). </w:t>
      </w:r>
    </w:p>
    <w:p w:rsidR="00B4796D" w:rsidRPr="00F32233" w:rsidRDefault="00B4796D" w:rsidP="00F32233">
      <w:pPr>
        <w:spacing w:after="0" w:line="312" w:lineRule="auto"/>
        <w:ind w:firstLine="720"/>
        <w:rPr>
          <w:color w:val="000000"/>
          <w:sz w:val="26"/>
          <w:szCs w:val="26"/>
        </w:rPr>
      </w:pPr>
      <w:r w:rsidRPr="00F32233">
        <w:rPr>
          <w:color w:val="000000"/>
          <w:sz w:val="26"/>
          <w:szCs w:val="26"/>
        </w:rPr>
        <w:t>Đến năm 203</w:t>
      </w:r>
      <w:r w:rsidR="004C7972">
        <w:rPr>
          <w:color w:val="000000"/>
          <w:sz w:val="26"/>
          <w:szCs w:val="26"/>
        </w:rPr>
        <w:t>0</w:t>
      </w:r>
      <w:r w:rsidRPr="00F32233">
        <w:rPr>
          <w:color w:val="000000"/>
          <w:sz w:val="26"/>
          <w:szCs w:val="26"/>
        </w:rPr>
        <w:t xml:space="preserve"> S = </w:t>
      </w:r>
      <w:r w:rsidR="00BC3EF2" w:rsidRPr="00F32233">
        <w:rPr>
          <w:color w:val="000000"/>
          <w:sz w:val="26"/>
          <w:szCs w:val="26"/>
        </w:rPr>
        <w:t>356.000</w:t>
      </w:r>
      <w:r w:rsidRPr="00F32233">
        <w:rPr>
          <w:color w:val="000000"/>
          <w:sz w:val="26"/>
          <w:szCs w:val="26"/>
        </w:rPr>
        <w:t>kVA đề xuất xây dựng thêm 1máy 125MVA</w:t>
      </w:r>
    </w:p>
    <w:p w:rsidR="00B4796D" w:rsidRPr="00F32233" w:rsidRDefault="00B4796D" w:rsidP="00F32233">
      <w:pPr>
        <w:spacing w:after="0" w:line="312" w:lineRule="auto"/>
        <w:ind w:firstLine="720"/>
        <w:rPr>
          <w:color w:val="000000"/>
          <w:sz w:val="26"/>
          <w:szCs w:val="26"/>
        </w:rPr>
      </w:pPr>
      <w:r w:rsidRPr="00F32233">
        <w:rPr>
          <w:color w:val="000000"/>
          <w:sz w:val="26"/>
          <w:szCs w:val="26"/>
        </w:rPr>
        <w:t>Các trạm biến áp phân phối 22/0,4kV được cung cấp nguồn 22kV từ các trạm 110/22kV Kỳ Hà, trạm Tam Kỳ E15.</w:t>
      </w:r>
    </w:p>
    <w:p w:rsidR="00B4796D" w:rsidRPr="00F32233" w:rsidRDefault="00B4796D" w:rsidP="00F32233">
      <w:pPr>
        <w:spacing w:after="0" w:line="312" w:lineRule="auto"/>
        <w:ind w:firstLine="720"/>
        <w:rPr>
          <w:color w:val="000000"/>
          <w:sz w:val="26"/>
          <w:szCs w:val="26"/>
        </w:rPr>
      </w:pPr>
      <w:r w:rsidRPr="00F32233">
        <w:rPr>
          <w:color w:val="000000"/>
          <w:sz w:val="26"/>
          <w:szCs w:val="26"/>
        </w:rPr>
        <w:t xml:space="preserve">Đối với hệ thông các trạm biến áp 22/0,4kV hiện có trong khu chỉnh trang, nên giữ lại điều chỉnh cho phù hợp.  </w:t>
      </w:r>
    </w:p>
    <w:p w:rsidR="00B4796D" w:rsidRPr="00F32233" w:rsidRDefault="00B4796D" w:rsidP="00F32233">
      <w:pPr>
        <w:spacing w:after="0" w:line="312" w:lineRule="auto"/>
        <w:ind w:firstLine="720"/>
        <w:rPr>
          <w:color w:val="000000"/>
          <w:sz w:val="26"/>
          <w:szCs w:val="26"/>
        </w:rPr>
      </w:pPr>
      <w:r w:rsidRPr="00F32233">
        <w:rPr>
          <w:color w:val="000000"/>
          <w:sz w:val="26"/>
          <w:szCs w:val="26"/>
        </w:rPr>
        <w:t xml:space="preserve">Đối với các khu quy hoạch mới toàn bộ hệ thống trạm biến áp phân phối 22/0,4kV được thết kế theo kiểu treo, để tại các vị trí thoáng, khô ráo dễ thao tác cho việc vận hành và sữa chữa. </w:t>
      </w:r>
    </w:p>
    <w:p w:rsidR="00B4796D" w:rsidRPr="00F32233" w:rsidRDefault="00B4796D" w:rsidP="00F32233">
      <w:pPr>
        <w:spacing w:after="0" w:line="312" w:lineRule="auto"/>
        <w:ind w:firstLine="720"/>
        <w:rPr>
          <w:i/>
          <w:color w:val="000000"/>
          <w:sz w:val="26"/>
          <w:szCs w:val="26"/>
        </w:rPr>
      </w:pPr>
      <w:r w:rsidRPr="00F32233">
        <w:rPr>
          <w:i/>
          <w:color w:val="000000"/>
          <w:sz w:val="26"/>
          <w:szCs w:val="26"/>
        </w:rPr>
        <w:lastRenderedPageBreak/>
        <w:t xml:space="preserve"> c. Lưới 0,4kV sinh hoạt</w:t>
      </w:r>
    </w:p>
    <w:p w:rsidR="00B4796D" w:rsidRPr="00F32233" w:rsidRDefault="00B4796D" w:rsidP="00F32233">
      <w:pPr>
        <w:spacing w:after="0" w:line="312" w:lineRule="auto"/>
        <w:ind w:firstLine="720"/>
        <w:rPr>
          <w:rFonts w:eastAsia="Times New Roman"/>
          <w:color w:val="000000"/>
          <w:sz w:val="26"/>
          <w:szCs w:val="26"/>
        </w:rPr>
      </w:pPr>
      <w:r w:rsidRPr="00F32233">
        <w:rPr>
          <w:rFonts w:eastAsia="Times New Roman"/>
          <w:color w:val="000000"/>
          <w:sz w:val="26"/>
          <w:szCs w:val="26"/>
        </w:rPr>
        <w:t xml:space="preserve"> Từ trạm biến áp phân phối tổ chức từ 3 đến 4 tuyến 0,4kV theo dạng hình tia dọc theo các tuyến đường liên khu vực để cung cấp điện đến các hộ dân. Mạng lưới điện đi nổi tránh bị ảnh hưởng do mưa bão và lũ lụt.</w:t>
      </w:r>
    </w:p>
    <w:p w:rsidR="00B4796D" w:rsidRPr="00F32233" w:rsidRDefault="00B4796D" w:rsidP="00F32233">
      <w:pPr>
        <w:spacing w:after="0" w:line="312" w:lineRule="auto"/>
        <w:ind w:firstLine="720"/>
        <w:rPr>
          <w:color w:val="000000"/>
          <w:sz w:val="26"/>
          <w:szCs w:val="26"/>
        </w:rPr>
      </w:pPr>
      <w:r w:rsidRPr="00F32233">
        <w:rPr>
          <w:color w:val="000000"/>
          <w:sz w:val="26"/>
          <w:szCs w:val="26"/>
        </w:rPr>
        <w:t xml:space="preserve"> Toàn bộ dùng cáp vặn xoắn ABC tiết diện tùy thuộc công xuất tải của từng khu vực, đảm bảo bán kính phục vụ theo yêu cầu kỹ thuật không quá 400m</w:t>
      </w:r>
    </w:p>
    <w:p w:rsidR="00B4796D" w:rsidRPr="00F32233" w:rsidRDefault="00B4796D" w:rsidP="00F32233">
      <w:pPr>
        <w:spacing w:after="0" w:line="312" w:lineRule="auto"/>
        <w:ind w:firstLine="720"/>
        <w:rPr>
          <w:color w:val="000000"/>
          <w:sz w:val="26"/>
          <w:szCs w:val="26"/>
        </w:rPr>
      </w:pPr>
      <w:r w:rsidRPr="00F32233">
        <w:rPr>
          <w:color w:val="000000"/>
          <w:sz w:val="26"/>
          <w:szCs w:val="26"/>
        </w:rPr>
        <w:t xml:space="preserve"> Lưới 0,4kV phục vụ cho từng hộ dân được lấy từ hộp chia dây đặt tại trụ</w:t>
      </w:r>
      <w:r w:rsidR="00F32233">
        <w:rPr>
          <w:color w:val="000000"/>
          <w:sz w:val="26"/>
          <w:szCs w:val="26"/>
        </w:rPr>
        <w:t xml:space="preserve"> </w:t>
      </w:r>
      <w:r w:rsidRPr="00F32233">
        <w:rPr>
          <w:color w:val="000000"/>
          <w:sz w:val="26"/>
          <w:szCs w:val="26"/>
        </w:rPr>
        <w:t>và do ngành điện lực quản lí.</w:t>
      </w:r>
    </w:p>
    <w:p w:rsidR="00B4796D" w:rsidRPr="00F32233" w:rsidRDefault="00B4796D" w:rsidP="00F32233">
      <w:pPr>
        <w:spacing w:after="0" w:line="312" w:lineRule="auto"/>
        <w:ind w:firstLine="720"/>
        <w:rPr>
          <w:i/>
          <w:color w:val="000000"/>
          <w:sz w:val="26"/>
          <w:szCs w:val="26"/>
        </w:rPr>
      </w:pPr>
      <w:r w:rsidRPr="00F32233">
        <w:rPr>
          <w:i/>
          <w:color w:val="000000"/>
          <w:sz w:val="26"/>
          <w:szCs w:val="26"/>
        </w:rPr>
        <w:t>d. Điện chiếu sáng</w:t>
      </w:r>
    </w:p>
    <w:p w:rsidR="00B4796D" w:rsidRPr="00F32233" w:rsidRDefault="00B4796D" w:rsidP="00F32233">
      <w:pPr>
        <w:spacing w:after="0" w:line="312" w:lineRule="auto"/>
        <w:ind w:firstLine="720"/>
        <w:rPr>
          <w:rFonts w:eastAsia="Times New Roman"/>
          <w:color w:val="000000"/>
          <w:sz w:val="26"/>
          <w:szCs w:val="26"/>
        </w:rPr>
      </w:pPr>
      <w:r w:rsidRPr="00F32233">
        <w:rPr>
          <w:rFonts w:eastAsia="Times New Roman"/>
          <w:color w:val="000000"/>
          <w:sz w:val="26"/>
          <w:szCs w:val="26"/>
        </w:rPr>
        <w:t xml:space="preserve"> Được lấy từ các trạm biến áp trong khu vực, xây dựng các hệ thống điện chiếu sáng phục vụ nhu cầu sinh hoạt và hoạt động của nhân dân trong khu vực, phù hợp với quá trình đô thị hoá và phát triển.</w:t>
      </w:r>
    </w:p>
    <w:p w:rsidR="00B4796D" w:rsidRPr="00F32233" w:rsidRDefault="00B4796D" w:rsidP="00F32233">
      <w:pPr>
        <w:spacing w:after="0" w:line="312" w:lineRule="auto"/>
        <w:ind w:firstLine="720"/>
        <w:rPr>
          <w:rFonts w:eastAsia="Times New Roman"/>
          <w:color w:val="000000"/>
          <w:sz w:val="26"/>
          <w:szCs w:val="26"/>
        </w:rPr>
      </w:pPr>
      <w:r w:rsidRPr="00F32233">
        <w:rPr>
          <w:rFonts w:eastAsia="Times New Roman"/>
          <w:color w:val="000000"/>
          <w:sz w:val="26"/>
          <w:szCs w:val="26"/>
        </w:rPr>
        <w:t xml:space="preserve"> Các tuyến đường liên khu vực có mặt cắt &lt; 10,5m được bố trí chiếu sáng một bên.</w:t>
      </w:r>
    </w:p>
    <w:p w:rsidR="00B4796D" w:rsidRPr="00F32233" w:rsidRDefault="00B4796D" w:rsidP="00F32233">
      <w:pPr>
        <w:spacing w:after="0" w:line="312" w:lineRule="auto"/>
        <w:ind w:firstLine="720"/>
        <w:rPr>
          <w:rFonts w:eastAsia="Times New Roman"/>
          <w:color w:val="000000"/>
          <w:sz w:val="26"/>
          <w:szCs w:val="26"/>
        </w:rPr>
      </w:pPr>
      <w:r w:rsidRPr="00F32233">
        <w:rPr>
          <w:rFonts w:eastAsia="Times New Roman"/>
          <w:color w:val="000000"/>
          <w:sz w:val="26"/>
          <w:szCs w:val="26"/>
        </w:rPr>
        <w:t xml:space="preserve"> Một số trục đường chính có dãi phân cách thì bố trí trụ chiếu sáng chính giữa dùng cáp đi ngầm. Riêng các trục đường trong khu vực nội thị dùng đèn cao áp được bố trí trên trụ sắt đi độc lập và các trục đường còn lại kết hợp trụ BTLT điện lực đồng thời xây dựng mới một phần trên tr</w:t>
      </w:r>
      <w:r w:rsidR="00F32233">
        <w:rPr>
          <w:rFonts w:eastAsia="Times New Roman"/>
          <w:color w:val="000000"/>
          <w:sz w:val="26"/>
          <w:szCs w:val="26"/>
        </w:rPr>
        <w:t xml:space="preserve">ụ sắt chiếu sáng để đảm bảo mỹ </w:t>
      </w:r>
      <w:r w:rsidRPr="00F32233">
        <w:rPr>
          <w:rFonts w:eastAsia="Times New Roman"/>
          <w:color w:val="000000"/>
          <w:sz w:val="26"/>
          <w:szCs w:val="26"/>
        </w:rPr>
        <w:t>quan trong nội thị.</w:t>
      </w:r>
    </w:p>
    <w:p w:rsidR="00B4796D" w:rsidRPr="00F32233" w:rsidRDefault="00B4796D" w:rsidP="00F32233">
      <w:pPr>
        <w:spacing w:after="0" w:line="312" w:lineRule="auto"/>
        <w:ind w:firstLine="720"/>
        <w:rPr>
          <w:rFonts w:eastAsia="Times New Roman"/>
          <w:color w:val="000000"/>
          <w:sz w:val="26"/>
          <w:szCs w:val="26"/>
        </w:rPr>
      </w:pPr>
      <w:r w:rsidRPr="00F32233">
        <w:rPr>
          <w:rFonts w:eastAsia="Times New Roman"/>
          <w:color w:val="000000"/>
          <w:sz w:val="26"/>
          <w:szCs w:val="26"/>
        </w:rPr>
        <w:t xml:space="preserve"> Toàn bộ hệ thống chiếu sáng được bố trí đi nổi, khu vực trung tâm bố trí đi ngầm và chế độ đóng cắt tự động đặt theo thời gian tại tủ điện chiếu sáng. </w:t>
      </w:r>
    </w:p>
    <w:p w:rsidR="00613E17" w:rsidRPr="00F32233" w:rsidRDefault="007E46CD" w:rsidP="00F32233">
      <w:pPr>
        <w:spacing w:after="0" w:line="312" w:lineRule="auto"/>
        <w:ind w:firstLine="720"/>
        <w:rPr>
          <w:b/>
          <w:color w:val="000000"/>
          <w:sz w:val="26"/>
          <w:szCs w:val="26"/>
        </w:rPr>
      </w:pPr>
      <w:r w:rsidRPr="00F32233">
        <w:rPr>
          <w:b/>
          <w:color w:val="000000"/>
          <w:sz w:val="26"/>
          <w:szCs w:val="26"/>
        </w:rPr>
        <w:t>7</w:t>
      </w:r>
      <w:r w:rsidR="00613E17" w:rsidRPr="00F32233">
        <w:rPr>
          <w:b/>
          <w:color w:val="000000"/>
          <w:sz w:val="26"/>
          <w:szCs w:val="26"/>
        </w:rPr>
        <w:t>. Định hướng triể</w:t>
      </w:r>
      <w:r w:rsidR="006836FF" w:rsidRPr="00F32233">
        <w:rPr>
          <w:b/>
          <w:color w:val="000000"/>
          <w:sz w:val="26"/>
          <w:szCs w:val="26"/>
        </w:rPr>
        <w:t>n khai</w:t>
      </w:r>
    </w:p>
    <w:p w:rsidR="00B4796D" w:rsidRPr="00F32233" w:rsidRDefault="00B4796D" w:rsidP="00F32233">
      <w:pPr>
        <w:spacing w:after="0" w:line="312" w:lineRule="auto"/>
        <w:ind w:firstLine="720"/>
        <w:rPr>
          <w:color w:val="000000"/>
          <w:sz w:val="26"/>
          <w:szCs w:val="26"/>
        </w:rPr>
      </w:pPr>
      <w:bookmarkStart w:id="268" w:name="_Toc435792122"/>
      <w:bookmarkStart w:id="269" w:name="_Toc447185519"/>
      <w:bookmarkStart w:id="270" w:name="_Toc457987188"/>
      <w:bookmarkStart w:id="271" w:name="_Toc491697595"/>
      <w:bookmarkStart w:id="272" w:name="_Toc497901977"/>
      <w:r w:rsidRPr="00F32233">
        <w:rPr>
          <w:color w:val="000000"/>
          <w:sz w:val="26"/>
          <w:szCs w:val="26"/>
        </w:rPr>
        <w:t>Để chương trình hóa các mục tiêu cải tạo và xây dựng đô thị cần phải có các dự án đầu tư:</w:t>
      </w:r>
    </w:p>
    <w:p w:rsidR="00B4796D" w:rsidRPr="00F32233" w:rsidRDefault="00B4796D" w:rsidP="00F32233">
      <w:pPr>
        <w:spacing w:after="0" w:line="312" w:lineRule="auto"/>
        <w:ind w:firstLine="720"/>
        <w:rPr>
          <w:color w:val="000000"/>
          <w:sz w:val="26"/>
          <w:szCs w:val="26"/>
        </w:rPr>
      </w:pPr>
      <w:r w:rsidRPr="00F32233">
        <w:rPr>
          <w:color w:val="000000"/>
          <w:sz w:val="26"/>
          <w:szCs w:val="26"/>
        </w:rPr>
        <w:t>+ Cải tạo và nâng cấp toàn bộ hệ thống điện trung thế 22kV</w:t>
      </w:r>
    </w:p>
    <w:p w:rsidR="00F32233" w:rsidRDefault="00B4796D" w:rsidP="00F32233">
      <w:pPr>
        <w:spacing w:after="0" w:line="312" w:lineRule="auto"/>
        <w:ind w:firstLine="720"/>
        <w:rPr>
          <w:color w:val="000000"/>
          <w:sz w:val="26"/>
          <w:szCs w:val="26"/>
        </w:rPr>
      </w:pPr>
      <w:r w:rsidRPr="00F32233">
        <w:rPr>
          <w:color w:val="000000"/>
          <w:sz w:val="26"/>
          <w:szCs w:val="26"/>
        </w:rPr>
        <w:t xml:space="preserve">+ Xây dựng mới hệ thống đường dây 0,4kV đã xuống cấp và chưa đồng bộ với </w:t>
      </w:r>
    </w:p>
    <w:p w:rsidR="00B4796D" w:rsidRPr="00F32233" w:rsidRDefault="00B4796D" w:rsidP="00F32233">
      <w:pPr>
        <w:spacing w:after="0" w:line="312" w:lineRule="auto"/>
        <w:ind w:firstLine="0"/>
        <w:rPr>
          <w:color w:val="000000"/>
          <w:sz w:val="26"/>
          <w:szCs w:val="26"/>
        </w:rPr>
      </w:pPr>
      <w:r w:rsidRPr="00F32233">
        <w:rPr>
          <w:color w:val="000000"/>
          <w:sz w:val="26"/>
          <w:szCs w:val="26"/>
        </w:rPr>
        <w:t>việc phát triển chung của ngành điện.</w:t>
      </w:r>
    </w:p>
    <w:p w:rsidR="00B4796D" w:rsidRPr="00F32233" w:rsidRDefault="00B4796D" w:rsidP="00F32233">
      <w:pPr>
        <w:spacing w:after="0" w:line="312" w:lineRule="auto"/>
        <w:ind w:firstLine="720"/>
        <w:rPr>
          <w:color w:val="000000"/>
          <w:sz w:val="26"/>
          <w:szCs w:val="26"/>
        </w:rPr>
      </w:pPr>
      <w:r w:rsidRPr="00F32233">
        <w:rPr>
          <w:color w:val="000000"/>
          <w:sz w:val="26"/>
          <w:szCs w:val="26"/>
        </w:rPr>
        <w:t xml:space="preserve">+ Xây dựng trạm biến áp nguồn và các trạm biến áp phân phối 22/0,4kV bổ sung cho các khu vực quá tải </w:t>
      </w:r>
    </w:p>
    <w:p w:rsidR="00B4796D" w:rsidRPr="00F32233" w:rsidRDefault="00B4796D" w:rsidP="00F32233">
      <w:pPr>
        <w:spacing w:after="0" w:line="312" w:lineRule="auto"/>
        <w:ind w:firstLine="720"/>
        <w:rPr>
          <w:color w:val="000000"/>
          <w:sz w:val="26"/>
          <w:szCs w:val="26"/>
        </w:rPr>
      </w:pPr>
      <w:r w:rsidRPr="00F32233">
        <w:rPr>
          <w:color w:val="000000"/>
          <w:sz w:val="26"/>
          <w:szCs w:val="26"/>
        </w:rPr>
        <w:t>+ Đầu tư xây dựng 1 số tuyến cấp điện đi ngầm trên trục đường chính trong nội thị để tạo mỹ quan trong đô thị.</w:t>
      </w:r>
    </w:p>
    <w:p w:rsidR="0007058E" w:rsidRPr="00F32233" w:rsidRDefault="00B45F6F" w:rsidP="00F32233">
      <w:pPr>
        <w:pStyle w:val="Heading9"/>
        <w:numPr>
          <w:ilvl w:val="0"/>
          <w:numId w:val="0"/>
        </w:numPr>
        <w:spacing w:before="0" w:line="312" w:lineRule="auto"/>
        <w:ind w:left="1584" w:hanging="1584"/>
        <w:rPr>
          <w:rFonts w:ascii="Times New Roman" w:hAnsi="Times New Roman"/>
          <w:b/>
          <w:color w:val="000000"/>
          <w:sz w:val="26"/>
          <w:szCs w:val="26"/>
        </w:rPr>
      </w:pPr>
      <w:r w:rsidRPr="00F32233">
        <w:rPr>
          <w:rFonts w:ascii="Times New Roman" w:hAnsi="Times New Roman"/>
          <w:b/>
          <w:color w:val="000000"/>
          <w:sz w:val="26"/>
          <w:szCs w:val="26"/>
        </w:rPr>
        <w:t>3.2.4. Đ</w:t>
      </w:r>
      <w:r w:rsidRPr="00F32233">
        <w:rPr>
          <w:rFonts w:ascii="Times New Roman" w:hAnsi="Times New Roman"/>
          <w:b/>
          <w:color w:val="000000"/>
          <w:sz w:val="26"/>
          <w:szCs w:val="26"/>
          <w:lang w:val="vi-VN"/>
        </w:rPr>
        <w:t xml:space="preserve">ịnh hướng </w:t>
      </w:r>
      <w:r w:rsidRPr="00F32233">
        <w:rPr>
          <w:rFonts w:ascii="Times New Roman" w:hAnsi="Times New Roman"/>
          <w:b/>
          <w:color w:val="000000"/>
          <w:sz w:val="26"/>
          <w:szCs w:val="26"/>
        </w:rPr>
        <w:t>cấp nước</w:t>
      </w:r>
      <w:bookmarkEnd w:id="268"/>
      <w:bookmarkEnd w:id="269"/>
      <w:bookmarkEnd w:id="270"/>
      <w:bookmarkEnd w:id="271"/>
      <w:bookmarkEnd w:id="272"/>
    </w:p>
    <w:p w:rsidR="00005BE5" w:rsidRPr="00F32233" w:rsidRDefault="00005BE5" w:rsidP="00F32233">
      <w:pPr>
        <w:pStyle w:val="BodyTextIndent2"/>
        <w:spacing w:before="0" w:after="0" w:line="312" w:lineRule="auto"/>
        <w:ind w:firstLine="720"/>
        <w:rPr>
          <w:rFonts w:ascii="Times New Roman" w:hAnsi="Times New Roman"/>
          <w:b/>
          <w:iCs/>
          <w:sz w:val="26"/>
          <w:szCs w:val="26"/>
        </w:rPr>
      </w:pPr>
      <w:bookmarkStart w:id="273" w:name="_Toc435792123"/>
      <w:bookmarkStart w:id="274" w:name="_Toc447185520"/>
      <w:bookmarkStart w:id="275" w:name="_Toc457987189"/>
      <w:r w:rsidRPr="00F32233">
        <w:rPr>
          <w:rFonts w:ascii="Times New Roman" w:hAnsi="Times New Roman"/>
          <w:b/>
          <w:iCs/>
          <w:sz w:val="26"/>
          <w:szCs w:val="26"/>
        </w:rPr>
        <w:t>*. Tiêu chuẩn cấp nước và tổng hợp nhu cầu dùng nước:</w:t>
      </w:r>
    </w:p>
    <w:p w:rsidR="00005BE5" w:rsidRPr="00F32233" w:rsidRDefault="00005BE5" w:rsidP="00F32233">
      <w:pPr>
        <w:spacing w:after="0" w:line="312" w:lineRule="auto"/>
        <w:ind w:firstLine="720"/>
        <w:rPr>
          <w:sz w:val="26"/>
          <w:szCs w:val="26"/>
        </w:rPr>
      </w:pPr>
      <w:r w:rsidRPr="00F32233">
        <w:rPr>
          <w:sz w:val="26"/>
          <w:szCs w:val="26"/>
        </w:rPr>
        <w:t>- Căn cứ TCXDVN 33:2006 về “Cấp nước – mạng lưới đường ống và công trình tiêu chuẩn thiết kế”.</w:t>
      </w:r>
    </w:p>
    <w:p w:rsidR="00005BE5" w:rsidRPr="00F32233" w:rsidRDefault="00005BE5" w:rsidP="00F32233">
      <w:pPr>
        <w:spacing w:after="0" w:line="312" w:lineRule="auto"/>
        <w:ind w:firstLine="720"/>
        <w:rPr>
          <w:sz w:val="26"/>
          <w:szCs w:val="26"/>
        </w:rPr>
      </w:pPr>
      <w:r w:rsidRPr="00F32233">
        <w:rPr>
          <w:sz w:val="26"/>
          <w:szCs w:val="26"/>
        </w:rPr>
        <w:t>- Căn cứ Quy chuẩn xây dựng Việ</w:t>
      </w:r>
      <w:r w:rsidR="00F32233">
        <w:rPr>
          <w:sz w:val="26"/>
          <w:szCs w:val="26"/>
        </w:rPr>
        <w:t xml:space="preserve">t Nam QCXDVN 01:2008/ BXD và </w:t>
      </w:r>
      <w:r w:rsidRPr="00F32233">
        <w:rPr>
          <w:sz w:val="26"/>
          <w:szCs w:val="26"/>
        </w:rPr>
        <w:t>QCVN 07</w:t>
      </w:r>
      <w:r w:rsidRPr="00F32233">
        <w:rPr>
          <w:sz w:val="26"/>
          <w:szCs w:val="26"/>
          <w:lang w:val="vi-VN"/>
        </w:rPr>
        <w:t>-1</w:t>
      </w:r>
      <w:r w:rsidRPr="00F32233">
        <w:rPr>
          <w:sz w:val="26"/>
          <w:szCs w:val="26"/>
        </w:rPr>
        <w:t>: 201</w:t>
      </w:r>
      <w:r w:rsidRPr="00F32233">
        <w:rPr>
          <w:sz w:val="26"/>
          <w:szCs w:val="26"/>
          <w:lang w:val="vi-VN"/>
        </w:rPr>
        <w:t>6</w:t>
      </w:r>
      <w:r w:rsidRPr="00F32233">
        <w:rPr>
          <w:sz w:val="26"/>
          <w:szCs w:val="26"/>
        </w:rPr>
        <w:t>/ BXD.</w:t>
      </w:r>
    </w:p>
    <w:p w:rsidR="00005BE5" w:rsidRPr="00F32233" w:rsidRDefault="00005BE5" w:rsidP="00F32233">
      <w:pPr>
        <w:spacing w:after="0" w:line="312" w:lineRule="auto"/>
        <w:ind w:firstLine="720"/>
        <w:rPr>
          <w:sz w:val="26"/>
          <w:szCs w:val="26"/>
        </w:rPr>
      </w:pPr>
      <w:r w:rsidRPr="00F32233">
        <w:rPr>
          <w:sz w:val="26"/>
          <w:szCs w:val="26"/>
        </w:rPr>
        <w:t>- Căn cứ Quy chuẩn xây dựng nông thôn mới 31/2009/TT-BXD.</w:t>
      </w:r>
    </w:p>
    <w:p w:rsidR="00005BE5" w:rsidRPr="00F32233" w:rsidRDefault="00005BE5" w:rsidP="004D2D46">
      <w:pPr>
        <w:spacing w:line="240" w:lineRule="atLeast"/>
        <w:ind w:firstLine="0"/>
        <w:jc w:val="center"/>
        <w:rPr>
          <w:b/>
          <w:i/>
          <w:sz w:val="26"/>
          <w:szCs w:val="26"/>
        </w:rPr>
      </w:pPr>
      <w:r w:rsidRPr="00F32233">
        <w:rPr>
          <w:b/>
          <w:i/>
          <w:sz w:val="26"/>
          <w:szCs w:val="26"/>
        </w:rPr>
        <w:lastRenderedPageBreak/>
        <w:t>Bảng</w:t>
      </w:r>
      <w:r w:rsidR="00173627" w:rsidRPr="00F32233">
        <w:rPr>
          <w:b/>
          <w:i/>
          <w:sz w:val="26"/>
          <w:szCs w:val="26"/>
        </w:rPr>
        <w:t xml:space="preserve"> 3.8</w:t>
      </w:r>
      <w:r w:rsidR="00FD3C2D" w:rsidRPr="00F32233">
        <w:rPr>
          <w:b/>
          <w:i/>
          <w:sz w:val="26"/>
          <w:szCs w:val="26"/>
        </w:rPr>
        <w:t>. T</w:t>
      </w:r>
      <w:r w:rsidRPr="00F32233">
        <w:rPr>
          <w:b/>
          <w:i/>
          <w:sz w:val="26"/>
          <w:szCs w:val="26"/>
        </w:rPr>
        <w:t>ổng hợp các chỉ tiêu dùng nước</w:t>
      </w:r>
    </w:p>
    <w:tbl>
      <w:tblPr>
        <w:tblW w:w="10066" w:type="dxa"/>
        <w:tblInd w:w="-459" w:type="dxa"/>
        <w:tblLook w:val="04A0" w:firstRow="1" w:lastRow="0" w:firstColumn="1" w:lastColumn="0" w:noHBand="0" w:noVBand="1"/>
      </w:tblPr>
      <w:tblGrid>
        <w:gridCol w:w="851"/>
        <w:gridCol w:w="3910"/>
        <w:gridCol w:w="1335"/>
        <w:gridCol w:w="1185"/>
        <w:gridCol w:w="1367"/>
        <w:gridCol w:w="1418"/>
      </w:tblGrid>
      <w:tr w:rsidR="00FD0C7D" w:rsidRPr="004F6E42" w:rsidTr="00123BA9">
        <w:trPr>
          <w:trHeight w:val="750"/>
        </w:trPr>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rPr>
                <w:rFonts w:eastAsia="Times New Roman"/>
                <w:b/>
                <w:bCs/>
                <w:color w:val="000000" w:themeColor="text1"/>
                <w:sz w:val="26"/>
                <w:szCs w:val="26"/>
              </w:rPr>
            </w:pPr>
            <w:r w:rsidRPr="004F6E42">
              <w:rPr>
                <w:rFonts w:eastAsia="Times New Roman"/>
                <w:b/>
                <w:bCs/>
                <w:color w:val="000000" w:themeColor="text1"/>
                <w:sz w:val="26"/>
                <w:szCs w:val="26"/>
                <w:lang w:eastAsia="vi-VN"/>
              </w:rPr>
              <w:t>TT</w:t>
            </w:r>
          </w:p>
        </w:tc>
        <w:tc>
          <w:tcPr>
            <w:tcW w:w="39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b/>
                <w:bCs/>
                <w:color w:val="000000" w:themeColor="text1"/>
                <w:sz w:val="26"/>
                <w:szCs w:val="26"/>
              </w:rPr>
            </w:pPr>
            <w:r w:rsidRPr="004F6E42">
              <w:rPr>
                <w:rFonts w:eastAsia="Times New Roman"/>
                <w:b/>
                <w:bCs/>
                <w:color w:val="000000" w:themeColor="text1"/>
                <w:sz w:val="26"/>
                <w:szCs w:val="26"/>
                <w:lang w:val="vi-VN"/>
              </w:rPr>
              <w:t>Thành phần</w:t>
            </w:r>
          </w:p>
        </w:tc>
        <w:tc>
          <w:tcPr>
            <w:tcW w:w="2520" w:type="dxa"/>
            <w:gridSpan w:val="2"/>
            <w:tcBorders>
              <w:top w:val="single" w:sz="4" w:space="0" w:color="auto"/>
              <w:left w:val="nil"/>
              <w:bottom w:val="single" w:sz="4" w:space="0" w:color="auto"/>
              <w:right w:val="single" w:sz="4" w:space="0" w:color="auto"/>
            </w:tcBorders>
            <w:shd w:val="clear" w:color="auto" w:fill="auto"/>
            <w:vAlign w:val="center"/>
            <w:hideMark/>
          </w:tcPr>
          <w:p w:rsidR="00FD0C7D" w:rsidRPr="004F6E42" w:rsidRDefault="0004463C" w:rsidP="004D2D46">
            <w:pPr>
              <w:spacing w:after="0" w:line="240" w:lineRule="atLeast"/>
              <w:ind w:firstLine="0"/>
              <w:jc w:val="center"/>
              <w:rPr>
                <w:rFonts w:eastAsia="Times New Roman"/>
                <w:b/>
                <w:bCs/>
                <w:color w:val="000000" w:themeColor="text1"/>
                <w:sz w:val="26"/>
                <w:szCs w:val="26"/>
              </w:rPr>
            </w:pPr>
            <w:r w:rsidRPr="004F6E42">
              <w:rPr>
                <w:rFonts w:eastAsia="Times New Roman"/>
                <w:b/>
                <w:bCs/>
                <w:color w:val="000000" w:themeColor="text1"/>
                <w:sz w:val="26"/>
                <w:szCs w:val="26"/>
                <w:lang w:val="vi-VN"/>
              </w:rPr>
              <w:t>Giai đoạn 2025</w:t>
            </w:r>
          </w:p>
        </w:tc>
        <w:tc>
          <w:tcPr>
            <w:tcW w:w="2785" w:type="dxa"/>
            <w:gridSpan w:val="2"/>
            <w:tcBorders>
              <w:top w:val="single" w:sz="4" w:space="0" w:color="auto"/>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b/>
                <w:bCs/>
                <w:color w:val="000000" w:themeColor="text1"/>
                <w:sz w:val="26"/>
                <w:szCs w:val="26"/>
              </w:rPr>
            </w:pPr>
            <w:r w:rsidRPr="004F6E42">
              <w:rPr>
                <w:rFonts w:eastAsia="Times New Roman"/>
                <w:b/>
                <w:bCs/>
                <w:color w:val="000000" w:themeColor="text1"/>
                <w:sz w:val="26"/>
                <w:szCs w:val="26"/>
                <w:lang w:val="vi-VN"/>
              </w:rPr>
              <w:t>Giai đoạn đến 2030</w:t>
            </w:r>
          </w:p>
        </w:tc>
      </w:tr>
      <w:tr w:rsidR="00FD0C7D" w:rsidRPr="004F6E42" w:rsidTr="00123BA9">
        <w:trPr>
          <w:trHeight w:val="1083"/>
        </w:trPr>
        <w:tc>
          <w:tcPr>
            <w:tcW w:w="851" w:type="dxa"/>
            <w:vMerge/>
            <w:tcBorders>
              <w:top w:val="single" w:sz="4" w:space="0" w:color="auto"/>
              <w:left w:val="single" w:sz="4" w:space="0" w:color="auto"/>
              <w:bottom w:val="single" w:sz="4" w:space="0" w:color="auto"/>
              <w:right w:val="single" w:sz="4" w:space="0" w:color="auto"/>
            </w:tcBorders>
            <w:vAlign w:val="center"/>
            <w:hideMark/>
          </w:tcPr>
          <w:p w:rsidR="00FD0C7D" w:rsidRPr="004F6E42" w:rsidRDefault="00FD0C7D" w:rsidP="004D2D46">
            <w:pPr>
              <w:spacing w:after="0" w:line="240" w:lineRule="atLeast"/>
              <w:ind w:firstLine="0"/>
              <w:jc w:val="left"/>
              <w:rPr>
                <w:rFonts w:eastAsia="Times New Roman"/>
                <w:b/>
                <w:bCs/>
                <w:color w:val="000000" w:themeColor="text1"/>
                <w:sz w:val="26"/>
                <w:szCs w:val="26"/>
              </w:rPr>
            </w:pPr>
          </w:p>
        </w:tc>
        <w:tc>
          <w:tcPr>
            <w:tcW w:w="3910" w:type="dxa"/>
            <w:vMerge/>
            <w:tcBorders>
              <w:top w:val="single" w:sz="4" w:space="0" w:color="auto"/>
              <w:left w:val="single" w:sz="4" w:space="0" w:color="auto"/>
              <w:bottom w:val="single" w:sz="4" w:space="0" w:color="auto"/>
              <w:right w:val="single" w:sz="4" w:space="0" w:color="auto"/>
            </w:tcBorders>
            <w:vAlign w:val="center"/>
            <w:hideMark/>
          </w:tcPr>
          <w:p w:rsidR="00FD0C7D" w:rsidRPr="004F6E42" w:rsidRDefault="00FD0C7D" w:rsidP="004D2D46">
            <w:pPr>
              <w:spacing w:after="0" w:line="240" w:lineRule="atLeast"/>
              <w:ind w:firstLine="0"/>
              <w:jc w:val="left"/>
              <w:rPr>
                <w:rFonts w:eastAsia="Times New Roman"/>
                <w:b/>
                <w:bCs/>
                <w:color w:val="000000" w:themeColor="text1"/>
                <w:sz w:val="26"/>
                <w:szCs w:val="26"/>
              </w:rPr>
            </w:pPr>
          </w:p>
        </w:tc>
        <w:tc>
          <w:tcPr>
            <w:tcW w:w="1335"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b/>
                <w:bCs/>
                <w:color w:val="000000" w:themeColor="text1"/>
                <w:sz w:val="26"/>
                <w:szCs w:val="26"/>
              </w:rPr>
            </w:pPr>
            <w:r w:rsidRPr="004F6E42">
              <w:rPr>
                <w:rFonts w:eastAsia="Times New Roman"/>
                <w:b/>
                <w:bCs/>
                <w:color w:val="000000" w:themeColor="text1"/>
                <w:sz w:val="26"/>
                <w:szCs w:val="26"/>
                <w:lang w:val="vi-VN"/>
              </w:rPr>
              <w:t>Tiêu chuẩn</w:t>
            </w:r>
          </w:p>
        </w:tc>
        <w:tc>
          <w:tcPr>
            <w:tcW w:w="1185"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b/>
                <w:bCs/>
                <w:color w:val="000000" w:themeColor="text1"/>
                <w:sz w:val="26"/>
                <w:szCs w:val="26"/>
              </w:rPr>
            </w:pPr>
            <w:r w:rsidRPr="004F6E42">
              <w:rPr>
                <w:rFonts w:eastAsia="Times New Roman"/>
                <w:b/>
                <w:bCs/>
                <w:color w:val="000000" w:themeColor="text1"/>
                <w:sz w:val="26"/>
                <w:szCs w:val="26"/>
                <w:lang w:val="vi-VN"/>
              </w:rPr>
              <w:t>Nhu cầu (m</w:t>
            </w:r>
            <w:r w:rsidRPr="004F6E42">
              <w:rPr>
                <w:rFonts w:eastAsia="Times New Roman"/>
                <w:b/>
                <w:bCs/>
                <w:color w:val="000000" w:themeColor="text1"/>
                <w:sz w:val="26"/>
                <w:szCs w:val="26"/>
                <w:vertAlign w:val="superscript"/>
                <w:lang w:val="vi-VN"/>
              </w:rPr>
              <w:t>3</w:t>
            </w:r>
            <w:r w:rsidRPr="004F6E42">
              <w:rPr>
                <w:rFonts w:eastAsia="Times New Roman"/>
                <w:b/>
                <w:bCs/>
                <w:color w:val="000000" w:themeColor="text1"/>
                <w:sz w:val="26"/>
                <w:szCs w:val="26"/>
                <w:lang w:val="vi-VN"/>
              </w:rPr>
              <w:t>/n.đ)</w:t>
            </w:r>
          </w:p>
        </w:tc>
        <w:tc>
          <w:tcPr>
            <w:tcW w:w="1367"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b/>
                <w:bCs/>
                <w:color w:val="000000" w:themeColor="text1"/>
                <w:sz w:val="26"/>
                <w:szCs w:val="26"/>
              </w:rPr>
            </w:pPr>
            <w:r w:rsidRPr="004F6E42">
              <w:rPr>
                <w:rFonts w:eastAsia="Times New Roman"/>
                <w:b/>
                <w:bCs/>
                <w:color w:val="000000" w:themeColor="text1"/>
                <w:sz w:val="26"/>
                <w:szCs w:val="26"/>
                <w:lang w:val="vi-VN"/>
              </w:rPr>
              <w:t>Tiêu chuẩn</w:t>
            </w:r>
          </w:p>
        </w:tc>
        <w:tc>
          <w:tcPr>
            <w:tcW w:w="1418"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b/>
                <w:bCs/>
                <w:color w:val="000000" w:themeColor="text1"/>
                <w:sz w:val="26"/>
                <w:szCs w:val="26"/>
              </w:rPr>
            </w:pPr>
            <w:r w:rsidRPr="004F6E42">
              <w:rPr>
                <w:rFonts w:eastAsia="Times New Roman"/>
                <w:b/>
                <w:bCs/>
                <w:color w:val="000000" w:themeColor="text1"/>
                <w:sz w:val="26"/>
                <w:szCs w:val="26"/>
                <w:lang w:val="vi-VN"/>
              </w:rPr>
              <w:t>Nhu cầu (m</w:t>
            </w:r>
            <w:r w:rsidRPr="004F6E42">
              <w:rPr>
                <w:rFonts w:eastAsia="Times New Roman"/>
                <w:b/>
                <w:bCs/>
                <w:color w:val="000000" w:themeColor="text1"/>
                <w:sz w:val="26"/>
                <w:szCs w:val="26"/>
                <w:vertAlign w:val="superscript"/>
                <w:lang w:val="vi-VN"/>
              </w:rPr>
              <w:t>3</w:t>
            </w:r>
            <w:r w:rsidRPr="004F6E42">
              <w:rPr>
                <w:rFonts w:eastAsia="Times New Roman"/>
                <w:b/>
                <w:bCs/>
                <w:color w:val="000000" w:themeColor="text1"/>
                <w:sz w:val="26"/>
                <w:szCs w:val="26"/>
                <w:lang w:val="vi-VN"/>
              </w:rPr>
              <w:t>/n.đ)</w:t>
            </w:r>
          </w:p>
        </w:tc>
      </w:tr>
      <w:tr w:rsidR="0004463C" w:rsidRPr="004F6E42" w:rsidTr="0004463C">
        <w:trPr>
          <w:trHeight w:val="340"/>
        </w:trPr>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rPr>
              <w:t>1</w:t>
            </w:r>
          </w:p>
        </w:tc>
        <w:tc>
          <w:tcPr>
            <w:tcW w:w="3910" w:type="dxa"/>
            <w:vMerge w:val="restart"/>
            <w:tcBorders>
              <w:top w:val="nil"/>
              <w:left w:val="single" w:sz="4" w:space="0" w:color="auto"/>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left"/>
              <w:rPr>
                <w:rFonts w:eastAsia="Times New Roman"/>
                <w:color w:val="000000" w:themeColor="text1"/>
                <w:sz w:val="26"/>
                <w:szCs w:val="26"/>
              </w:rPr>
            </w:pPr>
            <w:r w:rsidRPr="004F6E42">
              <w:rPr>
                <w:rFonts w:eastAsia="Times New Roman"/>
                <w:color w:val="000000" w:themeColor="text1"/>
                <w:sz w:val="26"/>
                <w:szCs w:val="26"/>
                <w:lang w:val="vi-VN"/>
              </w:rPr>
              <w:t>Nước sinh hoạt</w:t>
            </w:r>
          </w:p>
        </w:tc>
        <w:tc>
          <w:tcPr>
            <w:tcW w:w="1335" w:type="dxa"/>
            <w:vMerge w:val="restart"/>
            <w:tcBorders>
              <w:top w:val="nil"/>
              <w:left w:val="single" w:sz="4" w:space="0" w:color="auto"/>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100l/nđ (100%)</w:t>
            </w:r>
          </w:p>
        </w:tc>
        <w:tc>
          <w:tcPr>
            <w:tcW w:w="1185" w:type="dxa"/>
            <w:vMerge w:val="restart"/>
            <w:tcBorders>
              <w:top w:val="nil"/>
              <w:left w:val="single" w:sz="4" w:space="0" w:color="auto"/>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15.110</w:t>
            </w:r>
          </w:p>
        </w:tc>
        <w:tc>
          <w:tcPr>
            <w:tcW w:w="1367" w:type="dxa"/>
            <w:vMerge w:val="restart"/>
            <w:tcBorders>
              <w:top w:val="nil"/>
              <w:left w:val="single" w:sz="4" w:space="0" w:color="auto"/>
              <w:bottom w:val="single" w:sz="4" w:space="0" w:color="000000"/>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 xml:space="preserve">100l/nđ </w:t>
            </w:r>
            <w:r w:rsidRPr="004F6E42">
              <w:rPr>
                <w:rFonts w:eastAsia="Times New Roman"/>
                <w:color w:val="000000" w:themeColor="text1"/>
                <w:sz w:val="26"/>
                <w:szCs w:val="26"/>
                <w:lang w:val="vi-VN"/>
              </w:rPr>
              <w:br/>
              <w:t>100%</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16.910</w:t>
            </w:r>
          </w:p>
        </w:tc>
      </w:tr>
      <w:tr w:rsidR="0004463C" w:rsidRPr="004F6E42" w:rsidTr="0004463C">
        <w:trPr>
          <w:trHeight w:val="340"/>
        </w:trPr>
        <w:tc>
          <w:tcPr>
            <w:tcW w:w="851" w:type="dxa"/>
            <w:vMerge/>
            <w:tcBorders>
              <w:top w:val="nil"/>
              <w:left w:val="single" w:sz="4" w:space="0" w:color="auto"/>
              <w:bottom w:val="single" w:sz="4" w:space="0" w:color="auto"/>
              <w:right w:val="single" w:sz="4" w:space="0" w:color="auto"/>
            </w:tcBorders>
            <w:vAlign w:val="center"/>
            <w:hideMark/>
          </w:tcPr>
          <w:p w:rsidR="00FD0C7D" w:rsidRPr="004F6E42" w:rsidRDefault="00FD0C7D" w:rsidP="004D2D46">
            <w:pPr>
              <w:spacing w:after="0" w:line="240" w:lineRule="atLeast"/>
              <w:ind w:firstLine="0"/>
              <w:jc w:val="left"/>
              <w:rPr>
                <w:rFonts w:eastAsia="Times New Roman"/>
                <w:color w:val="000000" w:themeColor="text1"/>
                <w:sz w:val="26"/>
                <w:szCs w:val="26"/>
              </w:rPr>
            </w:pPr>
          </w:p>
        </w:tc>
        <w:tc>
          <w:tcPr>
            <w:tcW w:w="3910" w:type="dxa"/>
            <w:vMerge/>
            <w:tcBorders>
              <w:top w:val="nil"/>
              <w:left w:val="single" w:sz="4" w:space="0" w:color="auto"/>
              <w:bottom w:val="single" w:sz="4" w:space="0" w:color="auto"/>
              <w:right w:val="single" w:sz="4" w:space="0" w:color="auto"/>
            </w:tcBorders>
            <w:vAlign w:val="center"/>
            <w:hideMark/>
          </w:tcPr>
          <w:p w:rsidR="00FD0C7D" w:rsidRPr="004F6E42" w:rsidRDefault="00FD0C7D" w:rsidP="004D2D46">
            <w:pPr>
              <w:spacing w:after="0" w:line="240" w:lineRule="atLeast"/>
              <w:ind w:firstLine="0"/>
              <w:jc w:val="left"/>
              <w:rPr>
                <w:rFonts w:eastAsia="Times New Roman"/>
                <w:color w:val="000000" w:themeColor="text1"/>
                <w:sz w:val="26"/>
                <w:szCs w:val="26"/>
              </w:rPr>
            </w:pPr>
          </w:p>
        </w:tc>
        <w:tc>
          <w:tcPr>
            <w:tcW w:w="1335" w:type="dxa"/>
            <w:vMerge/>
            <w:tcBorders>
              <w:top w:val="nil"/>
              <w:left w:val="single" w:sz="4" w:space="0" w:color="auto"/>
              <w:bottom w:val="single" w:sz="4" w:space="0" w:color="auto"/>
              <w:right w:val="single" w:sz="4" w:space="0" w:color="auto"/>
            </w:tcBorders>
            <w:vAlign w:val="center"/>
            <w:hideMark/>
          </w:tcPr>
          <w:p w:rsidR="00FD0C7D" w:rsidRPr="004F6E42" w:rsidRDefault="00FD0C7D" w:rsidP="004D2D46">
            <w:pPr>
              <w:spacing w:after="0" w:line="240" w:lineRule="atLeast"/>
              <w:ind w:firstLine="0"/>
              <w:jc w:val="left"/>
              <w:rPr>
                <w:rFonts w:eastAsia="Times New Roman"/>
                <w:color w:val="000000" w:themeColor="text1"/>
                <w:sz w:val="26"/>
                <w:szCs w:val="26"/>
              </w:rPr>
            </w:pPr>
          </w:p>
        </w:tc>
        <w:tc>
          <w:tcPr>
            <w:tcW w:w="1185" w:type="dxa"/>
            <w:vMerge/>
            <w:tcBorders>
              <w:top w:val="nil"/>
              <w:left w:val="single" w:sz="4" w:space="0" w:color="auto"/>
              <w:bottom w:val="single" w:sz="4" w:space="0" w:color="auto"/>
              <w:right w:val="single" w:sz="4" w:space="0" w:color="auto"/>
            </w:tcBorders>
            <w:vAlign w:val="center"/>
            <w:hideMark/>
          </w:tcPr>
          <w:p w:rsidR="00FD0C7D" w:rsidRPr="004F6E42" w:rsidRDefault="00FD0C7D" w:rsidP="004D2D46">
            <w:pPr>
              <w:spacing w:after="0" w:line="240" w:lineRule="atLeast"/>
              <w:ind w:firstLine="0"/>
              <w:jc w:val="left"/>
              <w:rPr>
                <w:rFonts w:eastAsia="Times New Roman"/>
                <w:color w:val="000000" w:themeColor="text1"/>
                <w:sz w:val="26"/>
                <w:szCs w:val="26"/>
              </w:rPr>
            </w:pPr>
          </w:p>
        </w:tc>
        <w:tc>
          <w:tcPr>
            <w:tcW w:w="1367" w:type="dxa"/>
            <w:vMerge/>
            <w:tcBorders>
              <w:top w:val="nil"/>
              <w:left w:val="single" w:sz="4" w:space="0" w:color="auto"/>
              <w:bottom w:val="single" w:sz="4" w:space="0" w:color="000000"/>
              <w:right w:val="single" w:sz="4" w:space="0" w:color="auto"/>
            </w:tcBorders>
            <w:vAlign w:val="center"/>
            <w:hideMark/>
          </w:tcPr>
          <w:p w:rsidR="00FD0C7D" w:rsidRPr="004F6E42" w:rsidRDefault="00FD0C7D" w:rsidP="004D2D46">
            <w:pPr>
              <w:spacing w:after="0" w:line="240" w:lineRule="atLeast"/>
              <w:ind w:firstLine="0"/>
              <w:jc w:val="left"/>
              <w:rPr>
                <w:rFonts w:eastAsia="Times New Roman"/>
                <w:color w:val="000000" w:themeColor="text1"/>
                <w:sz w:val="26"/>
                <w:szCs w:val="26"/>
              </w:rPr>
            </w:pPr>
          </w:p>
        </w:tc>
        <w:tc>
          <w:tcPr>
            <w:tcW w:w="1418" w:type="dxa"/>
            <w:vMerge/>
            <w:tcBorders>
              <w:top w:val="nil"/>
              <w:left w:val="single" w:sz="4" w:space="0" w:color="auto"/>
              <w:bottom w:val="single" w:sz="4" w:space="0" w:color="auto"/>
              <w:right w:val="single" w:sz="4" w:space="0" w:color="auto"/>
            </w:tcBorders>
            <w:vAlign w:val="center"/>
            <w:hideMark/>
          </w:tcPr>
          <w:p w:rsidR="00FD0C7D" w:rsidRPr="004F6E42" w:rsidRDefault="00FD0C7D" w:rsidP="004D2D46">
            <w:pPr>
              <w:spacing w:after="0" w:line="240" w:lineRule="atLeast"/>
              <w:ind w:firstLine="0"/>
              <w:jc w:val="left"/>
              <w:rPr>
                <w:rFonts w:eastAsia="Times New Roman"/>
                <w:color w:val="000000" w:themeColor="text1"/>
                <w:sz w:val="26"/>
                <w:szCs w:val="26"/>
              </w:rPr>
            </w:pPr>
          </w:p>
        </w:tc>
      </w:tr>
      <w:tr w:rsidR="0004463C" w:rsidRPr="004F6E42" w:rsidTr="0004463C">
        <w:trPr>
          <w:trHeight w:val="340"/>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rPr>
              <w:t>2</w:t>
            </w:r>
          </w:p>
        </w:tc>
        <w:tc>
          <w:tcPr>
            <w:tcW w:w="3910"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left"/>
              <w:rPr>
                <w:rFonts w:eastAsia="Times New Roman"/>
                <w:color w:val="000000" w:themeColor="text1"/>
                <w:sz w:val="26"/>
                <w:szCs w:val="26"/>
              </w:rPr>
            </w:pPr>
            <w:r w:rsidRPr="004F6E42">
              <w:rPr>
                <w:rFonts w:eastAsia="Times New Roman"/>
                <w:color w:val="000000" w:themeColor="text1"/>
                <w:sz w:val="26"/>
                <w:szCs w:val="26"/>
                <w:lang w:val="vi-VN"/>
              </w:rPr>
              <w:t>Nước công cộng, dịch vụ</w:t>
            </w:r>
          </w:p>
        </w:tc>
        <w:tc>
          <w:tcPr>
            <w:tcW w:w="1335"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10% Qsh</w:t>
            </w:r>
          </w:p>
        </w:tc>
        <w:tc>
          <w:tcPr>
            <w:tcW w:w="1185"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1.511</w:t>
            </w:r>
          </w:p>
        </w:tc>
        <w:tc>
          <w:tcPr>
            <w:tcW w:w="1367"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10% Qsh</w:t>
            </w:r>
          </w:p>
        </w:tc>
        <w:tc>
          <w:tcPr>
            <w:tcW w:w="1418"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1.691</w:t>
            </w:r>
          </w:p>
        </w:tc>
      </w:tr>
      <w:tr w:rsidR="0004463C" w:rsidRPr="004F6E42" w:rsidTr="0004463C">
        <w:trPr>
          <w:trHeight w:val="340"/>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rPr>
              <w:t>3</w:t>
            </w:r>
          </w:p>
        </w:tc>
        <w:tc>
          <w:tcPr>
            <w:tcW w:w="3910"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left"/>
              <w:rPr>
                <w:rFonts w:eastAsia="Times New Roman"/>
                <w:color w:val="000000" w:themeColor="text1"/>
                <w:sz w:val="26"/>
                <w:szCs w:val="26"/>
              </w:rPr>
            </w:pPr>
            <w:r w:rsidRPr="004F6E42">
              <w:rPr>
                <w:rFonts w:eastAsia="Times New Roman"/>
                <w:color w:val="000000" w:themeColor="text1"/>
                <w:sz w:val="26"/>
                <w:szCs w:val="26"/>
                <w:lang w:val="vi-VN"/>
              </w:rPr>
              <w:t>Nước rửa đường, tưới cây</w:t>
            </w:r>
          </w:p>
        </w:tc>
        <w:tc>
          <w:tcPr>
            <w:tcW w:w="1335"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8%Qsh</w:t>
            </w:r>
          </w:p>
        </w:tc>
        <w:tc>
          <w:tcPr>
            <w:tcW w:w="1185"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1.209</w:t>
            </w:r>
          </w:p>
        </w:tc>
        <w:tc>
          <w:tcPr>
            <w:tcW w:w="1367"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8%Qsh</w:t>
            </w:r>
          </w:p>
        </w:tc>
        <w:tc>
          <w:tcPr>
            <w:tcW w:w="1418"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1.353</w:t>
            </w:r>
          </w:p>
        </w:tc>
      </w:tr>
      <w:tr w:rsidR="0004463C" w:rsidRPr="004F6E42" w:rsidTr="0004463C">
        <w:trPr>
          <w:trHeight w:val="340"/>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rPr>
              <w:t>4</w:t>
            </w:r>
          </w:p>
        </w:tc>
        <w:tc>
          <w:tcPr>
            <w:tcW w:w="3910"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left"/>
              <w:rPr>
                <w:rFonts w:eastAsia="Times New Roman"/>
                <w:color w:val="000000" w:themeColor="text1"/>
                <w:sz w:val="26"/>
                <w:szCs w:val="26"/>
              </w:rPr>
            </w:pPr>
            <w:r w:rsidRPr="004F6E42">
              <w:rPr>
                <w:rFonts w:eastAsia="Times New Roman"/>
                <w:color w:val="000000" w:themeColor="text1"/>
                <w:sz w:val="26"/>
                <w:szCs w:val="26"/>
                <w:lang w:val="vi-VN"/>
              </w:rPr>
              <w:t>Nước cho TTCN</w:t>
            </w:r>
          </w:p>
        </w:tc>
        <w:tc>
          <w:tcPr>
            <w:tcW w:w="1335"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8%Qsh</w:t>
            </w:r>
          </w:p>
        </w:tc>
        <w:tc>
          <w:tcPr>
            <w:tcW w:w="1185"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1.209</w:t>
            </w:r>
          </w:p>
        </w:tc>
        <w:tc>
          <w:tcPr>
            <w:tcW w:w="1367"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8%Qsh</w:t>
            </w:r>
          </w:p>
        </w:tc>
        <w:tc>
          <w:tcPr>
            <w:tcW w:w="1418"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1.353</w:t>
            </w:r>
          </w:p>
        </w:tc>
      </w:tr>
      <w:tr w:rsidR="0004463C" w:rsidRPr="004F6E42" w:rsidTr="0004463C">
        <w:trPr>
          <w:trHeight w:val="340"/>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rPr>
              <w:t>5</w:t>
            </w:r>
          </w:p>
        </w:tc>
        <w:tc>
          <w:tcPr>
            <w:tcW w:w="3910"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left"/>
              <w:rPr>
                <w:rFonts w:eastAsia="Times New Roman"/>
                <w:color w:val="000000" w:themeColor="text1"/>
                <w:sz w:val="26"/>
                <w:szCs w:val="26"/>
              </w:rPr>
            </w:pPr>
            <w:r w:rsidRPr="004F6E42">
              <w:rPr>
                <w:rFonts w:eastAsia="Times New Roman"/>
                <w:color w:val="000000" w:themeColor="text1"/>
                <w:sz w:val="26"/>
                <w:szCs w:val="26"/>
                <w:lang w:val="vi-VN"/>
              </w:rPr>
              <w:t>Nước cho công nghiệp tập trung</w:t>
            </w:r>
          </w:p>
        </w:tc>
        <w:tc>
          <w:tcPr>
            <w:tcW w:w="1335"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25m3/ha</w:t>
            </w:r>
          </w:p>
        </w:tc>
        <w:tc>
          <w:tcPr>
            <w:tcW w:w="1185"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22.500</w:t>
            </w:r>
          </w:p>
        </w:tc>
        <w:tc>
          <w:tcPr>
            <w:tcW w:w="1367"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25m3/ha</w:t>
            </w:r>
          </w:p>
        </w:tc>
        <w:tc>
          <w:tcPr>
            <w:tcW w:w="1418"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60.555</w:t>
            </w:r>
          </w:p>
        </w:tc>
      </w:tr>
      <w:tr w:rsidR="0004463C" w:rsidRPr="004F6E42" w:rsidTr="0004463C">
        <w:trPr>
          <w:trHeight w:val="340"/>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rPr>
              <w:t>6</w:t>
            </w:r>
          </w:p>
        </w:tc>
        <w:tc>
          <w:tcPr>
            <w:tcW w:w="3910"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left"/>
              <w:rPr>
                <w:rFonts w:eastAsia="Times New Roman"/>
                <w:color w:val="000000" w:themeColor="text1"/>
                <w:sz w:val="26"/>
                <w:szCs w:val="26"/>
              </w:rPr>
            </w:pPr>
            <w:r w:rsidRPr="004F6E42">
              <w:rPr>
                <w:rFonts w:eastAsia="Times New Roman"/>
                <w:color w:val="000000" w:themeColor="text1"/>
                <w:sz w:val="26"/>
                <w:szCs w:val="26"/>
                <w:lang w:val="vi-VN"/>
              </w:rPr>
              <w:t>Nước dự phòng rò rỉ</w:t>
            </w:r>
          </w:p>
        </w:tc>
        <w:tc>
          <w:tcPr>
            <w:tcW w:w="1335"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20% Q1-3</w:t>
            </w:r>
          </w:p>
        </w:tc>
        <w:tc>
          <w:tcPr>
            <w:tcW w:w="1185"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8.308</w:t>
            </w:r>
          </w:p>
        </w:tc>
        <w:tc>
          <w:tcPr>
            <w:tcW w:w="1367"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15% Q1-3</w:t>
            </w:r>
          </w:p>
        </w:tc>
        <w:tc>
          <w:tcPr>
            <w:tcW w:w="1418"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12.279</w:t>
            </w:r>
          </w:p>
        </w:tc>
      </w:tr>
      <w:tr w:rsidR="0004463C" w:rsidRPr="004F6E42" w:rsidTr="0004463C">
        <w:trPr>
          <w:trHeight w:val="340"/>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rPr>
              <w:t>7</w:t>
            </w:r>
          </w:p>
        </w:tc>
        <w:tc>
          <w:tcPr>
            <w:tcW w:w="3910"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left"/>
              <w:rPr>
                <w:rFonts w:eastAsia="Times New Roman"/>
                <w:color w:val="000000" w:themeColor="text1"/>
                <w:sz w:val="26"/>
                <w:szCs w:val="26"/>
              </w:rPr>
            </w:pPr>
            <w:r w:rsidRPr="004F6E42">
              <w:rPr>
                <w:rFonts w:eastAsia="Times New Roman"/>
                <w:color w:val="000000" w:themeColor="text1"/>
                <w:sz w:val="26"/>
                <w:szCs w:val="26"/>
                <w:lang w:val="vi-VN"/>
              </w:rPr>
              <w:t>Nước bản thân N.Máy</w:t>
            </w:r>
          </w:p>
        </w:tc>
        <w:tc>
          <w:tcPr>
            <w:tcW w:w="1335"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4% Q1-4</w:t>
            </w:r>
          </w:p>
        </w:tc>
        <w:tc>
          <w:tcPr>
            <w:tcW w:w="1185"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1.994</w:t>
            </w:r>
          </w:p>
        </w:tc>
        <w:tc>
          <w:tcPr>
            <w:tcW w:w="1367"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5% Q1-4</w:t>
            </w:r>
          </w:p>
        </w:tc>
        <w:tc>
          <w:tcPr>
            <w:tcW w:w="1418"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color w:val="000000" w:themeColor="text1"/>
                <w:sz w:val="26"/>
                <w:szCs w:val="26"/>
              </w:rPr>
            </w:pPr>
            <w:r w:rsidRPr="004F6E42">
              <w:rPr>
                <w:rFonts w:eastAsia="Times New Roman"/>
                <w:color w:val="000000" w:themeColor="text1"/>
                <w:sz w:val="26"/>
                <w:szCs w:val="26"/>
                <w:lang w:val="vi-VN"/>
              </w:rPr>
              <w:t>3.766</w:t>
            </w:r>
          </w:p>
        </w:tc>
      </w:tr>
      <w:tr w:rsidR="0004463C" w:rsidRPr="004F6E42" w:rsidTr="0004463C">
        <w:trPr>
          <w:trHeight w:val="340"/>
        </w:trPr>
        <w:tc>
          <w:tcPr>
            <w:tcW w:w="476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FD0C7D" w:rsidRPr="004F6E42" w:rsidRDefault="00FD0C7D" w:rsidP="004D2D46">
            <w:pPr>
              <w:spacing w:after="0" w:line="240" w:lineRule="atLeast"/>
              <w:ind w:firstLine="0"/>
              <w:jc w:val="center"/>
              <w:rPr>
                <w:rFonts w:eastAsia="Times New Roman"/>
                <w:b/>
                <w:bCs/>
                <w:color w:val="000000" w:themeColor="text1"/>
                <w:sz w:val="26"/>
                <w:szCs w:val="26"/>
              </w:rPr>
            </w:pPr>
            <w:r w:rsidRPr="004F6E42">
              <w:rPr>
                <w:rFonts w:eastAsia="Times New Roman"/>
                <w:b/>
                <w:bCs/>
                <w:color w:val="000000" w:themeColor="text1"/>
                <w:sz w:val="26"/>
                <w:szCs w:val="26"/>
                <w:lang w:val="vi-VN"/>
              </w:rPr>
              <w:t>Cộng (làm tròn)</w:t>
            </w:r>
          </w:p>
        </w:tc>
        <w:tc>
          <w:tcPr>
            <w:tcW w:w="1335"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left"/>
              <w:rPr>
                <w:rFonts w:eastAsia="Times New Roman"/>
                <w:color w:val="000000" w:themeColor="text1"/>
                <w:sz w:val="26"/>
                <w:szCs w:val="26"/>
              </w:rPr>
            </w:pPr>
            <w:r w:rsidRPr="004F6E42">
              <w:rPr>
                <w:rFonts w:eastAsia="Times New Roman"/>
                <w:color w:val="000000" w:themeColor="text1"/>
                <w:sz w:val="26"/>
                <w:szCs w:val="26"/>
              </w:rPr>
              <w:t> </w:t>
            </w:r>
          </w:p>
        </w:tc>
        <w:tc>
          <w:tcPr>
            <w:tcW w:w="1185"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b/>
                <w:bCs/>
                <w:color w:val="000000" w:themeColor="text1"/>
                <w:sz w:val="26"/>
                <w:szCs w:val="26"/>
              </w:rPr>
            </w:pPr>
            <w:r w:rsidRPr="004F6E42">
              <w:rPr>
                <w:rFonts w:eastAsia="Times New Roman"/>
                <w:b/>
                <w:bCs/>
                <w:color w:val="000000" w:themeColor="text1"/>
                <w:sz w:val="26"/>
                <w:szCs w:val="26"/>
                <w:lang w:val="vi-VN"/>
              </w:rPr>
              <w:t>52.000</w:t>
            </w:r>
          </w:p>
        </w:tc>
        <w:tc>
          <w:tcPr>
            <w:tcW w:w="1367"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left"/>
              <w:rPr>
                <w:rFonts w:eastAsia="Times New Roman"/>
                <w:color w:val="000000" w:themeColor="text1"/>
                <w:sz w:val="26"/>
                <w:szCs w:val="26"/>
              </w:rPr>
            </w:pPr>
            <w:r w:rsidRPr="004F6E42">
              <w:rPr>
                <w:rFonts w:eastAsia="Times New Roman"/>
                <w:color w:val="000000" w:themeColor="text1"/>
                <w:sz w:val="26"/>
                <w:szCs w:val="26"/>
              </w:rPr>
              <w:t> </w:t>
            </w:r>
          </w:p>
        </w:tc>
        <w:tc>
          <w:tcPr>
            <w:tcW w:w="1418" w:type="dxa"/>
            <w:tcBorders>
              <w:top w:val="nil"/>
              <w:left w:val="nil"/>
              <w:bottom w:val="single" w:sz="4" w:space="0" w:color="auto"/>
              <w:right w:val="single" w:sz="4" w:space="0" w:color="auto"/>
            </w:tcBorders>
            <w:shd w:val="clear" w:color="auto" w:fill="auto"/>
            <w:vAlign w:val="center"/>
            <w:hideMark/>
          </w:tcPr>
          <w:p w:rsidR="00FD0C7D" w:rsidRPr="004F6E42" w:rsidRDefault="00FD0C7D" w:rsidP="004D2D46">
            <w:pPr>
              <w:spacing w:after="0" w:line="240" w:lineRule="atLeast"/>
              <w:ind w:firstLine="0"/>
              <w:jc w:val="center"/>
              <w:rPr>
                <w:rFonts w:eastAsia="Times New Roman"/>
                <w:b/>
                <w:bCs/>
                <w:color w:val="000000" w:themeColor="text1"/>
                <w:sz w:val="26"/>
                <w:szCs w:val="26"/>
              </w:rPr>
            </w:pPr>
            <w:r w:rsidRPr="004F6E42">
              <w:rPr>
                <w:rFonts w:eastAsia="Times New Roman"/>
                <w:b/>
                <w:bCs/>
                <w:color w:val="000000" w:themeColor="text1"/>
                <w:sz w:val="26"/>
                <w:szCs w:val="26"/>
                <w:lang w:val="vi-VN"/>
              </w:rPr>
              <w:t>98.000</w:t>
            </w:r>
          </w:p>
        </w:tc>
      </w:tr>
    </w:tbl>
    <w:p w:rsidR="00FD0C7D" w:rsidRPr="001B0406" w:rsidRDefault="00FD0C7D" w:rsidP="004D2D46">
      <w:pPr>
        <w:spacing w:after="0" w:line="240" w:lineRule="atLeast"/>
        <w:ind w:firstLine="0"/>
        <w:rPr>
          <w:b/>
          <w:iCs/>
          <w:szCs w:val="28"/>
        </w:rPr>
      </w:pPr>
    </w:p>
    <w:p w:rsidR="00005BE5" w:rsidRPr="00954959" w:rsidRDefault="00005BE5" w:rsidP="00954959">
      <w:pPr>
        <w:spacing w:after="0" w:line="312" w:lineRule="auto"/>
        <w:ind w:firstLine="720"/>
        <w:rPr>
          <w:b/>
          <w:iCs/>
          <w:sz w:val="26"/>
          <w:szCs w:val="26"/>
        </w:rPr>
      </w:pPr>
      <w:r w:rsidRPr="00954959">
        <w:rPr>
          <w:b/>
          <w:iCs/>
          <w:sz w:val="26"/>
          <w:szCs w:val="26"/>
        </w:rPr>
        <w:t>*. Nguồn nước:</w:t>
      </w:r>
    </w:p>
    <w:p w:rsidR="00005BE5" w:rsidRPr="00954959" w:rsidRDefault="00005BE5" w:rsidP="00954959">
      <w:pPr>
        <w:spacing w:after="0" w:line="312" w:lineRule="auto"/>
        <w:ind w:firstLine="720"/>
        <w:rPr>
          <w:i/>
          <w:iCs/>
          <w:sz w:val="26"/>
          <w:szCs w:val="26"/>
        </w:rPr>
      </w:pPr>
      <w:r w:rsidRPr="00954959">
        <w:rPr>
          <w:i/>
          <w:iCs/>
          <w:sz w:val="26"/>
          <w:szCs w:val="26"/>
        </w:rPr>
        <w:t>a. Nguồn nước ngầ</w:t>
      </w:r>
      <w:r w:rsidR="006836FF" w:rsidRPr="00954959">
        <w:rPr>
          <w:i/>
          <w:iCs/>
          <w:sz w:val="26"/>
          <w:szCs w:val="26"/>
        </w:rPr>
        <w:t>m</w:t>
      </w:r>
    </w:p>
    <w:p w:rsidR="006D1FD0" w:rsidRPr="00954959" w:rsidRDefault="006D1FD0" w:rsidP="00954959">
      <w:pPr>
        <w:spacing w:after="0" w:line="312" w:lineRule="auto"/>
        <w:ind w:firstLine="720"/>
        <w:rPr>
          <w:rFonts w:eastAsia="Times New Roman"/>
          <w:sz w:val="26"/>
          <w:szCs w:val="26"/>
        </w:rPr>
      </w:pPr>
      <w:r w:rsidRPr="00954959">
        <w:rPr>
          <w:rFonts w:eastAsia="Times New Roman"/>
          <w:sz w:val="26"/>
          <w:szCs w:val="26"/>
        </w:rPr>
        <w:t>Nguồn nước ngầm trong khu vực nghiên cứu nhìn chung có trữ lượng nhỏ, chỉ sử dụng cục bộ cho các hộ gia đình, chất lượng nước ngầm còn xấu thể hiện qua màu của nước: như nước có màu trắng, vàng, đỏ, do nước có hàm lượng sắt cao, độ cứng cao. Riêng một số xã vùng phía Đông của huyện nguồn nước có dấu hiệu bị nhiễm mặn.</w:t>
      </w:r>
    </w:p>
    <w:p w:rsidR="00005BE5" w:rsidRPr="00954959" w:rsidRDefault="00005BE5" w:rsidP="00954959">
      <w:pPr>
        <w:spacing w:after="0" w:line="312" w:lineRule="auto"/>
        <w:ind w:firstLine="720"/>
        <w:rPr>
          <w:i/>
          <w:iCs/>
          <w:sz w:val="26"/>
          <w:szCs w:val="26"/>
        </w:rPr>
      </w:pPr>
      <w:r w:rsidRPr="00954959">
        <w:rPr>
          <w:i/>
          <w:iCs/>
          <w:sz w:val="26"/>
          <w:szCs w:val="26"/>
        </w:rPr>
        <w:t>b. Nguồn nước mặ</w:t>
      </w:r>
      <w:r w:rsidR="006836FF" w:rsidRPr="00954959">
        <w:rPr>
          <w:i/>
          <w:iCs/>
          <w:sz w:val="26"/>
          <w:szCs w:val="26"/>
        </w:rPr>
        <w:t>t</w:t>
      </w:r>
    </w:p>
    <w:p w:rsidR="006D1FD0" w:rsidRPr="00954959" w:rsidRDefault="006D1FD0" w:rsidP="00954959">
      <w:pPr>
        <w:spacing w:after="0" w:line="312" w:lineRule="auto"/>
        <w:ind w:firstLine="720"/>
        <w:rPr>
          <w:rFonts w:eastAsia="Times New Roman"/>
          <w:sz w:val="26"/>
          <w:szCs w:val="26"/>
          <w:lang w:val="vi-VN"/>
        </w:rPr>
      </w:pPr>
      <w:r w:rsidRPr="00954959">
        <w:rPr>
          <w:rFonts w:eastAsia="Times New Roman"/>
          <w:sz w:val="26"/>
          <w:szCs w:val="26"/>
        </w:rPr>
        <w:t xml:space="preserve">Khu vực nghiên cứu có sông chính </w:t>
      </w:r>
      <w:r w:rsidRPr="00954959">
        <w:rPr>
          <w:rFonts w:eastAsia="Times New Roman"/>
          <w:sz w:val="26"/>
          <w:szCs w:val="26"/>
          <w:lang w:val="vi-VN"/>
        </w:rPr>
        <w:t>là sông Bà Bầu và sông An Tân.</w:t>
      </w:r>
    </w:p>
    <w:p w:rsidR="00954959" w:rsidRDefault="006D1FD0" w:rsidP="00954959">
      <w:pPr>
        <w:spacing w:after="0" w:line="312" w:lineRule="auto"/>
        <w:ind w:firstLine="720"/>
        <w:rPr>
          <w:rFonts w:eastAsia="Times New Roman"/>
          <w:sz w:val="26"/>
          <w:szCs w:val="26"/>
          <w:lang w:val="vi-VN"/>
        </w:rPr>
      </w:pPr>
      <w:r w:rsidRPr="00954959">
        <w:rPr>
          <w:rFonts w:eastAsia="Times New Roman"/>
          <w:sz w:val="26"/>
          <w:szCs w:val="26"/>
          <w:lang w:val="vi-VN"/>
        </w:rPr>
        <w:t xml:space="preserve">Ngoài ra trên địa bàn huyện có hồ chứa Thái Xuân đây hiện tại là nguồn cung cấp </w:t>
      </w:r>
    </w:p>
    <w:p w:rsidR="006D1FD0" w:rsidRPr="00954959" w:rsidRDefault="006D1FD0" w:rsidP="00954959">
      <w:pPr>
        <w:spacing w:after="0" w:line="312" w:lineRule="auto"/>
        <w:ind w:firstLine="0"/>
        <w:rPr>
          <w:rFonts w:eastAsia="Times New Roman"/>
          <w:sz w:val="26"/>
          <w:szCs w:val="26"/>
          <w:lang w:val="vi-VN"/>
        </w:rPr>
      </w:pPr>
      <w:r w:rsidRPr="00954959">
        <w:rPr>
          <w:rFonts w:eastAsia="Times New Roman"/>
          <w:sz w:val="26"/>
          <w:szCs w:val="26"/>
          <w:lang w:val="vi-VN"/>
        </w:rPr>
        <w:t>nước thô cho nhà máy nước Tam Hiệp, bên cạnh đó hồ Phú Ninh cũng được xác định là nguồn nước thô cung cấp cho nhà máy nước trong thời gian sắp tới cấp cho khu vực nghiên cứu.</w:t>
      </w:r>
    </w:p>
    <w:p w:rsidR="00005BE5" w:rsidRPr="00954959" w:rsidRDefault="00005BE5" w:rsidP="00954959">
      <w:pPr>
        <w:spacing w:after="0" w:line="312" w:lineRule="auto"/>
        <w:ind w:firstLine="720"/>
        <w:rPr>
          <w:b/>
          <w:sz w:val="26"/>
          <w:szCs w:val="26"/>
        </w:rPr>
      </w:pPr>
      <w:r w:rsidRPr="00954959">
        <w:rPr>
          <w:b/>
          <w:sz w:val="26"/>
          <w:szCs w:val="26"/>
        </w:rPr>
        <w:t>*. Các dự án, quy hoạch cấp nước trêng địa bàn huyện:</w:t>
      </w:r>
    </w:p>
    <w:p w:rsidR="006D1FD0" w:rsidRPr="00954959" w:rsidRDefault="006D1FD0" w:rsidP="00954959">
      <w:pPr>
        <w:spacing w:after="0" w:line="312" w:lineRule="auto"/>
        <w:ind w:firstLine="720"/>
        <w:rPr>
          <w:rFonts w:eastAsia="Times New Roman"/>
          <w:sz w:val="26"/>
          <w:szCs w:val="26"/>
          <w:lang w:val="vi-VN"/>
        </w:rPr>
      </w:pPr>
      <w:r w:rsidRPr="00954959">
        <w:rPr>
          <w:rFonts w:eastAsia="Times New Roman"/>
          <w:sz w:val="26"/>
          <w:szCs w:val="26"/>
        </w:rPr>
        <w:t xml:space="preserve">Hiện tại trong khu vực nghiên cứu đã có 1 nhà máy nước: nhà máy nước </w:t>
      </w:r>
      <w:r w:rsidRPr="00954959">
        <w:rPr>
          <w:rFonts w:eastAsia="Times New Roman"/>
          <w:sz w:val="26"/>
          <w:szCs w:val="26"/>
          <w:lang w:val="vi-VN"/>
        </w:rPr>
        <w:t xml:space="preserve">Tam Hiệp </w:t>
      </w:r>
      <w:r w:rsidRPr="00954959">
        <w:rPr>
          <w:rFonts w:eastAsia="Times New Roman"/>
          <w:sz w:val="26"/>
          <w:szCs w:val="26"/>
        </w:rPr>
        <w:t xml:space="preserve">(công suất </w:t>
      </w:r>
      <w:r w:rsidRPr="00954959">
        <w:rPr>
          <w:rFonts w:eastAsia="Times New Roman"/>
          <w:sz w:val="26"/>
          <w:szCs w:val="26"/>
          <w:lang w:val="vi-VN"/>
        </w:rPr>
        <w:t>6</w:t>
      </w:r>
      <w:r w:rsidRPr="00954959">
        <w:rPr>
          <w:rFonts w:eastAsia="Times New Roman"/>
          <w:sz w:val="26"/>
          <w:szCs w:val="26"/>
        </w:rPr>
        <w:t>.</w:t>
      </w:r>
      <w:r w:rsidRPr="00954959">
        <w:rPr>
          <w:rFonts w:eastAsia="Times New Roman"/>
          <w:sz w:val="26"/>
          <w:szCs w:val="26"/>
          <w:lang w:val="vi-VN"/>
        </w:rPr>
        <w:t>5</w:t>
      </w:r>
      <w:r w:rsidRPr="00954959">
        <w:rPr>
          <w:rFonts w:eastAsia="Times New Roman"/>
          <w:sz w:val="26"/>
          <w:szCs w:val="26"/>
        </w:rPr>
        <w:t>00 m</w:t>
      </w:r>
      <w:r w:rsidRPr="00954959">
        <w:rPr>
          <w:rFonts w:eastAsia="Times New Roman"/>
          <w:sz w:val="26"/>
          <w:szCs w:val="26"/>
          <w:vertAlign w:val="superscript"/>
        </w:rPr>
        <w:t>3</w:t>
      </w:r>
      <w:r w:rsidRPr="00954959">
        <w:rPr>
          <w:rFonts w:eastAsia="Times New Roman"/>
          <w:sz w:val="26"/>
          <w:szCs w:val="26"/>
        </w:rPr>
        <w:t xml:space="preserve">/ngày đêm) </w:t>
      </w:r>
      <w:r w:rsidRPr="00954959">
        <w:rPr>
          <w:rFonts w:eastAsia="Times New Roman"/>
          <w:sz w:val="26"/>
          <w:szCs w:val="26"/>
          <w:lang w:val="vi-VN"/>
        </w:rPr>
        <w:t>cung cấp cho một số hộ trung tâm thị trấn và một số doanh nghiệp đóng trên địa bàn huyện.</w:t>
      </w:r>
    </w:p>
    <w:p w:rsidR="006D1FD0" w:rsidRPr="00954959" w:rsidRDefault="006D1FD0" w:rsidP="00954959">
      <w:pPr>
        <w:spacing w:after="0" w:line="312" w:lineRule="auto"/>
        <w:ind w:firstLine="720"/>
        <w:rPr>
          <w:rFonts w:eastAsia="Times New Roman"/>
          <w:sz w:val="26"/>
          <w:szCs w:val="26"/>
          <w:lang w:val="vi-VN"/>
        </w:rPr>
      </w:pPr>
      <w:r w:rsidRPr="00954959">
        <w:rPr>
          <w:rFonts w:eastAsia="Times New Roman"/>
          <w:sz w:val="26"/>
          <w:szCs w:val="26"/>
          <w:lang w:val="vi-VN"/>
        </w:rPr>
        <w:t>Hiện nay có 02 dự án xây dựng nhà máy cấp nước cấp cho khu vực nghiên cứu và một số khu vực khác.</w:t>
      </w:r>
    </w:p>
    <w:p w:rsidR="006D1FD0" w:rsidRPr="00954959" w:rsidRDefault="006D1FD0" w:rsidP="00954959">
      <w:pPr>
        <w:spacing w:after="0" w:line="312" w:lineRule="auto"/>
        <w:ind w:firstLine="720"/>
        <w:rPr>
          <w:rFonts w:eastAsia="Times New Roman"/>
          <w:color w:val="FF0000"/>
          <w:sz w:val="26"/>
          <w:szCs w:val="26"/>
          <w:lang w:val="vi-VN"/>
        </w:rPr>
      </w:pPr>
      <w:r w:rsidRPr="00954959">
        <w:rPr>
          <w:rFonts w:eastAsia="Times New Roman"/>
          <w:i/>
          <w:iCs/>
          <w:sz w:val="26"/>
          <w:szCs w:val="26"/>
          <w:lang w:val="vi-VN"/>
        </w:rPr>
        <w:t>+ Dự án nhà máy cấp nước Tam Hiệp 2</w:t>
      </w:r>
      <w:r w:rsidRPr="00954959">
        <w:rPr>
          <w:rFonts w:eastAsia="Times New Roman"/>
          <w:color w:val="FF0000"/>
          <w:sz w:val="26"/>
          <w:szCs w:val="26"/>
          <w:lang w:val="vi-VN"/>
        </w:rPr>
        <w:t xml:space="preserve"> </w:t>
      </w:r>
    </w:p>
    <w:p w:rsidR="006D1FD0" w:rsidRPr="00954959" w:rsidRDefault="006D1FD0" w:rsidP="00954959">
      <w:pPr>
        <w:spacing w:after="0" w:line="312" w:lineRule="auto"/>
        <w:ind w:firstLine="720"/>
        <w:rPr>
          <w:rFonts w:eastAsia="Times New Roman"/>
          <w:sz w:val="26"/>
          <w:szCs w:val="26"/>
        </w:rPr>
      </w:pPr>
      <w:r w:rsidRPr="00954959">
        <w:rPr>
          <w:rFonts w:eastAsia="Times New Roman"/>
          <w:sz w:val="26"/>
          <w:szCs w:val="26"/>
          <w:lang w:val="vi-VN"/>
        </w:rPr>
        <w:t>Nguồn nước dự án được lấy từ hồ Phú Ninh công suất đến năm 2020 là 15.000m3/ngđ</w:t>
      </w:r>
      <w:r w:rsidRPr="00954959">
        <w:rPr>
          <w:rFonts w:eastAsia="Times New Roman"/>
          <w:sz w:val="26"/>
          <w:szCs w:val="26"/>
        </w:rPr>
        <w:t>.</w:t>
      </w:r>
    </w:p>
    <w:p w:rsidR="006D1FD0" w:rsidRPr="00954959" w:rsidRDefault="006D1FD0" w:rsidP="00954959">
      <w:pPr>
        <w:spacing w:after="0" w:line="312" w:lineRule="auto"/>
        <w:ind w:firstLine="720"/>
        <w:rPr>
          <w:rFonts w:eastAsia="Times New Roman"/>
          <w:i/>
          <w:iCs/>
          <w:sz w:val="26"/>
          <w:szCs w:val="26"/>
          <w:lang w:val="vi-VN"/>
        </w:rPr>
      </w:pPr>
      <w:r w:rsidRPr="00954959">
        <w:rPr>
          <w:rFonts w:eastAsia="Times New Roman"/>
          <w:i/>
          <w:iCs/>
          <w:sz w:val="26"/>
          <w:szCs w:val="26"/>
          <w:lang w:val="vi-VN"/>
        </w:rPr>
        <w:t>+ Dự án nhà máy cấp nước BOO Phú Ninh</w:t>
      </w:r>
    </w:p>
    <w:p w:rsidR="006D1FD0" w:rsidRPr="00954959" w:rsidRDefault="006D1FD0" w:rsidP="00954959">
      <w:pPr>
        <w:spacing w:after="0" w:line="312" w:lineRule="auto"/>
        <w:ind w:firstLine="720"/>
        <w:rPr>
          <w:rFonts w:eastAsia="Times New Roman"/>
          <w:sz w:val="26"/>
          <w:szCs w:val="26"/>
          <w:lang w:val="vi-VN"/>
        </w:rPr>
      </w:pPr>
      <w:r w:rsidRPr="00954959">
        <w:rPr>
          <w:rFonts w:eastAsia="Times New Roman"/>
          <w:iCs/>
          <w:sz w:val="26"/>
          <w:szCs w:val="26"/>
          <w:lang w:val="vi-VN"/>
        </w:rPr>
        <w:lastRenderedPageBreak/>
        <w:t xml:space="preserve">Nhà máy được đặt tại xã Tam Xuân 2. Nguồn nước dự án lấy từ hồ Phú Ninh. </w:t>
      </w:r>
      <w:r w:rsidRPr="00954959">
        <w:rPr>
          <w:rFonts w:eastAsia="Times New Roman"/>
          <w:sz w:val="26"/>
          <w:szCs w:val="26"/>
          <w:lang w:val="vi-VN"/>
        </w:rPr>
        <w:t xml:space="preserve">Công suất giai đoạn 1 đến năm 2020 là 100.000m3/ngđ, đến năm 2030 công suất nâng lên 220.000m3/ngđ. </w:t>
      </w:r>
    </w:p>
    <w:p w:rsidR="00005BE5" w:rsidRPr="00954959" w:rsidRDefault="00005BE5" w:rsidP="00954959">
      <w:pPr>
        <w:spacing w:after="0" w:line="312" w:lineRule="auto"/>
        <w:ind w:firstLine="720"/>
        <w:rPr>
          <w:b/>
          <w:iCs/>
          <w:sz w:val="26"/>
          <w:szCs w:val="26"/>
        </w:rPr>
      </w:pPr>
      <w:r w:rsidRPr="00954959">
        <w:rPr>
          <w:b/>
          <w:iCs/>
          <w:sz w:val="26"/>
          <w:szCs w:val="26"/>
        </w:rPr>
        <w:t>*. Phương án cấp nước:</w:t>
      </w:r>
    </w:p>
    <w:p w:rsidR="006D1FD0" w:rsidRPr="00954959" w:rsidRDefault="006D1FD0" w:rsidP="00954959">
      <w:pPr>
        <w:spacing w:after="0" w:line="312" w:lineRule="auto"/>
        <w:ind w:firstLine="720"/>
        <w:rPr>
          <w:rFonts w:eastAsia="Times New Roman"/>
          <w:i/>
          <w:sz w:val="26"/>
          <w:szCs w:val="26"/>
          <w:lang w:val="vi-VN"/>
        </w:rPr>
      </w:pPr>
      <w:r w:rsidRPr="00954959">
        <w:rPr>
          <w:rFonts w:eastAsia="Times New Roman"/>
          <w:sz w:val="26"/>
          <w:szCs w:val="26"/>
        </w:rPr>
        <w:t xml:space="preserve">+ </w:t>
      </w:r>
      <w:r w:rsidRPr="00954959">
        <w:rPr>
          <w:rFonts w:eastAsia="Times New Roman"/>
          <w:i/>
          <w:sz w:val="26"/>
          <w:szCs w:val="26"/>
        </w:rPr>
        <w:t xml:space="preserve">Nhà máy nước </w:t>
      </w:r>
      <w:r w:rsidRPr="00954959">
        <w:rPr>
          <w:rFonts w:eastAsia="Times New Roman"/>
          <w:i/>
          <w:sz w:val="26"/>
          <w:szCs w:val="26"/>
          <w:lang w:val="vi-VN"/>
        </w:rPr>
        <w:t>Tam Hiệp</w:t>
      </w:r>
    </w:p>
    <w:p w:rsidR="006D1FD0" w:rsidRPr="00954959" w:rsidRDefault="006D1FD0" w:rsidP="00954959">
      <w:pPr>
        <w:spacing w:after="0" w:line="312" w:lineRule="auto"/>
        <w:ind w:firstLine="720"/>
        <w:rPr>
          <w:rFonts w:eastAsia="Times New Roman"/>
          <w:sz w:val="26"/>
          <w:szCs w:val="26"/>
          <w:lang w:val="vi-VN"/>
        </w:rPr>
      </w:pPr>
      <w:r w:rsidRPr="00954959">
        <w:rPr>
          <w:rFonts w:eastAsia="Times New Roman"/>
          <w:sz w:val="26"/>
          <w:szCs w:val="26"/>
          <w:lang w:val="vi-VN"/>
        </w:rPr>
        <w:t xml:space="preserve">Nhà máy cấp nước Tam Hiệp công suất hiện tại là </w:t>
      </w:r>
      <w:r w:rsidRPr="00954959">
        <w:rPr>
          <w:rFonts w:eastAsia="Times New Roman"/>
          <w:sz w:val="26"/>
          <w:szCs w:val="26"/>
        </w:rPr>
        <w:t>9.0</w:t>
      </w:r>
      <w:r w:rsidRPr="00954959">
        <w:rPr>
          <w:rFonts w:eastAsia="Times New Roman"/>
          <w:sz w:val="26"/>
          <w:szCs w:val="26"/>
          <w:lang w:val="vi-VN"/>
        </w:rPr>
        <w:t>00m3/ngđ và sẽ giữ nguyên công suất hiện tại.</w:t>
      </w:r>
    </w:p>
    <w:p w:rsidR="006D1FD0" w:rsidRPr="00954959" w:rsidRDefault="006D1FD0" w:rsidP="00954959">
      <w:pPr>
        <w:spacing w:after="0" w:line="312" w:lineRule="auto"/>
        <w:ind w:firstLine="720"/>
        <w:rPr>
          <w:rFonts w:eastAsia="Times New Roman"/>
          <w:i/>
          <w:sz w:val="26"/>
          <w:szCs w:val="26"/>
          <w:lang w:val="vi-VN"/>
        </w:rPr>
      </w:pPr>
      <w:r w:rsidRPr="00954959">
        <w:rPr>
          <w:rFonts w:eastAsia="Times New Roman"/>
          <w:i/>
          <w:sz w:val="26"/>
          <w:szCs w:val="26"/>
        </w:rPr>
        <w:t xml:space="preserve">+ Nhà máy nước </w:t>
      </w:r>
      <w:r w:rsidRPr="00954959">
        <w:rPr>
          <w:rFonts w:eastAsia="Times New Roman"/>
          <w:i/>
          <w:sz w:val="26"/>
          <w:szCs w:val="26"/>
          <w:lang w:val="vi-VN"/>
        </w:rPr>
        <w:t>Tam Hiệp 2</w:t>
      </w:r>
    </w:p>
    <w:p w:rsidR="006D1FD0" w:rsidRPr="00954959" w:rsidRDefault="006D1FD0" w:rsidP="00954959">
      <w:pPr>
        <w:spacing w:after="0" w:line="312" w:lineRule="auto"/>
        <w:ind w:firstLine="720"/>
        <w:rPr>
          <w:rFonts w:eastAsia="Times New Roman"/>
          <w:sz w:val="26"/>
          <w:szCs w:val="26"/>
          <w:lang w:val="vi-VN"/>
        </w:rPr>
      </w:pPr>
      <w:r w:rsidRPr="00954959">
        <w:rPr>
          <w:rFonts w:eastAsia="Times New Roman"/>
          <w:sz w:val="26"/>
          <w:szCs w:val="26"/>
          <w:lang w:val="vi-VN"/>
        </w:rPr>
        <w:t>Sau khi hoàn thành nhà máy nước Tam Hiệp 2 sẽ bổ sung cho mạng lưới nhà máy cấp nước tam Hiệp cấp nước sạch cho TT Núi Thành, các xã Tam Anh Nam, Tam Anh Bắc, Tam Quang, Tam Giang, Tam Hiệp, Tam Nghĩa, Tam Mỹ Đông trong khu vực nghiên cứu.</w:t>
      </w:r>
    </w:p>
    <w:p w:rsidR="006D1FD0" w:rsidRPr="00954959" w:rsidRDefault="006D1FD0" w:rsidP="00954959">
      <w:pPr>
        <w:spacing w:after="0" w:line="312" w:lineRule="auto"/>
        <w:ind w:firstLine="720"/>
        <w:rPr>
          <w:rFonts w:eastAsia="Times New Roman"/>
          <w:i/>
          <w:sz w:val="26"/>
          <w:szCs w:val="26"/>
          <w:lang w:val="vi-VN"/>
        </w:rPr>
      </w:pPr>
      <w:r w:rsidRPr="00954959">
        <w:rPr>
          <w:rFonts w:eastAsia="Times New Roman"/>
          <w:i/>
          <w:sz w:val="26"/>
          <w:szCs w:val="26"/>
          <w:lang w:val="vi-VN"/>
        </w:rPr>
        <w:t>+ Nhà máy cấp nước BOO Phú Ninh</w:t>
      </w:r>
    </w:p>
    <w:p w:rsidR="006D1FD0" w:rsidRPr="00954959" w:rsidRDefault="006D1FD0" w:rsidP="00954959">
      <w:pPr>
        <w:spacing w:after="0" w:line="312" w:lineRule="auto"/>
        <w:ind w:firstLine="720"/>
        <w:rPr>
          <w:rFonts w:eastAsia="Times New Roman"/>
          <w:sz w:val="26"/>
          <w:szCs w:val="26"/>
          <w:lang w:val="vi-VN"/>
        </w:rPr>
      </w:pPr>
      <w:r w:rsidRPr="00954959">
        <w:rPr>
          <w:rFonts w:eastAsia="Times New Roman"/>
          <w:sz w:val="26"/>
          <w:szCs w:val="26"/>
          <w:lang w:val="vi-VN"/>
        </w:rPr>
        <w:t xml:space="preserve">Sau khi hoàn thành nhà máy cấp nước BOO Phú Ninh sẽ cấp nước cho KCN Tam Anh, Tam Hiệp, Bắc Chu Lai trong khu vực nghiên cứu. </w:t>
      </w:r>
    </w:p>
    <w:p w:rsidR="00005BE5" w:rsidRPr="00954959" w:rsidRDefault="00005BE5" w:rsidP="00954959">
      <w:pPr>
        <w:spacing w:after="0" w:line="312" w:lineRule="auto"/>
        <w:ind w:firstLine="720"/>
        <w:rPr>
          <w:b/>
          <w:iCs/>
          <w:sz w:val="26"/>
          <w:szCs w:val="26"/>
          <w:lang w:val="vi-VN"/>
        </w:rPr>
      </w:pPr>
      <w:r w:rsidRPr="00954959">
        <w:rPr>
          <w:b/>
          <w:iCs/>
          <w:sz w:val="26"/>
          <w:szCs w:val="26"/>
        </w:rPr>
        <w:t xml:space="preserve">*. </w:t>
      </w:r>
      <w:r w:rsidRPr="00954959">
        <w:rPr>
          <w:b/>
          <w:iCs/>
          <w:sz w:val="26"/>
          <w:szCs w:val="26"/>
          <w:lang w:val="vi-VN"/>
        </w:rPr>
        <w:t>Thiết kế mạng lưới đường ống cấp nước:</w:t>
      </w:r>
    </w:p>
    <w:p w:rsidR="00954959" w:rsidRDefault="006D1FD0" w:rsidP="00954959">
      <w:pPr>
        <w:spacing w:after="0" w:line="312" w:lineRule="auto"/>
        <w:ind w:firstLine="720"/>
        <w:rPr>
          <w:rFonts w:eastAsia="Times New Roman"/>
          <w:color w:val="000000"/>
          <w:sz w:val="26"/>
          <w:szCs w:val="26"/>
        </w:rPr>
      </w:pPr>
      <w:r w:rsidRPr="00954959">
        <w:rPr>
          <w:rFonts w:eastAsia="Times New Roman"/>
          <w:color w:val="000000"/>
          <w:sz w:val="26"/>
          <w:szCs w:val="26"/>
          <w:lang w:val="vi-VN"/>
        </w:rPr>
        <w:t xml:space="preserve">Mạng lưới đường ống cấp nước được tính toán hoàn chỉnh cho cả hai giai đoạn, với tổng nhu cầu dùng nước toàn khu vực nghiên cứu đến năm 2030 là </w:t>
      </w:r>
      <w:r w:rsidRPr="00954959">
        <w:rPr>
          <w:rFonts w:eastAsia="Times New Roman"/>
          <w:snapToGrid w:val="0"/>
          <w:sz w:val="26"/>
          <w:szCs w:val="26"/>
          <w:lang w:val="vi-VN"/>
        </w:rPr>
        <w:t xml:space="preserve">98.000 </w:t>
      </w:r>
      <w:r w:rsidRPr="00954959">
        <w:rPr>
          <w:rFonts w:eastAsia="Times New Roman"/>
          <w:sz w:val="26"/>
          <w:szCs w:val="26"/>
          <w:lang w:val="vi-VN"/>
        </w:rPr>
        <w:t>m</w:t>
      </w:r>
      <w:r w:rsidRPr="00954959">
        <w:rPr>
          <w:rFonts w:eastAsia="Times New Roman"/>
          <w:sz w:val="26"/>
          <w:szCs w:val="26"/>
          <w:vertAlign w:val="superscript"/>
          <w:lang w:val="vi-VN"/>
        </w:rPr>
        <w:t>3</w:t>
      </w:r>
      <w:r w:rsidRPr="00954959">
        <w:rPr>
          <w:rFonts w:eastAsia="Times New Roman"/>
          <w:sz w:val="26"/>
          <w:szCs w:val="26"/>
          <w:lang w:val="vi-VN"/>
        </w:rPr>
        <w:t>/ng.đ. Mạng lưới gồm những đường ống có đường kính từ 100mm đến</w:t>
      </w:r>
      <w:r w:rsidRPr="00954959">
        <w:rPr>
          <w:rFonts w:eastAsia="Times New Roman"/>
          <w:color w:val="000000"/>
          <w:sz w:val="26"/>
          <w:szCs w:val="26"/>
          <w:lang w:val="vi-VN"/>
        </w:rPr>
        <w:t xml:space="preserve"> 500mm, kết hợp với mạng lưới đường ống hiện trạng trong khu vực được tổ chức thành nhiều vòng khép kín và một số tuyến ống nhánh đảm bảo cấp đủ lưu lượng nước cấp cho đô thị; đồng thời luôn đảm bảo cấp nước kịp thời cho công tác phòng cháy chữa cháy. </w:t>
      </w:r>
      <w:r w:rsidRPr="00954959">
        <w:rPr>
          <w:rFonts w:eastAsia="Times New Roman"/>
          <w:color w:val="000000"/>
          <w:sz w:val="26"/>
          <w:szCs w:val="26"/>
        </w:rPr>
        <w:t xml:space="preserve">Áp lực nước đường ống đảm bảo cấp nước cho nhà 3 tầng (với áp lực tự do thấp nhất là 10m). Để đảm bảo áp </w:t>
      </w:r>
    </w:p>
    <w:p w:rsidR="006D1FD0" w:rsidRPr="00954959" w:rsidRDefault="006D1FD0" w:rsidP="00954959">
      <w:pPr>
        <w:spacing w:after="0" w:line="312" w:lineRule="auto"/>
        <w:ind w:firstLine="0"/>
        <w:rPr>
          <w:rFonts w:eastAsia="Times New Roman"/>
          <w:color w:val="000000"/>
          <w:sz w:val="26"/>
          <w:szCs w:val="26"/>
        </w:rPr>
      </w:pPr>
      <w:r w:rsidRPr="00954959">
        <w:rPr>
          <w:rFonts w:eastAsia="Times New Roman"/>
          <w:color w:val="000000"/>
          <w:sz w:val="26"/>
          <w:szCs w:val="26"/>
        </w:rPr>
        <w:t>lực đến các công trình cao hơn 3 tầng cần có bể chứa và dùng bơm tăng áp cục bộ.</w:t>
      </w:r>
    </w:p>
    <w:p w:rsidR="006D1FD0" w:rsidRPr="00954959" w:rsidRDefault="006D1FD0" w:rsidP="00954959">
      <w:pPr>
        <w:spacing w:after="0" w:line="312" w:lineRule="auto"/>
        <w:ind w:firstLine="720"/>
        <w:rPr>
          <w:rFonts w:eastAsia="Times New Roman"/>
          <w:color w:val="000000"/>
          <w:sz w:val="26"/>
          <w:szCs w:val="26"/>
        </w:rPr>
      </w:pPr>
      <w:r w:rsidRPr="00954959">
        <w:rPr>
          <w:rFonts w:eastAsia="Times New Roman"/>
          <w:color w:val="000000"/>
          <w:sz w:val="26"/>
          <w:szCs w:val="26"/>
        </w:rPr>
        <w:t>Mạng lưới đường ống được sử dụng loại ống nhựa HDPE cho các tuyến ống, độ sâu chôn ống với các tuyến ống tối thiểu 70cm so với mặt đất nền.</w:t>
      </w:r>
    </w:p>
    <w:p w:rsidR="006D1FD0" w:rsidRPr="00954959" w:rsidRDefault="006D1FD0" w:rsidP="00954959">
      <w:pPr>
        <w:spacing w:after="0" w:line="312" w:lineRule="auto"/>
        <w:ind w:firstLine="720"/>
        <w:rPr>
          <w:rFonts w:eastAsia="Times New Roman"/>
          <w:color w:val="000000"/>
          <w:sz w:val="26"/>
          <w:szCs w:val="26"/>
        </w:rPr>
      </w:pPr>
      <w:r w:rsidRPr="00954959">
        <w:rPr>
          <w:rFonts w:eastAsia="Times New Roman"/>
          <w:color w:val="000000"/>
          <w:sz w:val="26"/>
          <w:szCs w:val="26"/>
        </w:rPr>
        <w:t xml:space="preserve">Tại các vị trí đấu nối giữa tuyến ống truyền tải với tuyến ống nhánh, có bố trí các khoá để điều tiết lưu lượng nước và quản lý mạng khi có sự cố. </w:t>
      </w:r>
    </w:p>
    <w:p w:rsidR="006D1FD0" w:rsidRPr="00954959" w:rsidRDefault="006D1FD0" w:rsidP="00954959">
      <w:pPr>
        <w:spacing w:after="0" w:line="312" w:lineRule="auto"/>
        <w:ind w:firstLine="720"/>
        <w:rPr>
          <w:rFonts w:eastAsia="Times New Roman"/>
          <w:color w:val="000000"/>
          <w:sz w:val="26"/>
          <w:szCs w:val="26"/>
        </w:rPr>
      </w:pPr>
      <w:r w:rsidRPr="00954959">
        <w:rPr>
          <w:rFonts w:eastAsia="Times New Roman"/>
          <w:color w:val="000000"/>
          <w:sz w:val="26"/>
          <w:szCs w:val="26"/>
        </w:rPr>
        <w:t>Tại các khu vực đường ống qua đường sắt, khu nghĩa trang cần có những biện pháp bảo vệ đường ống để tránh việc đường ống bị vỡ và bị ô nhiễm nước sinh hoạt.</w:t>
      </w:r>
    </w:p>
    <w:p w:rsidR="006D1FD0" w:rsidRPr="00954959" w:rsidRDefault="006D1FD0" w:rsidP="00954959">
      <w:pPr>
        <w:spacing w:after="0" w:line="312" w:lineRule="auto"/>
        <w:ind w:firstLine="720"/>
        <w:rPr>
          <w:rFonts w:eastAsia="Times New Roman"/>
          <w:color w:val="000000"/>
          <w:sz w:val="26"/>
          <w:szCs w:val="26"/>
        </w:rPr>
      </w:pPr>
      <w:r w:rsidRPr="00954959">
        <w:rPr>
          <w:rFonts w:eastAsia="Times New Roman"/>
          <w:color w:val="000000"/>
          <w:sz w:val="26"/>
          <w:szCs w:val="26"/>
        </w:rPr>
        <w:t>Tại các vị trí thấp trên mạng lưới cấp nước có bố trí van xả cặn để thuận lợi khi vệ sinh đường ống cấp nước, và trên các vị trí cao có bố trí các van xả khí để thoát khí trong mạng lưới cấp nước.</w:t>
      </w:r>
    </w:p>
    <w:p w:rsidR="00005BE5" w:rsidRPr="00954959" w:rsidRDefault="00005BE5" w:rsidP="00954959">
      <w:pPr>
        <w:spacing w:after="0" w:line="312" w:lineRule="auto"/>
        <w:ind w:firstLine="720"/>
        <w:rPr>
          <w:b/>
          <w:iCs/>
          <w:sz w:val="26"/>
          <w:szCs w:val="26"/>
        </w:rPr>
      </w:pPr>
      <w:r w:rsidRPr="00954959">
        <w:rPr>
          <w:b/>
          <w:iCs/>
          <w:sz w:val="26"/>
          <w:szCs w:val="26"/>
        </w:rPr>
        <w:t>*.  Quy mô các công trình cấp nước:</w:t>
      </w:r>
    </w:p>
    <w:p w:rsidR="004F6E42" w:rsidRDefault="006D1FD0" w:rsidP="00954959">
      <w:pPr>
        <w:spacing w:after="0" w:line="312" w:lineRule="auto"/>
        <w:ind w:firstLine="720"/>
        <w:rPr>
          <w:rFonts w:eastAsia="Times New Roman"/>
          <w:sz w:val="26"/>
          <w:szCs w:val="26"/>
        </w:rPr>
      </w:pPr>
      <w:r w:rsidRPr="00954959">
        <w:rPr>
          <w:rFonts w:eastAsia="Times New Roman"/>
          <w:sz w:val="26"/>
          <w:szCs w:val="26"/>
        </w:rPr>
        <w:t>Trong giai đoạn đầu (GĐ 202</w:t>
      </w:r>
      <w:r w:rsidRPr="00954959">
        <w:rPr>
          <w:rFonts w:eastAsia="Times New Roman"/>
          <w:sz w:val="26"/>
          <w:szCs w:val="26"/>
          <w:lang w:val="vi-VN"/>
        </w:rPr>
        <w:t>0</w:t>
      </w:r>
      <w:r w:rsidRPr="00954959">
        <w:rPr>
          <w:rFonts w:eastAsia="Times New Roman"/>
          <w:sz w:val="26"/>
          <w:szCs w:val="26"/>
        </w:rPr>
        <w:t xml:space="preserve">) nhu cầu dùng nước của toàn khu vực là </w:t>
      </w:r>
      <w:r w:rsidRPr="00954959">
        <w:rPr>
          <w:rFonts w:eastAsia="Times New Roman"/>
          <w:sz w:val="26"/>
          <w:szCs w:val="26"/>
          <w:lang w:val="vi-VN"/>
        </w:rPr>
        <w:t>52</w:t>
      </w:r>
      <w:r w:rsidRPr="00954959">
        <w:rPr>
          <w:rFonts w:eastAsia="Times New Roman"/>
          <w:sz w:val="26"/>
          <w:szCs w:val="26"/>
        </w:rPr>
        <w:t>.</w:t>
      </w:r>
      <w:r w:rsidRPr="00954959">
        <w:rPr>
          <w:rFonts w:eastAsia="Times New Roman"/>
          <w:sz w:val="26"/>
          <w:szCs w:val="26"/>
          <w:lang w:val="vi-VN"/>
        </w:rPr>
        <w:t>0</w:t>
      </w:r>
      <w:r w:rsidRPr="00954959">
        <w:rPr>
          <w:rFonts w:eastAsia="Times New Roman"/>
          <w:sz w:val="26"/>
          <w:szCs w:val="26"/>
        </w:rPr>
        <w:t xml:space="preserve">00 </w:t>
      </w:r>
    </w:p>
    <w:p w:rsidR="006D1FD0" w:rsidRPr="00954959" w:rsidRDefault="006D1FD0" w:rsidP="004F6E42">
      <w:pPr>
        <w:spacing w:after="0" w:line="312" w:lineRule="auto"/>
        <w:ind w:firstLine="0"/>
        <w:rPr>
          <w:rFonts w:eastAsia="Times New Roman"/>
          <w:sz w:val="26"/>
          <w:szCs w:val="26"/>
        </w:rPr>
      </w:pPr>
      <w:r w:rsidRPr="00954959">
        <w:rPr>
          <w:rFonts w:eastAsia="Times New Roman"/>
          <w:sz w:val="26"/>
          <w:szCs w:val="26"/>
        </w:rPr>
        <w:t>m</w:t>
      </w:r>
      <w:r w:rsidRPr="00954959">
        <w:rPr>
          <w:rFonts w:eastAsia="Times New Roman"/>
          <w:sz w:val="26"/>
          <w:szCs w:val="26"/>
          <w:vertAlign w:val="superscript"/>
        </w:rPr>
        <w:t>3</w:t>
      </w:r>
      <w:r w:rsidRPr="00954959">
        <w:rPr>
          <w:rFonts w:eastAsia="Times New Roman"/>
          <w:sz w:val="26"/>
          <w:szCs w:val="26"/>
        </w:rPr>
        <w:t>/ngày đêm, trong đó:</w:t>
      </w:r>
    </w:p>
    <w:p w:rsidR="006D1FD0" w:rsidRPr="00954959" w:rsidRDefault="006D1FD0" w:rsidP="00954959">
      <w:pPr>
        <w:spacing w:after="0" w:line="312" w:lineRule="auto"/>
        <w:ind w:firstLine="720"/>
        <w:rPr>
          <w:rFonts w:eastAsia="Times New Roman"/>
          <w:sz w:val="26"/>
          <w:szCs w:val="26"/>
          <w:lang w:val="vi-VN"/>
        </w:rPr>
      </w:pPr>
      <w:r w:rsidRPr="00954959">
        <w:rPr>
          <w:rFonts w:eastAsia="Times New Roman"/>
          <w:sz w:val="26"/>
          <w:szCs w:val="26"/>
        </w:rPr>
        <w:lastRenderedPageBreak/>
        <w:t xml:space="preserve">+ Nhà máy nước </w:t>
      </w:r>
      <w:r w:rsidRPr="00954959">
        <w:rPr>
          <w:rFonts w:eastAsia="Times New Roman"/>
          <w:sz w:val="26"/>
          <w:szCs w:val="26"/>
          <w:lang w:val="vi-VN"/>
        </w:rPr>
        <w:t xml:space="preserve">Tam Hiệp hiện tại là </w:t>
      </w:r>
      <w:r w:rsidRPr="00954959">
        <w:rPr>
          <w:rFonts w:eastAsia="Times New Roman"/>
          <w:sz w:val="26"/>
          <w:szCs w:val="26"/>
        </w:rPr>
        <w:t>9.000m</w:t>
      </w:r>
      <w:r w:rsidRPr="00954959">
        <w:rPr>
          <w:rFonts w:eastAsia="Times New Roman"/>
          <w:sz w:val="26"/>
          <w:szCs w:val="26"/>
          <w:vertAlign w:val="superscript"/>
        </w:rPr>
        <w:t>3</w:t>
      </w:r>
      <w:r w:rsidRPr="00954959">
        <w:rPr>
          <w:rFonts w:eastAsia="Times New Roman"/>
          <w:sz w:val="26"/>
          <w:szCs w:val="26"/>
        </w:rPr>
        <w:t>/ngđ nâng công suất lên 15.000m3/ng.đ</w:t>
      </w:r>
      <w:r w:rsidRPr="00954959">
        <w:rPr>
          <w:rFonts w:eastAsia="Times New Roman"/>
          <w:sz w:val="26"/>
          <w:szCs w:val="26"/>
          <w:lang w:val="vi-VN"/>
        </w:rPr>
        <w:t>, bổ sung thêm nước từ nhà máy cấp nước Tam Hiệp 2 về lưu lượng là 15.000m3/ngđ cung cấp cho thị trấn và các xã trong khu vực nghiên cứu.</w:t>
      </w:r>
    </w:p>
    <w:p w:rsidR="006D1FD0" w:rsidRPr="00954959" w:rsidRDefault="006D1FD0" w:rsidP="00954959">
      <w:pPr>
        <w:spacing w:after="0" w:line="312" w:lineRule="auto"/>
        <w:ind w:firstLine="720"/>
        <w:rPr>
          <w:rFonts w:eastAsia="Times New Roman"/>
          <w:sz w:val="26"/>
          <w:szCs w:val="26"/>
          <w:lang w:val="vi-VN"/>
        </w:rPr>
      </w:pPr>
      <w:r w:rsidRPr="00954959">
        <w:rPr>
          <w:rFonts w:eastAsia="Times New Roman"/>
          <w:sz w:val="26"/>
          <w:szCs w:val="26"/>
          <w:lang w:val="vi-VN"/>
        </w:rPr>
        <w:t>+ Nhà máy nước BOO Phú NInh</w:t>
      </w:r>
    </w:p>
    <w:p w:rsidR="006D1FD0" w:rsidRPr="00954959" w:rsidRDefault="006D1FD0" w:rsidP="00954959">
      <w:pPr>
        <w:spacing w:after="0" w:line="312" w:lineRule="auto"/>
        <w:ind w:firstLine="720"/>
        <w:rPr>
          <w:rFonts w:eastAsia="Times New Roman"/>
          <w:sz w:val="26"/>
          <w:szCs w:val="26"/>
          <w:lang w:val="vi-VN"/>
        </w:rPr>
      </w:pPr>
      <w:r w:rsidRPr="00954959">
        <w:rPr>
          <w:rFonts w:eastAsia="Times New Roman"/>
          <w:sz w:val="26"/>
          <w:szCs w:val="26"/>
          <w:lang w:val="vi-VN"/>
        </w:rPr>
        <w:t>Đến năm 2020 nhà máy nước Boo Phú Ninh sẽ phân phối 22.000m3/ngđ cấp cho KCN Tam Anh, Tam Hiệp, Bắc Chu Lai trong khu vực nghiên cứu.</w:t>
      </w:r>
    </w:p>
    <w:p w:rsidR="006D1FD0" w:rsidRPr="00954959" w:rsidRDefault="006D1FD0" w:rsidP="00954959">
      <w:pPr>
        <w:spacing w:after="0" w:line="312" w:lineRule="auto"/>
        <w:ind w:firstLine="720"/>
        <w:rPr>
          <w:rFonts w:eastAsia="Times New Roman"/>
          <w:b/>
          <w:bCs/>
          <w:i/>
          <w:iCs/>
          <w:color w:val="FF0000"/>
          <w:sz w:val="26"/>
          <w:szCs w:val="26"/>
          <w:lang w:val="vi-VN"/>
        </w:rPr>
      </w:pPr>
      <w:r w:rsidRPr="00954959">
        <w:rPr>
          <w:rFonts w:eastAsia="Times New Roman"/>
          <w:sz w:val="26"/>
          <w:szCs w:val="26"/>
        </w:rPr>
        <w:t xml:space="preserve">- </w:t>
      </w:r>
      <w:r w:rsidRPr="00954959">
        <w:rPr>
          <w:rFonts w:eastAsia="Times New Roman"/>
          <w:sz w:val="26"/>
          <w:szCs w:val="26"/>
          <w:lang w:val="vi-VN"/>
        </w:rPr>
        <w:t>Giai đoạn đến năm 2030 nhu cầu dùng nước toàn bộ khu vực nghiên cứu là 98.000m3/ngđ.</w:t>
      </w:r>
    </w:p>
    <w:p w:rsidR="006D1FD0" w:rsidRPr="00954959" w:rsidRDefault="006D1FD0" w:rsidP="00954959">
      <w:pPr>
        <w:spacing w:after="0" w:line="312" w:lineRule="auto"/>
        <w:ind w:firstLine="720"/>
        <w:rPr>
          <w:rFonts w:eastAsia="Times New Roman"/>
          <w:sz w:val="26"/>
          <w:szCs w:val="26"/>
          <w:lang w:val="vi-VN"/>
        </w:rPr>
      </w:pPr>
      <w:r w:rsidRPr="00954959">
        <w:rPr>
          <w:rFonts w:eastAsia="Times New Roman"/>
          <w:sz w:val="26"/>
          <w:szCs w:val="26"/>
          <w:lang w:val="vi-VN"/>
        </w:rPr>
        <w:t xml:space="preserve">Nhà máy cấp nước Tam Hiệp sẽ cung cấp cho khu vực nghiên cứu là </w:t>
      </w:r>
      <w:r w:rsidRPr="00954959">
        <w:rPr>
          <w:rFonts w:eastAsia="Times New Roman"/>
          <w:sz w:val="26"/>
          <w:szCs w:val="26"/>
        </w:rPr>
        <w:t>15</w:t>
      </w:r>
      <w:r w:rsidRPr="00954959">
        <w:rPr>
          <w:rFonts w:eastAsia="Times New Roman"/>
          <w:sz w:val="26"/>
          <w:szCs w:val="26"/>
          <w:lang w:val="vi-VN"/>
        </w:rPr>
        <w:t>.000m3/ngđ.</w:t>
      </w:r>
    </w:p>
    <w:p w:rsidR="006D1FD0" w:rsidRPr="00954959" w:rsidRDefault="006D1FD0" w:rsidP="00954959">
      <w:pPr>
        <w:spacing w:after="0" w:line="312" w:lineRule="auto"/>
        <w:ind w:firstLine="720"/>
        <w:rPr>
          <w:rFonts w:eastAsia="Times New Roman"/>
          <w:sz w:val="26"/>
          <w:szCs w:val="26"/>
          <w:lang w:val="vi-VN"/>
        </w:rPr>
      </w:pPr>
      <w:r w:rsidRPr="00954959">
        <w:rPr>
          <w:rFonts w:eastAsia="Times New Roman"/>
          <w:sz w:val="26"/>
          <w:szCs w:val="26"/>
          <w:lang w:val="vi-VN"/>
        </w:rPr>
        <w:t xml:space="preserve">Nhà máy cấp nước Tam Hiệp 2 sẽ cung cấp cho khu vực nghiên cứu là </w:t>
      </w:r>
      <w:r w:rsidRPr="00954959">
        <w:rPr>
          <w:rFonts w:eastAsia="Times New Roman"/>
          <w:sz w:val="26"/>
          <w:szCs w:val="26"/>
        </w:rPr>
        <w:t>15</w:t>
      </w:r>
      <w:r w:rsidRPr="00954959">
        <w:rPr>
          <w:rFonts w:eastAsia="Times New Roman"/>
          <w:sz w:val="26"/>
          <w:szCs w:val="26"/>
          <w:lang w:val="vi-VN"/>
        </w:rPr>
        <w:t>.000m3/ngđ.</w:t>
      </w:r>
    </w:p>
    <w:p w:rsidR="006D1FD0" w:rsidRPr="00954959" w:rsidRDefault="006D1FD0" w:rsidP="00954959">
      <w:pPr>
        <w:spacing w:after="0" w:line="312" w:lineRule="auto"/>
        <w:ind w:firstLine="720"/>
        <w:rPr>
          <w:rFonts w:eastAsia="Times New Roman"/>
          <w:sz w:val="26"/>
          <w:szCs w:val="26"/>
          <w:lang w:val="vi-VN"/>
        </w:rPr>
      </w:pPr>
      <w:r w:rsidRPr="00954959">
        <w:rPr>
          <w:rFonts w:eastAsia="Times New Roman"/>
          <w:sz w:val="26"/>
          <w:szCs w:val="26"/>
          <w:lang w:val="vi-VN"/>
        </w:rPr>
        <w:t>Nhà máy cấp nước BOO Phú Ninh cung cấp cho khu vực nghiên cứu là 60.000m3/ng.đ.</w:t>
      </w:r>
    </w:p>
    <w:p w:rsidR="00005BE5" w:rsidRPr="00954959" w:rsidRDefault="00005BE5" w:rsidP="00954959">
      <w:pPr>
        <w:spacing w:after="0" w:line="312" w:lineRule="auto"/>
        <w:ind w:firstLine="720"/>
        <w:rPr>
          <w:b/>
          <w:iCs/>
          <w:color w:val="000000"/>
          <w:sz w:val="26"/>
          <w:szCs w:val="26"/>
        </w:rPr>
      </w:pPr>
      <w:r w:rsidRPr="00954959">
        <w:rPr>
          <w:b/>
          <w:iCs/>
          <w:color w:val="000000"/>
          <w:sz w:val="26"/>
          <w:szCs w:val="26"/>
        </w:rPr>
        <w:t>*.  Biện pháp bảo vệ nguồn nước:</w:t>
      </w:r>
    </w:p>
    <w:p w:rsidR="006D1FD0" w:rsidRPr="00954959" w:rsidRDefault="006D1FD0" w:rsidP="00954959">
      <w:pPr>
        <w:spacing w:after="0" w:line="312" w:lineRule="auto"/>
        <w:ind w:firstLine="720"/>
        <w:rPr>
          <w:rFonts w:eastAsia="Times New Roman"/>
          <w:i/>
          <w:color w:val="000000"/>
          <w:sz w:val="26"/>
          <w:szCs w:val="26"/>
        </w:rPr>
      </w:pPr>
      <w:r w:rsidRPr="00954959">
        <w:rPr>
          <w:rFonts w:eastAsia="Times New Roman"/>
          <w:i/>
          <w:color w:val="000000"/>
          <w:sz w:val="26"/>
          <w:szCs w:val="26"/>
        </w:rPr>
        <w:t xml:space="preserve">a. Bảo vệ nguồn nước đối với các nhà máy nước </w:t>
      </w:r>
    </w:p>
    <w:p w:rsidR="006D1FD0" w:rsidRPr="00954959" w:rsidRDefault="006D1FD0" w:rsidP="00954959">
      <w:pPr>
        <w:spacing w:after="0" w:line="312" w:lineRule="auto"/>
        <w:ind w:firstLine="720"/>
        <w:rPr>
          <w:rFonts w:eastAsia="Times New Roman"/>
          <w:color w:val="000000"/>
          <w:sz w:val="26"/>
          <w:szCs w:val="26"/>
        </w:rPr>
      </w:pPr>
      <w:r w:rsidRPr="00954959">
        <w:rPr>
          <w:rFonts w:eastAsia="Times New Roman"/>
          <w:color w:val="000000"/>
          <w:sz w:val="26"/>
          <w:szCs w:val="26"/>
        </w:rPr>
        <w:t>- Trong khoảng 200m tính từ điểm lấy nước về phía thượng lưu và 100m về phía hạ lưu, không được xây dựng các công trình gây ô nhiễm nguồn nước.</w:t>
      </w:r>
    </w:p>
    <w:p w:rsidR="006D1FD0" w:rsidRPr="00954959" w:rsidRDefault="006D1FD0" w:rsidP="00954959">
      <w:pPr>
        <w:spacing w:after="0" w:line="312" w:lineRule="auto"/>
        <w:ind w:firstLine="720"/>
        <w:rPr>
          <w:rFonts w:eastAsia="Times New Roman"/>
          <w:color w:val="000000"/>
          <w:sz w:val="26"/>
          <w:szCs w:val="26"/>
        </w:rPr>
      </w:pPr>
      <w:r w:rsidRPr="00954959">
        <w:rPr>
          <w:rFonts w:eastAsia="Times New Roman"/>
          <w:color w:val="000000"/>
          <w:sz w:val="26"/>
          <w:szCs w:val="26"/>
        </w:rPr>
        <w:t>- Khu vực nhà máy nước, trạm xử lý trong phạm vi 30m kể từ chân tường các công trình phải xây dựng tường rào bảo vệ bao quanh khu vực xử lý nước.</w:t>
      </w:r>
    </w:p>
    <w:p w:rsidR="006D1FD0" w:rsidRPr="00954959" w:rsidRDefault="006D1FD0" w:rsidP="00954959">
      <w:pPr>
        <w:spacing w:after="0" w:line="312" w:lineRule="auto"/>
        <w:ind w:firstLine="720"/>
        <w:rPr>
          <w:rFonts w:eastAsia="Times New Roman"/>
          <w:color w:val="000000"/>
          <w:sz w:val="26"/>
          <w:szCs w:val="26"/>
          <w:lang w:val="vi-VN"/>
        </w:rPr>
      </w:pPr>
      <w:r w:rsidRPr="00954959">
        <w:rPr>
          <w:rFonts w:eastAsia="Times New Roman"/>
          <w:color w:val="000000"/>
          <w:sz w:val="26"/>
          <w:szCs w:val="26"/>
        </w:rPr>
        <w:t>- Bên trong tường rào này không được xây dựng nhà ở, công trình vui chơi, sinh hoạt, vệ sinh, không được bón phân cho cây trồng và không được chăn nuôi gia súc.</w:t>
      </w:r>
    </w:p>
    <w:p w:rsidR="006D1FD0" w:rsidRPr="00954959" w:rsidRDefault="006D1FD0" w:rsidP="00954959">
      <w:pPr>
        <w:spacing w:after="0" w:line="312" w:lineRule="auto"/>
        <w:ind w:firstLine="720"/>
        <w:rPr>
          <w:rFonts w:eastAsia="Times New Roman"/>
          <w:i/>
          <w:color w:val="000000"/>
          <w:sz w:val="26"/>
          <w:szCs w:val="26"/>
          <w:lang w:val="vi-VN"/>
        </w:rPr>
      </w:pPr>
      <w:r w:rsidRPr="00954959">
        <w:rPr>
          <w:rFonts w:eastAsia="Times New Roman"/>
          <w:i/>
          <w:color w:val="000000"/>
          <w:sz w:val="26"/>
          <w:szCs w:val="26"/>
          <w:lang w:val="vi-VN"/>
        </w:rPr>
        <w:t>c. Một số biện pháp chung</w:t>
      </w:r>
    </w:p>
    <w:p w:rsidR="006D1FD0" w:rsidRPr="00954959" w:rsidRDefault="006D1FD0" w:rsidP="00954959">
      <w:pPr>
        <w:spacing w:after="0" w:line="312" w:lineRule="auto"/>
        <w:ind w:firstLine="720"/>
        <w:rPr>
          <w:rFonts w:eastAsia="Times New Roman"/>
          <w:color w:val="000000"/>
          <w:sz w:val="26"/>
          <w:szCs w:val="26"/>
        </w:rPr>
      </w:pPr>
      <w:r w:rsidRPr="00954959">
        <w:rPr>
          <w:rFonts w:eastAsia="Times New Roman"/>
          <w:color w:val="000000"/>
          <w:sz w:val="26"/>
          <w:szCs w:val="26"/>
        </w:rPr>
        <w:t>Bảo vệ nguồn nước mặt khỏi các hoạt động</w:t>
      </w:r>
      <w:r w:rsidR="00954959">
        <w:rPr>
          <w:rFonts w:eastAsia="Times New Roman"/>
          <w:color w:val="000000"/>
          <w:sz w:val="26"/>
          <w:szCs w:val="26"/>
        </w:rPr>
        <w:t xml:space="preserve"> như khai thác khoáng sản, nạn </w:t>
      </w:r>
      <w:r w:rsidRPr="00954959">
        <w:rPr>
          <w:rFonts w:eastAsia="Times New Roman"/>
          <w:color w:val="000000"/>
          <w:sz w:val="26"/>
          <w:szCs w:val="26"/>
        </w:rPr>
        <w:t>phá rừng, nhằm đảm bảo sự phát triển ổn địn</w:t>
      </w:r>
      <w:r w:rsidR="00954959">
        <w:rPr>
          <w:rFonts w:eastAsia="Times New Roman"/>
          <w:color w:val="000000"/>
          <w:sz w:val="26"/>
          <w:szCs w:val="26"/>
        </w:rPr>
        <w:t xml:space="preserve">h, bền vững của ngành cấp nước </w:t>
      </w:r>
      <w:r w:rsidRPr="00954959">
        <w:rPr>
          <w:rFonts w:eastAsia="Times New Roman"/>
          <w:color w:val="000000"/>
          <w:sz w:val="26"/>
          <w:szCs w:val="26"/>
        </w:rPr>
        <w:t>tránh sử dụng kiệt về lưu lượng, suy thoái về chất lượng.</w:t>
      </w:r>
    </w:p>
    <w:p w:rsidR="006D1FD0" w:rsidRPr="00954959" w:rsidRDefault="006D1FD0" w:rsidP="00954959">
      <w:pPr>
        <w:spacing w:after="0" w:line="312" w:lineRule="auto"/>
        <w:ind w:firstLine="720"/>
        <w:rPr>
          <w:rFonts w:eastAsia="Times New Roman"/>
          <w:color w:val="000000"/>
          <w:sz w:val="26"/>
          <w:szCs w:val="26"/>
        </w:rPr>
      </w:pPr>
      <w:r w:rsidRPr="00954959">
        <w:rPr>
          <w:rFonts w:eastAsia="Times New Roman"/>
          <w:color w:val="000000"/>
          <w:sz w:val="26"/>
          <w:szCs w:val="26"/>
        </w:rPr>
        <w:t>Đối với các Công nghiệp yêu cầu phải xử lý nước thải triệt để tại nhà máy đảm bảo yêu cầu theo quy định của Bộ Y tế trước khi thải ra môi trường và có giải pháp dẫn nước thải tới vùng hạ lưu nguồn thu nước sinh hoạt.</w:t>
      </w:r>
    </w:p>
    <w:p w:rsidR="00123BA9" w:rsidRPr="00954959" w:rsidRDefault="006D1FD0" w:rsidP="00954959">
      <w:pPr>
        <w:spacing w:after="0" w:line="312" w:lineRule="auto"/>
        <w:ind w:firstLine="720"/>
        <w:rPr>
          <w:rFonts w:eastAsia="Times New Roman"/>
          <w:color w:val="000000"/>
          <w:sz w:val="26"/>
          <w:szCs w:val="26"/>
        </w:rPr>
      </w:pPr>
      <w:r w:rsidRPr="00954959">
        <w:rPr>
          <w:rFonts w:eastAsia="Times New Roman"/>
          <w:color w:val="000000"/>
          <w:sz w:val="26"/>
          <w:szCs w:val="26"/>
        </w:rPr>
        <w:t>Sử dụng tài nguyên nước phải được sự cho phép của các cấp quản lý, tương ứng với các chỉ dẫn theo tiêu chuẩn quy phạm và l</w:t>
      </w:r>
      <w:r w:rsidR="008676FC" w:rsidRPr="00954959">
        <w:rPr>
          <w:rFonts w:eastAsia="Times New Roman"/>
          <w:color w:val="000000"/>
          <w:sz w:val="26"/>
          <w:szCs w:val="26"/>
        </w:rPr>
        <w:t>u</w:t>
      </w:r>
      <w:r w:rsidRPr="00954959">
        <w:rPr>
          <w:rFonts w:eastAsia="Times New Roman"/>
          <w:color w:val="000000"/>
          <w:sz w:val="26"/>
          <w:szCs w:val="26"/>
        </w:rPr>
        <w:t>ật bảo vệ môi trường đã được nhà nước ban hành. Thực hiện nghiêm chỉnh các quy phạm bảo vệ nguồn nước đã được Bộ NN&amp;PTNT, Bộ y tế phê duyệt.</w:t>
      </w:r>
    </w:p>
    <w:p w:rsidR="007C476A" w:rsidRPr="00954959" w:rsidRDefault="00005BE5" w:rsidP="004D2D46">
      <w:pPr>
        <w:spacing w:line="240" w:lineRule="atLeast"/>
        <w:ind w:firstLine="0"/>
        <w:rPr>
          <w:b/>
          <w:iCs/>
          <w:color w:val="000000"/>
          <w:sz w:val="26"/>
          <w:szCs w:val="26"/>
          <w:lang w:val="vi-VN"/>
        </w:rPr>
      </w:pPr>
      <w:r w:rsidRPr="00954959">
        <w:rPr>
          <w:b/>
          <w:iCs/>
          <w:color w:val="000000"/>
          <w:sz w:val="26"/>
          <w:szCs w:val="26"/>
        </w:rPr>
        <w:t>*. Tổng hợp khối lượng và khái toán kinh phí xây dựng</w:t>
      </w:r>
      <w:r w:rsidRPr="00954959">
        <w:rPr>
          <w:b/>
          <w:iCs/>
          <w:color w:val="000000"/>
          <w:sz w:val="26"/>
          <w:szCs w:val="26"/>
          <w:lang w:val="vi-VN"/>
        </w:rPr>
        <w:t>:</w:t>
      </w:r>
    </w:p>
    <w:tbl>
      <w:tblPr>
        <w:tblW w:w="5000" w:type="pct"/>
        <w:jc w:val="center"/>
        <w:tblLook w:val="04A0" w:firstRow="1" w:lastRow="0" w:firstColumn="1" w:lastColumn="0" w:noHBand="0" w:noVBand="1"/>
      </w:tblPr>
      <w:tblGrid>
        <w:gridCol w:w="904"/>
        <w:gridCol w:w="3057"/>
        <w:gridCol w:w="1246"/>
        <w:gridCol w:w="1407"/>
        <w:gridCol w:w="1313"/>
        <w:gridCol w:w="1644"/>
      </w:tblGrid>
      <w:tr w:rsidR="007C476A" w:rsidRPr="00954959" w:rsidTr="00D93392">
        <w:trPr>
          <w:trHeight w:val="660"/>
          <w:jc w:val="center"/>
        </w:trPr>
        <w:tc>
          <w:tcPr>
            <w:tcW w:w="4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C476A" w:rsidRPr="00954959" w:rsidRDefault="007C476A" w:rsidP="004D2D46">
            <w:pPr>
              <w:spacing w:after="0" w:line="240" w:lineRule="atLeast"/>
              <w:ind w:firstLine="0"/>
              <w:jc w:val="center"/>
              <w:rPr>
                <w:rFonts w:eastAsia="Times New Roman"/>
                <w:b/>
                <w:bCs/>
                <w:color w:val="000000"/>
                <w:sz w:val="26"/>
                <w:szCs w:val="26"/>
              </w:rPr>
            </w:pPr>
            <w:r w:rsidRPr="00954959">
              <w:rPr>
                <w:rFonts w:eastAsia="Times New Roman"/>
                <w:b/>
                <w:bCs/>
                <w:color w:val="000000"/>
                <w:sz w:val="26"/>
                <w:szCs w:val="26"/>
              </w:rPr>
              <w:t>TT</w:t>
            </w:r>
          </w:p>
        </w:tc>
        <w:tc>
          <w:tcPr>
            <w:tcW w:w="1597" w:type="pct"/>
            <w:tcBorders>
              <w:top w:val="single" w:sz="4" w:space="0" w:color="auto"/>
              <w:left w:val="nil"/>
              <w:bottom w:val="single" w:sz="4" w:space="0" w:color="auto"/>
              <w:right w:val="single" w:sz="4" w:space="0" w:color="auto"/>
            </w:tcBorders>
            <w:shd w:val="clear" w:color="auto" w:fill="auto"/>
            <w:vAlign w:val="center"/>
            <w:hideMark/>
          </w:tcPr>
          <w:p w:rsidR="007C476A" w:rsidRPr="00954959" w:rsidRDefault="007C476A" w:rsidP="004D2D46">
            <w:pPr>
              <w:spacing w:after="0" w:line="240" w:lineRule="atLeast"/>
              <w:ind w:firstLine="0"/>
              <w:jc w:val="center"/>
              <w:rPr>
                <w:rFonts w:eastAsia="Times New Roman"/>
                <w:b/>
                <w:bCs/>
                <w:color w:val="000000"/>
                <w:sz w:val="26"/>
                <w:szCs w:val="26"/>
              </w:rPr>
            </w:pPr>
            <w:r w:rsidRPr="00954959">
              <w:rPr>
                <w:rFonts w:eastAsia="Times New Roman"/>
                <w:b/>
                <w:bCs/>
                <w:color w:val="000000"/>
                <w:sz w:val="26"/>
                <w:szCs w:val="26"/>
              </w:rPr>
              <w:t>Hạng Mục</w:t>
            </w:r>
          </w:p>
        </w:tc>
        <w:tc>
          <w:tcPr>
            <w:tcW w:w="651" w:type="pct"/>
            <w:tcBorders>
              <w:top w:val="single" w:sz="4" w:space="0" w:color="auto"/>
              <w:left w:val="nil"/>
              <w:bottom w:val="single" w:sz="4" w:space="0" w:color="auto"/>
              <w:right w:val="single" w:sz="4" w:space="0" w:color="auto"/>
            </w:tcBorders>
            <w:shd w:val="clear" w:color="auto" w:fill="auto"/>
            <w:vAlign w:val="center"/>
            <w:hideMark/>
          </w:tcPr>
          <w:p w:rsidR="007C476A" w:rsidRPr="00954959" w:rsidRDefault="007C476A" w:rsidP="004D2D46">
            <w:pPr>
              <w:spacing w:after="0" w:line="240" w:lineRule="atLeast"/>
              <w:ind w:firstLine="0"/>
              <w:jc w:val="center"/>
              <w:rPr>
                <w:rFonts w:eastAsia="Times New Roman"/>
                <w:b/>
                <w:bCs/>
                <w:color w:val="000000"/>
                <w:sz w:val="26"/>
                <w:szCs w:val="26"/>
              </w:rPr>
            </w:pPr>
            <w:r w:rsidRPr="00954959">
              <w:rPr>
                <w:rFonts w:eastAsia="Times New Roman"/>
                <w:b/>
                <w:bCs/>
                <w:color w:val="000000"/>
                <w:sz w:val="26"/>
                <w:szCs w:val="26"/>
              </w:rPr>
              <w:t>Đơn Vị</w:t>
            </w:r>
          </w:p>
        </w:tc>
        <w:tc>
          <w:tcPr>
            <w:tcW w:w="735" w:type="pct"/>
            <w:tcBorders>
              <w:top w:val="single" w:sz="4" w:space="0" w:color="auto"/>
              <w:left w:val="nil"/>
              <w:bottom w:val="single" w:sz="4" w:space="0" w:color="auto"/>
              <w:right w:val="single" w:sz="4" w:space="0" w:color="auto"/>
            </w:tcBorders>
            <w:shd w:val="clear" w:color="auto" w:fill="auto"/>
            <w:vAlign w:val="center"/>
            <w:hideMark/>
          </w:tcPr>
          <w:p w:rsidR="007C476A" w:rsidRPr="00954959" w:rsidRDefault="007C476A" w:rsidP="004D2D46">
            <w:pPr>
              <w:spacing w:after="0" w:line="240" w:lineRule="atLeast"/>
              <w:ind w:firstLine="0"/>
              <w:jc w:val="center"/>
              <w:rPr>
                <w:rFonts w:eastAsia="Times New Roman"/>
                <w:b/>
                <w:bCs/>
                <w:color w:val="000000"/>
                <w:sz w:val="26"/>
                <w:szCs w:val="26"/>
              </w:rPr>
            </w:pPr>
            <w:r w:rsidRPr="00954959">
              <w:rPr>
                <w:rFonts w:eastAsia="Times New Roman"/>
                <w:b/>
                <w:bCs/>
                <w:color w:val="000000"/>
                <w:sz w:val="26"/>
                <w:szCs w:val="26"/>
              </w:rPr>
              <w:t>Khối Lượng</w:t>
            </w:r>
          </w:p>
        </w:tc>
        <w:tc>
          <w:tcPr>
            <w:tcW w:w="686" w:type="pct"/>
            <w:tcBorders>
              <w:top w:val="single" w:sz="4" w:space="0" w:color="auto"/>
              <w:left w:val="nil"/>
              <w:bottom w:val="single" w:sz="4" w:space="0" w:color="auto"/>
              <w:right w:val="single" w:sz="4" w:space="0" w:color="auto"/>
            </w:tcBorders>
            <w:shd w:val="clear" w:color="auto" w:fill="auto"/>
            <w:vAlign w:val="center"/>
            <w:hideMark/>
          </w:tcPr>
          <w:p w:rsidR="007C476A" w:rsidRPr="00954959" w:rsidRDefault="007C476A" w:rsidP="004D2D46">
            <w:pPr>
              <w:spacing w:after="0" w:line="240" w:lineRule="atLeast"/>
              <w:ind w:firstLine="0"/>
              <w:jc w:val="center"/>
              <w:rPr>
                <w:rFonts w:eastAsia="Times New Roman"/>
                <w:b/>
                <w:bCs/>
                <w:color w:val="000000"/>
                <w:sz w:val="26"/>
                <w:szCs w:val="26"/>
              </w:rPr>
            </w:pPr>
            <w:r w:rsidRPr="00954959">
              <w:rPr>
                <w:rFonts w:eastAsia="Times New Roman"/>
                <w:b/>
                <w:bCs/>
                <w:color w:val="000000"/>
                <w:sz w:val="26"/>
                <w:szCs w:val="26"/>
              </w:rPr>
              <w:t>Đơn Giá</w:t>
            </w:r>
            <w:r w:rsidRPr="00954959">
              <w:rPr>
                <w:rFonts w:eastAsia="Times New Roman"/>
                <w:b/>
                <w:bCs/>
                <w:color w:val="000000"/>
                <w:sz w:val="26"/>
                <w:szCs w:val="26"/>
              </w:rPr>
              <w:br/>
              <w:t>(tr.đ)</w:t>
            </w:r>
          </w:p>
        </w:tc>
        <w:tc>
          <w:tcPr>
            <w:tcW w:w="859" w:type="pct"/>
            <w:tcBorders>
              <w:top w:val="single" w:sz="4" w:space="0" w:color="auto"/>
              <w:left w:val="nil"/>
              <w:bottom w:val="single" w:sz="4" w:space="0" w:color="auto"/>
              <w:right w:val="single" w:sz="4" w:space="0" w:color="auto"/>
            </w:tcBorders>
            <w:shd w:val="clear" w:color="auto" w:fill="auto"/>
            <w:vAlign w:val="center"/>
            <w:hideMark/>
          </w:tcPr>
          <w:p w:rsidR="007C476A" w:rsidRPr="00954959" w:rsidRDefault="007C476A" w:rsidP="004D2D46">
            <w:pPr>
              <w:spacing w:after="0" w:line="240" w:lineRule="atLeast"/>
              <w:ind w:firstLine="0"/>
              <w:jc w:val="center"/>
              <w:rPr>
                <w:rFonts w:eastAsia="Times New Roman"/>
                <w:b/>
                <w:bCs/>
                <w:color w:val="000000"/>
                <w:sz w:val="26"/>
                <w:szCs w:val="26"/>
              </w:rPr>
            </w:pPr>
            <w:r w:rsidRPr="00954959">
              <w:rPr>
                <w:rFonts w:eastAsia="Times New Roman"/>
                <w:b/>
                <w:bCs/>
                <w:color w:val="000000"/>
                <w:sz w:val="26"/>
                <w:szCs w:val="26"/>
              </w:rPr>
              <w:t>Thành Tiền</w:t>
            </w:r>
            <w:r w:rsidRPr="00954959">
              <w:rPr>
                <w:rFonts w:eastAsia="Times New Roman"/>
                <w:b/>
                <w:bCs/>
                <w:color w:val="000000"/>
                <w:sz w:val="26"/>
                <w:szCs w:val="26"/>
              </w:rPr>
              <w:br/>
              <w:t>(tr.đ)</w:t>
            </w:r>
          </w:p>
        </w:tc>
      </w:tr>
      <w:tr w:rsidR="007C476A" w:rsidRPr="00954959" w:rsidTr="00D93392">
        <w:trPr>
          <w:trHeight w:val="340"/>
          <w:jc w:val="center"/>
        </w:trPr>
        <w:tc>
          <w:tcPr>
            <w:tcW w:w="472" w:type="pct"/>
            <w:tcBorders>
              <w:top w:val="nil"/>
              <w:left w:val="single" w:sz="4" w:space="0" w:color="auto"/>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center"/>
              <w:rPr>
                <w:rFonts w:eastAsia="Times New Roman"/>
                <w:sz w:val="26"/>
                <w:szCs w:val="26"/>
              </w:rPr>
            </w:pPr>
            <w:r w:rsidRPr="00954959">
              <w:rPr>
                <w:rFonts w:eastAsia="Times New Roman"/>
                <w:sz w:val="26"/>
                <w:szCs w:val="26"/>
              </w:rPr>
              <w:lastRenderedPageBreak/>
              <w:t>1</w:t>
            </w:r>
          </w:p>
        </w:tc>
        <w:tc>
          <w:tcPr>
            <w:tcW w:w="1597" w:type="pct"/>
            <w:tcBorders>
              <w:top w:val="nil"/>
              <w:left w:val="nil"/>
              <w:bottom w:val="single" w:sz="4" w:space="0" w:color="auto"/>
              <w:right w:val="single" w:sz="4" w:space="0" w:color="auto"/>
            </w:tcBorders>
            <w:shd w:val="clear" w:color="auto" w:fill="auto"/>
            <w:vAlign w:val="center"/>
            <w:hideMark/>
          </w:tcPr>
          <w:p w:rsidR="007C476A" w:rsidRPr="00954959" w:rsidRDefault="007C476A" w:rsidP="004D2D46">
            <w:pPr>
              <w:spacing w:after="0" w:line="240" w:lineRule="atLeast"/>
              <w:ind w:firstLine="0"/>
              <w:jc w:val="left"/>
              <w:rPr>
                <w:rFonts w:eastAsia="Times New Roman"/>
                <w:sz w:val="26"/>
                <w:szCs w:val="26"/>
              </w:rPr>
            </w:pPr>
            <w:r w:rsidRPr="00954959">
              <w:rPr>
                <w:rFonts w:eastAsia="Times New Roman"/>
                <w:sz w:val="26"/>
                <w:szCs w:val="26"/>
              </w:rPr>
              <w:t xml:space="preserve">Đường ống </w:t>
            </w:r>
            <w:r w:rsidRPr="00954959">
              <w:rPr>
                <w:rFonts w:eastAsia="Times New Roman"/>
                <w:sz w:val="26"/>
                <w:szCs w:val="26"/>
              </w:rPr>
              <w:t> 110 mm</w:t>
            </w:r>
          </w:p>
        </w:tc>
        <w:tc>
          <w:tcPr>
            <w:tcW w:w="651" w:type="pct"/>
            <w:tcBorders>
              <w:top w:val="nil"/>
              <w:left w:val="nil"/>
              <w:bottom w:val="single" w:sz="4" w:space="0" w:color="auto"/>
              <w:right w:val="single" w:sz="4" w:space="0" w:color="auto"/>
            </w:tcBorders>
            <w:shd w:val="clear" w:color="auto" w:fill="auto"/>
            <w:vAlign w:val="center"/>
            <w:hideMark/>
          </w:tcPr>
          <w:p w:rsidR="007C476A" w:rsidRPr="00954959" w:rsidRDefault="007C476A" w:rsidP="004D2D46">
            <w:pPr>
              <w:spacing w:after="0" w:line="240" w:lineRule="atLeast"/>
              <w:ind w:firstLine="0"/>
              <w:jc w:val="center"/>
              <w:rPr>
                <w:rFonts w:eastAsia="Times New Roman"/>
                <w:sz w:val="26"/>
                <w:szCs w:val="26"/>
              </w:rPr>
            </w:pPr>
            <w:r w:rsidRPr="00954959">
              <w:rPr>
                <w:rFonts w:eastAsia="Times New Roman"/>
                <w:sz w:val="26"/>
                <w:szCs w:val="26"/>
              </w:rPr>
              <w:t>m</w:t>
            </w:r>
          </w:p>
        </w:tc>
        <w:tc>
          <w:tcPr>
            <w:tcW w:w="735" w:type="pct"/>
            <w:tcBorders>
              <w:top w:val="nil"/>
              <w:left w:val="nil"/>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right"/>
              <w:rPr>
                <w:rFonts w:eastAsia="Times New Roman"/>
                <w:sz w:val="26"/>
                <w:szCs w:val="26"/>
              </w:rPr>
            </w:pPr>
            <w:r w:rsidRPr="00954959">
              <w:rPr>
                <w:rFonts w:eastAsia="Times New Roman"/>
                <w:sz w:val="26"/>
                <w:szCs w:val="26"/>
              </w:rPr>
              <w:t>42.600</w:t>
            </w:r>
          </w:p>
        </w:tc>
        <w:tc>
          <w:tcPr>
            <w:tcW w:w="686" w:type="pct"/>
            <w:tcBorders>
              <w:top w:val="nil"/>
              <w:left w:val="nil"/>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right"/>
              <w:rPr>
                <w:rFonts w:eastAsia="Times New Roman"/>
                <w:sz w:val="26"/>
                <w:szCs w:val="26"/>
              </w:rPr>
            </w:pPr>
            <w:r w:rsidRPr="00954959">
              <w:rPr>
                <w:rFonts w:eastAsia="Times New Roman"/>
                <w:sz w:val="26"/>
                <w:szCs w:val="26"/>
              </w:rPr>
              <w:t>0,40</w:t>
            </w:r>
          </w:p>
        </w:tc>
        <w:tc>
          <w:tcPr>
            <w:tcW w:w="859" w:type="pct"/>
            <w:tcBorders>
              <w:top w:val="nil"/>
              <w:left w:val="nil"/>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right"/>
              <w:rPr>
                <w:rFonts w:eastAsia="Times New Roman"/>
                <w:sz w:val="26"/>
                <w:szCs w:val="26"/>
              </w:rPr>
            </w:pPr>
            <w:r w:rsidRPr="00954959">
              <w:rPr>
                <w:rFonts w:eastAsia="Times New Roman"/>
                <w:sz w:val="26"/>
                <w:szCs w:val="26"/>
              </w:rPr>
              <w:t>17.040,0</w:t>
            </w:r>
          </w:p>
        </w:tc>
      </w:tr>
      <w:tr w:rsidR="007C476A" w:rsidRPr="00954959" w:rsidTr="00D93392">
        <w:trPr>
          <w:trHeight w:val="340"/>
          <w:jc w:val="center"/>
        </w:trPr>
        <w:tc>
          <w:tcPr>
            <w:tcW w:w="472" w:type="pct"/>
            <w:tcBorders>
              <w:top w:val="nil"/>
              <w:left w:val="single" w:sz="4" w:space="0" w:color="auto"/>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center"/>
              <w:rPr>
                <w:rFonts w:eastAsia="Times New Roman"/>
                <w:sz w:val="26"/>
                <w:szCs w:val="26"/>
              </w:rPr>
            </w:pPr>
            <w:r w:rsidRPr="00954959">
              <w:rPr>
                <w:rFonts w:eastAsia="Times New Roman"/>
                <w:sz w:val="26"/>
                <w:szCs w:val="26"/>
              </w:rPr>
              <w:t>2</w:t>
            </w:r>
          </w:p>
        </w:tc>
        <w:tc>
          <w:tcPr>
            <w:tcW w:w="1597" w:type="pct"/>
            <w:tcBorders>
              <w:top w:val="nil"/>
              <w:left w:val="nil"/>
              <w:bottom w:val="single" w:sz="4" w:space="0" w:color="auto"/>
              <w:right w:val="single" w:sz="4" w:space="0" w:color="auto"/>
            </w:tcBorders>
            <w:shd w:val="clear" w:color="auto" w:fill="auto"/>
            <w:vAlign w:val="center"/>
            <w:hideMark/>
          </w:tcPr>
          <w:p w:rsidR="007C476A" w:rsidRPr="00954959" w:rsidRDefault="007C476A" w:rsidP="004D2D46">
            <w:pPr>
              <w:spacing w:after="0" w:line="240" w:lineRule="atLeast"/>
              <w:ind w:firstLine="0"/>
              <w:jc w:val="left"/>
              <w:rPr>
                <w:rFonts w:eastAsia="Times New Roman"/>
                <w:sz w:val="26"/>
                <w:szCs w:val="26"/>
              </w:rPr>
            </w:pPr>
            <w:r w:rsidRPr="00954959">
              <w:rPr>
                <w:rFonts w:eastAsia="Times New Roman"/>
                <w:sz w:val="26"/>
                <w:szCs w:val="26"/>
              </w:rPr>
              <w:t xml:space="preserve">Đường ống </w:t>
            </w:r>
            <w:r w:rsidRPr="00954959">
              <w:rPr>
                <w:rFonts w:eastAsia="Times New Roman"/>
                <w:sz w:val="26"/>
                <w:szCs w:val="26"/>
              </w:rPr>
              <w:t> 160 mm</w:t>
            </w:r>
          </w:p>
        </w:tc>
        <w:tc>
          <w:tcPr>
            <w:tcW w:w="651" w:type="pct"/>
            <w:tcBorders>
              <w:top w:val="nil"/>
              <w:left w:val="nil"/>
              <w:bottom w:val="single" w:sz="4" w:space="0" w:color="auto"/>
              <w:right w:val="single" w:sz="4" w:space="0" w:color="auto"/>
            </w:tcBorders>
            <w:shd w:val="clear" w:color="auto" w:fill="auto"/>
            <w:vAlign w:val="center"/>
            <w:hideMark/>
          </w:tcPr>
          <w:p w:rsidR="007C476A" w:rsidRPr="00954959" w:rsidRDefault="007C476A" w:rsidP="004D2D46">
            <w:pPr>
              <w:spacing w:after="0" w:line="240" w:lineRule="atLeast"/>
              <w:ind w:firstLine="0"/>
              <w:jc w:val="center"/>
              <w:rPr>
                <w:rFonts w:eastAsia="Times New Roman"/>
                <w:sz w:val="26"/>
                <w:szCs w:val="26"/>
              </w:rPr>
            </w:pPr>
            <w:r w:rsidRPr="00954959">
              <w:rPr>
                <w:rFonts w:eastAsia="Times New Roman"/>
                <w:sz w:val="26"/>
                <w:szCs w:val="26"/>
              </w:rPr>
              <w:t>m</w:t>
            </w:r>
          </w:p>
        </w:tc>
        <w:tc>
          <w:tcPr>
            <w:tcW w:w="735" w:type="pct"/>
            <w:tcBorders>
              <w:top w:val="nil"/>
              <w:left w:val="nil"/>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right"/>
              <w:rPr>
                <w:rFonts w:eastAsia="Times New Roman"/>
                <w:sz w:val="26"/>
                <w:szCs w:val="26"/>
              </w:rPr>
            </w:pPr>
            <w:r w:rsidRPr="00954959">
              <w:rPr>
                <w:rFonts w:eastAsia="Times New Roman"/>
                <w:sz w:val="26"/>
                <w:szCs w:val="26"/>
              </w:rPr>
              <w:t>25.400</w:t>
            </w:r>
          </w:p>
        </w:tc>
        <w:tc>
          <w:tcPr>
            <w:tcW w:w="686" w:type="pct"/>
            <w:tcBorders>
              <w:top w:val="nil"/>
              <w:left w:val="nil"/>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right"/>
              <w:rPr>
                <w:rFonts w:eastAsia="Times New Roman"/>
                <w:sz w:val="26"/>
                <w:szCs w:val="26"/>
              </w:rPr>
            </w:pPr>
            <w:r w:rsidRPr="00954959">
              <w:rPr>
                <w:rFonts w:eastAsia="Times New Roman"/>
                <w:sz w:val="26"/>
                <w:szCs w:val="26"/>
              </w:rPr>
              <w:t>0,70</w:t>
            </w:r>
          </w:p>
        </w:tc>
        <w:tc>
          <w:tcPr>
            <w:tcW w:w="859" w:type="pct"/>
            <w:tcBorders>
              <w:top w:val="nil"/>
              <w:left w:val="nil"/>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right"/>
              <w:rPr>
                <w:rFonts w:eastAsia="Times New Roman"/>
                <w:sz w:val="26"/>
                <w:szCs w:val="26"/>
              </w:rPr>
            </w:pPr>
            <w:r w:rsidRPr="00954959">
              <w:rPr>
                <w:rFonts w:eastAsia="Times New Roman"/>
                <w:sz w:val="26"/>
                <w:szCs w:val="26"/>
              </w:rPr>
              <w:t>17.780,0</w:t>
            </w:r>
          </w:p>
        </w:tc>
      </w:tr>
      <w:tr w:rsidR="007C476A" w:rsidRPr="00954959" w:rsidTr="00D93392">
        <w:trPr>
          <w:trHeight w:val="340"/>
          <w:jc w:val="center"/>
        </w:trPr>
        <w:tc>
          <w:tcPr>
            <w:tcW w:w="472" w:type="pct"/>
            <w:tcBorders>
              <w:top w:val="nil"/>
              <w:left w:val="single" w:sz="4" w:space="0" w:color="auto"/>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center"/>
              <w:rPr>
                <w:rFonts w:eastAsia="Times New Roman"/>
                <w:sz w:val="26"/>
                <w:szCs w:val="26"/>
              </w:rPr>
            </w:pPr>
            <w:r w:rsidRPr="00954959">
              <w:rPr>
                <w:rFonts w:eastAsia="Times New Roman"/>
                <w:sz w:val="26"/>
                <w:szCs w:val="26"/>
              </w:rPr>
              <w:t>3</w:t>
            </w:r>
          </w:p>
        </w:tc>
        <w:tc>
          <w:tcPr>
            <w:tcW w:w="1597" w:type="pct"/>
            <w:tcBorders>
              <w:top w:val="nil"/>
              <w:left w:val="nil"/>
              <w:bottom w:val="single" w:sz="4" w:space="0" w:color="auto"/>
              <w:right w:val="single" w:sz="4" w:space="0" w:color="auto"/>
            </w:tcBorders>
            <w:shd w:val="clear" w:color="auto" w:fill="auto"/>
            <w:vAlign w:val="center"/>
            <w:hideMark/>
          </w:tcPr>
          <w:p w:rsidR="007C476A" w:rsidRPr="00954959" w:rsidRDefault="007C476A" w:rsidP="004D2D46">
            <w:pPr>
              <w:spacing w:after="0" w:line="240" w:lineRule="atLeast"/>
              <w:ind w:firstLine="0"/>
              <w:jc w:val="left"/>
              <w:rPr>
                <w:rFonts w:eastAsia="Times New Roman"/>
                <w:sz w:val="26"/>
                <w:szCs w:val="26"/>
              </w:rPr>
            </w:pPr>
            <w:r w:rsidRPr="00954959">
              <w:rPr>
                <w:rFonts w:eastAsia="Times New Roman"/>
                <w:sz w:val="26"/>
                <w:szCs w:val="26"/>
              </w:rPr>
              <w:t xml:space="preserve">Đường ống </w:t>
            </w:r>
            <w:r w:rsidRPr="00954959">
              <w:rPr>
                <w:rFonts w:eastAsia="Times New Roman"/>
                <w:sz w:val="26"/>
                <w:szCs w:val="26"/>
              </w:rPr>
              <w:t> 225 mm</w:t>
            </w:r>
          </w:p>
        </w:tc>
        <w:tc>
          <w:tcPr>
            <w:tcW w:w="651" w:type="pct"/>
            <w:tcBorders>
              <w:top w:val="nil"/>
              <w:left w:val="nil"/>
              <w:bottom w:val="single" w:sz="4" w:space="0" w:color="auto"/>
              <w:right w:val="single" w:sz="4" w:space="0" w:color="auto"/>
            </w:tcBorders>
            <w:shd w:val="clear" w:color="auto" w:fill="auto"/>
            <w:vAlign w:val="center"/>
            <w:hideMark/>
          </w:tcPr>
          <w:p w:rsidR="007C476A" w:rsidRPr="00954959" w:rsidRDefault="007C476A" w:rsidP="004D2D46">
            <w:pPr>
              <w:spacing w:after="0" w:line="240" w:lineRule="atLeast"/>
              <w:ind w:firstLine="0"/>
              <w:jc w:val="center"/>
              <w:rPr>
                <w:rFonts w:eastAsia="Times New Roman"/>
                <w:sz w:val="26"/>
                <w:szCs w:val="26"/>
              </w:rPr>
            </w:pPr>
            <w:r w:rsidRPr="00954959">
              <w:rPr>
                <w:rFonts w:eastAsia="Times New Roman"/>
                <w:sz w:val="26"/>
                <w:szCs w:val="26"/>
              </w:rPr>
              <w:t>m</w:t>
            </w:r>
          </w:p>
        </w:tc>
        <w:tc>
          <w:tcPr>
            <w:tcW w:w="735" w:type="pct"/>
            <w:tcBorders>
              <w:top w:val="nil"/>
              <w:left w:val="nil"/>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right"/>
              <w:rPr>
                <w:rFonts w:eastAsia="Times New Roman"/>
                <w:sz w:val="26"/>
                <w:szCs w:val="26"/>
              </w:rPr>
            </w:pPr>
            <w:r w:rsidRPr="00954959">
              <w:rPr>
                <w:rFonts w:eastAsia="Times New Roman"/>
                <w:sz w:val="26"/>
                <w:szCs w:val="26"/>
              </w:rPr>
              <w:t>8.382</w:t>
            </w:r>
          </w:p>
        </w:tc>
        <w:tc>
          <w:tcPr>
            <w:tcW w:w="686" w:type="pct"/>
            <w:tcBorders>
              <w:top w:val="nil"/>
              <w:left w:val="nil"/>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right"/>
              <w:rPr>
                <w:rFonts w:eastAsia="Times New Roman"/>
                <w:sz w:val="26"/>
                <w:szCs w:val="26"/>
              </w:rPr>
            </w:pPr>
            <w:r w:rsidRPr="00954959">
              <w:rPr>
                <w:rFonts w:eastAsia="Times New Roman"/>
                <w:sz w:val="26"/>
                <w:szCs w:val="26"/>
              </w:rPr>
              <w:t>1,20</w:t>
            </w:r>
          </w:p>
        </w:tc>
        <w:tc>
          <w:tcPr>
            <w:tcW w:w="859" w:type="pct"/>
            <w:tcBorders>
              <w:top w:val="nil"/>
              <w:left w:val="nil"/>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right"/>
              <w:rPr>
                <w:rFonts w:eastAsia="Times New Roman"/>
                <w:sz w:val="26"/>
                <w:szCs w:val="26"/>
              </w:rPr>
            </w:pPr>
            <w:r w:rsidRPr="00954959">
              <w:rPr>
                <w:rFonts w:eastAsia="Times New Roman"/>
                <w:sz w:val="26"/>
                <w:szCs w:val="26"/>
              </w:rPr>
              <w:t>10.058,4</w:t>
            </w:r>
          </w:p>
        </w:tc>
      </w:tr>
      <w:tr w:rsidR="007C476A" w:rsidRPr="00954959" w:rsidTr="00D93392">
        <w:trPr>
          <w:trHeight w:val="340"/>
          <w:jc w:val="center"/>
        </w:trPr>
        <w:tc>
          <w:tcPr>
            <w:tcW w:w="472" w:type="pct"/>
            <w:tcBorders>
              <w:top w:val="nil"/>
              <w:left w:val="single" w:sz="4" w:space="0" w:color="auto"/>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center"/>
              <w:rPr>
                <w:rFonts w:eastAsia="Times New Roman"/>
                <w:sz w:val="26"/>
                <w:szCs w:val="26"/>
              </w:rPr>
            </w:pPr>
            <w:r w:rsidRPr="00954959">
              <w:rPr>
                <w:rFonts w:eastAsia="Times New Roman"/>
                <w:sz w:val="26"/>
                <w:szCs w:val="26"/>
              </w:rPr>
              <w:t>4</w:t>
            </w:r>
          </w:p>
        </w:tc>
        <w:tc>
          <w:tcPr>
            <w:tcW w:w="1597" w:type="pct"/>
            <w:tcBorders>
              <w:top w:val="nil"/>
              <w:left w:val="nil"/>
              <w:bottom w:val="single" w:sz="4" w:space="0" w:color="auto"/>
              <w:right w:val="single" w:sz="4" w:space="0" w:color="auto"/>
            </w:tcBorders>
            <w:shd w:val="clear" w:color="auto" w:fill="auto"/>
            <w:vAlign w:val="center"/>
            <w:hideMark/>
          </w:tcPr>
          <w:p w:rsidR="007C476A" w:rsidRPr="00954959" w:rsidRDefault="007C476A" w:rsidP="004D2D46">
            <w:pPr>
              <w:spacing w:after="0" w:line="240" w:lineRule="atLeast"/>
              <w:ind w:firstLine="0"/>
              <w:jc w:val="left"/>
              <w:rPr>
                <w:rFonts w:eastAsia="Times New Roman"/>
                <w:sz w:val="26"/>
                <w:szCs w:val="26"/>
              </w:rPr>
            </w:pPr>
            <w:r w:rsidRPr="00954959">
              <w:rPr>
                <w:rFonts w:eastAsia="Times New Roman"/>
                <w:sz w:val="26"/>
                <w:szCs w:val="26"/>
              </w:rPr>
              <w:t xml:space="preserve">Đường ống </w:t>
            </w:r>
            <w:r w:rsidRPr="00954959">
              <w:rPr>
                <w:rFonts w:eastAsia="Times New Roman"/>
                <w:sz w:val="26"/>
                <w:szCs w:val="26"/>
              </w:rPr>
              <w:t> 315 mm</w:t>
            </w:r>
          </w:p>
        </w:tc>
        <w:tc>
          <w:tcPr>
            <w:tcW w:w="651" w:type="pct"/>
            <w:tcBorders>
              <w:top w:val="nil"/>
              <w:left w:val="nil"/>
              <w:bottom w:val="single" w:sz="4" w:space="0" w:color="auto"/>
              <w:right w:val="single" w:sz="4" w:space="0" w:color="auto"/>
            </w:tcBorders>
            <w:shd w:val="clear" w:color="auto" w:fill="auto"/>
            <w:vAlign w:val="center"/>
            <w:hideMark/>
          </w:tcPr>
          <w:p w:rsidR="007C476A" w:rsidRPr="00954959" w:rsidRDefault="007C476A" w:rsidP="004D2D46">
            <w:pPr>
              <w:spacing w:after="0" w:line="240" w:lineRule="atLeast"/>
              <w:ind w:firstLine="0"/>
              <w:jc w:val="center"/>
              <w:rPr>
                <w:rFonts w:eastAsia="Times New Roman"/>
                <w:sz w:val="26"/>
                <w:szCs w:val="26"/>
              </w:rPr>
            </w:pPr>
            <w:r w:rsidRPr="00954959">
              <w:rPr>
                <w:rFonts w:eastAsia="Times New Roman"/>
                <w:sz w:val="26"/>
                <w:szCs w:val="26"/>
              </w:rPr>
              <w:t>m</w:t>
            </w:r>
          </w:p>
        </w:tc>
        <w:tc>
          <w:tcPr>
            <w:tcW w:w="735" w:type="pct"/>
            <w:tcBorders>
              <w:top w:val="nil"/>
              <w:left w:val="nil"/>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right"/>
              <w:rPr>
                <w:rFonts w:eastAsia="Times New Roman"/>
                <w:sz w:val="26"/>
                <w:szCs w:val="26"/>
              </w:rPr>
            </w:pPr>
            <w:r w:rsidRPr="00954959">
              <w:rPr>
                <w:rFonts w:eastAsia="Times New Roman"/>
                <w:sz w:val="26"/>
                <w:szCs w:val="26"/>
              </w:rPr>
              <w:t>5.688</w:t>
            </w:r>
          </w:p>
        </w:tc>
        <w:tc>
          <w:tcPr>
            <w:tcW w:w="686" w:type="pct"/>
            <w:tcBorders>
              <w:top w:val="nil"/>
              <w:left w:val="nil"/>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right"/>
              <w:rPr>
                <w:rFonts w:eastAsia="Times New Roman"/>
                <w:sz w:val="26"/>
                <w:szCs w:val="26"/>
              </w:rPr>
            </w:pPr>
            <w:r w:rsidRPr="00954959">
              <w:rPr>
                <w:rFonts w:eastAsia="Times New Roman"/>
                <w:sz w:val="26"/>
                <w:szCs w:val="26"/>
              </w:rPr>
              <w:t>2,30</w:t>
            </w:r>
          </w:p>
        </w:tc>
        <w:tc>
          <w:tcPr>
            <w:tcW w:w="859" w:type="pct"/>
            <w:tcBorders>
              <w:top w:val="nil"/>
              <w:left w:val="nil"/>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right"/>
              <w:rPr>
                <w:rFonts w:eastAsia="Times New Roman"/>
                <w:sz w:val="26"/>
                <w:szCs w:val="26"/>
              </w:rPr>
            </w:pPr>
            <w:r w:rsidRPr="00954959">
              <w:rPr>
                <w:rFonts w:eastAsia="Times New Roman"/>
                <w:sz w:val="26"/>
                <w:szCs w:val="26"/>
              </w:rPr>
              <w:t>13.082,4</w:t>
            </w:r>
          </w:p>
        </w:tc>
      </w:tr>
      <w:tr w:rsidR="007C476A" w:rsidRPr="00954959" w:rsidTr="00D93392">
        <w:trPr>
          <w:trHeight w:val="340"/>
          <w:jc w:val="center"/>
        </w:trPr>
        <w:tc>
          <w:tcPr>
            <w:tcW w:w="472" w:type="pct"/>
            <w:tcBorders>
              <w:top w:val="nil"/>
              <w:left w:val="single" w:sz="4" w:space="0" w:color="auto"/>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center"/>
              <w:rPr>
                <w:rFonts w:eastAsia="Times New Roman"/>
                <w:sz w:val="26"/>
                <w:szCs w:val="26"/>
              </w:rPr>
            </w:pPr>
            <w:r w:rsidRPr="00954959">
              <w:rPr>
                <w:rFonts w:eastAsia="Times New Roman"/>
                <w:sz w:val="26"/>
                <w:szCs w:val="26"/>
              </w:rPr>
              <w:t>5</w:t>
            </w:r>
          </w:p>
        </w:tc>
        <w:tc>
          <w:tcPr>
            <w:tcW w:w="1597" w:type="pct"/>
            <w:tcBorders>
              <w:top w:val="nil"/>
              <w:left w:val="nil"/>
              <w:bottom w:val="single" w:sz="4" w:space="0" w:color="auto"/>
              <w:right w:val="single" w:sz="4" w:space="0" w:color="auto"/>
            </w:tcBorders>
            <w:shd w:val="clear" w:color="auto" w:fill="auto"/>
            <w:vAlign w:val="center"/>
            <w:hideMark/>
          </w:tcPr>
          <w:p w:rsidR="007C476A" w:rsidRPr="00954959" w:rsidRDefault="007C476A" w:rsidP="004D2D46">
            <w:pPr>
              <w:spacing w:after="0" w:line="240" w:lineRule="atLeast"/>
              <w:ind w:firstLine="0"/>
              <w:jc w:val="left"/>
              <w:rPr>
                <w:rFonts w:eastAsia="Times New Roman"/>
                <w:sz w:val="26"/>
                <w:szCs w:val="26"/>
              </w:rPr>
            </w:pPr>
            <w:r w:rsidRPr="00954959">
              <w:rPr>
                <w:rFonts w:eastAsia="Times New Roman"/>
                <w:sz w:val="26"/>
                <w:szCs w:val="26"/>
              </w:rPr>
              <w:t xml:space="preserve">Đường ống </w:t>
            </w:r>
            <w:r w:rsidRPr="00954959">
              <w:rPr>
                <w:rFonts w:eastAsia="Times New Roman"/>
                <w:sz w:val="26"/>
                <w:szCs w:val="26"/>
              </w:rPr>
              <w:t> 400 mm</w:t>
            </w:r>
          </w:p>
        </w:tc>
        <w:tc>
          <w:tcPr>
            <w:tcW w:w="651" w:type="pct"/>
            <w:tcBorders>
              <w:top w:val="nil"/>
              <w:left w:val="nil"/>
              <w:bottom w:val="single" w:sz="4" w:space="0" w:color="auto"/>
              <w:right w:val="single" w:sz="4" w:space="0" w:color="auto"/>
            </w:tcBorders>
            <w:shd w:val="clear" w:color="auto" w:fill="auto"/>
            <w:vAlign w:val="center"/>
            <w:hideMark/>
          </w:tcPr>
          <w:p w:rsidR="007C476A" w:rsidRPr="00954959" w:rsidRDefault="007C476A" w:rsidP="004D2D46">
            <w:pPr>
              <w:spacing w:after="0" w:line="240" w:lineRule="atLeast"/>
              <w:ind w:firstLine="0"/>
              <w:jc w:val="center"/>
              <w:rPr>
                <w:rFonts w:eastAsia="Times New Roman"/>
                <w:sz w:val="26"/>
                <w:szCs w:val="26"/>
              </w:rPr>
            </w:pPr>
            <w:r w:rsidRPr="00954959">
              <w:rPr>
                <w:rFonts w:eastAsia="Times New Roman"/>
                <w:sz w:val="26"/>
                <w:szCs w:val="26"/>
              </w:rPr>
              <w:t>m</w:t>
            </w:r>
          </w:p>
        </w:tc>
        <w:tc>
          <w:tcPr>
            <w:tcW w:w="735" w:type="pct"/>
            <w:tcBorders>
              <w:top w:val="nil"/>
              <w:left w:val="nil"/>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right"/>
              <w:rPr>
                <w:rFonts w:eastAsia="Times New Roman"/>
                <w:sz w:val="26"/>
                <w:szCs w:val="26"/>
              </w:rPr>
            </w:pPr>
            <w:r w:rsidRPr="00954959">
              <w:rPr>
                <w:rFonts w:eastAsia="Times New Roman"/>
                <w:sz w:val="26"/>
                <w:szCs w:val="26"/>
              </w:rPr>
              <w:t>1.861</w:t>
            </w:r>
          </w:p>
        </w:tc>
        <w:tc>
          <w:tcPr>
            <w:tcW w:w="686" w:type="pct"/>
            <w:tcBorders>
              <w:top w:val="nil"/>
              <w:left w:val="nil"/>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right"/>
              <w:rPr>
                <w:rFonts w:eastAsia="Times New Roman"/>
                <w:sz w:val="26"/>
                <w:szCs w:val="26"/>
              </w:rPr>
            </w:pPr>
            <w:r w:rsidRPr="00954959">
              <w:rPr>
                <w:rFonts w:eastAsia="Times New Roman"/>
                <w:sz w:val="26"/>
                <w:szCs w:val="26"/>
              </w:rPr>
              <w:t>3,30</w:t>
            </w:r>
          </w:p>
        </w:tc>
        <w:tc>
          <w:tcPr>
            <w:tcW w:w="859" w:type="pct"/>
            <w:tcBorders>
              <w:top w:val="nil"/>
              <w:left w:val="nil"/>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right"/>
              <w:rPr>
                <w:rFonts w:eastAsia="Times New Roman"/>
                <w:sz w:val="26"/>
                <w:szCs w:val="26"/>
              </w:rPr>
            </w:pPr>
            <w:r w:rsidRPr="00954959">
              <w:rPr>
                <w:rFonts w:eastAsia="Times New Roman"/>
                <w:sz w:val="26"/>
                <w:szCs w:val="26"/>
              </w:rPr>
              <w:t>6.141,3</w:t>
            </w:r>
          </w:p>
        </w:tc>
      </w:tr>
      <w:tr w:rsidR="007C476A" w:rsidRPr="00954959" w:rsidTr="00D93392">
        <w:trPr>
          <w:trHeight w:val="340"/>
          <w:jc w:val="center"/>
        </w:trPr>
        <w:tc>
          <w:tcPr>
            <w:tcW w:w="472" w:type="pct"/>
            <w:tcBorders>
              <w:top w:val="nil"/>
              <w:left w:val="single" w:sz="4" w:space="0" w:color="auto"/>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center"/>
              <w:rPr>
                <w:rFonts w:eastAsia="Times New Roman"/>
                <w:sz w:val="26"/>
                <w:szCs w:val="26"/>
              </w:rPr>
            </w:pPr>
            <w:r w:rsidRPr="00954959">
              <w:rPr>
                <w:rFonts w:eastAsia="Times New Roman"/>
                <w:sz w:val="26"/>
                <w:szCs w:val="26"/>
              </w:rPr>
              <w:t>6</w:t>
            </w:r>
          </w:p>
        </w:tc>
        <w:tc>
          <w:tcPr>
            <w:tcW w:w="1597" w:type="pct"/>
            <w:tcBorders>
              <w:top w:val="nil"/>
              <w:left w:val="nil"/>
              <w:bottom w:val="single" w:sz="4" w:space="0" w:color="auto"/>
              <w:right w:val="single" w:sz="4" w:space="0" w:color="auto"/>
            </w:tcBorders>
            <w:shd w:val="clear" w:color="auto" w:fill="auto"/>
            <w:vAlign w:val="center"/>
            <w:hideMark/>
          </w:tcPr>
          <w:p w:rsidR="007C476A" w:rsidRPr="00954959" w:rsidRDefault="007C476A" w:rsidP="004D2D46">
            <w:pPr>
              <w:spacing w:after="0" w:line="240" w:lineRule="atLeast"/>
              <w:ind w:firstLine="0"/>
              <w:jc w:val="left"/>
              <w:rPr>
                <w:rFonts w:eastAsia="Times New Roman"/>
                <w:sz w:val="26"/>
                <w:szCs w:val="26"/>
              </w:rPr>
            </w:pPr>
            <w:r w:rsidRPr="00954959">
              <w:rPr>
                <w:rFonts w:eastAsia="Times New Roman"/>
                <w:sz w:val="26"/>
                <w:szCs w:val="26"/>
              </w:rPr>
              <w:t>Họng cứu hỏa</w:t>
            </w:r>
          </w:p>
        </w:tc>
        <w:tc>
          <w:tcPr>
            <w:tcW w:w="651" w:type="pct"/>
            <w:tcBorders>
              <w:top w:val="nil"/>
              <w:left w:val="nil"/>
              <w:bottom w:val="single" w:sz="4" w:space="0" w:color="auto"/>
              <w:right w:val="single" w:sz="4" w:space="0" w:color="auto"/>
            </w:tcBorders>
            <w:shd w:val="clear" w:color="auto" w:fill="auto"/>
            <w:vAlign w:val="center"/>
            <w:hideMark/>
          </w:tcPr>
          <w:p w:rsidR="007C476A" w:rsidRPr="00954959" w:rsidRDefault="007C476A" w:rsidP="004D2D46">
            <w:pPr>
              <w:spacing w:after="0" w:line="240" w:lineRule="atLeast"/>
              <w:ind w:firstLine="0"/>
              <w:jc w:val="center"/>
              <w:rPr>
                <w:rFonts w:eastAsia="Times New Roman"/>
                <w:sz w:val="26"/>
                <w:szCs w:val="26"/>
              </w:rPr>
            </w:pPr>
            <w:r w:rsidRPr="00954959">
              <w:rPr>
                <w:rFonts w:eastAsia="Times New Roman"/>
                <w:sz w:val="26"/>
                <w:szCs w:val="26"/>
              </w:rPr>
              <w:t>Cái</w:t>
            </w:r>
          </w:p>
        </w:tc>
        <w:tc>
          <w:tcPr>
            <w:tcW w:w="735" w:type="pct"/>
            <w:tcBorders>
              <w:top w:val="nil"/>
              <w:left w:val="nil"/>
              <w:bottom w:val="single" w:sz="4" w:space="0" w:color="auto"/>
              <w:right w:val="single" w:sz="4" w:space="0" w:color="auto"/>
            </w:tcBorders>
            <w:shd w:val="clear" w:color="auto" w:fill="auto"/>
            <w:vAlign w:val="center"/>
            <w:hideMark/>
          </w:tcPr>
          <w:p w:rsidR="007C476A" w:rsidRPr="00954959" w:rsidRDefault="007C476A" w:rsidP="004D2D46">
            <w:pPr>
              <w:spacing w:after="0" w:line="240" w:lineRule="atLeast"/>
              <w:ind w:firstLine="0"/>
              <w:jc w:val="right"/>
              <w:rPr>
                <w:rFonts w:eastAsia="Times New Roman"/>
                <w:sz w:val="26"/>
                <w:szCs w:val="26"/>
              </w:rPr>
            </w:pPr>
            <w:r w:rsidRPr="00954959">
              <w:rPr>
                <w:rFonts w:eastAsia="Times New Roman"/>
                <w:sz w:val="26"/>
                <w:szCs w:val="26"/>
              </w:rPr>
              <w:t>250</w:t>
            </w:r>
          </w:p>
        </w:tc>
        <w:tc>
          <w:tcPr>
            <w:tcW w:w="686" w:type="pct"/>
            <w:tcBorders>
              <w:top w:val="nil"/>
              <w:left w:val="nil"/>
              <w:bottom w:val="single" w:sz="4" w:space="0" w:color="auto"/>
              <w:right w:val="single" w:sz="4" w:space="0" w:color="auto"/>
            </w:tcBorders>
            <w:shd w:val="clear" w:color="auto" w:fill="auto"/>
            <w:vAlign w:val="center"/>
            <w:hideMark/>
          </w:tcPr>
          <w:p w:rsidR="007C476A" w:rsidRPr="00954959" w:rsidRDefault="007C476A" w:rsidP="004D2D46">
            <w:pPr>
              <w:spacing w:after="0" w:line="240" w:lineRule="atLeast"/>
              <w:ind w:firstLine="0"/>
              <w:jc w:val="right"/>
              <w:rPr>
                <w:rFonts w:eastAsia="Times New Roman"/>
                <w:sz w:val="26"/>
                <w:szCs w:val="26"/>
              </w:rPr>
            </w:pPr>
            <w:r w:rsidRPr="00954959">
              <w:rPr>
                <w:rFonts w:eastAsia="Times New Roman"/>
                <w:sz w:val="26"/>
                <w:szCs w:val="26"/>
              </w:rPr>
              <w:t>30,00</w:t>
            </w:r>
          </w:p>
        </w:tc>
        <w:tc>
          <w:tcPr>
            <w:tcW w:w="859" w:type="pct"/>
            <w:tcBorders>
              <w:top w:val="nil"/>
              <w:left w:val="nil"/>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right"/>
              <w:rPr>
                <w:rFonts w:eastAsia="Times New Roman"/>
                <w:sz w:val="26"/>
                <w:szCs w:val="26"/>
              </w:rPr>
            </w:pPr>
            <w:r w:rsidRPr="00954959">
              <w:rPr>
                <w:rFonts w:eastAsia="Times New Roman"/>
                <w:sz w:val="26"/>
                <w:szCs w:val="26"/>
              </w:rPr>
              <w:t>7.500,0</w:t>
            </w:r>
          </w:p>
        </w:tc>
      </w:tr>
      <w:tr w:rsidR="007C476A" w:rsidRPr="00954959" w:rsidTr="00D93392">
        <w:trPr>
          <w:trHeight w:val="340"/>
          <w:jc w:val="center"/>
        </w:trPr>
        <w:tc>
          <w:tcPr>
            <w:tcW w:w="472" w:type="pct"/>
            <w:tcBorders>
              <w:top w:val="nil"/>
              <w:left w:val="single" w:sz="4" w:space="0" w:color="auto"/>
              <w:bottom w:val="single" w:sz="4" w:space="0" w:color="auto"/>
              <w:right w:val="single" w:sz="4" w:space="0" w:color="auto"/>
            </w:tcBorders>
            <w:shd w:val="clear" w:color="auto" w:fill="auto"/>
            <w:hideMark/>
          </w:tcPr>
          <w:p w:rsidR="007C476A" w:rsidRPr="00954959" w:rsidRDefault="007C476A" w:rsidP="004D2D46">
            <w:pPr>
              <w:spacing w:after="0" w:line="240" w:lineRule="atLeast"/>
              <w:ind w:firstLine="0"/>
              <w:jc w:val="center"/>
              <w:rPr>
                <w:rFonts w:eastAsia="Times New Roman"/>
                <w:sz w:val="26"/>
                <w:szCs w:val="26"/>
              </w:rPr>
            </w:pPr>
            <w:r w:rsidRPr="00954959">
              <w:rPr>
                <w:rFonts w:eastAsia="Times New Roman"/>
                <w:sz w:val="26"/>
                <w:szCs w:val="26"/>
              </w:rPr>
              <w:t> </w:t>
            </w:r>
          </w:p>
        </w:tc>
        <w:tc>
          <w:tcPr>
            <w:tcW w:w="1597" w:type="pct"/>
            <w:tcBorders>
              <w:top w:val="nil"/>
              <w:left w:val="nil"/>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center"/>
              <w:rPr>
                <w:rFonts w:eastAsia="Times New Roman"/>
                <w:b/>
                <w:bCs/>
                <w:sz w:val="26"/>
                <w:szCs w:val="26"/>
              </w:rPr>
            </w:pPr>
            <w:r w:rsidRPr="00954959">
              <w:rPr>
                <w:rFonts w:eastAsia="Times New Roman"/>
                <w:b/>
                <w:bCs/>
                <w:sz w:val="26"/>
                <w:szCs w:val="26"/>
              </w:rPr>
              <w:t>Tổng cộng</w:t>
            </w:r>
          </w:p>
        </w:tc>
        <w:tc>
          <w:tcPr>
            <w:tcW w:w="651" w:type="pct"/>
            <w:tcBorders>
              <w:top w:val="nil"/>
              <w:left w:val="nil"/>
              <w:bottom w:val="single" w:sz="4" w:space="0" w:color="auto"/>
              <w:right w:val="single" w:sz="4" w:space="0" w:color="auto"/>
            </w:tcBorders>
            <w:shd w:val="clear" w:color="auto" w:fill="auto"/>
            <w:hideMark/>
          </w:tcPr>
          <w:p w:rsidR="007C476A" w:rsidRPr="00954959" w:rsidRDefault="007C476A" w:rsidP="004D2D46">
            <w:pPr>
              <w:spacing w:after="0" w:line="240" w:lineRule="atLeast"/>
              <w:ind w:firstLine="0"/>
              <w:jc w:val="center"/>
              <w:rPr>
                <w:rFonts w:eastAsia="Times New Roman"/>
                <w:sz w:val="26"/>
                <w:szCs w:val="26"/>
              </w:rPr>
            </w:pPr>
            <w:r w:rsidRPr="00954959">
              <w:rPr>
                <w:rFonts w:eastAsia="Times New Roman"/>
                <w:sz w:val="26"/>
                <w:szCs w:val="26"/>
              </w:rPr>
              <w:t> </w:t>
            </w:r>
          </w:p>
        </w:tc>
        <w:tc>
          <w:tcPr>
            <w:tcW w:w="735" w:type="pct"/>
            <w:tcBorders>
              <w:top w:val="nil"/>
              <w:left w:val="nil"/>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right"/>
              <w:rPr>
                <w:rFonts w:eastAsia="Times New Roman"/>
                <w:sz w:val="26"/>
                <w:szCs w:val="26"/>
              </w:rPr>
            </w:pPr>
            <w:r w:rsidRPr="00954959">
              <w:rPr>
                <w:rFonts w:eastAsia="Times New Roman"/>
                <w:sz w:val="26"/>
                <w:szCs w:val="26"/>
              </w:rPr>
              <w:t> </w:t>
            </w:r>
          </w:p>
        </w:tc>
        <w:tc>
          <w:tcPr>
            <w:tcW w:w="686" w:type="pct"/>
            <w:tcBorders>
              <w:top w:val="nil"/>
              <w:left w:val="nil"/>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right"/>
              <w:rPr>
                <w:rFonts w:eastAsia="Times New Roman"/>
                <w:sz w:val="26"/>
                <w:szCs w:val="26"/>
              </w:rPr>
            </w:pPr>
            <w:r w:rsidRPr="00954959">
              <w:rPr>
                <w:rFonts w:eastAsia="Times New Roman"/>
                <w:sz w:val="26"/>
                <w:szCs w:val="26"/>
              </w:rPr>
              <w:t> </w:t>
            </w:r>
          </w:p>
        </w:tc>
        <w:tc>
          <w:tcPr>
            <w:tcW w:w="859" w:type="pct"/>
            <w:tcBorders>
              <w:top w:val="nil"/>
              <w:left w:val="nil"/>
              <w:bottom w:val="single" w:sz="4" w:space="0" w:color="auto"/>
              <w:right w:val="single" w:sz="4" w:space="0" w:color="auto"/>
            </w:tcBorders>
            <w:shd w:val="clear" w:color="auto" w:fill="auto"/>
            <w:vAlign w:val="bottom"/>
            <w:hideMark/>
          </w:tcPr>
          <w:p w:rsidR="007C476A" w:rsidRPr="00954959" w:rsidRDefault="007C476A" w:rsidP="004D2D46">
            <w:pPr>
              <w:spacing w:after="0" w:line="240" w:lineRule="atLeast"/>
              <w:ind w:firstLine="0"/>
              <w:jc w:val="right"/>
              <w:rPr>
                <w:rFonts w:eastAsia="Times New Roman"/>
                <w:b/>
                <w:bCs/>
                <w:sz w:val="26"/>
                <w:szCs w:val="26"/>
              </w:rPr>
            </w:pPr>
            <w:r w:rsidRPr="00954959">
              <w:rPr>
                <w:rFonts w:eastAsia="Times New Roman"/>
                <w:b/>
                <w:bCs/>
                <w:sz w:val="26"/>
                <w:szCs w:val="26"/>
              </w:rPr>
              <w:t>71.602</w:t>
            </w:r>
          </w:p>
        </w:tc>
      </w:tr>
    </w:tbl>
    <w:p w:rsidR="006A642C" w:rsidRPr="00954959" w:rsidRDefault="00B45F6F" w:rsidP="00954959">
      <w:pPr>
        <w:pStyle w:val="Heading9"/>
        <w:numPr>
          <w:ilvl w:val="0"/>
          <w:numId w:val="0"/>
        </w:numPr>
        <w:spacing w:before="0" w:line="312" w:lineRule="auto"/>
        <w:ind w:left="1584" w:hanging="1584"/>
        <w:rPr>
          <w:rFonts w:ascii="Times New Roman" w:hAnsi="Times New Roman"/>
          <w:b/>
          <w:color w:val="000000"/>
          <w:sz w:val="26"/>
          <w:szCs w:val="26"/>
        </w:rPr>
      </w:pPr>
      <w:bookmarkStart w:id="276" w:name="_Toc491697596"/>
      <w:bookmarkStart w:id="277" w:name="_Toc497901978"/>
      <w:r w:rsidRPr="00954959">
        <w:rPr>
          <w:rFonts w:ascii="Times New Roman" w:hAnsi="Times New Roman"/>
          <w:b/>
          <w:color w:val="000000"/>
          <w:sz w:val="26"/>
          <w:szCs w:val="26"/>
        </w:rPr>
        <w:t>3.2.5. Đ</w:t>
      </w:r>
      <w:r w:rsidRPr="00954959">
        <w:rPr>
          <w:rFonts w:ascii="Times New Roman" w:hAnsi="Times New Roman"/>
          <w:b/>
          <w:color w:val="000000"/>
          <w:sz w:val="26"/>
          <w:szCs w:val="26"/>
          <w:lang w:val="vi-VN"/>
        </w:rPr>
        <w:t xml:space="preserve">ịnh hướng </w:t>
      </w:r>
      <w:r w:rsidRPr="00954959">
        <w:rPr>
          <w:rFonts w:ascii="Times New Roman" w:hAnsi="Times New Roman"/>
          <w:b/>
          <w:color w:val="000000"/>
          <w:sz w:val="26"/>
          <w:szCs w:val="26"/>
        </w:rPr>
        <w:t>thoát nước thải, quản lý CTR, nghĩa trang</w:t>
      </w:r>
      <w:bookmarkEnd w:id="273"/>
      <w:bookmarkEnd w:id="274"/>
      <w:bookmarkEnd w:id="275"/>
      <w:bookmarkEnd w:id="276"/>
      <w:bookmarkEnd w:id="277"/>
    </w:p>
    <w:p w:rsidR="00CA39D7" w:rsidRPr="00954959" w:rsidRDefault="00CA39D7" w:rsidP="00954959">
      <w:pPr>
        <w:pStyle w:val="Heading2"/>
        <w:numPr>
          <w:ilvl w:val="2"/>
          <w:numId w:val="0"/>
        </w:numPr>
        <w:tabs>
          <w:tab w:val="num" w:pos="0"/>
        </w:tabs>
        <w:spacing w:after="0" w:line="312" w:lineRule="auto"/>
        <w:ind w:firstLine="720"/>
        <w:rPr>
          <w:rFonts w:ascii="Times New Roman" w:hAnsi="Times New Roman"/>
          <w:sz w:val="26"/>
          <w:lang w:val="vi-VN"/>
        </w:rPr>
      </w:pPr>
      <w:bookmarkStart w:id="278" w:name="_Toc209890877"/>
      <w:bookmarkStart w:id="279" w:name="_Toc373228837"/>
      <w:bookmarkStart w:id="280" w:name="_Toc438733649"/>
      <w:bookmarkStart w:id="281" w:name="_Toc491697597"/>
      <w:r w:rsidRPr="00954959">
        <w:rPr>
          <w:rFonts w:ascii="Times New Roman" w:hAnsi="Times New Roman"/>
          <w:sz w:val="26"/>
        </w:rPr>
        <w:t>Thoát</w:t>
      </w:r>
      <w:r w:rsidRPr="00954959">
        <w:rPr>
          <w:rFonts w:ascii="Times New Roman" w:hAnsi="Times New Roman"/>
          <w:sz w:val="26"/>
          <w:lang w:val="vi-VN"/>
        </w:rPr>
        <w:t xml:space="preserve"> nước thải:</w:t>
      </w:r>
      <w:bookmarkEnd w:id="278"/>
      <w:bookmarkEnd w:id="279"/>
      <w:bookmarkEnd w:id="280"/>
      <w:bookmarkEnd w:id="281"/>
    </w:p>
    <w:p w:rsidR="00CA39D7" w:rsidRPr="00954959" w:rsidRDefault="00CA39D7" w:rsidP="00954959">
      <w:pPr>
        <w:pStyle w:val="Heading1"/>
        <w:spacing w:after="0" w:line="312" w:lineRule="auto"/>
        <w:ind w:left="0" w:firstLine="720"/>
        <w:jc w:val="both"/>
        <w:rPr>
          <w:rFonts w:ascii="Times New Roman" w:hAnsi="Times New Roman"/>
          <w:b w:val="0"/>
          <w:color w:val="000000"/>
          <w:sz w:val="26"/>
          <w:szCs w:val="26"/>
        </w:rPr>
      </w:pPr>
      <w:r w:rsidRPr="00954959">
        <w:rPr>
          <w:rFonts w:ascii="Times New Roman" w:hAnsi="Times New Roman"/>
          <w:b w:val="0"/>
          <w:color w:val="000000"/>
          <w:sz w:val="26"/>
          <w:szCs w:val="26"/>
        </w:rPr>
        <w:t>- Căn cứ TCXDVN51:2008 về “Thoát nước – mạng lưới và công trình bên ngoài tiêu chuẩn thiết kế”;</w:t>
      </w:r>
    </w:p>
    <w:p w:rsidR="00CA39D7" w:rsidRPr="00954959" w:rsidRDefault="00CA39D7" w:rsidP="00954959">
      <w:pPr>
        <w:pStyle w:val="Heading1"/>
        <w:spacing w:after="0" w:line="312" w:lineRule="auto"/>
        <w:ind w:left="0" w:firstLine="720"/>
        <w:jc w:val="both"/>
        <w:rPr>
          <w:rFonts w:ascii="Times New Roman" w:hAnsi="Times New Roman"/>
          <w:b w:val="0"/>
          <w:color w:val="000000"/>
          <w:sz w:val="26"/>
          <w:szCs w:val="26"/>
        </w:rPr>
      </w:pPr>
      <w:r w:rsidRPr="00954959">
        <w:rPr>
          <w:rFonts w:ascii="Times New Roman" w:hAnsi="Times New Roman"/>
          <w:b w:val="0"/>
          <w:color w:val="000000"/>
          <w:sz w:val="26"/>
          <w:szCs w:val="26"/>
        </w:rPr>
        <w:t>- Căn cứ Quy chuẩn xây dựng Việt Nam QCXDVN 01:2008/ BXD;</w:t>
      </w:r>
    </w:p>
    <w:p w:rsidR="00CA39D7" w:rsidRPr="00954959" w:rsidRDefault="00CA39D7" w:rsidP="00954959">
      <w:pPr>
        <w:pStyle w:val="Heading1"/>
        <w:spacing w:after="0" w:line="312" w:lineRule="auto"/>
        <w:ind w:left="0" w:firstLine="720"/>
        <w:jc w:val="both"/>
        <w:rPr>
          <w:rFonts w:ascii="Times New Roman" w:hAnsi="Times New Roman"/>
          <w:b w:val="0"/>
          <w:color w:val="000000"/>
          <w:sz w:val="26"/>
          <w:szCs w:val="26"/>
          <w:lang w:val="vi-VN"/>
        </w:rPr>
      </w:pPr>
      <w:r w:rsidRPr="00954959">
        <w:rPr>
          <w:rFonts w:ascii="Times New Roman" w:hAnsi="Times New Roman"/>
          <w:b w:val="0"/>
          <w:color w:val="000000"/>
          <w:sz w:val="26"/>
          <w:szCs w:val="26"/>
        </w:rPr>
        <w:t>- QCVN 07</w:t>
      </w:r>
      <w:r w:rsidRPr="00954959">
        <w:rPr>
          <w:rFonts w:ascii="Times New Roman" w:hAnsi="Times New Roman"/>
          <w:b w:val="0"/>
          <w:color w:val="000000"/>
          <w:sz w:val="26"/>
          <w:szCs w:val="26"/>
          <w:lang w:val="vi-VN"/>
        </w:rPr>
        <w:t>-2</w:t>
      </w:r>
      <w:r w:rsidRPr="00954959">
        <w:rPr>
          <w:rFonts w:ascii="Times New Roman" w:hAnsi="Times New Roman"/>
          <w:b w:val="0"/>
          <w:color w:val="000000"/>
          <w:sz w:val="26"/>
          <w:szCs w:val="26"/>
        </w:rPr>
        <w:t>: 201</w:t>
      </w:r>
      <w:r w:rsidRPr="00954959">
        <w:rPr>
          <w:rFonts w:ascii="Times New Roman" w:hAnsi="Times New Roman"/>
          <w:b w:val="0"/>
          <w:color w:val="000000"/>
          <w:sz w:val="26"/>
          <w:szCs w:val="26"/>
          <w:lang w:val="vi-VN"/>
        </w:rPr>
        <w:t>6</w:t>
      </w:r>
      <w:r w:rsidRPr="00954959">
        <w:rPr>
          <w:rFonts w:ascii="Times New Roman" w:hAnsi="Times New Roman"/>
          <w:b w:val="0"/>
          <w:color w:val="000000"/>
          <w:sz w:val="26"/>
          <w:szCs w:val="26"/>
        </w:rPr>
        <w:t>/ BXDBộXâydựngbànhành.</w:t>
      </w:r>
    </w:p>
    <w:p w:rsidR="00CA39D7" w:rsidRPr="00954959" w:rsidRDefault="00CA39D7" w:rsidP="00954959">
      <w:pPr>
        <w:pStyle w:val="Heading1"/>
        <w:spacing w:after="0" w:line="312" w:lineRule="auto"/>
        <w:ind w:left="0" w:firstLine="720"/>
        <w:jc w:val="both"/>
        <w:rPr>
          <w:rFonts w:ascii="Times New Roman" w:hAnsi="Times New Roman"/>
          <w:b w:val="0"/>
          <w:color w:val="000000"/>
          <w:sz w:val="26"/>
          <w:szCs w:val="26"/>
          <w:lang w:val="vi-VN"/>
        </w:rPr>
      </w:pPr>
      <w:r w:rsidRPr="00954959">
        <w:rPr>
          <w:rFonts w:ascii="Times New Roman" w:hAnsi="Times New Roman"/>
          <w:b w:val="0"/>
          <w:color w:val="000000"/>
          <w:sz w:val="26"/>
          <w:szCs w:val="26"/>
        </w:rPr>
        <w:t>- QCVN 07</w:t>
      </w:r>
      <w:r w:rsidRPr="00954959">
        <w:rPr>
          <w:rFonts w:ascii="Times New Roman" w:hAnsi="Times New Roman"/>
          <w:b w:val="0"/>
          <w:color w:val="000000"/>
          <w:sz w:val="26"/>
          <w:szCs w:val="26"/>
          <w:lang w:val="vi-VN"/>
        </w:rPr>
        <w:t>-9</w:t>
      </w:r>
      <w:r w:rsidRPr="00954959">
        <w:rPr>
          <w:rFonts w:ascii="Times New Roman" w:hAnsi="Times New Roman"/>
          <w:b w:val="0"/>
          <w:color w:val="000000"/>
          <w:sz w:val="26"/>
          <w:szCs w:val="26"/>
        </w:rPr>
        <w:t>: 201</w:t>
      </w:r>
      <w:r w:rsidRPr="00954959">
        <w:rPr>
          <w:rFonts w:ascii="Times New Roman" w:hAnsi="Times New Roman"/>
          <w:b w:val="0"/>
          <w:color w:val="000000"/>
          <w:sz w:val="26"/>
          <w:szCs w:val="26"/>
          <w:lang w:val="vi-VN"/>
        </w:rPr>
        <w:t>6</w:t>
      </w:r>
      <w:r w:rsidRPr="00954959">
        <w:rPr>
          <w:rFonts w:ascii="Times New Roman" w:hAnsi="Times New Roman"/>
          <w:b w:val="0"/>
          <w:color w:val="000000"/>
          <w:sz w:val="26"/>
          <w:szCs w:val="26"/>
        </w:rPr>
        <w:t>/ BXD</w:t>
      </w:r>
      <w:r w:rsidRPr="00954959">
        <w:rPr>
          <w:rFonts w:ascii="Times New Roman" w:hAnsi="Times New Roman"/>
          <w:b w:val="0"/>
          <w:color w:val="000000"/>
          <w:sz w:val="26"/>
          <w:szCs w:val="26"/>
          <w:lang w:val="vi-VN"/>
        </w:rPr>
        <w:t xml:space="preserve"> Bộ Xây dựng bàn hành</w:t>
      </w:r>
      <w:r w:rsidRPr="00954959">
        <w:rPr>
          <w:rFonts w:ascii="Times New Roman" w:hAnsi="Times New Roman"/>
          <w:b w:val="0"/>
          <w:color w:val="000000"/>
          <w:sz w:val="26"/>
          <w:szCs w:val="26"/>
        </w:rPr>
        <w:t>.</w:t>
      </w:r>
    </w:p>
    <w:p w:rsidR="00CA39D7" w:rsidRPr="00954959" w:rsidRDefault="00CA39D7" w:rsidP="00954959">
      <w:pPr>
        <w:pStyle w:val="Heading1"/>
        <w:spacing w:after="0" w:line="312" w:lineRule="auto"/>
        <w:ind w:left="0" w:firstLine="720"/>
        <w:jc w:val="both"/>
        <w:rPr>
          <w:rFonts w:ascii="Times New Roman" w:hAnsi="Times New Roman"/>
          <w:b w:val="0"/>
          <w:color w:val="000000"/>
          <w:sz w:val="26"/>
          <w:szCs w:val="26"/>
        </w:rPr>
      </w:pPr>
      <w:r w:rsidRPr="00954959">
        <w:rPr>
          <w:rFonts w:ascii="Times New Roman" w:hAnsi="Times New Roman"/>
          <w:b w:val="0"/>
          <w:color w:val="000000"/>
          <w:sz w:val="26"/>
          <w:szCs w:val="26"/>
        </w:rPr>
        <w:t>- QCVN 07</w:t>
      </w:r>
      <w:r w:rsidRPr="00954959">
        <w:rPr>
          <w:rFonts w:ascii="Times New Roman" w:hAnsi="Times New Roman"/>
          <w:b w:val="0"/>
          <w:color w:val="000000"/>
          <w:sz w:val="26"/>
          <w:szCs w:val="26"/>
          <w:lang w:val="vi-VN"/>
        </w:rPr>
        <w:t>-10</w:t>
      </w:r>
      <w:r w:rsidRPr="00954959">
        <w:rPr>
          <w:rFonts w:ascii="Times New Roman" w:hAnsi="Times New Roman"/>
          <w:b w:val="0"/>
          <w:color w:val="000000"/>
          <w:sz w:val="26"/>
          <w:szCs w:val="26"/>
        </w:rPr>
        <w:t>: 201</w:t>
      </w:r>
      <w:r w:rsidRPr="00954959">
        <w:rPr>
          <w:rFonts w:ascii="Times New Roman" w:hAnsi="Times New Roman"/>
          <w:b w:val="0"/>
          <w:color w:val="000000"/>
          <w:sz w:val="26"/>
          <w:szCs w:val="26"/>
          <w:lang w:val="vi-VN"/>
        </w:rPr>
        <w:t>6</w:t>
      </w:r>
      <w:r w:rsidRPr="00954959">
        <w:rPr>
          <w:rFonts w:ascii="Times New Roman" w:hAnsi="Times New Roman"/>
          <w:b w:val="0"/>
          <w:color w:val="000000"/>
          <w:sz w:val="26"/>
          <w:szCs w:val="26"/>
        </w:rPr>
        <w:t>/ BXD</w:t>
      </w:r>
      <w:r w:rsidRPr="00954959">
        <w:rPr>
          <w:rFonts w:ascii="Times New Roman" w:hAnsi="Times New Roman"/>
          <w:b w:val="0"/>
          <w:color w:val="000000"/>
          <w:sz w:val="26"/>
          <w:szCs w:val="26"/>
          <w:lang w:val="vi-VN"/>
        </w:rPr>
        <w:t xml:space="preserve"> Bộ Xây dựng bàn hành</w:t>
      </w:r>
      <w:r w:rsidRPr="00954959">
        <w:rPr>
          <w:rFonts w:ascii="Times New Roman" w:hAnsi="Times New Roman"/>
          <w:b w:val="0"/>
          <w:color w:val="000000"/>
          <w:sz w:val="26"/>
          <w:szCs w:val="26"/>
        </w:rPr>
        <w:t>.</w:t>
      </w:r>
    </w:p>
    <w:p w:rsidR="00CA39D7" w:rsidRPr="00954959" w:rsidRDefault="00CA39D7" w:rsidP="004D2D46">
      <w:pPr>
        <w:pStyle w:val="BodyText"/>
        <w:spacing w:after="0" w:line="240" w:lineRule="atLeast"/>
        <w:jc w:val="center"/>
        <w:rPr>
          <w:rFonts w:ascii="Times New Roman" w:hAnsi="Times New Roman"/>
          <w:b/>
          <w:i/>
          <w:sz w:val="26"/>
          <w:szCs w:val="26"/>
          <w:lang w:val="vi-VN"/>
        </w:rPr>
      </w:pPr>
      <w:r w:rsidRPr="00954959">
        <w:rPr>
          <w:rFonts w:ascii="Times New Roman" w:hAnsi="Times New Roman"/>
          <w:b/>
          <w:i/>
          <w:sz w:val="26"/>
          <w:szCs w:val="26"/>
          <w:lang w:val="vi-VN"/>
        </w:rPr>
        <w:t xml:space="preserve">Bảng </w:t>
      </w:r>
      <w:r w:rsidR="00173627" w:rsidRPr="00954959">
        <w:rPr>
          <w:rFonts w:ascii="Times New Roman" w:hAnsi="Times New Roman"/>
          <w:b/>
          <w:i/>
          <w:sz w:val="26"/>
          <w:szCs w:val="26"/>
        </w:rPr>
        <w:t>3.9</w:t>
      </w:r>
      <w:r w:rsidR="00FD3C2D" w:rsidRPr="00954959">
        <w:rPr>
          <w:rFonts w:ascii="Times New Roman" w:hAnsi="Times New Roman"/>
          <w:b/>
          <w:i/>
          <w:sz w:val="26"/>
          <w:szCs w:val="26"/>
        </w:rPr>
        <w:t>. T</w:t>
      </w:r>
      <w:r w:rsidRPr="00954959">
        <w:rPr>
          <w:rFonts w:ascii="Times New Roman" w:hAnsi="Times New Roman"/>
          <w:b/>
          <w:i/>
          <w:sz w:val="26"/>
          <w:szCs w:val="26"/>
          <w:lang w:val="vi-VN"/>
        </w:rPr>
        <w:t>ính toán khối lượng nước thải</w:t>
      </w:r>
    </w:p>
    <w:tbl>
      <w:tblPr>
        <w:tblW w:w="9701" w:type="dxa"/>
        <w:jc w:val="center"/>
        <w:tblLook w:val="04A0" w:firstRow="1" w:lastRow="0" w:firstColumn="1" w:lastColumn="0" w:noHBand="0" w:noVBand="1"/>
      </w:tblPr>
      <w:tblGrid>
        <w:gridCol w:w="876"/>
        <w:gridCol w:w="3453"/>
        <w:gridCol w:w="1458"/>
        <w:gridCol w:w="1248"/>
        <w:gridCol w:w="1418"/>
        <w:gridCol w:w="1248"/>
      </w:tblGrid>
      <w:tr w:rsidR="007740D9" w:rsidRPr="00954959" w:rsidTr="00954959">
        <w:trPr>
          <w:trHeight w:val="457"/>
          <w:tblHeader/>
          <w:jc w:val="center"/>
        </w:trPr>
        <w:tc>
          <w:tcPr>
            <w:tcW w:w="8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b/>
                <w:bCs/>
                <w:color w:val="000000"/>
                <w:sz w:val="26"/>
                <w:szCs w:val="26"/>
                <w:lang w:val="vi-VN" w:eastAsia="vi-VN"/>
              </w:rPr>
            </w:pPr>
            <w:r w:rsidRPr="00954959">
              <w:rPr>
                <w:rFonts w:eastAsia="Times New Roman"/>
                <w:b/>
                <w:bCs/>
                <w:color w:val="000000"/>
                <w:sz w:val="26"/>
                <w:szCs w:val="26"/>
                <w:lang w:val="vi-VN" w:eastAsia="vi-VN"/>
              </w:rPr>
              <w:t>TT</w:t>
            </w:r>
          </w:p>
        </w:tc>
        <w:tc>
          <w:tcPr>
            <w:tcW w:w="348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b/>
                <w:bCs/>
                <w:color w:val="000000"/>
                <w:sz w:val="26"/>
                <w:szCs w:val="26"/>
                <w:lang w:val="vi-VN" w:eastAsia="vi-VN"/>
              </w:rPr>
            </w:pPr>
            <w:r w:rsidRPr="00954959">
              <w:rPr>
                <w:rFonts w:eastAsia="Times New Roman"/>
                <w:b/>
                <w:bCs/>
                <w:color w:val="000000"/>
                <w:sz w:val="26"/>
                <w:szCs w:val="26"/>
                <w:lang w:val="vi-VN" w:eastAsia="vi-VN"/>
              </w:rPr>
              <w:t>Thành phần</w:t>
            </w:r>
          </w:p>
        </w:tc>
        <w:tc>
          <w:tcPr>
            <w:tcW w:w="2680" w:type="dxa"/>
            <w:gridSpan w:val="2"/>
            <w:tcBorders>
              <w:top w:val="single" w:sz="4" w:space="0" w:color="auto"/>
              <w:left w:val="nil"/>
              <w:bottom w:val="single" w:sz="4" w:space="0" w:color="auto"/>
              <w:right w:val="single" w:sz="4" w:space="0" w:color="auto"/>
            </w:tcBorders>
            <w:shd w:val="clear" w:color="auto" w:fill="auto"/>
            <w:vAlign w:val="center"/>
            <w:hideMark/>
          </w:tcPr>
          <w:p w:rsidR="007740D9" w:rsidRPr="00954959" w:rsidRDefault="00D11F97" w:rsidP="004D2D46">
            <w:pPr>
              <w:spacing w:after="0" w:line="240" w:lineRule="atLeast"/>
              <w:ind w:firstLine="0"/>
              <w:jc w:val="center"/>
              <w:rPr>
                <w:rFonts w:eastAsia="Times New Roman"/>
                <w:b/>
                <w:bCs/>
                <w:color w:val="000000"/>
                <w:sz w:val="26"/>
                <w:szCs w:val="26"/>
                <w:lang w:val="vi-VN" w:eastAsia="vi-VN"/>
              </w:rPr>
            </w:pPr>
            <w:r>
              <w:rPr>
                <w:rFonts w:eastAsia="Times New Roman"/>
                <w:b/>
                <w:bCs/>
                <w:color w:val="000000"/>
                <w:sz w:val="26"/>
                <w:szCs w:val="26"/>
                <w:lang w:val="vi-VN" w:eastAsia="vi-VN"/>
              </w:rPr>
              <w:t>Giai đoạn 2025</w:t>
            </w:r>
          </w:p>
        </w:tc>
        <w:tc>
          <w:tcPr>
            <w:tcW w:w="2660" w:type="dxa"/>
            <w:gridSpan w:val="2"/>
            <w:tcBorders>
              <w:top w:val="single" w:sz="4" w:space="0" w:color="auto"/>
              <w:left w:val="nil"/>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b/>
                <w:bCs/>
                <w:color w:val="000000"/>
                <w:sz w:val="26"/>
                <w:szCs w:val="26"/>
                <w:lang w:val="vi-VN" w:eastAsia="vi-VN"/>
              </w:rPr>
            </w:pPr>
            <w:r w:rsidRPr="00954959">
              <w:rPr>
                <w:rFonts w:eastAsia="Times New Roman"/>
                <w:b/>
                <w:bCs/>
                <w:color w:val="000000"/>
                <w:sz w:val="26"/>
                <w:szCs w:val="26"/>
                <w:lang w:val="vi-VN" w:eastAsia="vi-VN"/>
              </w:rPr>
              <w:t>Giai đoạn đến 2030</w:t>
            </w:r>
          </w:p>
        </w:tc>
      </w:tr>
      <w:tr w:rsidR="007740D9" w:rsidRPr="00954959" w:rsidTr="00954959">
        <w:trPr>
          <w:trHeight w:val="563"/>
          <w:tblHeader/>
          <w:jc w:val="center"/>
        </w:trPr>
        <w:tc>
          <w:tcPr>
            <w:tcW w:w="880" w:type="dxa"/>
            <w:vMerge/>
            <w:tcBorders>
              <w:top w:val="single" w:sz="4" w:space="0" w:color="auto"/>
              <w:left w:val="single" w:sz="4" w:space="0" w:color="auto"/>
              <w:bottom w:val="single" w:sz="4" w:space="0" w:color="auto"/>
              <w:right w:val="single" w:sz="4" w:space="0" w:color="auto"/>
            </w:tcBorders>
            <w:vAlign w:val="center"/>
            <w:hideMark/>
          </w:tcPr>
          <w:p w:rsidR="007740D9" w:rsidRPr="00954959" w:rsidRDefault="007740D9" w:rsidP="004D2D46">
            <w:pPr>
              <w:spacing w:after="0" w:line="240" w:lineRule="atLeast"/>
              <w:ind w:firstLine="0"/>
              <w:jc w:val="left"/>
              <w:rPr>
                <w:rFonts w:eastAsia="Times New Roman"/>
                <w:b/>
                <w:bCs/>
                <w:color w:val="000000"/>
                <w:sz w:val="26"/>
                <w:szCs w:val="26"/>
                <w:lang w:val="vi-VN" w:eastAsia="vi-VN"/>
              </w:rPr>
            </w:pPr>
          </w:p>
        </w:tc>
        <w:tc>
          <w:tcPr>
            <w:tcW w:w="3481" w:type="dxa"/>
            <w:vMerge/>
            <w:tcBorders>
              <w:top w:val="single" w:sz="4" w:space="0" w:color="auto"/>
              <w:left w:val="single" w:sz="4" w:space="0" w:color="auto"/>
              <w:bottom w:val="single" w:sz="4" w:space="0" w:color="auto"/>
              <w:right w:val="single" w:sz="4" w:space="0" w:color="auto"/>
            </w:tcBorders>
            <w:vAlign w:val="center"/>
            <w:hideMark/>
          </w:tcPr>
          <w:p w:rsidR="007740D9" w:rsidRPr="00954959" w:rsidRDefault="007740D9" w:rsidP="004D2D46">
            <w:pPr>
              <w:spacing w:after="0" w:line="240" w:lineRule="atLeast"/>
              <w:ind w:firstLine="0"/>
              <w:jc w:val="left"/>
              <w:rPr>
                <w:rFonts w:eastAsia="Times New Roman"/>
                <w:b/>
                <w:bCs/>
                <w:color w:val="000000"/>
                <w:sz w:val="26"/>
                <w:szCs w:val="26"/>
                <w:lang w:val="vi-VN" w:eastAsia="vi-VN"/>
              </w:rPr>
            </w:pPr>
          </w:p>
        </w:tc>
        <w:tc>
          <w:tcPr>
            <w:tcW w:w="1460" w:type="dxa"/>
            <w:tcBorders>
              <w:top w:val="nil"/>
              <w:left w:val="nil"/>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b/>
                <w:bCs/>
                <w:color w:val="000000"/>
                <w:sz w:val="26"/>
                <w:szCs w:val="26"/>
                <w:lang w:val="vi-VN" w:eastAsia="vi-VN"/>
              </w:rPr>
            </w:pPr>
            <w:r w:rsidRPr="00954959">
              <w:rPr>
                <w:rFonts w:eastAsia="Times New Roman"/>
                <w:b/>
                <w:bCs/>
                <w:color w:val="000000"/>
                <w:sz w:val="26"/>
                <w:szCs w:val="26"/>
                <w:lang w:val="vi-VN" w:eastAsia="vi-VN"/>
              </w:rPr>
              <w:t>Tiêu chuẩn</w:t>
            </w:r>
          </w:p>
        </w:tc>
        <w:tc>
          <w:tcPr>
            <w:tcW w:w="1220" w:type="dxa"/>
            <w:tcBorders>
              <w:top w:val="nil"/>
              <w:left w:val="nil"/>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b/>
                <w:bCs/>
                <w:color w:val="000000"/>
                <w:sz w:val="26"/>
                <w:szCs w:val="26"/>
                <w:lang w:val="vi-VN" w:eastAsia="vi-VN"/>
              </w:rPr>
            </w:pPr>
            <w:r w:rsidRPr="00954959">
              <w:rPr>
                <w:rFonts w:eastAsia="Times New Roman"/>
                <w:b/>
                <w:bCs/>
                <w:color w:val="000000"/>
                <w:sz w:val="26"/>
                <w:szCs w:val="26"/>
                <w:lang w:val="vi-VN" w:eastAsia="vi-VN"/>
              </w:rPr>
              <w:t>Nhu cầu (m</w:t>
            </w:r>
            <w:r w:rsidRPr="00954959">
              <w:rPr>
                <w:rFonts w:eastAsia="Times New Roman"/>
                <w:b/>
                <w:bCs/>
                <w:color w:val="000000"/>
                <w:sz w:val="26"/>
                <w:szCs w:val="26"/>
                <w:vertAlign w:val="superscript"/>
                <w:lang w:val="vi-VN" w:eastAsia="vi-VN"/>
              </w:rPr>
              <w:t>3</w:t>
            </w:r>
            <w:r w:rsidRPr="00954959">
              <w:rPr>
                <w:rFonts w:eastAsia="Times New Roman"/>
                <w:b/>
                <w:bCs/>
                <w:color w:val="000000"/>
                <w:sz w:val="26"/>
                <w:szCs w:val="26"/>
                <w:lang w:val="vi-VN" w:eastAsia="vi-VN"/>
              </w:rPr>
              <w:t>/ng.đ)</w:t>
            </w:r>
          </w:p>
        </w:tc>
        <w:tc>
          <w:tcPr>
            <w:tcW w:w="1420" w:type="dxa"/>
            <w:tcBorders>
              <w:top w:val="nil"/>
              <w:left w:val="nil"/>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b/>
                <w:bCs/>
                <w:color w:val="000000"/>
                <w:sz w:val="26"/>
                <w:szCs w:val="26"/>
                <w:lang w:val="vi-VN" w:eastAsia="vi-VN"/>
              </w:rPr>
            </w:pPr>
            <w:r w:rsidRPr="00954959">
              <w:rPr>
                <w:rFonts w:eastAsia="Times New Roman"/>
                <w:b/>
                <w:bCs/>
                <w:color w:val="000000"/>
                <w:sz w:val="26"/>
                <w:szCs w:val="26"/>
                <w:lang w:val="vi-VN" w:eastAsia="vi-VN"/>
              </w:rPr>
              <w:t>Tiêu chuẩn</w:t>
            </w:r>
          </w:p>
        </w:tc>
        <w:tc>
          <w:tcPr>
            <w:tcW w:w="1240" w:type="dxa"/>
            <w:tcBorders>
              <w:top w:val="nil"/>
              <w:left w:val="nil"/>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b/>
                <w:bCs/>
                <w:color w:val="000000"/>
                <w:sz w:val="26"/>
                <w:szCs w:val="26"/>
                <w:lang w:val="vi-VN" w:eastAsia="vi-VN"/>
              </w:rPr>
            </w:pPr>
            <w:r w:rsidRPr="00954959">
              <w:rPr>
                <w:rFonts w:eastAsia="Times New Roman"/>
                <w:b/>
                <w:bCs/>
                <w:color w:val="000000"/>
                <w:sz w:val="26"/>
                <w:szCs w:val="26"/>
                <w:lang w:val="vi-VN" w:eastAsia="vi-VN"/>
              </w:rPr>
              <w:t>Nhu cầu (m</w:t>
            </w:r>
            <w:r w:rsidRPr="00954959">
              <w:rPr>
                <w:rFonts w:eastAsia="Times New Roman"/>
                <w:b/>
                <w:bCs/>
                <w:color w:val="000000"/>
                <w:sz w:val="26"/>
                <w:szCs w:val="26"/>
                <w:vertAlign w:val="superscript"/>
                <w:lang w:val="vi-VN" w:eastAsia="vi-VN"/>
              </w:rPr>
              <w:t>3</w:t>
            </w:r>
            <w:r w:rsidRPr="00954959">
              <w:rPr>
                <w:rFonts w:eastAsia="Times New Roman"/>
                <w:b/>
                <w:bCs/>
                <w:color w:val="000000"/>
                <w:sz w:val="26"/>
                <w:szCs w:val="26"/>
                <w:lang w:val="vi-VN" w:eastAsia="vi-VN"/>
              </w:rPr>
              <w:t>/ng.đ)</w:t>
            </w:r>
          </w:p>
        </w:tc>
      </w:tr>
      <w:tr w:rsidR="007740D9" w:rsidRPr="00954959" w:rsidTr="007740D9">
        <w:trPr>
          <w:trHeight w:val="465"/>
          <w:jc w:val="center"/>
        </w:trPr>
        <w:tc>
          <w:tcPr>
            <w:tcW w:w="880" w:type="dxa"/>
            <w:tcBorders>
              <w:top w:val="nil"/>
              <w:left w:val="single" w:sz="4" w:space="0" w:color="auto"/>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color w:val="000000"/>
                <w:sz w:val="26"/>
                <w:szCs w:val="26"/>
                <w:lang w:val="vi-VN" w:eastAsia="vi-VN"/>
              </w:rPr>
            </w:pPr>
            <w:r w:rsidRPr="00954959">
              <w:rPr>
                <w:rFonts w:eastAsia="Times New Roman"/>
                <w:color w:val="000000"/>
                <w:sz w:val="26"/>
                <w:szCs w:val="26"/>
                <w:lang w:val="vi-VN" w:eastAsia="vi-VN"/>
              </w:rPr>
              <w:t>1</w:t>
            </w:r>
          </w:p>
        </w:tc>
        <w:tc>
          <w:tcPr>
            <w:tcW w:w="3481" w:type="dxa"/>
            <w:tcBorders>
              <w:top w:val="nil"/>
              <w:left w:val="nil"/>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left"/>
              <w:rPr>
                <w:rFonts w:eastAsia="Times New Roman"/>
                <w:color w:val="000000"/>
                <w:sz w:val="26"/>
                <w:szCs w:val="26"/>
                <w:lang w:val="vi-VN" w:eastAsia="vi-VN"/>
              </w:rPr>
            </w:pPr>
            <w:r w:rsidRPr="00954959">
              <w:rPr>
                <w:rFonts w:eastAsia="Times New Roman"/>
                <w:color w:val="000000"/>
                <w:sz w:val="26"/>
                <w:szCs w:val="26"/>
                <w:lang w:val="vi-VN" w:eastAsia="vi-VN"/>
              </w:rPr>
              <w:t>Nước sinh hoạt</w:t>
            </w:r>
          </w:p>
        </w:tc>
        <w:tc>
          <w:tcPr>
            <w:tcW w:w="1460" w:type="dxa"/>
            <w:tcBorders>
              <w:top w:val="nil"/>
              <w:left w:val="nil"/>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color w:val="000000"/>
                <w:sz w:val="26"/>
                <w:szCs w:val="26"/>
                <w:lang w:val="vi-VN" w:eastAsia="vi-VN"/>
              </w:rPr>
            </w:pPr>
            <w:r w:rsidRPr="00954959">
              <w:rPr>
                <w:rFonts w:eastAsia="Times New Roman"/>
                <w:color w:val="000000"/>
                <w:sz w:val="26"/>
                <w:szCs w:val="26"/>
                <w:lang w:val="vi-VN" w:eastAsia="vi-VN"/>
              </w:rPr>
              <w:t>80% Nsh</w:t>
            </w:r>
          </w:p>
        </w:tc>
        <w:tc>
          <w:tcPr>
            <w:tcW w:w="1220" w:type="dxa"/>
            <w:tcBorders>
              <w:top w:val="nil"/>
              <w:left w:val="nil"/>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color w:val="000000"/>
                <w:sz w:val="26"/>
                <w:szCs w:val="26"/>
                <w:lang w:val="vi-VN" w:eastAsia="vi-VN"/>
              </w:rPr>
            </w:pPr>
            <w:r w:rsidRPr="00954959">
              <w:rPr>
                <w:rFonts w:eastAsia="Times New Roman"/>
                <w:color w:val="000000"/>
                <w:sz w:val="26"/>
                <w:szCs w:val="26"/>
                <w:lang w:val="vi-VN" w:eastAsia="vi-VN"/>
              </w:rPr>
              <w:t>12.080</w:t>
            </w:r>
          </w:p>
        </w:tc>
        <w:tc>
          <w:tcPr>
            <w:tcW w:w="1420" w:type="dxa"/>
            <w:tcBorders>
              <w:top w:val="nil"/>
              <w:left w:val="nil"/>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color w:val="000000"/>
                <w:sz w:val="26"/>
                <w:szCs w:val="26"/>
                <w:lang w:val="vi-VN" w:eastAsia="vi-VN"/>
              </w:rPr>
            </w:pPr>
            <w:r w:rsidRPr="00954959">
              <w:rPr>
                <w:rFonts w:eastAsia="Times New Roman"/>
                <w:color w:val="000000"/>
                <w:sz w:val="26"/>
                <w:szCs w:val="26"/>
                <w:lang w:val="vi-VN" w:eastAsia="vi-VN"/>
              </w:rPr>
              <w:t>90% Nsh</w:t>
            </w:r>
          </w:p>
        </w:tc>
        <w:tc>
          <w:tcPr>
            <w:tcW w:w="1240" w:type="dxa"/>
            <w:tcBorders>
              <w:top w:val="nil"/>
              <w:left w:val="nil"/>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color w:val="000000"/>
                <w:sz w:val="26"/>
                <w:szCs w:val="26"/>
                <w:lang w:val="vi-VN" w:eastAsia="vi-VN"/>
              </w:rPr>
            </w:pPr>
            <w:r w:rsidRPr="00954959">
              <w:rPr>
                <w:rFonts w:eastAsia="Times New Roman"/>
                <w:color w:val="000000"/>
                <w:sz w:val="26"/>
                <w:szCs w:val="26"/>
                <w:lang w:val="vi-VN" w:eastAsia="vi-VN"/>
              </w:rPr>
              <w:t>15.210</w:t>
            </w:r>
          </w:p>
        </w:tc>
      </w:tr>
      <w:tr w:rsidR="007740D9" w:rsidRPr="00954959" w:rsidTr="007740D9">
        <w:trPr>
          <w:trHeight w:val="345"/>
          <w:jc w:val="center"/>
        </w:trPr>
        <w:tc>
          <w:tcPr>
            <w:tcW w:w="880" w:type="dxa"/>
            <w:tcBorders>
              <w:top w:val="nil"/>
              <w:left w:val="single" w:sz="4" w:space="0" w:color="auto"/>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color w:val="000000"/>
                <w:sz w:val="26"/>
                <w:szCs w:val="26"/>
                <w:lang w:val="vi-VN" w:eastAsia="vi-VN"/>
              </w:rPr>
            </w:pPr>
            <w:r w:rsidRPr="00954959">
              <w:rPr>
                <w:rFonts w:eastAsia="Times New Roman"/>
                <w:color w:val="000000"/>
                <w:sz w:val="26"/>
                <w:szCs w:val="26"/>
                <w:lang w:val="vi-VN" w:eastAsia="vi-VN"/>
              </w:rPr>
              <w:t>2</w:t>
            </w:r>
          </w:p>
        </w:tc>
        <w:tc>
          <w:tcPr>
            <w:tcW w:w="3481" w:type="dxa"/>
            <w:tcBorders>
              <w:top w:val="nil"/>
              <w:left w:val="nil"/>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left"/>
              <w:rPr>
                <w:rFonts w:eastAsia="Times New Roman"/>
                <w:color w:val="000000"/>
                <w:sz w:val="26"/>
                <w:szCs w:val="26"/>
                <w:lang w:val="vi-VN" w:eastAsia="vi-VN"/>
              </w:rPr>
            </w:pPr>
            <w:r w:rsidRPr="00954959">
              <w:rPr>
                <w:rFonts w:eastAsia="Times New Roman"/>
                <w:color w:val="000000"/>
                <w:sz w:val="26"/>
                <w:szCs w:val="26"/>
                <w:lang w:val="vi-VN" w:eastAsia="vi-VN"/>
              </w:rPr>
              <w:t>Nước công cộng, dịch vụ</w:t>
            </w:r>
          </w:p>
        </w:tc>
        <w:tc>
          <w:tcPr>
            <w:tcW w:w="1460" w:type="dxa"/>
            <w:vMerge w:val="restart"/>
            <w:tcBorders>
              <w:top w:val="nil"/>
              <w:left w:val="single" w:sz="4" w:space="0" w:color="auto"/>
              <w:bottom w:val="single" w:sz="4" w:space="0" w:color="000000"/>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color w:val="000000"/>
                <w:sz w:val="26"/>
                <w:szCs w:val="26"/>
                <w:lang w:val="vi-VN" w:eastAsia="vi-VN"/>
              </w:rPr>
            </w:pPr>
            <w:r w:rsidRPr="00954959">
              <w:rPr>
                <w:rFonts w:eastAsia="Times New Roman"/>
                <w:color w:val="000000"/>
                <w:sz w:val="26"/>
                <w:szCs w:val="26"/>
                <w:lang w:val="vi-VN" w:eastAsia="vi-VN"/>
              </w:rPr>
              <w:t>80%Qcấp</w:t>
            </w:r>
          </w:p>
        </w:tc>
        <w:tc>
          <w:tcPr>
            <w:tcW w:w="1220" w:type="dxa"/>
            <w:tcBorders>
              <w:top w:val="nil"/>
              <w:left w:val="nil"/>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color w:val="000000"/>
                <w:sz w:val="26"/>
                <w:szCs w:val="26"/>
                <w:lang w:val="vi-VN" w:eastAsia="vi-VN"/>
              </w:rPr>
            </w:pPr>
            <w:r w:rsidRPr="00954959">
              <w:rPr>
                <w:rFonts w:eastAsia="Times New Roman"/>
                <w:color w:val="000000"/>
                <w:sz w:val="26"/>
                <w:szCs w:val="26"/>
                <w:lang w:val="vi-VN" w:eastAsia="vi-VN"/>
              </w:rPr>
              <w:t>1.209</w:t>
            </w:r>
          </w:p>
        </w:tc>
        <w:tc>
          <w:tcPr>
            <w:tcW w:w="1420" w:type="dxa"/>
            <w:vMerge w:val="restart"/>
            <w:tcBorders>
              <w:top w:val="nil"/>
              <w:left w:val="single" w:sz="4" w:space="0" w:color="auto"/>
              <w:bottom w:val="single" w:sz="4" w:space="0" w:color="000000"/>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color w:val="000000"/>
                <w:sz w:val="26"/>
                <w:szCs w:val="26"/>
                <w:lang w:val="vi-VN" w:eastAsia="vi-VN"/>
              </w:rPr>
            </w:pPr>
            <w:r w:rsidRPr="00954959">
              <w:rPr>
                <w:rFonts w:eastAsia="Times New Roman"/>
                <w:color w:val="000000"/>
                <w:sz w:val="26"/>
                <w:szCs w:val="26"/>
                <w:lang w:val="vi-VN" w:eastAsia="vi-VN"/>
              </w:rPr>
              <w:t>90%Qcấp</w:t>
            </w:r>
          </w:p>
        </w:tc>
        <w:tc>
          <w:tcPr>
            <w:tcW w:w="1240" w:type="dxa"/>
            <w:tcBorders>
              <w:top w:val="nil"/>
              <w:left w:val="nil"/>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color w:val="000000"/>
                <w:sz w:val="26"/>
                <w:szCs w:val="26"/>
                <w:lang w:val="vi-VN" w:eastAsia="vi-VN"/>
              </w:rPr>
            </w:pPr>
            <w:r w:rsidRPr="00954959">
              <w:rPr>
                <w:rFonts w:eastAsia="Times New Roman"/>
                <w:color w:val="000000"/>
                <w:sz w:val="26"/>
                <w:szCs w:val="26"/>
                <w:lang w:val="vi-VN" w:eastAsia="vi-VN"/>
              </w:rPr>
              <w:t>1.521</w:t>
            </w:r>
          </w:p>
        </w:tc>
      </w:tr>
      <w:tr w:rsidR="007740D9" w:rsidRPr="00954959" w:rsidTr="007740D9">
        <w:trPr>
          <w:trHeight w:val="345"/>
          <w:jc w:val="center"/>
        </w:trPr>
        <w:tc>
          <w:tcPr>
            <w:tcW w:w="880" w:type="dxa"/>
            <w:tcBorders>
              <w:top w:val="nil"/>
              <w:left w:val="single" w:sz="4" w:space="0" w:color="auto"/>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color w:val="000000"/>
                <w:sz w:val="26"/>
                <w:szCs w:val="26"/>
                <w:lang w:val="vi-VN" w:eastAsia="vi-VN"/>
              </w:rPr>
            </w:pPr>
            <w:r w:rsidRPr="00954959">
              <w:rPr>
                <w:rFonts w:eastAsia="Times New Roman"/>
                <w:color w:val="000000"/>
                <w:sz w:val="26"/>
                <w:szCs w:val="26"/>
                <w:lang w:val="vi-VN" w:eastAsia="vi-VN"/>
              </w:rPr>
              <w:t>3</w:t>
            </w:r>
          </w:p>
        </w:tc>
        <w:tc>
          <w:tcPr>
            <w:tcW w:w="3481" w:type="dxa"/>
            <w:tcBorders>
              <w:top w:val="nil"/>
              <w:left w:val="nil"/>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left"/>
              <w:rPr>
                <w:rFonts w:eastAsia="Times New Roman"/>
                <w:color w:val="000000"/>
                <w:sz w:val="26"/>
                <w:szCs w:val="26"/>
                <w:lang w:val="vi-VN" w:eastAsia="vi-VN"/>
              </w:rPr>
            </w:pPr>
            <w:r w:rsidRPr="00954959">
              <w:rPr>
                <w:rFonts w:eastAsia="Times New Roman"/>
                <w:color w:val="000000"/>
                <w:sz w:val="26"/>
                <w:szCs w:val="26"/>
                <w:lang w:val="vi-VN" w:eastAsia="vi-VN"/>
              </w:rPr>
              <w:t>Nước cho TTCN</w:t>
            </w:r>
          </w:p>
        </w:tc>
        <w:tc>
          <w:tcPr>
            <w:tcW w:w="1460" w:type="dxa"/>
            <w:vMerge/>
            <w:tcBorders>
              <w:top w:val="nil"/>
              <w:left w:val="single" w:sz="4" w:space="0" w:color="auto"/>
              <w:bottom w:val="single" w:sz="4" w:space="0" w:color="000000"/>
              <w:right w:val="single" w:sz="4" w:space="0" w:color="auto"/>
            </w:tcBorders>
            <w:vAlign w:val="center"/>
            <w:hideMark/>
          </w:tcPr>
          <w:p w:rsidR="007740D9" w:rsidRPr="00954959" w:rsidRDefault="007740D9" w:rsidP="004D2D46">
            <w:pPr>
              <w:spacing w:after="0" w:line="240" w:lineRule="atLeast"/>
              <w:ind w:firstLine="0"/>
              <w:jc w:val="left"/>
              <w:rPr>
                <w:rFonts w:eastAsia="Times New Roman"/>
                <w:color w:val="000000"/>
                <w:sz w:val="26"/>
                <w:szCs w:val="26"/>
                <w:lang w:val="vi-VN" w:eastAsia="vi-VN"/>
              </w:rPr>
            </w:pPr>
          </w:p>
        </w:tc>
        <w:tc>
          <w:tcPr>
            <w:tcW w:w="1220" w:type="dxa"/>
            <w:tcBorders>
              <w:top w:val="nil"/>
              <w:left w:val="nil"/>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color w:val="000000"/>
                <w:sz w:val="26"/>
                <w:szCs w:val="26"/>
                <w:lang w:val="vi-VN" w:eastAsia="vi-VN"/>
              </w:rPr>
            </w:pPr>
            <w:r w:rsidRPr="00954959">
              <w:rPr>
                <w:rFonts w:eastAsia="Times New Roman"/>
                <w:color w:val="000000"/>
                <w:sz w:val="26"/>
                <w:szCs w:val="26"/>
                <w:lang w:val="vi-VN" w:eastAsia="vi-VN"/>
              </w:rPr>
              <w:t>967</w:t>
            </w:r>
          </w:p>
        </w:tc>
        <w:tc>
          <w:tcPr>
            <w:tcW w:w="1420" w:type="dxa"/>
            <w:vMerge/>
            <w:tcBorders>
              <w:top w:val="nil"/>
              <w:left w:val="single" w:sz="4" w:space="0" w:color="auto"/>
              <w:bottom w:val="single" w:sz="4" w:space="0" w:color="000000"/>
              <w:right w:val="single" w:sz="4" w:space="0" w:color="auto"/>
            </w:tcBorders>
            <w:vAlign w:val="center"/>
            <w:hideMark/>
          </w:tcPr>
          <w:p w:rsidR="007740D9" w:rsidRPr="00954959" w:rsidRDefault="007740D9" w:rsidP="004D2D46">
            <w:pPr>
              <w:spacing w:after="0" w:line="240" w:lineRule="atLeast"/>
              <w:ind w:firstLine="0"/>
              <w:jc w:val="left"/>
              <w:rPr>
                <w:rFonts w:eastAsia="Times New Roman"/>
                <w:color w:val="000000"/>
                <w:sz w:val="26"/>
                <w:szCs w:val="26"/>
                <w:lang w:val="vi-VN" w:eastAsia="vi-VN"/>
              </w:rPr>
            </w:pPr>
          </w:p>
        </w:tc>
        <w:tc>
          <w:tcPr>
            <w:tcW w:w="1240" w:type="dxa"/>
            <w:tcBorders>
              <w:top w:val="nil"/>
              <w:left w:val="nil"/>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color w:val="000000"/>
                <w:sz w:val="26"/>
                <w:szCs w:val="26"/>
                <w:lang w:val="vi-VN" w:eastAsia="vi-VN"/>
              </w:rPr>
            </w:pPr>
            <w:r w:rsidRPr="00954959">
              <w:rPr>
                <w:rFonts w:eastAsia="Times New Roman"/>
                <w:color w:val="000000"/>
                <w:sz w:val="26"/>
                <w:szCs w:val="26"/>
                <w:lang w:val="vi-VN" w:eastAsia="vi-VN"/>
              </w:rPr>
              <w:t>1.218</w:t>
            </w:r>
          </w:p>
        </w:tc>
      </w:tr>
      <w:tr w:rsidR="007740D9" w:rsidRPr="00954959" w:rsidTr="007740D9">
        <w:trPr>
          <w:trHeight w:val="345"/>
          <w:jc w:val="center"/>
        </w:trPr>
        <w:tc>
          <w:tcPr>
            <w:tcW w:w="880" w:type="dxa"/>
            <w:tcBorders>
              <w:top w:val="nil"/>
              <w:left w:val="single" w:sz="4" w:space="0" w:color="auto"/>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color w:val="000000"/>
                <w:sz w:val="26"/>
                <w:szCs w:val="26"/>
                <w:lang w:val="vi-VN" w:eastAsia="vi-VN"/>
              </w:rPr>
            </w:pPr>
            <w:r w:rsidRPr="00954959">
              <w:rPr>
                <w:rFonts w:eastAsia="Times New Roman"/>
                <w:color w:val="000000"/>
                <w:sz w:val="26"/>
                <w:szCs w:val="26"/>
                <w:lang w:val="vi-VN" w:eastAsia="vi-VN"/>
              </w:rPr>
              <w:t>4</w:t>
            </w:r>
          </w:p>
        </w:tc>
        <w:tc>
          <w:tcPr>
            <w:tcW w:w="3481" w:type="dxa"/>
            <w:tcBorders>
              <w:top w:val="nil"/>
              <w:left w:val="nil"/>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left"/>
              <w:rPr>
                <w:rFonts w:eastAsia="Times New Roman"/>
                <w:color w:val="000000"/>
                <w:sz w:val="26"/>
                <w:szCs w:val="26"/>
                <w:lang w:val="vi-VN" w:eastAsia="vi-VN"/>
              </w:rPr>
            </w:pPr>
            <w:r w:rsidRPr="00954959">
              <w:rPr>
                <w:rFonts w:eastAsia="Times New Roman"/>
                <w:color w:val="000000"/>
                <w:sz w:val="26"/>
                <w:szCs w:val="26"/>
                <w:lang w:val="vi-VN" w:eastAsia="vi-VN"/>
              </w:rPr>
              <w:t>Nước cho công nghiệp tập trung</w:t>
            </w:r>
          </w:p>
        </w:tc>
        <w:tc>
          <w:tcPr>
            <w:tcW w:w="1460" w:type="dxa"/>
            <w:vMerge/>
            <w:tcBorders>
              <w:top w:val="nil"/>
              <w:left w:val="single" w:sz="4" w:space="0" w:color="auto"/>
              <w:bottom w:val="single" w:sz="4" w:space="0" w:color="000000"/>
              <w:right w:val="single" w:sz="4" w:space="0" w:color="auto"/>
            </w:tcBorders>
            <w:vAlign w:val="center"/>
            <w:hideMark/>
          </w:tcPr>
          <w:p w:rsidR="007740D9" w:rsidRPr="00954959" w:rsidRDefault="007740D9" w:rsidP="004D2D46">
            <w:pPr>
              <w:spacing w:after="0" w:line="240" w:lineRule="atLeast"/>
              <w:ind w:firstLine="0"/>
              <w:jc w:val="left"/>
              <w:rPr>
                <w:rFonts w:eastAsia="Times New Roman"/>
                <w:color w:val="000000"/>
                <w:sz w:val="26"/>
                <w:szCs w:val="26"/>
                <w:lang w:val="vi-VN" w:eastAsia="vi-VN"/>
              </w:rPr>
            </w:pPr>
          </w:p>
        </w:tc>
        <w:tc>
          <w:tcPr>
            <w:tcW w:w="1220" w:type="dxa"/>
            <w:tcBorders>
              <w:top w:val="nil"/>
              <w:left w:val="nil"/>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color w:val="000000"/>
                <w:sz w:val="26"/>
                <w:szCs w:val="26"/>
                <w:lang w:val="vi-VN" w:eastAsia="vi-VN"/>
              </w:rPr>
            </w:pPr>
            <w:r w:rsidRPr="00954959">
              <w:rPr>
                <w:rFonts w:eastAsia="Times New Roman"/>
                <w:color w:val="000000"/>
                <w:sz w:val="26"/>
                <w:szCs w:val="26"/>
                <w:lang w:val="vi-VN" w:eastAsia="vi-VN"/>
              </w:rPr>
              <w:t>18.000</w:t>
            </w:r>
          </w:p>
        </w:tc>
        <w:tc>
          <w:tcPr>
            <w:tcW w:w="1420" w:type="dxa"/>
            <w:vMerge/>
            <w:tcBorders>
              <w:top w:val="nil"/>
              <w:left w:val="single" w:sz="4" w:space="0" w:color="auto"/>
              <w:bottom w:val="single" w:sz="4" w:space="0" w:color="000000"/>
              <w:right w:val="single" w:sz="4" w:space="0" w:color="auto"/>
            </w:tcBorders>
            <w:vAlign w:val="center"/>
            <w:hideMark/>
          </w:tcPr>
          <w:p w:rsidR="007740D9" w:rsidRPr="00954959" w:rsidRDefault="007740D9" w:rsidP="004D2D46">
            <w:pPr>
              <w:spacing w:after="0" w:line="240" w:lineRule="atLeast"/>
              <w:ind w:firstLine="0"/>
              <w:jc w:val="left"/>
              <w:rPr>
                <w:rFonts w:eastAsia="Times New Roman"/>
                <w:color w:val="000000"/>
                <w:sz w:val="26"/>
                <w:szCs w:val="26"/>
                <w:lang w:val="vi-VN" w:eastAsia="vi-VN"/>
              </w:rPr>
            </w:pPr>
          </w:p>
        </w:tc>
        <w:tc>
          <w:tcPr>
            <w:tcW w:w="1240" w:type="dxa"/>
            <w:tcBorders>
              <w:top w:val="nil"/>
              <w:left w:val="nil"/>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color w:val="000000"/>
                <w:sz w:val="26"/>
                <w:szCs w:val="26"/>
                <w:lang w:val="vi-VN" w:eastAsia="vi-VN"/>
              </w:rPr>
            </w:pPr>
            <w:r w:rsidRPr="00954959">
              <w:rPr>
                <w:rFonts w:eastAsia="Times New Roman"/>
                <w:color w:val="000000"/>
                <w:sz w:val="26"/>
                <w:szCs w:val="26"/>
                <w:lang w:val="vi-VN" w:eastAsia="vi-VN"/>
              </w:rPr>
              <w:t>54.432</w:t>
            </w:r>
          </w:p>
        </w:tc>
      </w:tr>
      <w:tr w:rsidR="007740D9" w:rsidRPr="00954959" w:rsidTr="007740D9">
        <w:trPr>
          <w:trHeight w:val="345"/>
          <w:jc w:val="center"/>
        </w:trPr>
        <w:tc>
          <w:tcPr>
            <w:tcW w:w="880" w:type="dxa"/>
            <w:tcBorders>
              <w:top w:val="nil"/>
              <w:left w:val="single" w:sz="4" w:space="0" w:color="auto"/>
              <w:bottom w:val="single" w:sz="4" w:space="0" w:color="auto"/>
              <w:right w:val="single" w:sz="4" w:space="0" w:color="auto"/>
            </w:tcBorders>
            <w:shd w:val="clear" w:color="auto" w:fill="auto"/>
            <w:vAlign w:val="bottom"/>
            <w:hideMark/>
          </w:tcPr>
          <w:p w:rsidR="007740D9" w:rsidRPr="00954959" w:rsidRDefault="007740D9" w:rsidP="004D2D46">
            <w:pPr>
              <w:spacing w:after="0" w:line="240" w:lineRule="atLeast"/>
              <w:ind w:firstLine="0"/>
              <w:jc w:val="center"/>
              <w:rPr>
                <w:rFonts w:eastAsia="Times New Roman"/>
                <w:b/>
                <w:bCs/>
                <w:color w:val="000000"/>
                <w:sz w:val="26"/>
                <w:szCs w:val="26"/>
                <w:lang w:val="vi-VN" w:eastAsia="vi-VN"/>
              </w:rPr>
            </w:pPr>
            <w:r w:rsidRPr="00954959">
              <w:rPr>
                <w:rFonts w:eastAsia="Times New Roman"/>
                <w:b/>
                <w:bCs/>
                <w:color w:val="000000"/>
                <w:sz w:val="26"/>
                <w:szCs w:val="26"/>
                <w:lang w:val="vi-VN" w:eastAsia="vi-VN"/>
              </w:rPr>
              <w:t> </w:t>
            </w:r>
          </w:p>
        </w:tc>
        <w:tc>
          <w:tcPr>
            <w:tcW w:w="3481" w:type="dxa"/>
            <w:tcBorders>
              <w:top w:val="nil"/>
              <w:left w:val="nil"/>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left"/>
              <w:rPr>
                <w:rFonts w:eastAsia="Times New Roman"/>
                <w:b/>
                <w:bCs/>
                <w:color w:val="000000"/>
                <w:sz w:val="26"/>
                <w:szCs w:val="26"/>
                <w:lang w:val="vi-VN" w:eastAsia="vi-VN"/>
              </w:rPr>
            </w:pPr>
            <w:r w:rsidRPr="00954959">
              <w:rPr>
                <w:rFonts w:eastAsia="Times New Roman"/>
                <w:b/>
                <w:bCs/>
                <w:color w:val="000000"/>
                <w:sz w:val="26"/>
                <w:szCs w:val="26"/>
                <w:lang w:val="vi-VN" w:eastAsia="vi-VN"/>
              </w:rPr>
              <w:t>Cộng</w:t>
            </w:r>
            <w:r w:rsidR="00954959">
              <w:rPr>
                <w:rFonts w:eastAsia="Times New Roman"/>
                <w:b/>
                <w:bCs/>
                <w:color w:val="000000"/>
                <w:sz w:val="26"/>
                <w:szCs w:val="26"/>
                <w:lang w:eastAsia="vi-VN"/>
              </w:rPr>
              <w:t xml:space="preserve"> </w:t>
            </w:r>
            <w:r w:rsidRPr="00954959">
              <w:rPr>
                <w:rFonts w:eastAsia="Times New Roman"/>
                <w:b/>
                <w:bCs/>
                <w:color w:val="000000"/>
                <w:sz w:val="26"/>
                <w:szCs w:val="26"/>
                <w:lang w:val="vi-VN" w:eastAsia="vi-VN"/>
              </w:rPr>
              <w:t>(làm tròn)</w:t>
            </w:r>
          </w:p>
        </w:tc>
        <w:tc>
          <w:tcPr>
            <w:tcW w:w="1460" w:type="dxa"/>
            <w:tcBorders>
              <w:top w:val="nil"/>
              <w:left w:val="nil"/>
              <w:bottom w:val="single" w:sz="4" w:space="0" w:color="auto"/>
              <w:right w:val="single" w:sz="4" w:space="0" w:color="auto"/>
            </w:tcBorders>
            <w:shd w:val="clear" w:color="auto" w:fill="auto"/>
            <w:vAlign w:val="bottom"/>
            <w:hideMark/>
          </w:tcPr>
          <w:p w:rsidR="007740D9" w:rsidRPr="00954959" w:rsidRDefault="007740D9" w:rsidP="004D2D46">
            <w:pPr>
              <w:spacing w:after="0" w:line="240" w:lineRule="atLeast"/>
              <w:ind w:firstLine="0"/>
              <w:jc w:val="right"/>
              <w:rPr>
                <w:rFonts w:eastAsia="Times New Roman"/>
                <w:b/>
                <w:bCs/>
                <w:color w:val="000000"/>
                <w:sz w:val="26"/>
                <w:szCs w:val="26"/>
                <w:lang w:val="vi-VN" w:eastAsia="vi-VN"/>
              </w:rPr>
            </w:pPr>
            <w:r w:rsidRPr="00954959">
              <w:rPr>
                <w:rFonts w:eastAsia="Times New Roman"/>
                <w:b/>
                <w:bCs/>
                <w:color w:val="000000"/>
                <w:sz w:val="26"/>
                <w:szCs w:val="26"/>
                <w:lang w:val="vi-VN" w:eastAsia="vi-VN"/>
              </w:rPr>
              <w:t> </w:t>
            </w:r>
          </w:p>
        </w:tc>
        <w:tc>
          <w:tcPr>
            <w:tcW w:w="1220" w:type="dxa"/>
            <w:tcBorders>
              <w:top w:val="nil"/>
              <w:left w:val="nil"/>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b/>
                <w:bCs/>
                <w:color w:val="000000"/>
                <w:sz w:val="26"/>
                <w:szCs w:val="26"/>
                <w:lang w:val="vi-VN" w:eastAsia="vi-VN"/>
              </w:rPr>
            </w:pPr>
            <w:r w:rsidRPr="00954959">
              <w:rPr>
                <w:rFonts w:eastAsia="Times New Roman"/>
                <w:b/>
                <w:bCs/>
                <w:color w:val="000000"/>
                <w:sz w:val="26"/>
                <w:szCs w:val="26"/>
                <w:lang w:val="vi-VN" w:eastAsia="vi-VN"/>
              </w:rPr>
              <w:t>32.000</w:t>
            </w:r>
          </w:p>
        </w:tc>
        <w:tc>
          <w:tcPr>
            <w:tcW w:w="1420" w:type="dxa"/>
            <w:tcBorders>
              <w:top w:val="nil"/>
              <w:left w:val="nil"/>
              <w:bottom w:val="single" w:sz="4" w:space="0" w:color="auto"/>
              <w:right w:val="single" w:sz="4" w:space="0" w:color="auto"/>
            </w:tcBorders>
            <w:shd w:val="clear" w:color="auto" w:fill="auto"/>
            <w:vAlign w:val="bottom"/>
            <w:hideMark/>
          </w:tcPr>
          <w:p w:rsidR="007740D9" w:rsidRPr="00954959" w:rsidRDefault="007740D9" w:rsidP="004D2D46">
            <w:pPr>
              <w:spacing w:after="0" w:line="240" w:lineRule="atLeast"/>
              <w:ind w:firstLine="0"/>
              <w:jc w:val="right"/>
              <w:rPr>
                <w:rFonts w:eastAsia="Times New Roman"/>
                <w:b/>
                <w:bCs/>
                <w:color w:val="000000"/>
                <w:sz w:val="26"/>
                <w:szCs w:val="26"/>
                <w:lang w:val="vi-VN" w:eastAsia="vi-VN"/>
              </w:rPr>
            </w:pPr>
            <w:r w:rsidRPr="00954959">
              <w:rPr>
                <w:rFonts w:eastAsia="Times New Roman"/>
                <w:b/>
                <w:bCs/>
                <w:color w:val="000000"/>
                <w:sz w:val="26"/>
                <w:szCs w:val="26"/>
                <w:lang w:val="vi-VN" w:eastAsia="vi-VN"/>
              </w:rPr>
              <w:t> </w:t>
            </w:r>
          </w:p>
        </w:tc>
        <w:tc>
          <w:tcPr>
            <w:tcW w:w="1240" w:type="dxa"/>
            <w:tcBorders>
              <w:top w:val="nil"/>
              <w:left w:val="nil"/>
              <w:bottom w:val="single" w:sz="4" w:space="0" w:color="auto"/>
              <w:right w:val="single" w:sz="4" w:space="0" w:color="auto"/>
            </w:tcBorders>
            <w:shd w:val="clear" w:color="auto" w:fill="auto"/>
            <w:vAlign w:val="center"/>
            <w:hideMark/>
          </w:tcPr>
          <w:p w:rsidR="007740D9" w:rsidRPr="00954959" w:rsidRDefault="007740D9" w:rsidP="004D2D46">
            <w:pPr>
              <w:spacing w:after="0" w:line="240" w:lineRule="atLeast"/>
              <w:ind w:firstLine="0"/>
              <w:jc w:val="center"/>
              <w:rPr>
                <w:rFonts w:eastAsia="Times New Roman"/>
                <w:b/>
                <w:bCs/>
                <w:color w:val="000000"/>
                <w:sz w:val="26"/>
                <w:szCs w:val="26"/>
                <w:lang w:val="vi-VN" w:eastAsia="vi-VN"/>
              </w:rPr>
            </w:pPr>
            <w:r w:rsidRPr="00954959">
              <w:rPr>
                <w:rFonts w:eastAsia="Times New Roman"/>
                <w:b/>
                <w:bCs/>
                <w:color w:val="000000"/>
                <w:sz w:val="26"/>
                <w:szCs w:val="26"/>
                <w:lang w:val="vi-VN" w:eastAsia="vi-VN"/>
              </w:rPr>
              <w:t>72.000</w:t>
            </w:r>
          </w:p>
        </w:tc>
      </w:tr>
    </w:tbl>
    <w:p w:rsidR="00E6308A" w:rsidRPr="001B0406" w:rsidRDefault="00E6308A" w:rsidP="004D2D46">
      <w:pPr>
        <w:spacing w:after="0" w:line="240" w:lineRule="atLeast"/>
        <w:ind w:firstLine="720"/>
        <w:rPr>
          <w:rFonts w:eastAsia="Calibri"/>
          <w:szCs w:val="28"/>
          <w:lang w:val="vi-VN"/>
        </w:rPr>
      </w:pPr>
    </w:p>
    <w:p w:rsidR="00E6308A" w:rsidRPr="00954959" w:rsidRDefault="00E6308A" w:rsidP="00954959">
      <w:pPr>
        <w:spacing w:after="0" w:line="312" w:lineRule="auto"/>
        <w:ind w:firstLine="720"/>
        <w:rPr>
          <w:rFonts w:eastAsia="Calibri"/>
          <w:sz w:val="26"/>
          <w:szCs w:val="26"/>
          <w:lang w:val="vi-VN"/>
        </w:rPr>
      </w:pPr>
      <w:r w:rsidRPr="00954959">
        <w:rPr>
          <w:rFonts w:eastAsia="Calibri"/>
          <w:sz w:val="26"/>
          <w:szCs w:val="26"/>
          <w:lang w:val="vi-VN"/>
        </w:rPr>
        <w:t xml:space="preserve">+ Để xây dựng đô thị hiện đại và hoàn chỉnh, đảm bảo vệ sinh môi trường và đồng bộ các hạng mục công trình hạ tầng kỹ thuật, hệ thống thoát nước mưa và hệ thống thoát nước thải trong khu vực của huyện là hệ thống thoát nước riêng hoàn toàn.  </w:t>
      </w:r>
    </w:p>
    <w:p w:rsidR="00E6308A" w:rsidRPr="00954959" w:rsidRDefault="00E6308A" w:rsidP="00954959">
      <w:pPr>
        <w:spacing w:after="0" w:line="312" w:lineRule="auto"/>
        <w:ind w:firstLine="720"/>
        <w:rPr>
          <w:rFonts w:eastAsia="Calibri"/>
          <w:sz w:val="26"/>
          <w:szCs w:val="26"/>
          <w:lang w:val="vi-VN"/>
        </w:rPr>
      </w:pPr>
      <w:r w:rsidRPr="00954959">
        <w:rPr>
          <w:rFonts w:eastAsia="Calibri"/>
          <w:sz w:val="26"/>
          <w:szCs w:val="26"/>
          <w:lang w:val="vi-VN"/>
        </w:rPr>
        <w:t>Nước thải từ các khu vệ sinh qua bể tự hoại thoát ra hệ thống cống thoát nước thải riêng chảy tới các trạm xử lý nước thải. Nước thải sau trạm xử lý đạt cấp B tiêu chuẩn TCVN 5942-1995 rồi xả ra suối.</w:t>
      </w:r>
    </w:p>
    <w:p w:rsidR="00E6308A" w:rsidRPr="00954959" w:rsidRDefault="00E6308A" w:rsidP="00954959">
      <w:pPr>
        <w:spacing w:after="0" w:line="312" w:lineRule="auto"/>
        <w:ind w:firstLine="720"/>
        <w:rPr>
          <w:rFonts w:eastAsia="Calibri"/>
          <w:sz w:val="26"/>
          <w:szCs w:val="26"/>
          <w:lang w:val="vi-VN"/>
        </w:rPr>
      </w:pPr>
      <w:r w:rsidRPr="00954959">
        <w:rPr>
          <w:rFonts w:eastAsia="Calibri"/>
          <w:sz w:val="26"/>
          <w:szCs w:val="26"/>
          <w:lang w:val="vi-VN"/>
        </w:rPr>
        <w:t>Xây dựng và thu gom nước thải của từng khu vực và đưa về trạm xử lý nước thải của các khu vực riêng biệt. Chủ yếu tập trung thu gom và xử lý các công nghiệp, khu đô thị mới có mật độ dân số cao. Đối với các khu có mật độ dân số thấp và dân cư không tập trung thì nước thải được thu gom chung với nước mưa.</w:t>
      </w:r>
    </w:p>
    <w:p w:rsidR="00E6308A" w:rsidRPr="00954959" w:rsidRDefault="00E6308A" w:rsidP="00954959">
      <w:pPr>
        <w:spacing w:after="0" w:line="312" w:lineRule="auto"/>
        <w:ind w:firstLine="720"/>
        <w:rPr>
          <w:rFonts w:eastAsia="Calibri"/>
          <w:sz w:val="26"/>
          <w:szCs w:val="26"/>
          <w:lang w:val="vi-VN"/>
        </w:rPr>
      </w:pPr>
      <w:r w:rsidRPr="00954959">
        <w:rPr>
          <w:rFonts w:eastAsia="Calibri"/>
          <w:sz w:val="26"/>
          <w:szCs w:val="26"/>
          <w:lang w:val="vi-VN"/>
        </w:rPr>
        <w:t>- Nước thải sinh hoạt:</w:t>
      </w:r>
      <w:r w:rsidRPr="00954959">
        <w:rPr>
          <w:rFonts w:eastAsia="Calibri"/>
          <w:sz w:val="26"/>
          <w:szCs w:val="26"/>
          <w:lang w:val="vi-VN"/>
        </w:rPr>
        <w:tab/>
      </w:r>
    </w:p>
    <w:p w:rsidR="00E6308A" w:rsidRPr="00954959" w:rsidRDefault="00E6308A" w:rsidP="00954959">
      <w:pPr>
        <w:spacing w:after="0" w:line="312" w:lineRule="auto"/>
        <w:ind w:firstLine="720"/>
        <w:rPr>
          <w:rFonts w:eastAsia="Calibri"/>
          <w:sz w:val="26"/>
          <w:szCs w:val="26"/>
          <w:lang w:val="vi-VN"/>
        </w:rPr>
      </w:pPr>
      <w:r w:rsidRPr="00954959">
        <w:rPr>
          <w:rFonts w:eastAsia="Calibri"/>
          <w:sz w:val="26"/>
          <w:szCs w:val="26"/>
          <w:lang w:val="vi-VN"/>
        </w:rPr>
        <w:lastRenderedPageBreak/>
        <w:t xml:space="preserve">  Nước thải của khu vực nghiên cứu được thu gom theo hệ thống cống thoát nước bẩn riêng, chảy về trạm xử lý của từng khu vực để xử lý làm sạch trước khi đổ ra sông, suối. Nước thải sau khi xử lý đảm bảo các chỉ tiêu vệ sinh theo quy định của Bộ Y tế sẽ được xả ra sông, suối và môi trường tự nhiên. Đất xây dựng trạm xử lý là khu vực đất trống, trồng cây xanh, vườn màu và gần sông suối, vì vậy không gây ảnh hưởng đến môi trường.</w:t>
      </w:r>
    </w:p>
    <w:p w:rsidR="00E6308A" w:rsidRPr="00954959" w:rsidRDefault="00E6308A" w:rsidP="00954959">
      <w:pPr>
        <w:spacing w:after="0" w:line="312" w:lineRule="auto"/>
        <w:ind w:firstLine="720"/>
        <w:rPr>
          <w:rFonts w:eastAsia="Calibri"/>
          <w:sz w:val="26"/>
          <w:szCs w:val="26"/>
          <w:lang w:val="vi-VN"/>
        </w:rPr>
      </w:pPr>
      <w:r w:rsidRPr="00954959">
        <w:rPr>
          <w:rFonts w:eastAsia="Calibri"/>
          <w:sz w:val="26"/>
          <w:szCs w:val="26"/>
          <w:lang w:val="vi-VN"/>
        </w:rPr>
        <w:t>- Nước thải bệnh viện:</w:t>
      </w:r>
    </w:p>
    <w:p w:rsidR="00E6308A" w:rsidRPr="00954959" w:rsidRDefault="00E6308A" w:rsidP="00954959">
      <w:pPr>
        <w:spacing w:after="0" w:line="312" w:lineRule="auto"/>
        <w:ind w:firstLine="720"/>
        <w:rPr>
          <w:rFonts w:eastAsia="Calibri"/>
          <w:sz w:val="26"/>
          <w:szCs w:val="26"/>
          <w:lang w:val="vi-VN"/>
        </w:rPr>
      </w:pPr>
      <w:r w:rsidRPr="00954959">
        <w:rPr>
          <w:rFonts w:eastAsia="Calibri"/>
          <w:sz w:val="26"/>
          <w:szCs w:val="26"/>
          <w:lang w:val="vi-VN"/>
        </w:rPr>
        <w:t xml:space="preserve"> Nước thải  bệnh viện yêu cầu xây dựng hệ thống xử lý cục bộ trong từng bệnh viện đạt tiêu chuẩn loại B của  QCVN 28:2010/BTNMT quy chuẩn quốc gia về nước thải y tế  và  khử trùng sau đó mới xả ra hệ thống thoát nước bẩn  của đô thị. </w:t>
      </w:r>
    </w:p>
    <w:p w:rsidR="00E6308A" w:rsidRPr="00954959" w:rsidRDefault="00E6308A" w:rsidP="00954959">
      <w:pPr>
        <w:spacing w:after="0" w:line="312" w:lineRule="auto"/>
        <w:ind w:firstLine="720"/>
        <w:rPr>
          <w:rFonts w:eastAsia="Calibri"/>
          <w:sz w:val="26"/>
          <w:szCs w:val="26"/>
          <w:lang w:val="vi-VN"/>
        </w:rPr>
      </w:pPr>
      <w:r w:rsidRPr="00954959">
        <w:rPr>
          <w:rFonts w:eastAsia="Calibri"/>
          <w:sz w:val="26"/>
          <w:szCs w:val="26"/>
          <w:lang w:val="vi-VN"/>
        </w:rPr>
        <w:t>- Nước thải công nghiệp:</w:t>
      </w:r>
    </w:p>
    <w:p w:rsidR="00E6308A" w:rsidRPr="00954959" w:rsidRDefault="00E6308A" w:rsidP="00954959">
      <w:pPr>
        <w:spacing w:after="0" w:line="312" w:lineRule="auto"/>
        <w:ind w:firstLine="720"/>
        <w:rPr>
          <w:rFonts w:eastAsia="Calibri"/>
          <w:sz w:val="26"/>
          <w:szCs w:val="26"/>
          <w:lang w:val="vi-VN"/>
        </w:rPr>
      </w:pPr>
      <w:r w:rsidRPr="00954959">
        <w:rPr>
          <w:rFonts w:eastAsia="Calibri"/>
          <w:sz w:val="26"/>
          <w:szCs w:val="26"/>
          <w:lang w:val="vi-VN"/>
        </w:rPr>
        <w:t>Thị trấn Núi Thành tập trung các khu công nghiệp lớn vậy nên vấn đề xử lý nước thải của các khu công nghiệp là hết sức quan trọng. Nước thải các nhà máy được xử lý sơ bộ trước khi đổ vào tuyến cống thoát nước thải chung của khu vực, nước thải được đưa đến các trạm xử lý nước thải, xử lý đạt tiêu chuẩn loại B QCVN 40/2011 tiêu chuẩn Việt Nam về nước thải công nghiệp trước khi xả ra nguồn tiếp nhận.</w:t>
      </w:r>
    </w:p>
    <w:p w:rsidR="00E6308A" w:rsidRPr="00954959" w:rsidRDefault="00E6308A" w:rsidP="00954959">
      <w:pPr>
        <w:spacing w:after="0" w:line="312" w:lineRule="auto"/>
        <w:ind w:firstLine="720"/>
        <w:rPr>
          <w:rFonts w:eastAsia="Calibri"/>
          <w:i/>
          <w:sz w:val="26"/>
          <w:szCs w:val="26"/>
          <w:lang w:val="vi-VN"/>
        </w:rPr>
      </w:pPr>
      <w:r w:rsidRPr="00954959">
        <w:rPr>
          <w:rFonts w:eastAsia="Calibri"/>
          <w:i/>
          <w:sz w:val="26"/>
          <w:szCs w:val="26"/>
          <w:lang w:val="vi-VN"/>
        </w:rPr>
        <w:t>* Giải pháp thoát nước</w:t>
      </w:r>
    </w:p>
    <w:p w:rsidR="00E6308A" w:rsidRPr="00954959" w:rsidRDefault="00E6308A" w:rsidP="00954959">
      <w:pPr>
        <w:spacing w:after="0" w:line="312" w:lineRule="auto"/>
        <w:ind w:firstLine="720"/>
        <w:rPr>
          <w:rFonts w:eastAsia="Calibri"/>
          <w:sz w:val="26"/>
          <w:szCs w:val="26"/>
          <w:lang w:val="vi-VN"/>
        </w:rPr>
      </w:pPr>
      <w:r w:rsidRPr="00954959">
        <w:rPr>
          <w:rFonts w:eastAsia="Calibri"/>
          <w:sz w:val="26"/>
          <w:szCs w:val="26"/>
          <w:lang w:val="vi-VN"/>
        </w:rPr>
        <w:t>Tổng công suất đến năm 2030 lượng nước thải toàn khu vực cần xử lý là 72.000m</w:t>
      </w:r>
      <w:r w:rsidRPr="00954959">
        <w:rPr>
          <w:rFonts w:eastAsia="Calibri"/>
          <w:sz w:val="26"/>
          <w:szCs w:val="26"/>
          <w:vertAlign w:val="superscript"/>
          <w:lang w:val="vi-VN"/>
        </w:rPr>
        <w:t>3</w:t>
      </w:r>
      <w:r w:rsidRPr="00954959">
        <w:rPr>
          <w:rFonts w:eastAsia="Calibri"/>
          <w:sz w:val="26"/>
          <w:szCs w:val="26"/>
          <w:lang w:val="vi-VN"/>
        </w:rPr>
        <w:t>/ng.đ.</w:t>
      </w:r>
    </w:p>
    <w:p w:rsidR="00E6308A" w:rsidRPr="00954959" w:rsidRDefault="00E6308A" w:rsidP="00954959">
      <w:pPr>
        <w:spacing w:after="0" w:line="312" w:lineRule="auto"/>
        <w:ind w:firstLine="720"/>
        <w:rPr>
          <w:rFonts w:eastAsia="Calibri"/>
          <w:sz w:val="26"/>
          <w:szCs w:val="26"/>
          <w:lang w:val="vi-VN"/>
        </w:rPr>
      </w:pPr>
      <w:r w:rsidRPr="00954959">
        <w:rPr>
          <w:rFonts w:eastAsia="Calibri"/>
          <w:sz w:val="26"/>
          <w:szCs w:val="26"/>
          <w:lang w:val="vi-VN"/>
        </w:rPr>
        <w:t>Hiện tại NMXLN KCN hậu cần nghề cá Tam Hiệp có công suất 1</w:t>
      </w:r>
      <w:r w:rsidRPr="00954959">
        <w:rPr>
          <w:rFonts w:eastAsia="Calibri"/>
          <w:sz w:val="26"/>
          <w:szCs w:val="26"/>
        </w:rPr>
        <w:t>8</w:t>
      </w:r>
      <w:r w:rsidRPr="00954959">
        <w:rPr>
          <w:rFonts w:eastAsia="Calibri"/>
          <w:sz w:val="26"/>
          <w:szCs w:val="26"/>
          <w:lang w:val="vi-VN"/>
        </w:rPr>
        <w:t>.000m3/ng.đ nhà máy này sẽ xử lý toàn bộ lượng nước thải của khu công nghiệp và KCN Trường Hải. Nhà máy XLNT KCN Bắc Chu Lai giai đoạn 1 có công suất 1.900m3/ng.đ sẽ xử lý nước thải KNC Bắc Chu Lai. Dự kiến xây dựng thêm 03 trạm xử lý nước thải  cho khu công nghiệp Tam Anh và KCN Bắc Chu Lai giai đoạn 2</w:t>
      </w:r>
      <w:r w:rsidRPr="00954959">
        <w:rPr>
          <w:rFonts w:eastAsia="Calibri"/>
          <w:sz w:val="26"/>
          <w:szCs w:val="26"/>
        </w:rPr>
        <w:t xml:space="preserve"> lên 14.000m3/ng.đ. T</w:t>
      </w:r>
      <w:r w:rsidRPr="00954959">
        <w:rPr>
          <w:rFonts w:eastAsia="Calibri"/>
          <w:sz w:val="26"/>
          <w:szCs w:val="26"/>
          <w:lang w:val="vi-VN"/>
        </w:rPr>
        <w:t>ổng công suất là 38.000m3/ng.đ (Đã có quy hoạch). Xây dựng mới 03 nhà máy XLNT xử lý toàn bộ lượng nước thải sinh hoạt cho toàn thị trấn Núi Thành mở rộng tổng công suất 03 trạm xử lý là 15.000m3/ng.đ (Vị trí xây dưng xem bản vẽ).</w:t>
      </w:r>
    </w:p>
    <w:p w:rsidR="00E6308A" w:rsidRPr="00954959" w:rsidRDefault="00E6308A" w:rsidP="00954959">
      <w:pPr>
        <w:spacing w:after="0" w:line="312" w:lineRule="auto"/>
        <w:ind w:firstLine="720"/>
        <w:rPr>
          <w:rFonts w:eastAsia="Calibri"/>
          <w:sz w:val="26"/>
          <w:szCs w:val="26"/>
          <w:lang w:val="vi-VN"/>
        </w:rPr>
      </w:pPr>
      <w:r w:rsidRPr="00954959">
        <w:rPr>
          <w:rFonts w:eastAsia="Calibri"/>
          <w:sz w:val="26"/>
          <w:szCs w:val="26"/>
          <w:lang w:val="vi-VN"/>
        </w:rPr>
        <w:t>*</w:t>
      </w:r>
      <w:r w:rsidR="00D93392">
        <w:rPr>
          <w:rFonts w:eastAsia="Calibri"/>
          <w:sz w:val="26"/>
          <w:szCs w:val="26"/>
        </w:rPr>
        <w:t xml:space="preserve"> </w:t>
      </w:r>
      <w:r w:rsidRPr="00954959">
        <w:rPr>
          <w:rFonts w:eastAsia="Calibri"/>
          <w:sz w:val="26"/>
          <w:szCs w:val="26"/>
          <w:lang w:val="vi-VN"/>
        </w:rPr>
        <w:t>Mạng lưới đường ống</w:t>
      </w:r>
    </w:p>
    <w:p w:rsidR="00E6308A" w:rsidRPr="00954959" w:rsidRDefault="00E6308A" w:rsidP="00954959">
      <w:pPr>
        <w:spacing w:after="0" w:line="312" w:lineRule="auto"/>
        <w:ind w:firstLine="720"/>
        <w:rPr>
          <w:rFonts w:eastAsia="Calibri"/>
          <w:sz w:val="26"/>
          <w:szCs w:val="26"/>
          <w:lang w:val="vi-VN"/>
        </w:rPr>
      </w:pPr>
      <w:r w:rsidRPr="00954959">
        <w:rPr>
          <w:rFonts w:eastAsia="Calibri"/>
          <w:sz w:val="26"/>
          <w:szCs w:val="26"/>
          <w:lang w:val="vi-VN"/>
        </w:rPr>
        <w:t>- Mạng lưới đường ống tự chảy có đường kính từ D300 đến D600 mm. Đường cống áp lực có đường kính  D200 mm.</w:t>
      </w:r>
    </w:p>
    <w:p w:rsidR="00E6308A" w:rsidRPr="00954959" w:rsidRDefault="00E6308A" w:rsidP="00954959">
      <w:pPr>
        <w:spacing w:after="0" w:line="312" w:lineRule="auto"/>
        <w:ind w:firstLine="720"/>
        <w:rPr>
          <w:rFonts w:eastAsia="Calibri"/>
          <w:sz w:val="26"/>
          <w:szCs w:val="26"/>
          <w:lang w:val="vi-VN"/>
        </w:rPr>
      </w:pPr>
      <w:r w:rsidRPr="00954959">
        <w:rPr>
          <w:rFonts w:eastAsia="Calibri"/>
          <w:sz w:val="26"/>
          <w:szCs w:val="26"/>
          <w:lang w:val="vi-VN"/>
        </w:rPr>
        <w:t>Tại những nơi cống đặt chảy ngược với độ dốc địa hình thì độ dốc đáy cống đặt theo độ dốc tối thiểu i=1/D (đường kính ống-mm). Tại những nơi có địa hình dốc thì độ dốc cống đặt bằng độ dốc địa hình.</w:t>
      </w:r>
    </w:p>
    <w:p w:rsidR="00E6308A" w:rsidRPr="00954959" w:rsidRDefault="00E6308A" w:rsidP="00954959">
      <w:pPr>
        <w:spacing w:after="0" w:line="312" w:lineRule="auto"/>
        <w:ind w:firstLine="720"/>
        <w:rPr>
          <w:rFonts w:eastAsia="Calibri"/>
          <w:sz w:val="26"/>
          <w:szCs w:val="26"/>
          <w:lang w:val="vi-VN"/>
        </w:rPr>
      </w:pPr>
      <w:r w:rsidRPr="00954959">
        <w:rPr>
          <w:rFonts w:eastAsia="Calibri"/>
          <w:sz w:val="26"/>
          <w:szCs w:val="26"/>
          <w:lang w:val="vi-VN"/>
        </w:rPr>
        <w:t xml:space="preserve">* Chọn độ sâu chôn cống: </w:t>
      </w:r>
    </w:p>
    <w:p w:rsidR="00E6308A" w:rsidRPr="00954959" w:rsidRDefault="00E6308A" w:rsidP="00954959">
      <w:pPr>
        <w:spacing w:after="0" w:line="312" w:lineRule="auto"/>
        <w:ind w:firstLine="720"/>
        <w:rPr>
          <w:rFonts w:eastAsia="Calibri"/>
          <w:sz w:val="26"/>
          <w:szCs w:val="26"/>
          <w:lang w:val="vi-VN"/>
        </w:rPr>
      </w:pPr>
      <w:r w:rsidRPr="00954959">
        <w:rPr>
          <w:rFonts w:eastAsia="Calibri"/>
          <w:sz w:val="26"/>
          <w:szCs w:val="26"/>
          <w:lang w:val="vi-VN"/>
        </w:rPr>
        <w:t xml:space="preserve">Độ sâu chôn cống điểm đầu tối thiểu là 0,5 m (tính từ đỉnh cống) đối với cống trên vỉa hè, 1.2m đối với cống qua đường. </w:t>
      </w:r>
    </w:p>
    <w:p w:rsidR="00E6308A" w:rsidRPr="00954959" w:rsidRDefault="00E6308A" w:rsidP="00954959">
      <w:pPr>
        <w:spacing w:after="0" w:line="312" w:lineRule="auto"/>
        <w:ind w:firstLine="720"/>
        <w:rPr>
          <w:rFonts w:eastAsia="Calibri"/>
          <w:sz w:val="26"/>
          <w:szCs w:val="26"/>
          <w:lang w:val="vi-VN"/>
        </w:rPr>
      </w:pPr>
      <w:r w:rsidRPr="00954959">
        <w:rPr>
          <w:rFonts w:eastAsia="Calibri"/>
          <w:sz w:val="26"/>
          <w:szCs w:val="26"/>
          <w:lang w:val="vi-VN"/>
        </w:rPr>
        <w:lastRenderedPageBreak/>
        <w:t>* Vật liệu cống:</w:t>
      </w:r>
    </w:p>
    <w:p w:rsidR="00E6308A" w:rsidRPr="00954959" w:rsidRDefault="00E6308A" w:rsidP="00954959">
      <w:pPr>
        <w:spacing w:after="0" w:line="312" w:lineRule="auto"/>
        <w:ind w:firstLine="720"/>
        <w:rPr>
          <w:rFonts w:eastAsia="Calibri"/>
          <w:sz w:val="26"/>
          <w:szCs w:val="26"/>
          <w:lang w:val="vi-VN"/>
        </w:rPr>
      </w:pPr>
      <w:r w:rsidRPr="00954959">
        <w:rPr>
          <w:rFonts w:eastAsia="Calibri"/>
          <w:sz w:val="26"/>
          <w:szCs w:val="26"/>
          <w:lang w:val="vi-VN"/>
        </w:rPr>
        <w:t>- Với cống tự chảy D&lt;300 mm dùng ống nhựa.</w:t>
      </w:r>
    </w:p>
    <w:p w:rsidR="00E6308A" w:rsidRPr="00954959" w:rsidRDefault="00E6308A" w:rsidP="00954959">
      <w:pPr>
        <w:spacing w:after="0" w:line="312" w:lineRule="auto"/>
        <w:ind w:firstLine="720"/>
        <w:rPr>
          <w:rFonts w:eastAsia="Calibri"/>
          <w:sz w:val="26"/>
          <w:szCs w:val="26"/>
          <w:lang w:val="vi-VN"/>
        </w:rPr>
      </w:pPr>
      <w:r w:rsidRPr="00954959">
        <w:rPr>
          <w:rFonts w:eastAsia="Calibri"/>
          <w:sz w:val="26"/>
          <w:szCs w:val="26"/>
          <w:lang w:val="vi-VN"/>
        </w:rPr>
        <w:t>- Với cống tự chảy D</w:t>
      </w:r>
      <w:r w:rsidRPr="00954959">
        <w:rPr>
          <w:rFonts w:eastAsia="Calibri"/>
          <w:sz w:val="26"/>
          <w:szCs w:val="26"/>
          <w:lang w:val="vi-VN"/>
        </w:rPr>
        <w:sym w:font="Symbol" w:char="F0B3"/>
      </w:r>
      <w:r w:rsidRPr="00954959">
        <w:rPr>
          <w:rFonts w:eastAsia="Calibri"/>
          <w:sz w:val="26"/>
          <w:szCs w:val="26"/>
          <w:lang w:val="vi-VN"/>
        </w:rPr>
        <w:t>300 mm dùng cống bê tông cốt thép.</w:t>
      </w:r>
    </w:p>
    <w:p w:rsidR="007740D9" w:rsidRPr="00954959" w:rsidRDefault="00E6308A" w:rsidP="00954959">
      <w:pPr>
        <w:spacing w:after="0" w:line="312" w:lineRule="auto"/>
        <w:ind w:firstLine="720"/>
        <w:rPr>
          <w:rFonts w:eastAsia="Calibri"/>
          <w:sz w:val="26"/>
          <w:szCs w:val="26"/>
          <w:lang w:val="vi-VN"/>
        </w:rPr>
      </w:pPr>
      <w:r w:rsidRPr="00954959">
        <w:rPr>
          <w:rFonts w:eastAsia="Calibri"/>
          <w:sz w:val="26"/>
          <w:szCs w:val="26"/>
          <w:lang w:val="vi-VN"/>
        </w:rPr>
        <w:t>- Với cống áp lực có đường kính nhỏ dùng ống nhựa.</w:t>
      </w:r>
    </w:p>
    <w:p w:rsidR="007740D9" w:rsidRPr="00954959" w:rsidRDefault="007740D9" w:rsidP="00954959">
      <w:pPr>
        <w:keepNext/>
        <w:keepLines/>
        <w:spacing w:after="0" w:line="312" w:lineRule="auto"/>
        <w:ind w:firstLine="720"/>
        <w:rPr>
          <w:rFonts w:eastAsia="Times New Roman"/>
          <w:b/>
          <w:bCs/>
          <w:sz w:val="26"/>
          <w:szCs w:val="26"/>
          <w:lang w:val="vi-VN" w:eastAsia="x-none"/>
        </w:rPr>
      </w:pPr>
      <w:bookmarkStart w:id="282" w:name="_Toc373228838"/>
      <w:bookmarkStart w:id="283" w:name="_Toc438733650"/>
      <w:r w:rsidRPr="00954959">
        <w:rPr>
          <w:rFonts w:eastAsia="Times New Roman"/>
          <w:b/>
          <w:bCs/>
          <w:sz w:val="26"/>
          <w:szCs w:val="26"/>
          <w:lang w:val="vi-VN" w:eastAsia="x-none"/>
        </w:rPr>
        <w:t>Quản lý chất thải rắn:</w:t>
      </w:r>
      <w:bookmarkEnd w:id="282"/>
      <w:bookmarkEnd w:id="283"/>
    </w:p>
    <w:p w:rsidR="007740D9" w:rsidRPr="00954959" w:rsidRDefault="007740D9" w:rsidP="00954959">
      <w:pPr>
        <w:spacing w:after="0" w:line="312" w:lineRule="auto"/>
        <w:ind w:firstLine="720"/>
        <w:rPr>
          <w:rFonts w:eastAsia="Calibri"/>
          <w:sz w:val="26"/>
          <w:szCs w:val="26"/>
          <w:lang w:val="vi-VN"/>
        </w:rPr>
      </w:pPr>
      <w:r w:rsidRPr="00954959">
        <w:rPr>
          <w:rFonts w:eastAsia="Calibri"/>
          <w:sz w:val="26"/>
          <w:szCs w:val="26"/>
          <w:lang w:val="vi-VN"/>
        </w:rPr>
        <w:t>*</w:t>
      </w:r>
      <w:r w:rsidR="00D93392">
        <w:rPr>
          <w:rFonts w:eastAsia="Calibri"/>
          <w:sz w:val="26"/>
          <w:szCs w:val="26"/>
        </w:rPr>
        <w:t xml:space="preserve"> </w:t>
      </w:r>
      <w:r w:rsidRPr="00954959">
        <w:rPr>
          <w:rFonts w:eastAsia="Calibri"/>
          <w:sz w:val="26"/>
          <w:szCs w:val="26"/>
          <w:lang w:val="vi-VN"/>
        </w:rPr>
        <w:t>Chất thải rắn sinh hoạt (CTR). Nhu cầu thu gom chất thải rắn cho toàn khu vực nghiên cứu:</w:t>
      </w:r>
    </w:p>
    <w:tbl>
      <w:tblPr>
        <w:tblW w:w="5126" w:type="pct"/>
        <w:tblLook w:val="0000" w:firstRow="0" w:lastRow="0" w:firstColumn="0" w:lastColumn="0" w:noHBand="0" w:noVBand="0"/>
      </w:tblPr>
      <w:tblGrid>
        <w:gridCol w:w="2557"/>
        <w:gridCol w:w="1729"/>
        <w:gridCol w:w="1937"/>
        <w:gridCol w:w="1652"/>
        <w:gridCol w:w="1937"/>
      </w:tblGrid>
      <w:tr w:rsidR="00CA39D7" w:rsidRPr="00954959" w:rsidTr="007740D9">
        <w:trPr>
          <w:trHeight w:val="402"/>
        </w:trPr>
        <w:tc>
          <w:tcPr>
            <w:tcW w:w="1303" w:type="pct"/>
            <w:vMerge w:val="restart"/>
            <w:tcBorders>
              <w:top w:val="single" w:sz="4" w:space="0" w:color="auto"/>
              <w:left w:val="single" w:sz="4" w:space="0" w:color="auto"/>
              <w:bottom w:val="single" w:sz="4" w:space="0" w:color="000000"/>
              <w:right w:val="single" w:sz="4" w:space="0" w:color="auto"/>
            </w:tcBorders>
            <w:vAlign w:val="center"/>
          </w:tcPr>
          <w:p w:rsidR="00CA39D7" w:rsidRPr="00954959" w:rsidRDefault="00CA39D7" w:rsidP="004D2D46">
            <w:pPr>
              <w:spacing w:after="0" w:line="240" w:lineRule="atLeast"/>
              <w:ind w:firstLine="0"/>
              <w:jc w:val="center"/>
              <w:rPr>
                <w:b/>
                <w:sz w:val="26"/>
                <w:szCs w:val="26"/>
                <w:lang w:val="vi-VN"/>
              </w:rPr>
            </w:pPr>
            <w:r w:rsidRPr="00954959">
              <w:rPr>
                <w:b/>
                <w:sz w:val="26"/>
                <w:szCs w:val="26"/>
                <w:lang w:val="vi-VN"/>
              </w:rPr>
              <w:t>Thành phần chất thải</w:t>
            </w:r>
          </w:p>
        </w:tc>
        <w:tc>
          <w:tcPr>
            <w:tcW w:w="1868" w:type="pct"/>
            <w:gridSpan w:val="2"/>
            <w:tcBorders>
              <w:top w:val="single" w:sz="4" w:space="0" w:color="auto"/>
              <w:left w:val="nil"/>
              <w:bottom w:val="nil"/>
              <w:right w:val="single" w:sz="4" w:space="0" w:color="auto"/>
            </w:tcBorders>
            <w:vAlign w:val="center"/>
          </w:tcPr>
          <w:p w:rsidR="00CA39D7" w:rsidRPr="00954959" w:rsidRDefault="00CA39D7" w:rsidP="004D2D46">
            <w:pPr>
              <w:spacing w:after="0" w:line="240" w:lineRule="atLeast"/>
              <w:ind w:firstLine="0"/>
              <w:jc w:val="center"/>
              <w:rPr>
                <w:b/>
                <w:sz w:val="26"/>
                <w:szCs w:val="26"/>
                <w:lang w:val="vi-VN"/>
              </w:rPr>
            </w:pPr>
            <w:r w:rsidRPr="00954959">
              <w:rPr>
                <w:b/>
                <w:sz w:val="26"/>
                <w:szCs w:val="26"/>
                <w:lang w:val="vi-VN"/>
              </w:rPr>
              <w:t>Giai đoạn đế</w:t>
            </w:r>
            <w:r w:rsidR="00954959">
              <w:rPr>
                <w:b/>
                <w:sz w:val="26"/>
                <w:szCs w:val="26"/>
                <w:lang w:val="vi-VN"/>
              </w:rPr>
              <w:t>n năm 2025</w:t>
            </w:r>
          </w:p>
        </w:tc>
        <w:tc>
          <w:tcPr>
            <w:tcW w:w="1830" w:type="pct"/>
            <w:gridSpan w:val="2"/>
            <w:tcBorders>
              <w:top w:val="single" w:sz="4" w:space="0" w:color="auto"/>
              <w:left w:val="nil"/>
              <w:bottom w:val="nil"/>
              <w:right w:val="single" w:sz="4" w:space="0" w:color="auto"/>
            </w:tcBorders>
            <w:vAlign w:val="center"/>
          </w:tcPr>
          <w:p w:rsidR="00CA39D7" w:rsidRPr="00954959" w:rsidRDefault="00CA39D7" w:rsidP="004D2D46">
            <w:pPr>
              <w:spacing w:after="0" w:line="240" w:lineRule="atLeast"/>
              <w:ind w:firstLine="0"/>
              <w:jc w:val="center"/>
              <w:rPr>
                <w:b/>
                <w:sz w:val="26"/>
                <w:szCs w:val="26"/>
                <w:lang w:val="vi-VN"/>
              </w:rPr>
            </w:pPr>
            <w:r w:rsidRPr="00954959">
              <w:rPr>
                <w:b/>
                <w:sz w:val="26"/>
                <w:szCs w:val="26"/>
                <w:lang w:val="vi-VN"/>
              </w:rPr>
              <w:t>Giai đoạn đến năm 2030</w:t>
            </w:r>
          </w:p>
        </w:tc>
      </w:tr>
      <w:tr w:rsidR="00CA39D7" w:rsidRPr="00954959" w:rsidTr="007740D9">
        <w:trPr>
          <w:trHeight w:val="402"/>
        </w:trPr>
        <w:tc>
          <w:tcPr>
            <w:tcW w:w="1303" w:type="pct"/>
            <w:vMerge/>
            <w:tcBorders>
              <w:top w:val="single" w:sz="4" w:space="0" w:color="auto"/>
              <w:left w:val="single" w:sz="4" w:space="0" w:color="auto"/>
              <w:bottom w:val="single" w:sz="4" w:space="0" w:color="000000"/>
              <w:right w:val="single" w:sz="4" w:space="0" w:color="auto"/>
            </w:tcBorders>
            <w:vAlign w:val="center"/>
          </w:tcPr>
          <w:p w:rsidR="00CA39D7" w:rsidRPr="00954959" w:rsidRDefault="00CA39D7" w:rsidP="004D2D46">
            <w:pPr>
              <w:spacing w:after="0" w:line="240" w:lineRule="atLeast"/>
              <w:ind w:firstLine="720"/>
              <w:jc w:val="center"/>
              <w:rPr>
                <w:b/>
                <w:sz w:val="26"/>
                <w:szCs w:val="26"/>
                <w:lang w:val="vi-VN"/>
              </w:rPr>
            </w:pPr>
          </w:p>
        </w:tc>
        <w:tc>
          <w:tcPr>
            <w:tcW w:w="1868" w:type="pct"/>
            <w:gridSpan w:val="2"/>
            <w:tcBorders>
              <w:top w:val="nil"/>
              <w:left w:val="nil"/>
              <w:bottom w:val="nil"/>
              <w:right w:val="single" w:sz="4" w:space="0" w:color="auto"/>
            </w:tcBorders>
            <w:vAlign w:val="center"/>
          </w:tcPr>
          <w:p w:rsidR="00CA39D7" w:rsidRPr="00954959" w:rsidRDefault="00CA39D7" w:rsidP="004D2D46">
            <w:pPr>
              <w:spacing w:after="0" w:line="240" w:lineRule="atLeast"/>
              <w:ind w:firstLine="15"/>
              <w:jc w:val="center"/>
              <w:rPr>
                <w:b/>
                <w:sz w:val="26"/>
                <w:szCs w:val="26"/>
                <w:lang w:val="vi-VN"/>
              </w:rPr>
            </w:pPr>
            <w:r w:rsidRPr="00954959">
              <w:rPr>
                <w:b/>
                <w:sz w:val="26"/>
                <w:szCs w:val="26"/>
                <w:lang w:val="vi-VN"/>
              </w:rPr>
              <w:t>Dân số</w:t>
            </w:r>
            <w:r w:rsidR="00986F82">
              <w:rPr>
                <w:b/>
                <w:sz w:val="26"/>
                <w:szCs w:val="26"/>
                <w:lang w:val="vi-VN"/>
              </w:rPr>
              <w:t xml:space="preserve"> 151.100</w:t>
            </w:r>
            <w:r w:rsidRPr="00954959">
              <w:rPr>
                <w:b/>
                <w:sz w:val="26"/>
                <w:szCs w:val="26"/>
                <w:lang w:val="vi-VN"/>
              </w:rPr>
              <w:t xml:space="preserve"> người</w:t>
            </w:r>
          </w:p>
        </w:tc>
        <w:tc>
          <w:tcPr>
            <w:tcW w:w="1830" w:type="pct"/>
            <w:gridSpan w:val="2"/>
            <w:tcBorders>
              <w:top w:val="nil"/>
              <w:left w:val="nil"/>
              <w:bottom w:val="nil"/>
              <w:right w:val="single" w:sz="4" w:space="0" w:color="auto"/>
            </w:tcBorders>
            <w:vAlign w:val="center"/>
          </w:tcPr>
          <w:p w:rsidR="00CA39D7" w:rsidRPr="00954959" w:rsidRDefault="007740D9" w:rsidP="004D2D46">
            <w:pPr>
              <w:spacing w:after="0" w:line="240" w:lineRule="atLeast"/>
              <w:ind w:firstLine="0"/>
              <w:rPr>
                <w:b/>
                <w:sz w:val="26"/>
                <w:szCs w:val="26"/>
                <w:lang w:val="vi-VN"/>
              </w:rPr>
            </w:pPr>
            <w:r w:rsidRPr="00954959">
              <w:rPr>
                <w:b/>
                <w:sz w:val="26"/>
                <w:szCs w:val="26"/>
              </w:rPr>
              <w:t xml:space="preserve">     </w:t>
            </w:r>
            <w:r w:rsidR="00CA39D7" w:rsidRPr="00954959">
              <w:rPr>
                <w:b/>
                <w:sz w:val="26"/>
                <w:szCs w:val="26"/>
                <w:lang w:val="vi-VN"/>
              </w:rPr>
              <w:t>Dân số 169.1</w:t>
            </w:r>
            <w:r w:rsidR="00CA39D7" w:rsidRPr="00954959">
              <w:rPr>
                <w:b/>
                <w:sz w:val="26"/>
                <w:szCs w:val="26"/>
              </w:rPr>
              <w:t>00</w:t>
            </w:r>
            <w:r w:rsidR="00CA39D7" w:rsidRPr="00954959">
              <w:rPr>
                <w:b/>
                <w:sz w:val="26"/>
                <w:szCs w:val="26"/>
                <w:lang w:val="vi-VN"/>
              </w:rPr>
              <w:t xml:space="preserve"> người</w:t>
            </w:r>
          </w:p>
        </w:tc>
      </w:tr>
      <w:tr w:rsidR="00CA39D7" w:rsidRPr="00954959" w:rsidTr="00954959">
        <w:trPr>
          <w:trHeight w:val="635"/>
        </w:trPr>
        <w:tc>
          <w:tcPr>
            <w:tcW w:w="1303" w:type="pct"/>
            <w:vMerge/>
            <w:tcBorders>
              <w:top w:val="single" w:sz="4" w:space="0" w:color="auto"/>
              <w:left w:val="single" w:sz="4" w:space="0" w:color="auto"/>
              <w:bottom w:val="single" w:sz="4" w:space="0" w:color="000000"/>
              <w:right w:val="single" w:sz="4" w:space="0" w:color="auto"/>
            </w:tcBorders>
            <w:vAlign w:val="center"/>
          </w:tcPr>
          <w:p w:rsidR="00CA39D7" w:rsidRPr="00954959" w:rsidRDefault="00CA39D7" w:rsidP="004D2D46">
            <w:pPr>
              <w:spacing w:after="0" w:line="240" w:lineRule="atLeast"/>
              <w:ind w:firstLine="720"/>
              <w:jc w:val="center"/>
              <w:rPr>
                <w:b/>
                <w:sz w:val="26"/>
                <w:szCs w:val="26"/>
                <w:lang w:val="vi-VN"/>
              </w:rPr>
            </w:pPr>
          </w:p>
        </w:tc>
        <w:tc>
          <w:tcPr>
            <w:tcW w:w="881" w:type="pct"/>
            <w:tcBorders>
              <w:top w:val="single" w:sz="4" w:space="0" w:color="auto"/>
              <w:left w:val="nil"/>
              <w:bottom w:val="single" w:sz="4" w:space="0" w:color="auto"/>
              <w:right w:val="single" w:sz="4" w:space="0" w:color="auto"/>
            </w:tcBorders>
            <w:vAlign w:val="center"/>
          </w:tcPr>
          <w:p w:rsidR="00CA39D7" w:rsidRPr="00954959" w:rsidRDefault="00CA39D7" w:rsidP="004D2D46">
            <w:pPr>
              <w:spacing w:after="0" w:line="240" w:lineRule="atLeast"/>
              <w:ind w:firstLine="0"/>
              <w:jc w:val="center"/>
              <w:rPr>
                <w:b/>
                <w:sz w:val="26"/>
                <w:szCs w:val="26"/>
                <w:lang w:val="vi-VN"/>
              </w:rPr>
            </w:pPr>
            <w:r w:rsidRPr="00954959">
              <w:rPr>
                <w:b/>
                <w:sz w:val="26"/>
                <w:szCs w:val="26"/>
                <w:lang w:val="vi-VN"/>
              </w:rPr>
              <w:t>Tiêu chuẩn</w:t>
            </w:r>
          </w:p>
        </w:tc>
        <w:tc>
          <w:tcPr>
            <w:tcW w:w="987" w:type="pct"/>
            <w:tcBorders>
              <w:top w:val="single" w:sz="4" w:space="0" w:color="auto"/>
              <w:left w:val="nil"/>
              <w:bottom w:val="single" w:sz="4" w:space="0" w:color="auto"/>
              <w:right w:val="single" w:sz="4" w:space="0" w:color="auto"/>
            </w:tcBorders>
            <w:vAlign w:val="center"/>
          </w:tcPr>
          <w:p w:rsidR="00CA39D7" w:rsidRPr="00954959" w:rsidRDefault="00CA39D7" w:rsidP="004D2D46">
            <w:pPr>
              <w:spacing w:after="0" w:line="240" w:lineRule="atLeast"/>
              <w:ind w:firstLine="0"/>
              <w:jc w:val="center"/>
              <w:rPr>
                <w:b/>
                <w:sz w:val="26"/>
                <w:szCs w:val="26"/>
                <w:lang w:val="vi-VN"/>
              </w:rPr>
            </w:pPr>
            <w:r w:rsidRPr="00954959">
              <w:rPr>
                <w:b/>
                <w:sz w:val="26"/>
                <w:szCs w:val="26"/>
                <w:lang w:val="vi-VN"/>
              </w:rPr>
              <w:t>K.lượng (tấn/n.đ)</w:t>
            </w:r>
          </w:p>
        </w:tc>
        <w:tc>
          <w:tcPr>
            <w:tcW w:w="842" w:type="pct"/>
            <w:tcBorders>
              <w:top w:val="single" w:sz="4" w:space="0" w:color="auto"/>
              <w:left w:val="nil"/>
              <w:bottom w:val="single" w:sz="4" w:space="0" w:color="auto"/>
              <w:right w:val="single" w:sz="4" w:space="0" w:color="auto"/>
            </w:tcBorders>
            <w:vAlign w:val="center"/>
          </w:tcPr>
          <w:p w:rsidR="00CA39D7" w:rsidRPr="00954959" w:rsidRDefault="00CA39D7" w:rsidP="004D2D46">
            <w:pPr>
              <w:spacing w:after="0" w:line="240" w:lineRule="atLeast"/>
              <w:ind w:firstLine="0"/>
              <w:jc w:val="center"/>
              <w:rPr>
                <w:b/>
                <w:sz w:val="26"/>
                <w:szCs w:val="26"/>
                <w:lang w:val="vi-VN"/>
              </w:rPr>
            </w:pPr>
            <w:r w:rsidRPr="00954959">
              <w:rPr>
                <w:b/>
                <w:sz w:val="26"/>
                <w:szCs w:val="26"/>
                <w:lang w:val="vi-VN"/>
              </w:rPr>
              <w:t>Tiêu chuẩn</w:t>
            </w:r>
          </w:p>
        </w:tc>
        <w:tc>
          <w:tcPr>
            <w:tcW w:w="987" w:type="pct"/>
            <w:tcBorders>
              <w:top w:val="single" w:sz="4" w:space="0" w:color="auto"/>
              <w:left w:val="nil"/>
              <w:bottom w:val="single" w:sz="4" w:space="0" w:color="auto"/>
              <w:right w:val="single" w:sz="4" w:space="0" w:color="auto"/>
            </w:tcBorders>
            <w:vAlign w:val="center"/>
          </w:tcPr>
          <w:p w:rsidR="00CA39D7" w:rsidRPr="00954959" w:rsidRDefault="00CA39D7" w:rsidP="004D2D46">
            <w:pPr>
              <w:spacing w:after="0" w:line="240" w:lineRule="atLeast"/>
              <w:ind w:firstLine="0"/>
              <w:jc w:val="center"/>
              <w:rPr>
                <w:b/>
                <w:sz w:val="26"/>
                <w:szCs w:val="26"/>
                <w:lang w:val="vi-VN"/>
              </w:rPr>
            </w:pPr>
            <w:r w:rsidRPr="00954959">
              <w:rPr>
                <w:b/>
                <w:sz w:val="26"/>
                <w:szCs w:val="26"/>
                <w:lang w:val="vi-VN"/>
              </w:rPr>
              <w:t>K.lượng (tấn/n.đ)</w:t>
            </w:r>
          </w:p>
        </w:tc>
      </w:tr>
      <w:tr w:rsidR="00CA39D7" w:rsidRPr="00954959" w:rsidTr="00954959">
        <w:trPr>
          <w:trHeight w:val="340"/>
        </w:trPr>
        <w:tc>
          <w:tcPr>
            <w:tcW w:w="1303" w:type="pct"/>
            <w:vMerge w:val="restart"/>
            <w:tcBorders>
              <w:top w:val="nil"/>
              <w:left w:val="single" w:sz="4" w:space="0" w:color="auto"/>
              <w:bottom w:val="single" w:sz="4" w:space="0" w:color="000000"/>
              <w:right w:val="single" w:sz="4" w:space="0" w:color="auto"/>
            </w:tcBorders>
            <w:vAlign w:val="center"/>
          </w:tcPr>
          <w:p w:rsidR="00CA39D7" w:rsidRPr="00954959" w:rsidRDefault="00CA39D7" w:rsidP="004D2D46">
            <w:pPr>
              <w:spacing w:after="0" w:line="240" w:lineRule="atLeast"/>
              <w:ind w:firstLine="0"/>
              <w:rPr>
                <w:sz w:val="26"/>
                <w:szCs w:val="26"/>
                <w:lang w:val="vi-VN"/>
              </w:rPr>
            </w:pPr>
            <w:r w:rsidRPr="00954959">
              <w:rPr>
                <w:sz w:val="26"/>
                <w:szCs w:val="26"/>
                <w:lang w:val="vi-VN"/>
              </w:rPr>
              <w:t>CTR sinh hoạt</w:t>
            </w:r>
          </w:p>
        </w:tc>
        <w:tc>
          <w:tcPr>
            <w:tcW w:w="881" w:type="pct"/>
            <w:vMerge w:val="restart"/>
            <w:tcBorders>
              <w:top w:val="nil"/>
              <w:left w:val="single" w:sz="4" w:space="0" w:color="auto"/>
              <w:bottom w:val="single" w:sz="4" w:space="0" w:color="000000"/>
              <w:right w:val="single" w:sz="4" w:space="0" w:color="auto"/>
            </w:tcBorders>
            <w:vAlign w:val="center"/>
          </w:tcPr>
          <w:p w:rsidR="00CA39D7" w:rsidRPr="00954959" w:rsidRDefault="00CA39D7" w:rsidP="004F6E42">
            <w:pPr>
              <w:spacing w:after="0" w:line="240" w:lineRule="atLeast"/>
              <w:ind w:firstLine="0"/>
              <w:jc w:val="center"/>
              <w:rPr>
                <w:sz w:val="26"/>
                <w:szCs w:val="26"/>
                <w:lang w:val="vi-VN"/>
              </w:rPr>
            </w:pPr>
            <w:r w:rsidRPr="00954959">
              <w:rPr>
                <w:sz w:val="26"/>
                <w:szCs w:val="26"/>
                <w:lang w:val="vi-VN"/>
              </w:rPr>
              <w:t>0,8kg/ng.n.đ</w:t>
            </w:r>
          </w:p>
        </w:tc>
        <w:tc>
          <w:tcPr>
            <w:tcW w:w="987" w:type="pct"/>
            <w:vMerge w:val="restart"/>
            <w:tcBorders>
              <w:top w:val="nil"/>
              <w:left w:val="single" w:sz="4" w:space="0" w:color="auto"/>
              <w:bottom w:val="single" w:sz="4" w:space="0" w:color="000000"/>
              <w:right w:val="single" w:sz="4" w:space="0" w:color="auto"/>
            </w:tcBorders>
            <w:vAlign w:val="center"/>
          </w:tcPr>
          <w:p w:rsidR="00CA39D7" w:rsidRPr="00954959" w:rsidRDefault="007740D9" w:rsidP="004D2D46">
            <w:pPr>
              <w:spacing w:after="0" w:line="240" w:lineRule="atLeast"/>
              <w:ind w:firstLine="0"/>
              <w:rPr>
                <w:sz w:val="26"/>
                <w:szCs w:val="26"/>
                <w:lang w:val="vi-VN"/>
              </w:rPr>
            </w:pPr>
            <w:r w:rsidRPr="00954959">
              <w:rPr>
                <w:sz w:val="26"/>
                <w:szCs w:val="26"/>
              </w:rPr>
              <w:t xml:space="preserve">        </w:t>
            </w:r>
            <w:r w:rsidR="00CA39D7" w:rsidRPr="00954959">
              <w:rPr>
                <w:sz w:val="26"/>
                <w:szCs w:val="26"/>
                <w:lang w:val="vi-VN"/>
              </w:rPr>
              <w:t>120</w:t>
            </w:r>
          </w:p>
        </w:tc>
        <w:tc>
          <w:tcPr>
            <w:tcW w:w="842" w:type="pct"/>
            <w:vMerge w:val="restart"/>
            <w:tcBorders>
              <w:top w:val="nil"/>
              <w:left w:val="single" w:sz="4" w:space="0" w:color="auto"/>
              <w:bottom w:val="single" w:sz="4" w:space="0" w:color="000000"/>
              <w:right w:val="single" w:sz="4" w:space="0" w:color="auto"/>
            </w:tcBorders>
            <w:vAlign w:val="center"/>
          </w:tcPr>
          <w:p w:rsidR="00CA39D7" w:rsidRPr="00954959" w:rsidRDefault="00CA39D7" w:rsidP="004F6E42">
            <w:pPr>
              <w:spacing w:after="0" w:line="240" w:lineRule="atLeast"/>
              <w:ind w:firstLine="0"/>
              <w:jc w:val="center"/>
              <w:rPr>
                <w:sz w:val="26"/>
                <w:szCs w:val="26"/>
                <w:lang w:val="vi-VN"/>
              </w:rPr>
            </w:pPr>
            <w:r w:rsidRPr="00954959">
              <w:rPr>
                <w:sz w:val="26"/>
                <w:szCs w:val="26"/>
                <w:lang w:val="vi-VN"/>
              </w:rPr>
              <w:t>0,9kg/ng.n.đ</w:t>
            </w:r>
          </w:p>
        </w:tc>
        <w:tc>
          <w:tcPr>
            <w:tcW w:w="987" w:type="pct"/>
            <w:vMerge w:val="restart"/>
            <w:tcBorders>
              <w:top w:val="nil"/>
              <w:left w:val="single" w:sz="4" w:space="0" w:color="auto"/>
              <w:bottom w:val="single" w:sz="4" w:space="0" w:color="000000"/>
              <w:right w:val="single" w:sz="4" w:space="0" w:color="auto"/>
            </w:tcBorders>
            <w:vAlign w:val="center"/>
          </w:tcPr>
          <w:p w:rsidR="00CA39D7" w:rsidRPr="00954959" w:rsidRDefault="00CA39D7" w:rsidP="004D2D46">
            <w:pPr>
              <w:spacing w:after="0" w:line="240" w:lineRule="atLeast"/>
              <w:ind w:firstLine="720"/>
              <w:rPr>
                <w:sz w:val="26"/>
                <w:szCs w:val="26"/>
                <w:lang w:val="vi-VN"/>
              </w:rPr>
            </w:pPr>
            <w:r w:rsidRPr="00954959">
              <w:rPr>
                <w:sz w:val="26"/>
                <w:szCs w:val="26"/>
                <w:lang w:val="vi-VN"/>
              </w:rPr>
              <w:t>152</w:t>
            </w:r>
          </w:p>
        </w:tc>
      </w:tr>
      <w:tr w:rsidR="00CA39D7" w:rsidRPr="00954959" w:rsidTr="007740D9">
        <w:trPr>
          <w:trHeight w:val="419"/>
        </w:trPr>
        <w:tc>
          <w:tcPr>
            <w:tcW w:w="1303" w:type="pct"/>
            <w:vMerge/>
            <w:tcBorders>
              <w:top w:val="nil"/>
              <w:left w:val="single" w:sz="4" w:space="0" w:color="auto"/>
              <w:bottom w:val="single" w:sz="4" w:space="0" w:color="000000"/>
              <w:right w:val="single" w:sz="4" w:space="0" w:color="auto"/>
            </w:tcBorders>
            <w:vAlign w:val="center"/>
          </w:tcPr>
          <w:p w:rsidR="00CA39D7" w:rsidRPr="00954959" w:rsidRDefault="00CA39D7" w:rsidP="004D2D46">
            <w:pPr>
              <w:pStyle w:val="BodyText"/>
              <w:spacing w:after="0" w:line="240" w:lineRule="atLeast"/>
              <w:rPr>
                <w:rFonts w:ascii="Times New Roman" w:hAnsi="Times New Roman"/>
                <w:sz w:val="26"/>
                <w:szCs w:val="26"/>
              </w:rPr>
            </w:pPr>
          </w:p>
        </w:tc>
        <w:tc>
          <w:tcPr>
            <w:tcW w:w="881" w:type="pct"/>
            <w:vMerge/>
            <w:tcBorders>
              <w:top w:val="nil"/>
              <w:left w:val="single" w:sz="4" w:space="0" w:color="auto"/>
              <w:bottom w:val="single" w:sz="4" w:space="0" w:color="000000"/>
              <w:right w:val="single" w:sz="4" w:space="0" w:color="auto"/>
            </w:tcBorders>
            <w:vAlign w:val="center"/>
          </w:tcPr>
          <w:p w:rsidR="00CA39D7" w:rsidRPr="00954959" w:rsidRDefault="00CA39D7" w:rsidP="004D2D46">
            <w:pPr>
              <w:pStyle w:val="BodyText"/>
              <w:spacing w:after="0" w:line="240" w:lineRule="atLeast"/>
              <w:rPr>
                <w:rFonts w:ascii="Times New Roman" w:hAnsi="Times New Roman"/>
                <w:sz w:val="26"/>
                <w:szCs w:val="26"/>
              </w:rPr>
            </w:pPr>
          </w:p>
        </w:tc>
        <w:tc>
          <w:tcPr>
            <w:tcW w:w="987" w:type="pct"/>
            <w:vMerge/>
            <w:tcBorders>
              <w:top w:val="nil"/>
              <w:left w:val="single" w:sz="4" w:space="0" w:color="auto"/>
              <w:bottom w:val="single" w:sz="4" w:space="0" w:color="000000"/>
              <w:right w:val="single" w:sz="4" w:space="0" w:color="auto"/>
            </w:tcBorders>
            <w:vAlign w:val="center"/>
          </w:tcPr>
          <w:p w:rsidR="00CA39D7" w:rsidRPr="00954959" w:rsidRDefault="00CA39D7" w:rsidP="004D2D46">
            <w:pPr>
              <w:pStyle w:val="BodyText"/>
              <w:spacing w:after="0" w:line="240" w:lineRule="atLeast"/>
              <w:rPr>
                <w:rFonts w:ascii="Times New Roman" w:hAnsi="Times New Roman"/>
                <w:sz w:val="26"/>
                <w:szCs w:val="26"/>
              </w:rPr>
            </w:pPr>
          </w:p>
        </w:tc>
        <w:tc>
          <w:tcPr>
            <w:tcW w:w="842" w:type="pct"/>
            <w:vMerge/>
            <w:tcBorders>
              <w:top w:val="nil"/>
              <w:left w:val="single" w:sz="4" w:space="0" w:color="auto"/>
              <w:bottom w:val="single" w:sz="4" w:space="0" w:color="000000"/>
              <w:right w:val="single" w:sz="4" w:space="0" w:color="auto"/>
            </w:tcBorders>
            <w:vAlign w:val="center"/>
          </w:tcPr>
          <w:p w:rsidR="00CA39D7" w:rsidRPr="00954959" w:rsidRDefault="00CA39D7" w:rsidP="004D2D46">
            <w:pPr>
              <w:pStyle w:val="BodyText"/>
              <w:spacing w:after="0" w:line="240" w:lineRule="atLeast"/>
              <w:rPr>
                <w:rFonts w:ascii="Times New Roman" w:hAnsi="Times New Roman"/>
                <w:sz w:val="26"/>
                <w:szCs w:val="26"/>
              </w:rPr>
            </w:pPr>
          </w:p>
        </w:tc>
        <w:tc>
          <w:tcPr>
            <w:tcW w:w="987" w:type="pct"/>
            <w:vMerge/>
            <w:tcBorders>
              <w:top w:val="nil"/>
              <w:left w:val="single" w:sz="4" w:space="0" w:color="auto"/>
              <w:bottom w:val="single" w:sz="4" w:space="0" w:color="000000"/>
              <w:right w:val="single" w:sz="4" w:space="0" w:color="auto"/>
            </w:tcBorders>
            <w:vAlign w:val="center"/>
          </w:tcPr>
          <w:p w:rsidR="00CA39D7" w:rsidRPr="00954959" w:rsidRDefault="00CA39D7" w:rsidP="004D2D46">
            <w:pPr>
              <w:pStyle w:val="BodyText"/>
              <w:spacing w:after="0" w:line="240" w:lineRule="atLeast"/>
              <w:rPr>
                <w:rFonts w:ascii="Times New Roman" w:hAnsi="Times New Roman"/>
                <w:sz w:val="26"/>
                <w:szCs w:val="26"/>
              </w:rPr>
            </w:pPr>
          </w:p>
        </w:tc>
      </w:tr>
    </w:tbl>
    <w:p w:rsidR="007740D9" w:rsidRPr="001B0406" w:rsidRDefault="007740D9" w:rsidP="004D2D46">
      <w:pPr>
        <w:spacing w:after="0" w:line="240" w:lineRule="atLeast"/>
        <w:ind w:firstLine="720"/>
        <w:rPr>
          <w:rFonts w:eastAsia="Calibri"/>
          <w:szCs w:val="28"/>
          <w:lang w:val="vi-VN"/>
        </w:rPr>
      </w:pPr>
    </w:p>
    <w:p w:rsidR="00D707C5" w:rsidRPr="00AD4551" w:rsidRDefault="00D707C5" w:rsidP="00AD4551">
      <w:pPr>
        <w:spacing w:after="0" w:line="312" w:lineRule="auto"/>
        <w:ind w:firstLine="720"/>
        <w:rPr>
          <w:rFonts w:eastAsia="Calibri"/>
          <w:sz w:val="26"/>
          <w:szCs w:val="26"/>
          <w:lang w:val="vi-VN"/>
        </w:rPr>
      </w:pPr>
      <w:bookmarkStart w:id="284" w:name="_Toc373228839"/>
      <w:bookmarkStart w:id="285" w:name="_Toc438733651"/>
      <w:r w:rsidRPr="00AD4551">
        <w:rPr>
          <w:rFonts w:eastAsia="Calibri"/>
          <w:sz w:val="26"/>
          <w:szCs w:val="26"/>
          <w:lang w:val="vi-VN"/>
        </w:rPr>
        <w:t xml:space="preserve">- Chất thải sinh hoạt:  Rác thải được thu gom tại các công trình, cụm dân cư bằng các thùng đựng rác 100-200 lít, được xe chuyên dùng đến thu gom và chở  đến các điểm trung chuyển chất thải rắn của các xã, sau đó tập trung tại các khu xử lý và chôn lấp  CTR </w:t>
      </w:r>
      <w:r w:rsidRPr="00AD4551">
        <w:rPr>
          <w:rFonts w:eastAsia="Calibri"/>
          <w:sz w:val="26"/>
          <w:szCs w:val="26"/>
        </w:rPr>
        <w:t>tập trung</w:t>
      </w:r>
      <w:r w:rsidRPr="00AD4551">
        <w:rPr>
          <w:rFonts w:eastAsia="Calibri"/>
          <w:sz w:val="26"/>
          <w:szCs w:val="26"/>
          <w:lang w:val="vi-VN"/>
        </w:rPr>
        <w:t>. Khu xử lý chất thải rắn của khu vực nghiên cứu được thu gom và xử lý tại khu xử lý liên hợp chất thải rắn dự kiến đặt tại xã Tam Nghĩa rộng 35 ha (vị trí xem bản vẽ).</w:t>
      </w:r>
    </w:p>
    <w:p w:rsidR="00D707C5" w:rsidRPr="00AD4551" w:rsidRDefault="00D707C5" w:rsidP="00AD4551">
      <w:pPr>
        <w:spacing w:after="0" w:line="312" w:lineRule="auto"/>
        <w:ind w:firstLine="720"/>
        <w:rPr>
          <w:rFonts w:eastAsia="Calibri"/>
          <w:sz w:val="26"/>
          <w:szCs w:val="26"/>
          <w:lang w:val="vi-VN"/>
        </w:rPr>
      </w:pPr>
      <w:r w:rsidRPr="00AD4551">
        <w:rPr>
          <w:rFonts w:eastAsia="Calibri"/>
          <w:sz w:val="26"/>
          <w:szCs w:val="26"/>
          <w:lang w:val="vi-VN"/>
        </w:rPr>
        <w:t>- Chất thải y tế:</w:t>
      </w:r>
    </w:p>
    <w:p w:rsidR="00D707C5" w:rsidRPr="00AD4551" w:rsidRDefault="00D707C5" w:rsidP="00AD4551">
      <w:pPr>
        <w:spacing w:after="0" w:line="312" w:lineRule="auto"/>
        <w:ind w:firstLine="720"/>
        <w:rPr>
          <w:rFonts w:eastAsia="Calibri"/>
          <w:sz w:val="26"/>
          <w:szCs w:val="26"/>
          <w:lang w:val="vi-VN"/>
        </w:rPr>
      </w:pPr>
      <w:r w:rsidRPr="00AD4551">
        <w:rPr>
          <w:rFonts w:eastAsia="Calibri"/>
          <w:sz w:val="26"/>
          <w:szCs w:val="26"/>
          <w:lang w:val="vi-VN"/>
        </w:rPr>
        <w:t xml:space="preserve">+ Chất thải rắn sinh hoạt bình thường sẽ được thu gom cùng với chất thải rắn  sinh hoạt của đô thị đưa đi xử lý tập trung. </w:t>
      </w:r>
    </w:p>
    <w:p w:rsidR="00D707C5" w:rsidRPr="00AD4551" w:rsidRDefault="00D707C5" w:rsidP="00AD4551">
      <w:pPr>
        <w:spacing w:after="0" w:line="312" w:lineRule="auto"/>
        <w:ind w:firstLine="720"/>
        <w:rPr>
          <w:rFonts w:eastAsia="Calibri"/>
          <w:sz w:val="26"/>
          <w:szCs w:val="26"/>
          <w:lang w:val="vi-VN"/>
        </w:rPr>
      </w:pPr>
      <w:r w:rsidRPr="00AD4551">
        <w:rPr>
          <w:rFonts w:eastAsia="Calibri"/>
          <w:sz w:val="26"/>
          <w:szCs w:val="26"/>
          <w:lang w:val="vi-VN"/>
        </w:rPr>
        <w:t>+ Chất thải rắn độc hại như bông băng, các phế liệu thừa sau khi mổ, cắt bỏ, sẽ đốt tại lò đốt chất thải rắn y tế, lò đốt y tế được xây dựng tại bệnh viện theo đúng tiêu chuẩn quy định.</w:t>
      </w:r>
    </w:p>
    <w:p w:rsidR="00D707C5" w:rsidRPr="00AD4551" w:rsidRDefault="00D707C5" w:rsidP="00AD4551">
      <w:pPr>
        <w:spacing w:after="0" w:line="312" w:lineRule="auto"/>
        <w:ind w:firstLine="720"/>
        <w:rPr>
          <w:rFonts w:eastAsia="Calibri"/>
          <w:sz w:val="26"/>
          <w:szCs w:val="26"/>
          <w:lang w:val="vi-VN"/>
        </w:rPr>
      </w:pPr>
      <w:r w:rsidRPr="00AD4551">
        <w:rPr>
          <w:rFonts w:eastAsia="Calibri"/>
          <w:sz w:val="26"/>
          <w:szCs w:val="26"/>
          <w:lang w:val="vi-VN"/>
        </w:rPr>
        <w:t>+ Chất thải y tế của huyện Núi Thành dự kiến sẽ được tập trung và tiêu hủy tại lò đốt của BVĐK trung ương Quảng Nam.</w:t>
      </w:r>
    </w:p>
    <w:p w:rsidR="00D707C5" w:rsidRPr="00AD4551" w:rsidRDefault="00D707C5" w:rsidP="00AD4551">
      <w:pPr>
        <w:spacing w:after="0" w:line="312" w:lineRule="auto"/>
        <w:ind w:firstLine="720"/>
        <w:rPr>
          <w:rFonts w:eastAsia="Calibri"/>
          <w:sz w:val="26"/>
          <w:szCs w:val="26"/>
          <w:lang w:val="vi-VN"/>
        </w:rPr>
      </w:pPr>
      <w:r w:rsidRPr="00AD4551">
        <w:rPr>
          <w:rFonts w:eastAsia="Calibri"/>
          <w:sz w:val="26"/>
          <w:szCs w:val="26"/>
          <w:lang w:val="vi-VN"/>
        </w:rPr>
        <w:t xml:space="preserve">+ Trước mắt, chất thải rắn sinh hoạt được xử lý bằng cách chôn lấp an toàn, hợp vệ sinh. Tương lai sẽ xử lý chất thải rắn bằng công nghệ chế biến thành nhiên liệu và thiêu đốt thu hồi năng lượng. </w:t>
      </w:r>
    </w:p>
    <w:p w:rsidR="007740D9" w:rsidRPr="00AD4551" w:rsidRDefault="007740D9" w:rsidP="00AD4551">
      <w:pPr>
        <w:spacing w:after="0" w:line="312" w:lineRule="auto"/>
        <w:ind w:firstLine="720"/>
        <w:rPr>
          <w:rFonts w:eastAsia="Calibri"/>
          <w:sz w:val="26"/>
          <w:szCs w:val="26"/>
          <w:lang w:val="vi-VN"/>
        </w:rPr>
      </w:pPr>
      <w:r w:rsidRPr="00AD4551">
        <w:rPr>
          <w:rFonts w:eastAsia="Times New Roman"/>
          <w:b/>
          <w:bCs/>
          <w:sz w:val="26"/>
          <w:szCs w:val="26"/>
          <w:lang w:val="vi-VN" w:eastAsia="x-none"/>
        </w:rPr>
        <w:t>Nghĩa trang, bãi chôn cất:</w:t>
      </w:r>
      <w:bookmarkEnd w:id="284"/>
      <w:bookmarkEnd w:id="285"/>
    </w:p>
    <w:p w:rsidR="00D707C5" w:rsidRPr="00AD4551" w:rsidRDefault="00D707C5" w:rsidP="00AD4551">
      <w:pPr>
        <w:spacing w:after="0" w:line="312" w:lineRule="auto"/>
        <w:ind w:firstLine="720"/>
        <w:rPr>
          <w:rFonts w:eastAsia="Calibri"/>
          <w:sz w:val="26"/>
          <w:szCs w:val="26"/>
          <w:lang w:val="vi-VN"/>
        </w:rPr>
      </w:pPr>
      <w:r w:rsidRPr="00AD4551">
        <w:rPr>
          <w:rFonts w:eastAsia="Calibri"/>
          <w:sz w:val="26"/>
          <w:szCs w:val="26"/>
          <w:lang w:val="vi-VN"/>
        </w:rPr>
        <w:t>- Các khu nghĩa trang được tổ chức tại các vị trí đảm bả</w:t>
      </w:r>
      <w:r w:rsidR="00AD4551">
        <w:rPr>
          <w:rFonts w:eastAsia="Calibri"/>
          <w:sz w:val="26"/>
          <w:szCs w:val="26"/>
          <w:lang w:val="vi-VN"/>
        </w:rPr>
        <w:t xml:space="preserve">o cách ly khu dân </w:t>
      </w:r>
      <w:r w:rsidRPr="00AD4551">
        <w:rPr>
          <w:rFonts w:eastAsia="Calibri"/>
          <w:sz w:val="26"/>
          <w:szCs w:val="26"/>
          <w:lang w:val="vi-VN"/>
        </w:rPr>
        <w:t>cư, đảm bảo công tác VSMT. Dự kiến quy hoạch các nghĩa trang tập trung, cụ thể</w:t>
      </w:r>
      <w:r w:rsidR="00AD4551">
        <w:rPr>
          <w:rFonts w:eastAsia="Calibri"/>
          <w:sz w:val="26"/>
          <w:szCs w:val="26"/>
          <w:lang w:val="vi-VN"/>
        </w:rPr>
        <w:t xml:space="preserve"> </w:t>
      </w:r>
      <w:r w:rsidRPr="00AD4551">
        <w:rPr>
          <w:rFonts w:eastAsia="Calibri"/>
          <w:sz w:val="26"/>
          <w:szCs w:val="26"/>
          <w:lang w:val="vi-VN"/>
        </w:rPr>
        <w:t>như sau:</w:t>
      </w:r>
    </w:p>
    <w:p w:rsidR="00D707C5" w:rsidRPr="00AD4551" w:rsidRDefault="00D707C5" w:rsidP="00AD4551">
      <w:pPr>
        <w:spacing w:after="0" w:line="312" w:lineRule="auto"/>
        <w:ind w:firstLine="720"/>
        <w:rPr>
          <w:rFonts w:eastAsia="Calibri"/>
          <w:sz w:val="26"/>
          <w:szCs w:val="26"/>
          <w:lang w:val="vi-VN"/>
        </w:rPr>
      </w:pPr>
      <w:r w:rsidRPr="00AD4551">
        <w:rPr>
          <w:rFonts w:eastAsia="Calibri"/>
          <w:sz w:val="26"/>
          <w:szCs w:val="26"/>
          <w:lang w:val="nl-NL"/>
        </w:rPr>
        <w:t>- Giai đoạ</w:t>
      </w:r>
      <w:r w:rsidR="00D11F97">
        <w:rPr>
          <w:rFonts w:eastAsia="Calibri"/>
          <w:sz w:val="26"/>
          <w:szCs w:val="26"/>
          <w:lang w:val="nl-NL"/>
        </w:rPr>
        <w:t>n 2025</w:t>
      </w:r>
      <w:r w:rsidRPr="00AD4551">
        <w:rPr>
          <w:rFonts w:eastAsia="Calibri"/>
          <w:sz w:val="26"/>
          <w:szCs w:val="26"/>
          <w:lang w:val="nl-NL"/>
        </w:rPr>
        <w:t>: Trước mắt đô thị Núi Thành  bố trí diện tích đất nghĩa trang tại vị trí thuộc xã Tam Hiệp</w:t>
      </w:r>
      <w:r w:rsidRPr="00AD4551">
        <w:rPr>
          <w:rFonts w:eastAsia="Calibri"/>
          <w:sz w:val="26"/>
          <w:szCs w:val="26"/>
          <w:lang w:val="vi-VN"/>
        </w:rPr>
        <w:t xml:space="preserve"> gồm</w:t>
      </w:r>
      <w:r w:rsidRPr="00AD4551">
        <w:rPr>
          <w:rFonts w:eastAsia="Calibri"/>
          <w:sz w:val="26"/>
          <w:szCs w:val="26"/>
          <w:lang w:val="nl-NL"/>
        </w:rPr>
        <w:t xml:space="preserve">. </w:t>
      </w:r>
      <w:r w:rsidRPr="00AD4551">
        <w:rPr>
          <w:rFonts w:eastAsia="Calibri"/>
          <w:sz w:val="26"/>
          <w:szCs w:val="26"/>
          <w:lang w:val="vi-VN"/>
        </w:rPr>
        <w:t>Khu ng</w:t>
      </w:r>
      <w:r w:rsidR="00F60F24">
        <w:rPr>
          <w:rFonts w:eastAsia="Calibri"/>
          <w:sz w:val="26"/>
          <w:szCs w:val="26"/>
        </w:rPr>
        <w:t>h</w:t>
      </w:r>
      <w:r w:rsidRPr="00AD4551">
        <w:rPr>
          <w:rFonts w:eastAsia="Calibri"/>
          <w:sz w:val="26"/>
          <w:szCs w:val="26"/>
          <w:lang w:val="vi-VN"/>
        </w:rPr>
        <w:t xml:space="preserve">ĩa trang đồi Động Cao (10ha), đồi Động Lịch (18ha) thôn Long Phú xã Tam Nghĩa. </w:t>
      </w:r>
      <w:r w:rsidRPr="00AD4551">
        <w:rPr>
          <w:rFonts w:eastAsia="Calibri"/>
          <w:sz w:val="26"/>
          <w:szCs w:val="26"/>
          <w:lang w:val="nl-NL"/>
        </w:rPr>
        <w:t>nghĩa trang tại thôn Xuân Ngọc 2</w:t>
      </w:r>
      <w:r w:rsidRPr="00AD4551">
        <w:rPr>
          <w:rFonts w:eastAsia="Calibri"/>
          <w:sz w:val="26"/>
          <w:szCs w:val="26"/>
          <w:lang w:val="vi-VN"/>
        </w:rPr>
        <w:t xml:space="preserve"> xã Tam Anh </w:t>
      </w:r>
      <w:r w:rsidRPr="00AD4551">
        <w:rPr>
          <w:rFonts w:eastAsia="Calibri"/>
          <w:sz w:val="26"/>
          <w:szCs w:val="26"/>
          <w:lang w:val="vi-VN"/>
        </w:rPr>
        <w:lastRenderedPageBreak/>
        <w:t>Nam</w:t>
      </w:r>
      <w:r w:rsidRPr="00AD4551">
        <w:rPr>
          <w:rFonts w:eastAsia="Calibri"/>
          <w:sz w:val="26"/>
          <w:szCs w:val="26"/>
          <w:lang w:val="nl-NL"/>
        </w:rPr>
        <w:t xml:space="preserve"> quy mô diện tích 26,81ha</w:t>
      </w:r>
      <w:r w:rsidRPr="00AD4551">
        <w:rPr>
          <w:rFonts w:eastAsia="Calibri"/>
          <w:sz w:val="26"/>
          <w:szCs w:val="26"/>
          <w:lang w:val="vi-VN"/>
        </w:rPr>
        <w:t xml:space="preserve">. Tam Anh Bắc </w:t>
      </w:r>
      <w:r w:rsidRPr="00AD4551">
        <w:rPr>
          <w:rFonts w:eastAsia="Calibri"/>
          <w:sz w:val="26"/>
          <w:szCs w:val="26"/>
          <w:lang w:val="nl-NL"/>
        </w:rPr>
        <w:t>Sử dụng các khu Nghĩa trang hiện có, diện tích hiện trạng là 13,11 ha. Mở rộng nghĩa trang liệt sĩ: 0,06 ha.</w:t>
      </w:r>
    </w:p>
    <w:p w:rsidR="00D707C5" w:rsidRPr="00AD4551" w:rsidRDefault="00D707C5" w:rsidP="00AD4551">
      <w:pPr>
        <w:tabs>
          <w:tab w:val="left" w:pos="900"/>
          <w:tab w:val="left" w:pos="990"/>
        </w:tabs>
        <w:spacing w:after="0" w:line="312" w:lineRule="auto"/>
        <w:ind w:firstLine="720"/>
        <w:rPr>
          <w:rFonts w:eastAsia="Calibri"/>
          <w:sz w:val="26"/>
          <w:szCs w:val="26"/>
          <w:lang w:val="vi-VN"/>
        </w:rPr>
      </w:pPr>
      <w:r w:rsidRPr="00AD4551">
        <w:rPr>
          <w:rFonts w:eastAsia="Calibri"/>
          <w:sz w:val="26"/>
          <w:szCs w:val="26"/>
          <w:lang w:val="nl-NL"/>
        </w:rPr>
        <w:t xml:space="preserve">- Giai đoạn 2030: Sẽ tập về khu nghĩa trang tập trung tại vị trí </w:t>
      </w:r>
      <w:r w:rsidRPr="00AD4551">
        <w:rPr>
          <w:rFonts w:eastAsia="Calibri"/>
          <w:sz w:val="26"/>
          <w:szCs w:val="26"/>
          <w:lang w:val="vi-VN"/>
        </w:rPr>
        <w:t xml:space="preserve"> thôn Đa Phú </w:t>
      </w:r>
      <w:r w:rsidRPr="00AD4551">
        <w:rPr>
          <w:rFonts w:eastAsia="Calibri"/>
          <w:sz w:val="26"/>
          <w:szCs w:val="26"/>
          <w:lang w:val="nl-NL"/>
        </w:rPr>
        <w:t>xã Tam Mỹ Đông</w:t>
      </w:r>
      <w:r w:rsidRPr="00AD4551">
        <w:rPr>
          <w:rFonts w:eastAsia="Calibri"/>
          <w:sz w:val="26"/>
          <w:szCs w:val="26"/>
          <w:lang w:val="vi-VN"/>
        </w:rPr>
        <w:t xml:space="preserve"> (26,7ha)</w:t>
      </w:r>
      <w:r w:rsidRPr="00AD4551">
        <w:rPr>
          <w:rFonts w:eastAsia="Calibri"/>
          <w:sz w:val="26"/>
          <w:szCs w:val="26"/>
          <w:lang w:val="nl-NL"/>
        </w:rPr>
        <w:t>.</w:t>
      </w:r>
      <w:r w:rsidRPr="00AD4551">
        <w:rPr>
          <w:rFonts w:eastAsia="Calibri"/>
          <w:sz w:val="26"/>
          <w:szCs w:val="26"/>
          <w:lang w:val="vi-VN"/>
        </w:rPr>
        <w:t xml:space="preserve"> Tam Anh Bắc q</w:t>
      </w:r>
      <w:r w:rsidRPr="00AD4551">
        <w:rPr>
          <w:rFonts w:eastAsia="Calibri"/>
          <w:sz w:val="26"/>
          <w:szCs w:val="26"/>
          <w:lang w:val="nl-NL"/>
        </w:rPr>
        <w:t>uy hoạch mở mới khu Nghĩa trang xã tập trung vị trí tại thôn Đức Bố 2, quy mô diện tích 25 ha.</w:t>
      </w:r>
    </w:p>
    <w:p w:rsidR="00123BA9" w:rsidRPr="00AD4551" w:rsidRDefault="00D707C5" w:rsidP="00AD4551">
      <w:pPr>
        <w:spacing w:after="0" w:line="312" w:lineRule="auto"/>
        <w:ind w:firstLine="720"/>
        <w:rPr>
          <w:rFonts w:eastAsia="Calibri"/>
          <w:sz w:val="26"/>
          <w:szCs w:val="26"/>
        </w:rPr>
      </w:pPr>
      <w:r w:rsidRPr="00AD4551">
        <w:rPr>
          <w:rFonts w:eastAsia="Calibri"/>
          <w:sz w:val="26"/>
          <w:szCs w:val="26"/>
          <w:lang w:val="vi-VN"/>
        </w:rPr>
        <w:t>- Đối với các khu vực nghĩa trang tộc hiện có trong khu vực nghiên cứu thì tiến hành khoanh vùng và không cho chôn cất tại đây nữa nhằm đảm bảo môi trường cho khu vực.</w:t>
      </w:r>
    </w:p>
    <w:p w:rsidR="00CA39D7" w:rsidRPr="00AD4551" w:rsidRDefault="00CA39D7" w:rsidP="00AD4551">
      <w:pPr>
        <w:spacing w:after="0" w:line="240" w:lineRule="atLeast"/>
        <w:ind w:firstLine="720"/>
        <w:jc w:val="center"/>
        <w:rPr>
          <w:b/>
          <w:i/>
          <w:sz w:val="26"/>
          <w:szCs w:val="26"/>
          <w:lang w:val="vi-VN"/>
        </w:rPr>
      </w:pPr>
      <w:r w:rsidRPr="00AD4551">
        <w:rPr>
          <w:b/>
          <w:i/>
          <w:sz w:val="26"/>
          <w:szCs w:val="26"/>
          <w:lang w:val="vi-VN"/>
        </w:rPr>
        <w:t>Bảng</w:t>
      </w:r>
      <w:r w:rsidR="00C05CDC" w:rsidRPr="00AD4551">
        <w:rPr>
          <w:b/>
          <w:i/>
          <w:sz w:val="26"/>
          <w:szCs w:val="26"/>
        </w:rPr>
        <w:t xml:space="preserve"> 3.1</w:t>
      </w:r>
      <w:r w:rsidR="00173627" w:rsidRPr="00AD4551">
        <w:rPr>
          <w:b/>
          <w:i/>
          <w:sz w:val="26"/>
          <w:szCs w:val="26"/>
        </w:rPr>
        <w:t>0</w:t>
      </w:r>
      <w:r w:rsidR="007F4BCD" w:rsidRPr="00AD4551">
        <w:rPr>
          <w:b/>
          <w:i/>
          <w:sz w:val="26"/>
          <w:szCs w:val="26"/>
        </w:rPr>
        <w:t>.</w:t>
      </w:r>
      <w:r w:rsidR="007F4BCD" w:rsidRPr="00AD4551">
        <w:rPr>
          <w:b/>
          <w:i/>
          <w:sz w:val="26"/>
          <w:szCs w:val="26"/>
          <w:lang w:val="vi-VN"/>
        </w:rPr>
        <w:t xml:space="preserve"> </w:t>
      </w:r>
      <w:r w:rsidR="007F4BCD" w:rsidRPr="00AD4551">
        <w:rPr>
          <w:b/>
          <w:i/>
          <w:sz w:val="26"/>
          <w:szCs w:val="26"/>
        </w:rPr>
        <w:t>T</w:t>
      </w:r>
      <w:r w:rsidRPr="00AD4551">
        <w:rPr>
          <w:b/>
          <w:i/>
          <w:sz w:val="26"/>
          <w:szCs w:val="26"/>
          <w:lang w:val="vi-VN"/>
        </w:rPr>
        <w:t>hống kê các điểm trung chuyển chất thải rắn</w:t>
      </w:r>
    </w:p>
    <w:p w:rsidR="00CA39D7" w:rsidRPr="00AD4551" w:rsidRDefault="00CA39D7" w:rsidP="00AD4551">
      <w:pPr>
        <w:spacing w:line="240" w:lineRule="atLeast"/>
        <w:jc w:val="center"/>
        <w:rPr>
          <w:i/>
          <w:sz w:val="26"/>
          <w:szCs w:val="26"/>
        </w:rPr>
      </w:pPr>
      <w:r w:rsidRPr="00AD4551">
        <w:rPr>
          <w:i/>
          <w:sz w:val="26"/>
          <w:szCs w:val="26"/>
          <w:lang w:val="vi-VN"/>
        </w:rPr>
        <w:t>(Quyết định 154/QĐ-UBND về quy hoạch CTR trên địa bàn tỉnh.)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2"/>
        <w:gridCol w:w="2106"/>
        <w:gridCol w:w="2862"/>
        <w:gridCol w:w="1124"/>
        <w:gridCol w:w="2877"/>
      </w:tblGrid>
      <w:tr w:rsidR="00D707C5" w:rsidRPr="00AD4551" w:rsidTr="0010286E">
        <w:trPr>
          <w:tblHeader/>
          <w:jc w:val="center"/>
        </w:trPr>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D707C5" w:rsidRPr="00AD4551" w:rsidRDefault="00D707C5" w:rsidP="004D2D46">
            <w:pPr>
              <w:spacing w:after="200" w:line="240" w:lineRule="atLeast"/>
              <w:ind w:left="1440" w:right="-57" w:hanging="1440"/>
              <w:jc w:val="center"/>
              <w:rPr>
                <w:rFonts w:eastAsia="Calibri"/>
                <w:b/>
                <w:sz w:val="26"/>
                <w:szCs w:val="26"/>
                <w:lang w:val="vi-VN"/>
              </w:rPr>
            </w:pPr>
            <w:bookmarkStart w:id="286" w:name="_Toc491697599"/>
            <w:r w:rsidRPr="00AD4551">
              <w:rPr>
                <w:rFonts w:eastAsia="Calibri"/>
                <w:b/>
                <w:sz w:val="26"/>
                <w:szCs w:val="26"/>
                <w:lang w:val="vi-VN"/>
              </w:rPr>
              <w:t>TT</w:t>
            </w:r>
          </w:p>
        </w:tc>
        <w:tc>
          <w:tcPr>
            <w:tcW w:w="1100" w:type="pct"/>
            <w:tcBorders>
              <w:top w:val="single" w:sz="4" w:space="0" w:color="auto"/>
              <w:left w:val="single" w:sz="4" w:space="0" w:color="auto"/>
              <w:bottom w:val="single" w:sz="4" w:space="0" w:color="auto"/>
              <w:right w:val="single" w:sz="4" w:space="0" w:color="auto"/>
            </w:tcBorders>
            <w:shd w:val="clear" w:color="auto" w:fill="auto"/>
            <w:vAlign w:val="center"/>
          </w:tcPr>
          <w:p w:rsidR="00D707C5" w:rsidRPr="00AD4551" w:rsidRDefault="00D707C5" w:rsidP="004D2D46">
            <w:pPr>
              <w:spacing w:after="200" w:line="240" w:lineRule="atLeast"/>
              <w:ind w:left="-57" w:right="-57" w:firstLine="0"/>
              <w:jc w:val="center"/>
              <w:rPr>
                <w:rFonts w:eastAsia="Calibri"/>
                <w:b/>
                <w:bCs/>
                <w:sz w:val="26"/>
                <w:szCs w:val="26"/>
                <w:lang w:val="vi-VN" w:bidi="th-TH"/>
              </w:rPr>
            </w:pPr>
            <w:r w:rsidRPr="00AD4551">
              <w:rPr>
                <w:rFonts w:eastAsia="Calibri"/>
                <w:b/>
                <w:bCs/>
                <w:sz w:val="26"/>
                <w:szCs w:val="26"/>
                <w:lang w:val="vi-VN" w:bidi="th-TH"/>
              </w:rPr>
              <w:t>Tên xã</w:t>
            </w:r>
          </w:p>
        </w:tc>
        <w:tc>
          <w:tcPr>
            <w:tcW w:w="1494" w:type="pct"/>
            <w:tcBorders>
              <w:top w:val="single" w:sz="4" w:space="0" w:color="auto"/>
              <w:left w:val="single" w:sz="4" w:space="0" w:color="auto"/>
              <w:bottom w:val="single" w:sz="4" w:space="0" w:color="auto"/>
              <w:right w:val="single" w:sz="4" w:space="0" w:color="auto"/>
            </w:tcBorders>
            <w:shd w:val="clear" w:color="auto" w:fill="auto"/>
            <w:vAlign w:val="center"/>
          </w:tcPr>
          <w:p w:rsidR="00D707C5" w:rsidRPr="00AD4551" w:rsidRDefault="00D707C5" w:rsidP="004D2D46">
            <w:pPr>
              <w:spacing w:after="200" w:line="240" w:lineRule="atLeast"/>
              <w:ind w:left="-57" w:right="-57" w:firstLine="0"/>
              <w:jc w:val="center"/>
              <w:rPr>
                <w:rFonts w:eastAsia="Calibri"/>
                <w:b/>
                <w:bCs/>
                <w:sz w:val="26"/>
                <w:szCs w:val="26"/>
                <w:lang w:val="vi-VN"/>
              </w:rPr>
            </w:pPr>
            <w:r w:rsidRPr="00AD4551">
              <w:rPr>
                <w:rFonts w:eastAsia="Calibri"/>
                <w:b/>
                <w:sz w:val="26"/>
                <w:szCs w:val="26"/>
                <w:lang w:val="vi-VN"/>
              </w:rPr>
              <w:t>Điểm trung chuyển chất thải rắn</w:t>
            </w:r>
          </w:p>
        </w:tc>
        <w:tc>
          <w:tcPr>
            <w:tcW w:w="587" w:type="pct"/>
            <w:tcBorders>
              <w:top w:val="single" w:sz="4" w:space="0" w:color="auto"/>
              <w:left w:val="single" w:sz="4" w:space="0" w:color="auto"/>
              <w:bottom w:val="single" w:sz="4" w:space="0" w:color="auto"/>
              <w:right w:val="single" w:sz="4" w:space="0" w:color="auto"/>
            </w:tcBorders>
            <w:shd w:val="clear" w:color="auto" w:fill="auto"/>
            <w:vAlign w:val="center"/>
          </w:tcPr>
          <w:p w:rsidR="00D707C5" w:rsidRPr="00AD4551" w:rsidRDefault="00D707C5" w:rsidP="004D2D46">
            <w:pPr>
              <w:spacing w:after="0" w:line="240" w:lineRule="atLeast"/>
              <w:ind w:firstLine="0"/>
              <w:jc w:val="center"/>
              <w:rPr>
                <w:rFonts w:eastAsia="Calibri"/>
                <w:b/>
                <w:sz w:val="26"/>
                <w:szCs w:val="26"/>
              </w:rPr>
            </w:pPr>
            <w:r w:rsidRPr="00AD4551">
              <w:rPr>
                <w:rFonts w:eastAsia="Calibri"/>
                <w:b/>
                <w:sz w:val="26"/>
                <w:szCs w:val="26"/>
              </w:rPr>
              <w:t>Diện tích</w:t>
            </w:r>
          </w:p>
          <w:p w:rsidR="00D707C5" w:rsidRPr="00AD4551" w:rsidRDefault="00D707C5" w:rsidP="004D2D46">
            <w:pPr>
              <w:spacing w:after="200" w:line="240" w:lineRule="atLeast"/>
              <w:ind w:left="-57" w:right="-57" w:firstLine="0"/>
              <w:jc w:val="center"/>
              <w:rPr>
                <w:rFonts w:eastAsia="Calibri"/>
                <w:b/>
                <w:bCs/>
                <w:sz w:val="26"/>
                <w:szCs w:val="26"/>
                <w:lang w:val="vi-VN"/>
              </w:rPr>
            </w:pPr>
            <w:r w:rsidRPr="00AD4551">
              <w:rPr>
                <w:rFonts w:eastAsia="Calibri"/>
                <w:b/>
                <w:sz w:val="26"/>
                <w:szCs w:val="26"/>
              </w:rPr>
              <w:t>(m2)</w:t>
            </w:r>
          </w:p>
        </w:tc>
        <w:tc>
          <w:tcPr>
            <w:tcW w:w="1503" w:type="pct"/>
            <w:tcBorders>
              <w:top w:val="single" w:sz="4" w:space="0" w:color="auto"/>
              <w:left w:val="single" w:sz="4" w:space="0" w:color="auto"/>
              <w:bottom w:val="single" w:sz="4" w:space="0" w:color="auto"/>
              <w:right w:val="single" w:sz="4" w:space="0" w:color="auto"/>
            </w:tcBorders>
            <w:shd w:val="clear" w:color="auto" w:fill="auto"/>
            <w:vAlign w:val="center"/>
          </w:tcPr>
          <w:p w:rsidR="00D707C5" w:rsidRPr="00AD4551" w:rsidRDefault="00D707C5" w:rsidP="004D2D46">
            <w:pPr>
              <w:spacing w:after="200" w:line="240" w:lineRule="atLeast"/>
              <w:ind w:left="-57" w:right="-57" w:firstLine="0"/>
              <w:jc w:val="center"/>
              <w:rPr>
                <w:rFonts w:eastAsia="Calibri"/>
                <w:b/>
                <w:sz w:val="26"/>
                <w:szCs w:val="26"/>
                <w:lang w:val="vi-VN"/>
              </w:rPr>
            </w:pPr>
            <w:r w:rsidRPr="00AD4551">
              <w:rPr>
                <w:rFonts w:eastAsia="Calibri"/>
                <w:b/>
                <w:sz w:val="26"/>
                <w:szCs w:val="26"/>
                <w:lang w:val="vi-VN"/>
              </w:rPr>
              <w:t>Hình thức đầu tư</w:t>
            </w:r>
          </w:p>
        </w:tc>
      </w:tr>
      <w:tr w:rsidR="00D707C5" w:rsidRPr="00AD4551" w:rsidTr="0010286E">
        <w:trPr>
          <w:trHeight w:val="77"/>
          <w:jc w:val="center"/>
        </w:trPr>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D707C5" w:rsidRPr="00AD4551" w:rsidRDefault="00D707C5" w:rsidP="004D2D46">
            <w:pPr>
              <w:spacing w:after="200" w:line="240" w:lineRule="atLeast"/>
              <w:ind w:left="-57" w:right="-57" w:firstLine="0"/>
              <w:jc w:val="center"/>
              <w:rPr>
                <w:rFonts w:eastAsia="Calibri"/>
                <w:b/>
                <w:sz w:val="26"/>
                <w:szCs w:val="26"/>
                <w:lang w:val="vi-VN"/>
              </w:rPr>
            </w:pPr>
            <w:r w:rsidRPr="00AD4551">
              <w:rPr>
                <w:rFonts w:eastAsia="Calibri"/>
                <w:b/>
                <w:sz w:val="26"/>
                <w:szCs w:val="26"/>
                <w:lang w:val="vi-VN"/>
              </w:rPr>
              <w:t>I</w:t>
            </w:r>
          </w:p>
        </w:tc>
        <w:tc>
          <w:tcPr>
            <w:tcW w:w="259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707C5" w:rsidRPr="00AD4551" w:rsidRDefault="00D707C5" w:rsidP="004D2D46">
            <w:pPr>
              <w:spacing w:after="200" w:line="240" w:lineRule="atLeast"/>
              <w:ind w:left="-57" w:right="-57" w:firstLine="0"/>
              <w:jc w:val="left"/>
              <w:rPr>
                <w:rFonts w:eastAsia="Calibri"/>
                <w:b/>
                <w:snapToGrid w:val="0"/>
                <w:sz w:val="26"/>
                <w:szCs w:val="26"/>
                <w:lang w:val="vi-VN"/>
              </w:rPr>
            </w:pPr>
            <w:r w:rsidRPr="00AD4551">
              <w:rPr>
                <w:rFonts w:eastAsia="Calibri"/>
                <w:b/>
                <w:i/>
                <w:color w:val="000000"/>
                <w:sz w:val="26"/>
                <w:szCs w:val="26"/>
                <w:lang w:val="vi-VN"/>
              </w:rPr>
              <w:t>Đối với rác thải sinh hoạt</w:t>
            </w:r>
          </w:p>
        </w:tc>
        <w:tc>
          <w:tcPr>
            <w:tcW w:w="587" w:type="pct"/>
            <w:tcBorders>
              <w:top w:val="single" w:sz="4" w:space="0" w:color="auto"/>
              <w:left w:val="single" w:sz="4" w:space="0" w:color="auto"/>
              <w:bottom w:val="single" w:sz="4" w:space="0" w:color="auto"/>
              <w:right w:val="single" w:sz="4" w:space="0" w:color="auto"/>
            </w:tcBorders>
            <w:shd w:val="clear" w:color="auto" w:fill="auto"/>
            <w:vAlign w:val="center"/>
          </w:tcPr>
          <w:p w:rsidR="00D707C5" w:rsidRPr="00AD4551" w:rsidRDefault="00D707C5" w:rsidP="004D2D46">
            <w:pPr>
              <w:spacing w:after="200" w:line="240" w:lineRule="atLeast"/>
              <w:ind w:left="-57" w:right="-57" w:firstLine="0"/>
              <w:jc w:val="center"/>
              <w:rPr>
                <w:rFonts w:eastAsia="Calibri"/>
                <w:b/>
                <w:sz w:val="26"/>
                <w:szCs w:val="26"/>
                <w:lang w:val="vi-VN"/>
              </w:rPr>
            </w:pPr>
          </w:p>
        </w:tc>
        <w:tc>
          <w:tcPr>
            <w:tcW w:w="1503" w:type="pct"/>
            <w:tcBorders>
              <w:top w:val="single" w:sz="4" w:space="0" w:color="auto"/>
              <w:left w:val="single" w:sz="4" w:space="0" w:color="auto"/>
              <w:bottom w:val="single" w:sz="4" w:space="0" w:color="auto"/>
              <w:right w:val="single" w:sz="4" w:space="0" w:color="auto"/>
            </w:tcBorders>
            <w:shd w:val="clear" w:color="auto" w:fill="auto"/>
            <w:vAlign w:val="center"/>
          </w:tcPr>
          <w:p w:rsidR="00D707C5" w:rsidRPr="00AD4551" w:rsidRDefault="00D707C5" w:rsidP="004D2D46">
            <w:pPr>
              <w:spacing w:after="200" w:line="240" w:lineRule="atLeast"/>
              <w:ind w:left="-57" w:right="-57" w:firstLine="0"/>
              <w:jc w:val="center"/>
              <w:rPr>
                <w:rFonts w:eastAsia="Calibri"/>
                <w:b/>
                <w:sz w:val="26"/>
                <w:szCs w:val="26"/>
                <w:lang w:val="vi-VN"/>
              </w:rPr>
            </w:pPr>
          </w:p>
        </w:tc>
      </w:tr>
      <w:tr w:rsidR="00D707C5" w:rsidRPr="00AD4551" w:rsidTr="0010286E">
        <w:trPr>
          <w:jc w:val="center"/>
        </w:trPr>
        <w:tc>
          <w:tcPr>
            <w:tcW w:w="315"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sz w:val="26"/>
                <w:szCs w:val="26"/>
                <w:lang w:val="vi-VN"/>
              </w:rPr>
            </w:pPr>
            <w:r w:rsidRPr="00AD4551">
              <w:rPr>
                <w:rFonts w:eastAsia="Calibri"/>
                <w:sz w:val="26"/>
                <w:szCs w:val="26"/>
                <w:lang w:val="vi-VN"/>
              </w:rPr>
              <w:t>1</w:t>
            </w:r>
          </w:p>
        </w:tc>
        <w:tc>
          <w:tcPr>
            <w:tcW w:w="1100"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left"/>
              <w:rPr>
                <w:rFonts w:eastAsia="Calibri"/>
                <w:bCs/>
                <w:sz w:val="26"/>
                <w:szCs w:val="26"/>
                <w:lang w:val="vi-VN" w:bidi="th-TH"/>
              </w:rPr>
            </w:pPr>
            <w:r w:rsidRPr="00AD4551">
              <w:rPr>
                <w:rFonts w:eastAsia="Calibri"/>
                <w:sz w:val="26"/>
                <w:szCs w:val="26"/>
                <w:lang w:val="vi-VN"/>
              </w:rPr>
              <w:t>Tam Anh Nam</w:t>
            </w:r>
          </w:p>
        </w:tc>
        <w:tc>
          <w:tcPr>
            <w:tcW w:w="1494"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left"/>
              <w:rPr>
                <w:rFonts w:eastAsia="Calibri"/>
                <w:sz w:val="26"/>
                <w:szCs w:val="26"/>
                <w:lang w:val="vi-VN"/>
              </w:rPr>
            </w:pPr>
            <w:r w:rsidRPr="00AD4551">
              <w:rPr>
                <w:rFonts w:eastAsia="Calibri"/>
                <w:sz w:val="26"/>
                <w:szCs w:val="26"/>
                <w:lang w:val="vi-VN"/>
              </w:rPr>
              <w:t>Chợ Kỳ Chánh</w:t>
            </w:r>
          </w:p>
        </w:tc>
        <w:tc>
          <w:tcPr>
            <w:tcW w:w="587"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bCs/>
                <w:sz w:val="26"/>
                <w:szCs w:val="26"/>
                <w:lang w:val="vi-VN"/>
              </w:rPr>
            </w:pPr>
            <w:r w:rsidRPr="00AD4551">
              <w:rPr>
                <w:rFonts w:eastAsia="Calibri"/>
                <w:sz w:val="26"/>
                <w:szCs w:val="26"/>
                <w:lang w:val="vi-VN"/>
              </w:rPr>
              <w:t>30</w:t>
            </w:r>
          </w:p>
        </w:tc>
        <w:tc>
          <w:tcPr>
            <w:tcW w:w="1503"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sz w:val="26"/>
                <w:szCs w:val="26"/>
                <w:lang w:val="vi-VN"/>
              </w:rPr>
            </w:pPr>
            <w:r w:rsidRPr="00AD4551">
              <w:rPr>
                <w:rFonts w:eastAsia="Calibri"/>
                <w:sz w:val="26"/>
                <w:szCs w:val="26"/>
                <w:lang w:val="vi-VN"/>
              </w:rPr>
              <w:t>Nền ximăng, tường bao</w:t>
            </w:r>
          </w:p>
        </w:tc>
      </w:tr>
      <w:tr w:rsidR="00D707C5" w:rsidRPr="00AD4551" w:rsidTr="0010286E">
        <w:trPr>
          <w:jc w:val="center"/>
        </w:trPr>
        <w:tc>
          <w:tcPr>
            <w:tcW w:w="315"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sz w:val="26"/>
                <w:szCs w:val="26"/>
                <w:lang w:val="vi-VN"/>
              </w:rPr>
            </w:pPr>
            <w:r w:rsidRPr="00AD4551">
              <w:rPr>
                <w:rFonts w:eastAsia="Calibri"/>
                <w:sz w:val="26"/>
                <w:szCs w:val="26"/>
                <w:lang w:val="vi-VN"/>
              </w:rPr>
              <w:t>2</w:t>
            </w:r>
          </w:p>
        </w:tc>
        <w:tc>
          <w:tcPr>
            <w:tcW w:w="1100"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left"/>
              <w:rPr>
                <w:rFonts w:eastAsia="Calibri"/>
                <w:bCs/>
                <w:sz w:val="26"/>
                <w:szCs w:val="26"/>
                <w:lang w:val="vi-VN" w:bidi="th-TH"/>
              </w:rPr>
            </w:pPr>
            <w:r w:rsidRPr="00AD4551">
              <w:rPr>
                <w:rFonts w:eastAsia="Calibri"/>
                <w:sz w:val="26"/>
                <w:szCs w:val="26"/>
                <w:lang w:val="vi-VN"/>
              </w:rPr>
              <w:t>Tam Hiệp</w:t>
            </w:r>
          </w:p>
        </w:tc>
        <w:tc>
          <w:tcPr>
            <w:tcW w:w="1494"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left"/>
              <w:rPr>
                <w:rFonts w:eastAsia="Calibri"/>
                <w:sz w:val="26"/>
                <w:szCs w:val="26"/>
                <w:lang w:val="vi-VN"/>
              </w:rPr>
            </w:pPr>
            <w:r w:rsidRPr="00AD4551">
              <w:rPr>
                <w:rFonts w:eastAsia="Calibri"/>
                <w:sz w:val="26"/>
                <w:szCs w:val="26"/>
                <w:lang w:val="vi-VN"/>
              </w:rPr>
              <w:t>Chợ Tam Hiệp</w:t>
            </w:r>
          </w:p>
        </w:tc>
        <w:tc>
          <w:tcPr>
            <w:tcW w:w="587"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bCs/>
                <w:sz w:val="26"/>
                <w:szCs w:val="26"/>
              </w:rPr>
            </w:pPr>
            <w:r w:rsidRPr="00AD4551">
              <w:rPr>
                <w:rFonts w:eastAsia="Calibri"/>
                <w:bCs/>
                <w:sz w:val="26"/>
                <w:szCs w:val="26"/>
              </w:rPr>
              <w:t>30</w:t>
            </w:r>
          </w:p>
        </w:tc>
        <w:tc>
          <w:tcPr>
            <w:tcW w:w="1503"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sz w:val="26"/>
                <w:szCs w:val="26"/>
                <w:lang w:val="vi-VN"/>
              </w:rPr>
            </w:pPr>
            <w:r w:rsidRPr="00AD4551">
              <w:rPr>
                <w:rFonts w:eastAsia="Calibri"/>
                <w:sz w:val="26"/>
                <w:szCs w:val="26"/>
                <w:lang w:val="vi-VN"/>
              </w:rPr>
              <w:t>Nền ximăng, tường bao, có mái che</w:t>
            </w:r>
          </w:p>
        </w:tc>
      </w:tr>
      <w:tr w:rsidR="00D707C5" w:rsidRPr="00AD4551" w:rsidTr="0010286E">
        <w:trPr>
          <w:jc w:val="center"/>
        </w:trPr>
        <w:tc>
          <w:tcPr>
            <w:tcW w:w="315"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sz w:val="26"/>
                <w:szCs w:val="26"/>
                <w:lang w:val="vi-VN"/>
              </w:rPr>
            </w:pPr>
            <w:r w:rsidRPr="00AD4551">
              <w:rPr>
                <w:rFonts w:eastAsia="Calibri"/>
                <w:sz w:val="26"/>
                <w:szCs w:val="26"/>
                <w:lang w:val="vi-VN"/>
              </w:rPr>
              <w:t>3</w:t>
            </w:r>
          </w:p>
        </w:tc>
        <w:tc>
          <w:tcPr>
            <w:tcW w:w="1100"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left"/>
              <w:rPr>
                <w:rFonts w:eastAsia="Calibri"/>
                <w:bCs/>
                <w:sz w:val="26"/>
                <w:szCs w:val="26"/>
                <w:lang w:val="vi-VN" w:bidi="th-TH"/>
              </w:rPr>
            </w:pPr>
            <w:r w:rsidRPr="00AD4551">
              <w:rPr>
                <w:rFonts w:eastAsia="Calibri"/>
                <w:sz w:val="26"/>
                <w:szCs w:val="26"/>
                <w:lang w:val="vi-VN"/>
              </w:rPr>
              <w:t>Tam Nghĩa</w:t>
            </w:r>
          </w:p>
        </w:tc>
        <w:tc>
          <w:tcPr>
            <w:tcW w:w="1494"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left"/>
              <w:rPr>
                <w:rFonts w:eastAsia="Calibri"/>
                <w:sz w:val="26"/>
                <w:szCs w:val="26"/>
                <w:lang w:val="vi-VN"/>
              </w:rPr>
            </w:pPr>
            <w:r w:rsidRPr="00AD4551">
              <w:rPr>
                <w:rFonts w:eastAsia="Calibri"/>
                <w:sz w:val="26"/>
                <w:szCs w:val="26"/>
                <w:lang w:val="vi-VN"/>
              </w:rPr>
              <w:t>Chợ Chu Lai</w:t>
            </w:r>
          </w:p>
        </w:tc>
        <w:tc>
          <w:tcPr>
            <w:tcW w:w="587"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bCs/>
                <w:sz w:val="26"/>
                <w:szCs w:val="26"/>
                <w:lang w:val="vi-VN"/>
              </w:rPr>
            </w:pPr>
            <w:r w:rsidRPr="00AD4551">
              <w:rPr>
                <w:rFonts w:eastAsia="Calibri"/>
                <w:bCs/>
                <w:sz w:val="26"/>
                <w:szCs w:val="26"/>
                <w:lang w:val="vi-VN"/>
              </w:rPr>
              <w:t>20</w:t>
            </w:r>
          </w:p>
        </w:tc>
        <w:tc>
          <w:tcPr>
            <w:tcW w:w="1503"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sz w:val="26"/>
                <w:szCs w:val="26"/>
                <w:lang w:val="vi-VN"/>
              </w:rPr>
            </w:pPr>
            <w:r w:rsidRPr="00AD4551">
              <w:rPr>
                <w:rFonts w:eastAsia="Calibri"/>
                <w:sz w:val="26"/>
                <w:szCs w:val="26"/>
                <w:lang w:val="vi-VN"/>
              </w:rPr>
              <w:t>Nền ximăng, tường bao</w:t>
            </w:r>
          </w:p>
        </w:tc>
      </w:tr>
      <w:tr w:rsidR="00D707C5" w:rsidRPr="00AD4551" w:rsidTr="0010286E">
        <w:trPr>
          <w:trHeight w:val="77"/>
          <w:jc w:val="center"/>
        </w:trPr>
        <w:tc>
          <w:tcPr>
            <w:tcW w:w="315"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sz w:val="26"/>
                <w:szCs w:val="26"/>
                <w:lang w:val="vi-VN"/>
              </w:rPr>
            </w:pPr>
            <w:r w:rsidRPr="00AD4551">
              <w:rPr>
                <w:rFonts w:eastAsia="Calibri"/>
                <w:sz w:val="26"/>
                <w:szCs w:val="26"/>
                <w:lang w:val="vi-VN"/>
              </w:rPr>
              <w:t>4</w:t>
            </w:r>
          </w:p>
        </w:tc>
        <w:tc>
          <w:tcPr>
            <w:tcW w:w="1100"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left"/>
              <w:rPr>
                <w:rFonts w:eastAsia="Calibri"/>
                <w:sz w:val="26"/>
                <w:szCs w:val="26"/>
                <w:lang w:val="vi-VN"/>
              </w:rPr>
            </w:pPr>
            <w:r w:rsidRPr="00AD4551">
              <w:rPr>
                <w:rFonts w:eastAsia="Calibri"/>
                <w:sz w:val="26"/>
                <w:szCs w:val="26"/>
                <w:lang w:val="vi-VN"/>
              </w:rPr>
              <w:t>Tam Giang</w:t>
            </w:r>
          </w:p>
        </w:tc>
        <w:tc>
          <w:tcPr>
            <w:tcW w:w="1494"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left"/>
              <w:rPr>
                <w:rFonts w:eastAsia="Calibri"/>
                <w:sz w:val="26"/>
                <w:szCs w:val="26"/>
                <w:lang w:val="vi-VN"/>
              </w:rPr>
            </w:pPr>
            <w:r w:rsidRPr="00AD4551">
              <w:rPr>
                <w:rFonts w:eastAsia="Calibri"/>
                <w:sz w:val="26"/>
                <w:szCs w:val="26"/>
                <w:lang w:val="vi-VN"/>
              </w:rPr>
              <w:t>Chợ Tam Giang</w:t>
            </w:r>
          </w:p>
        </w:tc>
        <w:tc>
          <w:tcPr>
            <w:tcW w:w="587"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sz w:val="26"/>
                <w:szCs w:val="26"/>
                <w:lang w:val="vi-VN"/>
              </w:rPr>
            </w:pPr>
            <w:r w:rsidRPr="00AD4551">
              <w:rPr>
                <w:rFonts w:eastAsia="Calibri"/>
                <w:sz w:val="26"/>
                <w:szCs w:val="26"/>
                <w:lang w:val="vi-VN"/>
              </w:rPr>
              <w:t>30</w:t>
            </w:r>
          </w:p>
        </w:tc>
        <w:tc>
          <w:tcPr>
            <w:tcW w:w="1503"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sz w:val="26"/>
                <w:szCs w:val="26"/>
                <w:lang w:val="vi-VN"/>
              </w:rPr>
            </w:pPr>
            <w:r w:rsidRPr="00AD4551">
              <w:rPr>
                <w:rFonts w:eastAsia="Calibri"/>
                <w:sz w:val="26"/>
                <w:szCs w:val="26"/>
                <w:lang w:val="vi-VN"/>
              </w:rPr>
              <w:t>Nền ximăng, tường bao</w:t>
            </w:r>
          </w:p>
        </w:tc>
      </w:tr>
      <w:tr w:rsidR="00D707C5" w:rsidRPr="00AD4551" w:rsidTr="0010286E">
        <w:trPr>
          <w:jc w:val="center"/>
        </w:trPr>
        <w:tc>
          <w:tcPr>
            <w:tcW w:w="315"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sz w:val="26"/>
                <w:szCs w:val="26"/>
                <w:lang w:val="vi-VN"/>
              </w:rPr>
            </w:pPr>
            <w:r w:rsidRPr="00AD4551">
              <w:rPr>
                <w:rFonts w:eastAsia="Calibri"/>
                <w:sz w:val="26"/>
                <w:szCs w:val="26"/>
                <w:lang w:val="vi-VN"/>
              </w:rPr>
              <w:t>5</w:t>
            </w:r>
          </w:p>
        </w:tc>
        <w:tc>
          <w:tcPr>
            <w:tcW w:w="1100"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left"/>
              <w:rPr>
                <w:rFonts w:eastAsia="Calibri"/>
                <w:bCs/>
                <w:sz w:val="26"/>
                <w:szCs w:val="26"/>
                <w:lang w:val="vi-VN" w:bidi="th-TH"/>
              </w:rPr>
            </w:pPr>
            <w:r w:rsidRPr="00AD4551">
              <w:rPr>
                <w:rFonts w:eastAsia="Calibri"/>
                <w:sz w:val="26"/>
                <w:szCs w:val="26"/>
                <w:lang w:val="vi-VN"/>
              </w:rPr>
              <w:t>Tam Quang</w:t>
            </w:r>
          </w:p>
        </w:tc>
        <w:tc>
          <w:tcPr>
            <w:tcW w:w="1494"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left"/>
              <w:rPr>
                <w:rFonts w:eastAsia="Calibri"/>
                <w:sz w:val="26"/>
                <w:szCs w:val="26"/>
                <w:lang w:val="vi-VN"/>
              </w:rPr>
            </w:pPr>
            <w:r w:rsidRPr="00AD4551">
              <w:rPr>
                <w:rFonts w:eastAsia="Calibri"/>
                <w:sz w:val="26"/>
                <w:szCs w:val="26"/>
                <w:lang w:val="vi-VN"/>
              </w:rPr>
              <w:t>Chợ Tam Quang</w:t>
            </w:r>
          </w:p>
        </w:tc>
        <w:tc>
          <w:tcPr>
            <w:tcW w:w="587"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bCs/>
                <w:sz w:val="26"/>
                <w:szCs w:val="26"/>
                <w:lang w:val="vi-VN"/>
              </w:rPr>
            </w:pPr>
            <w:r w:rsidRPr="00AD4551">
              <w:rPr>
                <w:rFonts w:eastAsia="Calibri"/>
                <w:sz w:val="26"/>
                <w:szCs w:val="26"/>
                <w:lang w:val="vi-VN"/>
              </w:rPr>
              <w:t>30</w:t>
            </w:r>
          </w:p>
        </w:tc>
        <w:tc>
          <w:tcPr>
            <w:tcW w:w="1503"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sz w:val="26"/>
                <w:szCs w:val="26"/>
                <w:lang w:val="vi-VN"/>
              </w:rPr>
            </w:pPr>
            <w:r w:rsidRPr="00AD4551">
              <w:rPr>
                <w:rFonts w:eastAsia="Calibri"/>
                <w:sz w:val="26"/>
                <w:szCs w:val="26"/>
                <w:lang w:val="vi-VN"/>
              </w:rPr>
              <w:t>Nền ximăng, tường bao</w:t>
            </w:r>
          </w:p>
        </w:tc>
      </w:tr>
      <w:tr w:rsidR="00D707C5" w:rsidRPr="00AD4551" w:rsidTr="0010286E">
        <w:trPr>
          <w:trHeight w:val="379"/>
          <w:jc w:val="center"/>
        </w:trPr>
        <w:tc>
          <w:tcPr>
            <w:tcW w:w="315" w:type="pct"/>
            <w:tcBorders>
              <w:top w:val="single" w:sz="4" w:space="0" w:color="auto"/>
              <w:left w:val="single" w:sz="4" w:space="0" w:color="auto"/>
              <w:bottom w:val="single" w:sz="4" w:space="0" w:color="auto"/>
              <w:right w:val="single" w:sz="4" w:space="0" w:color="auto"/>
            </w:tcBorders>
            <w:shd w:val="clear" w:color="auto" w:fill="auto"/>
            <w:vAlign w:val="center"/>
          </w:tcPr>
          <w:p w:rsidR="00D707C5" w:rsidRPr="00AD4551" w:rsidRDefault="00D707C5" w:rsidP="004D2D46">
            <w:pPr>
              <w:spacing w:after="200" w:line="240" w:lineRule="atLeast"/>
              <w:ind w:left="-57" w:right="-57" w:firstLine="0"/>
              <w:jc w:val="center"/>
              <w:rPr>
                <w:rFonts w:eastAsia="Calibri"/>
                <w:b/>
                <w:sz w:val="26"/>
                <w:szCs w:val="26"/>
                <w:lang w:val="vi-VN"/>
              </w:rPr>
            </w:pPr>
            <w:r w:rsidRPr="00AD4551">
              <w:rPr>
                <w:rFonts w:eastAsia="Calibri"/>
                <w:b/>
                <w:sz w:val="26"/>
                <w:szCs w:val="26"/>
                <w:lang w:val="vi-VN"/>
              </w:rPr>
              <w:t>II</w:t>
            </w:r>
          </w:p>
        </w:tc>
        <w:tc>
          <w:tcPr>
            <w:tcW w:w="259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707C5" w:rsidRPr="00AD4551" w:rsidRDefault="00D707C5" w:rsidP="004D2D46">
            <w:pPr>
              <w:spacing w:after="200" w:line="240" w:lineRule="atLeast"/>
              <w:ind w:left="-57" w:right="-57" w:firstLine="0"/>
              <w:jc w:val="left"/>
              <w:rPr>
                <w:rFonts w:eastAsia="Calibri"/>
                <w:b/>
                <w:snapToGrid w:val="0"/>
                <w:sz w:val="26"/>
                <w:szCs w:val="26"/>
                <w:lang w:val="vi-VN"/>
              </w:rPr>
            </w:pPr>
            <w:r w:rsidRPr="00AD4551">
              <w:rPr>
                <w:rFonts w:eastAsia="Calibri"/>
                <w:b/>
                <w:i/>
                <w:color w:val="000000"/>
                <w:sz w:val="26"/>
                <w:szCs w:val="26"/>
                <w:lang w:val="vi-VN"/>
              </w:rPr>
              <w:t>Đối với rác thải công nghiệp</w:t>
            </w:r>
          </w:p>
        </w:tc>
        <w:tc>
          <w:tcPr>
            <w:tcW w:w="587" w:type="pct"/>
            <w:tcBorders>
              <w:top w:val="single" w:sz="4" w:space="0" w:color="auto"/>
              <w:left w:val="single" w:sz="4" w:space="0" w:color="auto"/>
              <w:bottom w:val="single" w:sz="4" w:space="0" w:color="auto"/>
              <w:right w:val="single" w:sz="4" w:space="0" w:color="auto"/>
            </w:tcBorders>
            <w:shd w:val="clear" w:color="auto" w:fill="auto"/>
            <w:vAlign w:val="center"/>
          </w:tcPr>
          <w:p w:rsidR="00D707C5" w:rsidRPr="00AD4551" w:rsidRDefault="00D707C5" w:rsidP="004D2D46">
            <w:pPr>
              <w:spacing w:after="200" w:line="240" w:lineRule="atLeast"/>
              <w:ind w:left="-57" w:right="-57" w:firstLine="0"/>
              <w:jc w:val="center"/>
              <w:rPr>
                <w:rFonts w:eastAsia="Calibri"/>
                <w:b/>
                <w:sz w:val="26"/>
                <w:szCs w:val="26"/>
                <w:lang w:val="vi-VN"/>
              </w:rPr>
            </w:pPr>
          </w:p>
        </w:tc>
        <w:tc>
          <w:tcPr>
            <w:tcW w:w="1503" w:type="pct"/>
            <w:tcBorders>
              <w:top w:val="single" w:sz="4" w:space="0" w:color="auto"/>
              <w:left w:val="single" w:sz="4" w:space="0" w:color="auto"/>
              <w:bottom w:val="single" w:sz="4" w:space="0" w:color="auto"/>
              <w:right w:val="single" w:sz="4" w:space="0" w:color="auto"/>
            </w:tcBorders>
            <w:shd w:val="clear" w:color="auto" w:fill="auto"/>
            <w:vAlign w:val="center"/>
          </w:tcPr>
          <w:p w:rsidR="00D707C5" w:rsidRPr="00AD4551" w:rsidRDefault="00D707C5" w:rsidP="004D2D46">
            <w:pPr>
              <w:spacing w:after="200" w:line="240" w:lineRule="atLeast"/>
              <w:ind w:left="-57" w:right="-57" w:firstLine="0"/>
              <w:jc w:val="center"/>
              <w:rPr>
                <w:rFonts w:eastAsia="Calibri"/>
                <w:b/>
                <w:sz w:val="26"/>
                <w:szCs w:val="26"/>
                <w:lang w:val="vi-VN"/>
              </w:rPr>
            </w:pPr>
          </w:p>
        </w:tc>
      </w:tr>
      <w:tr w:rsidR="00D707C5" w:rsidRPr="00AD4551" w:rsidTr="00D93392">
        <w:trPr>
          <w:trHeight w:val="340"/>
          <w:jc w:val="center"/>
        </w:trPr>
        <w:tc>
          <w:tcPr>
            <w:tcW w:w="315"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sz w:val="26"/>
                <w:szCs w:val="26"/>
                <w:lang w:val="vi-VN"/>
              </w:rPr>
            </w:pPr>
            <w:r w:rsidRPr="00AD4551">
              <w:rPr>
                <w:rFonts w:eastAsia="Calibri"/>
                <w:sz w:val="26"/>
                <w:szCs w:val="26"/>
                <w:lang w:val="vi-VN"/>
              </w:rPr>
              <w:t>1</w:t>
            </w:r>
          </w:p>
        </w:tc>
        <w:tc>
          <w:tcPr>
            <w:tcW w:w="2595" w:type="pct"/>
            <w:gridSpan w:val="2"/>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left"/>
              <w:rPr>
                <w:rFonts w:eastAsia="Calibri"/>
                <w:sz w:val="26"/>
                <w:szCs w:val="26"/>
                <w:lang w:val="vi-VN"/>
              </w:rPr>
            </w:pPr>
            <w:r w:rsidRPr="00AD4551">
              <w:rPr>
                <w:rFonts w:eastAsia="Calibri"/>
                <w:bCs/>
                <w:sz w:val="26"/>
                <w:szCs w:val="26"/>
              </w:rPr>
              <w:t>KCN Tam Hiệp</w:t>
            </w:r>
          </w:p>
        </w:tc>
        <w:tc>
          <w:tcPr>
            <w:tcW w:w="587"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sz w:val="26"/>
                <w:szCs w:val="26"/>
              </w:rPr>
            </w:pPr>
            <w:r w:rsidRPr="00AD4551">
              <w:rPr>
                <w:rFonts w:eastAsia="Calibri"/>
                <w:sz w:val="26"/>
                <w:szCs w:val="26"/>
              </w:rPr>
              <w:t>60</w:t>
            </w:r>
          </w:p>
        </w:tc>
        <w:tc>
          <w:tcPr>
            <w:tcW w:w="1503"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sz w:val="26"/>
                <w:szCs w:val="26"/>
                <w:lang w:val="vi-VN"/>
              </w:rPr>
            </w:pPr>
            <w:r w:rsidRPr="00AD4551">
              <w:rPr>
                <w:rFonts w:eastAsia="Calibri"/>
                <w:sz w:val="26"/>
                <w:szCs w:val="26"/>
                <w:lang w:val="vi-VN"/>
              </w:rPr>
              <w:t>Nền ximăng, tường bao, có mái che</w:t>
            </w:r>
          </w:p>
        </w:tc>
      </w:tr>
      <w:tr w:rsidR="00D707C5" w:rsidRPr="00AD4551" w:rsidTr="00D93392">
        <w:trPr>
          <w:trHeight w:val="340"/>
          <w:jc w:val="center"/>
        </w:trPr>
        <w:tc>
          <w:tcPr>
            <w:tcW w:w="315"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sz w:val="26"/>
                <w:szCs w:val="26"/>
                <w:lang w:val="vi-VN"/>
              </w:rPr>
            </w:pPr>
            <w:r w:rsidRPr="00AD4551">
              <w:rPr>
                <w:rFonts w:eastAsia="Calibri"/>
                <w:sz w:val="26"/>
                <w:szCs w:val="26"/>
                <w:lang w:val="vi-VN"/>
              </w:rPr>
              <w:t>2</w:t>
            </w:r>
          </w:p>
        </w:tc>
        <w:tc>
          <w:tcPr>
            <w:tcW w:w="2595" w:type="pct"/>
            <w:gridSpan w:val="2"/>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left"/>
              <w:rPr>
                <w:rFonts w:eastAsia="Calibri"/>
                <w:sz w:val="26"/>
                <w:szCs w:val="26"/>
                <w:lang w:val="vi-VN"/>
              </w:rPr>
            </w:pPr>
            <w:r w:rsidRPr="00AD4551">
              <w:rPr>
                <w:rFonts w:eastAsia="Calibri"/>
                <w:bCs/>
                <w:sz w:val="26"/>
                <w:szCs w:val="26"/>
              </w:rPr>
              <w:t>KCN Bắc Chu Lai</w:t>
            </w:r>
          </w:p>
        </w:tc>
        <w:tc>
          <w:tcPr>
            <w:tcW w:w="587"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sz w:val="26"/>
                <w:szCs w:val="26"/>
              </w:rPr>
            </w:pPr>
            <w:r w:rsidRPr="00AD4551">
              <w:rPr>
                <w:rFonts w:eastAsia="Calibri"/>
                <w:sz w:val="26"/>
                <w:szCs w:val="26"/>
              </w:rPr>
              <w:t>60</w:t>
            </w:r>
          </w:p>
        </w:tc>
        <w:tc>
          <w:tcPr>
            <w:tcW w:w="1503"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sz w:val="26"/>
                <w:szCs w:val="26"/>
                <w:lang w:val="vi-VN"/>
              </w:rPr>
            </w:pPr>
            <w:r w:rsidRPr="00AD4551">
              <w:rPr>
                <w:rFonts w:eastAsia="Calibri"/>
                <w:sz w:val="26"/>
                <w:szCs w:val="26"/>
                <w:lang w:val="vi-VN"/>
              </w:rPr>
              <w:t>Nền ximăng, tường bao, có mái che</w:t>
            </w:r>
          </w:p>
        </w:tc>
      </w:tr>
      <w:tr w:rsidR="00D707C5" w:rsidRPr="00AD4551" w:rsidTr="00D93392">
        <w:trPr>
          <w:trHeight w:val="340"/>
          <w:jc w:val="center"/>
        </w:trPr>
        <w:tc>
          <w:tcPr>
            <w:tcW w:w="315"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sz w:val="26"/>
                <w:szCs w:val="26"/>
                <w:lang w:val="vi-VN"/>
              </w:rPr>
            </w:pPr>
            <w:r w:rsidRPr="00AD4551">
              <w:rPr>
                <w:rFonts w:eastAsia="Calibri"/>
                <w:sz w:val="26"/>
                <w:szCs w:val="26"/>
                <w:lang w:val="vi-VN"/>
              </w:rPr>
              <w:t>3</w:t>
            </w:r>
          </w:p>
        </w:tc>
        <w:tc>
          <w:tcPr>
            <w:tcW w:w="2595" w:type="pct"/>
            <w:gridSpan w:val="2"/>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left"/>
              <w:rPr>
                <w:rFonts w:eastAsia="Calibri"/>
                <w:sz w:val="26"/>
                <w:szCs w:val="26"/>
                <w:lang w:val="vi-VN"/>
              </w:rPr>
            </w:pPr>
            <w:r w:rsidRPr="00AD4551">
              <w:rPr>
                <w:rFonts w:eastAsia="Calibri"/>
                <w:bCs/>
                <w:sz w:val="26"/>
                <w:szCs w:val="26"/>
              </w:rPr>
              <w:t>KCN Tam Anh</w:t>
            </w:r>
          </w:p>
        </w:tc>
        <w:tc>
          <w:tcPr>
            <w:tcW w:w="587"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sz w:val="26"/>
                <w:szCs w:val="26"/>
              </w:rPr>
            </w:pPr>
            <w:r w:rsidRPr="00AD4551">
              <w:rPr>
                <w:rFonts w:eastAsia="Calibri"/>
                <w:sz w:val="26"/>
                <w:szCs w:val="26"/>
              </w:rPr>
              <w:t>70</w:t>
            </w:r>
          </w:p>
        </w:tc>
        <w:tc>
          <w:tcPr>
            <w:tcW w:w="1503"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sz w:val="26"/>
                <w:szCs w:val="26"/>
                <w:lang w:val="vi-VN"/>
              </w:rPr>
            </w:pPr>
            <w:r w:rsidRPr="00AD4551">
              <w:rPr>
                <w:rFonts w:eastAsia="Calibri"/>
                <w:sz w:val="26"/>
                <w:szCs w:val="26"/>
                <w:lang w:val="vi-VN"/>
              </w:rPr>
              <w:t>Nền ximăng, tường bao, có mái che</w:t>
            </w:r>
          </w:p>
        </w:tc>
      </w:tr>
      <w:tr w:rsidR="00D707C5" w:rsidRPr="00AD4551" w:rsidTr="00D93392">
        <w:trPr>
          <w:trHeight w:val="340"/>
          <w:jc w:val="center"/>
        </w:trPr>
        <w:tc>
          <w:tcPr>
            <w:tcW w:w="315"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sz w:val="26"/>
                <w:szCs w:val="26"/>
                <w:lang w:val="vi-VN"/>
              </w:rPr>
            </w:pPr>
            <w:r w:rsidRPr="00AD4551">
              <w:rPr>
                <w:rFonts w:eastAsia="Calibri"/>
                <w:sz w:val="26"/>
                <w:szCs w:val="26"/>
                <w:lang w:val="vi-VN"/>
              </w:rPr>
              <w:t>4</w:t>
            </w:r>
          </w:p>
        </w:tc>
        <w:tc>
          <w:tcPr>
            <w:tcW w:w="2595" w:type="pct"/>
            <w:gridSpan w:val="2"/>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left"/>
              <w:rPr>
                <w:rFonts w:eastAsia="Calibri"/>
                <w:sz w:val="26"/>
                <w:szCs w:val="26"/>
                <w:lang w:val="vi-VN"/>
              </w:rPr>
            </w:pPr>
            <w:r w:rsidRPr="00AD4551">
              <w:rPr>
                <w:rFonts w:eastAsia="Calibri"/>
                <w:bCs/>
                <w:sz w:val="26"/>
                <w:szCs w:val="26"/>
                <w:lang w:val="vi-VN"/>
              </w:rPr>
              <w:t>KCN Cơ khí ôtô Chu Lai - Trường Hải</w:t>
            </w:r>
          </w:p>
        </w:tc>
        <w:tc>
          <w:tcPr>
            <w:tcW w:w="587"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sz w:val="26"/>
                <w:szCs w:val="26"/>
              </w:rPr>
            </w:pPr>
            <w:r w:rsidRPr="00AD4551">
              <w:rPr>
                <w:rFonts w:eastAsia="Calibri"/>
                <w:sz w:val="26"/>
                <w:szCs w:val="26"/>
              </w:rPr>
              <w:t>50</w:t>
            </w:r>
          </w:p>
        </w:tc>
        <w:tc>
          <w:tcPr>
            <w:tcW w:w="1503" w:type="pct"/>
            <w:tcBorders>
              <w:top w:val="single" w:sz="4" w:space="0" w:color="auto"/>
              <w:left w:val="single" w:sz="4" w:space="0" w:color="auto"/>
              <w:bottom w:val="single" w:sz="4" w:space="0" w:color="auto"/>
              <w:right w:val="single" w:sz="4" w:space="0" w:color="auto"/>
            </w:tcBorders>
            <w:vAlign w:val="center"/>
          </w:tcPr>
          <w:p w:rsidR="00D707C5" w:rsidRPr="00AD4551" w:rsidRDefault="00D707C5" w:rsidP="004D2D46">
            <w:pPr>
              <w:spacing w:after="200" w:line="240" w:lineRule="atLeast"/>
              <w:ind w:left="-57" w:right="-57" w:firstLine="0"/>
              <w:jc w:val="center"/>
              <w:rPr>
                <w:rFonts w:eastAsia="Calibri"/>
                <w:sz w:val="26"/>
                <w:szCs w:val="26"/>
                <w:lang w:val="vi-VN"/>
              </w:rPr>
            </w:pPr>
            <w:r w:rsidRPr="00AD4551">
              <w:rPr>
                <w:rFonts w:eastAsia="Calibri"/>
                <w:sz w:val="26"/>
                <w:szCs w:val="26"/>
                <w:lang w:val="vi-VN"/>
              </w:rPr>
              <w:t>Nền ximăng, tường bao, có mái che</w:t>
            </w:r>
          </w:p>
        </w:tc>
      </w:tr>
    </w:tbl>
    <w:p w:rsidR="007740D9" w:rsidRDefault="007740D9" w:rsidP="004D2D46">
      <w:pPr>
        <w:pStyle w:val="Heading2"/>
        <w:numPr>
          <w:ilvl w:val="2"/>
          <w:numId w:val="0"/>
        </w:numPr>
        <w:tabs>
          <w:tab w:val="num" w:pos="0"/>
        </w:tabs>
        <w:spacing w:after="0" w:line="240" w:lineRule="atLeast"/>
        <w:jc w:val="center"/>
        <w:rPr>
          <w:rFonts w:ascii="Times New Roman" w:hAnsi="Times New Roman"/>
          <w:i/>
          <w:szCs w:val="28"/>
          <w:lang w:val="en-US"/>
        </w:rPr>
      </w:pPr>
    </w:p>
    <w:p w:rsidR="004F6E42" w:rsidRDefault="004F6E42" w:rsidP="001C7A22">
      <w:pPr>
        <w:spacing w:after="0" w:line="240" w:lineRule="auto"/>
        <w:ind w:firstLine="0"/>
        <w:jc w:val="center"/>
        <w:rPr>
          <w:b/>
          <w:i/>
          <w:sz w:val="26"/>
          <w:szCs w:val="26"/>
        </w:rPr>
      </w:pPr>
    </w:p>
    <w:p w:rsidR="00F60F24" w:rsidRDefault="00F60F24" w:rsidP="001C7A22">
      <w:pPr>
        <w:spacing w:after="0" w:line="240" w:lineRule="auto"/>
        <w:ind w:firstLine="0"/>
        <w:jc w:val="center"/>
        <w:rPr>
          <w:b/>
          <w:i/>
          <w:sz w:val="26"/>
          <w:szCs w:val="26"/>
        </w:rPr>
      </w:pPr>
    </w:p>
    <w:p w:rsidR="00F60F24" w:rsidRDefault="00F60F24" w:rsidP="001C7A22">
      <w:pPr>
        <w:spacing w:after="0" w:line="240" w:lineRule="auto"/>
        <w:ind w:firstLine="0"/>
        <w:jc w:val="center"/>
        <w:rPr>
          <w:b/>
          <w:i/>
          <w:sz w:val="26"/>
          <w:szCs w:val="26"/>
        </w:rPr>
      </w:pPr>
    </w:p>
    <w:p w:rsidR="004F6E42" w:rsidRDefault="004F6E42" w:rsidP="001C7A22">
      <w:pPr>
        <w:spacing w:after="0" w:line="240" w:lineRule="auto"/>
        <w:ind w:firstLine="0"/>
        <w:jc w:val="center"/>
        <w:rPr>
          <w:b/>
          <w:i/>
          <w:sz w:val="26"/>
          <w:szCs w:val="26"/>
        </w:rPr>
      </w:pPr>
    </w:p>
    <w:p w:rsidR="004F6E42" w:rsidRDefault="004F6E42" w:rsidP="001C7A22">
      <w:pPr>
        <w:spacing w:after="0" w:line="240" w:lineRule="auto"/>
        <w:ind w:firstLine="0"/>
        <w:jc w:val="center"/>
        <w:rPr>
          <w:b/>
          <w:i/>
          <w:sz w:val="26"/>
          <w:szCs w:val="26"/>
        </w:rPr>
      </w:pPr>
    </w:p>
    <w:p w:rsidR="004F6E42" w:rsidRDefault="004F6E42" w:rsidP="001C7A22">
      <w:pPr>
        <w:spacing w:after="0" w:line="240" w:lineRule="auto"/>
        <w:ind w:firstLine="0"/>
        <w:jc w:val="center"/>
        <w:rPr>
          <w:b/>
          <w:i/>
          <w:sz w:val="26"/>
          <w:szCs w:val="26"/>
        </w:rPr>
      </w:pPr>
    </w:p>
    <w:p w:rsidR="00CA39D7" w:rsidRPr="001C7A22" w:rsidRDefault="007F4BCD" w:rsidP="001C7A22">
      <w:pPr>
        <w:spacing w:after="0" w:line="240" w:lineRule="auto"/>
        <w:ind w:firstLine="0"/>
        <w:jc w:val="center"/>
        <w:rPr>
          <w:b/>
          <w:sz w:val="26"/>
          <w:szCs w:val="26"/>
          <w:lang w:eastAsia="x-none"/>
        </w:rPr>
      </w:pPr>
      <w:r w:rsidRPr="001C7A22">
        <w:rPr>
          <w:b/>
          <w:i/>
          <w:sz w:val="26"/>
          <w:szCs w:val="26"/>
        </w:rPr>
        <w:lastRenderedPageBreak/>
        <w:t>Bảng 3</w:t>
      </w:r>
      <w:r w:rsidR="00173627" w:rsidRPr="001C7A22">
        <w:rPr>
          <w:b/>
          <w:i/>
          <w:sz w:val="26"/>
          <w:szCs w:val="26"/>
        </w:rPr>
        <w:t>.11</w:t>
      </w:r>
      <w:r w:rsidRPr="001C7A22">
        <w:rPr>
          <w:b/>
          <w:i/>
          <w:sz w:val="26"/>
          <w:szCs w:val="26"/>
        </w:rPr>
        <w:t xml:space="preserve">. </w:t>
      </w:r>
      <w:r w:rsidR="00CA39D7" w:rsidRPr="001C7A22">
        <w:rPr>
          <w:b/>
          <w:i/>
          <w:sz w:val="26"/>
          <w:szCs w:val="26"/>
          <w:lang w:val="vi-VN"/>
        </w:rPr>
        <w:t>Khái toán khối lượng và kinh phí hạng mục TNB&amp;VSMT</w:t>
      </w:r>
      <w:bookmarkEnd w:id="286"/>
    </w:p>
    <w:tbl>
      <w:tblPr>
        <w:tblW w:w="9620" w:type="dxa"/>
        <w:jc w:val="center"/>
        <w:tblLook w:val="04A0" w:firstRow="1" w:lastRow="0" w:firstColumn="1" w:lastColumn="0" w:noHBand="0" w:noVBand="1"/>
      </w:tblPr>
      <w:tblGrid>
        <w:gridCol w:w="600"/>
        <w:gridCol w:w="3000"/>
        <w:gridCol w:w="1100"/>
        <w:gridCol w:w="1100"/>
        <w:gridCol w:w="1960"/>
        <w:gridCol w:w="1860"/>
      </w:tblGrid>
      <w:tr w:rsidR="00D707C5" w:rsidRPr="001C7A22" w:rsidTr="008D2B48">
        <w:trPr>
          <w:trHeight w:val="750"/>
          <w:tblHeader/>
          <w:jc w:val="center"/>
        </w:trPr>
        <w:tc>
          <w:tcPr>
            <w:tcW w:w="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707C5" w:rsidRPr="001C7A22" w:rsidRDefault="00D707C5" w:rsidP="004D2D46">
            <w:pPr>
              <w:spacing w:after="0" w:line="240" w:lineRule="atLeast"/>
              <w:ind w:firstLine="0"/>
              <w:jc w:val="center"/>
              <w:rPr>
                <w:rFonts w:eastAsia="Times New Roman"/>
                <w:b/>
                <w:bCs/>
                <w:color w:val="000000"/>
                <w:sz w:val="26"/>
                <w:szCs w:val="26"/>
              </w:rPr>
            </w:pPr>
            <w:r w:rsidRPr="001C7A22">
              <w:rPr>
                <w:rFonts w:eastAsia="Times New Roman"/>
                <w:b/>
                <w:bCs/>
                <w:color w:val="000000"/>
                <w:sz w:val="26"/>
                <w:szCs w:val="26"/>
              </w:rPr>
              <w:t>TT</w:t>
            </w:r>
          </w:p>
        </w:tc>
        <w:tc>
          <w:tcPr>
            <w:tcW w:w="3000" w:type="dxa"/>
            <w:tcBorders>
              <w:top w:val="single" w:sz="4" w:space="0" w:color="auto"/>
              <w:left w:val="nil"/>
              <w:bottom w:val="single" w:sz="4" w:space="0" w:color="auto"/>
              <w:right w:val="single" w:sz="4" w:space="0" w:color="auto"/>
            </w:tcBorders>
            <w:shd w:val="clear" w:color="auto" w:fill="auto"/>
            <w:vAlign w:val="center"/>
            <w:hideMark/>
          </w:tcPr>
          <w:p w:rsidR="00D707C5" w:rsidRPr="001C7A22" w:rsidRDefault="00D707C5" w:rsidP="004D2D46">
            <w:pPr>
              <w:spacing w:after="0" w:line="240" w:lineRule="atLeast"/>
              <w:ind w:firstLine="0"/>
              <w:jc w:val="center"/>
              <w:rPr>
                <w:rFonts w:eastAsia="Times New Roman"/>
                <w:b/>
                <w:bCs/>
                <w:color w:val="000000"/>
                <w:sz w:val="26"/>
                <w:szCs w:val="26"/>
              </w:rPr>
            </w:pPr>
            <w:r w:rsidRPr="001C7A22">
              <w:rPr>
                <w:rFonts w:eastAsia="Times New Roman"/>
                <w:b/>
                <w:bCs/>
                <w:color w:val="000000"/>
                <w:sz w:val="26"/>
                <w:szCs w:val="26"/>
              </w:rPr>
              <w:t>Hạng mục</w:t>
            </w:r>
          </w:p>
        </w:tc>
        <w:tc>
          <w:tcPr>
            <w:tcW w:w="1100" w:type="dxa"/>
            <w:tcBorders>
              <w:top w:val="single" w:sz="4" w:space="0" w:color="auto"/>
              <w:left w:val="nil"/>
              <w:bottom w:val="single" w:sz="4" w:space="0" w:color="auto"/>
              <w:right w:val="single" w:sz="4" w:space="0" w:color="auto"/>
            </w:tcBorders>
            <w:shd w:val="clear" w:color="auto" w:fill="auto"/>
            <w:vAlign w:val="center"/>
            <w:hideMark/>
          </w:tcPr>
          <w:p w:rsidR="00D707C5" w:rsidRPr="001C7A22" w:rsidRDefault="00D707C5" w:rsidP="004D2D46">
            <w:pPr>
              <w:spacing w:after="0" w:line="240" w:lineRule="atLeast"/>
              <w:ind w:firstLine="0"/>
              <w:jc w:val="center"/>
              <w:rPr>
                <w:rFonts w:eastAsia="Times New Roman"/>
                <w:b/>
                <w:bCs/>
                <w:color w:val="000000"/>
                <w:sz w:val="26"/>
                <w:szCs w:val="26"/>
              </w:rPr>
            </w:pPr>
            <w:r w:rsidRPr="001C7A22">
              <w:rPr>
                <w:rFonts w:eastAsia="Times New Roman"/>
                <w:b/>
                <w:bCs/>
                <w:color w:val="000000"/>
                <w:sz w:val="26"/>
                <w:szCs w:val="26"/>
              </w:rPr>
              <w:t>Đơn vị</w:t>
            </w:r>
          </w:p>
        </w:tc>
        <w:tc>
          <w:tcPr>
            <w:tcW w:w="1100" w:type="dxa"/>
            <w:tcBorders>
              <w:top w:val="single" w:sz="4" w:space="0" w:color="auto"/>
              <w:left w:val="nil"/>
              <w:bottom w:val="single" w:sz="4" w:space="0" w:color="auto"/>
              <w:right w:val="single" w:sz="4" w:space="0" w:color="auto"/>
            </w:tcBorders>
            <w:shd w:val="clear" w:color="auto" w:fill="auto"/>
            <w:vAlign w:val="center"/>
            <w:hideMark/>
          </w:tcPr>
          <w:p w:rsidR="00D707C5" w:rsidRPr="001C7A22" w:rsidRDefault="00D707C5" w:rsidP="004D2D46">
            <w:pPr>
              <w:spacing w:after="0" w:line="240" w:lineRule="atLeast"/>
              <w:ind w:firstLine="0"/>
              <w:jc w:val="center"/>
              <w:rPr>
                <w:rFonts w:eastAsia="Times New Roman"/>
                <w:b/>
                <w:bCs/>
                <w:color w:val="000000"/>
                <w:sz w:val="26"/>
                <w:szCs w:val="26"/>
              </w:rPr>
            </w:pPr>
            <w:r w:rsidRPr="001C7A22">
              <w:rPr>
                <w:rFonts w:eastAsia="Times New Roman"/>
                <w:b/>
                <w:bCs/>
                <w:color w:val="000000"/>
                <w:sz w:val="26"/>
                <w:szCs w:val="26"/>
              </w:rPr>
              <w:t>Khối lượng</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rsidR="00D707C5" w:rsidRPr="001C7A22" w:rsidRDefault="00D707C5" w:rsidP="004D2D46">
            <w:pPr>
              <w:spacing w:after="0" w:line="240" w:lineRule="atLeast"/>
              <w:ind w:firstLine="0"/>
              <w:jc w:val="center"/>
              <w:rPr>
                <w:rFonts w:eastAsia="Times New Roman"/>
                <w:b/>
                <w:bCs/>
                <w:color w:val="000000"/>
                <w:sz w:val="26"/>
                <w:szCs w:val="26"/>
              </w:rPr>
            </w:pPr>
            <w:r w:rsidRPr="001C7A22">
              <w:rPr>
                <w:rFonts w:eastAsia="Times New Roman"/>
                <w:b/>
                <w:bCs/>
                <w:color w:val="000000"/>
                <w:sz w:val="26"/>
                <w:szCs w:val="26"/>
              </w:rPr>
              <w:t>Đơn giá</w:t>
            </w:r>
            <w:r w:rsidRPr="001C7A22">
              <w:rPr>
                <w:rFonts w:eastAsia="Times New Roman"/>
                <w:b/>
                <w:bCs/>
                <w:color w:val="000000"/>
                <w:sz w:val="26"/>
                <w:szCs w:val="26"/>
              </w:rPr>
              <w:br/>
              <w:t xml:space="preserve"> (Tr.đ)</w:t>
            </w:r>
          </w:p>
        </w:tc>
        <w:tc>
          <w:tcPr>
            <w:tcW w:w="1860" w:type="dxa"/>
            <w:tcBorders>
              <w:top w:val="single" w:sz="4" w:space="0" w:color="auto"/>
              <w:left w:val="nil"/>
              <w:bottom w:val="single" w:sz="4" w:space="0" w:color="auto"/>
              <w:right w:val="single" w:sz="4" w:space="0" w:color="auto"/>
            </w:tcBorders>
            <w:shd w:val="clear" w:color="auto" w:fill="auto"/>
            <w:vAlign w:val="center"/>
            <w:hideMark/>
          </w:tcPr>
          <w:p w:rsidR="00D707C5" w:rsidRPr="001C7A22" w:rsidRDefault="00D707C5" w:rsidP="004D2D46">
            <w:pPr>
              <w:spacing w:after="0" w:line="240" w:lineRule="atLeast"/>
              <w:ind w:firstLine="0"/>
              <w:jc w:val="center"/>
              <w:rPr>
                <w:rFonts w:eastAsia="Times New Roman"/>
                <w:b/>
                <w:bCs/>
                <w:color w:val="000000"/>
                <w:sz w:val="26"/>
                <w:szCs w:val="26"/>
              </w:rPr>
            </w:pPr>
            <w:r w:rsidRPr="001C7A22">
              <w:rPr>
                <w:rFonts w:eastAsia="Times New Roman"/>
                <w:b/>
                <w:bCs/>
                <w:color w:val="000000"/>
                <w:sz w:val="26"/>
                <w:szCs w:val="26"/>
              </w:rPr>
              <w:t>Thành tiền (Tr.đ)</w:t>
            </w:r>
          </w:p>
        </w:tc>
      </w:tr>
      <w:tr w:rsidR="00D707C5" w:rsidRPr="001C7A22" w:rsidTr="001C7A22">
        <w:trPr>
          <w:trHeight w:val="340"/>
          <w:jc w:val="center"/>
        </w:trPr>
        <w:tc>
          <w:tcPr>
            <w:tcW w:w="600" w:type="dxa"/>
            <w:tcBorders>
              <w:top w:val="nil"/>
              <w:left w:val="single" w:sz="4" w:space="0" w:color="auto"/>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b/>
                <w:bCs/>
                <w:color w:val="000000"/>
                <w:sz w:val="26"/>
                <w:szCs w:val="26"/>
              </w:rPr>
            </w:pPr>
            <w:r w:rsidRPr="001C7A22">
              <w:rPr>
                <w:rFonts w:eastAsia="Times New Roman"/>
                <w:b/>
                <w:bCs/>
                <w:color w:val="000000"/>
                <w:sz w:val="26"/>
                <w:szCs w:val="26"/>
              </w:rPr>
              <w:t>I</w:t>
            </w:r>
          </w:p>
        </w:tc>
        <w:tc>
          <w:tcPr>
            <w:tcW w:w="30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left"/>
              <w:rPr>
                <w:rFonts w:eastAsia="Times New Roman"/>
                <w:b/>
                <w:bCs/>
                <w:color w:val="000000"/>
                <w:sz w:val="26"/>
                <w:szCs w:val="26"/>
              </w:rPr>
            </w:pPr>
            <w:r w:rsidRPr="001C7A22">
              <w:rPr>
                <w:rFonts w:eastAsia="Times New Roman"/>
                <w:b/>
                <w:bCs/>
                <w:color w:val="000000"/>
                <w:sz w:val="26"/>
                <w:szCs w:val="26"/>
              </w:rPr>
              <w:t>Thoát nước thải</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b/>
                <w:bCs/>
                <w:color w:val="000000"/>
                <w:sz w:val="26"/>
                <w:szCs w:val="26"/>
              </w:rPr>
            </w:pPr>
            <w:r w:rsidRPr="001C7A22">
              <w:rPr>
                <w:rFonts w:eastAsia="Times New Roman"/>
                <w:b/>
                <w:bCs/>
                <w:color w:val="000000"/>
                <w:sz w:val="26"/>
                <w:szCs w:val="26"/>
              </w:rPr>
              <w:t> </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b/>
                <w:bCs/>
                <w:color w:val="000000"/>
                <w:sz w:val="26"/>
                <w:szCs w:val="26"/>
              </w:rPr>
            </w:pPr>
            <w:r w:rsidRPr="001C7A22">
              <w:rPr>
                <w:rFonts w:eastAsia="Times New Roman"/>
                <w:b/>
                <w:bCs/>
                <w:color w:val="000000"/>
                <w:sz w:val="26"/>
                <w:szCs w:val="26"/>
              </w:rPr>
              <w:t> </w:t>
            </w:r>
          </w:p>
        </w:tc>
        <w:tc>
          <w:tcPr>
            <w:tcW w:w="19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b/>
                <w:bCs/>
                <w:color w:val="000000"/>
                <w:sz w:val="26"/>
                <w:szCs w:val="26"/>
              </w:rPr>
            </w:pPr>
            <w:r w:rsidRPr="001C7A22">
              <w:rPr>
                <w:rFonts w:eastAsia="Times New Roman"/>
                <w:b/>
                <w:bCs/>
                <w:color w:val="000000"/>
                <w:sz w:val="26"/>
                <w:szCs w:val="26"/>
              </w:rPr>
              <w:t> </w:t>
            </w:r>
          </w:p>
        </w:tc>
        <w:tc>
          <w:tcPr>
            <w:tcW w:w="18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b/>
                <w:bCs/>
                <w:color w:val="000000"/>
                <w:sz w:val="26"/>
                <w:szCs w:val="26"/>
              </w:rPr>
            </w:pPr>
            <w:r w:rsidRPr="001C7A22">
              <w:rPr>
                <w:rFonts w:eastAsia="Times New Roman"/>
                <w:b/>
                <w:bCs/>
                <w:color w:val="000000"/>
                <w:sz w:val="26"/>
                <w:szCs w:val="26"/>
              </w:rPr>
              <w:t>354.400</w:t>
            </w:r>
          </w:p>
        </w:tc>
      </w:tr>
      <w:tr w:rsidR="00D707C5" w:rsidRPr="001C7A22" w:rsidTr="001C7A22">
        <w:trPr>
          <w:trHeight w:val="340"/>
          <w:jc w:val="center"/>
        </w:trPr>
        <w:tc>
          <w:tcPr>
            <w:tcW w:w="600" w:type="dxa"/>
            <w:tcBorders>
              <w:top w:val="nil"/>
              <w:left w:val="single" w:sz="4" w:space="0" w:color="auto"/>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1</w:t>
            </w:r>
          </w:p>
        </w:tc>
        <w:tc>
          <w:tcPr>
            <w:tcW w:w="30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left"/>
              <w:rPr>
                <w:rFonts w:eastAsia="Times New Roman"/>
                <w:color w:val="000000"/>
                <w:sz w:val="26"/>
                <w:szCs w:val="26"/>
              </w:rPr>
            </w:pPr>
            <w:r w:rsidRPr="001C7A22">
              <w:rPr>
                <w:rFonts w:eastAsia="Times New Roman"/>
                <w:color w:val="000000"/>
                <w:sz w:val="26"/>
                <w:szCs w:val="26"/>
              </w:rPr>
              <w:t>Cống tự chảy D200</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m</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32.000</w:t>
            </w:r>
          </w:p>
        </w:tc>
        <w:tc>
          <w:tcPr>
            <w:tcW w:w="19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1,0</w:t>
            </w:r>
          </w:p>
        </w:tc>
        <w:tc>
          <w:tcPr>
            <w:tcW w:w="18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32.000</w:t>
            </w:r>
          </w:p>
        </w:tc>
      </w:tr>
      <w:tr w:rsidR="00D707C5" w:rsidRPr="001C7A22" w:rsidTr="001C7A22">
        <w:trPr>
          <w:trHeight w:val="340"/>
          <w:jc w:val="center"/>
        </w:trPr>
        <w:tc>
          <w:tcPr>
            <w:tcW w:w="600" w:type="dxa"/>
            <w:tcBorders>
              <w:top w:val="nil"/>
              <w:left w:val="single" w:sz="4" w:space="0" w:color="auto"/>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2</w:t>
            </w:r>
          </w:p>
        </w:tc>
        <w:tc>
          <w:tcPr>
            <w:tcW w:w="30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left"/>
              <w:rPr>
                <w:rFonts w:eastAsia="Times New Roman"/>
                <w:color w:val="000000"/>
                <w:sz w:val="26"/>
                <w:szCs w:val="26"/>
              </w:rPr>
            </w:pPr>
            <w:r w:rsidRPr="001C7A22">
              <w:rPr>
                <w:rFonts w:eastAsia="Times New Roman"/>
                <w:color w:val="000000"/>
                <w:sz w:val="26"/>
                <w:szCs w:val="26"/>
              </w:rPr>
              <w:t>Cống tự chảy D300</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m</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25.000</w:t>
            </w:r>
          </w:p>
        </w:tc>
        <w:tc>
          <w:tcPr>
            <w:tcW w:w="19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1,5</w:t>
            </w:r>
          </w:p>
        </w:tc>
        <w:tc>
          <w:tcPr>
            <w:tcW w:w="18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37.500</w:t>
            </w:r>
          </w:p>
        </w:tc>
      </w:tr>
      <w:tr w:rsidR="00D707C5" w:rsidRPr="001C7A22" w:rsidTr="001C7A22">
        <w:trPr>
          <w:trHeight w:val="340"/>
          <w:jc w:val="center"/>
        </w:trPr>
        <w:tc>
          <w:tcPr>
            <w:tcW w:w="600" w:type="dxa"/>
            <w:tcBorders>
              <w:top w:val="nil"/>
              <w:left w:val="single" w:sz="4" w:space="0" w:color="auto"/>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3</w:t>
            </w:r>
          </w:p>
        </w:tc>
        <w:tc>
          <w:tcPr>
            <w:tcW w:w="30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left"/>
              <w:rPr>
                <w:rFonts w:eastAsia="Times New Roman"/>
                <w:color w:val="000000"/>
                <w:sz w:val="26"/>
                <w:szCs w:val="26"/>
              </w:rPr>
            </w:pPr>
            <w:r w:rsidRPr="001C7A22">
              <w:rPr>
                <w:rFonts w:eastAsia="Times New Roman"/>
                <w:color w:val="000000"/>
                <w:sz w:val="26"/>
                <w:szCs w:val="26"/>
              </w:rPr>
              <w:t>Cống tự chảy D400</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m</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8.560</w:t>
            </w:r>
          </w:p>
        </w:tc>
        <w:tc>
          <w:tcPr>
            <w:tcW w:w="19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2,5</w:t>
            </w:r>
          </w:p>
        </w:tc>
        <w:tc>
          <w:tcPr>
            <w:tcW w:w="18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21.400</w:t>
            </w:r>
          </w:p>
        </w:tc>
      </w:tr>
      <w:tr w:rsidR="00D707C5" w:rsidRPr="001C7A22" w:rsidTr="001C7A22">
        <w:trPr>
          <w:trHeight w:val="340"/>
          <w:jc w:val="center"/>
        </w:trPr>
        <w:tc>
          <w:tcPr>
            <w:tcW w:w="600" w:type="dxa"/>
            <w:tcBorders>
              <w:top w:val="nil"/>
              <w:left w:val="single" w:sz="4" w:space="0" w:color="auto"/>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4</w:t>
            </w:r>
          </w:p>
        </w:tc>
        <w:tc>
          <w:tcPr>
            <w:tcW w:w="30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left"/>
              <w:rPr>
                <w:rFonts w:eastAsia="Times New Roman"/>
                <w:color w:val="000000"/>
                <w:sz w:val="26"/>
                <w:szCs w:val="26"/>
              </w:rPr>
            </w:pPr>
            <w:r w:rsidRPr="001C7A22">
              <w:rPr>
                <w:rFonts w:eastAsia="Times New Roman"/>
                <w:color w:val="000000"/>
                <w:sz w:val="26"/>
                <w:szCs w:val="26"/>
              </w:rPr>
              <w:t>Cống tự chảy D500</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m</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4.500</w:t>
            </w:r>
          </w:p>
        </w:tc>
        <w:tc>
          <w:tcPr>
            <w:tcW w:w="19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3,5</w:t>
            </w:r>
          </w:p>
        </w:tc>
        <w:tc>
          <w:tcPr>
            <w:tcW w:w="18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15.750</w:t>
            </w:r>
          </w:p>
        </w:tc>
      </w:tr>
      <w:tr w:rsidR="00D707C5" w:rsidRPr="001C7A22" w:rsidTr="001C7A22">
        <w:trPr>
          <w:trHeight w:val="340"/>
          <w:jc w:val="center"/>
        </w:trPr>
        <w:tc>
          <w:tcPr>
            <w:tcW w:w="600" w:type="dxa"/>
            <w:tcBorders>
              <w:top w:val="nil"/>
              <w:left w:val="single" w:sz="4" w:space="0" w:color="auto"/>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5</w:t>
            </w:r>
          </w:p>
        </w:tc>
        <w:tc>
          <w:tcPr>
            <w:tcW w:w="30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left"/>
              <w:rPr>
                <w:rFonts w:eastAsia="Times New Roman"/>
                <w:color w:val="000000"/>
                <w:sz w:val="26"/>
                <w:szCs w:val="26"/>
              </w:rPr>
            </w:pPr>
            <w:r w:rsidRPr="001C7A22">
              <w:rPr>
                <w:rFonts w:eastAsia="Times New Roman"/>
                <w:color w:val="000000"/>
                <w:sz w:val="26"/>
                <w:szCs w:val="26"/>
              </w:rPr>
              <w:t>Cống tự chảy D600</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m</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3.500</w:t>
            </w:r>
          </w:p>
        </w:tc>
        <w:tc>
          <w:tcPr>
            <w:tcW w:w="19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4,5</w:t>
            </w:r>
          </w:p>
        </w:tc>
        <w:tc>
          <w:tcPr>
            <w:tcW w:w="18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15.750</w:t>
            </w:r>
          </w:p>
        </w:tc>
      </w:tr>
      <w:tr w:rsidR="00D707C5" w:rsidRPr="001C7A22" w:rsidTr="001C7A22">
        <w:trPr>
          <w:trHeight w:val="340"/>
          <w:jc w:val="center"/>
        </w:trPr>
        <w:tc>
          <w:tcPr>
            <w:tcW w:w="600" w:type="dxa"/>
            <w:tcBorders>
              <w:top w:val="nil"/>
              <w:left w:val="single" w:sz="4" w:space="0" w:color="auto"/>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6</w:t>
            </w:r>
          </w:p>
        </w:tc>
        <w:tc>
          <w:tcPr>
            <w:tcW w:w="30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left"/>
              <w:rPr>
                <w:rFonts w:eastAsia="Times New Roman"/>
                <w:color w:val="000000"/>
                <w:sz w:val="26"/>
                <w:szCs w:val="26"/>
              </w:rPr>
            </w:pPr>
            <w:r w:rsidRPr="001C7A22">
              <w:rPr>
                <w:rFonts w:eastAsia="Times New Roman"/>
                <w:color w:val="000000"/>
                <w:sz w:val="26"/>
                <w:szCs w:val="26"/>
              </w:rPr>
              <w:t>Trạm bơm</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m3/ng.đ</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5.000</w:t>
            </w:r>
          </w:p>
        </w:tc>
        <w:tc>
          <w:tcPr>
            <w:tcW w:w="19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0,8</w:t>
            </w:r>
          </w:p>
        </w:tc>
        <w:tc>
          <w:tcPr>
            <w:tcW w:w="18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4.000</w:t>
            </w:r>
          </w:p>
        </w:tc>
      </w:tr>
      <w:tr w:rsidR="00D707C5" w:rsidRPr="001C7A22" w:rsidTr="001C7A22">
        <w:trPr>
          <w:trHeight w:val="340"/>
          <w:jc w:val="center"/>
        </w:trPr>
        <w:tc>
          <w:tcPr>
            <w:tcW w:w="600" w:type="dxa"/>
            <w:tcBorders>
              <w:top w:val="nil"/>
              <w:left w:val="single" w:sz="4" w:space="0" w:color="auto"/>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7</w:t>
            </w:r>
          </w:p>
        </w:tc>
        <w:tc>
          <w:tcPr>
            <w:tcW w:w="30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left"/>
              <w:rPr>
                <w:rFonts w:eastAsia="Times New Roman"/>
                <w:color w:val="000000"/>
                <w:sz w:val="26"/>
                <w:szCs w:val="26"/>
              </w:rPr>
            </w:pPr>
            <w:r w:rsidRPr="001C7A22">
              <w:rPr>
                <w:rFonts w:eastAsia="Times New Roman"/>
                <w:color w:val="000000"/>
                <w:sz w:val="26"/>
                <w:szCs w:val="26"/>
              </w:rPr>
              <w:t>Cống áp lực</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m</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2.500</w:t>
            </w:r>
          </w:p>
        </w:tc>
        <w:tc>
          <w:tcPr>
            <w:tcW w:w="19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1,2</w:t>
            </w:r>
          </w:p>
        </w:tc>
        <w:tc>
          <w:tcPr>
            <w:tcW w:w="18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3.000</w:t>
            </w:r>
          </w:p>
        </w:tc>
      </w:tr>
      <w:tr w:rsidR="00D707C5" w:rsidRPr="001C7A22" w:rsidTr="001C7A22">
        <w:trPr>
          <w:trHeight w:val="340"/>
          <w:jc w:val="center"/>
        </w:trPr>
        <w:tc>
          <w:tcPr>
            <w:tcW w:w="600" w:type="dxa"/>
            <w:tcBorders>
              <w:top w:val="nil"/>
              <w:left w:val="single" w:sz="4" w:space="0" w:color="auto"/>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8</w:t>
            </w:r>
          </w:p>
        </w:tc>
        <w:tc>
          <w:tcPr>
            <w:tcW w:w="30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left"/>
              <w:rPr>
                <w:rFonts w:eastAsia="Times New Roman"/>
                <w:color w:val="000000"/>
                <w:sz w:val="26"/>
                <w:szCs w:val="26"/>
              </w:rPr>
            </w:pPr>
            <w:r w:rsidRPr="001C7A22">
              <w:rPr>
                <w:rFonts w:eastAsia="Times New Roman"/>
                <w:color w:val="000000"/>
                <w:sz w:val="26"/>
                <w:szCs w:val="26"/>
              </w:rPr>
              <w:t>Trạm xử lý nước thải</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m3/ng.đ</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15.000</w:t>
            </w:r>
          </w:p>
        </w:tc>
        <w:tc>
          <w:tcPr>
            <w:tcW w:w="19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15,0</w:t>
            </w:r>
          </w:p>
        </w:tc>
        <w:tc>
          <w:tcPr>
            <w:tcW w:w="18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225.000</w:t>
            </w:r>
          </w:p>
        </w:tc>
      </w:tr>
      <w:tr w:rsidR="00D707C5" w:rsidRPr="001C7A22" w:rsidTr="001C7A22">
        <w:trPr>
          <w:trHeight w:val="340"/>
          <w:jc w:val="center"/>
        </w:trPr>
        <w:tc>
          <w:tcPr>
            <w:tcW w:w="600" w:type="dxa"/>
            <w:tcBorders>
              <w:top w:val="nil"/>
              <w:left w:val="single" w:sz="4" w:space="0" w:color="auto"/>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b/>
                <w:bCs/>
                <w:color w:val="000000"/>
                <w:sz w:val="26"/>
                <w:szCs w:val="26"/>
              </w:rPr>
            </w:pPr>
            <w:r w:rsidRPr="001C7A22">
              <w:rPr>
                <w:rFonts w:eastAsia="Times New Roman"/>
                <w:b/>
                <w:bCs/>
                <w:color w:val="000000"/>
                <w:sz w:val="26"/>
                <w:szCs w:val="26"/>
              </w:rPr>
              <w:t>II</w:t>
            </w:r>
          </w:p>
        </w:tc>
        <w:tc>
          <w:tcPr>
            <w:tcW w:w="30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left"/>
              <w:rPr>
                <w:rFonts w:eastAsia="Times New Roman"/>
                <w:b/>
                <w:bCs/>
                <w:color w:val="000000"/>
                <w:sz w:val="26"/>
                <w:szCs w:val="26"/>
              </w:rPr>
            </w:pPr>
            <w:r w:rsidRPr="001C7A22">
              <w:rPr>
                <w:rFonts w:eastAsia="Times New Roman"/>
                <w:b/>
                <w:bCs/>
                <w:color w:val="000000"/>
                <w:sz w:val="26"/>
                <w:szCs w:val="26"/>
              </w:rPr>
              <w:t>Chất thải rắn</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b/>
                <w:bCs/>
                <w:color w:val="000000"/>
                <w:sz w:val="26"/>
                <w:szCs w:val="26"/>
              </w:rPr>
            </w:pPr>
            <w:r w:rsidRPr="001C7A22">
              <w:rPr>
                <w:rFonts w:eastAsia="Times New Roman"/>
                <w:b/>
                <w:bCs/>
                <w:color w:val="000000"/>
                <w:sz w:val="26"/>
                <w:szCs w:val="26"/>
              </w:rPr>
              <w:t> </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b/>
                <w:bCs/>
                <w:color w:val="000000"/>
                <w:sz w:val="26"/>
                <w:szCs w:val="26"/>
              </w:rPr>
            </w:pPr>
            <w:r w:rsidRPr="001C7A22">
              <w:rPr>
                <w:rFonts w:eastAsia="Times New Roman"/>
                <w:b/>
                <w:bCs/>
                <w:color w:val="000000"/>
                <w:sz w:val="26"/>
                <w:szCs w:val="26"/>
              </w:rPr>
              <w:t> </w:t>
            </w:r>
          </w:p>
        </w:tc>
        <w:tc>
          <w:tcPr>
            <w:tcW w:w="19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b/>
                <w:bCs/>
                <w:color w:val="000000"/>
                <w:sz w:val="26"/>
                <w:szCs w:val="26"/>
              </w:rPr>
            </w:pPr>
            <w:r w:rsidRPr="001C7A22">
              <w:rPr>
                <w:rFonts w:eastAsia="Times New Roman"/>
                <w:b/>
                <w:bCs/>
                <w:color w:val="000000"/>
                <w:sz w:val="26"/>
                <w:szCs w:val="26"/>
              </w:rPr>
              <w:t> </w:t>
            </w:r>
          </w:p>
        </w:tc>
        <w:tc>
          <w:tcPr>
            <w:tcW w:w="18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b/>
                <w:bCs/>
                <w:color w:val="000000"/>
                <w:sz w:val="26"/>
                <w:szCs w:val="26"/>
              </w:rPr>
            </w:pPr>
            <w:r w:rsidRPr="001C7A22">
              <w:rPr>
                <w:rFonts w:eastAsia="Times New Roman"/>
                <w:b/>
                <w:bCs/>
                <w:color w:val="000000"/>
                <w:sz w:val="26"/>
                <w:szCs w:val="26"/>
              </w:rPr>
              <w:t>1.764</w:t>
            </w:r>
          </w:p>
        </w:tc>
      </w:tr>
      <w:tr w:rsidR="00D707C5" w:rsidRPr="001C7A22" w:rsidTr="001C7A22">
        <w:trPr>
          <w:trHeight w:val="340"/>
          <w:jc w:val="center"/>
        </w:trPr>
        <w:tc>
          <w:tcPr>
            <w:tcW w:w="600" w:type="dxa"/>
            <w:tcBorders>
              <w:top w:val="nil"/>
              <w:left w:val="single" w:sz="4" w:space="0" w:color="auto"/>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1</w:t>
            </w:r>
          </w:p>
        </w:tc>
        <w:tc>
          <w:tcPr>
            <w:tcW w:w="30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left"/>
              <w:rPr>
                <w:rFonts w:eastAsia="Times New Roman"/>
                <w:color w:val="000000"/>
                <w:sz w:val="26"/>
                <w:szCs w:val="26"/>
              </w:rPr>
            </w:pPr>
            <w:r w:rsidRPr="001C7A22">
              <w:rPr>
                <w:rFonts w:eastAsia="Times New Roman"/>
                <w:color w:val="000000"/>
                <w:sz w:val="26"/>
                <w:szCs w:val="26"/>
              </w:rPr>
              <w:t>Thùng rác</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thùng</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200</w:t>
            </w:r>
          </w:p>
        </w:tc>
        <w:tc>
          <w:tcPr>
            <w:tcW w:w="19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1,0</w:t>
            </w:r>
          </w:p>
        </w:tc>
        <w:tc>
          <w:tcPr>
            <w:tcW w:w="18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200</w:t>
            </w:r>
          </w:p>
        </w:tc>
      </w:tr>
      <w:tr w:rsidR="00D707C5" w:rsidRPr="001C7A22" w:rsidTr="001C7A22">
        <w:trPr>
          <w:trHeight w:val="340"/>
          <w:jc w:val="center"/>
        </w:trPr>
        <w:tc>
          <w:tcPr>
            <w:tcW w:w="600" w:type="dxa"/>
            <w:tcBorders>
              <w:top w:val="nil"/>
              <w:left w:val="single" w:sz="4" w:space="0" w:color="auto"/>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2</w:t>
            </w:r>
          </w:p>
        </w:tc>
        <w:tc>
          <w:tcPr>
            <w:tcW w:w="30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left"/>
              <w:rPr>
                <w:rFonts w:eastAsia="Times New Roman"/>
                <w:color w:val="000000"/>
                <w:sz w:val="26"/>
                <w:szCs w:val="26"/>
              </w:rPr>
            </w:pPr>
            <w:r w:rsidRPr="001C7A22">
              <w:rPr>
                <w:rFonts w:eastAsia="Times New Roman"/>
                <w:color w:val="000000"/>
                <w:sz w:val="26"/>
                <w:szCs w:val="26"/>
              </w:rPr>
              <w:t>Xe thu gom rác đẩy tay</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xe</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50</w:t>
            </w:r>
          </w:p>
        </w:tc>
        <w:tc>
          <w:tcPr>
            <w:tcW w:w="19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4,0</w:t>
            </w:r>
          </w:p>
        </w:tc>
        <w:tc>
          <w:tcPr>
            <w:tcW w:w="18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200</w:t>
            </w:r>
          </w:p>
        </w:tc>
      </w:tr>
      <w:tr w:rsidR="00D707C5" w:rsidRPr="001C7A22" w:rsidTr="001C7A22">
        <w:trPr>
          <w:trHeight w:val="340"/>
          <w:jc w:val="center"/>
        </w:trPr>
        <w:tc>
          <w:tcPr>
            <w:tcW w:w="600" w:type="dxa"/>
            <w:tcBorders>
              <w:top w:val="nil"/>
              <w:left w:val="single" w:sz="4" w:space="0" w:color="auto"/>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3</w:t>
            </w:r>
          </w:p>
        </w:tc>
        <w:tc>
          <w:tcPr>
            <w:tcW w:w="30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left"/>
              <w:rPr>
                <w:rFonts w:eastAsia="Times New Roman"/>
                <w:color w:val="000000"/>
                <w:sz w:val="26"/>
                <w:szCs w:val="26"/>
              </w:rPr>
            </w:pPr>
            <w:r w:rsidRPr="001C7A22">
              <w:rPr>
                <w:rFonts w:eastAsia="Times New Roman"/>
                <w:color w:val="000000"/>
                <w:sz w:val="26"/>
                <w:szCs w:val="26"/>
              </w:rPr>
              <w:t>Xe chở rác</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 </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1</w:t>
            </w:r>
          </w:p>
        </w:tc>
        <w:tc>
          <w:tcPr>
            <w:tcW w:w="19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700,0</w:t>
            </w:r>
          </w:p>
        </w:tc>
        <w:tc>
          <w:tcPr>
            <w:tcW w:w="18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700</w:t>
            </w:r>
          </w:p>
        </w:tc>
      </w:tr>
      <w:tr w:rsidR="00D707C5" w:rsidRPr="001C7A22" w:rsidTr="001C7A22">
        <w:trPr>
          <w:trHeight w:val="340"/>
          <w:jc w:val="center"/>
        </w:trPr>
        <w:tc>
          <w:tcPr>
            <w:tcW w:w="600" w:type="dxa"/>
            <w:tcBorders>
              <w:top w:val="nil"/>
              <w:left w:val="single" w:sz="4" w:space="0" w:color="auto"/>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4</w:t>
            </w:r>
          </w:p>
        </w:tc>
        <w:tc>
          <w:tcPr>
            <w:tcW w:w="30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left"/>
              <w:rPr>
                <w:rFonts w:eastAsia="Times New Roman"/>
                <w:color w:val="000000"/>
                <w:sz w:val="26"/>
                <w:szCs w:val="26"/>
              </w:rPr>
            </w:pPr>
            <w:r w:rsidRPr="001C7A22">
              <w:rPr>
                <w:rFonts w:eastAsia="Times New Roman"/>
                <w:color w:val="000000"/>
                <w:sz w:val="26"/>
                <w:szCs w:val="26"/>
              </w:rPr>
              <w:t>Xe hút hầm cầu</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 </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1</w:t>
            </w:r>
          </w:p>
        </w:tc>
        <w:tc>
          <w:tcPr>
            <w:tcW w:w="19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500,0</w:t>
            </w:r>
          </w:p>
        </w:tc>
        <w:tc>
          <w:tcPr>
            <w:tcW w:w="18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500</w:t>
            </w:r>
          </w:p>
        </w:tc>
      </w:tr>
      <w:tr w:rsidR="00D707C5" w:rsidRPr="001C7A22" w:rsidTr="001C7A22">
        <w:trPr>
          <w:trHeight w:val="340"/>
          <w:jc w:val="center"/>
        </w:trPr>
        <w:tc>
          <w:tcPr>
            <w:tcW w:w="600" w:type="dxa"/>
            <w:tcBorders>
              <w:top w:val="nil"/>
              <w:left w:val="single" w:sz="4" w:space="0" w:color="auto"/>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5</w:t>
            </w:r>
          </w:p>
        </w:tc>
        <w:tc>
          <w:tcPr>
            <w:tcW w:w="30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left"/>
              <w:rPr>
                <w:rFonts w:eastAsia="Times New Roman"/>
                <w:color w:val="000000"/>
                <w:sz w:val="26"/>
                <w:szCs w:val="26"/>
              </w:rPr>
            </w:pPr>
            <w:r w:rsidRPr="001C7A22">
              <w:rPr>
                <w:rFonts w:eastAsia="Times New Roman"/>
                <w:color w:val="000000"/>
                <w:sz w:val="26"/>
                <w:szCs w:val="26"/>
              </w:rPr>
              <w:t>Xe rửa đường</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color w:val="000000"/>
                <w:sz w:val="26"/>
                <w:szCs w:val="26"/>
              </w:rPr>
            </w:pPr>
            <w:r w:rsidRPr="001C7A22">
              <w:rPr>
                <w:rFonts w:eastAsia="Times New Roman"/>
                <w:color w:val="000000"/>
                <w:sz w:val="26"/>
                <w:szCs w:val="26"/>
              </w:rPr>
              <w:t> </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1</w:t>
            </w:r>
          </w:p>
        </w:tc>
        <w:tc>
          <w:tcPr>
            <w:tcW w:w="19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450,0</w:t>
            </w:r>
          </w:p>
        </w:tc>
        <w:tc>
          <w:tcPr>
            <w:tcW w:w="18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color w:val="000000"/>
                <w:sz w:val="26"/>
                <w:szCs w:val="26"/>
              </w:rPr>
            </w:pPr>
            <w:r w:rsidRPr="001C7A22">
              <w:rPr>
                <w:rFonts w:eastAsia="Times New Roman"/>
                <w:color w:val="000000"/>
                <w:sz w:val="26"/>
                <w:szCs w:val="26"/>
              </w:rPr>
              <w:t>450</w:t>
            </w:r>
          </w:p>
        </w:tc>
      </w:tr>
      <w:tr w:rsidR="00D707C5" w:rsidRPr="001C7A22" w:rsidTr="001C7A22">
        <w:trPr>
          <w:trHeight w:val="340"/>
          <w:jc w:val="center"/>
        </w:trPr>
        <w:tc>
          <w:tcPr>
            <w:tcW w:w="600" w:type="dxa"/>
            <w:tcBorders>
              <w:top w:val="nil"/>
              <w:left w:val="single" w:sz="4" w:space="0" w:color="auto"/>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b/>
                <w:bCs/>
                <w:color w:val="000000"/>
                <w:sz w:val="26"/>
                <w:szCs w:val="26"/>
              </w:rPr>
            </w:pPr>
            <w:r w:rsidRPr="001C7A22">
              <w:rPr>
                <w:rFonts w:eastAsia="Times New Roman"/>
                <w:b/>
                <w:bCs/>
                <w:color w:val="000000"/>
                <w:sz w:val="26"/>
                <w:szCs w:val="26"/>
              </w:rPr>
              <w:t>III</w:t>
            </w:r>
          </w:p>
        </w:tc>
        <w:tc>
          <w:tcPr>
            <w:tcW w:w="30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left"/>
              <w:rPr>
                <w:rFonts w:eastAsia="Times New Roman"/>
                <w:b/>
                <w:bCs/>
                <w:color w:val="000000"/>
                <w:sz w:val="26"/>
                <w:szCs w:val="26"/>
              </w:rPr>
            </w:pPr>
            <w:r w:rsidRPr="001C7A22">
              <w:rPr>
                <w:rFonts w:eastAsia="Times New Roman"/>
                <w:b/>
                <w:bCs/>
                <w:color w:val="000000"/>
                <w:sz w:val="26"/>
                <w:szCs w:val="26"/>
              </w:rPr>
              <w:t>Xây dựng nghĩa trang</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b/>
                <w:bCs/>
                <w:color w:val="000000"/>
                <w:sz w:val="26"/>
                <w:szCs w:val="26"/>
              </w:rPr>
            </w:pPr>
            <w:r w:rsidRPr="001C7A22">
              <w:rPr>
                <w:rFonts w:eastAsia="Times New Roman"/>
                <w:b/>
                <w:bCs/>
                <w:color w:val="000000"/>
                <w:sz w:val="26"/>
                <w:szCs w:val="26"/>
              </w:rPr>
              <w:t> </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b/>
                <w:bCs/>
                <w:color w:val="000000"/>
                <w:sz w:val="26"/>
                <w:szCs w:val="26"/>
              </w:rPr>
            </w:pPr>
            <w:r w:rsidRPr="001C7A22">
              <w:rPr>
                <w:rFonts w:eastAsia="Times New Roman"/>
                <w:b/>
                <w:bCs/>
                <w:color w:val="000000"/>
                <w:sz w:val="26"/>
                <w:szCs w:val="26"/>
              </w:rPr>
              <w:t>1</w:t>
            </w:r>
          </w:p>
        </w:tc>
        <w:tc>
          <w:tcPr>
            <w:tcW w:w="19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b/>
                <w:bCs/>
                <w:color w:val="000000"/>
                <w:sz w:val="26"/>
                <w:szCs w:val="26"/>
              </w:rPr>
            </w:pPr>
            <w:r w:rsidRPr="001C7A22">
              <w:rPr>
                <w:rFonts w:eastAsia="Times New Roman"/>
                <w:b/>
                <w:bCs/>
                <w:color w:val="000000"/>
                <w:sz w:val="26"/>
                <w:szCs w:val="26"/>
              </w:rPr>
              <w:t>tạm tính</w:t>
            </w:r>
          </w:p>
        </w:tc>
        <w:tc>
          <w:tcPr>
            <w:tcW w:w="18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b/>
                <w:bCs/>
                <w:color w:val="000000"/>
                <w:sz w:val="26"/>
                <w:szCs w:val="26"/>
              </w:rPr>
            </w:pPr>
            <w:r w:rsidRPr="001C7A22">
              <w:rPr>
                <w:rFonts w:eastAsia="Times New Roman"/>
                <w:b/>
                <w:bCs/>
                <w:color w:val="000000"/>
                <w:sz w:val="26"/>
                <w:szCs w:val="26"/>
              </w:rPr>
              <w:t>5.000</w:t>
            </w:r>
          </w:p>
        </w:tc>
      </w:tr>
      <w:tr w:rsidR="00D707C5" w:rsidRPr="001C7A22" w:rsidTr="001C7A22">
        <w:trPr>
          <w:trHeight w:val="340"/>
          <w:jc w:val="center"/>
        </w:trPr>
        <w:tc>
          <w:tcPr>
            <w:tcW w:w="600" w:type="dxa"/>
            <w:tcBorders>
              <w:top w:val="nil"/>
              <w:left w:val="single" w:sz="4" w:space="0" w:color="auto"/>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center"/>
              <w:rPr>
                <w:rFonts w:eastAsia="Times New Roman"/>
                <w:b/>
                <w:bCs/>
                <w:color w:val="000000"/>
                <w:sz w:val="26"/>
                <w:szCs w:val="26"/>
              </w:rPr>
            </w:pPr>
            <w:r w:rsidRPr="001C7A22">
              <w:rPr>
                <w:rFonts w:eastAsia="Times New Roman"/>
                <w:b/>
                <w:bCs/>
                <w:color w:val="000000"/>
                <w:sz w:val="26"/>
                <w:szCs w:val="26"/>
              </w:rPr>
              <w:t> </w:t>
            </w:r>
          </w:p>
        </w:tc>
        <w:tc>
          <w:tcPr>
            <w:tcW w:w="30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left"/>
              <w:rPr>
                <w:rFonts w:eastAsia="Times New Roman"/>
                <w:b/>
                <w:bCs/>
                <w:color w:val="000000"/>
                <w:sz w:val="26"/>
                <w:szCs w:val="26"/>
              </w:rPr>
            </w:pPr>
            <w:r w:rsidRPr="001C7A22">
              <w:rPr>
                <w:rFonts w:eastAsia="Times New Roman"/>
                <w:b/>
                <w:bCs/>
                <w:color w:val="000000"/>
                <w:sz w:val="26"/>
                <w:szCs w:val="26"/>
              </w:rPr>
              <w:t>Tổng kinh phí xây dựng</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b/>
                <w:bCs/>
                <w:color w:val="000000"/>
                <w:sz w:val="26"/>
                <w:szCs w:val="26"/>
              </w:rPr>
            </w:pPr>
            <w:r w:rsidRPr="001C7A22">
              <w:rPr>
                <w:rFonts w:eastAsia="Times New Roman"/>
                <w:b/>
                <w:bCs/>
                <w:color w:val="000000"/>
                <w:sz w:val="26"/>
                <w:szCs w:val="26"/>
              </w:rPr>
              <w:t> </w:t>
            </w:r>
          </w:p>
        </w:tc>
        <w:tc>
          <w:tcPr>
            <w:tcW w:w="110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b/>
                <w:bCs/>
                <w:color w:val="000000"/>
                <w:sz w:val="26"/>
                <w:szCs w:val="26"/>
              </w:rPr>
            </w:pPr>
            <w:r w:rsidRPr="001C7A22">
              <w:rPr>
                <w:rFonts w:eastAsia="Times New Roman"/>
                <w:b/>
                <w:bCs/>
                <w:color w:val="000000"/>
                <w:sz w:val="26"/>
                <w:szCs w:val="26"/>
              </w:rPr>
              <w:t> </w:t>
            </w:r>
          </w:p>
        </w:tc>
        <w:tc>
          <w:tcPr>
            <w:tcW w:w="19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b/>
                <w:bCs/>
                <w:color w:val="000000"/>
                <w:sz w:val="26"/>
                <w:szCs w:val="26"/>
              </w:rPr>
            </w:pPr>
            <w:r w:rsidRPr="001C7A22">
              <w:rPr>
                <w:rFonts w:eastAsia="Times New Roman"/>
                <w:b/>
                <w:bCs/>
                <w:color w:val="000000"/>
                <w:sz w:val="26"/>
                <w:szCs w:val="26"/>
              </w:rPr>
              <w:t> </w:t>
            </w:r>
          </w:p>
        </w:tc>
        <w:tc>
          <w:tcPr>
            <w:tcW w:w="1860" w:type="dxa"/>
            <w:tcBorders>
              <w:top w:val="nil"/>
              <w:left w:val="nil"/>
              <w:bottom w:val="single" w:sz="4" w:space="0" w:color="auto"/>
              <w:right w:val="single" w:sz="4" w:space="0" w:color="auto"/>
            </w:tcBorders>
            <w:shd w:val="clear" w:color="auto" w:fill="auto"/>
            <w:hideMark/>
          </w:tcPr>
          <w:p w:rsidR="00D707C5" w:rsidRPr="001C7A22" w:rsidRDefault="00D707C5" w:rsidP="004D2D46">
            <w:pPr>
              <w:spacing w:after="0" w:line="240" w:lineRule="atLeast"/>
              <w:ind w:firstLine="0"/>
              <w:jc w:val="right"/>
              <w:rPr>
                <w:rFonts w:eastAsia="Times New Roman"/>
                <w:b/>
                <w:bCs/>
                <w:color w:val="000000"/>
                <w:sz w:val="26"/>
                <w:szCs w:val="26"/>
              </w:rPr>
            </w:pPr>
            <w:r w:rsidRPr="001C7A22">
              <w:rPr>
                <w:rFonts w:eastAsia="Times New Roman"/>
                <w:b/>
                <w:bCs/>
                <w:color w:val="000000"/>
                <w:sz w:val="26"/>
                <w:szCs w:val="26"/>
              </w:rPr>
              <w:t>361.164</w:t>
            </w:r>
          </w:p>
        </w:tc>
      </w:tr>
    </w:tbl>
    <w:p w:rsidR="00CA39D7" w:rsidRPr="001B0406" w:rsidRDefault="00CA39D7" w:rsidP="004D2D46">
      <w:pPr>
        <w:pStyle w:val="Heading5"/>
        <w:numPr>
          <w:ilvl w:val="0"/>
          <w:numId w:val="0"/>
        </w:numPr>
        <w:spacing w:before="0" w:line="240" w:lineRule="atLeast"/>
        <w:rPr>
          <w:rFonts w:ascii="Times New Roman" w:hAnsi="Times New Roman"/>
          <w:b/>
          <w:color w:val="auto"/>
          <w:szCs w:val="28"/>
          <w:lang w:val="en-US"/>
        </w:rPr>
      </w:pPr>
    </w:p>
    <w:p w:rsidR="00F81BE6" w:rsidRPr="001C7A22" w:rsidRDefault="004D38BE" w:rsidP="001C7A22">
      <w:pPr>
        <w:pStyle w:val="Heading9"/>
        <w:numPr>
          <w:ilvl w:val="0"/>
          <w:numId w:val="0"/>
        </w:numPr>
        <w:spacing w:before="0" w:line="312" w:lineRule="auto"/>
        <w:ind w:left="1584" w:hanging="1584"/>
        <w:rPr>
          <w:rFonts w:ascii="Times New Roman" w:hAnsi="Times New Roman"/>
          <w:b/>
          <w:color w:val="000000"/>
          <w:sz w:val="26"/>
          <w:szCs w:val="26"/>
        </w:rPr>
      </w:pPr>
      <w:bookmarkStart w:id="287" w:name="_Toc491697600"/>
      <w:bookmarkStart w:id="288" w:name="_Toc497901979"/>
      <w:r w:rsidRPr="001C7A22">
        <w:rPr>
          <w:rFonts w:ascii="Times New Roman" w:hAnsi="Times New Roman"/>
          <w:b/>
          <w:color w:val="000000"/>
          <w:sz w:val="26"/>
          <w:szCs w:val="26"/>
        </w:rPr>
        <w:t>3.2.6. Thông tin liên lạc, viễn thông</w:t>
      </w:r>
      <w:bookmarkEnd w:id="287"/>
      <w:bookmarkEnd w:id="288"/>
    </w:p>
    <w:p w:rsidR="00F81BE6" w:rsidRPr="001C7A22" w:rsidRDefault="00BD1780" w:rsidP="001C7A22">
      <w:pPr>
        <w:widowControl w:val="0"/>
        <w:spacing w:after="0" w:line="312" w:lineRule="auto"/>
        <w:ind w:firstLine="720"/>
        <w:rPr>
          <w:rFonts w:eastAsia="Courier New"/>
          <w:b/>
          <w:sz w:val="26"/>
          <w:szCs w:val="26"/>
        </w:rPr>
      </w:pPr>
      <w:r w:rsidRPr="001C7A22">
        <w:rPr>
          <w:rFonts w:eastAsia="Courier New"/>
          <w:b/>
          <w:sz w:val="26"/>
          <w:szCs w:val="26"/>
        </w:rPr>
        <w:t>(1)</w:t>
      </w:r>
      <w:r w:rsidR="00F81BE6" w:rsidRPr="001C7A22">
        <w:rPr>
          <w:rFonts w:eastAsia="Courier New"/>
          <w:b/>
          <w:sz w:val="26"/>
          <w:szCs w:val="26"/>
        </w:rPr>
        <w:t>.</w:t>
      </w:r>
      <w:r w:rsidRPr="001C7A22">
        <w:rPr>
          <w:rFonts w:eastAsia="Courier New"/>
          <w:b/>
          <w:sz w:val="26"/>
          <w:szCs w:val="26"/>
        </w:rPr>
        <w:t xml:space="preserve"> Các cơ sở thiết kế quy hoạch</w:t>
      </w:r>
    </w:p>
    <w:p w:rsidR="00BD1780" w:rsidRPr="001C7A22" w:rsidRDefault="00BD1780" w:rsidP="001C7A22">
      <w:pPr>
        <w:widowControl w:val="0"/>
        <w:spacing w:after="0" w:line="312" w:lineRule="auto"/>
        <w:ind w:firstLine="720"/>
        <w:rPr>
          <w:rFonts w:eastAsia="Courier New"/>
          <w:kern w:val="28"/>
          <w:sz w:val="26"/>
          <w:szCs w:val="26"/>
          <w:lang w:val="nl-NL"/>
        </w:rPr>
      </w:pPr>
      <w:r w:rsidRPr="001C7A22">
        <w:rPr>
          <w:rFonts w:eastAsia="Courier New"/>
          <w:kern w:val="28"/>
          <w:sz w:val="26"/>
          <w:szCs w:val="26"/>
          <w:lang w:val="nl-NL"/>
        </w:rPr>
        <w:t>- Pháp lệnh Bưu chính viễn thông do Ủy ban thường vụ Quốc hội nước Cộng hòa xã hội chủ nghĩa Việt Nam khóa X thông qua ngày 25/5/2002.</w:t>
      </w:r>
    </w:p>
    <w:p w:rsidR="00BD1780" w:rsidRPr="001C7A22" w:rsidRDefault="00BD1780" w:rsidP="001C7A22">
      <w:pPr>
        <w:widowControl w:val="0"/>
        <w:spacing w:after="0" w:line="312" w:lineRule="auto"/>
        <w:ind w:firstLine="720"/>
        <w:rPr>
          <w:rFonts w:eastAsia="Courier New"/>
          <w:kern w:val="28"/>
          <w:sz w:val="26"/>
          <w:szCs w:val="26"/>
          <w:lang w:val="nl-NL"/>
        </w:rPr>
      </w:pPr>
      <w:r w:rsidRPr="001C7A22">
        <w:rPr>
          <w:rFonts w:eastAsia="Courier New"/>
          <w:kern w:val="28"/>
          <w:sz w:val="26"/>
          <w:szCs w:val="26"/>
          <w:lang w:val="nl-NL"/>
        </w:rPr>
        <w:t>- TCN 68-132/1998: Tiêu chuẩn kỹ thuật cáp thông tin kim loại.</w:t>
      </w:r>
    </w:p>
    <w:p w:rsidR="00BD1780" w:rsidRPr="001C7A22" w:rsidRDefault="00BD1780" w:rsidP="001C7A22">
      <w:pPr>
        <w:widowControl w:val="0"/>
        <w:spacing w:after="0" w:line="312" w:lineRule="auto"/>
        <w:ind w:firstLine="720"/>
        <w:rPr>
          <w:rFonts w:eastAsia="Courier New"/>
          <w:kern w:val="28"/>
          <w:sz w:val="26"/>
          <w:szCs w:val="26"/>
          <w:lang w:val="nl-NL"/>
        </w:rPr>
      </w:pPr>
      <w:r w:rsidRPr="001C7A22">
        <w:rPr>
          <w:rFonts w:eastAsia="Courier New"/>
          <w:kern w:val="28"/>
          <w:sz w:val="26"/>
          <w:szCs w:val="26"/>
          <w:lang w:val="nl-NL"/>
        </w:rPr>
        <w:t>- TCN 68-139/1995: Tiêu chuẩn kỹ thuật hệ thống thông tin cáp sợi quang.</w:t>
      </w:r>
    </w:p>
    <w:p w:rsidR="00BD1780" w:rsidRPr="001C7A22" w:rsidRDefault="00BD1780" w:rsidP="001C7A22">
      <w:pPr>
        <w:widowControl w:val="0"/>
        <w:spacing w:after="0" w:line="312" w:lineRule="auto"/>
        <w:ind w:firstLine="720"/>
        <w:rPr>
          <w:rFonts w:eastAsia="Courier New"/>
          <w:kern w:val="28"/>
          <w:sz w:val="26"/>
          <w:szCs w:val="26"/>
          <w:lang w:val="nl-NL"/>
        </w:rPr>
      </w:pPr>
      <w:r w:rsidRPr="001C7A22">
        <w:rPr>
          <w:rFonts w:eastAsia="Courier New"/>
          <w:kern w:val="28"/>
          <w:sz w:val="26"/>
          <w:szCs w:val="26"/>
          <w:lang w:val="nl-NL"/>
        </w:rPr>
        <w:t>- TCN 68-146/1995: Tiêu chuẩn kỹ thuật tổng đài số dung lượng nhỏ.</w:t>
      </w:r>
    </w:p>
    <w:p w:rsidR="00BD1780" w:rsidRPr="001C7A22" w:rsidRDefault="00BD1780" w:rsidP="001C7A22">
      <w:pPr>
        <w:widowControl w:val="0"/>
        <w:spacing w:after="0" w:line="312" w:lineRule="auto"/>
        <w:ind w:firstLine="720"/>
        <w:rPr>
          <w:rFonts w:eastAsia="Courier New"/>
          <w:kern w:val="28"/>
          <w:sz w:val="26"/>
          <w:szCs w:val="26"/>
          <w:lang w:val="nl-NL"/>
        </w:rPr>
      </w:pPr>
      <w:r w:rsidRPr="001C7A22">
        <w:rPr>
          <w:rFonts w:eastAsia="Courier New"/>
          <w:kern w:val="28"/>
          <w:sz w:val="26"/>
          <w:szCs w:val="26"/>
          <w:lang w:val="nl-NL"/>
        </w:rPr>
        <w:t>- TCN 68-149/1995: Tiêu chuẩn về môi trường đối với thiết bị viễn thông.</w:t>
      </w:r>
    </w:p>
    <w:p w:rsidR="00BD1780" w:rsidRPr="001C7A22" w:rsidRDefault="00BD1780" w:rsidP="001C7A22">
      <w:pPr>
        <w:widowControl w:val="0"/>
        <w:tabs>
          <w:tab w:val="left" w:pos="720"/>
          <w:tab w:val="center" w:pos="4680"/>
          <w:tab w:val="right" w:pos="9360"/>
        </w:tabs>
        <w:spacing w:after="0" w:line="312" w:lineRule="auto"/>
        <w:ind w:firstLine="720"/>
        <w:rPr>
          <w:rFonts w:eastAsia="Courier New"/>
          <w:kern w:val="28"/>
          <w:sz w:val="26"/>
          <w:szCs w:val="26"/>
          <w:lang w:val="nl-NL"/>
        </w:rPr>
      </w:pPr>
      <w:r w:rsidRPr="001C7A22">
        <w:rPr>
          <w:rFonts w:eastAsia="Courier New"/>
          <w:kern w:val="28"/>
          <w:sz w:val="26"/>
          <w:szCs w:val="26"/>
          <w:lang w:val="nl-NL"/>
        </w:rPr>
        <w:t>- Tiêu chuẩn, quy phạm ngành và các tài liệu có liên quan.</w:t>
      </w:r>
    </w:p>
    <w:p w:rsidR="00BD1780" w:rsidRPr="001C7A22" w:rsidRDefault="00BD1780" w:rsidP="001C7A22">
      <w:pPr>
        <w:widowControl w:val="0"/>
        <w:spacing w:after="0" w:line="312" w:lineRule="auto"/>
        <w:ind w:firstLine="720"/>
        <w:rPr>
          <w:rFonts w:eastAsia="Courier New"/>
          <w:kern w:val="28"/>
          <w:sz w:val="26"/>
          <w:szCs w:val="26"/>
          <w:lang w:val="nl-NL"/>
        </w:rPr>
      </w:pPr>
      <w:r w:rsidRPr="001C7A22">
        <w:rPr>
          <w:rFonts w:eastAsia="Courier New"/>
          <w:kern w:val="28"/>
          <w:sz w:val="26"/>
          <w:szCs w:val="26"/>
          <w:lang w:val="nl-NL"/>
        </w:rPr>
        <w:t>- Quyết định số 04/2007/QĐ-UBND ngày 28/02/2007 của UBND tỉnh Quảng Nam về việc phê duyệt.</w:t>
      </w:r>
    </w:p>
    <w:p w:rsidR="00BD1780" w:rsidRPr="001C7A22" w:rsidRDefault="00BD1780" w:rsidP="001C7A22">
      <w:pPr>
        <w:widowControl w:val="0"/>
        <w:spacing w:after="0" w:line="312" w:lineRule="auto"/>
        <w:ind w:firstLine="720"/>
        <w:rPr>
          <w:rFonts w:eastAsia="Courier New"/>
          <w:b/>
          <w:kern w:val="28"/>
          <w:sz w:val="26"/>
          <w:szCs w:val="26"/>
          <w:lang w:val="nl-NL"/>
        </w:rPr>
      </w:pPr>
      <w:r w:rsidRPr="001C7A22">
        <w:rPr>
          <w:rFonts w:eastAsia="Courier New"/>
          <w:b/>
          <w:kern w:val="28"/>
          <w:sz w:val="26"/>
          <w:szCs w:val="26"/>
          <w:lang w:val="nl-NL"/>
        </w:rPr>
        <w:t>(2). Chỉ tiêu dự báo nhu cầu thuê bao:</w:t>
      </w:r>
    </w:p>
    <w:p w:rsidR="00BD1780" w:rsidRPr="001C7A22" w:rsidRDefault="00304FC5" w:rsidP="001C7A22">
      <w:pPr>
        <w:widowControl w:val="0"/>
        <w:spacing w:after="0" w:line="312" w:lineRule="auto"/>
        <w:ind w:firstLine="720"/>
        <w:rPr>
          <w:rFonts w:eastAsia="Courier New"/>
          <w:i/>
          <w:kern w:val="28"/>
          <w:sz w:val="26"/>
          <w:szCs w:val="26"/>
          <w:lang w:val="nl-NL"/>
        </w:rPr>
      </w:pPr>
      <w:r w:rsidRPr="001C7A22">
        <w:rPr>
          <w:rFonts w:eastAsia="Courier New"/>
          <w:i/>
          <w:kern w:val="28"/>
          <w:sz w:val="26"/>
          <w:szCs w:val="26"/>
          <w:lang w:val="nl-NL"/>
        </w:rPr>
        <w:t xml:space="preserve">a. </w:t>
      </w:r>
      <w:r w:rsidR="00BD1780" w:rsidRPr="001C7A22">
        <w:rPr>
          <w:rFonts w:eastAsia="Courier New"/>
          <w:i/>
          <w:kern w:val="28"/>
          <w:sz w:val="26"/>
          <w:szCs w:val="26"/>
          <w:lang w:val="nl-NL"/>
        </w:rPr>
        <w:t xml:space="preserve">Chỉ tiêu: </w:t>
      </w:r>
    </w:p>
    <w:p w:rsidR="00BD1780" w:rsidRPr="001C7A22" w:rsidRDefault="00BD1780" w:rsidP="001C7A22">
      <w:pPr>
        <w:widowControl w:val="0"/>
        <w:tabs>
          <w:tab w:val="num" w:pos="1080"/>
        </w:tabs>
        <w:spacing w:after="0" w:line="312" w:lineRule="auto"/>
        <w:ind w:firstLine="720"/>
        <w:rPr>
          <w:rFonts w:eastAsia="Courier New"/>
          <w:sz w:val="26"/>
          <w:szCs w:val="26"/>
          <w:lang w:val="nl-NL" w:eastAsia="ko-KR"/>
        </w:rPr>
      </w:pPr>
      <w:r w:rsidRPr="001C7A22">
        <w:rPr>
          <w:rFonts w:eastAsia="Courier New"/>
          <w:sz w:val="26"/>
          <w:szCs w:val="26"/>
          <w:lang w:val="nl-NL" w:eastAsia="ko-KR"/>
        </w:rPr>
        <w:t>- Trạm BTS: Bán kính phục vụ 1-3km/trạm (2000-3500thuê bao/trạm)</w:t>
      </w:r>
    </w:p>
    <w:p w:rsidR="00BD1780" w:rsidRPr="001C7A22" w:rsidRDefault="00BD1780" w:rsidP="001C7A22">
      <w:pPr>
        <w:widowControl w:val="0"/>
        <w:tabs>
          <w:tab w:val="num" w:pos="1080"/>
        </w:tabs>
        <w:spacing w:after="0" w:line="312" w:lineRule="auto"/>
        <w:ind w:firstLine="720"/>
        <w:rPr>
          <w:rFonts w:eastAsia="Courier New"/>
          <w:sz w:val="26"/>
          <w:szCs w:val="26"/>
          <w:lang w:val="nl-NL" w:eastAsia="ko-KR"/>
        </w:rPr>
      </w:pPr>
      <w:r w:rsidRPr="001C7A22">
        <w:rPr>
          <w:rFonts w:eastAsia="Courier New"/>
          <w:sz w:val="26"/>
          <w:szCs w:val="26"/>
          <w:lang w:val="nl-NL" w:eastAsia="ko-KR"/>
        </w:rPr>
        <w:t>- Điện thoại cố định : 20 thuê bao/100người</w:t>
      </w:r>
    </w:p>
    <w:p w:rsidR="00BD1780" w:rsidRPr="001C7A22" w:rsidRDefault="00BD1780" w:rsidP="001C7A22">
      <w:pPr>
        <w:widowControl w:val="0"/>
        <w:tabs>
          <w:tab w:val="num" w:pos="1080"/>
        </w:tabs>
        <w:spacing w:after="0" w:line="312" w:lineRule="auto"/>
        <w:ind w:firstLine="720"/>
        <w:rPr>
          <w:rFonts w:eastAsia="Courier New"/>
          <w:sz w:val="26"/>
          <w:szCs w:val="26"/>
          <w:lang w:val="nl-NL" w:eastAsia="ko-KR"/>
        </w:rPr>
      </w:pPr>
      <w:r w:rsidRPr="001C7A22">
        <w:rPr>
          <w:rFonts w:eastAsia="Courier New"/>
          <w:sz w:val="26"/>
          <w:szCs w:val="26"/>
          <w:lang w:val="nl-NL" w:eastAsia="ko-KR"/>
        </w:rPr>
        <w:t>- Điện thoại di động : 1 thuê bao/2người.</w:t>
      </w:r>
    </w:p>
    <w:p w:rsidR="00BD1780" w:rsidRPr="001C7A22" w:rsidRDefault="00BD1780" w:rsidP="001C7A22">
      <w:pPr>
        <w:widowControl w:val="0"/>
        <w:tabs>
          <w:tab w:val="num" w:pos="1080"/>
        </w:tabs>
        <w:spacing w:after="0" w:line="312" w:lineRule="auto"/>
        <w:ind w:firstLine="720"/>
        <w:rPr>
          <w:rFonts w:eastAsia="Courier New"/>
          <w:sz w:val="26"/>
          <w:szCs w:val="26"/>
          <w:lang w:val="nl-NL" w:eastAsia="ko-KR"/>
        </w:rPr>
      </w:pPr>
      <w:r w:rsidRPr="001C7A22">
        <w:rPr>
          <w:rFonts w:eastAsia="Courier New"/>
          <w:sz w:val="26"/>
          <w:szCs w:val="26"/>
          <w:lang w:val="nl-NL" w:eastAsia="ko-KR"/>
        </w:rPr>
        <w:t>- Thuê bao Internet : IP/4người.</w:t>
      </w:r>
    </w:p>
    <w:p w:rsidR="00BD1780" w:rsidRPr="001C7A22" w:rsidRDefault="00BD1780" w:rsidP="001C7A22">
      <w:pPr>
        <w:widowControl w:val="0"/>
        <w:tabs>
          <w:tab w:val="num" w:pos="1080"/>
        </w:tabs>
        <w:spacing w:after="0" w:line="312" w:lineRule="auto"/>
        <w:ind w:firstLine="720"/>
        <w:rPr>
          <w:rFonts w:eastAsia="Courier New"/>
          <w:sz w:val="26"/>
          <w:szCs w:val="26"/>
          <w:lang w:val="nl-NL" w:eastAsia="ko-KR"/>
        </w:rPr>
      </w:pPr>
      <w:r w:rsidRPr="001C7A22">
        <w:rPr>
          <w:rFonts w:eastAsia="Courier New"/>
          <w:sz w:val="26"/>
          <w:szCs w:val="26"/>
          <w:lang w:val="nl-NL" w:eastAsia="ko-KR"/>
        </w:rPr>
        <w:lastRenderedPageBreak/>
        <w:t>- Thuê bao công trình công cộng TMDV: 35%Sinh hoạt</w:t>
      </w:r>
    </w:p>
    <w:p w:rsidR="00BD1780" w:rsidRPr="001C7A22" w:rsidRDefault="00BD1780" w:rsidP="001C7A22">
      <w:pPr>
        <w:widowControl w:val="0"/>
        <w:tabs>
          <w:tab w:val="num" w:pos="1080"/>
        </w:tabs>
        <w:spacing w:after="0" w:line="312" w:lineRule="auto"/>
        <w:ind w:firstLine="720"/>
        <w:rPr>
          <w:rFonts w:eastAsia="Courier New"/>
          <w:sz w:val="26"/>
          <w:szCs w:val="26"/>
          <w:lang w:val="nl-NL" w:eastAsia="ko-KR"/>
        </w:rPr>
      </w:pPr>
      <w:r w:rsidRPr="001C7A22">
        <w:rPr>
          <w:rFonts w:eastAsia="Courier New"/>
          <w:sz w:val="26"/>
          <w:szCs w:val="26"/>
          <w:lang w:val="nl-NL" w:eastAsia="ko-KR"/>
        </w:rPr>
        <w:t>- Cấp sản xuất, CN và kho tàng : 25thuê bao/ha ( Điện thoại cố định)</w:t>
      </w:r>
    </w:p>
    <w:p w:rsidR="00BD1780" w:rsidRPr="001C7A22" w:rsidRDefault="00BD1780" w:rsidP="001C7A22">
      <w:pPr>
        <w:widowControl w:val="0"/>
        <w:tabs>
          <w:tab w:val="num" w:pos="1080"/>
        </w:tabs>
        <w:spacing w:after="0" w:line="312" w:lineRule="auto"/>
        <w:ind w:firstLine="720"/>
        <w:rPr>
          <w:rFonts w:eastAsia="Courier New"/>
          <w:sz w:val="26"/>
          <w:szCs w:val="26"/>
          <w:lang w:val="nl-NL" w:eastAsia="ko-KR"/>
        </w:rPr>
      </w:pPr>
      <w:r w:rsidRPr="001C7A22">
        <w:rPr>
          <w:rFonts w:eastAsia="Courier New"/>
          <w:sz w:val="26"/>
          <w:szCs w:val="26"/>
          <w:lang w:val="nl-NL" w:eastAsia="ko-KR"/>
        </w:rPr>
        <w:tab/>
      </w:r>
      <w:r w:rsidRPr="001C7A22">
        <w:rPr>
          <w:rFonts w:eastAsia="Courier New"/>
          <w:sz w:val="26"/>
          <w:szCs w:val="26"/>
          <w:lang w:val="nl-NL" w:eastAsia="ko-KR"/>
        </w:rPr>
        <w:tab/>
      </w:r>
      <w:r w:rsidRPr="001C7A22">
        <w:rPr>
          <w:rFonts w:eastAsia="Courier New"/>
          <w:sz w:val="26"/>
          <w:szCs w:val="26"/>
          <w:lang w:val="nl-NL" w:eastAsia="ko-KR"/>
        </w:rPr>
        <w:tab/>
      </w:r>
      <w:r w:rsidRPr="001C7A22">
        <w:rPr>
          <w:rFonts w:eastAsia="Courier New"/>
          <w:sz w:val="26"/>
          <w:szCs w:val="26"/>
          <w:lang w:val="nl-NL" w:eastAsia="ko-KR"/>
        </w:rPr>
        <w:tab/>
      </w:r>
      <w:r w:rsidRPr="001C7A22">
        <w:rPr>
          <w:rFonts w:eastAsia="Courier New"/>
          <w:sz w:val="26"/>
          <w:szCs w:val="26"/>
          <w:lang w:val="nl-NL" w:eastAsia="ko-KR"/>
        </w:rPr>
        <w:tab/>
        <w:t xml:space="preserve">       1IP/ha (Internet).</w:t>
      </w:r>
    </w:p>
    <w:p w:rsidR="00BD1780" w:rsidRPr="001C7A22" w:rsidRDefault="00304FC5" w:rsidP="001C7A22">
      <w:pPr>
        <w:widowControl w:val="0"/>
        <w:spacing w:after="0" w:line="312" w:lineRule="auto"/>
        <w:ind w:firstLine="720"/>
        <w:rPr>
          <w:rFonts w:eastAsia="Courier New"/>
          <w:i/>
          <w:kern w:val="28"/>
          <w:sz w:val="26"/>
          <w:szCs w:val="26"/>
          <w:lang w:val="nl-NL"/>
        </w:rPr>
      </w:pPr>
      <w:r w:rsidRPr="001C7A22">
        <w:rPr>
          <w:rFonts w:eastAsia="Courier New"/>
          <w:i/>
          <w:kern w:val="28"/>
          <w:sz w:val="26"/>
          <w:szCs w:val="26"/>
          <w:lang w:val="nl-NL"/>
        </w:rPr>
        <w:t>b</w:t>
      </w:r>
      <w:r w:rsidR="00BD1780" w:rsidRPr="001C7A22">
        <w:rPr>
          <w:rFonts w:eastAsia="Courier New"/>
          <w:i/>
          <w:kern w:val="28"/>
          <w:sz w:val="26"/>
          <w:szCs w:val="26"/>
          <w:lang w:val="nl-NL"/>
        </w:rPr>
        <w:t>. Dự báo nhu cầu thuê bao:</w:t>
      </w:r>
    </w:p>
    <w:p w:rsidR="00A50DA1" w:rsidRPr="001C7A22" w:rsidRDefault="00BD1780" w:rsidP="001C7A22">
      <w:pPr>
        <w:widowControl w:val="0"/>
        <w:spacing w:after="0" w:line="312" w:lineRule="auto"/>
        <w:ind w:firstLine="720"/>
        <w:rPr>
          <w:rFonts w:eastAsia="Courier New"/>
          <w:sz w:val="26"/>
          <w:szCs w:val="26"/>
          <w:lang w:val="nl-NL" w:eastAsia="ko-KR"/>
        </w:rPr>
      </w:pPr>
      <w:r w:rsidRPr="001C7A22">
        <w:rPr>
          <w:rFonts w:eastAsia="Courier New"/>
          <w:sz w:val="26"/>
          <w:szCs w:val="26"/>
          <w:lang w:val="nl-NL" w:eastAsia="ko-KR"/>
        </w:rPr>
        <w:t>Trên cơ sở chỉ tiêu cấp thông tin liên lạc, chỉ tiêu quy hoạch sử dụng đất và không gian kiến trúc ta có bảng nhu cầ</w:t>
      </w:r>
      <w:r w:rsidR="001C7A22">
        <w:rPr>
          <w:rFonts w:eastAsia="Courier New"/>
          <w:sz w:val="26"/>
          <w:szCs w:val="26"/>
          <w:lang w:val="nl-NL" w:eastAsia="ko-KR"/>
        </w:rPr>
        <w:t>u sau:</w:t>
      </w:r>
    </w:p>
    <w:p w:rsidR="00BD1780" w:rsidRPr="001C7A22" w:rsidRDefault="00BD1780" w:rsidP="004D2D46">
      <w:pPr>
        <w:widowControl w:val="0"/>
        <w:spacing w:line="240" w:lineRule="atLeast"/>
        <w:rPr>
          <w:rFonts w:eastAsia="Courier New"/>
          <w:b/>
          <w:i/>
          <w:sz w:val="26"/>
          <w:szCs w:val="26"/>
          <w:lang w:val="nl-NL" w:eastAsia="ko-KR"/>
        </w:rPr>
      </w:pPr>
      <w:r w:rsidRPr="001B0406">
        <w:rPr>
          <w:rFonts w:eastAsia="Courier New"/>
          <w:b/>
          <w:i/>
          <w:szCs w:val="28"/>
          <w:lang w:val="nl-NL" w:eastAsia="ko-KR"/>
        </w:rPr>
        <w:tab/>
      </w:r>
      <w:r w:rsidRPr="001C7A22">
        <w:rPr>
          <w:rFonts w:eastAsia="Courier New"/>
          <w:b/>
          <w:i/>
          <w:sz w:val="26"/>
          <w:szCs w:val="26"/>
          <w:lang w:val="nl-NL" w:eastAsia="ko-KR"/>
        </w:rPr>
        <w:t xml:space="preserve">Bảng </w:t>
      </w:r>
      <w:r w:rsidR="00173627" w:rsidRPr="001C7A22">
        <w:rPr>
          <w:rFonts w:eastAsia="Courier New"/>
          <w:b/>
          <w:i/>
          <w:sz w:val="26"/>
          <w:szCs w:val="26"/>
          <w:lang w:val="nl-NL" w:eastAsia="ko-KR"/>
        </w:rPr>
        <w:t>3.12</w:t>
      </w:r>
      <w:r w:rsidR="007F4BCD" w:rsidRPr="001C7A22">
        <w:rPr>
          <w:rFonts w:eastAsia="Courier New"/>
          <w:b/>
          <w:i/>
          <w:sz w:val="26"/>
          <w:szCs w:val="26"/>
          <w:lang w:val="nl-NL" w:eastAsia="ko-KR"/>
        </w:rPr>
        <w:t>.</w:t>
      </w:r>
      <w:r w:rsidRPr="001C7A22">
        <w:rPr>
          <w:rFonts w:eastAsia="Courier New" w:hint="eastAsia"/>
          <w:b/>
          <w:i/>
          <w:sz w:val="26"/>
          <w:szCs w:val="26"/>
          <w:lang w:val="nl-NL" w:eastAsia="ko-KR"/>
        </w:rPr>
        <w:t xml:space="preserve"> </w:t>
      </w:r>
      <w:r w:rsidRPr="001C7A22">
        <w:rPr>
          <w:rFonts w:eastAsia="Courier New"/>
          <w:b/>
          <w:i/>
          <w:sz w:val="26"/>
          <w:szCs w:val="26"/>
          <w:lang w:val="nl-NL" w:eastAsia="ko-KR"/>
        </w:rPr>
        <w:t>Tổng nhu cầu cấp thông tin liên lạc cho toàn khu quy hoạch</w:t>
      </w:r>
    </w:p>
    <w:tbl>
      <w:tblPr>
        <w:tblW w:w="51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
        <w:gridCol w:w="3408"/>
        <w:gridCol w:w="1947"/>
        <w:gridCol w:w="1061"/>
        <w:gridCol w:w="1061"/>
        <w:gridCol w:w="866"/>
        <w:gridCol w:w="866"/>
      </w:tblGrid>
      <w:tr w:rsidR="00BD1780" w:rsidRPr="004F6E42" w:rsidTr="001C7A22">
        <w:trPr>
          <w:trHeight w:val="649"/>
        </w:trPr>
        <w:tc>
          <w:tcPr>
            <w:tcW w:w="357" w:type="pct"/>
            <w:vMerge w:val="restart"/>
            <w:shd w:val="clear" w:color="auto" w:fill="auto"/>
            <w:vAlign w:val="center"/>
          </w:tcPr>
          <w:p w:rsidR="00BD1780" w:rsidRPr="004F6E42" w:rsidRDefault="00BD1780" w:rsidP="001C7A22">
            <w:pPr>
              <w:widowControl w:val="0"/>
              <w:spacing w:after="200" w:line="240" w:lineRule="atLeast"/>
              <w:jc w:val="center"/>
              <w:rPr>
                <w:rFonts w:eastAsia="Courier New"/>
                <w:b/>
                <w:color w:val="000000" w:themeColor="text1"/>
                <w:kern w:val="28"/>
                <w:sz w:val="26"/>
                <w:szCs w:val="26"/>
                <w:lang w:val="nl-NL"/>
              </w:rPr>
            </w:pPr>
            <w:r w:rsidRPr="004F6E42">
              <w:rPr>
                <w:rFonts w:eastAsia="Courier New"/>
                <w:b/>
                <w:color w:val="000000" w:themeColor="text1"/>
                <w:kern w:val="28"/>
                <w:sz w:val="26"/>
                <w:szCs w:val="26"/>
                <w:lang w:val="nl-NL"/>
              </w:rPr>
              <w:t>STT</w:t>
            </w:r>
          </w:p>
        </w:tc>
        <w:tc>
          <w:tcPr>
            <w:tcW w:w="1770" w:type="pct"/>
            <w:vMerge w:val="restart"/>
            <w:shd w:val="clear" w:color="auto" w:fill="auto"/>
            <w:vAlign w:val="center"/>
          </w:tcPr>
          <w:p w:rsidR="00BD1780" w:rsidRPr="004F6E42" w:rsidRDefault="00BD1780" w:rsidP="001C7A22">
            <w:pPr>
              <w:widowControl w:val="0"/>
              <w:spacing w:after="200" w:line="240" w:lineRule="atLeast"/>
              <w:jc w:val="center"/>
              <w:rPr>
                <w:rFonts w:eastAsia="Courier New"/>
                <w:b/>
                <w:color w:val="000000" w:themeColor="text1"/>
                <w:kern w:val="28"/>
                <w:sz w:val="26"/>
                <w:szCs w:val="26"/>
                <w:lang w:val="nl-NL"/>
              </w:rPr>
            </w:pPr>
            <w:r w:rsidRPr="004F6E42">
              <w:rPr>
                <w:rFonts w:eastAsia="Courier New"/>
                <w:b/>
                <w:color w:val="000000" w:themeColor="text1"/>
                <w:kern w:val="28"/>
                <w:sz w:val="26"/>
                <w:szCs w:val="26"/>
                <w:lang w:val="nl-NL"/>
              </w:rPr>
              <w:t>Hạng Mục</w:t>
            </w:r>
          </w:p>
        </w:tc>
        <w:tc>
          <w:tcPr>
            <w:tcW w:w="930" w:type="pct"/>
            <w:vMerge w:val="restart"/>
            <w:shd w:val="clear" w:color="auto" w:fill="auto"/>
            <w:vAlign w:val="center"/>
          </w:tcPr>
          <w:p w:rsidR="00BD1780" w:rsidRPr="004F6E42" w:rsidRDefault="00BD1780" w:rsidP="001C7A22">
            <w:pPr>
              <w:widowControl w:val="0"/>
              <w:spacing w:after="200" w:line="240" w:lineRule="atLeast"/>
              <w:ind w:firstLine="0"/>
              <w:jc w:val="center"/>
              <w:rPr>
                <w:rFonts w:eastAsia="Courier New"/>
                <w:b/>
                <w:color w:val="000000" w:themeColor="text1"/>
                <w:kern w:val="28"/>
                <w:sz w:val="26"/>
                <w:szCs w:val="26"/>
                <w:lang w:val="nl-NL"/>
              </w:rPr>
            </w:pPr>
            <w:r w:rsidRPr="004F6E42">
              <w:rPr>
                <w:rFonts w:eastAsia="Courier New"/>
                <w:b/>
                <w:color w:val="000000" w:themeColor="text1"/>
                <w:kern w:val="28"/>
                <w:sz w:val="26"/>
                <w:szCs w:val="26"/>
                <w:lang w:val="nl-NL"/>
              </w:rPr>
              <w:t>Chỉ tiêu</w:t>
            </w:r>
          </w:p>
        </w:tc>
        <w:tc>
          <w:tcPr>
            <w:tcW w:w="1070" w:type="pct"/>
            <w:gridSpan w:val="2"/>
            <w:shd w:val="clear" w:color="auto" w:fill="auto"/>
            <w:vAlign w:val="center"/>
          </w:tcPr>
          <w:p w:rsidR="00BD1780" w:rsidRPr="004F6E42" w:rsidRDefault="00BD1780" w:rsidP="001C7A22">
            <w:pPr>
              <w:widowControl w:val="0"/>
              <w:spacing w:after="200" w:line="240" w:lineRule="atLeast"/>
              <w:ind w:firstLine="0"/>
              <w:jc w:val="center"/>
              <w:rPr>
                <w:rFonts w:eastAsia="Courier New"/>
                <w:b/>
                <w:color w:val="000000" w:themeColor="text1"/>
                <w:kern w:val="28"/>
                <w:sz w:val="26"/>
                <w:szCs w:val="26"/>
                <w:lang w:val="nl-NL"/>
              </w:rPr>
            </w:pPr>
            <w:r w:rsidRPr="004F6E42">
              <w:rPr>
                <w:rFonts w:eastAsia="Courier New"/>
                <w:b/>
                <w:color w:val="000000" w:themeColor="text1"/>
                <w:kern w:val="28"/>
                <w:sz w:val="26"/>
                <w:szCs w:val="26"/>
                <w:lang w:val="nl-NL"/>
              </w:rPr>
              <w:t>Quy Mô (Người)</w:t>
            </w:r>
          </w:p>
        </w:tc>
        <w:tc>
          <w:tcPr>
            <w:tcW w:w="873" w:type="pct"/>
            <w:gridSpan w:val="2"/>
          </w:tcPr>
          <w:p w:rsidR="00BD1780" w:rsidRPr="004F6E42" w:rsidRDefault="00BD1780" w:rsidP="001C7A22">
            <w:pPr>
              <w:widowControl w:val="0"/>
              <w:spacing w:after="200" w:line="240" w:lineRule="atLeast"/>
              <w:ind w:firstLine="0"/>
              <w:jc w:val="center"/>
              <w:rPr>
                <w:rFonts w:eastAsia="Courier New"/>
                <w:b/>
                <w:color w:val="000000" w:themeColor="text1"/>
                <w:kern w:val="28"/>
                <w:sz w:val="26"/>
                <w:szCs w:val="26"/>
                <w:lang w:val="nl-NL"/>
              </w:rPr>
            </w:pPr>
            <w:r w:rsidRPr="004F6E42">
              <w:rPr>
                <w:rFonts w:eastAsia="Courier New"/>
                <w:b/>
                <w:color w:val="000000" w:themeColor="text1"/>
                <w:kern w:val="28"/>
                <w:sz w:val="26"/>
                <w:szCs w:val="26"/>
                <w:lang w:val="nl-NL"/>
              </w:rPr>
              <w:t>Nhu cầu</w:t>
            </w:r>
            <w:r w:rsidR="001C7A22" w:rsidRPr="004F6E42">
              <w:rPr>
                <w:rFonts w:eastAsia="Courier New"/>
                <w:b/>
                <w:color w:val="000000" w:themeColor="text1"/>
                <w:kern w:val="28"/>
                <w:sz w:val="26"/>
                <w:szCs w:val="26"/>
                <w:lang w:val="nl-NL"/>
              </w:rPr>
              <w:t xml:space="preserve"> </w:t>
            </w:r>
            <w:r w:rsidRPr="004F6E42">
              <w:rPr>
                <w:rFonts w:eastAsia="Courier New"/>
                <w:b/>
                <w:color w:val="000000" w:themeColor="text1"/>
                <w:kern w:val="28"/>
                <w:sz w:val="26"/>
                <w:szCs w:val="26"/>
                <w:lang w:val="nl-NL"/>
              </w:rPr>
              <w:t>(th.bao)</w:t>
            </w:r>
          </w:p>
        </w:tc>
      </w:tr>
      <w:tr w:rsidR="00BD1780" w:rsidRPr="004F6E42" w:rsidTr="001C7A22">
        <w:trPr>
          <w:trHeight w:val="747"/>
        </w:trPr>
        <w:tc>
          <w:tcPr>
            <w:tcW w:w="357" w:type="pct"/>
            <w:vMerge/>
            <w:shd w:val="clear" w:color="auto" w:fill="auto"/>
            <w:vAlign w:val="center"/>
          </w:tcPr>
          <w:p w:rsidR="00BD1780" w:rsidRPr="004F6E42" w:rsidRDefault="00BD1780" w:rsidP="001C7A22">
            <w:pPr>
              <w:widowControl w:val="0"/>
              <w:spacing w:after="200" w:line="240" w:lineRule="atLeast"/>
              <w:jc w:val="center"/>
              <w:rPr>
                <w:rFonts w:eastAsia="Courier New"/>
                <w:b/>
                <w:color w:val="000000" w:themeColor="text1"/>
                <w:kern w:val="28"/>
                <w:sz w:val="26"/>
                <w:szCs w:val="26"/>
                <w:lang w:val="nl-NL"/>
              </w:rPr>
            </w:pPr>
          </w:p>
        </w:tc>
        <w:tc>
          <w:tcPr>
            <w:tcW w:w="1770" w:type="pct"/>
            <w:vMerge/>
            <w:shd w:val="clear" w:color="auto" w:fill="auto"/>
            <w:vAlign w:val="center"/>
          </w:tcPr>
          <w:p w:rsidR="00BD1780" w:rsidRPr="004F6E42" w:rsidRDefault="00BD1780" w:rsidP="001C7A22">
            <w:pPr>
              <w:widowControl w:val="0"/>
              <w:spacing w:after="200" w:line="240" w:lineRule="atLeast"/>
              <w:jc w:val="center"/>
              <w:rPr>
                <w:rFonts w:eastAsia="Courier New"/>
                <w:b/>
                <w:color w:val="000000" w:themeColor="text1"/>
                <w:kern w:val="28"/>
                <w:sz w:val="26"/>
                <w:szCs w:val="26"/>
                <w:lang w:val="nl-NL"/>
              </w:rPr>
            </w:pPr>
          </w:p>
        </w:tc>
        <w:tc>
          <w:tcPr>
            <w:tcW w:w="930" w:type="pct"/>
            <w:vMerge/>
            <w:shd w:val="clear" w:color="auto" w:fill="auto"/>
            <w:vAlign w:val="center"/>
          </w:tcPr>
          <w:p w:rsidR="00BD1780" w:rsidRPr="004F6E42" w:rsidRDefault="00BD1780" w:rsidP="001C7A22">
            <w:pPr>
              <w:widowControl w:val="0"/>
              <w:spacing w:after="200" w:line="240" w:lineRule="atLeast"/>
              <w:jc w:val="center"/>
              <w:rPr>
                <w:rFonts w:eastAsia="Courier New"/>
                <w:b/>
                <w:color w:val="000000" w:themeColor="text1"/>
                <w:kern w:val="28"/>
                <w:sz w:val="26"/>
                <w:szCs w:val="26"/>
                <w:lang w:val="nl-NL"/>
              </w:rPr>
            </w:pPr>
          </w:p>
        </w:tc>
        <w:tc>
          <w:tcPr>
            <w:tcW w:w="535" w:type="pct"/>
            <w:shd w:val="clear" w:color="auto" w:fill="auto"/>
            <w:vAlign w:val="center"/>
          </w:tcPr>
          <w:p w:rsidR="00BD1780" w:rsidRPr="004F6E42" w:rsidRDefault="004F6E42" w:rsidP="001C7A22">
            <w:pPr>
              <w:widowControl w:val="0"/>
              <w:spacing w:after="200" w:line="240" w:lineRule="atLeast"/>
              <w:ind w:firstLine="0"/>
              <w:jc w:val="center"/>
              <w:rPr>
                <w:rFonts w:eastAsia="Courier New"/>
                <w:b/>
                <w:color w:val="000000" w:themeColor="text1"/>
                <w:kern w:val="28"/>
                <w:sz w:val="26"/>
                <w:szCs w:val="26"/>
                <w:lang w:val="nl-NL"/>
              </w:rPr>
            </w:pPr>
            <w:r>
              <w:rPr>
                <w:rFonts w:eastAsia="Courier New"/>
                <w:b/>
                <w:color w:val="000000" w:themeColor="text1"/>
                <w:kern w:val="28"/>
                <w:sz w:val="26"/>
                <w:szCs w:val="26"/>
                <w:lang w:val="nl-NL"/>
              </w:rPr>
              <w:t>Năm 2025</w:t>
            </w:r>
          </w:p>
        </w:tc>
        <w:tc>
          <w:tcPr>
            <w:tcW w:w="535" w:type="pct"/>
          </w:tcPr>
          <w:p w:rsidR="00BD1780" w:rsidRPr="004F6E42" w:rsidRDefault="00BD1780" w:rsidP="001C7A22">
            <w:pPr>
              <w:widowControl w:val="0"/>
              <w:spacing w:after="200" w:line="240" w:lineRule="atLeast"/>
              <w:ind w:firstLine="0"/>
              <w:jc w:val="center"/>
              <w:rPr>
                <w:rFonts w:eastAsia="Courier New"/>
                <w:b/>
                <w:color w:val="000000" w:themeColor="text1"/>
                <w:kern w:val="28"/>
                <w:sz w:val="26"/>
                <w:szCs w:val="26"/>
                <w:lang w:val="nl-NL"/>
              </w:rPr>
            </w:pPr>
            <w:r w:rsidRPr="004F6E42">
              <w:rPr>
                <w:rFonts w:eastAsia="Courier New"/>
                <w:b/>
                <w:color w:val="000000" w:themeColor="text1"/>
                <w:kern w:val="28"/>
                <w:sz w:val="26"/>
                <w:szCs w:val="26"/>
                <w:lang w:val="nl-NL"/>
              </w:rPr>
              <w:t>Năm 2030</w:t>
            </w:r>
          </w:p>
        </w:tc>
        <w:tc>
          <w:tcPr>
            <w:tcW w:w="437" w:type="pct"/>
          </w:tcPr>
          <w:p w:rsidR="00BD1780" w:rsidRPr="004F6E42" w:rsidRDefault="004F6E42" w:rsidP="001C7A22">
            <w:pPr>
              <w:widowControl w:val="0"/>
              <w:spacing w:after="200" w:line="240" w:lineRule="atLeast"/>
              <w:ind w:firstLine="0"/>
              <w:jc w:val="center"/>
              <w:rPr>
                <w:rFonts w:eastAsia="Courier New"/>
                <w:b/>
                <w:color w:val="000000" w:themeColor="text1"/>
                <w:kern w:val="28"/>
                <w:sz w:val="26"/>
                <w:szCs w:val="26"/>
                <w:lang w:val="nl-NL"/>
              </w:rPr>
            </w:pPr>
            <w:r>
              <w:rPr>
                <w:rFonts w:eastAsia="Courier New"/>
                <w:b/>
                <w:color w:val="000000" w:themeColor="text1"/>
                <w:kern w:val="28"/>
                <w:sz w:val="26"/>
                <w:szCs w:val="26"/>
                <w:lang w:val="nl-NL"/>
              </w:rPr>
              <w:t>Năm 2025</w:t>
            </w:r>
          </w:p>
        </w:tc>
        <w:tc>
          <w:tcPr>
            <w:tcW w:w="437" w:type="pct"/>
            <w:shd w:val="clear" w:color="auto" w:fill="auto"/>
            <w:vAlign w:val="center"/>
          </w:tcPr>
          <w:p w:rsidR="00BD1780" w:rsidRPr="004F6E42" w:rsidRDefault="00BD1780" w:rsidP="001C7A22">
            <w:pPr>
              <w:widowControl w:val="0"/>
              <w:spacing w:after="200" w:line="240" w:lineRule="atLeast"/>
              <w:ind w:firstLine="0"/>
              <w:jc w:val="center"/>
              <w:rPr>
                <w:rFonts w:eastAsia="Courier New"/>
                <w:b/>
                <w:color w:val="000000" w:themeColor="text1"/>
                <w:kern w:val="28"/>
                <w:sz w:val="26"/>
                <w:szCs w:val="26"/>
                <w:lang w:val="nl-NL"/>
              </w:rPr>
            </w:pPr>
            <w:r w:rsidRPr="004F6E42">
              <w:rPr>
                <w:rFonts w:eastAsia="Courier New"/>
                <w:b/>
                <w:color w:val="000000" w:themeColor="text1"/>
                <w:kern w:val="28"/>
                <w:sz w:val="26"/>
                <w:szCs w:val="26"/>
                <w:lang w:val="nl-NL"/>
              </w:rPr>
              <w:t>Năm 2030</w:t>
            </w:r>
          </w:p>
        </w:tc>
      </w:tr>
      <w:tr w:rsidR="00BD1780" w:rsidRPr="004F6E42" w:rsidTr="001C7A22">
        <w:trPr>
          <w:trHeight w:val="284"/>
        </w:trPr>
        <w:tc>
          <w:tcPr>
            <w:tcW w:w="357" w:type="pct"/>
            <w:shd w:val="clear" w:color="auto" w:fill="auto"/>
            <w:vAlign w:val="bottom"/>
          </w:tcPr>
          <w:p w:rsidR="00BD1780" w:rsidRPr="004F6E42" w:rsidRDefault="001C7A22" w:rsidP="001C7A22">
            <w:pPr>
              <w:widowControl w:val="0"/>
              <w:spacing w:after="200" w:line="240" w:lineRule="atLeast"/>
              <w:jc w:val="center"/>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1</w:t>
            </w:r>
            <w:r w:rsidR="00BD1780" w:rsidRPr="004F6E42">
              <w:rPr>
                <w:rFonts w:eastAsia="Courier New"/>
                <w:color w:val="000000" w:themeColor="text1"/>
                <w:kern w:val="28"/>
                <w:sz w:val="26"/>
                <w:szCs w:val="26"/>
                <w:lang w:val="nl-NL"/>
              </w:rPr>
              <w:t>1</w:t>
            </w:r>
          </w:p>
        </w:tc>
        <w:tc>
          <w:tcPr>
            <w:tcW w:w="1770" w:type="pct"/>
            <w:shd w:val="clear" w:color="auto" w:fill="auto"/>
            <w:vAlign w:val="bottom"/>
          </w:tcPr>
          <w:p w:rsidR="00BD1780" w:rsidRPr="004F6E42" w:rsidRDefault="00BD1780" w:rsidP="001C7A22">
            <w:pPr>
              <w:widowControl w:val="0"/>
              <w:spacing w:after="200" w:line="240" w:lineRule="atLeast"/>
              <w:ind w:firstLine="0"/>
              <w:jc w:val="left"/>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Điện thoại cố định</w:t>
            </w:r>
          </w:p>
        </w:tc>
        <w:tc>
          <w:tcPr>
            <w:tcW w:w="930" w:type="pct"/>
            <w:shd w:val="clear" w:color="auto" w:fill="auto"/>
            <w:vAlign w:val="bottom"/>
          </w:tcPr>
          <w:p w:rsidR="00BD1780" w:rsidRPr="004F6E42" w:rsidRDefault="00BD1780" w:rsidP="001C7A22">
            <w:pPr>
              <w:widowControl w:val="0"/>
              <w:spacing w:after="200" w:line="240" w:lineRule="atLeast"/>
              <w:ind w:firstLine="0"/>
              <w:jc w:val="center"/>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20th.b/100người</w:t>
            </w:r>
          </w:p>
        </w:tc>
        <w:tc>
          <w:tcPr>
            <w:tcW w:w="535" w:type="pct"/>
            <w:shd w:val="clear" w:color="auto" w:fill="auto"/>
            <w:vAlign w:val="bottom"/>
          </w:tcPr>
          <w:p w:rsidR="00BD1780" w:rsidRPr="004F6E42" w:rsidRDefault="00BD1780" w:rsidP="001C7A22">
            <w:pPr>
              <w:widowControl w:val="0"/>
              <w:spacing w:after="200" w:line="240" w:lineRule="atLeast"/>
              <w:ind w:firstLine="0"/>
              <w:jc w:val="left"/>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151.100</w:t>
            </w:r>
          </w:p>
        </w:tc>
        <w:tc>
          <w:tcPr>
            <w:tcW w:w="535" w:type="pct"/>
            <w:vAlign w:val="bottom"/>
          </w:tcPr>
          <w:p w:rsidR="00BD1780" w:rsidRPr="004F6E42" w:rsidRDefault="00BD1780" w:rsidP="001C7A22">
            <w:pPr>
              <w:widowControl w:val="0"/>
              <w:spacing w:after="200" w:line="240" w:lineRule="atLeast"/>
              <w:ind w:firstLine="0"/>
              <w:jc w:val="left"/>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169.100</w:t>
            </w:r>
          </w:p>
        </w:tc>
        <w:tc>
          <w:tcPr>
            <w:tcW w:w="437" w:type="pct"/>
            <w:vAlign w:val="bottom"/>
          </w:tcPr>
          <w:p w:rsidR="00BD1780" w:rsidRPr="004F6E42" w:rsidRDefault="00BD1780" w:rsidP="001C7A22">
            <w:pPr>
              <w:widowControl w:val="0"/>
              <w:spacing w:after="200" w:line="240" w:lineRule="atLeast"/>
              <w:ind w:firstLine="0"/>
              <w:jc w:val="left"/>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30220</w:t>
            </w:r>
          </w:p>
        </w:tc>
        <w:tc>
          <w:tcPr>
            <w:tcW w:w="437" w:type="pct"/>
            <w:shd w:val="clear" w:color="auto" w:fill="auto"/>
            <w:vAlign w:val="bottom"/>
          </w:tcPr>
          <w:p w:rsidR="00BD1780" w:rsidRPr="004F6E42" w:rsidRDefault="00BD1780" w:rsidP="001C7A22">
            <w:pPr>
              <w:widowControl w:val="0"/>
              <w:spacing w:after="200" w:line="240" w:lineRule="atLeast"/>
              <w:ind w:firstLine="0"/>
              <w:jc w:val="left"/>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33820</w:t>
            </w:r>
          </w:p>
        </w:tc>
      </w:tr>
      <w:tr w:rsidR="00BD1780" w:rsidRPr="004F6E42" w:rsidTr="001C7A22">
        <w:trPr>
          <w:trHeight w:val="284"/>
        </w:trPr>
        <w:tc>
          <w:tcPr>
            <w:tcW w:w="357" w:type="pct"/>
            <w:shd w:val="clear" w:color="auto" w:fill="auto"/>
            <w:vAlign w:val="bottom"/>
          </w:tcPr>
          <w:p w:rsidR="00BD1780" w:rsidRPr="004F6E42" w:rsidRDefault="001C7A22" w:rsidP="001C7A22">
            <w:pPr>
              <w:widowControl w:val="0"/>
              <w:spacing w:after="200" w:line="240" w:lineRule="atLeast"/>
              <w:jc w:val="center"/>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2</w:t>
            </w:r>
            <w:r w:rsidR="00BD1780" w:rsidRPr="004F6E42">
              <w:rPr>
                <w:rFonts w:eastAsia="Courier New"/>
                <w:color w:val="000000" w:themeColor="text1"/>
                <w:kern w:val="28"/>
                <w:sz w:val="26"/>
                <w:szCs w:val="26"/>
                <w:lang w:val="nl-NL"/>
              </w:rPr>
              <w:t>2</w:t>
            </w:r>
          </w:p>
        </w:tc>
        <w:tc>
          <w:tcPr>
            <w:tcW w:w="1770" w:type="pct"/>
            <w:shd w:val="clear" w:color="auto" w:fill="auto"/>
            <w:vAlign w:val="bottom"/>
          </w:tcPr>
          <w:p w:rsidR="00BD1780" w:rsidRPr="004F6E42" w:rsidRDefault="00BD1780" w:rsidP="001C7A22">
            <w:pPr>
              <w:widowControl w:val="0"/>
              <w:spacing w:after="200" w:line="240" w:lineRule="atLeast"/>
              <w:ind w:firstLine="0"/>
              <w:jc w:val="left"/>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Di động</w:t>
            </w:r>
          </w:p>
        </w:tc>
        <w:tc>
          <w:tcPr>
            <w:tcW w:w="930" w:type="pct"/>
            <w:shd w:val="clear" w:color="auto" w:fill="auto"/>
            <w:vAlign w:val="bottom"/>
          </w:tcPr>
          <w:p w:rsidR="00BD1780" w:rsidRPr="004F6E42" w:rsidRDefault="00BD1780" w:rsidP="001C7A22">
            <w:pPr>
              <w:widowControl w:val="0"/>
              <w:spacing w:after="200" w:line="240" w:lineRule="atLeast"/>
              <w:ind w:firstLine="0"/>
              <w:jc w:val="center"/>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1th.b/2người</w:t>
            </w:r>
          </w:p>
        </w:tc>
        <w:tc>
          <w:tcPr>
            <w:tcW w:w="535" w:type="pct"/>
            <w:shd w:val="clear" w:color="auto" w:fill="auto"/>
            <w:vAlign w:val="bottom"/>
          </w:tcPr>
          <w:p w:rsidR="00BD1780" w:rsidRPr="004F6E42" w:rsidRDefault="00BD1780" w:rsidP="001C7A22">
            <w:pPr>
              <w:widowControl w:val="0"/>
              <w:spacing w:after="200" w:line="240" w:lineRule="atLeast"/>
              <w:ind w:firstLine="0"/>
              <w:jc w:val="left"/>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151.100</w:t>
            </w:r>
          </w:p>
        </w:tc>
        <w:tc>
          <w:tcPr>
            <w:tcW w:w="535" w:type="pct"/>
            <w:vAlign w:val="bottom"/>
          </w:tcPr>
          <w:p w:rsidR="00BD1780" w:rsidRPr="004F6E42" w:rsidRDefault="00BD1780" w:rsidP="001C7A22">
            <w:pPr>
              <w:widowControl w:val="0"/>
              <w:spacing w:after="200" w:line="240" w:lineRule="atLeast"/>
              <w:ind w:firstLine="0"/>
              <w:jc w:val="left"/>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169.100</w:t>
            </w:r>
          </w:p>
        </w:tc>
        <w:tc>
          <w:tcPr>
            <w:tcW w:w="437" w:type="pct"/>
            <w:vAlign w:val="bottom"/>
          </w:tcPr>
          <w:p w:rsidR="00BD1780" w:rsidRPr="004F6E42" w:rsidRDefault="00BD1780" w:rsidP="001C7A22">
            <w:pPr>
              <w:widowControl w:val="0"/>
              <w:spacing w:after="200" w:line="240" w:lineRule="atLeast"/>
              <w:ind w:firstLine="0"/>
              <w:jc w:val="left"/>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75550</w:t>
            </w:r>
          </w:p>
        </w:tc>
        <w:tc>
          <w:tcPr>
            <w:tcW w:w="437" w:type="pct"/>
            <w:shd w:val="clear" w:color="auto" w:fill="auto"/>
            <w:vAlign w:val="bottom"/>
          </w:tcPr>
          <w:p w:rsidR="00BD1780" w:rsidRPr="004F6E42" w:rsidRDefault="00BD1780" w:rsidP="001C7A22">
            <w:pPr>
              <w:widowControl w:val="0"/>
              <w:spacing w:after="200" w:line="240" w:lineRule="atLeast"/>
              <w:ind w:firstLine="0"/>
              <w:jc w:val="left"/>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84550</w:t>
            </w:r>
          </w:p>
        </w:tc>
      </w:tr>
      <w:tr w:rsidR="00BD1780" w:rsidRPr="004F6E42" w:rsidTr="001C7A22">
        <w:trPr>
          <w:trHeight w:val="284"/>
        </w:trPr>
        <w:tc>
          <w:tcPr>
            <w:tcW w:w="357" w:type="pct"/>
            <w:shd w:val="clear" w:color="auto" w:fill="auto"/>
            <w:vAlign w:val="bottom"/>
          </w:tcPr>
          <w:p w:rsidR="00BD1780" w:rsidRPr="004F6E42" w:rsidRDefault="001C7A22" w:rsidP="001C7A22">
            <w:pPr>
              <w:widowControl w:val="0"/>
              <w:spacing w:after="200" w:line="240" w:lineRule="atLeast"/>
              <w:jc w:val="center"/>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3</w:t>
            </w:r>
            <w:r w:rsidR="00BD1780" w:rsidRPr="004F6E42">
              <w:rPr>
                <w:rFonts w:eastAsia="Courier New"/>
                <w:color w:val="000000" w:themeColor="text1"/>
                <w:kern w:val="28"/>
                <w:sz w:val="26"/>
                <w:szCs w:val="26"/>
                <w:lang w:val="nl-NL"/>
              </w:rPr>
              <w:t>3</w:t>
            </w:r>
          </w:p>
        </w:tc>
        <w:tc>
          <w:tcPr>
            <w:tcW w:w="1770" w:type="pct"/>
            <w:shd w:val="clear" w:color="auto" w:fill="auto"/>
            <w:vAlign w:val="bottom"/>
          </w:tcPr>
          <w:p w:rsidR="00BD1780" w:rsidRPr="004F6E42" w:rsidRDefault="00BD1780" w:rsidP="001C7A22">
            <w:pPr>
              <w:widowControl w:val="0"/>
              <w:spacing w:after="200" w:line="240" w:lineRule="atLeast"/>
              <w:ind w:firstLine="0"/>
              <w:jc w:val="left"/>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Internet</w:t>
            </w:r>
          </w:p>
        </w:tc>
        <w:tc>
          <w:tcPr>
            <w:tcW w:w="930" w:type="pct"/>
            <w:shd w:val="clear" w:color="auto" w:fill="auto"/>
            <w:vAlign w:val="bottom"/>
          </w:tcPr>
          <w:p w:rsidR="00BD1780" w:rsidRPr="004F6E42" w:rsidRDefault="00BD1780" w:rsidP="001C7A22">
            <w:pPr>
              <w:widowControl w:val="0"/>
              <w:spacing w:after="200" w:line="240" w:lineRule="atLeast"/>
              <w:ind w:firstLine="0"/>
              <w:jc w:val="center"/>
              <w:rPr>
                <w:rFonts w:eastAsia="Courier New"/>
                <w:color w:val="000000" w:themeColor="text1"/>
                <w:kern w:val="28"/>
                <w:sz w:val="26"/>
                <w:szCs w:val="26"/>
                <w:lang w:val="nl-NL"/>
              </w:rPr>
            </w:pPr>
            <w:r w:rsidRPr="004F6E42">
              <w:rPr>
                <w:rFonts w:eastAsia="Courier New" w:cs="Courier New"/>
                <w:color w:val="000000" w:themeColor="text1"/>
                <w:sz w:val="26"/>
                <w:szCs w:val="26"/>
                <w:lang w:val="nl-NL" w:eastAsia="ko-KR"/>
              </w:rPr>
              <w:t>IP/4người</w:t>
            </w:r>
          </w:p>
        </w:tc>
        <w:tc>
          <w:tcPr>
            <w:tcW w:w="535" w:type="pct"/>
            <w:shd w:val="clear" w:color="auto" w:fill="auto"/>
            <w:vAlign w:val="bottom"/>
          </w:tcPr>
          <w:p w:rsidR="00BD1780" w:rsidRPr="004F6E42" w:rsidRDefault="00BD1780" w:rsidP="001C7A22">
            <w:pPr>
              <w:widowControl w:val="0"/>
              <w:spacing w:after="200" w:line="240" w:lineRule="atLeast"/>
              <w:ind w:firstLine="0"/>
              <w:jc w:val="left"/>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151.100</w:t>
            </w:r>
          </w:p>
        </w:tc>
        <w:tc>
          <w:tcPr>
            <w:tcW w:w="535" w:type="pct"/>
            <w:vAlign w:val="bottom"/>
          </w:tcPr>
          <w:p w:rsidR="00BD1780" w:rsidRPr="004F6E42" w:rsidRDefault="00BD1780" w:rsidP="001C7A22">
            <w:pPr>
              <w:widowControl w:val="0"/>
              <w:spacing w:after="200" w:line="240" w:lineRule="atLeast"/>
              <w:ind w:firstLine="0"/>
              <w:jc w:val="left"/>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169.100</w:t>
            </w:r>
          </w:p>
        </w:tc>
        <w:tc>
          <w:tcPr>
            <w:tcW w:w="437" w:type="pct"/>
            <w:vAlign w:val="bottom"/>
          </w:tcPr>
          <w:p w:rsidR="00BD1780" w:rsidRPr="004F6E42" w:rsidRDefault="00BD1780" w:rsidP="001C7A22">
            <w:pPr>
              <w:widowControl w:val="0"/>
              <w:spacing w:after="200" w:line="240" w:lineRule="atLeast"/>
              <w:ind w:firstLine="0"/>
              <w:jc w:val="left"/>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37775</w:t>
            </w:r>
          </w:p>
        </w:tc>
        <w:tc>
          <w:tcPr>
            <w:tcW w:w="437" w:type="pct"/>
            <w:shd w:val="clear" w:color="auto" w:fill="auto"/>
            <w:vAlign w:val="bottom"/>
          </w:tcPr>
          <w:p w:rsidR="00BD1780" w:rsidRPr="004F6E42" w:rsidRDefault="00BD1780" w:rsidP="001C7A22">
            <w:pPr>
              <w:widowControl w:val="0"/>
              <w:spacing w:after="200" w:line="240" w:lineRule="atLeast"/>
              <w:ind w:firstLine="0"/>
              <w:jc w:val="left"/>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42275</w:t>
            </w:r>
          </w:p>
        </w:tc>
      </w:tr>
      <w:tr w:rsidR="00BD1780" w:rsidRPr="004F6E42" w:rsidTr="001C7A22">
        <w:trPr>
          <w:trHeight w:val="284"/>
        </w:trPr>
        <w:tc>
          <w:tcPr>
            <w:tcW w:w="357" w:type="pct"/>
            <w:shd w:val="clear" w:color="auto" w:fill="auto"/>
            <w:vAlign w:val="bottom"/>
          </w:tcPr>
          <w:p w:rsidR="00BD1780" w:rsidRPr="004F6E42" w:rsidRDefault="001C7A22" w:rsidP="001C7A22">
            <w:pPr>
              <w:widowControl w:val="0"/>
              <w:spacing w:after="200" w:line="240" w:lineRule="atLeast"/>
              <w:jc w:val="center"/>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4</w:t>
            </w:r>
            <w:r w:rsidR="00BD1780" w:rsidRPr="004F6E42">
              <w:rPr>
                <w:rFonts w:eastAsia="Courier New"/>
                <w:color w:val="000000" w:themeColor="text1"/>
                <w:kern w:val="28"/>
                <w:sz w:val="26"/>
                <w:szCs w:val="26"/>
                <w:lang w:val="nl-NL"/>
              </w:rPr>
              <w:t>4</w:t>
            </w:r>
          </w:p>
        </w:tc>
        <w:tc>
          <w:tcPr>
            <w:tcW w:w="1770" w:type="pct"/>
            <w:shd w:val="clear" w:color="auto" w:fill="auto"/>
            <w:vAlign w:val="bottom"/>
          </w:tcPr>
          <w:p w:rsidR="00BD1780" w:rsidRPr="004F6E42" w:rsidRDefault="00BD1780" w:rsidP="001C7A22">
            <w:pPr>
              <w:widowControl w:val="0"/>
              <w:spacing w:after="200" w:line="240" w:lineRule="atLeast"/>
              <w:ind w:firstLine="0"/>
              <w:jc w:val="left"/>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Đ.thoại</w:t>
            </w:r>
            <w:r w:rsidR="0010286E" w:rsidRPr="004F6E42">
              <w:rPr>
                <w:rFonts w:eastAsia="Courier New"/>
                <w:color w:val="000000" w:themeColor="text1"/>
                <w:kern w:val="28"/>
                <w:sz w:val="26"/>
                <w:szCs w:val="26"/>
                <w:lang w:val="nl-NL"/>
              </w:rPr>
              <w:t xml:space="preserve"> </w:t>
            </w:r>
            <w:r w:rsidRPr="004F6E42">
              <w:rPr>
                <w:rFonts w:eastAsia="Courier New"/>
                <w:color w:val="000000" w:themeColor="text1"/>
                <w:kern w:val="28"/>
                <w:sz w:val="26"/>
                <w:szCs w:val="26"/>
                <w:lang w:val="nl-NL"/>
              </w:rPr>
              <w:t>C.định CTCC,TMDV</w:t>
            </w:r>
          </w:p>
        </w:tc>
        <w:tc>
          <w:tcPr>
            <w:tcW w:w="930" w:type="pct"/>
            <w:shd w:val="clear" w:color="auto" w:fill="auto"/>
            <w:vAlign w:val="bottom"/>
          </w:tcPr>
          <w:p w:rsidR="00BD1780" w:rsidRPr="004F6E42" w:rsidRDefault="00BD1780" w:rsidP="001C7A22">
            <w:pPr>
              <w:widowControl w:val="0"/>
              <w:spacing w:after="200" w:line="240" w:lineRule="atLeast"/>
              <w:ind w:firstLine="0"/>
              <w:jc w:val="center"/>
              <w:rPr>
                <w:rFonts w:eastAsia="Courier New"/>
                <w:color w:val="000000" w:themeColor="text1"/>
                <w:kern w:val="28"/>
                <w:sz w:val="26"/>
                <w:szCs w:val="26"/>
                <w:lang w:val="nl-NL"/>
              </w:rPr>
            </w:pPr>
            <w:r w:rsidRPr="004F6E42">
              <w:rPr>
                <w:rFonts w:eastAsia="Courier New" w:cs="Courier New"/>
                <w:color w:val="000000" w:themeColor="text1"/>
                <w:sz w:val="26"/>
                <w:szCs w:val="26"/>
                <w:lang w:val="nl-NL" w:eastAsia="ko-KR"/>
              </w:rPr>
              <w:t>35%S. hoạt</w:t>
            </w:r>
          </w:p>
        </w:tc>
        <w:tc>
          <w:tcPr>
            <w:tcW w:w="535" w:type="pct"/>
            <w:shd w:val="clear" w:color="auto" w:fill="auto"/>
            <w:vAlign w:val="bottom"/>
          </w:tcPr>
          <w:p w:rsidR="00BD1780" w:rsidRPr="004F6E42" w:rsidRDefault="00BD1780" w:rsidP="001C7A22">
            <w:pPr>
              <w:widowControl w:val="0"/>
              <w:spacing w:after="200" w:line="240" w:lineRule="atLeast"/>
              <w:ind w:firstLine="0"/>
              <w:jc w:val="left"/>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30220</w:t>
            </w:r>
          </w:p>
        </w:tc>
        <w:tc>
          <w:tcPr>
            <w:tcW w:w="535" w:type="pct"/>
            <w:vAlign w:val="bottom"/>
          </w:tcPr>
          <w:p w:rsidR="00BD1780" w:rsidRPr="004F6E42" w:rsidRDefault="00BD1780" w:rsidP="001C7A22">
            <w:pPr>
              <w:widowControl w:val="0"/>
              <w:spacing w:after="200" w:line="240" w:lineRule="atLeast"/>
              <w:ind w:firstLine="0"/>
              <w:jc w:val="left"/>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33820</w:t>
            </w:r>
          </w:p>
        </w:tc>
        <w:tc>
          <w:tcPr>
            <w:tcW w:w="437" w:type="pct"/>
            <w:vAlign w:val="bottom"/>
          </w:tcPr>
          <w:p w:rsidR="00BD1780" w:rsidRPr="004F6E42" w:rsidRDefault="00BD1780" w:rsidP="001C7A22">
            <w:pPr>
              <w:widowControl w:val="0"/>
              <w:spacing w:after="200" w:line="240" w:lineRule="atLeast"/>
              <w:ind w:firstLine="0"/>
              <w:jc w:val="left"/>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10577</w:t>
            </w:r>
          </w:p>
        </w:tc>
        <w:tc>
          <w:tcPr>
            <w:tcW w:w="437" w:type="pct"/>
            <w:shd w:val="clear" w:color="auto" w:fill="auto"/>
            <w:vAlign w:val="bottom"/>
          </w:tcPr>
          <w:p w:rsidR="00BD1780" w:rsidRPr="004F6E42" w:rsidRDefault="00BD1780" w:rsidP="001C7A22">
            <w:pPr>
              <w:widowControl w:val="0"/>
              <w:spacing w:after="200" w:line="240" w:lineRule="atLeast"/>
              <w:ind w:firstLine="0"/>
              <w:jc w:val="left"/>
              <w:rPr>
                <w:rFonts w:eastAsia="Courier New"/>
                <w:color w:val="000000" w:themeColor="text1"/>
                <w:kern w:val="28"/>
                <w:sz w:val="26"/>
                <w:szCs w:val="26"/>
                <w:lang w:val="nl-NL"/>
              </w:rPr>
            </w:pPr>
            <w:r w:rsidRPr="004F6E42">
              <w:rPr>
                <w:rFonts w:eastAsia="Courier New"/>
                <w:color w:val="000000" w:themeColor="text1"/>
                <w:kern w:val="28"/>
                <w:sz w:val="26"/>
                <w:szCs w:val="26"/>
                <w:lang w:val="nl-NL"/>
              </w:rPr>
              <w:t>11837</w:t>
            </w:r>
          </w:p>
        </w:tc>
      </w:tr>
    </w:tbl>
    <w:p w:rsidR="001C7A22" w:rsidRDefault="001C7A22" w:rsidP="00193A41">
      <w:pPr>
        <w:widowControl w:val="0"/>
        <w:spacing w:line="240" w:lineRule="atLeast"/>
        <w:ind w:firstLineChars="236" w:firstLine="616"/>
        <w:jc w:val="center"/>
        <w:rPr>
          <w:rFonts w:eastAsia="Courier New"/>
          <w:b/>
          <w:i/>
          <w:kern w:val="28"/>
          <w:sz w:val="26"/>
          <w:szCs w:val="26"/>
          <w:lang w:val="nl-NL"/>
        </w:rPr>
      </w:pPr>
    </w:p>
    <w:p w:rsidR="00BD1780" w:rsidRPr="001C7A22" w:rsidRDefault="00BD1780" w:rsidP="004F6E42">
      <w:pPr>
        <w:spacing w:after="0" w:line="240" w:lineRule="auto"/>
        <w:ind w:firstLine="0"/>
        <w:jc w:val="center"/>
        <w:rPr>
          <w:rFonts w:eastAsia="Courier New"/>
          <w:b/>
          <w:i/>
          <w:kern w:val="28"/>
          <w:sz w:val="26"/>
          <w:szCs w:val="26"/>
          <w:lang w:val="nl-NL"/>
        </w:rPr>
      </w:pPr>
      <w:r w:rsidRPr="001C7A22">
        <w:rPr>
          <w:rFonts w:eastAsia="Courier New"/>
          <w:b/>
          <w:i/>
          <w:kern w:val="28"/>
          <w:sz w:val="26"/>
          <w:szCs w:val="26"/>
          <w:lang w:val="nl-NL"/>
        </w:rPr>
        <w:t xml:space="preserve">Bảng </w:t>
      </w:r>
      <w:r w:rsidR="00173627" w:rsidRPr="001C7A22">
        <w:rPr>
          <w:rFonts w:eastAsia="Courier New"/>
          <w:b/>
          <w:i/>
          <w:kern w:val="28"/>
          <w:sz w:val="26"/>
          <w:szCs w:val="26"/>
          <w:lang w:val="nl-NL"/>
        </w:rPr>
        <w:t>3.13</w:t>
      </w:r>
      <w:r w:rsidR="007F4BCD" w:rsidRPr="001C7A22">
        <w:rPr>
          <w:rFonts w:eastAsia="Courier New"/>
          <w:b/>
          <w:i/>
          <w:kern w:val="28"/>
          <w:sz w:val="26"/>
          <w:szCs w:val="26"/>
          <w:lang w:val="nl-NL"/>
        </w:rPr>
        <w:t>.</w:t>
      </w:r>
      <w:r w:rsidRPr="001C7A22">
        <w:rPr>
          <w:rFonts w:eastAsia="Courier New" w:hint="eastAsia"/>
          <w:b/>
          <w:i/>
          <w:kern w:val="28"/>
          <w:sz w:val="26"/>
          <w:szCs w:val="26"/>
          <w:lang w:val="nl-NL"/>
        </w:rPr>
        <w:t xml:space="preserve"> </w:t>
      </w:r>
      <w:r w:rsidRPr="001C7A22">
        <w:rPr>
          <w:rFonts w:eastAsia="Courier New"/>
          <w:b/>
          <w:i/>
          <w:kern w:val="28"/>
          <w:sz w:val="26"/>
          <w:szCs w:val="26"/>
          <w:lang w:val="nl-NL"/>
        </w:rPr>
        <w:t>Tổng số lượng trạm BTS</w:t>
      </w:r>
    </w:p>
    <w:tbl>
      <w:tblPr>
        <w:tblW w:w="52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2773"/>
        <w:gridCol w:w="1111"/>
        <w:gridCol w:w="2290"/>
        <w:gridCol w:w="1472"/>
        <w:gridCol w:w="1715"/>
      </w:tblGrid>
      <w:tr w:rsidR="00BD1780" w:rsidRPr="001C7A22" w:rsidTr="00D93392">
        <w:trPr>
          <w:trHeight w:val="1191"/>
        </w:trPr>
        <w:tc>
          <w:tcPr>
            <w:tcW w:w="365" w:type="pct"/>
            <w:shd w:val="clear" w:color="auto" w:fill="auto"/>
            <w:vAlign w:val="center"/>
          </w:tcPr>
          <w:p w:rsidR="00BD1780" w:rsidRPr="001C7A22" w:rsidRDefault="00BD1780" w:rsidP="004D2D46">
            <w:pPr>
              <w:widowControl w:val="0"/>
              <w:spacing w:line="240" w:lineRule="atLeast"/>
              <w:jc w:val="center"/>
              <w:rPr>
                <w:rFonts w:eastAsia="Courier New"/>
                <w:b/>
                <w:kern w:val="28"/>
                <w:sz w:val="26"/>
                <w:szCs w:val="26"/>
                <w:lang w:val="nl-NL"/>
              </w:rPr>
            </w:pPr>
            <w:r w:rsidRPr="001C7A22">
              <w:rPr>
                <w:rFonts w:eastAsia="Courier New"/>
                <w:b/>
                <w:kern w:val="28"/>
                <w:sz w:val="26"/>
                <w:szCs w:val="26"/>
                <w:lang w:val="nl-NL"/>
              </w:rPr>
              <w:t>STT</w:t>
            </w:r>
          </w:p>
        </w:tc>
        <w:tc>
          <w:tcPr>
            <w:tcW w:w="1373" w:type="pct"/>
            <w:shd w:val="clear" w:color="auto" w:fill="auto"/>
            <w:vAlign w:val="center"/>
          </w:tcPr>
          <w:p w:rsidR="00BD1780" w:rsidRPr="001C7A22" w:rsidRDefault="00BD1780" w:rsidP="004D2D46">
            <w:pPr>
              <w:widowControl w:val="0"/>
              <w:spacing w:line="240" w:lineRule="atLeast"/>
              <w:jc w:val="center"/>
              <w:rPr>
                <w:rFonts w:eastAsia="Courier New"/>
                <w:b/>
                <w:kern w:val="28"/>
                <w:sz w:val="26"/>
                <w:szCs w:val="26"/>
                <w:lang w:val="nl-NL"/>
              </w:rPr>
            </w:pPr>
            <w:r w:rsidRPr="001C7A22">
              <w:rPr>
                <w:rFonts w:eastAsia="Courier New"/>
                <w:b/>
                <w:kern w:val="28"/>
                <w:sz w:val="26"/>
                <w:szCs w:val="26"/>
                <w:lang w:val="nl-NL"/>
              </w:rPr>
              <w:t>Hạng mục</w:t>
            </w:r>
          </w:p>
        </w:tc>
        <w:tc>
          <w:tcPr>
            <w:tcW w:w="550" w:type="pct"/>
            <w:shd w:val="clear" w:color="auto" w:fill="auto"/>
            <w:vAlign w:val="center"/>
          </w:tcPr>
          <w:p w:rsidR="00BD1780" w:rsidRPr="001C7A22" w:rsidRDefault="00BD1780" w:rsidP="004D2D46">
            <w:pPr>
              <w:widowControl w:val="0"/>
              <w:spacing w:line="240" w:lineRule="atLeast"/>
              <w:ind w:firstLine="0"/>
              <w:jc w:val="center"/>
              <w:rPr>
                <w:rFonts w:eastAsia="Courier New"/>
                <w:b/>
                <w:kern w:val="28"/>
                <w:sz w:val="26"/>
                <w:szCs w:val="26"/>
                <w:lang w:val="nl-NL"/>
              </w:rPr>
            </w:pPr>
            <w:r w:rsidRPr="001C7A22">
              <w:rPr>
                <w:rFonts w:eastAsia="Courier New"/>
                <w:b/>
                <w:kern w:val="28"/>
                <w:sz w:val="26"/>
                <w:szCs w:val="26"/>
                <w:lang w:val="nl-NL"/>
              </w:rPr>
              <w:t>Đơn vị</w:t>
            </w:r>
          </w:p>
        </w:tc>
        <w:tc>
          <w:tcPr>
            <w:tcW w:w="1134" w:type="pct"/>
            <w:shd w:val="clear" w:color="auto" w:fill="auto"/>
            <w:vAlign w:val="center"/>
          </w:tcPr>
          <w:p w:rsidR="00BD1780" w:rsidRPr="001C7A22" w:rsidRDefault="00BD1780" w:rsidP="004D2D46">
            <w:pPr>
              <w:widowControl w:val="0"/>
              <w:spacing w:line="240" w:lineRule="atLeast"/>
              <w:ind w:firstLine="0"/>
              <w:jc w:val="center"/>
              <w:rPr>
                <w:rFonts w:eastAsia="Courier New"/>
                <w:b/>
                <w:kern w:val="28"/>
                <w:sz w:val="26"/>
                <w:szCs w:val="26"/>
                <w:lang w:val="nl-NL"/>
              </w:rPr>
            </w:pPr>
            <w:r w:rsidRPr="001C7A22">
              <w:rPr>
                <w:rFonts w:eastAsia="Courier New"/>
                <w:b/>
                <w:kern w:val="28"/>
                <w:sz w:val="26"/>
                <w:szCs w:val="26"/>
                <w:lang w:val="nl-NL"/>
              </w:rPr>
              <w:t>Chỉ tiêu , kính phục vụ(R=2km)</w:t>
            </w:r>
          </w:p>
        </w:tc>
        <w:tc>
          <w:tcPr>
            <w:tcW w:w="729" w:type="pct"/>
            <w:shd w:val="clear" w:color="auto" w:fill="auto"/>
            <w:vAlign w:val="center"/>
          </w:tcPr>
          <w:p w:rsidR="00D93392" w:rsidRDefault="00D93392" w:rsidP="004D2D46">
            <w:pPr>
              <w:widowControl w:val="0"/>
              <w:spacing w:line="240" w:lineRule="atLeast"/>
              <w:ind w:firstLine="0"/>
              <w:jc w:val="center"/>
              <w:rPr>
                <w:rFonts w:eastAsia="Courier New"/>
                <w:b/>
                <w:kern w:val="28"/>
                <w:sz w:val="26"/>
                <w:szCs w:val="26"/>
                <w:lang w:val="nl-NL"/>
              </w:rPr>
            </w:pPr>
          </w:p>
          <w:p w:rsidR="00BD1780" w:rsidRPr="001C7A22" w:rsidRDefault="00BD1780" w:rsidP="004D2D46">
            <w:pPr>
              <w:widowControl w:val="0"/>
              <w:spacing w:line="240" w:lineRule="atLeast"/>
              <w:ind w:firstLine="0"/>
              <w:jc w:val="center"/>
              <w:rPr>
                <w:rFonts w:eastAsia="Courier New"/>
                <w:b/>
                <w:kern w:val="28"/>
                <w:sz w:val="26"/>
                <w:szCs w:val="26"/>
                <w:lang w:val="nl-NL"/>
              </w:rPr>
            </w:pPr>
            <w:r w:rsidRPr="001C7A22">
              <w:rPr>
                <w:rFonts w:eastAsia="Courier New"/>
                <w:b/>
                <w:kern w:val="28"/>
                <w:sz w:val="26"/>
                <w:szCs w:val="26"/>
                <w:lang w:val="nl-NL"/>
              </w:rPr>
              <w:t>Diện tích (ha)</w:t>
            </w:r>
          </w:p>
          <w:p w:rsidR="00BD1780" w:rsidRPr="001C7A22" w:rsidRDefault="00BD1780" w:rsidP="004D2D46">
            <w:pPr>
              <w:widowControl w:val="0"/>
              <w:spacing w:line="240" w:lineRule="atLeast"/>
              <w:jc w:val="center"/>
              <w:rPr>
                <w:rFonts w:eastAsia="Courier New"/>
                <w:b/>
                <w:kern w:val="28"/>
                <w:sz w:val="26"/>
                <w:szCs w:val="26"/>
                <w:lang w:val="nl-NL"/>
              </w:rPr>
            </w:pPr>
          </w:p>
        </w:tc>
        <w:tc>
          <w:tcPr>
            <w:tcW w:w="850" w:type="pct"/>
            <w:shd w:val="clear" w:color="auto" w:fill="auto"/>
            <w:vAlign w:val="center"/>
          </w:tcPr>
          <w:p w:rsidR="00BD1780" w:rsidRPr="001C7A22" w:rsidRDefault="00BD1780" w:rsidP="004D2D46">
            <w:pPr>
              <w:widowControl w:val="0"/>
              <w:spacing w:after="200" w:line="240" w:lineRule="atLeast"/>
              <w:ind w:firstLineChars="3" w:firstLine="8"/>
              <w:jc w:val="center"/>
              <w:rPr>
                <w:rFonts w:eastAsia="Courier New"/>
                <w:b/>
                <w:kern w:val="28"/>
                <w:sz w:val="26"/>
                <w:szCs w:val="26"/>
                <w:lang w:val="nl-NL"/>
              </w:rPr>
            </w:pPr>
            <w:r w:rsidRPr="001C7A22">
              <w:rPr>
                <w:rFonts w:eastAsia="Courier New"/>
                <w:b/>
                <w:kern w:val="28"/>
                <w:sz w:val="26"/>
                <w:szCs w:val="26"/>
                <w:lang w:val="nl-NL"/>
              </w:rPr>
              <w:t>Nhu cầu Bán kính phục vụ</w:t>
            </w:r>
          </w:p>
        </w:tc>
      </w:tr>
      <w:tr w:rsidR="00BD1780" w:rsidRPr="001C7A22" w:rsidTr="001C7A22">
        <w:tc>
          <w:tcPr>
            <w:tcW w:w="365" w:type="pct"/>
            <w:shd w:val="clear" w:color="auto" w:fill="auto"/>
            <w:vAlign w:val="center"/>
          </w:tcPr>
          <w:p w:rsidR="00BD1780" w:rsidRPr="001C7A22" w:rsidRDefault="001C7A22" w:rsidP="004D2D46">
            <w:pPr>
              <w:widowControl w:val="0"/>
              <w:spacing w:line="240" w:lineRule="atLeast"/>
              <w:jc w:val="center"/>
              <w:rPr>
                <w:rFonts w:eastAsia="Courier New"/>
                <w:kern w:val="28"/>
                <w:sz w:val="26"/>
                <w:szCs w:val="26"/>
                <w:lang w:val="nl-NL"/>
              </w:rPr>
            </w:pPr>
            <w:r>
              <w:rPr>
                <w:rFonts w:eastAsia="Courier New"/>
                <w:kern w:val="28"/>
                <w:sz w:val="26"/>
                <w:szCs w:val="26"/>
                <w:lang w:val="nl-NL"/>
              </w:rPr>
              <w:t>1</w:t>
            </w:r>
            <w:r w:rsidR="00BD1780" w:rsidRPr="001C7A22">
              <w:rPr>
                <w:rFonts w:eastAsia="Courier New"/>
                <w:kern w:val="28"/>
                <w:sz w:val="26"/>
                <w:szCs w:val="26"/>
                <w:lang w:val="nl-NL"/>
              </w:rPr>
              <w:t>1</w:t>
            </w:r>
          </w:p>
        </w:tc>
        <w:tc>
          <w:tcPr>
            <w:tcW w:w="1373" w:type="pct"/>
            <w:shd w:val="clear" w:color="auto" w:fill="auto"/>
            <w:vAlign w:val="center"/>
          </w:tcPr>
          <w:p w:rsidR="00BD1780" w:rsidRPr="001C7A22" w:rsidRDefault="00BD1780" w:rsidP="004D2D46">
            <w:pPr>
              <w:widowControl w:val="0"/>
              <w:spacing w:line="240" w:lineRule="atLeast"/>
              <w:ind w:firstLine="0"/>
              <w:rPr>
                <w:rFonts w:eastAsia="Courier New"/>
                <w:kern w:val="28"/>
                <w:sz w:val="26"/>
                <w:szCs w:val="26"/>
                <w:lang w:val="nl-NL"/>
              </w:rPr>
            </w:pPr>
            <w:r w:rsidRPr="001C7A22">
              <w:rPr>
                <w:rFonts w:eastAsia="Courier New"/>
                <w:kern w:val="28"/>
                <w:sz w:val="26"/>
                <w:szCs w:val="26"/>
                <w:lang w:val="nl-NL"/>
              </w:rPr>
              <w:t>Quy hoạch trạm BTS</w:t>
            </w:r>
          </w:p>
        </w:tc>
        <w:tc>
          <w:tcPr>
            <w:tcW w:w="550" w:type="pct"/>
            <w:shd w:val="clear" w:color="auto" w:fill="auto"/>
            <w:vAlign w:val="center"/>
          </w:tcPr>
          <w:p w:rsidR="00BD1780" w:rsidRPr="001C7A22" w:rsidRDefault="00BD1780" w:rsidP="001C7A22">
            <w:pPr>
              <w:widowControl w:val="0"/>
              <w:spacing w:line="240" w:lineRule="atLeast"/>
              <w:ind w:firstLine="0"/>
              <w:jc w:val="center"/>
              <w:rPr>
                <w:rFonts w:eastAsia="Courier New"/>
                <w:kern w:val="28"/>
                <w:sz w:val="26"/>
                <w:szCs w:val="26"/>
                <w:lang w:val="nl-NL"/>
              </w:rPr>
            </w:pPr>
            <w:r w:rsidRPr="001C7A22">
              <w:rPr>
                <w:rFonts w:eastAsia="Courier New"/>
                <w:kern w:val="28"/>
                <w:sz w:val="26"/>
                <w:szCs w:val="26"/>
                <w:lang w:val="nl-NL"/>
              </w:rPr>
              <w:t>Trạm</w:t>
            </w:r>
          </w:p>
        </w:tc>
        <w:tc>
          <w:tcPr>
            <w:tcW w:w="1134" w:type="pct"/>
            <w:shd w:val="clear" w:color="auto" w:fill="auto"/>
            <w:vAlign w:val="center"/>
          </w:tcPr>
          <w:p w:rsidR="00BD1780" w:rsidRPr="001C7A22" w:rsidRDefault="00BD1780" w:rsidP="004D2D46">
            <w:pPr>
              <w:widowControl w:val="0"/>
              <w:spacing w:line="240" w:lineRule="atLeast"/>
              <w:ind w:firstLine="0"/>
              <w:rPr>
                <w:rFonts w:eastAsia="Courier New"/>
                <w:kern w:val="28"/>
                <w:sz w:val="26"/>
                <w:szCs w:val="26"/>
                <w:lang w:val="nl-NL"/>
              </w:rPr>
            </w:pPr>
            <w:r w:rsidRPr="001C7A22">
              <w:rPr>
                <w:rFonts w:eastAsia="Courier New"/>
                <w:kern w:val="28"/>
                <w:sz w:val="26"/>
                <w:szCs w:val="26"/>
                <w:lang w:val="nl-NL"/>
              </w:rPr>
              <w:t>4Km2/ Trạm</w:t>
            </w:r>
          </w:p>
        </w:tc>
        <w:tc>
          <w:tcPr>
            <w:tcW w:w="729" w:type="pct"/>
            <w:shd w:val="clear" w:color="auto" w:fill="auto"/>
            <w:vAlign w:val="center"/>
          </w:tcPr>
          <w:p w:rsidR="00BD1780" w:rsidRPr="001C7A22" w:rsidRDefault="00BD1780" w:rsidP="004D2D46">
            <w:pPr>
              <w:widowControl w:val="0"/>
              <w:spacing w:line="240" w:lineRule="atLeast"/>
              <w:ind w:firstLine="0"/>
              <w:jc w:val="center"/>
              <w:rPr>
                <w:rFonts w:eastAsia="Courier New"/>
                <w:kern w:val="28"/>
                <w:sz w:val="26"/>
                <w:szCs w:val="26"/>
                <w:lang w:val="nl-NL"/>
              </w:rPr>
            </w:pPr>
            <w:r w:rsidRPr="001C7A22">
              <w:rPr>
                <w:rFonts w:eastAsia="Courier New"/>
                <w:kern w:val="28"/>
                <w:sz w:val="26"/>
                <w:szCs w:val="26"/>
                <w:lang w:val="nl-NL"/>
              </w:rPr>
              <w:t>55902</w:t>
            </w:r>
          </w:p>
        </w:tc>
        <w:tc>
          <w:tcPr>
            <w:tcW w:w="850" w:type="pct"/>
            <w:shd w:val="clear" w:color="auto" w:fill="auto"/>
            <w:vAlign w:val="center"/>
          </w:tcPr>
          <w:p w:rsidR="00BD1780" w:rsidRPr="001C7A22" w:rsidRDefault="00BD1780" w:rsidP="004D2D46">
            <w:pPr>
              <w:widowControl w:val="0"/>
              <w:spacing w:line="240" w:lineRule="atLeast"/>
              <w:ind w:firstLineChars="236" w:firstLine="614"/>
              <w:jc w:val="center"/>
              <w:rPr>
                <w:rFonts w:eastAsia="Courier New"/>
                <w:kern w:val="28"/>
                <w:sz w:val="26"/>
                <w:szCs w:val="26"/>
                <w:lang w:val="nl-NL"/>
              </w:rPr>
            </w:pPr>
            <w:r w:rsidRPr="001C7A22">
              <w:rPr>
                <w:rFonts w:eastAsia="Courier New"/>
                <w:kern w:val="28"/>
                <w:sz w:val="26"/>
                <w:szCs w:val="26"/>
                <w:lang w:val="nl-NL"/>
              </w:rPr>
              <w:t>140</w:t>
            </w:r>
          </w:p>
        </w:tc>
      </w:tr>
      <w:tr w:rsidR="00BD1780" w:rsidRPr="001C7A22" w:rsidTr="001C7A22">
        <w:tc>
          <w:tcPr>
            <w:tcW w:w="365" w:type="pct"/>
            <w:shd w:val="clear" w:color="auto" w:fill="auto"/>
            <w:vAlign w:val="center"/>
          </w:tcPr>
          <w:p w:rsidR="00BD1780" w:rsidRPr="001C7A22" w:rsidRDefault="00BD1780" w:rsidP="004D2D46">
            <w:pPr>
              <w:widowControl w:val="0"/>
              <w:spacing w:line="240" w:lineRule="atLeast"/>
              <w:jc w:val="center"/>
              <w:rPr>
                <w:rFonts w:eastAsia="Courier New"/>
                <w:kern w:val="28"/>
                <w:sz w:val="26"/>
                <w:szCs w:val="26"/>
                <w:lang w:val="nl-NL"/>
              </w:rPr>
            </w:pPr>
            <w:r w:rsidRPr="001C7A22">
              <w:rPr>
                <w:rFonts w:eastAsia="Courier New"/>
                <w:kern w:val="28"/>
                <w:sz w:val="26"/>
                <w:szCs w:val="26"/>
                <w:lang w:val="nl-NL"/>
              </w:rPr>
              <w:t>2</w:t>
            </w:r>
          </w:p>
        </w:tc>
        <w:tc>
          <w:tcPr>
            <w:tcW w:w="1373" w:type="pct"/>
            <w:shd w:val="clear" w:color="auto" w:fill="auto"/>
            <w:vAlign w:val="center"/>
          </w:tcPr>
          <w:p w:rsidR="00BD1780" w:rsidRPr="001C7A22" w:rsidRDefault="00BD1780" w:rsidP="004D2D46">
            <w:pPr>
              <w:widowControl w:val="0"/>
              <w:spacing w:line="240" w:lineRule="atLeast"/>
              <w:rPr>
                <w:rFonts w:eastAsia="Courier New"/>
                <w:kern w:val="28"/>
                <w:sz w:val="26"/>
                <w:szCs w:val="26"/>
                <w:lang w:val="nl-NL"/>
              </w:rPr>
            </w:pPr>
            <w:r w:rsidRPr="001C7A22">
              <w:rPr>
                <w:rFonts w:eastAsia="Courier New"/>
                <w:kern w:val="28"/>
                <w:sz w:val="26"/>
                <w:szCs w:val="26"/>
                <w:lang w:val="nl-NL"/>
              </w:rPr>
              <w:t>Tổng cộng</w:t>
            </w:r>
          </w:p>
        </w:tc>
        <w:tc>
          <w:tcPr>
            <w:tcW w:w="2412" w:type="pct"/>
            <w:gridSpan w:val="3"/>
            <w:shd w:val="clear" w:color="auto" w:fill="auto"/>
          </w:tcPr>
          <w:p w:rsidR="00BD1780" w:rsidRPr="001C7A22" w:rsidRDefault="00BD1780" w:rsidP="004D2D46">
            <w:pPr>
              <w:widowControl w:val="0"/>
              <w:spacing w:line="240" w:lineRule="atLeast"/>
              <w:ind w:firstLineChars="236" w:firstLine="614"/>
              <w:jc w:val="center"/>
              <w:rPr>
                <w:rFonts w:eastAsia="Courier New"/>
                <w:kern w:val="28"/>
                <w:sz w:val="26"/>
                <w:szCs w:val="26"/>
                <w:lang w:val="nl-NL"/>
              </w:rPr>
            </w:pPr>
          </w:p>
        </w:tc>
        <w:tc>
          <w:tcPr>
            <w:tcW w:w="850" w:type="pct"/>
            <w:shd w:val="clear" w:color="auto" w:fill="auto"/>
          </w:tcPr>
          <w:p w:rsidR="00BD1780" w:rsidRPr="001C7A22" w:rsidRDefault="00BD1780" w:rsidP="004D2D46">
            <w:pPr>
              <w:widowControl w:val="0"/>
              <w:spacing w:line="240" w:lineRule="atLeast"/>
              <w:ind w:firstLineChars="236" w:firstLine="614"/>
              <w:jc w:val="center"/>
              <w:rPr>
                <w:rFonts w:eastAsia="Courier New"/>
                <w:kern w:val="28"/>
                <w:sz w:val="26"/>
                <w:szCs w:val="26"/>
                <w:lang w:val="nl-NL"/>
              </w:rPr>
            </w:pPr>
            <w:r w:rsidRPr="001C7A22">
              <w:rPr>
                <w:rFonts w:eastAsia="Courier New"/>
                <w:kern w:val="28"/>
                <w:sz w:val="26"/>
                <w:szCs w:val="26"/>
                <w:lang w:val="nl-NL"/>
              </w:rPr>
              <w:t>140</w:t>
            </w:r>
          </w:p>
        </w:tc>
      </w:tr>
    </w:tbl>
    <w:p w:rsidR="00BD1780" w:rsidRPr="001B0406" w:rsidRDefault="00BD1780" w:rsidP="004D2D46">
      <w:pPr>
        <w:widowControl w:val="0"/>
        <w:tabs>
          <w:tab w:val="num" w:pos="1080"/>
        </w:tabs>
        <w:spacing w:line="240" w:lineRule="atLeast"/>
        <w:rPr>
          <w:rFonts w:eastAsia="Courier New"/>
          <w:b/>
          <w:szCs w:val="28"/>
          <w:lang w:val="nl-NL" w:eastAsia="ko-KR"/>
        </w:rPr>
      </w:pPr>
    </w:p>
    <w:p w:rsidR="00BD1780" w:rsidRPr="00051038" w:rsidRDefault="00BD1780" w:rsidP="00051038">
      <w:pPr>
        <w:widowControl w:val="0"/>
        <w:spacing w:after="0" w:line="312" w:lineRule="auto"/>
        <w:ind w:firstLine="720"/>
        <w:rPr>
          <w:rFonts w:eastAsia="Courier New"/>
          <w:b/>
          <w:kern w:val="28"/>
          <w:sz w:val="26"/>
          <w:szCs w:val="26"/>
          <w:lang w:val="nl-NL"/>
        </w:rPr>
      </w:pPr>
      <w:r w:rsidRPr="00051038">
        <w:rPr>
          <w:rFonts w:eastAsia="Courier New"/>
          <w:b/>
          <w:kern w:val="28"/>
          <w:sz w:val="26"/>
          <w:szCs w:val="26"/>
          <w:lang w:val="nl-NL"/>
        </w:rPr>
        <w:t>(3). Nội dung và nguyên tắc thiết kế</w:t>
      </w:r>
    </w:p>
    <w:p w:rsidR="00BD1780" w:rsidRPr="00051038" w:rsidRDefault="00304FC5" w:rsidP="00051038">
      <w:pPr>
        <w:widowControl w:val="0"/>
        <w:spacing w:after="0" w:line="312" w:lineRule="auto"/>
        <w:ind w:firstLine="720"/>
        <w:rPr>
          <w:rFonts w:eastAsia="Courier New"/>
          <w:i/>
          <w:kern w:val="28"/>
          <w:sz w:val="26"/>
          <w:szCs w:val="26"/>
          <w:lang w:val="nl-NL"/>
        </w:rPr>
      </w:pPr>
      <w:r w:rsidRPr="00051038">
        <w:rPr>
          <w:rFonts w:eastAsia="Courier New"/>
          <w:i/>
          <w:kern w:val="28"/>
          <w:sz w:val="26"/>
          <w:szCs w:val="26"/>
          <w:lang w:val="nl-NL"/>
        </w:rPr>
        <w:t>a</w:t>
      </w:r>
      <w:r w:rsidR="00BD1780" w:rsidRPr="00051038">
        <w:rPr>
          <w:rFonts w:eastAsia="Courier New"/>
          <w:i/>
          <w:kern w:val="28"/>
          <w:sz w:val="26"/>
          <w:szCs w:val="26"/>
          <w:lang w:val="nl-NL"/>
        </w:rPr>
        <w:t>. Nội dung thiết kế</w:t>
      </w:r>
    </w:p>
    <w:p w:rsidR="00BD1780" w:rsidRPr="00051038" w:rsidRDefault="00BD1780"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Quy hoạch các hệ thống thông tin trong khu vực nghiên cứu tuân theo những tiêu chí sau:</w:t>
      </w:r>
    </w:p>
    <w:p w:rsidR="00BD1780" w:rsidRPr="00051038" w:rsidRDefault="00BD1780"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Đảm bảo độ tin cậy: dịch vụ viễn thông trong khu vực được đảm bảo chất lượng và độ sẵn sàng phục vụ trong các hoàn cảnh khác nhau.</w:t>
      </w:r>
    </w:p>
    <w:p w:rsidR="00BD1780" w:rsidRPr="00051038" w:rsidRDefault="00BD1780"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 xml:space="preserve">Đảm bảo khả năng mở rộng: dễ dàng mở rộng đáp ứng nhu cầu mới trong tương </w:t>
      </w:r>
      <w:r w:rsidRPr="00051038">
        <w:rPr>
          <w:rFonts w:eastAsia="Courier New"/>
          <w:kern w:val="28"/>
          <w:sz w:val="26"/>
          <w:szCs w:val="26"/>
          <w:lang w:val="nl-NL"/>
        </w:rPr>
        <w:lastRenderedPageBreak/>
        <w:t>lai.</w:t>
      </w:r>
    </w:p>
    <w:p w:rsidR="00BD1780" w:rsidRPr="00051038" w:rsidRDefault="00BD1780"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Đảm bảo công năng đầy đủ: có khả năng bổ sung dịch vụ mạng đáp ứng yêu cầu của khu vực.</w:t>
      </w:r>
    </w:p>
    <w:p w:rsidR="00BD1780" w:rsidRPr="00051038" w:rsidRDefault="00BD1780"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Đảm bảo tính tương hợp với hạ tầng mạng đã có: đảm bảo phối hợp hoạt động với hạ tầng mạng hiện có trong khu vực.</w:t>
      </w:r>
    </w:p>
    <w:p w:rsidR="00BD1780" w:rsidRPr="00051038" w:rsidRDefault="00304FC5" w:rsidP="00051038">
      <w:pPr>
        <w:widowControl w:val="0"/>
        <w:spacing w:after="0" w:line="312" w:lineRule="auto"/>
        <w:ind w:firstLine="720"/>
        <w:rPr>
          <w:rFonts w:eastAsia="Courier New"/>
          <w:i/>
          <w:kern w:val="28"/>
          <w:sz w:val="26"/>
          <w:szCs w:val="26"/>
          <w:lang w:val="nl-NL"/>
        </w:rPr>
      </w:pPr>
      <w:r w:rsidRPr="00051038">
        <w:rPr>
          <w:rFonts w:eastAsia="Courier New"/>
          <w:i/>
          <w:kern w:val="28"/>
          <w:sz w:val="26"/>
          <w:szCs w:val="26"/>
          <w:lang w:val="nl-NL"/>
        </w:rPr>
        <w:t>b</w:t>
      </w:r>
      <w:r w:rsidR="00BD1780" w:rsidRPr="00051038">
        <w:rPr>
          <w:rFonts w:eastAsia="Courier New"/>
          <w:i/>
          <w:kern w:val="28"/>
          <w:sz w:val="26"/>
          <w:szCs w:val="26"/>
          <w:lang w:val="nl-NL"/>
        </w:rPr>
        <w:t>. Nguyên tắc thiết kế</w:t>
      </w:r>
    </w:p>
    <w:p w:rsidR="00BD1780" w:rsidRPr="00051038" w:rsidRDefault="00BD1780"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Tuân theo tiêu chuẩn Quốc gia: Đảm bảo thỏa mãn tiêu chuẩn kết nối, lắp đặt khai thác và bảo dưỡng.</w:t>
      </w:r>
    </w:p>
    <w:p w:rsidR="00BD1780" w:rsidRPr="00051038" w:rsidRDefault="00BD1780"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 xml:space="preserve">Cập nhật hệ thống các tổng đài  hiện có và mạng lưới đường dây thông tin liên lạc trong khu vực quy hoạch theo quy hoạch chung được phê duyệt. </w:t>
      </w:r>
    </w:p>
    <w:p w:rsidR="00BD1780" w:rsidRPr="00051038" w:rsidRDefault="00BD1780"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Thiết kế quy hoạch mạng lưới thông tin cáp quang trên cơ sở các số liệu sử dụng đất, đảm bảo cấp thông tin ổn định cho toàn bộ khu vực quy hoạch.</w:t>
      </w:r>
    </w:p>
    <w:p w:rsidR="00BD1780" w:rsidRPr="00051038" w:rsidRDefault="00BD1780"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Hoàn chỉnh mạng lưới phân phối thông tin liên lạc cho toàn bộ khu vực nghiên cứu với nguồn cấp sử dụng được từ mạng viễn thông quốc gia thông qua các tuyến cáp quang tính cho khu vực, tổng đài bưu điện và mạng lưới truyền dẫn.</w:t>
      </w:r>
    </w:p>
    <w:p w:rsidR="00BD1780" w:rsidRPr="00051038" w:rsidRDefault="00BD1780" w:rsidP="00051038">
      <w:pPr>
        <w:widowControl w:val="0"/>
        <w:spacing w:after="0" w:line="312" w:lineRule="auto"/>
        <w:ind w:firstLine="720"/>
        <w:rPr>
          <w:rFonts w:eastAsia="Courier New"/>
          <w:b/>
          <w:sz w:val="26"/>
          <w:szCs w:val="26"/>
          <w:lang w:eastAsia="ko-KR"/>
        </w:rPr>
      </w:pPr>
      <w:r w:rsidRPr="00051038">
        <w:rPr>
          <w:rFonts w:eastAsia="Courier New"/>
          <w:b/>
          <w:kern w:val="28"/>
          <w:sz w:val="26"/>
          <w:szCs w:val="26"/>
          <w:lang w:val="nl-NL"/>
        </w:rPr>
        <w:t xml:space="preserve">(4). </w:t>
      </w:r>
      <w:r w:rsidRPr="00051038">
        <w:rPr>
          <w:rFonts w:eastAsia="Courier New"/>
          <w:b/>
          <w:sz w:val="26"/>
          <w:szCs w:val="26"/>
          <w:lang w:val="vi-VN" w:eastAsia="ko-KR"/>
        </w:rPr>
        <w:t xml:space="preserve">Giải pháp </w:t>
      </w:r>
      <w:r w:rsidRPr="00051038">
        <w:rPr>
          <w:rFonts w:eastAsia="Courier New"/>
          <w:b/>
          <w:sz w:val="26"/>
          <w:szCs w:val="26"/>
          <w:lang w:val="nl-NL" w:eastAsia="ko-KR"/>
        </w:rPr>
        <w:t xml:space="preserve">thiết kế </w:t>
      </w:r>
      <w:r w:rsidRPr="00051038">
        <w:rPr>
          <w:rFonts w:eastAsia="Courier New"/>
          <w:b/>
          <w:sz w:val="26"/>
          <w:szCs w:val="26"/>
          <w:lang w:val="vi-VN" w:eastAsia="ko-KR"/>
        </w:rPr>
        <w:t>quy hoạch hệ thống thông tin liên lạc</w:t>
      </w:r>
    </w:p>
    <w:p w:rsidR="00BD1780" w:rsidRPr="00051038" w:rsidRDefault="00BD1780" w:rsidP="00051038">
      <w:pPr>
        <w:widowControl w:val="0"/>
        <w:spacing w:after="0" w:line="312" w:lineRule="auto"/>
        <w:ind w:firstLine="720"/>
        <w:rPr>
          <w:rFonts w:eastAsia="Courier New"/>
          <w:sz w:val="26"/>
          <w:szCs w:val="26"/>
          <w:lang w:eastAsia="ko-KR"/>
        </w:rPr>
      </w:pPr>
      <w:r w:rsidRPr="00051038">
        <w:rPr>
          <w:rFonts w:eastAsia="Courier New"/>
          <w:sz w:val="26"/>
          <w:szCs w:val="26"/>
          <w:lang w:eastAsia="ko-KR"/>
        </w:rPr>
        <w:t xml:space="preserve">a. </w:t>
      </w:r>
      <w:r w:rsidRPr="00051038">
        <w:rPr>
          <w:rFonts w:eastAsia="Courier New"/>
          <w:sz w:val="26"/>
          <w:szCs w:val="26"/>
          <w:lang w:val="vi-VN" w:eastAsia="ko-KR"/>
        </w:rPr>
        <w:t>Giải pháp</w:t>
      </w:r>
      <w:r w:rsidRPr="00051038">
        <w:rPr>
          <w:rFonts w:eastAsia="Courier New"/>
          <w:sz w:val="26"/>
          <w:szCs w:val="26"/>
          <w:lang w:eastAsia="ko-KR"/>
        </w:rPr>
        <w:t xml:space="preserve"> chung</w:t>
      </w:r>
    </w:p>
    <w:p w:rsidR="00BD1780" w:rsidRPr="00051038" w:rsidRDefault="00BD1780" w:rsidP="00051038">
      <w:pPr>
        <w:widowControl w:val="0"/>
        <w:spacing w:after="0" w:line="312" w:lineRule="auto"/>
        <w:ind w:firstLine="720"/>
        <w:rPr>
          <w:rFonts w:eastAsia="Courier New"/>
          <w:kern w:val="28"/>
          <w:sz w:val="26"/>
          <w:szCs w:val="26"/>
        </w:rPr>
      </w:pPr>
      <w:r w:rsidRPr="00051038">
        <w:rPr>
          <w:rFonts w:eastAsia="Courier New"/>
          <w:kern w:val="28"/>
          <w:sz w:val="26"/>
          <w:szCs w:val="26"/>
          <w:lang w:val="vi-VN"/>
        </w:rPr>
        <w:t xml:space="preserve">Tín hiệu thông tin được từ nhà cung cấp kéo đến,được đấu nối vào  tủ MDF chính có dung lượng tổng đài đã được tính toán.Tại tủ </w:t>
      </w:r>
      <w:r w:rsidRPr="00051038">
        <w:rPr>
          <w:rFonts w:eastAsia="Courier New"/>
          <w:kern w:val="28"/>
          <w:sz w:val="26"/>
          <w:szCs w:val="26"/>
        </w:rPr>
        <w:t>MDF này được phối cáp đến các tủ cáp của các tủ nhánh. Tủ MDF này được kết nối bằng cáp quang 12 core.</w:t>
      </w:r>
      <w:r w:rsidR="0010286E" w:rsidRPr="00051038">
        <w:rPr>
          <w:rFonts w:eastAsia="Courier New"/>
          <w:kern w:val="28"/>
          <w:sz w:val="26"/>
          <w:szCs w:val="26"/>
        </w:rPr>
        <w:t xml:space="preserve"> </w:t>
      </w:r>
      <w:r w:rsidRPr="00051038">
        <w:rPr>
          <w:rFonts w:eastAsia="Courier New"/>
          <w:kern w:val="28"/>
          <w:sz w:val="26"/>
          <w:szCs w:val="26"/>
        </w:rPr>
        <w:t>Toàn</w:t>
      </w:r>
      <w:r w:rsidR="0010286E" w:rsidRPr="00051038">
        <w:rPr>
          <w:rFonts w:eastAsia="Courier New"/>
          <w:kern w:val="28"/>
          <w:sz w:val="26"/>
          <w:szCs w:val="26"/>
        </w:rPr>
        <w:t xml:space="preserve"> </w:t>
      </w:r>
      <w:r w:rsidRPr="00051038">
        <w:rPr>
          <w:rFonts w:eastAsia="Courier New"/>
          <w:kern w:val="28"/>
          <w:sz w:val="26"/>
          <w:szCs w:val="26"/>
        </w:rPr>
        <w:t>bộ cáp viễn thông được đi trong ống nhựa siêu bền dưới hào cáp,các bể cáp luồn cáp được đặt cách nhau 100m trở lại để đảm bảo luồn và kéo cáp.</w:t>
      </w:r>
    </w:p>
    <w:p w:rsidR="00BD1780" w:rsidRPr="00051038" w:rsidRDefault="00BD1780" w:rsidP="00051038">
      <w:pPr>
        <w:widowControl w:val="0"/>
        <w:spacing w:after="0" w:line="312" w:lineRule="auto"/>
        <w:ind w:firstLine="720"/>
        <w:rPr>
          <w:rFonts w:eastAsia="Courier New"/>
          <w:kern w:val="28"/>
          <w:sz w:val="26"/>
          <w:szCs w:val="26"/>
        </w:rPr>
      </w:pPr>
      <w:r w:rsidRPr="00051038">
        <w:rPr>
          <w:rFonts w:eastAsia="Courier New"/>
          <w:kern w:val="28"/>
          <w:sz w:val="26"/>
          <w:szCs w:val="26"/>
        </w:rPr>
        <w:t>Cơ sở hạ tầng viễn thông trong khu vực nghiên cứu bao gồm các hệ thống phục vụ nội bộ như mạng điện thoại, TV, LAN, mạng Internet và mạng truyền thanh/truyền hình.</w:t>
      </w:r>
    </w:p>
    <w:p w:rsidR="00BD1780" w:rsidRPr="00051038" w:rsidRDefault="00BD1780" w:rsidP="00051038">
      <w:pPr>
        <w:keepNext/>
        <w:widowControl w:val="0"/>
        <w:spacing w:after="0" w:line="312" w:lineRule="auto"/>
        <w:ind w:firstLine="720"/>
        <w:rPr>
          <w:rFonts w:eastAsia="Courier New"/>
          <w:sz w:val="26"/>
          <w:szCs w:val="26"/>
          <w:lang w:val="x-none"/>
        </w:rPr>
      </w:pPr>
      <w:r w:rsidRPr="00051038">
        <w:rPr>
          <w:rFonts w:eastAsia="Courier New"/>
          <w:sz w:val="26"/>
          <w:szCs w:val="26"/>
          <w:lang w:val="x-none"/>
        </w:rPr>
        <w:t>Các hệ thống thông tin của khu vực nghiên cứu gồm:</w:t>
      </w:r>
    </w:p>
    <w:p w:rsidR="00BD1780" w:rsidRPr="00051038" w:rsidRDefault="00BD1780"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 Mạng điện thoại: cung cấp dịch vụ điện thoại, có thể kết nối các cuộc gọi nội hạt cũng như các cuộc gọi đường dài, quốc tế.</w:t>
      </w:r>
    </w:p>
    <w:p w:rsidR="00BD1780" w:rsidRPr="00051038" w:rsidRDefault="00BD1780"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 xml:space="preserve">- Mạng LAN: cung cấp dịch vụ cho người sử dụng như truyền dữ liệu giữa các thành viên, truy nhập Internet. </w:t>
      </w:r>
    </w:p>
    <w:p w:rsidR="00BD1780" w:rsidRPr="00051038" w:rsidRDefault="00BD1780"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 Hệ thống truyền thanh/truyển hình: cung cấp thông tin, thông báo.</w:t>
      </w:r>
    </w:p>
    <w:p w:rsidR="00BD1780" w:rsidRPr="00051038" w:rsidRDefault="00BD1780"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 xml:space="preserve">- Mạng CTV: cung cấp các kênh giải trí cho học sinh và cán bộ nhân viên… </w:t>
      </w:r>
    </w:p>
    <w:p w:rsidR="00BD1780" w:rsidRPr="00051038" w:rsidRDefault="00BD1780"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 xml:space="preserve">- Hòa mạng với Mạng lưới khu vực (MAN); </w:t>
      </w:r>
    </w:p>
    <w:p w:rsidR="00BD1780" w:rsidRPr="00051038" w:rsidRDefault="00BD1780" w:rsidP="00051038">
      <w:pPr>
        <w:widowControl w:val="0"/>
        <w:spacing w:after="0" w:line="312" w:lineRule="auto"/>
        <w:ind w:firstLine="720"/>
        <w:rPr>
          <w:rFonts w:eastAsia="Courier New"/>
          <w:i/>
          <w:sz w:val="26"/>
          <w:szCs w:val="26"/>
        </w:rPr>
      </w:pPr>
      <w:r w:rsidRPr="00051038">
        <w:rPr>
          <w:rFonts w:eastAsia="Courier New"/>
          <w:i/>
          <w:kern w:val="28"/>
          <w:sz w:val="26"/>
          <w:szCs w:val="26"/>
          <w:lang w:val="nl-NL"/>
        </w:rPr>
        <w:t>b. Nguồn cấp</w:t>
      </w:r>
    </w:p>
    <w:p w:rsidR="00F81BE6" w:rsidRPr="00051038" w:rsidRDefault="00F81BE6"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Nguồn cấp thông tin liên lạc được lấy từ mạng lưới cáp gốc của quốc gia.</w:t>
      </w:r>
    </w:p>
    <w:p w:rsidR="00F81BE6" w:rsidRPr="00051038" w:rsidRDefault="00F81BE6"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Các tuyến cáp gốc sẽ được đấu nối vào các tổng đài chính và từ đó phân bố bằng mạng lưới cáp quang về từng khu vực nghiên cứu.</w:t>
      </w:r>
    </w:p>
    <w:p w:rsidR="00F81BE6" w:rsidRPr="00051038" w:rsidRDefault="00BD1780" w:rsidP="00051038">
      <w:pPr>
        <w:widowControl w:val="0"/>
        <w:spacing w:after="0" w:line="312" w:lineRule="auto"/>
        <w:ind w:firstLine="720"/>
        <w:rPr>
          <w:rFonts w:eastAsia="Courier New"/>
          <w:i/>
          <w:kern w:val="28"/>
          <w:sz w:val="26"/>
          <w:szCs w:val="26"/>
          <w:lang w:val="nl-NL"/>
        </w:rPr>
      </w:pPr>
      <w:r w:rsidRPr="00051038">
        <w:rPr>
          <w:rFonts w:eastAsia="Courier New"/>
          <w:i/>
          <w:sz w:val="26"/>
          <w:szCs w:val="26"/>
          <w:lang w:val="nl-NL"/>
        </w:rPr>
        <w:lastRenderedPageBreak/>
        <w:t>c</w:t>
      </w:r>
      <w:r w:rsidR="00F81BE6" w:rsidRPr="00051038">
        <w:rPr>
          <w:rFonts w:eastAsia="Courier New"/>
          <w:i/>
          <w:sz w:val="26"/>
          <w:szCs w:val="26"/>
          <w:lang w:val="nl-NL"/>
        </w:rPr>
        <w:t>.</w:t>
      </w:r>
      <w:r w:rsidR="00F81BE6" w:rsidRPr="00051038">
        <w:rPr>
          <w:rFonts w:eastAsia="Courier New"/>
          <w:i/>
          <w:sz w:val="26"/>
          <w:szCs w:val="26"/>
          <w:lang w:val="vi-VN"/>
        </w:rPr>
        <w:t xml:space="preserve"> Giải pháp </w:t>
      </w:r>
      <w:r w:rsidR="00F81BE6" w:rsidRPr="00051038">
        <w:rPr>
          <w:rFonts w:eastAsia="Courier New"/>
          <w:i/>
          <w:sz w:val="26"/>
          <w:szCs w:val="26"/>
          <w:lang w:val="nl-NL"/>
        </w:rPr>
        <w:t xml:space="preserve">thiết kế </w:t>
      </w:r>
      <w:r w:rsidR="00F81BE6" w:rsidRPr="00051038">
        <w:rPr>
          <w:rFonts w:eastAsia="Courier New"/>
          <w:i/>
          <w:sz w:val="26"/>
          <w:szCs w:val="26"/>
          <w:lang w:val="vi-VN"/>
        </w:rPr>
        <w:t>quy hoạch cụ thể</w:t>
      </w:r>
    </w:p>
    <w:p w:rsidR="00F81BE6" w:rsidRPr="00051038" w:rsidRDefault="00F81BE6"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 Các phương pháp dự báo</w:t>
      </w:r>
    </w:p>
    <w:p w:rsidR="00F81BE6" w:rsidRPr="00051038" w:rsidRDefault="00F81BE6"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 Nhu cầu quá trình phát triển thuê bao</w:t>
      </w:r>
    </w:p>
    <w:p w:rsidR="00F81BE6" w:rsidRPr="00051038" w:rsidRDefault="00F81BE6"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 xml:space="preserve">Việc tính toán nhu cầu sử dụng mạng thông tin liên lạc được xác định trên cơ sở số liệu quy hoạch sử dụng đất, tiêu chuẩn thiết kế. </w:t>
      </w:r>
    </w:p>
    <w:p w:rsidR="00F81BE6" w:rsidRPr="00051038" w:rsidRDefault="00F81BE6"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Tổng nhu cầu toàn bộ khu vực quy hoạch là:</w:t>
      </w:r>
    </w:p>
    <w:p w:rsidR="00F81BE6" w:rsidRPr="00051038" w:rsidRDefault="00F81BE6"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 xml:space="preserve">- Thuê bao điện thoại cố định (ĐTCĐ): </w:t>
      </w:r>
      <w:r w:rsidRPr="00051038">
        <w:rPr>
          <w:rFonts w:eastAsia="Courier New"/>
          <w:kern w:val="28"/>
          <w:sz w:val="26"/>
          <w:szCs w:val="26"/>
          <w:lang w:val="nl-NL"/>
        </w:rPr>
        <w:tab/>
      </w:r>
    </w:p>
    <w:p w:rsidR="00F81BE6" w:rsidRPr="00051038" w:rsidRDefault="00F81BE6"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+ 40797(năm 2020) - 45657(năm 2030) thuê bao.</w:t>
      </w:r>
    </w:p>
    <w:p w:rsidR="00F81BE6" w:rsidRPr="00051038" w:rsidRDefault="00F81BE6"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 Thuê bao điện thoại di động (ĐTDĐ):</w:t>
      </w:r>
      <w:r w:rsidRPr="00051038">
        <w:rPr>
          <w:rFonts w:eastAsia="Courier New"/>
          <w:kern w:val="28"/>
          <w:sz w:val="26"/>
          <w:szCs w:val="26"/>
          <w:lang w:val="nl-NL"/>
        </w:rPr>
        <w:tab/>
      </w:r>
    </w:p>
    <w:p w:rsidR="00F81BE6" w:rsidRPr="00051038" w:rsidRDefault="00F81BE6"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+ 75550(năm 2020) - 84550(năm 2030) thuê bao</w:t>
      </w:r>
    </w:p>
    <w:p w:rsidR="00F81BE6" w:rsidRPr="00051038" w:rsidRDefault="00F81BE6"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 Thuê bao Internet (IP):</w:t>
      </w:r>
      <w:r w:rsidRPr="00051038">
        <w:rPr>
          <w:rFonts w:eastAsia="Courier New"/>
          <w:kern w:val="28"/>
          <w:sz w:val="26"/>
          <w:szCs w:val="26"/>
          <w:lang w:val="nl-NL"/>
        </w:rPr>
        <w:tab/>
      </w:r>
      <w:r w:rsidRPr="00051038">
        <w:rPr>
          <w:rFonts w:eastAsia="Courier New"/>
          <w:kern w:val="28"/>
          <w:sz w:val="26"/>
          <w:szCs w:val="26"/>
          <w:lang w:val="nl-NL"/>
        </w:rPr>
        <w:tab/>
      </w:r>
      <w:r w:rsidRPr="00051038">
        <w:rPr>
          <w:rFonts w:eastAsia="Courier New"/>
          <w:kern w:val="28"/>
          <w:sz w:val="26"/>
          <w:szCs w:val="26"/>
          <w:lang w:val="nl-NL"/>
        </w:rPr>
        <w:tab/>
      </w:r>
      <w:r w:rsidRPr="00051038">
        <w:rPr>
          <w:rFonts w:eastAsia="Courier New"/>
          <w:kern w:val="28"/>
          <w:sz w:val="26"/>
          <w:szCs w:val="26"/>
          <w:lang w:val="nl-NL"/>
        </w:rPr>
        <w:tab/>
      </w:r>
    </w:p>
    <w:p w:rsidR="00F81BE6" w:rsidRPr="00051038" w:rsidRDefault="00F81BE6"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+ 37775(năm 2020) - 42275(năm 2030) thuê bao</w:t>
      </w:r>
    </w:p>
    <w:p w:rsidR="00F81BE6" w:rsidRPr="00051038" w:rsidRDefault="00F81BE6"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vi-VN"/>
        </w:rPr>
        <w:t>Để đảm bảo khả năng cung cấp đầy đủ thông tin liên lạc cho toàn khu quy hoạch,thiết kế 0</w:t>
      </w:r>
      <w:r w:rsidRPr="00051038">
        <w:rPr>
          <w:rFonts w:eastAsia="Courier New"/>
          <w:kern w:val="28"/>
          <w:sz w:val="26"/>
          <w:szCs w:val="26"/>
        </w:rPr>
        <w:t>5</w:t>
      </w:r>
      <w:r w:rsidRPr="00051038">
        <w:rPr>
          <w:rFonts w:eastAsia="Courier New"/>
          <w:kern w:val="28"/>
          <w:sz w:val="26"/>
          <w:szCs w:val="26"/>
          <w:lang w:val="vi-VN"/>
        </w:rPr>
        <w:t xml:space="preserve"> tổng đài bưu điện kết hợp với các trạm tổng đài điều khiển (HOST) </w:t>
      </w:r>
      <w:r w:rsidRPr="00051038">
        <w:rPr>
          <w:rFonts w:eastAsia="Courier New"/>
          <w:kern w:val="28"/>
          <w:sz w:val="26"/>
          <w:szCs w:val="26"/>
          <w:lang w:val="nl-NL"/>
        </w:rPr>
        <w:t xml:space="preserve">của tỉnh </w:t>
      </w:r>
      <w:r w:rsidRPr="00051038">
        <w:rPr>
          <w:rFonts w:eastAsia="Courier New"/>
          <w:kern w:val="28"/>
          <w:sz w:val="26"/>
          <w:szCs w:val="26"/>
          <w:lang w:val="vi-VN"/>
        </w:rPr>
        <w:t xml:space="preserve">đặt , các trạm BTS để đáp ứng khả năng phục vụ các dịch vụ bưu chính và viễn thông. </w:t>
      </w:r>
    </w:p>
    <w:p w:rsidR="00F81BE6" w:rsidRPr="00051038" w:rsidRDefault="00F81BE6"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Tổng đài bưu điện sẽ được đặt tại trung tâm của từng khu quy hoạch nhỏ; Trong đó tập trung phát triển tại khu vực thương mại dịch vụ.</w:t>
      </w:r>
    </w:p>
    <w:p w:rsidR="00F81BE6" w:rsidRPr="00051038" w:rsidRDefault="00F81BE6"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Đường cáp quang cung cấp đến trạm lấy từ đường cáp gốc tuyến Quốc lộ 1A rẽ nhánh trục chính giao thông đến tổng đài khu vực nghiên cứu.</w:t>
      </w:r>
    </w:p>
    <w:p w:rsidR="00F81BE6" w:rsidRPr="00051038" w:rsidRDefault="00F81BE6"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 xml:space="preserve">Tổng công suất của các tổng đài bưu điện là 45657 thuê bao điện thoại cố định (ĐTCĐ), 84550 thuê bao di động (ĐTDĐ), 42275 thuê bao Internet (IP). </w:t>
      </w:r>
    </w:p>
    <w:p w:rsidR="00724262" w:rsidRPr="00051038" w:rsidRDefault="00724262" w:rsidP="00051038">
      <w:pPr>
        <w:spacing w:after="0" w:line="312" w:lineRule="auto"/>
        <w:ind w:firstLine="720"/>
        <w:rPr>
          <w:b/>
          <w:sz w:val="26"/>
          <w:szCs w:val="26"/>
          <w:lang w:val="nl-NL"/>
        </w:rPr>
      </w:pPr>
      <w:r w:rsidRPr="00051038">
        <w:rPr>
          <w:b/>
          <w:sz w:val="26"/>
          <w:szCs w:val="26"/>
        </w:rPr>
        <w:t xml:space="preserve">(5). </w:t>
      </w:r>
      <w:r w:rsidRPr="00051038">
        <w:rPr>
          <w:b/>
          <w:sz w:val="26"/>
          <w:szCs w:val="26"/>
          <w:lang w:val="nl-NL"/>
        </w:rPr>
        <w:t>Định hướng hệ thống thông tin - liên lạc</w:t>
      </w:r>
    </w:p>
    <w:p w:rsidR="00724262" w:rsidRPr="00051038" w:rsidRDefault="00724262" w:rsidP="00051038">
      <w:pPr>
        <w:spacing w:after="0" w:line="312" w:lineRule="auto"/>
        <w:ind w:firstLine="720"/>
        <w:rPr>
          <w:rFonts w:eastAsia="Courier New"/>
          <w:i/>
          <w:kern w:val="28"/>
          <w:sz w:val="26"/>
          <w:szCs w:val="26"/>
          <w:lang w:val="nl-NL"/>
        </w:rPr>
      </w:pPr>
      <w:r w:rsidRPr="00051038">
        <w:rPr>
          <w:i/>
          <w:sz w:val="26"/>
          <w:szCs w:val="26"/>
          <w:lang w:val="nl-NL"/>
        </w:rPr>
        <w:t xml:space="preserve">a. </w:t>
      </w:r>
      <w:r w:rsidRPr="00051038">
        <w:rPr>
          <w:rFonts w:eastAsia="Courier New"/>
          <w:i/>
          <w:kern w:val="28"/>
          <w:sz w:val="26"/>
          <w:szCs w:val="26"/>
          <w:lang w:val="nl-NL"/>
        </w:rPr>
        <w:t>Định hướng phát triển hệ thống hạ tầng viễ</w:t>
      </w:r>
      <w:r w:rsidR="0085671D" w:rsidRPr="00051038">
        <w:rPr>
          <w:rFonts w:eastAsia="Courier New"/>
          <w:i/>
          <w:kern w:val="28"/>
          <w:sz w:val="26"/>
          <w:szCs w:val="26"/>
          <w:lang w:val="nl-NL"/>
        </w:rPr>
        <w:t>n thông</w:t>
      </w:r>
    </w:p>
    <w:p w:rsidR="00724262" w:rsidRPr="00051038" w:rsidRDefault="00724262"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Phát triển hạ tầng viễn thông đồng bộ, phục vụ phát triển kinh tế xã hội, an ninh quốc phòng, phù hợp với quy hoạch hạ tầng viễn thông thụ động của tỉnh.</w:t>
      </w:r>
    </w:p>
    <w:p w:rsidR="00724262" w:rsidRPr="00051038" w:rsidRDefault="00724262"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Phủ sóng thông tin di động 2G,3G,4G, hạ tầng cáp quang đến 100% khu vực dân cư. Phát triển mới 70 cột ăng ten thu phát sóng thông tin di động; ngầm hóa khoảng 15km cáp tại các khu vực trung tâm, trục đường chính.</w:t>
      </w:r>
    </w:p>
    <w:p w:rsidR="00724262" w:rsidRPr="00051038" w:rsidRDefault="00724262"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Tổng nhu cầu sử dụng đất dùng cho phát triển hạ tầng viễn thông thụ động của đô thị Núi thành: 2,35ha.</w:t>
      </w:r>
    </w:p>
    <w:p w:rsidR="00724262" w:rsidRPr="00051038" w:rsidRDefault="00724262"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Xây dựng và phát triển hạ tầng mạng viễn thông và internet theo hướng nâng cao chất lượng, ứng dụng công nghệ hiện đại, hiệu quả và có độ bao phủ rộng đến các hộ dân.</w:t>
      </w:r>
    </w:p>
    <w:p w:rsidR="00724262" w:rsidRPr="00051038" w:rsidRDefault="00724262"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 xml:space="preserve">Công nghệ viễn thông phát triển theo tiến bộ mới, cho phép các nhà cung cấp dịch vụ nâng cao chất lượng dịch vụ. </w:t>
      </w:r>
    </w:p>
    <w:p w:rsidR="00724262" w:rsidRPr="00051038" w:rsidRDefault="00724262"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 xml:space="preserve">+ Mạng điện thoại dịch vụ công cộng và mạng số liệu sẽ phát triển hội tụ về mạng </w:t>
      </w:r>
      <w:r w:rsidRPr="00051038">
        <w:rPr>
          <w:rFonts w:eastAsia="Courier New"/>
          <w:kern w:val="28"/>
          <w:sz w:val="26"/>
          <w:szCs w:val="26"/>
          <w:lang w:val="nl-NL"/>
        </w:rPr>
        <w:lastRenderedPageBreak/>
        <w:t>thế hệ tiếp theo (NGN).</w:t>
      </w:r>
    </w:p>
    <w:p w:rsidR="00724262" w:rsidRPr="00051038" w:rsidRDefault="00724262"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 Công nghệ chuyển mạch truyền thống (TDM) dần dần được thay thế bởi chuyển mạch giao thức truyền số liệu (IP), các giao thức tiên tiến khác.</w:t>
      </w:r>
    </w:p>
    <w:p w:rsidR="00724262" w:rsidRPr="00051038" w:rsidRDefault="00724262"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 xml:space="preserve">+ Chuyển mạch quang sẽ được sử dụng rộng rãi đến tận thuê bao. Thông tin quang tốc độ cao với các công nghệ ghép kênh sẽ được áp dụng rộng rãi trên các tuyến truyền dẫn. </w:t>
      </w:r>
    </w:p>
    <w:p w:rsidR="00724262" w:rsidRPr="00051038" w:rsidRDefault="00724262"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Thực hiện kết nối tất cả các tổng đài vệ tinh hiện có trên địa bàn toàn huyện Núi Thành</w:t>
      </w:r>
    </w:p>
    <w:p w:rsidR="00724262" w:rsidRPr="00051038" w:rsidRDefault="00724262"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 xml:space="preserve">Tổng đài vệ tinh đặt ở các khu đất công cộng, gần đường giao thông lớn và ở trung tâm vùng phục vụ. </w:t>
      </w:r>
    </w:p>
    <w:p w:rsidR="00724262" w:rsidRPr="00051038" w:rsidRDefault="00724262" w:rsidP="00051038">
      <w:pPr>
        <w:widowControl w:val="0"/>
        <w:spacing w:after="0" w:line="312" w:lineRule="auto"/>
        <w:ind w:firstLine="720"/>
        <w:rPr>
          <w:rFonts w:eastAsia="Courier New"/>
          <w:i/>
          <w:kern w:val="28"/>
          <w:sz w:val="26"/>
          <w:szCs w:val="26"/>
          <w:lang w:val="nl-NL"/>
        </w:rPr>
      </w:pPr>
      <w:r w:rsidRPr="00051038">
        <w:rPr>
          <w:rFonts w:eastAsia="Courier New"/>
          <w:i/>
          <w:kern w:val="28"/>
          <w:sz w:val="26"/>
          <w:szCs w:val="26"/>
          <w:lang w:val="nl-NL"/>
        </w:rPr>
        <w:t>b. Hệ thống truyền dẫ</w:t>
      </w:r>
      <w:r w:rsidR="0085671D" w:rsidRPr="00051038">
        <w:rPr>
          <w:rFonts w:eastAsia="Courier New"/>
          <w:i/>
          <w:kern w:val="28"/>
          <w:sz w:val="26"/>
          <w:szCs w:val="26"/>
          <w:lang w:val="nl-NL"/>
        </w:rPr>
        <w:t>n</w:t>
      </w:r>
    </w:p>
    <w:p w:rsidR="00724262" w:rsidRPr="00051038" w:rsidRDefault="00724262"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Tăng dung lượng mạng truyền dẫn để phục vụ cho các dịch vụ băng rộng và đẩy mạnh phát triển cáp quang đến tất cả các khu dân cư, hình thành các mạng cáp quang có cấu trúc mạch vòng để đảm bảo an toàn thông tin.</w:t>
      </w:r>
    </w:p>
    <w:p w:rsidR="00724262" w:rsidRPr="00051038" w:rsidRDefault="00724262" w:rsidP="00051038">
      <w:pPr>
        <w:widowControl w:val="0"/>
        <w:spacing w:after="0" w:line="312" w:lineRule="auto"/>
        <w:ind w:firstLine="720"/>
        <w:rPr>
          <w:rFonts w:eastAsia="Courier New"/>
          <w:i/>
          <w:kern w:val="28"/>
          <w:sz w:val="26"/>
          <w:szCs w:val="26"/>
          <w:lang w:val="nl-NL"/>
        </w:rPr>
      </w:pPr>
      <w:r w:rsidRPr="00051038">
        <w:rPr>
          <w:rFonts w:eastAsia="Courier New"/>
          <w:i/>
          <w:kern w:val="28"/>
          <w:sz w:val="26"/>
          <w:szCs w:val="26"/>
          <w:lang w:val="nl-NL"/>
        </w:rPr>
        <w:t>c. Hệ thống mạng ngoạ</w:t>
      </w:r>
      <w:r w:rsidR="0085671D" w:rsidRPr="00051038">
        <w:rPr>
          <w:rFonts w:eastAsia="Courier New"/>
          <w:i/>
          <w:kern w:val="28"/>
          <w:sz w:val="26"/>
          <w:szCs w:val="26"/>
          <w:lang w:val="nl-NL"/>
        </w:rPr>
        <w:t>i vi</w:t>
      </w:r>
    </w:p>
    <w:p w:rsidR="00724262" w:rsidRPr="00051038" w:rsidRDefault="00724262"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Cơ sở hạ tầng mạng ngoại vi về cơ bản bao gồm:</w:t>
      </w:r>
    </w:p>
    <w:p w:rsidR="00724262" w:rsidRPr="00051038" w:rsidRDefault="00724262"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Hệ thống ống bể cáp;</w:t>
      </w:r>
    </w:p>
    <w:p w:rsidR="00724262" w:rsidRPr="00051038" w:rsidRDefault="00724262"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Hệ thống cột treo cáp;</w:t>
      </w:r>
    </w:p>
    <w:p w:rsidR="00724262" w:rsidRPr="00051038" w:rsidRDefault="00724262"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Hệ thống cáp đồng, cáp quang;</w:t>
      </w:r>
    </w:p>
    <w:p w:rsidR="00724262" w:rsidRPr="00051038" w:rsidRDefault="00724262"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Hệ thống tủ, hộp cáp..</w:t>
      </w:r>
    </w:p>
    <w:p w:rsidR="00724262" w:rsidRPr="00051038" w:rsidRDefault="00724262"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Để đảm bảo chất lượng dịch vụ và bảo đảm mỹ quan đô thị, hoàn thiện mạng ngoại vi theo hướng tăng cường dùng chung mạng cáp quang, triệt để ngầm hoá mạng cáp tại các trục đường chính vào các khu trung tâm hành chính, khu du lịch, dịch vụ thương mại và đi nổi đối với các khu vực còn lại.</w:t>
      </w:r>
    </w:p>
    <w:p w:rsidR="00724262" w:rsidRPr="00051038" w:rsidRDefault="00724262" w:rsidP="00051038">
      <w:pPr>
        <w:widowControl w:val="0"/>
        <w:spacing w:after="0" w:line="312" w:lineRule="auto"/>
        <w:ind w:firstLine="720"/>
        <w:rPr>
          <w:rFonts w:eastAsia="Courier New"/>
          <w:i/>
          <w:kern w:val="28"/>
          <w:sz w:val="26"/>
          <w:szCs w:val="26"/>
          <w:lang w:val="nl-NL"/>
        </w:rPr>
      </w:pPr>
      <w:r w:rsidRPr="00051038">
        <w:rPr>
          <w:rFonts w:eastAsia="Courier New"/>
          <w:i/>
          <w:kern w:val="28"/>
          <w:sz w:val="26"/>
          <w:szCs w:val="26"/>
          <w:lang w:val="nl-NL"/>
        </w:rPr>
        <w:t>d. Mạng di độ</w:t>
      </w:r>
      <w:r w:rsidR="0085671D" w:rsidRPr="00051038">
        <w:rPr>
          <w:rFonts w:eastAsia="Courier New"/>
          <w:i/>
          <w:kern w:val="28"/>
          <w:sz w:val="26"/>
          <w:szCs w:val="26"/>
          <w:lang w:val="nl-NL"/>
        </w:rPr>
        <w:t>ng</w:t>
      </w:r>
    </w:p>
    <w:p w:rsidR="00724262" w:rsidRPr="00051038" w:rsidRDefault="00724262"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 xml:space="preserve">Hiện tại trên địa bàn có khoảng  30 trạm BTS đã được phủ sóng khu vực toàn huyện trên nhiều băng tần khác nhau. Ngoài ra mạng di động còn cung cấp được nhiều dịch vụ gia tăng ngoài dịch vụ thoại cơ bản khác. Vì vậy cần bổ xung khoảng 110 trạm thu phát sóng di động (BTS). </w:t>
      </w:r>
    </w:p>
    <w:p w:rsidR="00724262" w:rsidRPr="00051038" w:rsidRDefault="00724262" w:rsidP="00051038">
      <w:pPr>
        <w:widowControl w:val="0"/>
        <w:spacing w:after="0" w:line="312" w:lineRule="auto"/>
        <w:ind w:firstLine="720"/>
        <w:rPr>
          <w:rFonts w:eastAsia="Courier New"/>
          <w:i/>
          <w:kern w:val="28"/>
          <w:sz w:val="26"/>
          <w:szCs w:val="26"/>
          <w:lang w:val="nl-NL"/>
        </w:rPr>
      </w:pPr>
      <w:r w:rsidRPr="00051038">
        <w:rPr>
          <w:rFonts w:eastAsia="Courier New"/>
          <w:i/>
          <w:kern w:val="28"/>
          <w:sz w:val="26"/>
          <w:szCs w:val="26"/>
          <w:lang w:val="nl-NL"/>
        </w:rPr>
        <w:t>e</w:t>
      </w:r>
      <w:r w:rsidR="0085671D" w:rsidRPr="00051038">
        <w:rPr>
          <w:rFonts w:eastAsia="Courier New"/>
          <w:i/>
          <w:kern w:val="28"/>
          <w:sz w:val="26"/>
          <w:szCs w:val="26"/>
          <w:lang w:val="nl-NL"/>
        </w:rPr>
        <w:t>. Internet</w:t>
      </w:r>
    </w:p>
    <w:p w:rsidR="00724262" w:rsidRPr="00051038" w:rsidRDefault="00724262" w:rsidP="00051038">
      <w:pPr>
        <w:widowControl w:val="0"/>
        <w:spacing w:after="0" w:line="312" w:lineRule="auto"/>
        <w:ind w:firstLine="720"/>
        <w:rPr>
          <w:rFonts w:eastAsia="Courier New"/>
          <w:kern w:val="28"/>
          <w:sz w:val="26"/>
          <w:szCs w:val="26"/>
          <w:lang w:val="nl-NL"/>
        </w:rPr>
      </w:pPr>
      <w:r w:rsidRPr="00051038">
        <w:rPr>
          <w:rFonts w:eastAsia="Courier New"/>
          <w:kern w:val="28"/>
          <w:sz w:val="26"/>
          <w:szCs w:val="26"/>
          <w:lang w:val="nl-NL"/>
        </w:rPr>
        <w:t>Chú trọng lắp đặt DSLAM cho các cơ quan trụ sở, TMDV có cáp quang để phát triển Internet băng rộng.</w:t>
      </w:r>
    </w:p>
    <w:p w:rsidR="00724262" w:rsidRPr="00051038" w:rsidRDefault="00724262" w:rsidP="00051038">
      <w:pPr>
        <w:widowControl w:val="0"/>
        <w:spacing w:after="0" w:line="312" w:lineRule="auto"/>
        <w:ind w:firstLine="720"/>
        <w:rPr>
          <w:rFonts w:eastAsia="Courier New"/>
          <w:b/>
          <w:kern w:val="28"/>
          <w:sz w:val="26"/>
          <w:szCs w:val="26"/>
          <w:lang w:val="nl-NL"/>
        </w:rPr>
      </w:pPr>
      <w:r w:rsidRPr="00051038">
        <w:rPr>
          <w:rFonts w:eastAsia="Courier New"/>
          <w:b/>
          <w:kern w:val="28"/>
          <w:sz w:val="26"/>
          <w:szCs w:val="26"/>
          <w:lang w:val="nl-NL"/>
        </w:rPr>
        <w:t>(6). Hệ thố</w:t>
      </w:r>
      <w:r w:rsidR="0085671D" w:rsidRPr="00051038">
        <w:rPr>
          <w:rFonts w:eastAsia="Courier New"/>
          <w:b/>
          <w:kern w:val="28"/>
          <w:sz w:val="26"/>
          <w:szCs w:val="26"/>
          <w:lang w:val="nl-NL"/>
        </w:rPr>
        <w:t>ng bưu chính</w:t>
      </w:r>
    </w:p>
    <w:p w:rsidR="00724262" w:rsidRPr="00051038" w:rsidRDefault="00724262" w:rsidP="00051038">
      <w:pPr>
        <w:widowControl w:val="0"/>
        <w:spacing w:after="0" w:line="312" w:lineRule="auto"/>
        <w:ind w:firstLine="720"/>
        <w:rPr>
          <w:rFonts w:eastAsia="Courier New"/>
          <w:i/>
          <w:kern w:val="28"/>
          <w:sz w:val="26"/>
          <w:szCs w:val="26"/>
          <w:lang w:val="nl-NL"/>
        </w:rPr>
      </w:pPr>
      <w:r w:rsidRPr="00051038">
        <w:rPr>
          <w:rFonts w:eastAsia="Courier New"/>
          <w:i/>
          <w:kern w:val="28"/>
          <w:sz w:val="26"/>
          <w:szCs w:val="26"/>
          <w:lang w:val="nl-NL"/>
        </w:rPr>
        <w:t>a. Định hướng phát triển</w:t>
      </w:r>
    </w:p>
    <w:p w:rsidR="00724262" w:rsidRPr="00051038" w:rsidRDefault="00724262" w:rsidP="00051038">
      <w:pPr>
        <w:spacing w:after="0" w:line="312" w:lineRule="auto"/>
        <w:ind w:firstLine="720"/>
        <w:rPr>
          <w:rFonts w:eastAsia="Courier New"/>
          <w:kern w:val="28"/>
          <w:sz w:val="26"/>
          <w:szCs w:val="26"/>
          <w:lang w:val="nl-NL"/>
        </w:rPr>
      </w:pPr>
      <w:r w:rsidRPr="00051038">
        <w:rPr>
          <w:rFonts w:eastAsia="Courier New"/>
          <w:kern w:val="28"/>
          <w:sz w:val="26"/>
          <w:szCs w:val="26"/>
          <w:lang w:val="nl-NL"/>
        </w:rPr>
        <w:t xml:space="preserve">Phát triển bưu chính theo hướng nâng cao chất lượng dịch vụ, kết hợp cung cấp các dịch vụ công ích với các dịch vụ thương mại, đa dạng hóa các loại hình dịch vụ đáp </w:t>
      </w:r>
      <w:r w:rsidRPr="00051038">
        <w:rPr>
          <w:rFonts w:eastAsia="Courier New"/>
          <w:kern w:val="28"/>
          <w:sz w:val="26"/>
          <w:szCs w:val="26"/>
          <w:lang w:val="nl-NL"/>
        </w:rPr>
        <w:lastRenderedPageBreak/>
        <w:t>ứng nhu cầu phát triển kinh tế - xã hội.</w:t>
      </w:r>
      <w:r w:rsidR="0010286E" w:rsidRPr="00051038">
        <w:rPr>
          <w:rFonts w:eastAsia="Courier New"/>
          <w:kern w:val="28"/>
          <w:sz w:val="26"/>
          <w:szCs w:val="26"/>
          <w:lang w:val="nl-NL"/>
        </w:rPr>
        <w:t xml:space="preserve"> </w:t>
      </w:r>
      <w:r w:rsidRPr="00051038">
        <w:rPr>
          <w:rFonts w:eastAsia="Courier New"/>
          <w:kern w:val="28"/>
          <w:sz w:val="26"/>
          <w:szCs w:val="26"/>
          <w:lang w:val="nl-NL"/>
        </w:rPr>
        <w:t>Khi Bưu chính đã tách ra là đơn vị riêng nhưng vẫn phải kết hợp với viễn thông và công nghệ thông tin để phát triển kinh tế - xã hội và nâng cao mức sống của người dân.</w:t>
      </w:r>
    </w:p>
    <w:p w:rsidR="00724262" w:rsidRPr="00051038" w:rsidRDefault="00724262" w:rsidP="00051038">
      <w:pPr>
        <w:spacing w:after="0" w:line="312" w:lineRule="auto"/>
        <w:ind w:firstLine="720"/>
        <w:rPr>
          <w:rFonts w:eastAsia="Courier New"/>
          <w:kern w:val="28"/>
          <w:sz w:val="26"/>
          <w:szCs w:val="26"/>
          <w:lang w:val="nl-NL"/>
        </w:rPr>
      </w:pPr>
      <w:r w:rsidRPr="00051038">
        <w:rPr>
          <w:rFonts w:eastAsia="Courier New"/>
          <w:kern w:val="28"/>
          <w:sz w:val="26"/>
          <w:szCs w:val="26"/>
          <w:lang w:val="nl-NL"/>
        </w:rPr>
        <w:t>Phát triển bưu chính theo hướng Công nghiệp hóa, hiện đại hóa, tăng cường các trang thiết bị hiện đại, cơ giới hóa, tự động hóa. Dịch vụ bưu chính phát triển theo hướng.</w:t>
      </w:r>
    </w:p>
    <w:p w:rsidR="00724262" w:rsidRPr="00051038" w:rsidRDefault="00724262" w:rsidP="00051038">
      <w:pPr>
        <w:widowControl w:val="0"/>
        <w:spacing w:after="0" w:line="312" w:lineRule="auto"/>
        <w:ind w:firstLine="720"/>
        <w:rPr>
          <w:rFonts w:eastAsia="Courier New"/>
          <w:i/>
          <w:kern w:val="28"/>
          <w:sz w:val="26"/>
          <w:szCs w:val="26"/>
          <w:lang w:val="nl-NL"/>
        </w:rPr>
      </w:pPr>
      <w:r w:rsidRPr="00051038">
        <w:rPr>
          <w:rFonts w:eastAsia="Courier New"/>
          <w:i/>
          <w:kern w:val="28"/>
          <w:sz w:val="26"/>
          <w:szCs w:val="26"/>
          <w:lang w:val="nl-NL"/>
        </w:rPr>
        <w:t>b. Các nhóm giải pháp thực hiệ</w:t>
      </w:r>
      <w:r w:rsidR="004717A2" w:rsidRPr="00051038">
        <w:rPr>
          <w:rFonts w:eastAsia="Courier New"/>
          <w:i/>
          <w:kern w:val="28"/>
          <w:sz w:val="26"/>
          <w:szCs w:val="26"/>
          <w:lang w:val="nl-NL"/>
        </w:rPr>
        <w:t>n</w:t>
      </w:r>
    </w:p>
    <w:p w:rsidR="00724262" w:rsidRPr="00051038" w:rsidRDefault="00724262" w:rsidP="00051038">
      <w:pPr>
        <w:spacing w:after="0" w:line="312" w:lineRule="auto"/>
        <w:ind w:firstLine="720"/>
        <w:rPr>
          <w:rFonts w:eastAsia="Courier New"/>
          <w:kern w:val="28"/>
          <w:sz w:val="26"/>
          <w:szCs w:val="26"/>
          <w:lang w:val="nl-NL"/>
        </w:rPr>
      </w:pPr>
      <w:r w:rsidRPr="00051038">
        <w:rPr>
          <w:rFonts w:eastAsia="Courier New"/>
          <w:kern w:val="28"/>
          <w:sz w:val="26"/>
          <w:szCs w:val="26"/>
          <w:lang w:val="nl-NL"/>
        </w:rPr>
        <w:t>Chú ý đến hệ thống bưu điện văn hóa/ điểm dịch vụ trực tiếp với từ</w:t>
      </w:r>
      <w:r w:rsidR="007F4BCD" w:rsidRPr="00051038">
        <w:rPr>
          <w:rFonts w:eastAsia="Courier New"/>
          <w:kern w:val="28"/>
          <w:sz w:val="26"/>
          <w:szCs w:val="26"/>
          <w:lang w:val="nl-NL"/>
        </w:rPr>
        <w:t>ng khu dân cư.</w:t>
      </w:r>
    </w:p>
    <w:p w:rsidR="00724262" w:rsidRPr="00051038" w:rsidRDefault="00724262" w:rsidP="00051038">
      <w:pPr>
        <w:spacing w:after="0" w:line="312" w:lineRule="auto"/>
        <w:ind w:firstLine="720"/>
        <w:rPr>
          <w:rFonts w:eastAsia="Courier New"/>
          <w:kern w:val="28"/>
          <w:sz w:val="26"/>
          <w:szCs w:val="26"/>
          <w:lang w:val="nl-NL"/>
        </w:rPr>
      </w:pPr>
      <w:r w:rsidRPr="00051038">
        <w:rPr>
          <w:rFonts w:eastAsia="Courier New"/>
          <w:kern w:val="28"/>
          <w:sz w:val="26"/>
          <w:szCs w:val="26"/>
          <w:lang w:val="nl-NL"/>
        </w:rPr>
        <w:t xml:space="preserve"> Duy trì sự tăng trưởng của các dịch vụ bưu chính truyền thống (Dịch vụ bưu phẩm trong nước, bưu phẩm quốc tế, bưu kiện trong nước, chuyển phát nhanh trong nước và quốc tế, các dịch vụ tài chính)</w:t>
      </w:r>
    </w:p>
    <w:p w:rsidR="00724262" w:rsidRPr="00051038" w:rsidRDefault="00724262" w:rsidP="00051038">
      <w:pPr>
        <w:spacing w:after="0" w:line="312" w:lineRule="auto"/>
        <w:ind w:firstLine="720"/>
        <w:rPr>
          <w:rFonts w:eastAsia="Courier New"/>
          <w:kern w:val="28"/>
          <w:sz w:val="26"/>
          <w:szCs w:val="26"/>
          <w:lang w:val="nl-NL"/>
        </w:rPr>
      </w:pPr>
      <w:r w:rsidRPr="00051038">
        <w:rPr>
          <w:rFonts w:eastAsia="Courier New"/>
          <w:kern w:val="28"/>
          <w:sz w:val="26"/>
          <w:szCs w:val="26"/>
          <w:lang w:val="nl-NL"/>
        </w:rPr>
        <w:t>Phát triển các dịch vụ mới như dịch vụ tài chính, dịch vụ trả lương hưu,</w:t>
      </w:r>
      <w:r w:rsidR="0010286E" w:rsidRPr="00051038">
        <w:rPr>
          <w:rFonts w:eastAsia="Courier New"/>
          <w:kern w:val="28"/>
          <w:sz w:val="26"/>
          <w:szCs w:val="26"/>
          <w:lang w:val="nl-NL"/>
        </w:rPr>
        <w:t xml:space="preserve"> </w:t>
      </w:r>
      <w:r w:rsidRPr="00051038">
        <w:rPr>
          <w:rFonts w:eastAsia="Courier New"/>
          <w:kern w:val="28"/>
          <w:sz w:val="26"/>
          <w:szCs w:val="26"/>
          <w:lang w:val="nl-NL"/>
        </w:rPr>
        <w:t>dịch vụ thanh toán, dịch vụ nhờ thu - phát cho các doanh nghiệp cung ứng dịch vụ (thu tiền bảo hiểm nhân thọ, thu tiền điện, điện thoại, nước…. )</w:t>
      </w:r>
    </w:p>
    <w:p w:rsidR="00724262" w:rsidRPr="00051038" w:rsidRDefault="00724262" w:rsidP="00051038">
      <w:pPr>
        <w:spacing w:after="0" w:line="312" w:lineRule="auto"/>
        <w:ind w:firstLine="720"/>
        <w:rPr>
          <w:rFonts w:eastAsia="Courier New"/>
          <w:kern w:val="28"/>
          <w:sz w:val="26"/>
          <w:szCs w:val="26"/>
          <w:lang w:val="nl-NL"/>
        </w:rPr>
      </w:pPr>
      <w:r w:rsidRPr="00051038">
        <w:rPr>
          <w:rFonts w:eastAsia="Courier New"/>
          <w:kern w:val="28"/>
          <w:sz w:val="26"/>
          <w:szCs w:val="26"/>
          <w:lang w:val="nl-NL"/>
        </w:rPr>
        <w:t xml:space="preserve">Phát triển các dịch vụ đại lý cho viễn thông như phát hóa đơn, thu cước, tiếp nhận yêu cầu cung cấp dịch vụ. </w:t>
      </w:r>
    </w:p>
    <w:p w:rsidR="003923DC" w:rsidRPr="00051038" w:rsidRDefault="00724262" w:rsidP="00051038">
      <w:pPr>
        <w:spacing w:after="0" w:line="312" w:lineRule="auto"/>
        <w:ind w:firstLine="720"/>
        <w:rPr>
          <w:rFonts w:eastAsia="Courier New"/>
          <w:b/>
          <w:kern w:val="28"/>
          <w:sz w:val="26"/>
          <w:szCs w:val="26"/>
        </w:rPr>
      </w:pPr>
      <w:r w:rsidRPr="00051038">
        <w:rPr>
          <w:rFonts w:eastAsia="Courier New"/>
          <w:kern w:val="28"/>
          <w:sz w:val="26"/>
          <w:szCs w:val="26"/>
          <w:lang w:val="nl-NL"/>
        </w:rPr>
        <w:t xml:space="preserve"> Giảm chỉ tiêu số dân phục vụ bình quân xuống mức &lt;2.500 người/điểm phục vụ, cho phép các dịch vụ tiếp cận tới gần người dân hơn và chất lượng phục vụ được nâng cao hơn. </w:t>
      </w:r>
    </w:p>
    <w:p w:rsidR="00FF2968" w:rsidRPr="0047604B" w:rsidRDefault="001237AE" w:rsidP="0047604B">
      <w:pPr>
        <w:pStyle w:val="Heading7"/>
        <w:numPr>
          <w:ilvl w:val="0"/>
          <w:numId w:val="0"/>
        </w:numPr>
        <w:spacing w:before="0" w:line="312" w:lineRule="auto"/>
        <w:ind w:left="1296" w:hanging="1296"/>
        <w:rPr>
          <w:rFonts w:ascii="Times New Roman" w:hAnsi="Times New Roman"/>
          <w:b/>
          <w:i w:val="0"/>
          <w:color w:val="000000"/>
          <w:sz w:val="26"/>
          <w:szCs w:val="26"/>
        </w:rPr>
      </w:pPr>
      <w:bookmarkStart w:id="289" w:name="_Toc491697601"/>
      <w:bookmarkStart w:id="290" w:name="_Toc497901980"/>
      <w:r w:rsidRPr="0047604B">
        <w:rPr>
          <w:rFonts w:ascii="Times New Roman" w:hAnsi="Times New Roman"/>
          <w:b/>
          <w:i w:val="0"/>
          <w:color w:val="000000"/>
          <w:sz w:val="26"/>
          <w:szCs w:val="26"/>
        </w:rPr>
        <w:t xml:space="preserve">4. </w:t>
      </w:r>
      <w:r w:rsidR="00FF2968" w:rsidRPr="0047604B">
        <w:rPr>
          <w:rFonts w:ascii="Times New Roman" w:hAnsi="Times New Roman"/>
          <w:b/>
          <w:i w:val="0"/>
          <w:color w:val="000000"/>
          <w:sz w:val="26"/>
          <w:szCs w:val="26"/>
        </w:rPr>
        <w:t>ĐÁNH GIÁ MÔI TRƯỜNG CHIẾN LƯỢC</w:t>
      </w:r>
      <w:bookmarkEnd w:id="289"/>
      <w:bookmarkEnd w:id="290"/>
    </w:p>
    <w:p w:rsidR="00367D38" w:rsidRPr="0047604B" w:rsidRDefault="00367D38" w:rsidP="0047604B">
      <w:pPr>
        <w:spacing w:after="0" w:line="312" w:lineRule="auto"/>
        <w:ind w:firstLine="720"/>
        <w:rPr>
          <w:b/>
          <w:color w:val="000000"/>
          <w:sz w:val="26"/>
          <w:szCs w:val="26"/>
        </w:rPr>
      </w:pPr>
      <w:bookmarkStart w:id="291" w:name="_Toc497901981"/>
      <w:bookmarkStart w:id="292" w:name="_Toc447185521"/>
      <w:bookmarkStart w:id="293" w:name="_Toc447550932"/>
      <w:bookmarkStart w:id="294" w:name="_Toc429229361"/>
      <w:bookmarkStart w:id="295" w:name="_Toc429229703"/>
      <w:bookmarkStart w:id="296" w:name="_Toc429229829"/>
      <w:r w:rsidRPr="0047604B">
        <w:rPr>
          <w:rFonts w:eastAsia="Times New Roman"/>
          <w:b/>
          <w:bCs/>
          <w:color w:val="000000"/>
          <w:kern w:val="32"/>
          <w:sz w:val="26"/>
          <w:szCs w:val="26"/>
          <w:lang w:eastAsia="x-none"/>
        </w:rPr>
        <w:t>* C</w:t>
      </w:r>
      <w:r w:rsidRPr="0047604B">
        <w:rPr>
          <w:rFonts w:eastAsia="Times New Roman"/>
          <w:b/>
          <w:bCs/>
          <w:color w:val="000000"/>
          <w:kern w:val="32"/>
          <w:sz w:val="26"/>
          <w:szCs w:val="26"/>
          <w:lang w:val="x-none" w:eastAsia="x-none"/>
        </w:rPr>
        <w:t>ơ sở lập báo cáo đánh giá môi trường chiến lược:</w:t>
      </w:r>
      <w:bookmarkStart w:id="297" w:name="_Toc332957909"/>
      <w:bookmarkStart w:id="298" w:name="_Toc330452512"/>
    </w:p>
    <w:p w:rsidR="00367D38" w:rsidRPr="0047604B" w:rsidRDefault="00367D38" w:rsidP="0047604B">
      <w:pPr>
        <w:spacing w:after="0" w:line="312" w:lineRule="auto"/>
        <w:ind w:firstLine="720"/>
        <w:rPr>
          <w:b/>
          <w:color w:val="000000"/>
          <w:sz w:val="26"/>
          <w:szCs w:val="26"/>
        </w:rPr>
      </w:pPr>
      <w:r w:rsidRPr="0047604B">
        <w:rPr>
          <w:rFonts w:eastAsia="Times New Roman"/>
          <w:b/>
          <w:bCs/>
          <w:iCs/>
          <w:color w:val="000000"/>
          <w:kern w:val="32"/>
          <w:sz w:val="26"/>
          <w:szCs w:val="26"/>
          <w:lang w:eastAsia="x-none"/>
        </w:rPr>
        <w:t xml:space="preserve">- </w:t>
      </w:r>
      <w:r w:rsidRPr="0047604B">
        <w:rPr>
          <w:rFonts w:eastAsia="Times New Roman"/>
          <w:b/>
          <w:bCs/>
          <w:iCs/>
          <w:color w:val="000000"/>
          <w:kern w:val="32"/>
          <w:sz w:val="26"/>
          <w:szCs w:val="26"/>
          <w:lang w:val="x-none" w:eastAsia="x-none"/>
        </w:rPr>
        <w:t>Căn cứ pháp luật:</w:t>
      </w:r>
      <w:bookmarkEnd w:id="297"/>
      <w:bookmarkEnd w:id="298"/>
    </w:p>
    <w:p w:rsidR="00367D38" w:rsidRPr="0047604B" w:rsidRDefault="00367D38" w:rsidP="0047604B">
      <w:pPr>
        <w:autoSpaceDE w:val="0"/>
        <w:autoSpaceDN w:val="0"/>
        <w:adjustRightInd w:val="0"/>
        <w:spacing w:after="0" w:line="312" w:lineRule="auto"/>
        <w:ind w:firstLine="720"/>
        <w:rPr>
          <w:rFonts w:eastAsia="Arial"/>
          <w:noProof/>
          <w:color w:val="000000"/>
          <w:spacing w:val="-6"/>
          <w:sz w:val="26"/>
          <w:szCs w:val="26"/>
          <w:lang w:val="vi-VN"/>
        </w:rPr>
      </w:pPr>
      <w:r w:rsidRPr="0047604B">
        <w:rPr>
          <w:rFonts w:eastAsia="Arial"/>
          <w:noProof/>
          <w:color w:val="000000"/>
          <w:sz w:val="26"/>
          <w:szCs w:val="26"/>
        </w:rPr>
        <w:t>+</w:t>
      </w:r>
      <w:r w:rsidRPr="0047604B">
        <w:rPr>
          <w:rFonts w:eastAsia="Arial"/>
          <w:noProof/>
          <w:color w:val="000000"/>
          <w:sz w:val="26"/>
          <w:szCs w:val="26"/>
          <w:lang w:val="vi-VN"/>
        </w:rPr>
        <w:t xml:space="preserve"> Luật Bảo vệ môi trường số 55/2014/QH13 được Quốc hội nước Cộng hòa Xã hội Chủ nghĩa Việt Nam thông qua ngày 23/06/2014;</w:t>
      </w:r>
    </w:p>
    <w:p w:rsidR="00367D38" w:rsidRPr="0047604B" w:rsidRDefault="00367D38" w:rsidP="0047604B">
      <w:pPr>
        <w:autoSpaceDE w:val="0"/>
        <w:autoSpaceDN w:val="0"/>
        <w:adjustRightInd w:val="0"/>
        <w:spacing w:after="0" w:line="312" w:lineRule="auto"/>
        <w:ind w:firstLine="720"/>
        <w:rPr>
          <w:rFonts w:eastAsia="Arial"/>
          <w:noProof/>
          <w:color w:val="000000"/>
          <w:spacing w:val="-6"/>
          <w:sz w:val="26"/>
          <w:szCs w:val="26"/>
          <w:lang w:val="vi-VN"/>
        </w:rPr>
      </w:pPr>
      <w:r w:rsidRPr="0047604B">
        <w:rPr>
          <w:rFonts w:eastAsia="Arial"/>
          <w:noProof/>
          <w:color w:val="000000"/>
          <w:spacing w:val="-6"/>
          <w:sz w:val="26"/>
          <w:szCs w:val="26"/>
        </w:rPr>
        <w:t>+</w:t>
      </w:r>
      <w:r w:rsidRPr="0047604B">
        <w:rPr>
          <w:rFonts w:eastAsia="Arial"/>
          <w:noProof/>
          <w:color w:val="000000"/>
          <w:spacing w:val="-6"/>
          <w:sz w:val="26"/>
          <w:szCs w:val="26"/>
          <w:lang w:val="vi-VN"/>
        </w:rPr>
        <w:t xml:space="preserve"> </w:t>
      </w:r>
      <w:r w:rsidRPr="0047604B">
        <w:rPr>
          <w:rFonts w:eastAsia="Arial"/>
          <w:noProof/>
          <w:color w:val="000000"/>
          <w:sz w:val="26"/>
          <w:szCs w:val="26"/>
          <w:lang w:val="vi-VN"/>
        </w:rPr>
        <w:t>Luật Tài nguyên nước số 17/2012/QH13 được Quốc hội nước Cộng hòa xã hội chủ nghĩa Việt Nam khóa XIII, kỳ họp thứ 3 ban hành ngày 21/06/2012;</w:t>
      </w:r>
    </w:p>
    <w:p w:rsidR="00367D38" w:rsidRPr="0047604B" w:rsidRDefault="00367D38" w:rsidP="0047604B">
      <w:pPr>
        <w:autoSpaceDE w:val="0"/>
        <w:autoSpaceDN w:val="0"/>
        <w:adjustRightInd w:val="0"/>
        <w:spacing w:after="0" w:line="312" w:lineRule="auto"/>
        <w:ind w:firstLine="720"/>
        <w:rPr>
          <w:rFonts w:eastAsia="Arial"/>
          <w:noProof/>
          <w:color w:val="000000"/>
          <w:sz w:val="26"/>
          <w:szCs w:val="26"/>
          <w:lang w:val="vi-VN"/>
        </w:rPr>
      </w:pPr>
      <w:r w:rsidRPr="0047604B">
        <w:rPr>
          <w:rFonts w:eastAsia="Arial"/>
          <w:noProof/>
          <w:color w:val="000000"/>
          <w:sz w:val="26"/>
          <w:szCs w:val="26"/>
        </w:rPr>
        <w:t>+</w:t>
      </w:r>
      <w:r w:rsidRPr="0047604B">
        <w:rPr>
          <w:rFonts w:eastAsia="Arial"/>
          <w:noProof/>
          <w:color w:val="000000"/>
          <w:sz w:val="26"/>
          <w:szCs w:val="26"/>
          <w:lang w:val="vi-VN"/>
        </w:rPr>
        <w:t xml:space="preserve"> Luật Đa dạng sinh học được Quốc hội nước Cộng hoà xã hội chủ nghĩa Việt Nam khóa XII kỳ thứ 4 thông qua ngày 13/11/2008;  </w:t>
      </w:r>
    </w:p>
    <w:p w:rsidR="00367D38" w:rsidRPr="0047604B" w:rsidRDefault="00367D38" w:rsidP="0047604B">
      <w:pPr>
        <w:autoSpaceDE w:val="0"/>
        <w:autoSpaceDN w:val="0"/>
        <w:adjustRightInd w:val="0"/>
        <w:spacing w:after="0" w:line="312" w:lineRule="auto"/>
        <w:ind w:firstLine="720"/>
        <w:rPr>
          <w:rFonts w:eastAsia="Arial"/>
          <w:noProof/>
          <w:color w:val="000000"/>
          <w:sz w:val="26"/>
          <w:szCs w:val="26"/>
        </w:rPr>
      </w:pPr>
      <w:r w:rsidRPr="0047604B">
        <w:rPr>
          <w:rFonts w:eastAsia="Arial"/>
          <w:noProof/>
          <w:color w:val="000000"/>
          <w:sz w:val="26"/>
          <w:szCs w:val="26"/>
        </w:rPr>
        <w:t xml:space="preserve">+ </w:t>
      </w:r>
      <w:r w:rsidRPr="0047604B">
        <w:rPr>
          <w:rFonts w:eastAsia="Arial"/>
          <w:noProof/>
          <w:color w:val="000000"/>
          <w:sz w:val="26"/>
          <w:szCs w:val="26"/>
          <w:lang w:val="vi-VN"/>
        </w:rPr>
        <w:t>Nghị định số 25/2013/NĐ-CP ngày 29/03/2013 của Chính phủ quy định về Phí bảo vệ môi trường đối với nước thải;</w:t>
      </w:r>
    </w:p>
    <w:p w:rsidR="00367D38" w:rsidRPr="0047604B" w:rsidRDefault="00367D38" w:rsidP="0047604B">
      <w:pPr>
        <w:autoSpaceDE w:val="0"/>
        <w:autoSpaceDN w:val="0"/>
        <w:adjustRightInd w:val="0"/>
        <w:spacing w:after="0" w:line="312" w:lineRule="auto"/>
        <w:ind w:firstLine="720"/>
        <w:rPr>
          <w:rFonts w:eastAsia="Arial"/>
          <w:noProof/>
          <w:color w:val="000000"/>
          <w:sz w:val="26"/>
          <w:szCs w:val="26"/>
          <w:lang w:val="vi-VN"/>
        </w:rPr>
      </w:pPr>
      <w:r w:rsidRPr="0047604B">
        <w:rPr>
          <w:rFonts w:eastAsia="Arial"/>
          <w:noProof/>
          <w:color w:val="000000"/>
          <w:sz w:val="26"/>
          <w:szCs w:val="26"/>
        </w:rPr>
        <w:t>+</w:t>
      </w:r>
      <w:r w:rsidR="00855B9B" w:rsidRPr="0047604B">
        <w:rPr>
          <w:rFonts w:eastAsia="Arial"/>
          <w:noProof/>
          <w:color w:val="000000"/>
          <w:sz w:val="26"/>
          <w:szCs w:val="26"/>
        </w:rPr>
        <w:t xml:space="preserve"> </w:t>
      </w:r>
      <w:r w:rsidRPr="0047604B">
        <w:rPr>
          <w:rFonts w:eastAsia="Arial"/>
          <w:noProof/>
          <w:color w:val="000000"/>
          <w:sz w:val="26"/>
          <w:szCs w:val="26"/>
          <w:lang w:val="vi-VN"/>
        </w:rPr>
        <w:t>Nghị định số 18/2015/NĐ-CP ngày 14/2/2015 của Chính phủ quy định về quy hoạch bảo vệ môi trường, đánh giá môi trường chiến lược, đánh giá tác động môi trường và kế hoạch bảo vệ môi trường;</w:t>
      </w:r>
    </w:p>
    <w:p w:rsidR="00367D38" w:rsidRPr="0047604B" w:rsidRDefault="00367D38" w:rsidP="0047604B">
      <w:pPr>
        <w:autoSpaceDE w:val="0"/>
        <w:autoSpaceDN w:val="0"/>
        <w:adjustRightInd w:val="0"/>
        <w:spacing w:after="0" w:line="312" w:lineRule="auto"/>
        <w:ind w:firstLine="720"/>
        <w:rPr>
          <w:rFonts w:eastAsia="Arial"/>
          <w:noProof/>
          <w:color w:val="000000"/>
          <w:sz w:val="26"/>
          <w:szCs w:val="26"/>
          <w:lang w:val="vi-VN"/>
        </w:rPr>
      </w:pPr>
      <w:r w:rsidRPr="0047604B">
        <w:rPr>
          <w:rFonts w:eastAsia="Arial"/>
          <w:noProof/>
          <w:color w:val="000000"/>
          <w:sz w:val="26"/>
          <w:szCs w:val="26"/>
          <w:lang w:val="vi-VN"/>
        </w:rPr>
        <w:t xml:space="preserve"> </w:t>
      </w:r>
      <w:r w:rsidRPr="0047604B">
        <w:rPr>
          <w:rFonts w:eastAsia="Arial"/>
          <w:noProof/>
          <w:color w:val="000000"/>
          <w:sz w:val="26"/>
          <w:szCs w:val="26"/>
        </w:rPr>
        <w:t>+</w:t>
      </w:r>
      <w:r w:rsidRPr="0047604B">
        <w:rPr>
          <w:rFonts w:eastAsia="Arial"/>
          <w:noProof/>
          <w:color w:val="000000"/>
          <w:sz w:val="26"/>
          <w:szCs w:val="26"/>
          <w:lang w:val="vi-VN"/>
        </w:rPr>
        <w:t xml:space="preserve"> Nghị định số 19/2015/NĐ-CP ngày 14/2/2015 của Chính phủ quy định chi tiết thi hành một số điều của Luật bảo vệ môi trường; </w:t>
      </w:r>
    </w:p>
    <w:p w:rsidR="00367D38" w:rsidRPr="0047604B" w:rsidRDefault="00367D38" w:rsidP="0047604B">
      <w:pPr>
        <w:autoSpaceDE w:val="0"/>
        <w:autoSpaceDN w:val="0"/>
        <w:adjustRightInd w:val="0"/>
        <w:spacing w:after="0" w:line="312" w:lineRule="auto"/>
        <w:ind w:firstLine="720"/>
        <w:rPr>
          <w:rFonts w:eastAsia="Arial"/>
          <w:noProof/>
          <w:color w:val="000000"/>
          <w:sz w:val="26"/>
          <w:szCs w:val="26"/>
          <w:lang w:val="vi-VN"/>
        </w:rPr>
      </w:pPr>
      <w:r w:rsidRPr="0047604B">
        <w:rPr>
          <w:rFonts w:eastAsia="Arial"/>
          <w:noProof/>
          <w:color w:val="000000"/>
          <w:sz w:val="26"/>
          <w:szCs w:val="26"/>
        </w:rPr>
        <w:t>+</w:t>
      </w:r>
      <w:r w:rsidRPr="0047604B">
        <w:rPr>
          <w:rFonts w:eastAsia="Arial"/>
          <w:noProof/>
          <w:color w:val="000000"/>
          <w:sz w:val="26"/>
          <w:szCs w:val="26"/>
          <w:lang w:val="vi-VN"/>
        </w:rPr>
        <w:t xml:space="preserve"> Nghị định số 38/2015/NĐ-CP ngày 24/4/2015 của Chính phủ quy định về Quản lý chất thải và phế thải;</w:t>
      </w:r>
    </w:p>
    <w:p w:rsidR="00367D38" w:rsidRPr="0047604B" w:rsidRDefault="00367D38" w:rsidP="0047604B">
      <w:pPr>
        <w:autoSpaceDE w:val="0"/>
        <w:autoSpaceDN w:val="0"/>
        <w:adjustRightInd w:val="0"/>
        <w:spacing w:after="0" w:line="312" w:lineRule="auto"/>
        <w:ind w:firstLine="720"/>
        <w:rPr>
          <w:rFonts w:eastAsia="Arial"/>
          <w:noProof/>
          <w:color w:val="000000"/>
          <w:sz w:val="26"/>
          <w:szCs w:val="26"/>
          <w:lang w:val="vi-VN"/>
        </w:rPr>
      </w:pPr>
      <w:r w:rsidRPr="0047604B">
        <w:rPr>
          <w:rFonts w:eastAsia="Arial"/>
          <w:noProof/>
          <w:color w:val="000000"/>
          <w:sz w:val="26"/>
          <w:szCs w:val="26"/>
        </w:rPr>
        <w:lastRenderedPageBreak/>
        <w:t>+</w:t>
      </w:r>
      <w:r w:rsidRPr="0047604B">
        <w:rPr>
          <w:rFonts w:eastAsia="Arial"/>
          <w:noProof/>
          <w:color w:val="000000"/>
          <w:sz w:val="26"/>
          <w:szCs w:val="26"/>
          <w:lang w:val="vi-VN"/>
        </w:rPr>
        <w:t xml:space="preserve"> Thông tư số 36/2015/TT-BTNMT ngày 30/06/2015 của Bộ Tài nguyên và Môi trường quy định về quản lý chất thải nguy hại;</w:t>
      </w:r>
    </w:p>
    <w:p w:rsidR="00367D38" w:rsidRPr="0047604B" w:rsidRDefault="00367D38" w:rsidP="0047604B">
      <w:pPr>
        <w:autoSpaceDE w:val="0"/>
        <w:autoSpaceDN w:val="0"/>
        <w:adjustRightInd w:val="0"/>
        <w:spacing w:after="0" w:line="312" w:lineRule="auto"/>
        <w:ind w:firstLine="720"/>
        <w:rPr>
          <w:rFonts w:eastAsia="Arial"/>
          <w:noProof/>
          <w:color w:val="000000"/>
          <w:sz w:val="26"/>
          <w:szCs w:val="26"/>
          <w:lang w:val="vi-VN"/>
        </w:rPr>
      </w:pPr>
      <w:r w:rsidRPr="0047604B">
        <w:rPr>
          <w:rFonts w:eastAsia="Arial"/>
          <w:noProof/>
          <w:color w:val="000000"/>
          <w:sz w:val="26"/>
          <w:szCs w:val="26"/>
        </w:rPr>
        <w:t>+</w:t>
      </w:r>
      <w:r w:rsidRPr="0047604B">
        <w:rPr>
          <w:rFonts w:eastAsia="Arial"/>
          <w:noProof/>
          <w:color w:val="000000"/>
          <w:sz w:val="26"/>
          <w:szCs w:val="26"/>
          <w:lang w:val="vi-VN"/>
        </w:rPr>
        <w:t xml:space="preserve"> Thông tư 28/2011/TT-BTNMT ngày 01/8/2011 của Bộ Tài nguyên và Môi trường quy định về việc Quy định quy trình kỹ thuật quan trắc môi trường không khí xung quanh và tiếng ồn;</w:t>
      </w:r>
    </w:p>
    <w:p w:rsidR="00367D38" w:rsidRPr="0047604B" w:rsidRDefault="00367D38" w:rsidP="0047604B">
      <w:pPr>
        <w:autoSpaceDE w:val="0"/>
        <w:autoSpaceDN w:val="0"/>
        <w:adjustRightInd w:val="0"/>
        <w:spacing w:after="0" w:line="312" w:lineRule="auto"/>
        <w:ind w:firstLine="720"/>
        <w:rPr>
          <w:rFonts w:eastAsia="Arial"/>
          <w:noProof/>
          <w:color w:val="000000"/>
          <w:spacing w:val="-4"/>
          <w:sz w:val="26"/>
          <w:szCs w:val="26"/>
          <w:lang w:val="vi-VN"/>
        </w:rPr>
      </w:pPr>
      <w:r w:rsidRPr="0047604B">
        <w:rPr>
          <w:rFonts w:eastAsia="Arial"/>
          <w:noProof/>
          <w:color w:val="000000"/>
          <w:spacing w:val="-4"/>
          <w:sz w:val="26"/>
          <w:szCs w:val="26"/>
        </w:rPr>
        <w:t>+</w:t>
      </w:r>
      <w:r w:rsidRPr="0047604B">
        <w:rPr>
          <w:rFonts w:eastAsia="Arial"/>
          <w:noProof/>
          <w:color w:val="000000"/>
          <w:spacing w:val="-4"/>
          <w:sz w:val="26"/>
          <w:szCs w:val="26"/>
          <w:lang w:val="vi-VN"/>
        </w:rPr>
        <w:t xml:space="preserve"> Thông tư 29/2011/TT-BTNMT ngày 01/8/2011 của Bộ Tài nguyên và Môi trường quy định về việc Quy định quy trình kỹ thuật quan trắc môi trường nước mặt lục địa;</w:t>
      </w:r>
    </w:p>
    <w:p w:rsidR="00367D38" w:rsidRPr="0047604B" w:rsidRDefault="00367D38" w:rsidP="0047604B">
      <w:pPr>
        <w:spacing w:after="0" w:line="312" w:lineRule="auto"/>
        <w:ind w:firstLine="720"/>
        <w:rPr>
          <w:rFonts w:eastAsia="Arial"/>
          <w:color w:val="000000"/>
          <w:sz w:val="26"/>
          <w:szCs w:val="26"/>
          <w:shd w:val="clear" w:color="auto" w:fill="FFFFFF"/>
          <w:lang w:val="vi-VN"/>
        </w:rPr>
      </w:pPr>
      <w:r w:rsidRPr="0047604B">
        <w:rPr>
          <w:rFonts w:eastAsia="Arial"/>
          <w:color w:val="000000"/>
          <w:sz w:val="26"/>
          <w:szCs w:val="26"/>
          <w:shd w:val="clear" w:color="auto" w:fill="FFFFFF"/>
        </w:rPr>
        <w:t>+</w:t>
      </w:r>
      <w:r w:rsidRPr="0047604B">
        <w:rPr>
          <w:rFonts w:eastAsia="Arial"/>
          <w:color w:val="000000"/>
          <w:sz w:val="26"/>
          <w:szCs w:val="26"/>
          <w:shd w:val="clear" w:color="auto" w:fill="FFFFFF"/>
          <w:lang w:val="vi-VN"/>
        </w:rPr>
        <w:t xml:space="preserve"> Thông tư 19/2013/TT-BTNMT ngày 18/7/2013 của Bộ TNMT Quy định kỹ thuật quan trắc tài nguyên nước dưới đất;</w:t>
      </w:r>
    </w:p>
    <w:p w:rsidR="00367D38" w:rsidRPr="0047604B" w:rsidRDefault="00367D38" w:rsidP="0047604B">
      <w:pPr>
        <w:autoSpaceDE w:val="0"/>
        <w:autoSpaceDN w:val="0"/>
        <w:adjustRightInd w:val="0"/>
        <w:spacing w:after="0" w:line="312" w:lineRule="auto"/>
        <w:ind w:firstLine="720"/>
        <w:rPr>
          <w:rFonts w:eastAsia="Arial"/>
          <w:noProof/>
          <w:color w:val="000000"/>
          <w:spacing w:val="-6"/>
          <w:sz w:val="26"/>
          <w:szCs w:val="26"/>
          <w:lang w:val="vi-VN"/>
        </w:rPr>
      </w:pPr>
      <w:r w:rsidRPr="0047604B">
        <w:rPr>
          <w:rFonts w:eastAsia="Arial"/>
          <w:noProof/>
          <w:color w:val="000000"/>
          <w:spacing w:val="-6"/>
          <w:sz w:val="26"/>
          <w:szCs w:val="26"/>
        </w:rPr>
        <w:t>+</w:t>
      </w:r>
      <w:r w:rsidRPr="0047604B">
        <w:rPr>
          <w:rFonts w:eastAsia="Arial"/>
          <w:noProof/>
          <w:color w:val="000000"/>
          <w:spacing w:val="-6"/>
          <w:sz w:val="26"/>
          <w:szCs w:val="26"/>
          <w:lang w:val="vi-VN"/>
        </w:rPr>
        <w:t xml:space="preserve"> Thông tư 33/2011/TT-BTNMT ngày 01/8/2011 của Bộ Tài nguyên và Môi trường quy định về việc Quy định quy trình kỹ thuật quan trắc môi trường đất;</w:t>
      </w:r>
    </w:p>
    <w:p w:rsidR="00367D38" w:rsidRPr="0047604B" w:rsidRDefault="00367D38" w:rsidP="0047604B">
      <w:pPr>
        <w:autoSpaceDE w:val="0"/>
        <w:autoSpaceDN w:val="0"/>
        <w:adjustRightInd w:val="0"/>
        <w:spacing w:after="0" w:line="312" w:lineRule="auto"/>
        <w:ind w:firstLine="720"/>
        <w:rPr>
          <w:rFonts w:eastAsia="Arial"/>
          <w:noProof/>
          <w:color w:val="000000"/>
          <w:sz w:val="26"/>
          <w:szCs w:val="26"/>
          <w:lang w:val="vi-VN"/>
        </w:rPr>
      </w:pPr>
      <w:r w:rsidRPr="0047604B">
        <w:rPr>
          <w:rFonts w:eastAsia="Arial"/>
          <w:noProof/>
          <w:color w:val="000000"/>
          <w:sz w:val="26"/>
          <w:szCs w:val="26"/>
        </w:rPr>
        <w:t>+</w:t>
      </w:r>
      <w:r w:rsidRPr="0047604B">
        <w:rPr>
          <w:rFonts w:eastAsia="Arial"/>
          <w:noProof/>
          <w:color w:val="000000"/>
          <w:sz w:val="26"/>
          <w:szCs w:val="26"/>
          <w:lang w:val="vi-VN"/>
        </w:rPr>
        <w:t xml:space="preserve"> Thông tư số 21/2012/TT-BTNMT ngày 19/02/2012 quy định việc bảo đảm chất lượng và kiểm soát chất lượng trong quan trắc môi trường;</w:t>
      </w:r>
    </w:p>
    <w:p w:rsidR="00367D38" w:rsidRPr="0047604B" w:rsidRDefault="00367D38" w:rsidP="0047604B">
      <w:pPr>
        <w:autoSpaceDE w:val="0"/>
        <w:autoSpaceDN w:val="0"/>
        <w:adjustRightInd w:val="0"/>
        <w:spacing w:after="0" w:line="312" w:lineRule="auto"/>
        <w:ind w:firstLine="720"/>
        <w:rPr>
          <w:rFonts w:eastAsia="Arial"/>
          <w:noProof/>
          <w:color w:val="000000"/>
          <w:sz w:val="26"/>
          <w:szCs w:val="26"/>
        </w:rPr>
      </w:pPr>
      <w:r w:rsidRPr="0047604B">
        <w:rPr>
          <w:rFonts w:eastAsia="Arial"/>
          <w:noProof/>
          <w:color w:val="000000"/>
          <w:sz w:val="26"/>
          <w:szCs w:val="26"/>
        </w:rPr>
        <w:t>+</w:t>
      </w:r>
      <w:r w:rsidRPr="0047604B">
        <w:rPr>
          <w:rFonts w:eastAsia="Arial"/>
          <w:noProof/>
          <w:color w:val="000000"/>
          <w:sz w:val="26"/>
          <w:szCs w:val="26"/>
          <w:lang w:val="vi-VN"/>
        </w:rPr>
        <w:t xml:space="preserve"> Thông tư 27/2015/TT-BTNMT ngày 29/05/2015 của Bộ Tài nguyên và Môi trường về đánh giá môi trường chiến lược, đánh giá tác động môi trường, kế hoạch bảo vệ môi trường;</w:t>
      </w:r>
    </w:p>
    <w:p w:rsidR="00367D38" w:rsidRPr="0047604B" w:rsidRDefault="00367D38" w:rsidP="0047604B">
      <w:pPr>
        <w:autoSpaceDE w:val="0"/>
        <w:autoSpaceDN w:val="0"/>
        <w:adjustRightInd w:val="0"/>
        <w:spacing w:after="0" w:line="312" w:lineRule="auto"/>
        <w:ind w:firstLine="720"/>
        <w:rPr>
          <w:rFonts w:eastAsia="Arial"/>
          <w:noProof/>
          <w:color w:val="000000"/>
          <w:sz w:val="26"/>
          <w:szCs w:val="26"/>
        </w:rPr>
      </w:pPr>
      <w:r w:rsidRPr="0047604B">
        <w:rPr>
          <w:rFonts w:eastAsia="Arial"/>
          <w:noProof/>
          <w:color w:val="000000"/>
          <w:sz w:val="26"/>
          <w:szCs w:val="26"/>
        </w:rPr>
        <w:t>+</w:t>
      </w:r>
      <w:r w:rsidRPr="0047604B">
        <w:rPr>
          <w:rFonts w:eastAsia="Arial"/>
          <w:noProof/>
          <w:color w:val="000000"/>
          <w:sz w:val="26"/>
          <w:szCs w:val="26"/>
          <w:lang w:val="vi-VN"/>
        </w:rPr>
        <w:t xml:space="preserve"> Thông tư số 32/2013/TT-BTNMT ngày 25/10/2013 của Bộ Tài nguyên và Môi trường về việc ban hành quy chuẩn kỹ thuật quốc gia về môi trường (QCVN 05:2013/BTNMT: Quy chuẩn kỹ thuật quốc gia về chất lượng không khí xung quanh);</w:t>
      </w:r>
    </w:p>
    <w:p w:rsidR="00367D38" w:rsidRPr="0047604B" w:rsidRDefault="00367D38" w:rsidP="0047604B">
      <w:pPr>
        <w:autoSpaceDE w:val="0"/>
        <w:autoSpaceDN w:val="0"/>
        <w:adjustRightInd w:val="0"/>
        <w:spacing w:after="0" w:line="312" w:lineRule="auto"/>
        <w:ind w:firstLine="720"/>
        <w:rPr>
          <w:rFonts w:eastAsia="Arial"/>
          <w:noProof/>
          <w:color w:val="000000"/>
          <w:spacing w:val="-6"/>
          <w:sz w:val="26"/>
          <w:szCs w:val="26"/>
          <w:lang w:val="vi-VN"/>
        </w:rPr>
      </w:pPr>
      <w:r w:rsidRPr="0047604B">
        <w:rPr>
          <w:rFonts w:eastAsia="Arial"/>
          <w:noProof/>
          <w:color w:val="000000"/>
          <w:spacing w:val="-6"/>
          <w:sz w:val="26"/>
          <w:szCs w:val="26"/>
        </w:rPr>
        <w:t>+</w:t>
      </w:r>
      <w:r w:rsidRPr="0047604B">
        <w:rPr>
          <w:rFonts w:eastAsia="Arial"/>
          <w:noProof/>
          <w:color w:val="000000"/>
          <w:spacing w:val="-6"/>
          <w:sz w:val="26"/>
          <w:szCs w:val="26"/>
          <w:lang w:val="vi-VN"/>
        </w:rPr>
        <w:t xml:space="preserve"> Thông tư 02/2009/TT-BTNMT ngày 19/3/2009 của Bộ Tài nguyên và Môi trường quy định về việc đánh giá khả năng tiếp nhận nước thải của nguồn nước;</w:t>
      </w:r>
    </w:p>
    <w:p w:rsidR="00367D38" w:rsidRPr="0047604B" w:rsidRDefault="00367D38" w:rsidP="0047604B">
      <w:pPr>
        <w:keepNext/>
        <w:keepLines/>
        <w:spacing w:after="0" w:line="312" w:lineRule="auto"/>
        <w:ind w:firstLine="720"/>
        <w:rPr>
          <w:rFonts w:eastAsia="Times New Roman"/>
          <w:b/>
          <w:bCs/>
          <w:iCs/>
          <w:color w:val="000000"/>
          <w:kern w:val="32"/>
          <w:sz w:val="26"/>
          <w:szCs w:val="26"/>
          <w:lang w:val="x-none" w:eastAsia="x-none"/>
        </w:rPr>
      </w:pPr>
      <w:bookmarkStart w:id="299" w:name="_Toc332957910"/>
      <w:bookmarkStart w:id="300" w:name="_Toc330452513"/>
      <w:r w:rsidRPr="0047604B">
        <w:rPr>
          <w:rFonts w:eastAsia="Times New Roman"/>
          <w:b/>
          <w:bCs/>
          <w:iCs/>
          <w:color w:val="000000"/>
          <w:kern w:val="32"/>
          <w:sz w:val="26"/>
          <w:szCs w:val="26"/>
          <w:lang w:eastAsia="x-none"/>
        </w:rPr>
        <w:t>*</w:t>
      </w:r>
      <w:r w:rsidRPr="0047604B">
        <w:rPr>
          <w:rFonts w:eastAsia="Times New Roman"/>
          <w:b/>
          <w:bCs/>
          <w:iCs/>
          <w:color w:val="000000"/>
          <w:kern w:val="32"/>
          <w:sz w:val="26"/>
          <w:szCs w:val="26"/>
          <w:lang w:val="vi-VN" w:eastAsia="x-none"/>
        </w:rPr>
        <w:t xml:space="preserve"> </w:t>
      </w:r>
      <w:r w:rsidRPr="0047604B">
        <w:rPr>
          <w:rFonts w:eastAsia="Times New Roman"/>
          <w:b/>
          <w:bCs/>
          <w:iCs/>
          <w:color w:val="000000"/>
          <w:kern w:val="32"/>
          <w:sz w:val="26"/>
          <w:szCs w:val="26"/>
          <w:lang w:val="x-none" w:eastAsia="x-none"/>
        </w:rPr>
        <w:t>Các tiêu chuẩn và quy chuẩn kỹ thuật:</w:t>
      </w:r>
      <w:bookmarkEnd w:id="299"/>
      <w:bookmarkEnd w:id="300"/>
    </w:p>
    <w:p w:rsidR="00367D38" w:rsidRPr="0047604B" w:rsidRDefault="00367D38" w:rsidP="0047604B">
      <w:pPr>
        <w:autoSpaceDE w:val="0"/>
        <w:autoSpaceDN w:val="0"/>
        <w:adjustRightInd w:val="0"/>
        <w:spacing w:after="0" w:line="312" w:lineRule="auto"/>
        <w:ind w:firstLine="720"/>
        <w:rPr>
          <w:rFonts w:eastAsia="Arial"/>
          <w:noProof/>
          <w:color w:val="000000"/>
          <w:sz w:val="26"/>
          <w:szCs w:val="26"/>
        </w:rPr>
      </w:pPr>
      <w:r w:rsidRPr="0047604B">
        <w:rPr>
          <w:rFonts w:eastAsia="Arial"/>
          <w:noProof/>
          <w:color w:val="000000"/>
          <w:sz w:val="26"/>
          <w:szCs w:val="26"/>
        </w:rPr>
        <w:t>+</w:t>
      </w:r>
      <w:r w:rsidRPr="0047604B">
        <w:rPr>
          <w:rFonts w:eastAsia="Arial"/>
          <w:noProof/>
          <w:color w:val="000000"/>
          <w:sz w:val="26"/>
          <w:szCs w:val="26"/>
          <w:lang w:val="vi-VN"/>
        </w:rPr>
        <w:t xml:space="preserve"> QCVN 05:2013/BTNMT - Quy chuẩn kỹ thuật Quốc gia về chất lượng không khí xung quanh</w:t>
      </w:r>
      <w:r w:rsidRPr="0047604B">
        <w:rPr>
          <w:rFonts w:eastAsia="Arial"/>
          <w:noProof/>
          <w:color w:val="000000"/>
          <w:sz w:val="26"/>
          <w:szCs w:val="26"/>
        </w:rPr>
        <w:t>;</w:t>
      </w:r>
    </w:p>
    <w:p w:rsidR="00367D38" w:rsidRPr="0047604B" w:rsidRDefault="00367D38" w:rsidP="0047604B">
      <w:pPr>
        <w:autoSpaceDE w:val="0"/>
        <w:autoSpaceDN w:val="0"/>
        <w:adjustRightInd w:val="0"/>
        <w:spacing w:after="0" w:line="312" w:lineRule="auto"/>
        <w:ind w:firstLine="720"/>
        <w:rPr>
          <w:rFonts w:eastAsia="Arial"/>
          <w:noProof/>
          <w:color w:val="000000"/>
          <w:sz w:val="26"/>
          <w:szCs w:val="26"/>
          <w:lang w:val="vi-VN"/>
        </w:rPr>
      </w:pPr>
      <w:r w:rsidRPr="0047604B">
        <w:rPr>
          <w:rFonts w:eastAsia="Arial"/>
          <w:noProof/>
          <w:color w:val="000000"/>
          <w:sz w:val="26"/>
          <w:szCs w:val="26"/>
        </w:rPr>
        <w:t>+</w:t>
      </w:r>
      <w:r w:rsidRPr="0047604B">
        <w:rPr>
          <w:rFonts w:eastAsia="Arial"/>
          <w:noProof/>
          <w:color w:val="000000"/>
          <w:sz w:val="26"/>
          <w:szCs w:val="26"/>
          <w:lang w:val="vi-VN"/>
        </w:rPr>
        <w:t xml:space="preserve"> QCVN 06:2009/BTNMT - Quy chuẩn kỹ thuật Quốc gia về một số chất độc hại trong không khí xung quanh;</w:t>
      </w:r>
    </w:p>
    <w:p w:rsidR="00367D38" w:rsidRPr="0047604B" w:rsidRDefault="00367D38" w:rsidP="0047604B">
      <w:pPr>
        <w:autoSpaceDE w:val="0"/>
        <w:autoSpaceDN w:val="0"/>
        <w:adjustRightInd w:val="0"/>
        <w:spacing w:after="0" w:line="312" w:lineRule="auto"/>
        <w:ind w:firstLine="720"/>
        <w:rPr>
          <w:rFonts w:eastAsia="Arial"/>
          <w:noProof/>
          <w:color w:val="000000"/>
          <w:sz w:val="26"/>
          <w:szCs w:val="26"/>
          <w:lang w:val="vi-VN"/>
        </w:rPr>
      </w:pPr>
      <w:r w:rsidRPr="0047604B">
        <w:rPr>
          <w:rFonts w:eastAsia="Arial"/>
          <w:noProof/>
          <w:color w:val="000000"/>
          <w:sz w:val="26"/>
          <w:szCs w:val="26"/>
        </w:rPr>
        <w:t>+</w:t>
      </w:r>
      <w:r w:rsidRPr="0047604B">
        <w:rPr>
          <w:rFonts w:eastAsia="Arial"/>
          <w:noProof/>
          <w:color w:val="000000"/>
          <w:sz w:val="26"/>
          <w:szCs w:val="26"/>
          <w:lang w:val="vi-VN"/>
        </w:rPr>
        <w:t xml:space="preserve"> QCVN 26:2010/BTNMT - Quy chuẩn kỹ thuật Quốc gia về tiếng ồn;</w:t>
      </w:r>
    </w:p>
    <w:p w:rsidR="00367D38" w:rsidRPr="0047604B" w:rsidRDefault="00367D38" w:rsidP="0047604B">
      <w:pPr>
        <w:spacing w:after="0" w:line="312" w:lineRule="auto"/>
        <w:ind w:firstLine="720"/>
        <w:rPr>
          <w:rFonts w:eastAsia="Arial"/>
          <w:color w:val="000000"/>
          <w:sz w:val="26"/>
          <w:szCs w:val="26"/>
          <w:lang w:val="vi-VN"/>
        </w:rPr>
      </w:pPr>
      <w:r w:rsidRPr="0047604B">
        <w:rPr>
          <w:rFonts w:eastAsia="Arial"/>
          <w:color w:val="000000"/>
          <w:sz w:val="26"/>
          <w:szCs w:val="26"/>
        </w:rPr>
        <w:t xml:space="preserve">+ </w:t>
      </w:r>
      <w:r w:rsidRPr="0047604B">
        <w:rPr>
          <w:rFonts w:eastAsia="Arial"/>
          <w:bCs/>
          <w:color w:val="000000"/>
          <w:sz w:val="26"/>
          <w:szCs w:val="26"/>
          <w:lang w:val="vi-VN"/>
        </w:rPr>
        <w:t>QCVN 09-MT:2015/BTNMT</w:t>
      </w:r>
      <w:r w:rsidRPr="0047604B">
        <w:rPr>
          <w:rFonts w:eastAsia="Arial"/>
          <w:color w:val="000000"/>
          <w:sz w:val="26"/>
          <w:szCs w:val="26"/>
          <w:lang w:val="vi-VN"/>
        </w:rPr>
        <w:t>: Quy chuẩn kỹ thuật Quốc gia về chất lượng nước dưới đất;</w:t>
      </w:r>
    </w:p>
    <w:p w:rsidR="00367D38" w:rsidRPr="0047604B" w:rsidRDefault="00367D38" w:rsidP="0047604B">
      <w:pPr>
        <w:spacing w:after="0" w:line="312" w:lineRule="auto"/>
        <w:ind w:firstLine="720"/>
        <w:rPr>
          <w:rFonts w:eastAsia="Arial"/>
          <w:color w:val="000000"/>
          <w:sz w:val="26"/>
          <w:szCs w:val="26"/>
          <w:lang w:val="vi-VN"/>
        </w:rPr>
      </w:pPr>
      <w:r w:rsidRPr="0047604B">
        <w:rPr>
          <w:rFonts w:eastAsia="Arial"/>
          <w:color w:val="000000"/>
          <w:sz w:val="26"/>
          <w:szCs w:val="26"/>
        </w:rPr>
        <w:t>+</w:t>
      </w:r>
      <w:r w:rsidRPr="0047604B">
        <w:rPr>
          <w:rFonts w:eastAsia="Arial"/>
          <w:color w:val="000000"/>
          <w:sz w:val="26"/>
          <w:szCs w:val="26"/>
          <w:lang w:val="vi-VN"/>
        </w:rPr>
        <w:t xml:space="preserve"> QCVN 08: 2008/BTNMT – Quy chuẩn kỹ thuật quốc gia về chất lượng nước mặt;</w:t>
      </w:r>
    </w:p>
    <w:p w:rsidR="00367D38" w:rsidRPr="0047604B" w:rsidRDefault="00367D38" w:rsidP="0047604B">
      <w:pPr>
        <w:spacing w:after="0" w:line="312" w:lineRule="auto"/>
        <w:ind w:firstLine="720"/>
        <w:rPr>
          <w:rFonts w:eastAsia="Arial"/>
          <w:color w:val="000000"/>
          <w:sz w:val="26"/>
          <w:szCs w:val="26"/>
          <w:lang w:val="vi-VN"/>
        </w:rPr>
      </w:pPr>
      <w:r w:rsidRPr="0047604B">
        <w:rPr>
          <w:rFonts w:eastAsia="Arial"/>
          <w:color w:val="000000"/>
          <w:sz w:val="26"/>
          <w:szCs w:val="26"/>
        </w:rPr>
        <w:t>+</w:t>
      </w:r>
      <w:r w:rsidRPr="0047604B">
        <w:rPr>
          <w:rFonts w:eastAsia="Arial"/>
          <w:color w:val="000000"/>
          <w:sz w:val="26"/>
          <w:szCs w:val="26"/>
          <w:lang w:val="vi-VN"/>
        </w:rPr>
        <w:t xml:space="preserve"> QCVN 14: 2008/BTNMT – Quy chuẩn kỹ thuật quốc gia về nước thải sinh hoạt;</w:t>
      </w:r>
    </w:p>
    <w:p w:rsidR="00367D38" w:rsidRPr="0047604B" w:rsidRDefault="00367D38" w:rsidP="0047604B">
      <w:pPr>
        <w:spacing w:after="0" w:line="312" w:lineRule="auto"/>
        <w:ind w:firstLine="720"/>
        <w:rPr>
          <w:rFonts w:eastAsia="Arial"/>
          <w:color w:val="000000"/>
          <w:sz w:val="26"/>
          <w:szCs w:val="26"/>
          <w:lang w:val="vi-VN"/>
        </w:rPr>
      </w:pPr>
      <w:r w:rsidRPr="0047604B">
        <w:rPr>
          <w:rFonts w:eastAsia="Arial"/>
          <w:noProof/>
          <w:color w:val="000000"/>
          <w:sz w:val="26"/>
          <w:szCs w:val="26"/>
        </w:rPr>
        <w:t>+</w:t>
      </w:r>
      <w:r w:rsidRPr="0047604B">
        <w:rPr>
          <w:rFonts w:eastAsia="Arial"/>
          <w:noProof/>
          <w:color w:val="000000"/>
          <w:sz w:val="26"/>
          <w:szCs w:val="26"/>
          <w:lang w:val="vi-VN"/>
        </w:rPr>
        <w:t xml:space="preserve"> QCVN 07:2009/BTNMT: Quy chuẩn kỹ thuật quốc gia về ngưỡng chất thải nguy hại;</w:t>
      </w:r>
    </w:p>
    <w:p w:rsidR="00367D38" w:rsidRPr="0047604B" w:rsidRDefault="00367D38" w:rsidP="0047604B">
      <w:pPr>
        <w:widowControl w:val="0"/>
        <w:spacing w:after="0" w:line="312" w:lineRule="auto"/>
        <w:ind w:firstLine="720"/>
        <w:rPr>
          <w:rFonts w:eastAsia="Arial"/>
          <w:noProof/>
          <w:color w:val="000000"/>
          <w:sz w:val="26"/>
          <w:szCs w:val="26"/>
          <w:lang w:val="vi-VN"/>
        </w:rPr>
      </w:pPr>
      <w:r w:rsidRPr="0047604B">
        <w:rPr>
          <w:rFonts w:eastAsia="Arial"/>
          <w:noProof/>
          <w:color w:val="000000"/>
          <w:sz w:val="26"/>
          <w:szCs w:val="26"/>
        </w:rPr>
        <w:t>+</w:t>
      </w:r>
      <w:r w:rsidRPr="0047604B">
        <w:rPr>
          <w:rFonts w:eastAsia="Arial"/>
          <w:noProof/>
          <w:color w:val="000000"/>
          <w:sz w:val="26"/>
          <w:szCs w:val="26"/>
          <w:lang w:val="vi-VN"/>
        </w:rPr>
        <w:t xml:space="preserve"> QCVN 15: 2008/BTNMT: Dư lượng hóa chất BVTV;</w:t>
      </w:r>
    </w:p>
    <w:p w:rsidR="00367D38" w:rsidRPr="0047604B" w:rsidRDefault="00367D38" w:rsidP="0047604B">
      <w:pPr>
        <w:autoSpaceDE w:val="0"/>
        <w:autoSpaceDN w:val="0"/>
        <w:adjustRightInd w:val="0"/>
        <w:spacing w:after="0" w:line="312" w:lineRule="auto"/>
        <w:ind w:firstLine="720"/>
        <w:rPr>
          <w:rFonts w:eastAsia="Arial"/>
          <w:noProof/>
          <w:color w:val="000000"/>
          <w:sz w:val="26"/>
          <w:szCs w:val="26"/>
          <w:lang w:val="vi-VN"/>
        </w:rPr>
      </w:pPr>
      <w:r w:rsidRPr="0047604B">
        <w:rPr>
          <w:rFonts w:eastAsia="Arial"/>
          <w:noProof/>
          <w:color w:val="000000"/>
          <w:sz w:val="26"/>
          <w:szCs w:val="26"/>
        </w:rPr>
        <w:t xml:space="preserve">+ </w:t>
      </w:r>
      <w:r w:rsidRPr="0047604B">
        <w:rPr>
          <w:rFonts w:eastAsia="Arial"/>
          <w:noProof/>
          <w:color w:val="000000"/>
          <w:sz w:val="26"/>
          <w:szCs w:val="26"/>
          <w:lang w:val="vi-VN"/>
        </w:rPr>
        <w:t>TCVN 6705:2009/BTNMT: Chất thải rắn thông thường;</w:t>
      </w:r>
    </w:p>
    <w:p w:rsidR="00367D38" w:rsidRPr="0047604B" w:rsidRDefault="00367D38" w:rsidP="0047604B">
      <w:pPr>
        <w:autoSpaceDE w:val="0"/>
        <w:autoSpaceDN w:val="0"/>
        <w:adjustRightInd w:val="0"/>
        <w:spacing w:after="0" w:line="312" w:lineRule="auto"/>
        <w:ind w:firstLine="720"/>
        <w:rPr>
          <w:rFonts w:eastAsia="Arial"/>
          <w:noProof/>
          <w:color w:val="000000"/>
          <w:sz w:val="26"/>
          <w:szCs w:val="26"/>
          <w:lang w:val="vi-VN"/>
        </w:rPr>
      </w:pPr>
      <w:r w:rsidRPr="0047604B">
        <w:rPr>
          <w:rFonts w:eastAsia="Arial"/>
          <w:noProof/>
          <w:color w:val="000000"/>
          <w:sz w:val="26"/>
          <w:szCs w:val="26"/>
        </w:rPr>
        <w:lastRenderedPageBreak/>
        <w:t>+</w:t>
      </w:r>
      <w:r w:rsidRPr="0047604B">
        <w:rPr>
          <w:rFonts w:eastAsia="Arial"/>
          <w:noProof/>
          <w:color w:val="000000"/>
          <w:sz w:val="26"/>
          <w:szCs w:val="26"/>
          <w:lang w:val="vi-VN"/>
        </w:rPr>
        <w:t xml:space="preserve"> TCVN 6706:2009/BTNMT: Phân loại chất thải nguy hại.</w:t>
      </w:r>
    </w:p>
    <w:p w:rsidR="00367D38" w:rsidRPr="0047604B" w:rsidRDefault="00367D38" w:rsidP="0047604B">
      <w:pPr>
        <w:spacing w:after="0" w:line="312" w:lineRule="auto"/>
        <w:ind w:firstLine="720"/>
        <w:rPr>
          <w:rFonts w:eastAsia="Arial"/>
          <w:b/>
          <w:color w:val="000000"/>
          <w:sz w:val="26"/>
          <w:szCs w:val="26"/>
          <w:lang w:val="vi-VN"/>
        </w:rPr>
      </w:pPr>
      <w:r w:rsidRPr="0047604B">
        <w:rPr>
          <w:rFonts w:eastAsia="Arial"/>
          <w:b/>
          <w:color w:val="000000"/>
          <w:sz w:val="26"/>
          <w:szCs w:val="26"/>
        </w:rPr>
        <w:t xml:space="preserve">- </w:t>
      </w:r>
      <w:r w:rsidRPr="0047604B">
        <w:rPr>
          <w:rFonts w:eastAsia="Arial"/>
          <w:b/>
          <w:color w:val="000000"/>
          <w:sz w:val="26"/>
          <w:szCs w:val="26"/>
          <w:lang w:val="vi-VN"/>
        </w:rPr>
        <w:t>Mục tiêu môi trường</w:t>
      </w:r>
    </w:p>
    <w:p w:rsidR="00367D38" w:rsidRPr="0047604B" w:rsidRDefault="00367D38" w:rsidP="0047604B">
      <w:pPr>
        <w:spacing w:after="0" w:line="312" w:lineRule="auto"/>
        <w:ind w:firstLine="720"/>
        <w:rPr>
          <w:rFonts w:eastAsia="Arial"/>
          <w:color w:val="000000"/>
          <w:sz w:val="26"/>
          <w:szCs w:val="26"/>
          <w:lang w:val="vi-VN"/>
        </w:rPr>
      </w:pPr>
      <w:r w:rsidRPr="0047604B">
        <w:rPr>
          <w:rFonts w:eastAsia="Arial"/>
          <w:color w:val="000000"/>
          <w:sz w:val="26"/>
          <w:szCs w:val="26"/>
          <w:lang w:val="vi-VN"/>
        </w:rPr>
        <w:t>Việc thực hiện đánh giá môi trường chiến lược trong đồ án "Điều chỉnh QHC thị trấn Núi Thành”  nhằm thực hiện các mục tiêu sau:</w:t>
      </w:r>
    </w:p>
    <w:p w:rsidR="00367D38" w:rsidRPr="0047604B" w:rsidRDefault="00367D38" w:rsidP="0047604B">
      <w:pPr>
        <w:spacing w:after="0" w:line="312" w:lineRule="auto"/>
        <w:ind w:firstLine="720"/>
        <w:rPr>
          <w:rFonts w:eastAsia="Arial"/>
          <w:color w:val="000000"/>
          <w:sz w:val="26"/>
          <w:szCs w:val="26"/>
        </w:rPr>
      </w:pPr>
      <w:r w:rsidRPr="0047604B">
        <w:rPr>
          <w:rFonts w:eastAsia="Arial"/>
          <w:color w:val="000000"/>
          <w:sz w:val="26"/>
          <w:szCs w:val="26"/>
        </w:rPr>
        <w:t>+</w:t>
      </w:r>
      <w:r w:rsidRPr="0047604B">
        <w:rPr>
          <w:rFonts w:eastAsia="Arial"/>
          <w:color w:val="000000"/>
          <w:sz w:val="26"/>
          <w:szCs w:val="26"/>
          <w:lang w:val="vi-VN"/>
        </w:rPr>
        <w:t xml:space="preserve"> Xác định những tác động tốt và xấu của việc quy hoạch xây dựng đối với môi trường khu vực.</w:t>
      </w:r>
    </w:p>
    <w:p w:rsidR="00367D38" w:rsidRPr="0047604B" w:rsidRDefault="00367D38" w:rsidP="0047604B">
      <w:pPr>
        <w:spacing w:after="0" w:line="312" w:lineRule="auto"/>
        <w:ind w:firstLine="720"/>
        <w:rPr>
          <w:rFonts w:eastAsia="Arial"/>
          <w:color w:val="000000"/>
          <w:sz w:val="26"/>
          <w:szCs w:val="26"/>
          <w:lang w:val="vi-VN"/>
        </w:rPr>
      </w:pPr>
      <w:r w:rsidRPr="0047604B">
        <w:rPr>
          <w:rFonts w:eastAsia="Arial"/>
          <w:color w:val="000000"/>
          <w:sz w:val="26"/>
          <w:szCs w:val="26"/>
        </w:rPr>
        <w:t>+</w:t>
      </w:r>
      <w:r w:rsidRPr="0047604B">
        <w:rPr>
          <w:rFonts w:eastAsia="Arial"/>
          <w:color w:val="000000"/>
          <w:sz w:val="26"/>
          <w:szCs w:val="26"/>
          <w:lang w:val="vi-VN"/>
        </w:rPr>
        <w:t xml:space="preserve"> Đưa ra các giải pháp phòng ngừa, giảm thiểu các tác động xấu, phát huy các tác động tốt của quy hoạch đối với môi trường.</w:t>
      </w:r>
    </w:p>
    <w:p w:rsidR="00367D38" w:rsidRPr="0047604B" w:rsidRDefault="00367D38" w:rsidP="0047604B">
      <w:pPr>
        <w:spacing w:after="0" w:line="312" w:lineRule="auto"/>
        <w:ind w:firstLine="720"/>
        <w:rPr>
          <w:rFonts w:eastAsia="Arial"/>
          <w:color w:val="000000"/>
          <w:sz w:val="26"/>
          <w:szCs w:val="26"/>
          <w:lang w:val="vi-VN"/>
        </w:rPr>
      </w:pPr>
      <w:r w:rsidRPr="0047604B">
        <w:rPr>
          <w:rFonts w:eastAsia="Arial"/>
          <w:color w:val="000000"/>
          <w:sz w:val="26"/>
          <w:szCs w:val="26"/>
        </w:rPr>
        <w:t xml:space="preserve">+ </w:t>
      </w:r>
      <w:r w:rsidRPr="0047604B">
        <w:rPr>
          <w:rFonts w:eastAsia="Arial"/>
          <w:color w:val="000000"/>
          <w:sz w:val="26"/>
          <w:szCs w:val="26"/>
          <w:lang w:val="vi-VN"/>
        </w:rPr>
        <w:t>Việc thực hiện đánh giá môi trường chiến lược đồ án nhằm định hướng phát triển lâu dài và bền vững toàn bộ môi trường đất, nước, không khí, hệ sinh thái và cuộc sống con người khu vực quy hoạch và vùng lân cận. Kết hợp hài hòa giữa phát triển kinh tế với bảo vệ môi trường.</w:t>
      </w:r>
    </w:p>
    <w:p w:rsidR="00367D38" w:rsidRPr="0047604B" w:rsidRDefault="00367D38" w:rsidP="0047604B">
      <w:pPr>
        <w:spacing w:after="0" w:line="312" w:lineRule="auto"/>
        <w:ind w:firstLine="720"/>
        <w:rPr>
          <w:rFonts w:eastAsia="Arial"/>
          <w:b/>
          <w:color w:val="000000"/>
          <w:sz w:val="26"/>
          <w:szCs w:val="26"/>
          <w:lang w:val="vi-VN"/>
        </w:rPr>
      </w:pPr>
      <w:r w:rsidRPr="0047604B">
        <w:rPr>
          <w:rFonts w:eastAsia="Arial"/>
          <w:b/>
          <w:color w:val="000000"/>
          <w:sz w:val="26"/>
          <w:szCs w:val="26"/>
        </w:rPr>
        <w:t>*</w:t>
      </w:r>
      <w:r w:rsidRPr="0047604B">
        <w:rPr>
          <w:rFonts w:eastAsia="Arial"/>
          <w:b/>
          <w:color w:val="000000"/>
          <w:sz w:val="26"/>
          <w:szCs w:val="26"/>
          <w:lang w:val="vi-VN"/>
        </w:rPr>
        <w:t xml:space="preserve"> Phạm vi nghiên cứu</w:t>
      </w:r>
    </w:p>
    <w:p w:rsidR="00367D38" w:rsidRPr="0047604B" w:rsidRDefault="00367D38" w:rsidP="0047604B">
      <w:pPr>
        <w:spacing w:after="0" w:line="312" w:lineRule="auto"/>
        <w:ind w:firstLine="720"/>
        <w:rPr>
          <w:rFonts w:eastAsia="Arial"/>
          <w:color w:val="000000"/>
          <w:sz w:val="26"/>
          <w:szCs w:val="26"/>
          <w:lang w:val="vi-VN"/>
        </w:rPr>
      </w:pPr>
      <w:r w:rsidRPr="0047604B">
        <w:rPr>
          <w:rFonts w:eastAsia="Arial"/>
          <w:color w:val="000000"/>
          <w:sz w:val="26"/>
          <w:szCs w:val="26"/>
          <w:lang w:val="vi-VN"/>
        </w:rPr>
        <w:t>- Phạm vi về không gian:</w:t>
      </w:r>
    </w:p>
    <w:p w:rsidR="00367D38" w:rsidRPr="0047604B" w:rsidRDefault="00367D38" w:rsidP="0047604B">
      <w:pPr>
        <w:spacing w:after="0" w:line="312" w:lineRule="auto"/>
        <w:ind w:firstLine="720"/>
        <w:rPr>
          <w:rFonts w:eastAsia="Arial"/>
          <w:color w:val="000000"/>
          <w:sz w:val="26"/>
          <w:szCs w:val="26"/>
          <w:lang w:val="vi-VN"/>
        </w:rPr>
      </w:pPr>
      <w:r w:rsidRPr="0047604B">
        <w:rPr>
          <w:rFonts w:eastAsia="Arial"/>
          <w:color w:val="000000"/>
          <w:sz w:val="26"/>
          <w:szCs w:val="26"/>
          <w:lang w:val="vi-VN"/>
        </w:rPr>
        <w:t>+ Không gian gián tiếp: Trên toàn bộ diện tích tự nhiên huyện Núi Thành, gắn với quan hệ tổng thể cụm động lực số 3 vùng Đông tỉnh Quảng Nam (Tam Kỳ - Núi Thành – Phú Ninh).</w:t>
      </w:r>
    </w:p>
    <w:p w:rsidR="00367D38" w:rsidRPr="0047604B" w:rsidRDefault="00367D38" w:rsidP="0047604B">
      <w:pPr>
        <w:spacing w:after="0" w:line="312" w:lineRule="auto"/>
        <w:ind w:firstLine="720"/>
        <w:rPr>
          <w:rFonts w:eastAsia="Arial"/>
          <w:color w:val="000000"/>
          <w:sz w:val="26"/>
          <w:szCs w:val="26"/>
          <w:lang w:val="vi-VN"/>
        </w:rPr>
      </w:pPr>
      <w:r w:rsidRPr="0047604B">
        <w:rPr>
          <w:rFonts w:eastAsia="Arial"/>
          <w:color w:val="000000"/>
          <w:sz w:val="26"/>
          <w:szCs w:val="26"/>
          <w:lang w:val="vi-VN"/>
        </w:rPr>
        <w:t>+ Không gian trực tiếp: Phạm vi lập quy hoạch là ranh giới hành chính toàn huyện diện tích 55</w:t>
      </w:r>
      <w:r w:rsidRPr="0047604B">
        <w:rPr>
          <w:rFonts w:eastAsia="Arial"/>
          <w:color w:val="000000"/>
          <w:sz w:val="26"/>
          <w:szCs w:val="26"/>
        </w:rPr>
        <w:t>5</w:t>
      </w:r>
      <w:r w:rsidRPr="0047604B">
        <w:rPr>
          <w:rFonts w:eastAsia="Arial"/>
          <w:color w:val="000000"/>
          <w:sz w:val="26"/>
          <w:szCs w:val="26"/>
          <w:lang w:val="vi-VN"/>
        </w:rPr>
        <w:t>,</w:t>
      </w:r>
      <w:r w:rsidRPr="0047604B">
        <w:rPr>
          <w:rFonts w:eastAsia="Arial"/>
          <w:color w:val="000000"/>
          <w:sz w:val="26"/>
          <w:szCs w:val="26"/>
        </w:rPr>
        <w:t>83</w:t>
      </w:r>
      <w:r w:rsidRPr="0047604B">
        <w:rPr>
          <w:rFonts w:eastAsia="Arial"/>
          <w:color w:val="000000"/>
          <w:sz w:val="26"/>
          <w:szCs w:val="26"/>
          <w:lang w:val="vi-VN"/>
        </w:rPr>
        <w:t>km2, có vị trí như sau:</w:t>
      </w:r>
    </w:p>
    <w:p w:rsidR="00367D38" w:rsidRPr="0047604B" w:rsidRDefault="00367D38" w:rsidP="0047604B">
      <w:pPr>
        <w:spacing w:after="0" w:line="312" w:lineRule="auto"/>
        <w:ind w:firstLine="720"/>
        <w:rPr>
          <w:color w:val="000000"/>
          <w:sz w:val="26"/>
          <w:szCs w:val="26"/>
          <w:lang w:val="vi-VN"/>
        </w:rPr>
      </w:pPr>
      <w:r w:rsidRPr="0047604B">
        <w:rPr>
          <w:color w:val="000000"/>
          <w:sz w:val="26"/>
          <w:szCs w:val="26"/>
        </w:rPr>
        <w:t xml:space="preserve">+ </w:t>
      </w:r>
      <w:r w:rsidRPr="0047604B">
        <w:rPr>
          <w:color w:val="000000"/>
          <w:sz w:val="26"/>
          <w:szCs w:val="26"/>
          <w:lang w:val="vi-VN"/>
        </w:rPr>
        <w:t>Phía Đông giáp Biển Đông</w:t>
      </w:r>
    </w:p>
    <w:p w:rsidR="00367D38" w:rsidRPr="0047604B" w:rsidRDefault="00367D38" w:rsidP="0047604B">
      <w:pPr>
        <w:spacing w:after="0" w:line="312" w:lineRule="auto"/>
        <w:ind w:firstLine="720"/>
        <w:rPr>
          <w:color w:val="000000"/>
          <w:sz w:val="26"/>
          <w:szCs w:val="26"/>
          <w:lang w:val="vi-VN"/>
        </w:rPr>
      </w:pPr>
      <w:r w:rsidRPr="0047604B">
        <w:rPr>
          <w:color w:val="000000"/>
          <w:sz w:val="26"/>
          <w:szCs w:val="26"/>
        </w:rPr>
        <w:t xml:space="preserve">+ </w:t>
      </w:r>
      <w:r w:rsidRPr="0047604B">
        <w:rPr>
          <w:color w:val="000000"/>
          <w:sz w:val="26"/>
          <w:szCs w:val="26"/>
          <w:lang w:val="vi-VN"/>
        </w:rPr>
        <w:t>Phía Tây giáp huyện Bắc Trà My</w:t>
      </w:r>
    </w:p>
    <w:p w:rsidR="00367D38" w:rsidRPr="0047604B" w:rsidRDefault="00367D38" w:rsidP="0047604B">
      <w:pPr>
        <w:spacing w:after="0" w:line="312" w:lineRule="auto"/>
        <w:ind w:firstLine="720"/>
        <w:rPr>
          <w:color w:val="000000"/>
          <w:sz w:val="26"/>
          <w:szCs w:val="26"/>
          <w:lang w:val="vi-VN"/>
        </w:rPr>
      </w:pPr>
      <w:r w:rsidRPr="0047604B">
        <w:rPr>
          <w:color w:val="000000"/>
          <w:sz w:val="26"/>
          <w:szCs w:val="26"/>
        </w:rPr>
        <w:t xml:space="preserve">+ </w:t>
      </w:r>
      <w:r w:rsidRPr="0047604B">
        <w:rPr>
          <w:color w:val="000000"/>
          <w:sz w:val="26"/>
          <w:szCs w:val="26"/>
          <w:lang w:val="vi-VN"/>
        </w:rPr>
        <w:t>Phía Nam huyện Bình Sơn, huyện </w:t>
      </w:r>
      <w:hyperlink r:id="rId37" w:tooltip="Trà Bồng" w:history="1">
        <w:r w:rsidRPr="0047604B">
          <w:rPr>
            <w:color w:val="000000"/>
            <w:sz w:val="26"/>
            <w:szCs w:val="26"/>
            <w:lang w:val="vi-VN"/>
          </w:rPr>
          <w:t>Trà Bồng</w:t>
        </w:r>
      </w:hyperlink>
      <w:r w:rsidRPr="0047604B">
        <w:rPr>
          <w:color w:val="000000"/>
          <w:sz w:val="26"/>
          <w:szCs w:val="26"/>
          <w:lang w:val="vi-VN"/>
        </w:rPr>
        <w:t xml:space="preserve"> tỉnh Quảng Ngãi</w:t>
      </w:r>
    </w:p>
    <w:p w:rsidR="00367D38" w:rsidRPr="0047604B" w:rsidRDefault="00367D38" w:rsidP="0047604B">
      <w:pPr>
        <w:spacing w:after="0" w:line="312" w:lineRule="auto"/>
        <w:ind w:firstLine="720"/>
        <w:rPr>
          <w:color w:val="000000"/>
          <w:sz w:val="26"/>
          <w:szCs w:val="26"/>
          <w:lang w:val="vi-VN"/>
        </w:rPr>
      </w:pPr>
      <w:r w:rsidRPr="0047604B">
        <w:rPr>
          <w:color w:val="000000"/>
          <w:sz w:val="26"/>
          <w:szCs w:val="26"/>
        </w:rPr>
        <w:t xml:space="preserve">+ </w:t>
      </w:r>
      <w:r w:rsidRPr="0047604B">
        <w:rPr>
          <w:color w:val="000000"/>
          <w:sz w:val="26"/>
          <w:szCs w:val="26"/>
          <w:lang w:val="vi-VN"/>
        </w:rPr>
        <w:t>Phía Bắc giáp Phía bắc giáp thành phố Tam Kỳ</w:t>
      </w:r>
    </w:p>
    <w:p w:rsidR="00367D38" w:rsidRPr="0047604B" w:rsidRDefault="00367D38" w:rsidP="0047604B">
      <w:pPr>
        <w:spacing w:after="0" w:line="312" w:lineRule="auto"/>
        <w:ind w:firstLine="720"/>
        <w:rPr>
          <w:rFonts w:eastAsia="Arial"/>
          <w:color w:val="000000"/>
          <w:sz w:val="26"/>
          <w:szCs w:val="26"/>
          <w:lang w:val="vi-VN"/>
        </w:rPr>
      </w:pPr>
      <w:r w:rsidRPr="0047604B">
        <w:rPr>
          <w:rFonts w:eastAsia="Arial"/>
          <w:color w:val="000000"/>
          <w:sz w:val="26"/>
          <w:szCs w:val="26"/>
        </w:rPr>
        <w:t xml:space="preserve">+ </w:t>
      </w:r>
      <w:r w:rsidRPr="0047604B">
        <w:rPr>
          <w:rFonts w:eastAsia="Arial"/>
          <w:color w:val="000000"/>
          <w:sz w:val="26"/>
          <w:szCs w:val="26"/>
          <w:lang w:val="vi-VN"/>
        </w:rPr>
        <w:t xml:space="preserve">Phạm vi về thời gian: Quy hoạch huyện </w:t>
      </w:r>
      <w:r w:rsidRPr="0047604B">
        <w:rPr>
          <w:rFonts w:eastAsia="Arial"/>
          <w:color w:val="000000"/>
          <w:sz w:val="26"/>
          <w:szCs w:val="26"/>
        </w:rPr>
        <w:t>N</w:t>
      </w:r>
      <w:r w:rsidRPr="0047604B">
        <w:rPr>
          <w:rFonts w:eastAsia="Arial"/>
          <w:color w:val="000000"/>
          <w:sz w:val="26"/>
          <w:szCs w:val="26"/>
          <w:lang w:val="vi-VN"/>
        </w:rPr>
        <w:t xml:space="preserve">úi </w:t>
      </w:r>
      <w:r w:rsidRPr="0047604B">
        <w:rPr>
          <w:rFonts w:eastAsia="Arial"/>
          <w:color w:val="000000"/>
          <w:sz w:val="26"/>
          <w:szCs w:val="26"/>
        </w:rPr>
        <w:t>T</w:t>
      </w:r>
      <w:r w:rsidRPr="0047604B">
        <w:rPr>
          <w:rFonts w:eastAsia="Arial"/>
          <w:color w:val="000000"/>
          <w:sz w:val="26"/>
          <w:szCs w:val="26"/>
          <w:lang w:val="vi-VN"/>
        </w:rPr>
        <w:t>hành đến năm 2030.</w:t>
      </w:r>
    </w:p>
    <w:p w:rsidR="007A428B" w:rsidRPr="00362FE1" w:rsidRDefault="001D68DD" w:rsidP="00362FE1">
      <w:pPr>
        <w:pStyle w:val="Heading8"/>
        <w:numPr>
          <w:ilvl w:val="0"/>
          <w:numId w:val="0"/>
        </w:numPr>
        <w:spacing w:before="0" w:line="312" w:lineRule="auto"/>
        <w:ind w:left="1440" w:hanging="1440"/>
        <w:rPr>
          <w:rFonts w:ascii="Times New Roman" w:hAnsi="Times New Roman"/>
          <w:b/>
          <w:color w:val="000000"/>
          <w:sz w:val="26"/>
          <w:szCs w:val="26"/>
        </w:rPr>
      </w:pPr>
      <w:r w:rsidRPr="00362FE1">
        <w:rPr>
          <w:rFonts w:ascii="Times New Roman" w:hAnsi="Times New Roman"/>
          <w:b/>
          <w:color w:val="000000"/>
          <w:sz w:val="26"/>
          <w:szCs w:val="26"/>
        </w:rPr>
        <w:t>4.</w:t>
      </w:r>
      <w:r w:rsidR="00541F00" w:rsidRPr="00362FE1">
        <w:rPr>
          <w:rFonts w:ascii="Times New Roman" w:hAnsi="Times New Roman"/>
          <w:b/>
          <w:color w:val="000000"/>
          <w:sz w:val="26"/>
          <w:szCs w:val="26"/>
        </w:rPr>
        <w:t>1</w:t>
      </w:r>
      <w:r w:rsidR="007A428B" w:rsidRPr="00362FE1">
        <w:rPr>
          <w:rFonts w:ascii="Times New Roman" w:hAnsi="Times New Roman"/>
          <w:b/>
          <w:color w:val="000000"/>
          <w:sz w:val="26"/>
          <w:szCs w:val="26"/>
        </w:rPr>
        <w:t>. Đánh giá diễn biến môi trường khi thực hi</w:t>
      </w:r>
      <w:r w:rsidR="00541F00" w:rsidRPr="00362FE1">
        <w:rPr>
          <w:rFonts w:ascii="Times New Roman" w:hAnsi="Times New Roman"/>
          <w:b/>
          <w:color w:val="000000"/>
          <w:sz w:val="26"/>
          <w:szCs w:val="26"/>
        </w:rPr>
        <w:t>ện quy hoạch</w:t>
      </w:r>
      <w:bookmarkEnd w:id="291"/>
    </w:p>
    <w:p w:rsidR="007A428B" w:rsidRPr="00362FE1" w:rsidRDefault="007A428B" w:rsidP="00362FE1">
      <w:pPr>
        <w:pStyle w:val="Heading9"/>
        <w:numPr>
          <w:ilvl w:val="0"/>
          <w:numId w:val="0"/>
        </w:numPr>
        <w:spacing w:before="0" w:line="312" w:lineRule="auto"/>
        <w:ind w:left="1584" w:hanging="1584"/>
        <w:rPr>
          <w:rFonts w:ascii="Times New Roman" w:hAnsi="Times New Roman"/>
          <w:b/>
          <w:color w:val="000000"/>
          <w:sz w:val="26"/>
          <w:szCs w:val="26"/>
          <w:lang w:val="en-US"/>
        </w:rPr>
      </w:pPr>
      <w:bookmarkStart w:id="301" w:name="_Toc491697602"/>
      <w:bookmarkStart w:id="302" w:name="_Toc497901982"/>
      <w:r w:rsidRPr="00362FE1">
        <w:rPr>
          <w:rFonts w:ascii="Times New Roman" w:hAnsi="Times New Roman"/>
          <w:b/>
          <w:color w:val="000000"/>
          <w:sz w:val="26"/>
          <w:szCs w:val="26"/>
        </w:rPr>
        <w:t>4.</w:t>
      </w:r>
      <w:r w:rsidR="00541F00" w:rsidRPr="00362FE1">
        <w:rPr>
          <w:rFonts w:ascii="Times New Roman" w:hAnsi="Times New Roman"/>
          <w:b/>
          <w:color w:val="000000"/>
          <w:sz w:val="26"/>
          <w:szCs w:val="26"/>
        </w:rPr>
        <w:t>1</w:t>
      </w:r>
      <w:r w:rsidRPr="00362FE1">
        <w:rPr>
          <w:rFonts w:ascii="Times New Roman" w:hAnsi="Times New Roman"/>
          <w:b/>
          <w:color w:val="000000"/>
          <w:sz w:val="26"/>
          <w:szCs w:val="26"/>
        </w:rPr>
        <w:t>.1. Tác đ</w:t>
      </w:r>
      <w:r w:rsidR="00541F00" w:rsidRPr="00362FE1">
        <w:rPr>
          <w:rFonts w:ascii="Times New Roman" w:hAnsi="Times New Roman"/>
          <w:b/>
          <w:color w:val="000000"/>
          <w:sz w:val="26"/>
          <w:szCs w:val="26"/>
        </w:rPr>
        <w:t>ộng đối với môi trường tự nhiên</w:t>
      </w:r>
      <w:bookmarkEnd w:id="301"/>
      <w:bookmarkEnd w:id="302"/>
    </w:p>
    <w:p w:rsidR="007A428B" w:rsidRPr="00362FE1" w:rsidRDefault="001D68DD" w:rsidP="00362FE1">
      <w:pPr>
        <w:shd w:val="clear" w:color="auto" w:fill="FFFFFF"/>
        <w:spacing w:after="0" w:line="312" w:lineRule="auto"/>
        <w:ind w:firstLine="720"/>
        <w:rPr>
          <w:rFonts w:eastAsia="Times New Roman"/>
          <w:i/>
          <w:color w:val="000000"/>
          <w:sz w:val="26"/>
          <w:szCs w:val="26"/>
          <w:lang w:val="vi-VN" w:eastAsia="vi-VN"/>
        </w:rPr>
      </w:pPr>
      <w:r w:rsidRPr="00362FE1">
        <w:rPr>
          <w:rFonts w:eastAsia="Times New Roman"/>
          <w:i/>
          <w:color w:val="000000"/>
          <w:sz w:val="26"/>
          <w:szCs w:val="26"/>
          <w:lang w:eastAsia="vi-VN"/>
        </w:rPr>
        <w:t>a</w:t>
      </w:r>
      <w:r w:rsidR="007A428B" w:rsidRPr="00362FE1">
        <w:rPr>
          <w:rFonts w:eastAsia="Times New Roman"/>
          <w:i/>
          <w:color w:val="000000"/>
          <w:sz w:val="26"/>
          <w:szCs w:val="26"/>
          <w:lang w:val="vi-VN" w:eastAsia="vi-VN"/>
        </w:rPr>
        <w:t>. Đối với môi trường đất:</w:t>
      </w:r>
    </w:p>
    <w:p w:rsidR="007A428B" w:rsidRPr="00362FE1" w:rsidRDefault="007A428B" w:rsidP="00362FE1">
      <w:pPr>
        <w:shd w:val="clear" w:color="auto" w:fill="FFFFFF"/>
        <w:spacing w:after="0" w:line="312" w:lineRule="auto"/>
        <w:ind w:firstLine="720"/>
        <w:rPr>
          <w:rFonts w:eastAsia="Times New Roman"/>
          <w:color w:val="000000"/>
          <w:sz w:val="26"/>
          <w:szCs w:val="26"/>
          <w:lang w:val="vi-VN" w:eastAsia="vi-VN"/>
        </w:rPr>
      </w:pPr>
      <w:r w:rsidRPr="00362FE1">
        <w:rPr>
          <w:rFonts w:eastAsia="Times New Roman"/>
          <w:color w:val="000000"/>
          <w:sz w:val="26"/>
          <w:szCs w:val="26"/>
          <w:lang w:val="vi-VN" w:eastAsia="vi-VN"/>
        </w:rPr>
        <w:t>Môi trường đất trong khu vực quy hoạch hiện nay chưa bị suy thoái. Tuy nhiên sự phát triển mạnh về kết cấu hạ tầng kỹ thuật và các hoạt động kinh tế - xã hội theo quy hoạch của đồ án sẽ làm thay đổi cơ cấu sử dụng đất và có những ảnh hưởng đáng kể đến cấu trúc cũng như chất lượng đất.    </w:t>
      </w:r>
    </w:p>
    <w:p w:rsidR="007A428B" w:rsidRPr="00362FE1" w:rsidRDefault="007A428B" w:rsidP="00362FE1">
      <w:pPr>
        <w:shd w:val="clear" w:color="auto" w:fill="FFFFFF"/>
        <w:spacing w:after="0" w:line="312" w:lineRule="auto"/>
        <w:ind w:firstLine="720"/>
        <w:rPr>
          <w:rFonts w:eastAsia="Times New Roman"/>
          <w:color w:val="000000"/>
          <w:sz w:val="26"/>
          <w:szCs w:val="26"/>
          <w:lang w:eastAsia="vi-VN"/>
        </w:rPr>
      </w:pPr>
      <w:r w:rsidRPr="00362FE1">
        <w:rPr>
          <w:rFonts w:eastAsia="Times New Roman"/>
          <w:color w:val="000000"/>
          <w:sz w:val="26"/>
          <w:szCs w:val="26"/>
          <w:lang w:val="vi-VN" w:eastAsia="vi-VN"/>
        </w:rPr>
        <w:t xml:space="preserve">Cơ cấu sử dụng đất sẽ thay đổi do biến động của cơ cấu kinh tế. Diện tích đất sản xuất nông - lâm nghiệp sẽ bị thu hẹp dần để dành đất cho phát triển công nghiệp, phát triển du lịch, phát triển đô thị và các công trình kỹ thuật hạ tầng. Trước hết, đây là tác động tích cực bởi nó làm hợp lý hơn về mặt phân bổ đất, tăng hiệu quả sử dụng đất. Tuy nhiên, việc suy giảm diện tích đất nông nghiệp cũng sẽ tạo nên sức ép lớn về việc đáp </w:t>
      </w:r>
      <w:r w:rsidRPr="00362FE1">
        <w:rPr>
          <w:rFonts w:eastAsia="Times New Roman"/>
          <w:color w:val="000000"/>
          <w:sz w:val="26"/>
          <w:szCs w:val="26"/>
          <w:lang w:val="vi-VN" w:eastAsia="vi-VN"/>
        </w:rPr>
        <w:lastRenderedPageBreak/>
        <w:t>ứng nhu cầu lương thực, thực phẩm, dẫn đến thâm canh cây trồng mạnh mẽ và dễ xảy ra việc lạm dụng thuốc bảo vệ thực vật, phân bón hoá học trên khoảng diện tích canh tác có giới hạn. Điều này sẽ gây ảnh hưởng nghiêm trọng đến chất lượng đất. Tuy nhiên, diện tích đất nông - lâm nghiệp hiện tại trong diện chuyển đổi mục đích sử dụng có giá trị kinh tế và môi trường không lớn, các tác động được dự báo đều có thể chủ động khắc phục được bằng các biện pháp thích hợp, nên việc thay đổi mục đích sử dụng đất theo đồ án là hợp lý.</w:t>
      </w:r>
    </w:p>
    <w:p w:rsidR="007A428B" w:rsidRPr="00362FE1" w:rsidRDefault="007A428B" w:rsidP="00362FE1">
      <w:pPr>
        <w:shd w:val="clear" w:color="auto" w:fill="FFFFFF"/>
        <w:spacing w:after="0" w:line="312" w:lineRule="auto"/>
        <w:ind w:firstLine="720"/>
        <w:rPr>
          <w:rFonts w:eastAsia="Times New Roman"/>
          <w:color w:val="000000"/>
          <w:sz w:val="26"/>
          <w:szCs w:val="26"/>
          <w:lang w:val="vi-VN" w:eastAsia="vi-VN"/>
        </w:rPr>
      </w:pPr>
      <w:r w:rsidRPr="00362FE1">
        <w:rPr>
          <w:rFonts w:eastAsia="Times New Roman"/>
          <w:color w:val="000000"/>
          <w:sz w:val="26"/>
          <w:szCs w:val="26"/>
          <w:lang w:val="vi-VN" w:eastAsia="vi-VN"/>
        </w:rPr>
        <w:t>Trong quá trình triển khai các dự án, việc san ủi, đào đắp địa hình để tạo mặt bằng xây dựng sẽ dễ dẫn đến nguy cơ sạt lở và sụt lún đất.</w:t>
      </w:r>
    </w:p>
    <w:p w:rsidR="007A428B" w:rsidRPr="00362FE1" w:rsidRDefault="007A428B" w:rsidP="00362FE1">
      <w:pPr>
        <w:shd w:val="clear" w:color="auto" w:fill="FFFFFF"/>
        <w:spacing w:after="0" w:line="312" w:lineRule="auto"/>
        <w:ind w:firstLine="720"/>
        <w:rPr>
          <w:rFonts w:eastAsia="Times New Roman"/>
          <w:color w:val="000000"/>
          <w:sz w:val="26"/>
          <w:szCs w:val="26"/>
          <w:lang w:val="vi-VN" w:eastAsia="vi-VN"/>
        </w:rPr>
      </w:pPr>
      <w:r w:rsidRPr="00362FE1">
        <w:rPr>
          <w:rFonts w:eastAsia="Times New Roman"/>
          <w:color w:val="000000"/>
          <w:sz w:val="26"/>
          <w:szCs w:val="26"/>
          <w:lang w:val="vi-VN" w:eastAsia="vi-VN"/>
        </w:rPr>
        <w:t>Do ảnh hưởng của mưa gió, đất màu vốn đã mỏng trên bề mặt sẽ tiếp tục bị xói mòn. Nước thải từ khu vực có lẫn dầu mỡ chảy theo nước mưa ra xung quanh rồi ngấm vào đất làm giảm chất lượng của đất.</w:t>
      </w:r>
    </w:p>
    <w:p w:rsidR="007A428B" w:rsidRPr="00362FE1" w:rsidRDefault="007A428B" w:rsidP="00362FE1">
      <w:pPr>
        <w:shd w:val="clear" w:color="auto" w:fill="FFFFFF"/>
        <w:spacing w:after="0" w:line="312" w:lineRule="auto"/>
        <w:ind w:firstLine="720"/>
        <w:rPr>
          <w:rFonts w:eastAsia="Times New Roman"/>
          <w:color w:val="000000"/>
          <w:sz w:val="26"/>
          <w:szCs w:val="26"/>
          <w:lang w:eastAsia="vi-VN"/>
        </w:rPr>
      </w:pPr>
      <w:r w:rsidRPr="00362FE1">
        <w:rPr>
          <w:rFonts w:eastAsia="Times New Roman"/>
          <w:color w:val="000000"/>
          <w:sz w:val="26"/>
          <w:szCs w:val="26"/>
          <w:lang w:val="vi-VN" w:eastAsia="vi-VN"/>
        </w:rPr>
        <w:t>Các khu công nghiệp, khu dân cư, khu du lịch, dịch vụ khi đi vào hoạt động sẽ tạo ra lượng nước thải và chất thải rắn được ước tính gấp nhiều lần so với hiện nay là một nguồn gây nhiễm bẩn đất tiềm ẩn. Tuy nhiên, với hệ thống mương, cống thoát nước mặt, với giải pháp thu gom xử lý nước thải và chất thải rắn được thiết kế như trong đồ án sẽ góp phần giảm thiểu mức độ ô nhiễm lên môi trường đất do các chất thải từ nước ngấm trực tiếp vào đất, cũng như do sự rửa trôi của nước mưa.</w:t>
      </w:r>
    </w:p>
    <w:p w:rsidR="007A428B" w:rsidRPr="00362FE1" w:rsidRDefault="001D68DD" w:rsidP="00362FE1">
      <w:pPr>
        <w:shd w:val="clear" w:color="auto" w:fill="FFFFFF"/>
        <w:tabs>
          <w:tab w:val="center" w:pos="4810"/>
        </w:tabs>
        <w:spacing w:after="0" w:line="312" w:lineRule="auto"/>
        <w:ind w:firstLine="720"/>
        <w:rPr>
          <w:rFonts w:eastAsia="Times New Roman"/>
          <w:i/>
          <w:color w:val="000000"/>
          <w:sz w:val="26"/>
          <w:szCs w:val="26"/>
          <w:lang w:val="vi-VN" w:eastAsia="vi-VN"/>
        </w:rPr>
      </w:pPr>
      <w:r w:rsidRPr="00362FE1">
        <w:rPr>
          <w:rFonts w:eastAsia="Times New Roman"/>
          <w:i/>
          <w:color w:val="000000"/>
          <w:sz w:val="26"/>
          <w:szCs w:val="26"/>
          <w:lang w:eastAsia="vi-VN"/>
        </w:rPr>
        <w:t>b</w:t>
      </w:r>
      <w:r w:rsidR="004717A2" w:rsidRPr="00362FE1">
        <w:rPr>
          <w:rFonts w:eastAsia="Times New Roman"/>
          <w:i/>
          <w:color w:val="000000"/>
          <w:sz w:val="26"/>
          <w:szCs w:val="26"/>
          <w:lang w:val="vi-VN" w:eastAsia="vi-VN"/>
        </w:rPr>
        <w:t>. Đối với môi trường nước</w:t>
      </w:r>
      <w:r w:rsidR="007A428B" w:rsidRPr="00362FE1">
        <w:rPr>
          <w:rFonts w:eastAsia="Times New Roman"/>
          <w:i/>
          <w:color w:val="000000"/>
          <w:sz w:val="26"/>
          <w:szCs w:val="26"/>
          <w:lang w:val="vi-VN" w:eastAsia="vi-VN"/>
        </w:rPr>
        <w:tab/>
      </w:r>
    </w:p>
    <w:p w:rsidR="007A428B" w:rsidRPr="00362FE1" w:rsidRDefault="007A428B" w:rsidP="00362FE1">
      <w:pPr>
        <w:shd w:val="clear" w:color="auto" w:fill="FFFFFF"/>
        <w:spacing w:after="0" w:line="312" w:lineRule="auto"/>
        <w:ind w:firstLine="720"/>
        <w:rPr>
          <w:rFonts w:eastAsia="Times New Roman"/>
          <w:color w:val="000000"/>
          <w:sz w:val="26"/>
          <w:szCs w:val="26"/>
          <w:lang w:val="vi-VN" w:eastAsia="vi-VN"/>
        </w:rPr>
      </w:pPr>
      <w:r w:rsidRPr="00362FE1">
        <w:rPr>
          <w:rFonts w:eastAsia="Times New Roman"/>
          <w:color w:val="000000"/>
          <w:sz w:val="26"/>
          <w:szCs w:val="26"/>
          <w:lang w:val="vi-VN" w:eastAsia="vi-VN"/>
        </w:rPr>
        <w:t>Nguồn nước sẽ bị tác động, trước hết là do việc tăng cường khai thác để phục vụ cho phát triển công nghiệp, du lịch, dịch vụ và phát triển xây dựng đô thị. Các nguồn thải gây ô nhiễm môi trường nước</w:t>
      </w:r>
      <w:r w:rsidR="00362FE1">
        <w:rPr>
          <w:rFonts w:eastAsia="Times New Roman"/>
          <w:color w:val="000000"/>
          <w:sz w:val="26"/>
          <w:szCs w:val="26"/>
          <w:lang w:val="vi-VN" w:eastAsia="vi-VN"/>
        </w:rPr>
        <w:t xml:space="preserve"> chính là nước thải sinh hoạt, </w:t>
      </w:r>
      <w:r w:rsidRPr="00362FE1">
        <w:rPr>
          <w:rFonts w:eastAsia="Times New Roman"/>
          <w:color w:val="000000"/>
          <w:sz w:val="26"/>
          <w:szCs w:val="26"/>
          <w:lang w:val="vi-VN" w:eastAsia="vi-VN"/>
        </w:rPr>
        <w:t xml:space="preserve">nước thải công nghiệp, nước thải y tế và nước thải từ hoạt động nông nghiệp, nuôi trồng thủy sản. </w:t>
      </w:r>
    </w:p>
    <w:p w:rsidR="007A428B" w:rsidRPr="00BD0AA4" w:rsidRDefault="007A428B" w:rsidP="00BD0AA4">
      <w:pPr>
        <w:spacing w:after="0" w:line="312" w:lineRule="auto"/>
        <w:ind w:firstLine="720"/>
        <w:rPr>
          <w:rFonts w:eastAsia="Batang"/>
          <w:color w:val="000000"/>
          <w:sz w:val="26"/>
          <w:szCs w:val="26"/>
          <w:lang w:val="vi-VN"/>
        </w:rPr>
      </w:pPr>
      <w:r w:rsidRPr="00BD0AA4">
        <w:rPr>
          <w:rFonts w:eastAsia="Times New Roman"/>
          <w:color w:val="000000"/>
          <w:sz w:val="26"/>
          <w:szCs w:val="26"/>
          <w:lang w:val="vi-VN" w:eastAsia="vi-VN"/>
        </w:rPr>
        <w:t xml:space="preserve">* </w:t>
      </w:r>
      <w:r w:rsidRPr="00BD0AA4">
        <w:rPr>
          <w:rFonts w:eastAsia="Batang"/>
          <w:color w:val="000000"/>
          <w:sz w:val="26"/>
          <w:szCs w:val="26"/>
          <w:lang w:val="vi-VN"/>
        </w:rPr>
        <w:t>Nước thải sinh hoạt:</w:t>
      </w:r>
    </w:p>
    <w:p w:rsidR="007A428B" w:rsidRPr="00BD0AA4" w:rsidRDefault="007A428B" w:rsidP="00BD0AA4">
      <w:pPr>
        <w:spacing w:after="0" w:line="312" w:lineRule="auto"/>
        <w:ind w:firstLine="720"/>
        <w:rPr>
          <w:rFonts w:eastAsia="Batang"/>
          <w:color w:val="000000"/>
          <w:sz w:val="26"/>
          <w:szCs w:val="26"/>
          <w:lang w:val="vi-VN"/>
        </w:rPr>
      </w:pPr>
      <w:r w:rsidRPr="00BD0AA4">
        <w:rPr>
          <w:rFonts w:eastAsia="Batang"/>
          <w:color w:val="000000"/>
          <w:sz w:val="26"/>
          <w:szCs w:val="26"/>
          <w:lang w:val="vi-VN"/>
        </w:rPr>
        <w:t xml:space="preserve">Với dân số dự báo trong quy hoạch thì đến năm 2030, dân số dự kiến của đô thị Núi Thành là </w:t>
      </w:r>
      <w:r w:rsidRPr="00BD0AA4">
        <w:rPr>
          <w:rFonts w:eastAsia="Batang"/>
          <w:color w:val="000000"/>
          <w:sz w:val="26"/>
          <w:szCs w:val="26"/>
        </w:rPr>
        <w:t>169.100</w:t>
      </w:r>
      <w:r w:rsidRPr="00BD0AA4">
        <w:rPr>
          <w:rFonts w:eastAsia="Batang"/>
          <w:color w:val="000000"/>
          <w:sz w:val="26"/>
          <w:szCs w:val="26"/>
          <w:lang w:val="vi-VN"/>
        </w:rPr>
        <w:t xml:space="preserve"> người, tổng lượng nước thải dự kiến là </w:t>
      </w:r>
      <w:r w:rsidRPr="00BD0AA4">
        <w:rPr>
          <w:rFonts w:eastAsia="Batang"/>
          <w:color w:val="000000"/>
          <w:sz w:val="26"/>
          <w:szCs w:val="26"/>
        </w:rPr>
        <w:t>72</w:t>
      </w:r>
      <w:r w:rsidRPr="00BD0AA4">
        <w:rPr>
          <w:rFonts w:eastAsia="Batang"/>
          <w:color w:val="000000"/>
          <w:sz w:val="26"/>
          <w:szCs w:val="26"/>
          <w:lang w:val="vi-VN"/>
        </w:rPr>
        <w:t>.000m</w:t>
      </w:r>
      <w:r w:rsidRPr="00BD0AA4">
        <w:rPr>
          <w:rFonts w:eastAsia="Batang"/>
          <w:color w:val="000000"/>
          <w:sz w:val="26"/>
          <w:szCs w:val="26"/>
          <w:vertAlign w:val="superscript"/>
          <w:lang w:val="vi-VN"/>
        </w:rPr>
        <w:t>3</w:t>
      </w:r>
      <w:r w:rsidRPr="00BD0AA4">
        <w:rPr>
          <w:rFonts w:eastAsia="Batang"/>
          <w:color w:val="000000"/>
          <w:sz w:val="26"/>
          <w:szCs w:val="26"/>
          <w:lang w:val="vi-VN"/>
        </w:rPr>
        <w:t xml:space="preserve">/ng.đ. </w:t>
      </w:r>
    </w:p>
    <w:p w:rsidR="007A428B" w:rsidRPr="00BD0AA4" w:rsidRDefault="007A428B" w:rsidP="00BD0AA4">
      <w:pPr>
        <w:keepLines/>
        <w:widowControl w:val="0"/>
        <w:spacing w:after="0" w:line="312" w:lineRule="auto"/>
        <w:ind w:firstLine="720"/>
        <w:rPr>
          <w:rFonts w:eastAsia="Batang"/>
          <w:color w:val="000000"/>
          <w:sz w:val="26"/>
          <w:szCs w:val="26"/>
        </w:rPr>
      </w:pPr>
      <w:r w:rsidRPr="00BD0AA4">
        <w:rPr>
          <w:rFonts w:eastAsia="Batang"/>
          <w:color w:val="000000"/>
          <w:sz w:val="26"/>
          <w:szCs w:val="26"/>
          <w:lang w:val="vi-VN"/>
        </w:rPr>
        <w:t>Đặc điểm của nước thải sinh họat là thường có các chỉ số ô nhiễm hữu cơ như BOD5, COD, DO, SS, coliform ...khá cao (có hàm lượng BOD từ 200 - 300 mg/l COD: 400-600 mg/l, TN: 90 - 120 mg/l, TP : 20 - 65 mg/l, tổng Coliform lên tới 10.000 MNP/l...) Các chỉ số hóa học khác như hàm lượng các kim loại nặng thấp, khả năng gây ô nhiễm môi trường trên diện rộng cao, nhất là đối với môi trường nước mặt, nước ngầm, môi trường không khí... nhưng có thể xử lý đơn giản bằng các biện pháp hồ sinh học nhờ tính chất tự làm sạch của tự nhiên (vi sinh vật).</w:t>
      </w:r>
    </w:p>
    <w:p w:rsidR="00292106" w:rsidRPr="00BD0AA4" w:rsidRDefault="00292106" w:rsidP="00BD0AA4">
      <w:pPr>
        <w:spacing w:after="0" w:line="312" w:lineRule="auto"/>
        <w:ind w:firstLine="720"/>
        <w:rPr>
          <w:rFonts w:eastAsia="Batang"/>
          <w:color w:val="000000"/>
          <w:sz w:val="26"/>
          <w:szCs w:val="26"/>
        </w:rPr>
      </w:pPr>
      <w:r w:rsidRPr="00BD0AA4">
        <w:rPr>
          <w:rFonts w:eastAsia="Batang"/>
          <w:color w:val="000000"/>
          <w:sz w:val="26"/>
          <w:szCs w:val="26"/>
          <w:lang w:val="vi-VN"/>
        </w:rPr>
        <w:t xml:space="preserve">Đến năm 2030, cơ sở hạ tầng của các khu dân cư sẽ được nâng cấp và cải thiện, xu thế đến thời điểm đó sẽ loại bỏ hoàn toàn các hố xí không hợp vệ sinh, 100% gia đình có </w:t>
      </w:r>
      <w:r w:rsidRPr="00BD0AA4">
        <w:rPr>
          <w:rFonts w:eastAsia="Batang"/>
          <w:color w:val="000000"/>
          <w:sz w:val="26"/>
          <w:szCs w:val="26"/>
          <w:lang w:val="vi-VN"/>
        </w:rPr>
        <w:lastRenderedPageBreak/>
        <w:t>hố xí tự hoại, hệ thống hạ tầng xử lý nước thải  của các khu đô thị sẽ đước hoàn thiện, do vậy, vấn đề nước thải  đô thị về cơ bản sẽ được kiểm soát.</w:t>
      </w:r>
    </w:p>
    <w:p w:rsidR="00292106" w:rsidRPr="00BD0AA4" w:rsidRDefault="00292106" w:rsidP="00BD0AA4">
      <w:pPr>
        <w:spacing w:after="0" w:line="312" w:lineRule="auto"/>
        <w:ind w:firstLine="720"/>
        <w:rPr>
          <w:rFonts w:eastAsia="Batang"/>
          <w:color w:val="000000"/>
          <w:sz w:val="26"/>
          <w:szCs w:val="26"/>
        </w:rPr>
      </w:pPr>
      <w:r w:rsidRPr="00BD0AA4">
        <w:rPr>
          <w:rFonts w:eastAsia="Batang"/>
          <w:color w:val="000000"/>
          <w:sz w:val="26"/>
          <w:szCs w:val="26"/>
          <w:lang w:val="vi-VN"/>
        </w:rPr>
        <w:t>Bên cạnh đó, đô thị Núi Thành là vùng tiếp giáp với biển và có diện tích mặt nước tương đối lớn, do đó khả năng tự làm sạch các chất ô nhiễm là rất lớn nên khả năng ô nhiễm môi trường do nước thải sinh hoạt sẽ không gây ảnh hưởng xấu tới môi trường nước khu vực.</w:t>
      </w:r>
    </w:p>
    <w:p w:rsidR="00AB4142" w:rsidRPr="00BD0AA4" w:rsidRDefault="00292106" w:rsidP="00BD0AA4">
      <w:pPr>
        <w:spacing w:after="0" w:line="312" w:lineRule="auto"/>
        <w:ind w:firstLine="720"/>
        <w:rPr>
          <w:rFonts w:eastAsia="Batang"/>
          <w:color w:val="000000"/>
          <w:sz w:val="26"/>
          <w:szCs w:val="26"/>
        </w:rPr>
      </w:pPr>
      <w:r w:rsidRPr="00BD0AA4">
        <w:rPr>
          <w:rFonts w:eastAsia="Batang"/>
          <w:color w:val="000000"/>
          <w:sz w:val="26"/>
          <w:szCs w:val="26"/>
          <w:lang w:val="vi-VN"/>
        </w:rPr>
        <w:t>* Nước thải công nghiệp:</w:t>
      </w:r>
    </w:p>
    <w:p w:rsidR="00292106" w:rsidRPr="00BD0AA4" w:rsidRDefault="00AB4142" w:rsidP="00BD0AA4">
      <w:pPr>
        <w:spacing w:after="0" w:line="312" w:lineRule="auto"/>
        <w:ind w:firstLine="720"/>
        <w:rPr>
          <w:rFonts w:eastAsia="Batang"/>
          <w:color w:val="000000"/>
          <w:sz w:val="26"/>
          <w:szCs w:val="26"/>
        </w:rPr>
      </w:pPr>
      <w:r w:rsidRPr="00BD0AA4">
        <w:rPr>
          <w:rFonts w:eastAsia="Batang"/>
          <w:color w:val="000000"/>
          <w:sz w:val="26"/>
          <w:szCs w:val="26"/>
          <w:lang w:val="vi-VN"/>
        </w:rPr>
        <w:t>Đặc điểm nước thải công nghiệp là có thành phần và tính chất rất đa dạng</w:t>
      </w:r>
      <w:r w:rsidR="00292106" w:rsidRPr="00BD0AA4">
        <w:rPr>
          <w:rFonts w:eastAsia="Batang"/>
          <w:color w:val="000000"/>
          <w:sz w:val="26"/>
          <w:szCs w:val="26"/>
          <w:lang w:val="vi-VN"/>
        </w:rPr>
        <w:t>và phức tạp, phụ thuộc nhiều vào loại hình sản xuất, dây chuyền công nghệ, thành phần nguyên vật liệu, chất lượng sản phẩm... của nhà máy, xí nghiệp công nghiệp với các loại tác nhân ô nhiễm như: Các chất hữu cơ (axit, este, phenol, dầu mỡ, các chất hoạt động bề mặt...), các chất độc (xianua, asen, thủy ngân, muối đồng...) các chất gây mùi, các chất cặn, chất rắn...nên khả năng gây ô nhiễm rất cao. Loại nước thải này bắt buộc phải được xử lý cục bộ tại từng nhà máy, xí nghiệp trước khi thải vào hệ thống thoát nước chung.</w:t>
      </w:r>
    </w:p>
    <w:p w:rsidR="00292106" w:rsidRPr="00BD0AA4" w:rsidRDefault="00292106" w:rsidP="00BD0AA4">
      <w:pPr>
        <w:spacing w:after="0" w:line="312" w:lineRule="auto"/>
        <w:ind w:firstLine="720"/>
        <w:rPr>
          <w:rFonts w:eastAsia="Batang"/>
          <w:color w:val="000000"/>
          <w:sz w:val="26"/>
          <w:szCs w:val="26"/>
          <w:lang w:val="vi-VN"/>
        </w:rPr>
      </w:pPr>
      <w:r w:rsidRPr="00BD0AA4">
        <w:rPr>
          <w:rFonts w:eastAsia="Batang"/>
          <w:color w:val="000000"/>
          <w:sz w:val="26"/>
          <w:szCs w:val="26"/>
          <w:lang w:val="vi-VN"/>
        </w:rPr>
        <w:t>Đặc điểm nước thải công nghiệp là có thành phần và tính chất rất đa dạng và phức tạp, phụ thuộc nhiều vào loại hình sản xuất, dây chuyền công nghệ, thành phần nguyên vật liệu, chất lượng sản phẩm... của nhà máy, xí nghiệp công nghiệp với các loại tác nhân ô nhiễm như: Các chất hữu cơ (axit, este, phenol, dầu mỡ, các chất hoạt động bề mặt...), các chất độc (xianua, asen, thủy ngân, muối đồng...) các chất gây mùi, các chất cặn, chất rắn...nên khả năng gây ô nhiễm rất cao. Loại nước thải này bắt buộc phải được xử lý cục bộ tại từng nhà máy, xí nghiệp trước khi thải vào hệ thống thoát nước chung.</w:t>
      </w:r>
    </w:p>
    <w:p w:rsidR="00BD0AA4" w:rsidRDefault="00292106" w:rsidP="00BD0AA4">
      <w:pPr>
        <w:shd w:val="clear" w:color="auto" w:fill="FFFFFF"/>
        <w:spacing w:after="0" w:line="312" w:lineRule="auto"/>
        <w:ind w:firstLine="720"/>
        <w:rPr>
          <w:rFonts w:eastAsia="Batang"/>
          <w:color w:val="000000"/>
          <w:sz w:val="26"/>
          <w:szCs w:val="26"/>
          <w:lang w:val="vi-VN"/>
        </w:rPr>
      </w:pPr>
      <w:r w:rsidRPr="00BD0AA4">
        <w:rPr>
          <w:rFonts w:eastAsia="Batang"/>
          <w:color w:val="000000"/>
          <w:sz w:val="26"/>
          <w:szCs w:val="26"/>
          <w:lang w:val="vi-VN"/>
        </w:rPr>
        <w:t xml:space="preserve">Công nghệ xử lý loại nước thải này phụ thuộc điều kiện thực tế từng khu vực và </w:t>
      </w:r>
    </w:p>
    <w:p w:rsidR="00292106" w:rsidRPr="00BD0AA4" w:rsidRDefault="00292106" w:rsidP="00BD0AA4">
      <w:pPr>
        <w:shd w:val="clear" w:color="auto" w:fill="FFFFFF"/>
        <w:spacing w:after="0" w:line="312" w:lineRule="auto"/>
        <w:ind w:firstLine="0"/>
        <w:rPr>
          <w:rFonts w:eastAsia="Times New Roman"/>
          <w:color w:val="000000"/>
          <w:sz w:val="26"/>
          <w:szCs w:val="26"/>
          <w:lang w:val="vi-VN" w:eastAsia="vi-VN"/>
        </w:rPr>
      </w:pPr>
      <w:r w:rsidRPr="00BD0AA4">
        <w:rPr>
          <w:rFonts w:eastAsia="Batang"/>
          <w:color w:val="000000"/>
          <w:sz w:val="26"/>
          <w:szCs w:val="26"/>
          <w:lang w:val="vi-VN"/>
        </w:rPr>
        <w:t>tính chất nước thải. Vấn đề này cần lồng ghép từ đầu ngay trong giai đoạn xây dựng các khu CN-TTCN.</w:t>
      </w:r>
      <w:r w:rsidRPr="00BD0AA4">
        <w:rPr>
          <w:rFonts w:eastAsia="Times New Roman"/>
          <w:color w:val="000000"/>
          <w:sz w:val="26"/>
          <w:szCs w:val="26"/>
          <w:lang w:val="vi-VN" w:eastAsia="vi-VN"/>
        </w:rPr>
        <w:t xml:space="preserve"> Nước thải công nghiệp trước khi dẫn vào hệ thống thoát nước thải riêng của khu vực phải được xử lý đảm bảo TCVN5945:2005 và mức A QCVN24:2009/ Bộ TNMT mới được xả thải.</w:t>
      </w:r>
    </w:p>
    <w:p w:rsidR="00292106" w:rsidRPr="00BD0AA4" w:rsidRDefault="00292106" w:rsidP="00BD0AA4">
      <w:pPr>
        <w:spacing w:after="0" w:line="312" w:lineRule="auto"/>
        <w:ind w:firstLine="720"/>
        <w:rPr>
          <w:rFonts w:eastAsia="Batang"/>
          <w:color w:val="000000"/>
          <w:sz w:val="26"/>
          <w:szCs w:val="26"/>
          <w:lang w:val="vi-VN"/>
        </w:rPr>
      </w:pPr>
      <w:r w:rsidRPr="00BD0AA4">
        <w:rPr>
          <w:rFonts w:eastAsia="Batang"/>
          <w:color w:val="000000"/>
          <w:sz w:val="26"/>
          <w:szCs w:val="26"/>
          <w:lang w:val="vi-VN"/>
        </w:rPr>
        <w:t>* Nước thải từ trung tâm du lịch, dịch vụ:</w:t>
      </w:r>
    </w:p>
    <w:p w:rsidR="00292106" w:rsidRPr="00BD0AA4" w:rsidRDefault="00292106" w:rsidP="00BD0AA4">
      <w:pPr>
        <w:widowControl w:val="0"/>
        <w:autoSpaceDE w:val="0"/>
        <w:autoSpaceDN w:val="0"/>
        <w:adjustRightInd w:val="0"/>
        <w:spacing w:after="0" w:line="312" w:lineRule="auto"/>
        <w:ind w:firstLine="720"/>
        <w:rPr>
          <w:rFonts w:eastAsia="Batang"/>
          <w:color w:val="000000"/>
          <w:sz w:val="26"/>
          <w:szCs w:val="26"/>
          <w:lang w:val="vi-VN"/>
        </w:rPr>
      </w:pPr>
      <w:r w:rsidRPr="00BD0AA4">
        <w:rPr>
          <w:rFonts w:eastAsia="Batang"/>
          <w:color w:val="000000"/>
          <w:sz w:val="26"/>
          <w:szCs w:val="26"/>
          <w:lang w:val="vi-VN"/>
        </w:rPr>
        <w:t>Đi đôi với việc phát triển các ngành dịch vụ, du lịch, việc hình thành các trung tâm du lịch, dịch vụ thương mại thì một lương nước thải của loại hình này cũng tương đối lớn. Tuy nhiên, lượng nước thải này dao động giữa các mùa trong năm tuỳ thuộc vào số lượng khách du lịch, thông thường tập trung nhiều nhất vào mùa hè.</w:t>
      </w:r>
    </w:p>
    <w:p w:rsidR="00E67109" w:rsidRPr="00BD0AA4" w:rsidRDefault="00292106" w:rsidP="00BD0AA4">
      <w:pPr>
        <w:widowControl w:val="0"/>
        <w:autoSpaceDE w:val="0"/>
        <w:autoSpaceDN w:val="0"/>
        <w:adjustRightInd w:val="0"/>
        <w:spacing w:after="0" w:line="312" w:lineRule="auto"/>
        <w:ind w:firstLine="720"/>
        <w:rPr>
          <w:rFonts w:eastAsia="Batang"/>
          <w:color w:val="000000"/>
          <w:sz w:val="26"/>
          <w:szCs w:val="26"/>
        </w:rPr>
      </w:pPr>
      <w:r w:rsidRPr="00BD0AA4">
        <w:rPr>
          <w:rFonts w:eastAsia="Batang"/>
          <w:color w:val="000000"/>
          <w:sz w:val="26"/>
          <w:szCs w:val="26"/>
          <w:lang w:val="vi-VN"/>
        </w:rPr>
        <w:t>Du lịch của Núi Thành chủ yếu là du lịch biển, du lịch sinh thái, do vậy các tác động từ nguồn này sẽ ảnh hưởng trực tiếp đến các khu du lịch, khu đô thị tập trung. Đối tượng cần được kiểm soát nhất đối với nguồn thải này là nước biển ven bờ, các loại động thực vật thủ</w:t>
      </w:r>
      <w:r w:rsidR="00E67109" w:rsidRPr="00BD0AA4">
        <w:rPr>
          <w:rFonts w:eastAsia="Batang"/>
          <w:color w:val="000000"/>
          <w:sz w:val="26"/>
          <w:szCs w:val="26"/>
          <w:lang w:val="vi-VN"/>
        </w:rPr>
        <w:t>y sinh</w:t>
      </w:r>
    </w:p>
    <w:p w:rsidR="00E67109" w:rsidRPr="00BD0AA4" w:rsidRDefault="00292106" w:rsidP="00BD0AA4">
      <w:pPr>
        <w:widowControl w:val="0"/>
        <w:autoSpaceDE w:val="0"/>
        <w:autoSpaceDN w:val="0"/>
        <w:adjustRightInd w:val="0"/>
        <w:spacing w:after="0" w:line="312" w:lineRule="auto"/>
        <w:ind w:firstLine="720"/>
        <w:rPr>
          <w:rFonts w:eastAsia="Batang"/>
          <w:color w:val="000000"/>
          <w:sz w:val="26"/>
          <w:szCs w:val="26"/>
        </w:rPr>
      </w:pPr>
      <w:r w:rsidRPr="00BD0AA4">
        <w:rPr>
          <w:rFonts w:eastAsia="Batang"/>
          <w:color w:val="000000"/>
          <w:sz w:val="26"/>
          <w:szCs w:val="26"/>
          <w:lang w:val="vi-VN"/>
        </w:rPr>
        <w:t>* Nước thải y tế:</w:t>
      </w:r>
    </w:p>
    <w:p w:rsidR="00BE5335" w:rsidRPr="00BD0AA4" w:rsidRDefault="00292106" w:rsidP="00BD0AA4">
      <w:pPr>
        <w:widowControl w:val="0"/>
        <w:autoSpaceDE w:val="0"/>
        <w:autoSpaceDN w:val="0"/>
        <w:adjustRightInd w:val="0"/>
        <w:spacing w:after="0" w:line="312" w:lineRule="auto"/>
        <w:ind w:firstLine="720"/>
        <w:rPr>
          <w:rFonts w:eastAsia="Batang"/>
          <w:color w:val="000000"/>
          <w:sz w:val="26"/>
          <w:szCs w:val="26"/>
        </w:rPr>
      </w:pPr>
      <w:r w:rsidRPr="00BD0AA4">
        <w:rPr>
          <w:rFonts w:eastAsia="Calibri"/>
          <w:color w:val="000000"/>
          <w:sz w:val="26"/>
          <w:szCs w:val="26"/>
          <w:lang w:val="vi-VN"/>
        </w:rPr>
        <w:lastRenderedPageBreak/>
        <w:t>Loại nước thải này thường chứa các mầm bệnh, vì thế nó có thể gây và lan truyền các dịch bệnh nguy hiểm. Với định hướng nâng cấp bệnh viện, trạm y tế trong khu vực thì vấn đề này càng cần được đặc biệt quan tâm, nếu không nguồn ô nhiễm này có thể tạo ra những dịch bệnh lớn, những thảm họa khôn lường đối với sức khỏe của nhân dân trên địa bàn cũng như các khu vực lân cận.</w:t>
      </w:r>
    </w:p>
    <w:p w:rsidR="00292106" w:rsidRPr="00BD0AA4" w:rsidRDefault="00292106" w:rsidP="00BD0AA4">
      <w:pPr>
        <w:widowControl w:val="0"/>
        <w:autoSpaceDE w:val="0"/>
        <w:autoSpaceDN w:val="0"/>
        <w:adjustRightInd w:val="0"/>
        <w:spacing w:after="0" w:line="312" w:lineRule="auto"/>
        <w:ind w:firstLine="720"/>
        <w:rPr>
          <w:rFonts w:eastAsia="Batang"/>
          <w:color w:val="000000"/>
          <w:sz w:val="26"/>
          <w:szCs w:val="26"/>
        </w:rPr>
      </w:pPr>
      <w:r w:rsidRPr="00BD0AA4">
        <w:rPr>
          <w:rFonts w:eastAsia="Calibri"/>
          <w:color w:val="000000"/>
          <w:sz w:val="26"/>
          <w:szCs w:val="26"/>
          <w:lang w:val="vi-VN"/>
        </w:rPr>
        <w:t>Nước thải bệnh viện, trung tâm y tế lớn cần phải xử lý đạt tiêu chuẩn QCVN 28:2010/BTNMT trước khi xả ra môi trường.</w:t>
      </w:r>
    </w:p>
    <w:p w:rsidR="00292106" w:rsidRPr="00BD0AA4" w:rsidRDefault="00292106" w:rsidP="00BD0AA4">
      <w:pPr>
        <w:spacing w:after="0" w:line="312" w:lineRule="auto"/>
        <w:ind w:firstLine="720"/>
        <w:rPr>
          <w:rFonts w:eastAsia="Batang"/>
          <w:color w:val="000000"/>
          <w:sz w:val="26"/>
          <w:szCs w:val="26"/>
          <w:lang w:val="vi-VN"/>
        </w:rPr>
      </w:pPr>
      <w:r w:rsidRPr="00BD0AA4">
        <w:rPr>
          <w:rFonts w:eastAsia="Batang"/>
          <w:color w:val="000000"/>
          <w:sz w:val="26"/>
          <w:szCs w:val="26"/>
          <w:lang w:val="vi-VN"/>
        </w:rPr>
        <w:t>* Nước thải từ hệ thống cảng và vận tải sông biển:</w:t>
      </w:r>
    </w:p>
    <w:p w:rsidR="00292106" w:rsidRPr="00BD0AA4" w:rsidRDefault="00292106" w:rsidP="00BD0AA4">
      <w:pPr>
        <w:widowControl w:val="0"/>
        <w:autoSpaceDE w:val="0"/>
        <w:autoSpaceDN w:val="0"/>
        <w:adjustRightInd w:val="0"/>
        <w:spacing w:after="0" w:line="312" w:lineRule="auto"/>
        <w:ind w:firstLine="720"/>
        <w:rPr>
          <w:rFonts w:eastAsia="Batang"/>
          <w:color w:val="000000"/>
          <w:sz w:val="26"/>
          <w:szCs w:val="26"/>
          <w:lang w:val="vi-VN"/>
        </w:rPr>
      </w:pPr>
      <w:r w:rsidRPr="00BD0AA4">
        <w:rPr>
          <w:rFonts w:eastAsia="Batang"/>
          <w:color w:val="000000"/>
          <w:sz w:val="26"/>
          <w:szCs w:val="26"/>
          <w:lang w:val="vi-VN"/>
        </w:rPr>
        <w:t>Phát triển cảng biển và vận tải biển sẽ là một trong những thế mạnh của khu vực trong tương lai. Tuy nhiên, các hoạt động này cũng là một trong những nguồn gây ô nhiễm môi trường nước, trong đó, đặc biệt là nước biển ven bờ. Rất khó tính toán thải  lượng nước thải  phát sinh từ nguồn này nhưng quy mô ảnh hưởng của nó rất rộng.</w:t>
      </w:r>
    </w:p>
    <w:p w:rsidR="00292106" w:rsidRPr="00BD0AA4" w:rsidRDefault="00292106" w:rsidP="00BD0AA4">
      <w:pPr>
        <w:widowControl w:val="0"/>
        <w:autoSpaceDE w:val="0"/>
        <w:autoSpaceDN w:val="0"/>
        <w:adjustRightInd w:val="0"/>
        <w:spacing w:after="0" w:line="312" w:lineRule="auto"/>
        <w:ind w:firstLine="720"/>
        <w:rPr>
          <w:rFonts w:eastAsia="Batang"/>
          <w:color w:val="000000"/>
          <w:sz w:val="26"/>
          <w:szCs w:val="26"/>
          <w:lang w:val="vi-VN"/>
        </w:rPr>
      </w:pPr>
      <w:r w:rsidRPr="00BD0AA4">
        <w:rPr>
          <w:rFonts w:eastAsia="Batang"/>
          <w:color w:val="000000"/>
          <w:sz w:val="26"/>
          <w:szCs w:val="26"/>
          <w:lang w:val="vi-VN"/>
        </w:rPr>
        <w:t>Đối với nguồn ô nhiễm này, các chỉ tiêu ô nhiễm chủ yếu là: Tổng chất rắn lơ lửng, chất hữu cơ, dầu mỡ v.v..Trong đó, cần đặc biệt chú ý đến nguy cơ nhiễm dầu đối với nước biển, ảnh hưởng tới các hệ sinh thái, tiềm năng du lịch của khu vực.</w:t>
      </w:r>
    </w:p>
    <w:p w:rsidR="00292106" w:rsidRPr="00BD0AA4" w:rsidRDefault="00292106" w:rsidP="00BD0AA4">
      <w:pPr>
        <w:widowControl w:val="0"/>
        <w:autoSpaceDE w:val="0"/>
        <w:autoSpaceDN w:val="0"/>
        <w:adjustRightInd w:val="0"/>
        <w:spacing w:after="0" w:line="312" w:lineRule="auto"/>
        <w:ind w:firstLine="720"/>
        <w:rPr>
          <w:rFonts w:eastAsia="Batang"/>
          <w:color w:val="000000"/>
          <w:sz w:val="26"/>
          <w:szCs w:val="26"/>
          <w:lang w:val="vi-VN"/>
        </w:rPr>
      </w:pPr>
      <w:r w:rsidRPr="00BD0AA4">
        <w:rPr>
          <w:rFonts w:eastAsia="Batang"/>
          <w:color w:val="000000"/>
          <w:sz w:val="26"/>
          <w:szCs w:val="26"/>
          <w:lang w:val="vi-VN"/>
        </w:rPr>
        <w:t>* Nước thải sản xuất nông nghiệp:</w:t>
      </w:r>
    </w:p>
    <w:p w:rsidR="00292106" w:rsidRPr="00BD0AA4" w:rsidRDefault="00292106" w:rsidP="00BD0AA4">
      <w:pPr>
        <w:widowControl w:val="0"/>
        <w:autoSpaceDE w:val="0"/>
        <w:autoSpaceDN w:val="0"/>
        <w:adjustRightInd w:val="0"/>
        <w:spacing w:after="0" w:line="312" w:lineRule="auto"/>
        <w:ind w:firstLine="720"/>
        <w:rPr>
          <w:rFonts w:eastAsia="Times New Roman"/>
          <w:color w:val="000000"/>
          <w:sz w:val="26"/>
          <w:szCs w:val="26"/>
          <w:lang w:val="vi-VN"/>
        </w:rPr>
      </w:pPr>
      <w:r w:rsidRPr="00BD0AA4">
        <w:rPr>
          <w:rFonts w:eastAsia="Times New Roman"/>
          <w:color w:val="000000"/>
          <w:sz w:val="26"/>
          <w:szCs w:val="26"/>
          <w:lang w:val="vi-VN"/>
        </w:rPr>
        <w:t>C</w:t>
      </w:r>
      <w:r w:rsidRPr="00BD0AA4">
        <w:rPr>
          <w:rFonts w:eastAsia="Times New Roman"/>
          <w:color w:val="000000"/>
          <w:spacing w:val="-1"/>
          <w:sz w:val="26"/>
          <w:szCs w:val="26"/>
          <w:lang w:val="vi-VN"/>
        </w:rPr>
        <w:t>h</w:t>
      </w:r>
      <w:r w:rsidRPr="00BD0AA4">
        <w:rPr>
          <w:rFonts w:eastAsia="Times New Roman"/>
          <w:color w:val="000000"/>
          <w:spacing w:val="1"/>
          <w:sz w:val="26"/>
          <w:szCs w:val="26"/>
          <w:lang w:val="vi-VN"/>
        </w:rPr>
        <w:t>ú</w:t>
      </w:r>
      <w:r w:rsidRPr="00BD0AA4">
        <w:rPr>
          <w:rFonts w:eastAsia="Times New Roman"/>
          <w:color w:val="000000"/>
          <w:spacing w:val="-1"/>
          <w:sz w:val="26"/>
          <w:szCs w:val="26"/>
          <w:lang w:val="vi-VN"/>
        </w:rPr>
        <w:t>n</w:t>
      </w:r>
      <w:r w:rsidRPr="00BD0AA4">
        <w:rPr>
          <w:rFonts w:eastAsia="Times New Roman"/>
          <w:color w:val="000000"/>
          <w:sz w:val="26"/>
          <w:szCs w:val="26"/>
          <w:lang w:val="vi-VN"/>
        </w:rPr>
        <w:t>g</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t</w:t>
      </w:r>
      <w:r w:rsidRPr="00BD0AA4">
        <w:rPr>
          <w:rFonts w:eastAsia="Times New Roman"/>
          <w:color w:val="000000"/>
          <w:sz w:val="26"/>
          <w:szCs w:val="26"/>
          <w:lang w:val="vi-VN"/>
        </w:rPr>
        <w:t xml:space="preserve">a </w:t>
      </w:r>
      <w:r w:rsidRPr="00BD0AA4">
        <w:rPr>
          <w:rFonts w:eastAsia="Times New Roman"/>
          <w:color w:val="000000"/>
          <w:spacing w:val="1"/>
          <w:sz w:val="26"/>
          <w:szCs w:val="26"/>
          <w:lang w:val="vi-VN"/>
        </w:rPr>
        <w:t>k</w:t>
      </w:r>
      <w:r w:rsidRPr="00BD0AA4">
        <w:rPr>
          <w:rFonts w:eastAsia="Times New Roman"/>
          <w:color w:val="000000"/>
          <w:spacing w:val="-1"/>
          <w:sz w:val="26"/>
          <w:szCs w:val="26"/>
          <w:lang w:val="vi-VN"/>
        </w:rPr>
        <w:t>h</w:t>
      </w:r>
      <w:r w:rsidRPr="00BD0AA4">
        <w:rPr>
          <w:rFonts w:eastAsia="Times New Roman"/>
          <w:color w:val="000000"/>
          <w:spacing w:val="1"/>
          <w:sz w:val="26"/>
          <w:szCs w:val="26"/>
          <w:lang w:val="vi-VN"/>
        </w:rPr>
        <w:t>ô</w:t>
      </w:r>
      <w:r w:rsidRPr="00BD0AA4">
        <w:rPr>
          <w:rFonts w:eastAsia="Times New Roman"/>
          <w:color w:val="000000"/>
          <w:spacing w:val="-1"/>
          <w:sz w:val="26"/>
          <w:szCs w:val="26"/>
          <w:lang w:val="vi-VN"/>
        </w:rPr>
        <w:t>n</w:t>
      </w:r>
      <w:r w:rsidRPr="00BD0AA4">
        <w:rPr>
          <w:rFonts w:eastAsia="Times New Roman"/>
          <w:color w:val="000000"/>
          <w:sz w:val="26"/>
          <w:szCs w:val="26"/>
          <w:lang w:val="vi-VN"/>
        </w:rPr>
        <w:t>g</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tí</w:t>
      </w:r>
      <w:r w:rsidRPr="00BD0AA4">
        <w:rPr>
          <w:rFonts w:eastAsia="Times New Roman"/>
          <w:color w:val="000000"/>
          <w:spacing w:val="1"/>
          <w:sz w:val="26"/>
          <w:szCs w:val="26"/>
          <w:lang w:val="vi-VN"/>
        </w:rPr>
        <w:t>n</w:t>
      </w:r>
      <w:r w:rsidRPr="00BD0AA4">
        <w:rPr>
          <w:rFonts w:eastAsia="Times New Roman"/>
          <w:color w:val="000000"/>
          <w:sz w:val="26"/>
          <w:szCs w:val="26"/>
          <w:lang w:val="vi-VN"/>
        </w:rPr>
        <w:t>h</w:t>
      </w:r>
      <w:r w:rsidRPr="00BD0AA4">
        <w:rPr>
          <w:rFonts w:eastAsia="Times New Roman"/>
          <w:color w:val="000000"/>
          <w:spacing w:val="1"/>
          <w:sz w:val="26"/>
          <w:szCs w:val="26"/>
          <w:lang w:val="vi-VN"/>
        </w:rPr>
        <w:t xml:space="preserve"> đ</w:t>
      </w:r>
      <w:r w:rsidRPr="00BD0AA4">
        <w:rPr>
          <w:rFonts w:eastAsia="Times New Roman"/>
          <w:color w:val="000000"/>
          <w:sz w:val="26"/>
          <w:szCs w:val="26"/>
          <w:lang w:val="vi-VN"/>
        </w:rPr>
        <w:t>ược</w:t>
      </w:r>
      <w:r w:rsidR="004A284D" w:rsidRPr="00BD0AA4">
        <w:rPr>
          <w:rFonts w:eastAsia="Times New Roman"/>
          <w:color w:val="000000"/>
          <w:sz w:val="26"/>
          <w:szCs w:val="26"/>
        </w:rPr>
        <w:t xml:space="preserve"> </w:t>
      </w:r>
      <w:r w:rsidRPr="00BD0AA4">
        <w:rPr>
          <w:rFonts w:eastAsia="Times New Roman"/>
          <w:color w:val="000000"/>
          <w:sz w:val="26"/>
          <w:szCs w:val="26"/>
          <w:lang w:val="vi-VN"/>
        </w:rPr>
        <w:t>c</w:t>
      </w:r>
      <w:r w:rsidRPr="00BD0AA4">
        <w:rPr>
          <w:rFonts w:eastAsia="Times New Roman"/>
          <w:color w:val="000000"/>
          <w:spacing w:val="-1"/>
          <w:sz w:val="26"/>
          <w:szCs w:val="26"/>
          <w:lang w:val="vi-VN"/>
        </w:rPr>
        <w:t>h</w:t>
      </w:r>
      <w:r w:rsidRPr="00BD0AA4">
        <w:rPr>
          <w:rFonts w:eastAsia="Times New Roman"/>
          <w:color w:val="000000"/>
          <w:spacing w:val="1"/>
          <w:sz w:val="26"/>
          <w:szCs w:val="26"/>
          <w:lang w:val="vi-VN"/>
        </w:rPr>
        <w:t>í</w:t>
      </w:r>
      <w:r w:rsidRPr="00BD0AA4">
        <w:rPr>
          <w:rFonts w:eastAsia="Times New Roman"/>
          <w:color w:val="000000"/>
          <w:spacing w:val="-1"/>
          <w:sz w:val="26"/>
          <w:szCs w:val="26"/>
          <w:lang w:val="vi-VN"/>
        </w:rPr>
        <w:t>n</w:t>
      </w:r>
      <w:r w:rsidRPr="00BD0AA4">
        <w:rPr>
          <w:rFonts w:eastAsia="Times New Roman"/>
          <w:color w:val="000000"/>
          <w:sz w:val="26"/>
          <w:szCs w:val="26"/>
          <w:lang w:val="vi-VN"/>
        </w:rPr>
        <w:t>h</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x</w:t>
      </w:r>
      <w:r w:rsidRPr="00BD0AA4">
        <w:rPr>
          <w:rFonts w:eastAsia="Times New Roman"/>
          <w:color w:val="000000"/>
          <w:spacing w:val="-2"/>
          <w:sz w:val="26"/>
          <w:szCs w:val="26"/>
          <w:lang w:val="vi-VN"/>
        </w:rPr>
        <w:t>á</w:t>
      </w:r>
      <w:r w:rsidRPr="00BD0AA4">
        <w:rPr>
          <w:rFonts w:eastAsia="Times New Roman"/>
          <w:color w:val="000000"/>
          <w:sz w:val="26"/>
          <w:szCs w:val="26"/>
          <w:lang w:val="vi-VN"/>
        </w:rPr>
        <w:t>c</w:t>
      </w:r>
      <w:r w:rsidRPr="00BD0AA4">
        <w:rPr>
          <w:rFonts w:eastAsia="Times New Roman"/>
          <w:color w:val="000000"/>
          <w:spacing w:val="3"/>
          <w:sz w:val="26"/>
          <w:szCs w:val="26"/>
          <w:lang w:val="vi-VN"/>
        </w:rPr>
        <w:t xml:space="preserve"> t</w:t>
      </w:r>
      <w:r w:rsidRPr="00BD0AA4">
        <w:rPr>
          <w:rFonts w:eastAsia="Times New Roman"/>
          <w:color w:val="000000"/>
          <w:spacing w:val="-2"/>
          <w:sz w:val="26"/>
          <w:szCs w:val="26"/>
          <w:lang w:val="vi-VN"/>
        </w:rPr>
        <w:t>ả</w:t>
      </w:r>
      <w:r w:rsidRPr="00BD0AA4">
        <w:rPr>
          <w:rFonts w:eastAsia="Times New Roman"/>
          <w:color w:val="000000"/>
          <w:sz w:val="26"/>
          <w:szCs w:val="26"/>
          <w:lang w:val="vi-VN"/>
        </w:rPr>
        <w:t>i</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l</w:t>
      </w:r>
      <w:r w:rsidRPr="00BD0AA4">
        <w:rPr>
          <w:rFonts w:eastAsia="Times New Roman"/>
          <w:color w:val="000000"/>
          <w:sz w:val="26"/>
          <w:szCs w:val="26"/>
          <w:lang w:val="vi-VN"/>
        </w:rPr>
        <w:t>ượ</w:t>
      </w:r>
      <w:r w:rsidRPr="00BD0AA4">
        <w:rPr>
          <w:rFonts w:eastAsia="Times New Roman"/>
          <w:color w:val="000000"/>
          <w:spacing w:val="-1"/>
          <w:sz w:val="26"/>
          <w:szCs w:val="26"/>
          <w:lang w:val="vi-VN"/>
        </w:rPr>
        <w:t>n</w:t>
      </w:r>
      <w:r w:rsidRPr="00BD0AA4">
        <w:rPr>
          <w:rFonts w:eastAsia="Times New Roman"/>
          <w:color w:val="000000"/>
          <w:sz w:val="26"/>
          <w:szCs w:val="26"/>
          <w:lang w:val="vi-VN"/>
        </w:rPr>
        <w:t>g</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n</w:t>
      </w:r>
      <w:r w:rsidRPr="00BD0AA4">
        <w:rPr>
          <w:rFonts w:eastAsia="Times New Roman"/>
          <w:color w:val="000000"/>
          <w:sz w:val="26"/>
          <w:szCs w:val="26"/>
          <w:lang w:val="vi-VN"/>
        </w:rPr>
        <w:t>ư</w:t>
      </w:r>
      <w:r w:rsidRPr="00BD0AA4">
        <w:rPr>
          <w:rFonts w:eastAsia="Times New Roman"/>
          <w:color w:val="000000"/>
          <w:spacing w:val="-2"/>
          <w:sz w:val="26"/>
          <w:szCs w:val="26"/>
          <w:lang w:val="vi-VN"/>
        </w:rPr>
        <w:t>ớ</w:t>
      </w:r>
      <w:r w:rsidRPr="00BD0AA4">
        <w:rPr>
          <w:rFonts w:eastAsia="Times New Roman"/>
          <w:color w:val="000000"/>
          <w:sz w:val="26"/>
          <w:szCs w:val="26"/>
          <w:lang w:val="vi-VN"/>
        </w:rPr>
        <w:t>c</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t</w:t>
      </w:r>
      <w:r w:rsidRPr="00BD0AA4">
        <w:rPr>
          <w:rFonts w:eastAsia="Times New Roman"/>
          <w:color w:val="000000"/>
          <w:sz w:val="26"/>
          <w:szCs w:val="26"/>
          <w:lang w:val="vi-VN"/>
        </w:rPr>
        <w:t>hả</w:t>
      </w:r>
      <w:r w:rsidRPr="00BD0AA4">
        <w:rPr>
          <w:rFonts w:eastAsia="Times New Roman"/>
          <w:color w:val="000000"/>
          <w:spacing w:val="1"/>
          <w:sz w:val="26"/>
          <w:szCs w:val="26"/>
          <w:lang w:val="vi-VN"/>
        </w:rPr>
        <w:t>i này</w:t>
      </w:r>
      <w:r w:rsidRPr="00BD0AA4">
        <w:rPr>
          <w:rFonts w:eastAsia="Times New Roman"/>
          <w:color w:val="000000"/>
          <w:sz w:val="26"/>
          <w:szCs w:val="26"/>
          <w:lang w:val="vi-VN"/>
        </w:rPr>
        <w:t>,</w:t>
      </w:r>
      <w:r w:rsidRPr="00BD0AA4">
        <w:rPr>
          <w:rFonts w:eastAsia="Times New Roman"/>
          <w:color w:val="000000"/>
          <w:spacing w:val="-1"/>
          <w:sz w:val="26"/>
          <w:szCs w:val="26"/>
          <w:lang w:val="vi-VN"/>
        </w:rPr>
        <w:t>tu</w:t>
      </w:r>
      <w:r w:rsidRPr="00BD0AA4">
        <w:rPr>
          <w:rFonts w:eastAsia="Times New Roman"/>
          <w:color w:val="000000"/>
          <w:sz w:val="26"/>
          <w:szCs w:val="26"/>
          <w:lang w:val="vi-VN"/>
        </w:rPr>
        <w:t>y</w:t>
      </w:r>
      <w:r w:rsidRPr="00BD0AA4">
        <w:rPr>
          <w:rFonts w:eastAsia="Times New Roman"/>
          <w:color w:val="000000"/>
          <w:spacing w:val="1"/>
          <w:sz w:val="26"/>
          <w:szCs w:val="26"/>
          <w:lang w:val="vi-VN"/>
        </w:rPr>
        <w:t xml:space="preserve"> nhi</w:t>
      </w:r>
      <w:r w:rsidRPr="00BD0AA4">
        <w:rPr>
          <w:rFonts w:eastAsia="Times New Roman"/>
          <w:color w:val="000000"/>
          <w:spacing w:val="-2"/>
          <w:sz w:val="26"/>
          <w:szCs w:val="26"/>
          <w:lang w:val="vi-VN"/>
        </w:rPr>
        <w:t>ê</w:t>
      </w:r>
      <w:r w:rsidRPr="00BD0AA4">
        <w:rPr>
          <w:rFonts w:eastAsia="Times New Roman"/>
          <w:color w:val="000000"/>
          <w:spacing w:val="1"/>
          <w:sz w:val="26"/>
          <w:szCs w:val="26"/>
          <w:lang w:val="vi-VN"/>
        </w:rPr>
        <w:t>n</w:t>
      </w:r>
      <w:r w:rsidR="004A284D" w:rsidRPr="00BD0AA4">
        <w:rPr>
          <w:rFonts w:eastAsia="Times New Roman"/>
          <w:color w:val="000000"/>
          <w:spacing w:val="1"/>
          <w:sz w:val="26"/>
          <w:szCs w:val="26"/>
        </w:rPr>
        <w:t xml:space="preserve"> </w:t>
      </w:r>
      <w:r w:rsidRPr="00BD0AA4">
        <w:rPr>
          <w:rFonts w:eastAsia="Times New Roman"/>
          <w:color w:val="000000"/>
          <w:spacing w:val="1"/>
          <w:sz w:val="26"/>
          <w:szCs w:val="26"/>
          <w:lang w:val="vi-VN"/>
        </w:rPr>
        <w:t>t</w:t>
      </w:r>
      <w:r w:rsidRPr="00BD0AA4">
        <w:rPr>
          <w:rFonts w:eastAsia="Times New Roman"/>
          <w:color w:val="000000"/>
          <w:spacing w:val="-2"/>
          <w:sz w:val="26"/>
          <w:szCs w:val="26"/>
          <w:lang w:val="vi-VN"/>
        </w:rPr>
        <w:t>á</w:t>
      </w:r>
      <w:r w:rsidRPr="00BD0AA4">
        <w:rPr>
          <w:rFonts w:eastAsia="Times New Roman"/>
          <w:color w:val="000000"/>
          <w:sz w:val="26"/>
          <w:szCs w:val="26"/>
          <w:lang w:val="vi-VN"/>
        </w:rPr>
        <w:t xml:space="preserve">c </w:t>
      </w:r>
      <w:r w:rsidRPr="00BD0AA4">
        <w:rPr>
          <w:rFonts w:eastAsia="Times New Roman"/>
          <w:color w:val="000000"/>
          <w:spacing w:val="1"/>
          <w:sz w:val="26"/>
          <w:szCs w:val="26"/>
          <w:lang w:val="vi-VN"/>
        </w:rPr>
        <w:t>đ</w:t>
      </w:r>
      <w:r w:rsidRPr="00BD0AA4">
        <w:rPr>
          <w:rFonts w:eastAsia="Times New Roman"/>
          <w:color w:val="000000"/>
          <w:spacing w:val="-1"/>
          <w:sz w:val="26"/>
          <w:szCs w:val="26"/>
          <w:lang w:val="vi-VN"/>
        </w:rPr>
        <w:t>ộn</w:t>
      </w:r>
      <w:r w:rsidRPr="00BD0AA4">
        <w:rPr>
          <w:rFonts w:eastAsia="Times New Roman"/>
          <w:color w:val="000000"/>
          <w:sz w:val="26"/>
          <w:szCs w:val="26"/>
          <w:lang w:val="vi-VN"/>
        </w:rPr>
        <w:t>g</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củ</w:t>
      </w:r>
      <w:r w:rsidRPr="00BD0AA4">
        <w:rPr>
          <w:rFonts w:eastAsia="Times New Roman"/>
          <w:color w:val="000000"/>
          <w:sz w:val="26"/>
          <w:szCs w:val="26"/>
          <w:lang w:val="vi-VN"/>
        </w:rPr>
        <w:t>a</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h</w:t>
      </w:r>
      <w:r w:rsidRPr="00BD0AA4">
        <w:rPr>
          <w:rFonts w:eastAsia="Times New Roman"/>
          <w:color w:val="000000"/>
          <w:spacing w:val="2"/>
          <w:sz w:val="26"/>
          <w:szCs w:val="26"/>
          <w:lang w:val="vi-VN"/>
        </w:rPr>
        <w:t>o</w:t>
      </w:r>
      <w:r w:rsidRPr="00BD0AA4">
        <w:rPr>
          <w:rFonts w:eastAsia="Times New Roman"/>
          <w:color w:val="000000"/>
          <w:spacing w:val="-2"/>
          <w:sz w:val="26"/>
          <w:szCs w:val="26"/>
          <w:lang w:val="vi-VN"/>
        </w:rPr>
        <w:t>ạ</w:t>
      </w:r>
      <w:r w:rsidRPr="00BD0AA4">
        <w:rPr>
          <w:rFonts w:eastAsia="Times New Roman"/>
          <w:color w:val="000000"/>
          <w:sz w:val="26"/>
          <w:szCs w:val="26"/>
          <w:lang w:val="vi-VN"/>
        </w:rPr>
        <w:t>t</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độ</w:t>
      </w:r>
      <w:r w:rsidRPr="00BD0AA4">
        <w:rPr>
          <w:rFonts w:eastAsia="Times New Roman"/>
          <w:color w:val="000000"/>
          <w:spacing w:val="1"/>
          <w:sz w:val="26"/>
          <w:szCs w:val="26"/>
          <w:lang w:val="vi-VN"/>
        </w:rPr>
        <w:t>n</w:t>
      </w:r>
      <w:r w:rsidRPr="00BD0AA4">
        <w:rPr>
          <w:rFonts w:eastAsia="Times New Roman"/>
          <w:color w:val="000000"/>
          <w:sz w:val="26"/>
          <w:szCs w:val="26"/>
          <w:lang w:val="vi-VN"/>
        </w:rPr>
        <w:t>g</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n</w:t>
      </w:r>
      <w:r w:rsidRPr="00BD0AA4">
        <w:rPr>
          <w:rFonts w:eastAsia="Times New Roman"/>
          <w:color w:val="000000"/>
          <w:sz w:val="26"/>
          <w:szCs w:val="26"/>
          <w:lang w:val="vi-VN"/>
        </w:rPr>
        <w:t>ày</w:t>
      </w:r>
      <w:r w:rsidR="004A284D" w:rsidRPr="00BD0AA4">
        <w:rPr>
          <w:rFonts w:eastAsia="Times New Roman"/>
          <w:color w:val="000000"/>
          <w:sz w:val="26"/>
          <w:szCs w:val="26"/>
        </w:rPr>
        <w:t xml:space="preserve"> </w:t>
      </w:r>
      <w:r w:rsidRPr="00BD0AA4">
        <w:rPr>
          <w:rFonts w:eastAsia="Times New Roman"/>
          <w:color w:val="000000"/>
          <w:spacing w:val="3"/>
          <w:sz w:val="26"/>
          <w:szCs w:val="26"/>
          <w:lang w:val="vi-VN"/>
        </w:rPr>
        <w:t>đ</w:t>
      </w:r>
      <w:r w:rsidRPr="00BD0AA4">
        <w:rPr>
          <w:rFonts w:eastAsia="Times New Roman"/>
          <w:color w:val="000000"/>
          <w:sz w:val="26"/>
          <w:szCs w:val="26"/>
          <w:lang w:val="vi-VN"/>
        </w:rPr>
        <w:t>ến</w:t>
      </w:r>
      <w:r w:rsidR="004A284D" w:rsidRPr="00BD0AA4">
        <w:rPr>
          <w:rFonts w:eastAsia="Times New Roman"/>
          <w:color w:val="000000"/>
          <w:sz w:val="26"/>
          <w:szCs w:val="26"/>
        </w:rPr>
        <w:t xml:space="preserve"> </w:t>
      </w:r>
      <w:r w:rsidRPr="00BD0AA4">
        <w:rPr>
          <w:rFonts w:eastAsia="Times New Roman"/>
          <w:color w:val="000000"/>
          <w:spacing w:val="-5"/>
          <w:sz w:val="26"/>
          <w:szCs w:val="26"/>
          <w:lang w:val="vi-VN"/>
        </w:rPr>
        <w:t>m</w:t>
      </w:r>
      <w:r w:rsidRPr="00BD0AA4">
        <w:rPr>
          <w:rFonts w:eastAsia="Times New Roman"/>
          <w:color w:val="000000"/>
          <w:spacing w:val="1"/>
          <w:sz w:val="26"/>
          <w:szCs w:val="26"/>
          <w:lang w:val="vi-VN"/>
        </w:rPr>
        <w:t>ô</w:t>
      </w:r>
      <w:r w:rsidRPr="00BD0AA4">
        <w:rPr>
          <w:rFonts w:eastAsia="Times New Roman"/>
          <w:color w:val="000000"/>
          <w:sz w:val="26"/>
          <w:szCs w:val="26"/>
          <w:lang w:val="vi-VN"/>
        </w:rPr>
        <w:t>i</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t</w:t>
      </w:r>
      <w:r w:rsidRPr="00BD0AA4">
        <w:rPr>
          <w:rFonts w:eastAsia="Times New Roman"/>
          <w:color w:val="000000"/>
          <w:sz w:val="26"/>
          <w:szCs w:val="26"/>
          <w:lang w:val="vi-VN"/>
        </w:rPr>
        <w:t>r</w:t>
      </w:r>
      <w:r w:rsidRPr="00BD0AA4">
        <w:rPr>
          <w:rFonts w:eastAsia="Times New Roman"/>
          <w:color w:val="000000"/>
          <w:spacing w:val="1"/>
          <w:sz w:val="26"/>
          <w:szCs w:val="26"/>
          <w:lang w:val="vi-VN"/>
        </w:rPr>
        <w:t>ườ</w:t>
      </w:r>
      <w:r w:rsidRPr="00BD0AA4">
        <w:rPr>
          <w:rFonts w:eastAsia="Times New Roman"/>
          <w:color w:val="000000"/>
          <w:spacing w:val="-1"/>
          <w:sz w:val="26"/>
          <w:szCs w:val="26"/>
          <w:lang w:val="vi-VN"/>
        </w:rPr>
        <w:t>n</w:t>
      </w:r>
      <w:r w:rsidRPr="00BD0AA4">
        <w:rPr>
          <w:rFonts w:eastAsia="Times New Roman"/>
          <w:color w:val="000000"/>
          <w:sz w:val="26"/>
          <w:szCs w:val="26"/>
          <w:lang w:val="vi-VN"/>
        </w:rPr>
        <w:t>g</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n</w:t>
      </w:r>
      <w:r w:rsidRPr="00BD0AA4">
        <w:rPr>
          <w:rFonts w:eastAsia="Times New Roman"/>
          <w:color w:val="000000"/>
          <w:sz w:val="26"/>
          <w:szCs w:val="26"/>
          <w:lang w:val="vi-VN"/>
        </w:rPr>
        <w:t>ước</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l</w:t>
      </w:r>
      <w:r w:rsidRPr="00BD0AA4">
        <w:rPr>
          <w:rFonts w:eastAsia="Times New Roman"/>
          <w:color w:val="000000"/>
          <w:sz w:val="26"/>
          <w:szCs w:val="26"/>
          <w:lang w:val="vi-VN"/>
        </w:rPr>
        <w:t>à</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r</w:t>
      </w:r>
      <w:r w:rsidRPr="00BD0AA4">
        <w:rPr>
          <w:rFonts w:eastAsia="Times New Roman"/>
          <w:color w:val="000000"/>
          <w:spacing w:val="-2"/>
          <w:sz w:val="26"/>
          <w:szCs w:val="26"/>
          <w:lang w:val="vi-VN"/>
        </w:rPr>
        <w:t>ấ</w:t>
      </w:r>
      <w:r w:rsidRPr="00BD0AA4">
        <w:rPr>
          <w:rFonts w:eastAsia="Times New Roman"/>
          <w:color w:val="000000"/>
          <w:sz w:val="26"/>
          <w:szCs w:val="26"/>
          <w:lang w:val="vi-VN"/>
        </w:rPr>
        <w:t>t</w:t>
      </w:r>
      <w:r w:rsidR="004A284D" w:rsidRPr="00BD0AA4">
        <w:rPr>
          <w:rFonts w:eastAsia="Times New Roman"/>
          <w:color w:val="000000"/>
          <w:sz w:val="26"/>
          <w:szCs w:val="26"/>
        </w:rPr>
        <w:t xml:space="preserve"> </w:t>
      </w:r>
      <w:r w:rsidRPr="00BD0AA4">
        <w:rPr>
          <w:rFonts w:eastAsia="Times New Roman"/>
          <w:color w:val="000000"/>
          <w:spacing w:val="2"/>
          <w:sz w:val="26"/>
          <w:szCs w:val="26"/>
          <w:lang w:val="vi-VN"/>
        </w:rPr>
        <w:t>l</w:t>
      </w:r>
      <w:r w:rsidRPr="00BD0AA4">
        <w:rPr>
          <w:rFonts w:eastAsia="Times New Roman"/>
          <w:color w:val="000000"/>
          <w:spacing w:val="-2"/>
          <w:sz w:val="26"/>
          <w:szCs w:val="26"/>
          <w:lang w:val="vi-VN"/>
        </w:rPr>
        <w:t>ớ</w:t>
      </w:r>
      <w:r w:rsidRPr="00BD0AA4">
        <w:rPr>
          <w:rFonts w:eastAsia="Times New Roman"/>
          <w:color w:val="000000"/>
          <w:spacing w:val="1"/>
          <w:sz w:val="26"/>
          <w:szCs w:val="26"/>
          <w:lang w:val="vi-VN"/>
        </w:rPr>
        <w:t>n</w:t>
      </w:r>
      <w:r w:rsidRPr="00BD0AA4">
        <w:rPr>
          <w:rFonts w:eastAsia="Times New Roman"/>
          <w:color w:val="000000"/>
          <w:sz w:val="26"/>
          <w:szCs w:val="26"/>
          <w:lang w:val="vi-VN"/>
        </w:rPr>
        <w:t>.</w:t>
      </w:r>
      <w:r w:rsidRPr="00BD0AA4">
        <w:rPr>
          <w:rFonts w:eastAsia="Times New Roman"/>
          <w:color w:val="000000"/>
          <w:spacing w:val="-1"/>
          <w:sz w:val="26"/>
          <w:szCs w:val="26"/>
          <w:lang w:val="vi-VN"/>
        </w:rPr>
        <w:t>V</w:t>
      </w:r>
      <w:r w:rsidRPr="00BD0AA4">
        <w:rPr>
          <w:rFonts w:eastAsia="Times New Roman"/>
          <w:color w:val="000000"/>
          <w:spacing w:val="2"/>
          <w:sz w:val="26"/>
          <w:szCs w:val="26"/>
          <w:lang w:val="vi-VN"/>
        </w:rPr>
        <w:t>i</w:t>
      </w:r>
      <w:r w:rsidRPr="00BD0AA4">
        <w:rPr>
          <w:rFonts w:eastAsia="Times New Roman"/>
          <w:color w:val="000000"/>
          <w:sz w:val="26"/>
          <w:szCs w:val="26"/>
          <w:lang w:val="vi-VN"/>
        </w:rPr>
        <w:t>ệc</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th</w:t>
      </w:r>
      <w:r w:rsidRPr="00BD0AA4">
        <w:rPr>
          <w:rFonts w:eastAsia="Times New Roman"/>
          <w:color w:val="000000"/>
          <w:sz w:val="26"/>
          <w:szCs w:val="26"/>
          <w:lang w:val="vi-VN"/>
        </w:rPr>
        <w:t>âm ca</w:t>
      </w:r>
      <w:r w:rsidRPr="00BD0AA4">
        <w:rPr>
          <w:rFonts w:eastAsia="Times New Roman"/>
          <w:color w:val="000000"/>
          <w:spacing w:val="1"/>
          <w:sz w:val="26"/>
          <w:szCs w:val="26"/>
          <w:lang w:val="vi-VN"/>
        </w:rPr>
        <w:t>n</w:t>
      </w:r>
      <w:r w:rsidRPr="00BD0AA4">
        <w:rPr>
          <w:rFonts w:eastAsia="Times New Roman"/>
          <w:color w:val="000000"/>
          <w:sz w:val="26"/>
          <w:szCs w:val="26"/>
          <w:lang w:val="vi-VN"/>
        </w:rPr>
        <w:t>h</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t</w:t>
      </w:r>
      <w:r w:rsidRPr="00BD0AA4">
        <w:rPr>
          <w:rFonts w:eastAsia="Times New Roman"/>
          <w:color w:val="000000"/>
          <w:spacing w:val="-2"/>
          <w:sz w:val="26"/>
          <w:szCs w:val="26"/>
          <w:lang w:val="vi-VN"/>
        </w:rPr>
        <w:t>ă</w:t>
      </w:r>
      <w:r w:rsidRPr="00BD0AA4">
        <w:rPr>
          <w:rFonts w:eastAsia="Times New Roman"/>
          <w:color w:val="000000"/>
          <w:spacing w:val="-1"/>
          <w:sz w:val="26"/>
          <w:szCs w:val="26"/>
          <w:lang w:val="vi-VN"/>
        </w:rPr>
        <w:t>n</w:t>
      </w:r>
      <w:r w:rsidRPr="00BD0AA4">
        <w:rPr>
          <w:rFonts w:eastAsia="Times New Roman"/>
          <w:color w:val="000000"/>
          <w:sz w:val="26"/>
          <w:szCs w:val="26"/>
          <w:lang w:val="vi-VN"/>
        </w:rPr>
        <w:t xml:space="preserve">g </w:t>
      </w:r>
      <w:r w:rsidRPr="00BD0AA4">
        <w:rPr>
          <w:rFonts w:eastAsia="Times New Roman"/>
          <w:color w:val="000000"/>
          <w:spacing w:val="1"/>
          <w:sz w:val="26"/>
          <w:szCs w:val="26"/>
          <w:lang w:val="vi-VN"/>
        </w:rPr>
        <w:t>n</w:t>
      </w:r>
      <w:r w:rsidRPr="00BD0AA4">
        <w:rPr>
          <w:rFonts w:eastAsia="Times New Roman"/>
          <w:color w:val="000000"/>
          <w:spacing w:val="-2"/>
          <w:sz w:val="26"/>
          <w:szCs w:val="26"/>
          <w:lang w:val="vi-VN"/>
        </w:rPr>
        <w:t>ă</w:t>
      </w:r>
      <w:r w:rsidRPr="00BD0AA4">
        <w:rPr>
          <w:rFonts w:eastAsia="Times New Roman"/>
          <w:color w:val="000000"/>
          <w:spacing w:val="1"/>
          <w:sz w:val="26"/>
          <w:szCs w:val="26"/>
          <w:lang w:val="vi-VN"/>
        </w:rPr>
        <w:t>n</w:t>
      </w:r>
      <w:r w:rsidRPr="00BD0AA4">
        <w:rPr>
          <w:rFonts w:eastAsia="Times New Roman"/>
          <w:color w:val="000000"/>
          <w:sz w:val="26"/>
          <w:szCs w:val="26"/>
          <w:lang w:val="vi-VN"/>
        </w:rPr>
        <w:t>g</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s</w:t>
      </w:r>
      <w:r w:rsidRPr="00BD0AA4">
        <w:rPr>
          <w:rFonts w:eastAsia="Times New Roman"/>
          <w:color w:val="000000"/>
          <w:spacing w:val="2"/>
          <w:sz w:val="26"/>
          <w:szCs w:val="26"/>
          <w:lang w:val="vi-VN"/>
        </w:rPr>
        <w:t>u</w:t>
      </w:r>
      <w:r w:rsidRPr="00BD0AA4">
        <w:rPr>
          <w:rFonts w:eastAsia="Times New Roman"/>
          <w:color w:val="000000"/>
          <w:spacing w:val="-2"/>
          <w:sz w:val="26"/>
          <w:szCs w:val="26"/>
          <w:lang w:val="vi-VN"/>
        </w:rPr>
        <w:t>ấ</w:t>
      </w:r>
      <w:r w:rsidRPr="00BD0AA4">
        <w:rPr>
          <w:rFonts w:eastAsia="Times New Roman"/>
          <w:color w:val="000000"/>
          <w:spacing w:val="1"/>
          <w:sz w:val="26"/>
          <w:szCs w:val="26"/>
          <w:lang w:val="vi-VN"/>
        </w:rPr>
        <w:t>t</w:t>
      </w:r>
      <w:r w:rsidRPr="00BD0AA4">
        <w:rPr>
          <w:rFonts w:eastAsia="Times New Roman"/>
          <w:color w:val="000000"/>
          <w:sz w:val="26"/>
          <w:szCs w:val="26"/>
          <w:lang w:val="vi-VN"/>
        </w:rPr>
        <w:t>,</w:t>
      </w:r>
      <w:r w:rsidR="004A284D" w:rsidRPr="00BD0AA4">
        <w:rPr>
          <w:rFonts w:eastAsia="Times New Roman"/>
          <w:color w:val="000000"/>
          <w:sz w:val="26"/>
          <w:szCs w:val="26"/>
        </w:rPr>
        <w:t xml:space="preserve"> </w:t>
      </w:r>
      <w:r w:rsidRPr="00BD0AA4">
        <w:rPr>
          <w:rFonts w:eastAsia="Times New Roman"/>
          <w:color w:val="000000"/>
          <w:spacing w:val="2"/>
          <w:sz w:val="26"/>
          <w:szCs w:val="26"/>
          <w:lang w:val="vi-VN"/>
        </w:rPr>
        <w:t>s</w:t>
      </w:r>
      <w:r w:rsidRPr="00BD0AA4">
        <w:rPr>
          <w:rFonts w:eastAsia="Times New Roman"/>
          <w:color w:val="000000"/>
          <w:sz w:val="26"/>
          <w:szCs w:val="26"/>
          <w:lang w:val="vi-VN"/>
        </w:rPr>
        <w:t>ử</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d</w:t>
      </w:r>
      <w:r w:rsidRPr="00BD0AA4">
        <w:rPr>
          <w:rFonts w:eastAsia="Times New Roman"/>
          <w:color w:val="000000"/>
          <w:spacing w:val="1"/>
          <w:sz w:val="26"/>
          <w:szCs w:val="26"/>
          <w:lang w:val="vi-VN"/>
        </w:rPr>
        <w:t>ụ</w:t>
      </w:r>
      <w:r w:rsidRPr="00BD0AA4">
        <w:rPr>
          <w:rFonts w:eastAsia="Times New Roman"/>
          <w:color w:val="000000"/>
          <w:spacing w:val="-1"/>
          <w:sz w:val="26"/>
          <w:szCs w:val="26"/>
          <w:lang w:val="vi-VN"/>
        </w:rPr>
        <w:t>n</w:t>
      </w:r>
      <w:r w:rsidRPr="00BD0AA4">
        <w:rPr>
          <w:rFonts w:eastAsia="Times New Roman"/>
          <w:color w:val="000000"/>
          <w:sz w:val="26"/>
          <w:szCs w:val="26"/>
          <w:lang w:val="vi-VN"/>
        </w:rPr>
        <w:t>g</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q</w:t>
      </w:r>
      <w:r w:rsidRPr="00BD0AA4">
        <w:rPr>
          <w:rFonts w:eastAsia="Times New Roman"/>
          <w:color w:val="000000"/>
          <w:spacing w:val="1"/>
          <w:sz w:val="26"/>
          <w:szCs w:val="26"/>
          <w:lang w:val="vi-VN"/>
        </w:rPr>
        <w:t>ú</w:t>
      </w:r>
      <w:r w:rsidRPr="00BD0AA4">
        <w:rPr>
          <w:rFonts w:eastAsia="Times New Roman"/>
          <w:color w:val="000000"/>
          <w:sz w:val="26"/>
          <w:szCs w:val="26"/>
          <w:lang w:val="vi-VN"/>
        </w:rPr>
        <w:t>a</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n</w:t>
      </w:r>
      <w:r w:rsidRPr="00BD0AA4">
        <w:rPr>
          <w:rFonts w:eastAsia="Times New Roman"/>
          <w:color w:val="000000"/>
          <w:spacing w:val="1"/>
          <w:sz w:val="26"/>
          <w:szCs w:val="26"/>
          <w:lang w:val="vi-VN"/>
        </w:rPr>
        <w:t>hi</w:t>
      </w:r>
      <w:r w:rsidRPr="00BD0AA4">
        <w:rPr>
          <w:rFonts w:eastAsia="Times New Roman"/>
          <w:color w:val="000000"/>
          <w:sz w:val="26"/>
          <w:szCs w:val="26"/>
          <w:lang w:val="vi-VN"/>
        </w:rPr>
        <w:t>ều</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p</w:t>
      </w:r>
      <w:r w:rsidRPr="00BD0AA4">
        <w:rPr>
          <w:rFonts w:eastAsia="Times New Roman"/>
          <w:color w:val="000000"/>
          <w:spacing w:val="-1"/>
          <w:sz w:val="26"/>
          <w:szCs w:val="26"/>
          <w:lang w:val="vi-VN"/>
        </w:rPr>
        <w:t>h</w:t>
      </w:r>
      <w:r w:rsidRPr="00BD0AA4">
        <w:rPr>
          <w:rFonts w:eastAsia="Times New Roman"/>
          <w:color w:val="000000"/>
          <w:sz w:val="26"/>
          <w:szCs w:val="26"/>
          <w:lang w:val="vi-VN"/>
        </w:rPr>
        <w:t>ân</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ho</w:t>
      </w:r>
      <w:r w:rsidRPr="00BD0AA4">
        <w:rPr>
          <w:rFonts w:eastAsia="Times New Roman"/>
          <w:color w:val="000000"/>
          <w:sz w:val="26"/>
          <w:szCs w:val="26"/>
          <w:lang w:val="vi-VN"/>
        </w:rPr>
        <w:t>á</w:t>
      </w:r>
      <w:r w:rsidR="004A284D" w:rsidRPr="00BD0AA4">
        <w:rPr>
          <w:rFonts w:eastAsia="Times New Roman"/>
          <w:color w:val="000000"/>
          <w:sz w:val="26"/>
          <w:szCs w:val="26"/>
        </w:rPr>
        <w:t xml:space="preserve"> </w:t>
      </w:r>
      <w:r w:rsidRPr="00BD0AA4">
        <w:rPr>
          <w:rFonts w:eastAsia="Times New Roman"/>
          <w:color w:val="000000"/>
          <w:spacing w:val="2"/>
          <w:sz w:val="26"/>
          <w:szCs w:val="26"/>
          <w:lang w:val="vi-VN"/>
        </w:rPr>
        <w:t>h</w:t>
      </w:r>
      <w:r w:rsidRPr="00BD0AA4">
        <w:rPr>
          <w:rFonts w:eastAsia="Times New Roman"/>
          <w:color w:val="000000"/>
          <w:spacing w:val="1"/>
          <w:sz w:val="26"/>
          <w:szCs w:val="26"/>
          <w:lang w:val="vi-VN"/>
        </w:rPr>
        <w:t>ọ</w:t>
      </w:r>
      <w:r w:rsidRPr="00BD0AA4">
        <w:rPr>
          <w:rFonts w:eastAsia="Times New Roman"/>
          <w:color w:val="000000"/>
          <w:sz w:val="26"/>
          <w:szCs w:val="26"/>
          <w:lang w:val="vi-VN"/>
        </w:rPr>
        <w:t>c</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đ</w:t>
      </w:r>
      <w:r w:rsidRPr="00BD0AA4">
        <w:rPr>
          <w:rFonts w:eastAsia="Times New Roman"/>
          <w:color w:val="000000"/>
          <w:sz w:val="26"/>
          <w:szCs w:val="26"/>
          <w:lang w:val="vi-VN"/>
        </w:rPr>
        <w:t>ã</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l</w:t>
      </w:r>
      <w:r w:rsidRPr="00BD0AA4">
        <w:rPr>
          <w:rFonts w:eastAsia="Times New Roman"/>
          <w:color w:val="000000"/>
          <w:sz w:val="26"/>
          <w:szCs w:val="26"/>
          <w:lang w:val="vi-VN"/>
        </w:rPr>
        <w:t xml:space="preserve">àm </w:t>
      </w:r>
      <w:r w:rsidRPr="00BD0AA4">
        <w:rPr>
          <w:rFonts w:eastAsia="Times New Roman"/>
          <w:color w:val="000000"/>
          <w:spacing w:val="3"/>
          <w:sz w:val="26"/>
          <w:szCs w:val="26"/>
          <w:lang w:val="vi-VN"/>
        </w:rPr>
        <w:t>đ</w:t>
      </w:r>
      <w:r w:rsidRPr="00BD0AA4">
        <w:rPr>
          <w:rFonts w:eastAsia="Times New Roman"/>
          <w:color w:val="000000"/>
          <w:sz w:val="26"/>
          <w:szCs w:val="26"/>
          <w:lang w:val="vi-VN"/>
        </w:rPr>
        <w:t>ất</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đ</w:t>
      </w:r>
      <w:r w:rsidRPr="00BD0AA4">
        <w:rPr>
          <w:rFonts w:eastAsia="Times New Roman"/>
          <w:color w:val="000000"/>
          <w:sz w:val="26"/>
          <w:szCs w:val="26"/>
          <w:lang w:val="vi-VN"/>
        </w:rPr>
        <w:t>ai</w:t>
      </w:r>
      <w:r w:rsidRPr="00BD0AA4">
        <w:rPr>
          <w:rFonts w:eastAsia="Times New Roman"/>
          <w:color w:val="000000"/>
          <w:spacing w:val="3"/>
          <w:sz w:val="26"/>
          <w:szCs w:val="26"/>
          <w:lang w:val="vi-VN"/>
        </w:rPr>
        <w:t xml:space="preserve"> b</w:t>
      </w:r>
      <w:r w:rsidRPr="00BD0AA4">
        <w:rPr>
          <w:rFonts w:eastAsia="Times New Roman"/>
          <w:color w:val="000000"/>
          <w:spacing w:val="-2"/>
          <w:sz w:val="26"/>
          <w:szCs w:val="26"/>
          <w:lang w:val="vi-VN"/>
        </w:rPr>
        <w:t>ạ</w:t>
      </w:r>
      <w:r w:rsidRPr="00BD0AA4">
        <w:rPr>
          <w:rFonts w:eastAsia="Times New Roman"/>
          <w:color w:val="000000"/>
          <w:sz w:val="26"/>
          <w:szCs w:val="26"/>
          <w:lang w:val="vi-VN"/>
        </w:rPr>
        <w:t>c</w:t>
      </w:r>
      <w:r w:rsidR="004A284D" w:rsidRPr="00BD0AA4">
        <w:rPr>
          <w:rFonts w:eastAsia="Times New Roman"/>
          <w:color w:val="000000"/>
          <w:sz w:val="26"/>
          <w:szCs w:val="26"/>
        </w:rPr>
        <w:t xml:space="preserve"> </w:t>
      </w:r>
      <w:r w:rsidRPr="00BD0AA4">
        <w:rPr>
          <w:rFonts w:eastAsia="Times New Roman"/>
          <w:color w:val="000000"/>
          <w:spacing w:val="-5"/>
          <w:sz w:val="26"/>
          <w:szCs w:val="26"/>
          <w:lang w:val="vi-VN"/>
        </w:rPr>
        <w:t>m</w:t>
      </w:r>
      <w:r w:rsidRPr="00BD0AA4">
        <w:rPr>
          <w:rFonts w:eastAsia="Times New Roman"/>
          <w:color w:val="000000"/>
          <w:sz w:val="26"/>
          <w:szCs w:val="26"/>
          <w:lang w:val="vi-VN"/>
        </w:rPr>
        <w:t>à</w:t>
      </w:r>
      <w:r w:rsidRPr="00BD0AA4">
        <w:rPr>
          <w:rFonts w:eastAsia="Times New Roman"/>
          <w:color w:val="000000"/>
          <w:spacing w:val="1"/>
          <w:sz w:val="26"/>
          <w:szCs w:val="26"/>
          <w:lang w:val="vi-VN"/>
        </w:rPr>
        <w:t>u</w:t>
      </w:r>
      <w:r w:rsidRPr="00BD0AA4">
        <w:rPr>
          <w:rFonts w:eastAsia="Times New Roman"/>
          <w:color w:val="000000"/>
          <w:sz w:val="26"/>
          <w:szCs w:val="26"/>
          <w:lang w:val="vi-VN"/>
        </w:rPr>
        <w:t>,</w:t>
      </w:r>
      <w:r w:rsidR="004A284D" w:rsidRPr="00BD0AA4">
        <w:rPr>
          <w:rFonts w:eastAsia="Times New Roman"/>
          <w:color w:val="000000"/>
          <w:sz w:val="26"/>
          <w:szCs w:val="26"/>
        </w:rPr>
        <w:t xml:space="preserve"> </w:t>
      </w:r>
      <w:r w:rsidRPr="00BD0AA4">
        <w:rPr>
          <w:rFonts w:eastAsia="Times New Roman"/>
          <w:color w:val="000000"/>
          <w:spacing w:val="2"/>
          <w:sz w:val="26"/>
          <w:szCs w:val="26"/>
          <w:lang w:val="vi-VN"/>
        </w:rPr>
        <w:t>d</w:t>
      </w:r>
      <w:r w:rsidRPr="00BD0AA4">
        <w:rPr>
          <w:rFonts w:eastAsia="Times New Roman"/>
          <w:color w:val="000000"/>
          <w:spacing w:val="1"/>
          <w:sz w:val="26"/>
          <w:szCs w:val="26"/>
          <w:lang w:val="vi-VN"/>
        </w:rPr>
        <w:t>ị</w:t>
      </w:r>
      <w:r w:rsidRPr="00BD0AA4">
        <w:rPr>
          <w:rFonts w:eastAsia="Times New Roman"/>
          <w:color w:val="000000"/>
          <w:spacing w:val="-2"/>
          <w:sz w:val="26"/>
          <w:szCs w:val="26"/>
          <w:lang w:val="vi-VN"/>
        </w:rPr>
        <w:t>c</w:t>
      </w:r>
      <w:r w:rsidRPr="00BD0AA4">
        <w:rPr>
          <w:rFonts w:eastAsia="Times New Roman"/>
          <w:color w:val="000000"/>
          <w:sz w:val="26"/>
          <w:szCs w:val="26"/>
          <w:lang w:val="vi-VN"/>
        </w:rPr>
        <w:t>h</w:t>
      </w:r>
      <w:r w:rsidR="004A284D" w:rsidRPr="00BD0AA4">
        <w:rPr>
          <w:rFonts w:eastAsia="Times New Roman"/>
          <w:color w:val="000000"/>
          <w:sz w:val="26"/>
          <w:szCs w:val="26"/>
        </w:rPr>
        <w:t xml:space="preserve"> </w:t>
      </w:r>
      <w:r w:rsidRPr="00BD0AA4">
        <w:rPr>
          <w:rFonts w:eastAsia="Times New Roman"/>
          <w:color w:val="000000"/>
          <w:spacing w:val="2"/>
          <w:sz w:val="26"/>
          <w:szCs w:val="26"/>
          <w:lang w:val="vi-VN"/>
        </w:rPr>
        <w:t>b</w:t>
      </w:r>
      <w:r w:rsidRPr="00BD0AA4">
        <w:rPr>
          <w:rFonts w:eastAsia="Times New Roman"/>
          <w:color w:val="000000"/>
          <w:spacing w:val="-2"/>
          <w:sz w:val="26"/>
          <w:szCs w:val="26"/>
          <w:lang w:val="vi-VN"/>
        </w:rPr>
        <w:t>ệ</w:t>
      </w:r>
      <w:r w:rsidRPr="00BD0AA4">
        <w:rPr>
          <w:rFonts w:eastAsia="Times New Roman"/>
          <w:color w:val="000000"/>
          <w:spacing w:val="-1"/>
          <w:sz w:val="26"/>
          <w:szCs w:val="26"/>
          <w:lang w:val="vi-VN"/>
        </w:rPr>
        <w:t xml:space="preserve">nh </w:t>
      </w:r>
      <w:r w:rsidRPr="00BD0AA4">
        <w:rPr>
          <w:rFonts w:eastAsia="Times New Roman"/>
          <w:color w:val="000000"/>
          <w:spacing w:val="1"/>
          <w:sz w:val="26"/>
          <w:szCs w:val="26"/>
          <w:lang w:val="vi-VN"/>
        </w:rPr>
        <w:t>x</w:t>
      </w:r>
      <w:r w:rsidRPr="00BD0AA4">
        <w:rPr>
          <w:rFonts w:eastAsia="Times New Roman"/>
          <w:color w:val="000000"/>
          <w:sz w:val="26"/>
          <w:szCs w:val="26"/>
          <w:lang w:val="vi-VN"/>
        </w:rPr>
        <w:t>ảy ra</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nh</w:t>
      </w:r>
      <w:r w:rsidRPr="00BD0AA4">
        <w:rPr>
          <w:rFonts w:eastAsia="Times New Roman"/>
          <w:color w:val="000000"/>
          <w:spacing w:val="3"/>
          <w:sz w:val="26"/>
          <w:szCs w:val="26"/>
          <w:lang w:val="vi-VN"/>
        </w:rPr>
        <w:t>i</w:t>
      </w:r>
      <w:r w:rsidRPr="00BD0AA4">
        <w:rPr>
          <w:rFonts w:eastAsia="Times New Roman"/>
          <w:color w:val="000000"/>
          <w:spacing w:val="-2"/>
          <w:sz w:val="26"/>
          <w:szCs w:val="26"/>
          <w:lang w:val="vi-VN"/>
        </w:rPr>
        <w:t>ề</w:t>
      </w:r>
      <w:r w:rsidRPr="00BD0AA4">
        <w:rPr>
          <w:rFonts w:eastAsia="Times New Roman"/>
          <w:color w:val="000000"/>
          <w:spacing w:val="1"/>
          <w:sz w:val="26"/>
          <w:szCs w:val="26"/>
          <w:lang w:val="vi-VN"/>
        </w:rPr>
        <w:t>u</w:t>
      </w:r>
      <w:r w:rsidRPr="00BD0AA4">
        <w:rPr>
          <w:rFonts w:eastAsia="Times New Roman"/>
          <w:color w:val="000000"/>
          <w:sz w:val="26"/>
          <w:szCs w:val="26"/>
          <w:lang w:val="vi-VN"/>
        </w:rPr>
        <w:t>,</w:t>
      </w:r>
      <w:r w:rsidR="004A284D" w:rsidRPr="00BD0AA4">
        <w:rPr>
          <w:rFonts w:eastAsia="Times New Roman"/>
          <w:color w:val="000000"/>
          <w:sz w:val="26"/>
          <w:szCs w:val="26"/>
        </w:rPr>
        <w:t xml:space="preserve"> </w:t>
      </w:r>
      <w:r w:rsidRPr="00BD0AA4">
        <w:rPr>
          <w:rFonts w:eastAsia="Times New Roman"/>
          <w:color w:val="000000"/>
          <w:spacing w:val="-4"/>
          <w:sz w:val="26"/>
          <w:szCs w:val="26"/>
          <w:lang w:val="vi-VN"/>
        </w:rPr>
        <w:t>m</w:t>
      </w:r>
      <w:r w:rsidRPr="00BD0AA4">
        <w:rPr>
          <w:rFonts w:eastAsia="Times New Roman"/>
          <w:color w:val="000000"/>
          <w:sz w:val="26"/>
          <w:szCs w:val="26"/>
          <w:lang w:val="vi-VN"/>
        </w:rPr>
        <w:t>ất</w:t>
      </w:r>
      <w:r w:rsidR="004A284D" w:rsidRPr="00BD0AA4">
        <w:rPr>
          <w:rFonts w:eastAsia="Times New Roman"/>
          <w:color w:val="000000"/>
          <w:sz w:val="26"/>
          <w:szCs w:val="26"/>
        </w:rPr>
        <w:t xml:space="preserve"> </w:t>
      </w:r>
      <w:r w:rsidRPr="00BD0AA4">
        <w:rPr>
          <w:rFonts w:eastAsia="Times New Roman"/>
          <w:color w:val="000000"/>
          <w:sz w:val="26"/>
          <w:szCs w:val="26"/>
          <w:lang w:val="vi-VN"/>
        </w:rPr>
        <w:t>cân</w:t>
      </w:r>
      <w:r w:rsidR="004A284D" w:rsidRPr="00BD0AA4">
        <w:rPr>
          <w:rFonts w:eastAsia="Times New Roman"/>
          <w:color w:val="000000"/>
          <w:sz w:val="26"/>
          <w:szCs w:val="26"/>
        </w:rPr>
        <w:t xml:space="preserve"> </w:t>
      </w:r>
      <w:r w:rsidRPr="00BD0AA4">
        <w:rPr>
          <w:rFonts w:eastAsia="Times New Roman"/>
          <w:color w:val="000000"/>
          <w:spacing w:val="3"/>
          <w:sz w:val="26"/>
          <w:szCs w:val="26"/>
          <w:lang w:val="vi-VN"/>
        </w:rPr>
        <w:t>b</w:t>
      </w:r>
      <w:r w:rsidRPr="00BD0AA4">
        <w:rPr>
          <w:rFonts w:eastAsia="Times New Roman"/>
          <w:color w:val="000000"/>
          <w:spacing w:val="-2"/>
          <w:sz w:val="26"/>
          <w:szCs w:val="26"/>
          <w:lang w:val="vi-VN"/>
        </w:rPr>
        <w:t>ằ</w:t>
      </w:r>
      <w:r w:rsidRPr="00BD0AA4">
        <w:rPr>
          <w:rFonts w:eastAsia="Times New Roman"/>
          <w:color w:val="000000"/>
          <w:spacing w:val="1"/>
          <w:sz w:val="26"/>
          <w:szCs w:val="26"/>
          <w:lang w:val="vi-VN"/>
        </w:rPr>
        <w:t>n</w:t>
      </w:r>
      <w:r w:rsidRPr="00BD0AA4">
        <w:rPr>
          <w:rFonts w:eastAsia="Times New Roman"/>
          <w:color w:val="000000"/>
          <w:sz w:val="26"/>
          <w:szCs w:val="26"/>
          <w:lang w:val="vi-VN"/>
        </w:rPr>
        <w:t>g</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si</w:t>
      </w:r>
      <w:r w:rsidRPr="00BD0AA4">
        <w:rPr>
          <w:rFonts w:eastAsia="Times New Roman"/>
          <w:color w:val="000000"/>
          <w:spacing w:val="1"/>
          <w:sz w:val="26"/>
          <w:szCs w:val="26"/>
          <w:lang w:val="vi-VN"/>
        </w:rPr>
        <w:t>n</w:t>
      </w:r>
      <w:r w:rsidRPr="00BD0AA4">
        <w:rPr>
          <w:rFonts w:eastAsia="Times New Roman"/>
          <w:color w:val="000000"/>
          <w:sz w:val="26"/>
          <w:szCs w:val="26"/>
          <w:lang w:val="vi-VN"/>
        </w:rPr>
        <w:t>h</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t</w:t>
      </w:r>
      <w:r w:rsidRPr="00BD0AA4">
        <w:rPr>
          <w:rFonts w:eastAsia="Times New Roman"/>
          <w:color w:val="000000"/>
          <w:spacing w:val="1"/>
          <w:sz w:val="26"/>
          <w:szCs w:val="26"/>
          <w:lang w:val="vi-VN"/>
        </w:rPr>
        <w:t>h</w:t>
      </w:r>
      <w:r w:rsidRPr="00BD0AA4">
        <w:rPr>
          <w:rFonts w:eastAsia="Times New Roman"/>
          <w:color w:val="000000"/>
          <w:spacing w:val="-2"/>
          <w:sz w:val="26"/>
          <w:szCs w:val="26"/>
          <w:lang w:val="vi-VN"/>
        </w:rPr>
        <w:t>á</w:t>
      </w:r>
      <w:r w:rsidRPr="00BD0AA4">
        <w:rPr>
          <w:rFonts w:eastAsia="Times New Roman"/>
          <w:color w:val="000000"/>
          <w:spacing w:val="1"/>
          <w:sz w:val="26"/>
          <w:szCs w:val="26"/>
          <w:lang w:val="vi-VN"/>
        </w:rPr>
        <w:t>i</w:t>
      </w:r>
      <w:r w:rsidRPr="00BD0AA4">
        <w:rPr>
          <w:rFonts w:eastAsia="Times New Roman"/>
          <w:color w:val="000000"/>
          <w:sz w:val="26"/>
          <w:szCs w:val="26"/>
          <w:lang w:val="vi-VN"/>
        </w:rPr>
        <w:t>,</w:t>
      </w:r>
      <w:r w:rsidR="004A284D" w:rsidRPr="00BD0AA4">
        <w:rPr>
          <w:rFonts w:eastAsia="Times New Roman"/>
          <w:color w:val="000000"/>
          <w:sz w:val="26"/>
          <w:szCs w:val="26"/>
        </w:rPr>
        <w:t xml:space="preserve"> </w:t>
      </w:r>
      <w:r w:rsidRPr="00BD0AA4">
        <w:rPr>
          <w:rFonts w:eastAsia="Times New Roman"/>
          <w:color w:val="000000"/>
          <w:spacing w:val="4"/>
          <w:sz w:val="26"/>
          <w:szCs w:val="26"/>
          <w:lang w:val="vi-VN"/>
        </w:rPr>
        <w:t>s</w:t>
      </w:r>
      <w:r w:rsidRPr="00BD0AA4">
        <w:rPr>
          <w:rFonts w:eastAsia="Times New Roman"/>
          <w:color w:val="000000"/>
          <w:sz w:val="26"/>
          <w:szCs w:val="26"/>
          <w:lang w:val="vi-VN"/>
        </w:rPr>
        <w:t>ử</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d</w:t>
      </w:r>
      <w:r w:rsidRPr="00BD0AA4">
        <w:rPr>
          <w:rFonts w:eastAsia="Times New Roman"/>
          <w:color w:val="000000"/>
          <w:spacing w:val="-1"/>
          <w:sz w:val="26"/>
          <w:szCs w:val="26"/>
          <w:lang w:val="vi-VN"/>
        </w:rPr>
        <w:t>ụn</w:t>
      </w:r>
      <w:r w:rsidRPr="00BD0AA4">
        <w:rPr>
          <w:rFonts w:eastAsia="Times New Roman"/>
          <w:color w:val="000000"/>
          <w:sz w:val="26"/>
          <w:szCs w:val="26"/>
          <w:lang w:val="vi-VN"/>
        </w:rPr>
        <w:t>g</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q</w:t>
      </w:r>
      <w:r w:rsidRPr="00BD0AA4">
        <w:rPr>
          <w:rFonts w:eastAsia="Times New Roman"/>
          <w:color w:val="000000"/>
          <w:spacing w:val="-1"/>
          <w:sz w:val="26"/>
          <w:szCs w:val="26"/>
          <w:lang w:val="vi-VN"/>
        </w:rPr>
        <w:t>u</w:t>
      </w:r>
      <w:r w:rsidRPr="00BD0AA4">
        <w:rPr>
          <w:rFonts w:eastAsia="Times New Roman"/>
          <w:color w:val="000000"/>
          <w:sz w:val="26"/>
          <w:szCs w:val="26"/>
          <w:lang w:val="vi-VN"/>
        </w:rPr>
        <w:t>á</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n</w:t>
      </w:r>
      <w:r w:rsidRPr="00BD0AA4">
        <w:rPr>
          <w:rFonts w:eastAsia="Times New Roman"/>
          <w:color w:val="000000"/>
          <w:spacing w:val="-1"/>
          <w:sz w:val="26"/>
          <w:szCs w:val="26"/>
          <w:lang w:val="vi-VN"/>
        </w:rPr>
        <w:t>h</w:t>
      </w:r>
      <w:r w:rsidRPr="00BD0AA4">
        <w:rPr>
          <w:rFonts w:eastAsia="Times New Roman"/>
          <w:color w:val="000000"/>
          <w:spacing w:val="1"/>
          <w:sz w:val="26"/>
          <w:szCs w:val="26"/>
          <w:lang w:val="vi-VN"/>
        </w:rPr>
        <w:t>i</w:t>
      </w:r>
      <w:r w:rsidRPr="00BD0AA4">
        <w:rPr>
          <w:rFonts w:eastAsia="Times New Roman"/>
          <w:color w:val="000000"/>
          <w:spacing w:val="-2"/>
          <w:sz w:val="26"/>
          <w:szCs w:val="26"/>
          <w:lang w:val="vi-VN"/>
        </w:rPr>
        <w:t>ề</w:t>
      </w:r>
      <w:r w:rsidRPr="00BD0AA4">
        <w:rPr>
          <w:rFonts w:eastAsia="Times New Roman"/>
          <w:color w:val="000000"/>
          <w:sz w:val="26"/>
          <w:szCs w:val="26"/>
          <w:lang w:val="vi-VN"/>
        </w:rPr>
        <w:t>u</w:t>
      </w:r>
      <w:r w:rsidR="004A284D" w:rsidRPr="00BD0AA4">
        <w:rPr>
          <w:rFonts w:eastAsia="Times New Roman"/>
          <w:color w:val="000000"/>
          <w:sz w:val="26"/>
          <w:szCs w:val="26"/>
        </w:rPr>
        <w:t xml:space="preserve"> </w:t>
      </w:r>
      <w:r w:rsidRPr="00BD0AA4">
        <w:rPr>
          <w:rFonts w:eastAsia="Times New Roman"/>
          <w:color w:val="000000"/>
          <w:sz w:val="26"/>
          <w:szCs w:val="26"/>
          <w:lang w:val="vi-VN"/>
        </w:rPr>
        <w:t>các</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l</w:t>
      </w:r>
      <w:r w:rsidRPr="00BD0AA4">
        <w:rPr>
          <w:rFonts w:eastAsia="Times New Roman"/>
          <w:color w:val="000000"/>
          <w:spacing w:val="3"/>
          <w:sz w:val="26"/>
          <w:szCs w:val="26"/>
          <w:lang w:val="vi-VN"/>
        </w:rPr>
        <w:t>o</w:t>
      </w:r>
      <w:r w:rsidRPr="00BD0AA4">
        <w:rPr>
          <w:rFonts w:eastAsia="Times New Roman"/>
          <w:color w:val="000000"/>
          <w:sz w:val="26"/>
          <w:szCs w:val="26"/>
          <w:lang w:val="vi-VN"/>
        </w:rPr>
        <w:t>ại</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th</w:t>
      </w:r>
      <w:r w:rsidRPr="00BD0AA4">
        <w:rPr>
          <w:rFonts w:eastAsia="Times New Roman"/>
          <w:color w:val="000000"/>
          <w:spacing w:val="2"/>
          <w:sz w:val="26"/>
          <w:szCs w:val="26"/>
          <w:lang w:val="vi-VN"/>
        </w:rPr>
        <w:t>u</w:t>
      </w:r>
      <w:r w:rsidRPr="00BD0AA4">
        <w:rPr>
          <w:rFonts w:eastAsia="Times New Roman"/>
          <w:color w:val="000000"/>
          <w:spacing w:val="-1"/>
          <w:sz w:val="26"/>
          <w:szCs w:val="26"/>
          <w:lang w:val="vi-VN"/>
        </w:rPr>
        <w:t>ố</w:t>
      </w:r>
      <w:r w:rsidRPr="00BD0AA4">
        <w:rPr>
          <w:rFonts w:eastAsia="Times New Roman"/>
          <w:color w:val="000000"/>
          <w:sz w:val="26"/>
          <w:szCs w:val="26"/>
          <w:lang w:val="vi-VN"/>
        </w:rPr>
        <w:t>c</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b</w:t>
      </w:r>
      <w:r w:rsidRPr="00BD0AA4">
        <w:rPr>
          <w:rFonts w:eastAsia="Times New Roman"/>
          <w:color w:val="000000"/>
          <w:spacing w:val="-2"/>
          <w:sz w:val="26"/>
          <w:szCs w:val="26"/>
          <w:lang w:val="vi-VN"/>
        </w:rPr>
        <w:t>ả</w:t>
      </w:r>
      <w:r w:rsidRPr="00BD0AA4">
        <w:rPr>
          <w:rFonts w:eastAsia="Times New Roman"/>
          <w:color w:val="000000"/>
          <w:sz w:val="26"/>
          <w:szCs w:val="26"/>
          <w:lang w:val="vi-VN"/>
        </w:rPr>
        <w:t>o</w:t>
      </w:r>
      <w:r w:rsidR="004A284D" w:rsidRPr="00BD0AA4">
        <w:rPr>
          <w:rFonts w:eastAsia="Times New Roman"/>
          <w:color w:val="000000"/>
          <w:sz w:val="26"/>
          <w:szCs w:val="26"/>
        </w:rPr>
        <w:t xml:space="preserve"> </w:t>
      </w:r>
      <w:r w:rsidRPr="00BD0AA4">
        <w:rPr>
          <w:rFonts w:eastAsia="Times New Roman"/>
          <w:color w:val="000000"/>
          <w:spacing w:val="2"/>
          <w:sz w:val="26"/>
          <w:szCs w:val="26"/>
          <w:lang w:val="vi-VN"/>
        </w:rPr>
        <w:t>v</w:t>
      </w:r>
      <w:r w:rsidRPr="00BD0AA4">
        <w:rPr>
          <w:rFonts w:eastAsia="Times New Roman"/>
          <w:color w:val="000000"/>
          <w:sz w:val="26"/>
          <w:szCs w:val="26"/>
          <w:lang w:val="vi-VN"/>
        </w:rPr>
        <w:t xml:space="preserve">ệ </w:t>
      </w:r>
      <w:r w:rsidRPr="00BD0AA4">
        <w:rPr>
          <w:rFonts w:eastAsia="Times New Roman"/>
          <w:color w:val="000000"/>
          <w:spacing w:val="1"/>
          <w:sz w:val="26"/>
          <w:szCs w:val="26"/>
          <w:lang w:val="vi-VN"/>
        </w:rPr>
        <w:t>th</w:t>
      </w:r>
      <w:r w:rsidRPr="00BD0AA4">
        <w:rPr>
          <w:rFonts w:eastAsia="Times New Roman"/>
          <w:color w:val="000000"/>
          <w:spacing w:val="-1"/>
          <w:sz w:val="26"/>
          <w:szCs w:val="26"/>
          <w:lang w:val="vi-VN"/>
        </w:rPr>
        <w:t>ự</w:t>
      </w:r>
      <w:r w:rsidRPr="00BD0AA4">
        <w:rPr>
          <w:rFonts w:eastAsia="Times New Roman"/>
          <w:color w:val="000000"/>
          <w:sz w:val="26"/>
          <w:szCs w:val="26"/>
          <w:lang w:val="vi-VN"/>
        </w:rPr>
        <w:t>c</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v</w:t>
      </w:r>
      <w:r w:rsidRPr="00BD0AA4">
        <w:rPr>
          <w:rFonts w:eastAsia="Times New Roman"/>
          <w:color w:val="000000"/>
          <w:spacing w:val="-2"/>
          <w:sz w:val="26"/>
          <w:szCs w:val="26"/>
          <w:lang w:val="vi-VN"/>
        </w:rPr>
        <w:t>ậ</w:t>
      </w:r>
      <w:r w:rsidRPr="00BD0AA4">
        <w:rPr>
          <w:rFonts w:eastAsia="Times New Roman"/>
          <w:color w:val="000000"/>
          <w:sz w:val="26"/>
          <w:szCs w:val="26"/>
          <w:lang w:val="vi-VN"/>
        </w:rPr>
        <w:t>t</w:t>
      </w:r>
      <w:r w:rsidR="004A284D" w:rsidRPr="00BD0AA4">
        <w:rPr>
          <w:rFonts w:eastAsia="Times New Roman"/>
          <w:color w:val="000000"/>
          <w:sz w:val="26"/>
          <w:szCs w:val="26"/>
        </w:rPr>
        <w:t xml:space="preserve"> </w:t>
      </w:r>
      <w:r w:rsidRPr="00BD0AA4">
        <w:rPr>
          <w:rFonts w:eastAsia="Times New Roman"/>
          <w:color w:val="000000"/>
          <w:sz w:val="26"/>
          <w:szCs w:val="26"/>
          <w:lang w:val="vi-VN"/>
        </w:rPr>
        <w:t>đã</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l</w:t>
      </w:r>
      <w:r w:rsidRPr="00BD0AA4">
        <w:rPr>
          <w:rFonts w:eastAsia="Times New Roman"/>
          <w:color w:val="000000"/>
          <w:sz w:val="26"/>
          <w:szCs w:val="26"/>
          <w:lang w:val="vi-VN"/>
        </w:rPr>
        <w:t>àm</w:t>
      </w:r>
      <w:r w:rsidR="004A284D" w:rsidRPr="00BD0AA4">
        <w:rPr>
          <w:rFonts w:eastAsia="Times New Roman"/>
          <w:color w:val="000000"/>
          <w:sz w:val="26"/>
          <w:szCs w:val="26"/>
        </w:rPr>
        <w:t xml:space="preserve"> </w:t>
      </w:r>
      <w:r w:rsidRPr="00BD0AA4">
        <w:rPr>
          <w:rFonts w:eastAsia="Times New Roman"/>
          <w:color w:val="000000"/>
          <w:sz w:val="26"/>
          <w:szCs w:val="26"/>
          <w:lang w:val="vi-VN"/>
        </w:rPr>
        <w:t xml:space="preserve">ô </w:t>
      </w:r>
      <w:r w:rsidRPr="00BD0AA4">
        <w:rPr>
          <w:rFonts w:eastAsia="Times New Roman"/>
          <w:color w:val="000000"/>
          <w:spacing w:val="1"/>
          <w:sz w:val="26"/>
          <w:szCs w:val="26"/>
          <w:lang w:val="vi-VN"/>
        </w:rPr>
        <w:t>nhi</w:t>
      </w:r>
      <w:r w:rsidRPr="00BD0AA4">
        <w:rPr>
          <w:rFonts w:eastAsia="Times New Roman"/>
          <w:color w:val="000000"/>
          <w:spacing w:val="3"/>
          <w:sz w:val="26"/>
          <w:szCs w:val="26"/>
          <w:lang w:val="vi-VN"/>
        </w:rPr>
        <w:t>ễ</w:t>
      </w:r>
      <w:r w:rsidRPr="00BD0AA4">
        <w:rPr>
          <w:rFonts w:eastAsia="Times New Roman"/>
          <w:color w:val="000000"/>
          <w:sz w:val="26"/>
          <w:szCs w:val="26"/>
          <w:lang w:val="vi-VN"/>
        </w:rPr>
        <w:t>m</w:t>
      </w:r>
      <w:r w:rsidR="004A284D" w:rsidRPr="00BD0AA4">
        <w:rPr>
          <w:rFonts w:eastAsia="Times New Roman"/>
          <w:color w:val="000000"/>
          <w:sz w:val="26"/>
          <w:szCs w:val="26"/>
        </w:rPr>
        <w:t xml:space="preserve"> </w:t>
      </w:r>
      <w:r w:rsidRPr="00BD0AA4">
        <w:rPr>
          <w:rFonts w:eastAsia="Times New Roman"/>
          <w:color w:val="000000"/>
          <w:sz w:val="26"/>
          <w:szCs w:val="26"/>
          <w:lang w:val="vi-VN"/>
        </w:rPr>
        <w:t>n</w:t>
      </w:r>
      <w:r w:rsidRPr="00BD0AA4">
        <w:rPr>
          <w:rFonts w:eastAsia="Times New Roman"/>
          <w:color w:val="000000"/>
          <w:spacing w:val="1"/>
          <w:sz w:val="26"/>
          <w:szCs w:val="26"/>
          <w:lang w:val="vi-VN"/>
        </w:rPr>
        <w:t>g</w:t>
      </w:r>
      <w:r w:rsidRPr="00BD0AA4">
        <w:rPr>
          <w:rFonts w:eastAsia="Times New Roman"/>
          <w:color w:val="000000"/>
          <w:spacing w:val="-1"/>
          <w:sz w:val="26"/>
          <w:szCs w:val="26"/>
          <w:lang w:val="vi-VN"/>
        </w:rPr>
        <w:t>h</w:t>
      </w:r>
      <w:r w:rsidRPr="00BD0AA4">
        <w:rPr>
          <w:rFonts w:eastAsia="Times New Roman"/>
          <w:color w:val="000000"/>
          <w:spacing w:val="1"/>
          <w:sz w:val="26"/>
          <w:szCs w:val="26"/>
          <w:lang w:val="vi-VN"/>
        </w:rPr>
        <w:t>i</w:t>
      </w:r>
      <w:r w:rsidRPr="00BD0AA4">
        <w:rPr>
          <w:rFonts w:eastAsia="Times New Roman"/>
          <w:color w:val="000000"/>
          <w:sz w:val="26"/>
          <w:szCs w:val="26"/>
          <w:lang w:val="vi-VN"/>
        </w:rPr>
        <w:t>êm</w:t>
      </w:r>
      <w:r w:rsidR="004A284D" w:rsidRPr="00BD0AA4">
        <w:rPr>
          <w:rFonts w:eastAsia="Times New Roman"/>
          <w:color w:val="000000"/>
          <w:sz w:val="26"/>
          <w:szCs w:val="26"/>
        </w:rPr>
        <w:t xml:space="preserve"> </w:t>
      </w:r>
      <w:r w:rsidRPr="00BD0AA4">
        <w:rPr>
          <w:rFonts w:eastAsia="Times New Roman"/>
          <w:color w:val="000000"/>
          <w:sz w:val="26"/>
          <w:szCs w:val="26"/>
          <w:lang w:val="vi-VN"/>
        </w:rPr>
        <w:t>t</w:t>
      </w:r>
      <w:r w:rsidRPr="00BD0AA4">
        <w:rPr>
          <w:rFonts w:eastAsia="Times New Roman"/>
          <w:color w:val="000000"/>
          <w:spacing w:val="1"/>
          <w:sz w:val="26"/>
          <w:szCs w:val="26"/>
          <w:lang w:val="vi-VN"/>
        </w:rPr>
        <w:t>rọ</w:t>
      </w:r>
      <w:r w:rsidRPr="00BD0AA4">
        <w:rPr>
          <w:rFonts w:eastAsia="Times New Roman"/>
          <w:color w:val="000000"/>
          <w:spacing w:val="-1"/>
          <w:sz w:val="26"/>
          <w:szCs w:val="26"/>
          <w:lang w:val="vi-VN"/>
        </w:rPr>
        <w:t>n</w:t>
      </w:r>
      <w:r w:rsidRPr="00BD0AA4">
        <w:rPr>
          <w:rFonts w:eastAsia="Times New Roman"/>
          <w:color w:val="000000"/>
          <w:sz w:val="26"/>
          <w:szCs w:val="26"/>
          <w:lang w:val="vi-VN"/>
        </w:rPr>
        <w:t>g</w:t>
      </w:r>
      <w:r w:rsidR="004A284D" w:rsidRPr="00BD0AA4">
        <w:rPr>
          <w:rFonts w:eastAsia="Times New Roman"/>
          <w:color w:val="000000"/>
          <w:sz w:val="26"/>
          <w:szCs w:val="26"/>
        </w:rPr>
        <w:t xml:space="preserve"> </w:t>
      </w:r>
      <w:r w:rsidRPr="00BD0AA4">
        <w:rPr>
          <w:rFonts w:eastAsia="Times New Roman"/>
          <w:color w:val="000000"/>
          <w:sz w:val="26"/>
          <w:szCs w:val="26"/>
          <w:lang w:val="vi-VN"/>
        </w:rPr>
        <w:t>các</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v</w:t>
      </w:r>
      <w:r w:rsidRPr="00BD0AA4">
        <w:rPr>
          <w:rFonts w:eastAsia="Times New Roman"/>
          <w:color w:val="000000"/>
          <w:spacing w:val="-1"/>
          <w:sz w:val="26"/>
          <w:szCs w:val="26"/>
          <w:lang w:val="vi-VN"/>
        </w:rPr>
        <w:t>ùn</w:t>
      </w:r>
      <w:r w:rsidRPr="00BD0AA4">
        <w:rPr>
          <w:rFonts w:eastAsia="Times New Roman"/>
          <w:color w:val="000000"/>
          <w:sz w:val="26"/>
          <w:szCs w:val="26"/>
          <w:lang w:val="vi-VN"/>
        </w:rPr>
        <w:t>g</w:t>
      </w:r>
      <w:r w:rsidR="004A284D" w:rsidRPr="00BD0AA4">
        <w:rPr>
          <w:rFonts w:eastAsia="Times New Roman"/>
          <w:color w:val="000000"/>
          <w:sz w:val="26"/>
          <w:szCs w:val="26"/>
        </w:rPr>
        <w:t xml:space="preserve"> </w:t>
      </w:r>
      <w:r w:rsidRPr="00BD0AA4">
        <w:rPr>
          <w:rFonts w:eastAsia="Times New Roman"/>
          <w:color w:val="000000"/>
          <w:sz w:val="26"/>
          <w:szCs w:val="26"/>
          <w:lang w:val="vi-VN"/>
        </w:rPr>
        <w:t>n</w:t>
      </w:r>
      <w:r w:rsidRPr="00BD0AA4">
        <w:rPr>
          <w:rFonts w:eastAsia="Times New Roman"/>
          <w:color w:val="000000"/>
          <w:spacing w:val="1"/>
          <w:sz w:val="26"/>
          <w:szCs w:val="26"/>
          <w:lang w:val="vi-VN"/>
        </w:rPr>
        <w:t>ư</w:t>
      </w:r>
      <w:r w:rsidRPr="00BD0AA4">
        <w:rPr>
          <w:rFonts w:eastAsia="Times New Roman"/>
          <w:color w:val="000000"/>
          <w:sz w:val="26"/>
          <w:szCs w:val="26"/>
          <w:lang w:val="vi-VN"/>
        </w:rPr>
        <w:t xml:space="preserve">ớc </w:t>
      </w:r>
      <w:r w:rsidRPr="00BD0AA4">
        <w:rPr>
          <w:rFonts w:eastAsia="Times New Roman"/>
          <w:color w:val="000000"/>
          <w:spacing w:val="-5"/>
          <w:sz w:val="26"/>
          <w:szCs w:val="26"/>
          <w:lang w:val="vi-VN"/>
        </w:rPr>
        <w:t>m</w:t>
      </w:r>
      <w:r w:rsidRPr="00BD0AA4">
        <w:rPr>
          <w:rFonts w:eastAsia="Times New Roman"/>
          <w:color w:val="000000"/>
          <w:sz w:val="26"/>
          <w:szCs w:val="26"/>
          <w:lang w:val="vi-VN"/>
        </w:rPr>
        <w:t>ặ</w:t>
      </w:r>
      <w:r w:rsidRPr="00BD0AA4">
        <w:rPr>
          <w:rFonts w:eastAsia="Times New Roman"/>
          <w:color w:val="000000"/>
          <w:spacing w:val="1"/>
          <w:sz w:val="26"/>
          <w:szCs w:val="26"/>
          <w:lang w:val="vi-VN"/>
        </w:rPr>
        <w:t>t và nước ngầm.</w:t>
      </w:r>
    </w:p>
    <w:p w:rsidR="00292106" w:rsidRPr="00BD0AA4" w:rsidRDefault="00292106" w:rsidP="00BD0AA4">
      <w:pPr>
        <w:widowControl w:val="0"/>
        <w:autoSpaceDE w:val="0"/>
        <w:autoSpaceDN w:val="0"/>
        <w:adjustRightInd w:val="0"/>
        <w:spacing w:after="0" w:line="312" w:lineRule="auto"/>
        <w:ind w:firstLine="720"/>
        <w:rPr>
          <w:rFonts w:eastAsia="Times New Roman"/>
          <w:color w:val="000000"/>
          <w:sz w:val="26"/>
          <w:szCs w:val="26"/>
          <w:lang w:val="vi-VN"/>
        </w:rPr>
      </w:pPr>
      <w:r w:rsidRPr="00BD0AA4">
        <w:rPr>
          <w:rFonts w:eastAsia="Times New Roman"/>
          <w:color w:val="000000"/>
          <w:spacing w:val="-1"/>
          <w:sz w:val="26"/>
          <w:szCs w:val="26"/>
          <w:lang w:val="vi-VN"/>
        </w:rPr>
        <w:t>T</w:t>
      </w:r>
      <w:r w:rsidRPr="00BD0AA4">
        <w:rPr>
          <w:rFonts w:eastAsia="Times New Roman"/>
          <w:color w:val="000000"/>
          <w:spacing w:val="1"/>
          <w:sz w:val="26"/>
          <w:szCs w:val="26"/>
          <w:lang w:val="vi-VN"/>
        </w:rPr>
        <w:t>h</w:t>
      </w:r>
      <w:r w:rsidRPr="00BD0AA4">
        <w:rPr>
          <w:rFonts w:eastAsia="Times New Roman"/>
          <w:color w:val="000000"/>
          <w:sz w:val="26"/>
          <w:szCs w:val="26"/>
          <w:lang w:val="vi-VN"/>
        </w:rPr>
        <w:t>eo</w:t>
      </w:r>
      <w:r w:rsidR="004A284D" w:rsidRPr="00BD0AA4">
        <w:rPr>
          <w:rFonts w:eastAsia="Times New Roman"/>
          <w:color w:val="000000"/>
          <w:sz w:val="26"/>
          <w:szCs w:val="26"/>
        </w:rPr>
        <w:t xml:space="preserve"> </w:t>
      </w:r>
      <w:r w:rsidR="004A284D" w:rsidRPr="00BD0AA4">
        <w:rPr>
          <w:rFonts w:eastAsia="Times New Roman"/>
          <w:color w:val="000000"/>
          <w:spacing w:val="1"/>
          <w:sz w:val="26"/>
          <w:szCs w:val="26"/>
        </w:rPr>
        <w:t>quy hoạch</w:t>
      </w:r>
      <w:r w:rsidR="004A284D" w:rsidRPr="00BD0AA4">
        <w:rPr>
          <w:rFonts w:eastAsia="Times New Roman"/>
          <w:color w:val="000000"/>
          <w:sz w:val="26"/>
          <w:szCs w:val="26"/>
        </w:rPr>
        <w:t xml:space="preserve"> </w:t>
      </w:r>
      <w:r w:rsidRPr="00BD0AA4">
        <w:rPr>
          <w:rFonts w:eastAsia="Times New Roman"/>
          <w:color w:val="000000"/>
          <w:spacing w:val="2"/>
          <w:sz w:val="26"/>
          <w:szCs w:val="26"/>
          <w:lang w:val="vi-VN"/>
        </w:rPr>
        <w:t>đ</w:t>
      </w:r>
      <w:r w:rsidRPr="00BD0AA4">
        <w:rPr>
          <w:rFonts w:eastAsia="Times New Roman"/>
          <w:color w:val="000000"/>
          <w:spacing w:val="-2"/>
          <w:sz w:val="26"/>
          <w:szCs w:val="26"/>
          <w:lang w:val="vi-VN"/>
        </w:rPr>
        <w:t>ế</w:t>
      </w:r>
      <w:r w:rsidRPr="00BD0AA4">
        <w:rPr>
          <w:rFonts w:eastAsia="Times New Roman"/>
          <w:color w:val="000000"/>
          <w:sz w:val="26"/>
          <w:szCs w:val="26"/>
          <w:lang w:val="vi-VN"/>
        </w:rPr>
        <w:t>n</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2</w:t>
      </w:r>
      <w:r w:rsidRPr="00BD0AA4">
        <w:rPr>
          <w:rFonts w:eastAsia="Times New Roman"/>
          <w:color w:val="000000"/>
          <w:sz w:val="26"/>
          <w:szCs w:val="26"/>
          <w:lang w:val="vi-VN"/>
        </w:rPr>
        <w:t>0</w:t>
      </w:r>
      <w:r w:rsidRPr="00BD0AA4">
        <w:rPr>
          <w:rFonts w:eastAsia="Times New Roman"/>
          <w:color w:val="000000"/>
          <w:spacing w:val="1"/>
          <w:sz w:val="26"/>
          <w:szCs w:val="26"/>
          <w:lang w:val="vi-VN"/>
        </w:rPr>
        <w:t>3</w:t>
      </w:r>
      <w:r w:rsidRPr="00BD0AA4">
        <w:rPr>
          <w:rFonts w:eastAsia="Times New Roman"/>
          <w:color w:val="000000"/>
          <w:sz w:val="26"/>
          <w:szCs w:val="26"/>
          <w:lang w:val="vi-VN"/>
        </w:rPr>
        <w:t>0</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d</w:t>
      </w:r>
      <w:r w:rsidRPr="00BD0AA4">
        <w:rPr>
          <w:rFonts w:eastAsia="Times New Roman"/>
          <w:color w:val="000000"/>
          <w:spacing w:val="1"/>
          <w:sz w:val="26"/>
          <w:szCs w:val="26"/>
          <w:lang w:val="vi-VN"/>
        </w:rPr>
        <w:t>i</w:t>
      </w:r>
      <w:r w:rsidRPr="00BD0AA4">
        <w:rPr>
          <w:rFonts w:eastAsia="Times New Roman"/>
          <w:color w:val="000000"/>
          <w:sz w:val="26"/>
          <w:szCs w:val="26"/>
          <w:lang w:val="vi-VN"/>
        </w:rPr>
        <w:t>ện</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t</w:t>
      </w:r>
      <w:r w:rsidRPr="00BD0AA4">
        <w:rPr>
          <w:rFonts w:eastAsia="Times New Roman"/>
          <w:color w:val="000000"/>
          <w:spacing w:val="-1"/>
          <w:sz w:val="26"/>
          <w:szCs w:val="26"/>
          <w:lang w:val="vi-VN"/>
        </w:rPr>
        <w:t>í</w:t>
      </w:r>
      <w:r w:rsidRPr="00BD0AA4">
        <w:rPr>
          <w:rFonts w:eastAsia="Times New Roman"/>
          <w:color w:val="000000"/>
          <w:sz w:val="26"/>
          <w:szCs w:val="26"/>
          <w:lang w:val="vi-VN"/>
        </w:rPr>
        <w:t>ch</w:t>
      </w:r>
      <w:r w:rsidR="004A284D" w:rsidRPr="00BD0AA4">
        <w:rPr>
          <w:rFonts w:eastAsia="Times New Roman"/>
          <w:color w:val="000000"/>
          <w:sz w:val="26"/>
          <w:szCs w:val="26"/>
        </w:rPr>
        <w:t xml:space="preserve"> </w:t>
      </w:r>
      <w:r w:rsidRPr="00BD0AA4">
        <w:rPr>
          <w:rFonts w:eastAsia="Times New Roman"/>
          <w:color w:val="000000"/>
          <w:spacing w:val="3"/>
          <w:sz w:val="26"/>
          <w:szCs w:val="26"/>
          <w:lang w:val="vi-VN"/>
        </w:rPr>
        <w:t>đ</w:t>
      </w:r>
      <w:r w:rsidRPr="00BD0AA4">
        <w:rPr>
          <w:rFonts w:eastAsia="Times New Roman"/>
          <w:color w:val="000000"/>
          <w:sz w:val="26"/>
          <w:szCs w:val="26"/>
          <w:lang w:val="vi-VN"/>
        </w:rPr>
        <w:t>ất</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n</w:t>
      </w:r>
      <w:r w:rsidRPr="00BD0AA4">
        <w:rPr>
          <w:rFonts w:eastAsia="Times New Roman"/>
          <w:color w:val="000000"/>
          <w:spacing w:val="-1"/>
          <w:sz w:val="26"/>
          <w:szCs w:val="26"/>
          <w:lang w:val="vi-VN"/>
        </w:rPr>
        <w:t>ôn</w:t>
      </w:r>
      <w:r w:rsidRPr="00BD0AA4">
        <w:rPr>
          <w:rFonts w:eastAsia="Times New Roman"/>
          <w:color w:val="000000"/>
          <w:sz w:val="26"/>
          <w:szCs w:val="26"/>
          <w:lang w:val="vi-VN"/>
        </w:rPr>
        <w:t>g</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ng</w:t>
      </w:r>
      <w:r w:rsidRPr="00BD0AA4">
        <w:rPr>
          <w:rFonts w:eastAsia="Times New Roman"/>
          <w:color w:val="000000"/>
          <w:spacing w:val="1"/>
          <w:sz w:val="26"/>
          <w:szCs w:val="26"/>
          <w:lang w:val="vi-VN"/>
        </w:rPr>
        <w:t>h</w:t>
      </w:r>
      <w:r w:rsidRPr="00BD0AA4">
        <w:rPr>
          <w:rFonts w:eastAsia="Times New Roman"/>
          <w:color w:val="000000"/>
          <w:spacing w:val="3"/>
          <w:sz w:val="26"/>
          <w:szCs w:val="26"/>
          <w:lang w:val="vi-VN"/>
        </w:rPr>
        <w:t>i</w:t>
      </w:r>
      <w:r w:rsidRPr="00BD0AA4">
        <w:rPr>
          <w:rFonts w:eastAsia="Times New Roman"/>
          <w:color w:val="000000"/>
          <w:spacing w:val="-2"/>
          <w:sz w:val="26"/>
          <w:szCs w:val="26"/>
          <w:lang w:val="vi-VN"/>
        </w:rPr>
        <w:t>ệ</w:t>
      </w:r>
      <w:r w:rsidRPr="00BD0AA4">
        <w:rPr>
          <w:rFonts w:eastAsia="Times New Roman"/>
          <w:color w:val="000000"/>
          <w:sz w:val="26"/>
          <w:szCs w:val="26"/>
          <w:lang w:val="vi-VN"/>
        </w:rPr>
        <w:t>p</w:t>
      </w:r>
      <w:r w:rsidR="004A284D" w:rsidRPr="00BD0AA4">
        <w:rPr>
          <w:rFonts w:eastAsia="Times New Roman"/>
          <w:color w:val="000000"/>
          <w:sz w:val="26"/>
          <w:szCs w:val="26"/>
        </w:rPr>
        <w:t xml:space="preserve"> </w:t>
      </w:r>
      <w:r w:rsidRPr="00BD0AA4">
        <w:rPr>
          <w:rFonts w:eastAsia="Times New Roman"/>
          <w:color w:val="000000"/>
          <w:spacing w:val="-2"/>
          <w:sz w:val="26"/>
          <w:szCs w:val="26"/>
          <w:lang w:val="vi-VN"/>
        </w:rPr>
        <w:t>c</w:t>
      </w:r>
      <w:r w:rsidRPr="00BD0AA4">
        <w:rPr>
          <w:rFonts w:eastAsia="Times New Roman"/>
          <w:color w:val="000000"/>
          <w:sz w:val="26"/>
          <w:szCs w:val="26"/>
          <w:lang w:val="vi-VN"/>
        </w:rPr>
        <w:t>ó</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x</w:t>
      </w:r>
      <w:r w:rsidRPr="00BD0AA4">
        <w:rPr>
          <w:rFonts w:eastAsia="Times New Roman"/>
          <w:color w:val="000000"/>
          <w:sz w:val="26"/>
          <w:szCs w:val="26"/>
          <w:lang w:val="vi-VN"/>
        </w:rPr>
        <w:t xml:space="preserve">u </w:t>
      </w:r>
      <w:r w:rsidRPr="00BD0AA4">
        <w:rPr>
          <w:rFonts w:eastAsia="Times New Roman"/>
          <w:color w:val="000000"/>
          <w:spacing w:val="1"/>
          <w:sz w:val="26"/>
          <w:szCs w:val="26"/>
          <w:lang w:val="vi-VN"/>
        </w:rPr>
        <w:t>h</w:t>
      </w:r>
      <w:r w:rsidRPr="00BD0AA4">
        <w:rPr>
          <w:rFonts w:eastAsia="Times New Roman"/>
          <w:color w:val="000000"/>
          <w:spacing w:val="-1"/>
          <w:sz w:val="26"/>
          <w:szCs w:val="26"/>
          <w:lang w:val="vi-VN"/>
        </w:rPr>
        <w:t>ư</w:t>
      </w:r>
      <w:r w:rsidRPr="00BD0AA4">
        <w:rPr>
          <w:rFonts w:eastAsia="Times New Roman"/>
          <w:color w:val="000000"/>
          <w:sz w:val="26"/>
          <w:szCs w:val="26"/>
          <w:lang w:val="vi-VN"/>
        </w:rPr>
        <w:t>ớ</w:t>
      </w:r>
      <w:r w:rsidRPr="00BD0AA4">
        <w:rPr>
          <w:rFonts w:eastAsia="Times New Roman"/>
          <w:color w:val="000000"/>
          <w:spacing w:val="-1"/>
          <w:sz w:val="26"/>
          <w:szCs w:val="26"/>
          <w:lang w:val="vi-VN"/>
        </w:rPr>
        <w:t>n</w:t>
      </w:r>
      <w:r w:rsidRPr="00BD0AA4">
        <w:rPr>
          <w:rFonts w:eastAsia="Times New Roman"/>
          <w:color w:val="000000"/>
          <w:sz w:val="26"/>
          <w:szCs w:val="26"/>
          <w:lang w:val="vi-VN"/>
        </w:rPr>
        <w:t>g</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g</w:t>
      </w:r>
      <w:r w:rsidRPr="00BD0AA4">
        <w:rPr>
          <w:rFonts w:eastAsia="Times New Roman"/>
          <w:color w:val="000000"/>
          <w:spacing w:val="2"/>
          <w:sz w:val="26"/>
          <w:szCs w:val="26"/>
          <w:lang w:val="vi-VN"/>
        </w:rPr>
        <w:t>i</w:t>
      </w:r>
      <w:r w:rsidRPr="00BD0AA4">
        <w:rPr>
          <w:rFonts w:eastAsia="Times New Roman"/>
          <w:color w:val="000000"/>
          <w:sz w:val="26"/>
          <w:szCs w:val="26"/>
          <w:lang w:val="vi-VN"/>
        </w:rPr>
        <w:t>ả</w:t>
      </w:r>
      <w:r w:rsidRPr="00BD0AA4">
        <w:rPr>
          <w:rFonts w:eastAsia="Times New Roman"/>
          <w:color w:val="000000"/>
          <w:spacing w:val="-5"/>
          <w:sz w:val="26"/>
          <w:szCs w:val="26"/>
          <w:lang w:val="vi-VN"/>
        </w:rPr>
        <w:t>m</w:t>
      </w:r>
      <w:r w:rsidRPr="00BD0AA4">
        <w:rPr>
          <w:rFonts w:eastAsia="Times New Roman"/>
          <w:color w:val="000000"/>
          <w:sz w:val="26"/>
          <w:szCs w:val="26"/>
          <w:lang w:val="vi-VN"/>
        </w:rPr>
        <w:t>,</w:t>
      </w:r>
      <w:r w:rsidR="004A284D" w:rsidRPr="00BD0AA4">
        <w:rPr>
          <w:rFonts w:eastAsia="Times New Roman"/>
          <w:color w:val="000000"/>
          <w:sz w:val="26"/>
          <w:szCs w:val="26"/>
        </w:rPr>
        <w:t xml:space="preserve"> </w:t>
      </w:r>
      <w:r w:rsidRPr="00BD0AA4">
        <w:rPr>
          <w:rFonts w:eastAsia="Times New Roman"/>
          <w:color w:val="000000"/>
          <w:sz w:val="26"/>
          <w:szCs w:val="26"/>
          <w:lang w:val="vi-VN"/>
        </w:rPr>
        <w:t>c</w:t>
      </w:r>
      <w:r w:rsidRPr="00BD0AA4">
        <w:rPr>
          <w:rFonts w:eastAsia="Times New Roman"/>
          <w:color w:val="000000"/>
          <w:spacing w:val="1"/>
          <w:sz w:val="26"/>
          <w:szCs w:val="26"/>
          <w:lang w:val="vi-VN"/>
        </w:rPr>
        <w:t>ùn</w:t>
      </w:r>
      <w:r w:rsidRPr="00BD0AA4">
        <w:rPr>
          <w:rFonts w:eastAsia="Times New Roman"/>
          <w:color w:val="000000"/>
          <w:sz w:val="26"/>
          <w:szCs w:val="26"/>
          <w:lang w:val="vi-VN"/>
        </w:rPr>
        <w:t>g</w:t>
      </w:r>
      <w:r w:rsidR="004A284D" w:rsidRPr="00BD0AA4">
        <w:rPr>
          <w:rFonts w:eastAsia="Times New Roman"/>
          <w:color w:val="000000"/>
          <w:sz w:val="26"/>
          <w:szCs w:val="26"/>
        </w:rPr>
        <w:t xml:space="preserve"> </w:t>
      </w:r>
      <w:r w:rsidRPr="00BD0AA4">
        <w:rPr>
          <w:rFonts w:eastAsia="Times New Roman"/>
          <w:color w:val="000000"/>
          <w:spacing w:val="3"/>
          <w:sz w:val="26"/>
          <w:szCs w:val="26"/>
          <w:lang w:val="vi-VN"/>
        </w:rPr>
        <w:t>v</w:t>
      </w:r>
      <w:r w:rsidRPr="00BD0AA4">
        <w:rPr>
          <w:rFonts w:eastAsia="Times New Roman"/>
          <w:color w:val="000000"/>
          <w:spacing w:val="-2"/>
          <w:sz w:val="26"/>
          <w:szCs w:val="26"/>
          <w:lang w:val="vi-VN"/>
        </w:rPr>
        <w:t>ớ</w:t>
      </w:r>
      <w:r w:rsidRPr="00BD0AA4">
        <w:rPr>
          <w:rFonts w:eastAsia="Times New Roman"/>
          <w:color w:val="000000"/>
          <w:sz w:val="26"/>
          <w:szCs w:val="26"/>
          <w:lang w:val="vi-VN"/>
        </w:rPr>
        <w:t>i</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đó</w:t>
      </w:r>
      <w:r w:rsidRPr="00BD0AA4">
        <w:rPr>
          <w:rFonts w:eastAsia="Times New Roman"/>
          <w:color w:val="000000"/>
          <w:sz w:val="26"/>
          <w:szCs w:val="26"/>
          <w:lang w:val="vi-VN"/>
        </w:rPr>
        <w:t>,</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p</w:t>
      </w:r>
      <w:r w:rsidRPr="00BD0AA4">
        <w:rPr>
          <w:rFonts w:eastAsia="Times New Roman"/>
          <w:color w:val="000000"/>
          <w:spacing w:val="3"/>
          <w:sz w:val="26"/>
          <w:szCs w:val="26"/>
          <w:lang w:val="vi-VN"/>
        </w:rPr>
        <w:t>h</w:t>
      </w:r>
      <w:r w:rsidRPr="00BD0AA4">
        <w:rPr>
          <w:rFonts w:eastAsia="Times New Roman"/>
          <w:color w:val="000000"/>
          <w:sz w:val="26"/>
          <w:szCs w:val="26"/>
          <w:lang w:val="vi-VN"/>
        </w:rPr>
        <w:t xml:space="preserve">ạm </w:t>
      </w:r>
      <w:r w:rsidRPr="00BD0AA4">
        <w:rPr>
          <w:rFonts w:eastAsia="Times New Roman"/>
          <w:color w:val="000000"/>
          <w:spacing w:val="1"/>
          <w:sz w:val="26"/>
          <w:szCs w:val="26"/>
          <w:lang w:val="vi-VN"/>
        </w:rPr>
        <w:t>v</w:t>
      </w:r>
      <w:r w:rsidRPr="00BD0AA4">
        <w:rPr>
          <w:rFonts w:eastAsia="Times New Roman"/>
          <w:color w:val="000000"/>
          <w:sz w:val="26"/>
          <w:szCs w:val="26"/>
          <w:lang w:val="vi-VN"/>
        </w:rPr>
        <w:t>i</w:t>
      </w:r>
      <w:r w:rsidR="004A284D" w:rsidRPr="00BD0AA4">
        <w:rPr>
          <w:rFonts w:eastAsia="Times New Roman"/>
          <w:color w:val="000000"/>
          <w:sz w:val="26"/>
          <w:szCs w:val="26"/>
        </w:rPr>
        <w:t xml:space="preserve"> </w:t>
      </w:r>
      <w:r w:rsidRPr="00BD0AA4">
        <w:rPr>
          <w:rFonts w:eastAsia="Times New Roman"/>
          <w:color w:val="000000"/>
          <w:sz w:val="26"/>
          <w:szCs w:val="26"/>
          <w:lang w:val="vi-VN"/>
        </w:rPr>
        <w:t>ả</w:t>
      </w:r>
      <w:r w:rsidRPr="00BD0AA4">
        <w:rPr>
          <w:rFonts w:eastAsia="Times New Roman"/>
          <w:color w:val="000000"/>
          <w:spacing w:val="1"/>
          <w:sz w:val="26"/>
          <w:szCs w:val="26"/>
          <w:lang w:val="vi-VN"/>
        </w:rPr>
        <w:t>n</w:t>
      </w:r>
      <w:r w:rsidRPr="00BD0AA4">
        <w:rPr>
          <w:rFonts w:eastAsia="Times New Roman"/>
          <w:color w:val="000000"/>
          <w:sz w:val="26"/>
          <w:szCs w:val="26"/>
          <w:lang w:val="vi-VN"/>
        </w:rPr>
        <w:t>h</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h</w:t>
      </w:r>
      <w:r w:rsidRPr="00BD0AA4">
        <w:rPr>
          <w:rFonts w:eastAsia="Times New Roman"/>
          <w:color w:val="000000"/>
          <w:spacing w:val="-2"/>
          <w:sz w:val="26"/>
          <w:szCs w:val="26"/>
          <w:lang w:val="vi-VN"/>
        </w:rPr>
        <w:t>ư</w:t>
      </w:r>
      <w:r w:rsidRPr="00BD0AA4">
        <w:rPr>
          <w:rFonts w:eastAsia="Times New Roman"/>
          <w:color w:val="000000"/>
          <w:sz w:val="26"/>
          <w:szCs w:val="26"/>
          <w:lang w:val="vi-VN"/>
        </w:rPr>
        <w:t>ở</w:t>
      </w:r>
      <w:r w:rsidRPr="00BD0AA4">
        <w:rPr>
          <w:rFonts w:eastAsia="Times New Roman"/>
          <w:color w:val="000000"/>
          <w:spacing w:val="-1"/>
          <w:sz w:val="26"/>
          <w:szCs w:val="26"/>
          <w:lang w:val="vi-VN"/>
        </w:rPr>
        <w:t>n</w:t>
      </w:r>
      <w:r w:rsidRPr="00BD0AA4">
        <w:rPr>
          <w:rFonts w:eastAsia="Times New Roman"/>
          <w:color w:val="000000"/>
          <w:sz w:val="26"/>
          <w:szCs w:val="26"/>
          <w:lang w:val="vi-VN"/>
        </w:rPr>
        <w:t>g</w:t>
      </w:r>
      <w:r w:rsidR="004A284D" w:rsidRPr="00BD0AA4">
        <w:rPr>
          <w:rFonts w:eastAsia="Times New Roman"/>
          <w:color w:val="000000"/>
          <w:sz w:val="26"/>
          <w:szCs w:val="26"/>
        </w:rPr>
        <w:t xml:space="preserve"> </w:t>
      </w:r>
      <w:r w:rsidRPr="00BD0AA4">
        <w:rPr>
          <w:rFonts w:eastAsia="Times New Roman"/>
          <w:color w:val="000000"/>
          <w:sz w:val="26"/>
          <w:szCs w:val="26"/>
          <w:lang w:val="vi-VN"/>
        </w:rPr>
        <w:t>của</w:t>
      </w:r>
      <w:r w:rsidR="004A284D" w:rsidRPr="00BD0AA4">
        <w:rPr>
          <w:rFonts w:eastAsia="Times New Roman"/>
          <w:color w:val="000000"/>
          <w:sz w:val="26"/>
          <w:szCs w:val="26"/>
        </w:rPr>
        <w:t xml:space="preserve"> </w:t>
      </w:r>
      <w:r w:rsidRPr="00BD0AA4">
        <w:rPr>
          <w:rFonts w:eastAsia="Times New Roman"/>
          <w:color w:val="000000"/>
          <w:sz w:val="26"/>
          <w:szCs w:val="26"/>
          <w:lang w:val="vi-VN"/>
        </w:rPr>
        <w:t>các</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h</w:t>
      </w:r>
      <w:r w:rsidRPr="00BD0AA4">
        <w:rPr>
          <w:rFonts w:eastAsia="Times New Roman"/>
          <w:color w:val="000000"/>
          <w:spacing w:val="3"/>
          <w:sz w:val="26"/>
          <w:szCs w:val="26"/>
          <w:lang w:val="vi-VN"/>
        </w:rPr>
        <w:t>o</w:t>
      </w:r>
      <w:r w:rsidRPr="00BD0AA4">
        <w:rPr>
          <w:rFonts w:eastAsia="Times New Roman"/>
          <w:color w:val="000000"/>
          <w:spacing w:val="-2"/>
          <w:sz w:val="26"/>
          <w:szCs w:val="26"/>
          <w:lang w:val="vi-VN"/>
        </w:rPr>
        <w:t>ạ</w:t>
      </w:r>
      <w:r w:rsidRPr="00BD0AA4">
        <w:rPr>
          <w:rFonts w:eastAsia="Times New Roman"/>
          <w:color w:val="000000"/>
          <w:sz w:val="26"/>
          <w:szCs w:val="26"/>
          <w:lang w:val="vi-VN"/>
        </w:rPr>
        <w:t>t</w:t>
      </w:r>
      <w:r w:rsidR="004A284D" w:rsidRPr="00BD0AA4">
        <w:rPr>
          <w:rFonts w:eastAsia="Times New Roman"/>
          <w:color w:val="000000"/>
          <w:sz w:val="26"/>
          <w:szCs w:val="26"/>
        </w:rPr>
        <w:t xml:space="preserve"> </w:t>
      </w:r>
      <w:r w:rsidRPr="00BD0AA4">
        <w:rPr>
          <w:rFonts w:eastAsia="Times New Roman"/>
          <w:color w:val="000000"/>
          <w:sz w:val="26"/>
          <w:szCs w:val="26"/>
          <w:lang w:val="vi-VN"/>
        </w:rPr>
        <w:t>đ</w:t>
      </w:r>
      <w:r w:rsidRPr="00BD0AA4">
        <w:rPr>
          <w:rFonts w:eastAsia="Times New Roman"/>
          <w:color w:val="000000"/>
          <w:spacing w:val="1"/>
          <w:sz w:val="26"/>
          <w:szCs w:val="26"/>
          <w:lang w:val="vi-VN"/>
        </w:rPr>
        <w:t>ộ</w:t>
      </w:r>
      <w:r w:rsidRPr="00BD0AA4">
        <w:rPr>
          <w:rFonts w:eastAsia="Times New Roman"/>
          <w:color w:val="000000"/>
          <w:spacing w:val="-1"/>
          <w:sz w:val="26"/>
          <w:szCs w:val="26"/>
          <w:lang w:val="vi-VN"/>
        </w:rPr>
        <w:t>n</w:t>
      </w:r>
      <w:r w:rsidRPr="00BD0AA4">
        <w:rPr>
          <w:rFonts w:eastAsia="Times New Roman"/>
          <w:color w:val="000000"/>
          <w:sz w:val="26"/>
          <w:szCs w:val="26"/>
          <w:lang w:val="vi-VN"/>
        </w:rPr>
        <w:t>g</w:t>
      </w:r>
      <w:r w:rsidR="004A284D" w:rsidRPr="00BD0AA4">
        <w:rPr>
          <w:rFonts w:eastAsia="Times New Roman"/>
          <w:color w:val="000000"/>
          <w:sz w:val="26"/>
          <w:szCs w:val="26"/>
        </w:rPr>
        <w:t xml:space="preserve"> </w:t>
      </w:r>
      <w:r w:rsidRPr="00BD0AA4">
        <w:rPr>
          <w:rFonts w:eastAsia="Times New Roman"/>
          <w:color w:val="000000"/>
          <w:spacing w:val="2"/>
          <w:sz w:val="26"/>
          <w:szCs w:val="26"/>
          <w:lang w:val="vi-VN"/>
        </w:rPr>
        <w:t>s</w:t>
      </w:r>
      <w:r w:rsidRPr="00BD0AA4">
        <w:rPr>
          <w:rFonts w:eastAsia="Times New Roman"/>
          <w:color w:val="000000"/>
          <w:spacing w:val="-2"/>
          <w:sz w:val="26"/>
          <w:szCs w:val="26"/>
          <w:lang w:val="vi-VN"/>
        </w:rPr>
        <w:t>ả</w:t>
      </w:r>
      <w:r w:rsidRPr="00BD0AA4">
        <w:rPr>
          <w:rFonts w:eastAsia="Times New Roman"/>
          <w:color w:val="000000"/>
          <w:sz w:val="26"/>
          <w:szCs w:val="26"/>
          <w:lang w:val="vi-VN"/>
        </w:rPr>
        <w:t>n</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x</w:t>
      </w:r>
      <w:r w:rsidRPr="00BD0AA4">
        <w:rPr>
          <w:rFonts w:eastAsia="Times New Roman"/>
          <w:color w:val="000000"/>
          <w:sz w:val="26"/>
          <w:szCs w:val="26"/>
          <w:lang w:val="vi-VN"/>
        </w:rPr>
        <w:t>uất</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nôn</w:t>
      </w:r>
      <w:r w:rsidRPr="00BD0AA4">
        <w:rPr>
          <w:rFonts w:eastAsia="Times New Roman"/>
          <w:color w:val="000000"/>
          <w:sz w:val="26"/>
          <w:szCs w:val="26"/>
          <w:lang w:val="vi-VN"/>
        </w:rPr>
        <w:t xml:space="preserve">g </w:t>
      </w:r>
      <w:r w:rsidRPr="00BD0AA4">
        <w:rPr>
          <w:rFonts w:eastAsia="Times New Roman"/>
          <w:color w:val="000000"/>
          <w:spacing w:val="1"/>
          <w:sz w:val="26"/>
          <w:szCs w:val="26"/>
          <w:lang w:val="vi-VN"/>
        </w:rPr>
        <w:t>n</w:t>
      </w:r>
      <w:r w:rsidRPr="00BD0AA4">
        <w:rPr>
          <w:rFonts w:eastAsia="Times New Roman"/>
          <w:color w:val="000000"/>
          <w:spacing w:val="-1"/>
          <w:sz w:val="26"/>
          <w:szCs w:val="26"/>
          <w:lang w:val="vi-VN"/>
        </w:rPr>
        <w:t>gh</w:t>
      </w:r>
      <w:r w:rsidRPr="00BD0AA4">
        <w:rPr>
          <w:rFonts w:eastAsia="Times New Roman"/>
          <w:color w:val="000000"/>
          <w:spacing w:val="1"/>
          <w:sz w:val="26"/>
          <w:szCs w:val="26"/>
          <w:lang w:val="vi-VN"/>
        </w:rPr>
        <w:t>i</w:t>
      </w:r>
      <w:r w:rsidRPr="00BD0AA4">
        <w:rPr>
          <w:rFonts w:eastAsia="Times New Roman"/>
          <w:color w:val="000000"/>
          <w:sz w:val="26"/>
          <w:szCs w:val="26"/>
          <w:lang w:val="vi-VN"/>
        </w:rPr>
        <w:t>ệp</w:t>
      </w:r>
      <w:r w:rsidR="004A284D" w:rsidRPr="00BD0AA4">
        <w:rPr>
          <w:rFonts w:eastAsia="Times New Roman"/>
          <w:color w:val="000000"/>
          <w:sz w:val="26"/>
          <w:szCs w:val="26"/>
        </w:rPr>
        <w:t xml:space="preserve"> </w:t>
      </w:r>
      <w:r w:rsidRPr="00BD0AA4">
        <w:rPr>
          <w:rFonts w:eastAsia="Times New Roman"/>
          <w:color w:val="000000"/>
          <w:spacing w:val="-3"/>
          <w:sz w:val="26"/>
          <w:szCs w:val="26"/>
          <w:lang w:val="vi-VN"/>
        </w:rPr>
        <w:t>c</w:t>
      </w:r>
      <w:r w:rsidRPr="00BD0AA4">
        <w:rPr>
          <w:rFonts w:eastAsia="Times New Roman"/>
          <w:color w:val="000000"/>
          <w:spacing w:val="-1"/>
          <w:sz w:val="26"/>
          <w:szCs w:val="26"/>
          <w:lang w:val="vi-VN"/>
        </w:rPr>
        <w:t>ũ</w:t>
      </w:r>
      <w:r w:rsidRPr="00BD0AA4">
        <w:rPr>
          <w:rFonts w:eastAsia="Times New Roman"/>
          <w:color w:val="000000"/>
          <w:spacing w:val="1"/>
          <w:sz w:val="26"/>
          <w:szCs w:val="26"/>
          <w:lang w:val="vi-VN"/>
        </w:rPr>
        <w:t>n</w:t>
      </w:r>
      <w:r w:rsidRPr="00BD0AA4">
        <w:rPr>
          <w:rFonts w:eastAsia="Times New Roman"/>
          <w:color w:val="000000"/>
          <w:sz w:val="26"/>
          <w:szCs w:val="26"/>
          <w:lang w:val="vi-VN"/>
        </w:rPr>
        <w:t>g</w:t>
      </w:r>
      <w:r w:rsidR="004A284D" w:rsidRPr="00BD0AA4">
        <w:rPr>
          <w:rFonts w:eastAsia="Times New Roman"/>
          <w:color w:val="000000"/>
          <w:sz w:val="26"/>
          <w:szCs w:val="26"/>
        </w:rPr>
        <w:t xml:space="preserve"> </w:t>
      </w:r>
      <w:r w:rsidRPr="00BD0AA4">
        <w:rPr>
          <w:rFonts w:eastAsia="Times New Roman"/>
          <w:color w:val="000000"/>
          <w:sz w:val="26"/>
          <w:szCs w:val="26"/>
          <w:lang w:val="vi-VN"/>
        </w:rPr>
        <w:t>có</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x</w:t>
      </w:r>
      <w:r w:rsidRPr="00BD0AA4">
        <w:rPr>
          <w:rFonts w:eastAsia="Times New Roman"/>
          <w:color w:val="000000"/>
          <w:sz w:val="26"/>
          <w:szCs w:val="26"/>
          <w:lang w:val="vi-VN"/>
        </w:rPr>
        <w:t>u</w:t>
      </w:r>
      <w:r w:rsidR="004A284D" w:rsidRPr="00BD0AA4">
        <w:rPr>
          <w:rFonts w:eastAsia="Times New Roman"/>
          <w:color w:val="000000"/>
          <w:sz w:val="26"/>
          <w:szCs w:val="26"/>
        </w:rPr>
        <w:t xml:space="preserve"> </w:t>
      </w:r>
      <w:r w:rsidRPr="00BD0AA4">
        <w:rPr>
          <w:rFonts w:eastAsia="Times New Roman"/>
          <w:color w:val="000000"/>
          <w:spacing w:val="1"/>
          <w:sz w:val="26"/>
          <w:szCs w:val="26"/>
          <w:lang w:val="vi-VN"/>
        </w:rPr>
        <w:t>h</w:t>
      </w:r>
      <w:r w:rsidRPr="00BD0AA4">
        <w:rPr>
          <w:rFonts w:eastAsia="Times New Roman"/>
          <w:color w:val="000000"/>
          <w:spacing w:val="2"/>
          <w:sz w:val="26"/>
          <w:szCs w:val="26"/>
          <w:lang w:val="vi-VN"/>
        </w:rPr>
        <w:t>u</w:t>
      </w:r>
      <w:r w:rsidRPr="00BD0AA4">
        <w:rPr>
          <w:rFonts w:eastAsia="Times New Roman"/>
          <w:color w:val="000000"/>
          <w:sz w:val="26"/>
          <w:szCs w:val="26"/>
          <w:lang w:val="vi-VN"/>
        </w:rPr>
        <w:t>ớ</w:t>
      </w:r>
      <w:r w:rsidRPr="00BD0AA4">
        <w:rPr>
          <w:rFonts w:eastAsia="Times New Roman"/>
          <w:color w:val="000000"/>
          <w:spacing w:val="-1"/>
          <w:sz w:val="26"/>
          <w:szCs w:val="26"/>
          <w:lang w:val="vi-VN"/>
        </w:rPr>
        <w:t>n</w:t>
      </w:r>
      <w:r w:rsidRPr="00BD0AA4">
        <w:rPr>
          <w:rFonts w:eastAsia="Times New Roman"/>
          <w:color w:val="000000"/>
          <w:sz w:val="26"/>
          <w:szCs w:val="26"/>
          <w:lang w:val="vi-VN"/>
        </w:rPr>
        <w:t>g</w:t>
      </w:r>
      <w:r w:rsidR="004A284D" w:rsidRPr="00BD0AA4">
        <w:rPr>
          <w:rFonts w:eastAsia="Times New Roman"/>
          <w:color w:val="000000"/>
          <w:sz w:val="26"/>
          <w:szCs w:val="26"/>
        </w:rPr>
        <w:t xml:space="preserve"> </w:t>
      </w:r>
      <w:r w:rsidRPr="00BD0AA4">
        <w:rPr>
          <w:rFonts w:eastAsia="Times New Roman"/>
          <w:color w:val="000000"/>
          <w:spacing w:val="-2"/>
          <w:sz w:val="26"/>
          <w:szCs w:val="26"/>
          <w:lang w:val="vi-VN"/>
        </w:rPr>
        <w:t>g</w:t>
      </w:r>
      <w:r w:rsidRPr="00BD0AA4">
        <w:rPr>
          <w:rFonts w:eastAsia="Times New Roman"/>
          <w:color w:val="000000"/>
          <w:spacing w:val="1"/>
          <w:sz w:val="26"/>
          <w:szCs w:val="26"/>
          <w:lang w:val="vi-VN"/>
        </w:rPr>
        <w:t>i</w:t>
      </w:r>
      <w:r w:rsidRPr="00BD0AA4">
        <w:rPr>
          <w:rFonts w:eastAsia="Times New Roman"/>
          <w:color w:val="000000"/>
          <w:sz w:val="26"/>
          <w:szCs w:val="26"/>
          <w:lang w:val="vi-VN"/>
        </w:rPr>
        <w:t>ả</w:t>
      </w:r>
      <w:r w:rsidRPr="00BD0AA4">
        <w:rPr>
          <w:rFonts w:eastAsia="Times New Roman"/>
          <w:color w:val="000000"/>
          <w:spacing w:val="-5"/>
          <w:sz w:val="26"/>
          <w:szCs w:val="26"/>
          <w:lang w:val="vi-VN"/>
        </w:rPr>
        <w:t>m, do đó tác động đến môi trường không đáng kể.</w:t>
      </w:r>
    </w:p>
    <w:p w:rsidR="00292106" w:rsidRPr="00BD0AA4" w:rsidRDefault="00292106" w:rsidP="00BD0AA4">
      <w:pPr>
        <w:spacing w:after="0" w:line="312" w:lineRule="auto"/>
        <w:ind w:firstLine="720"/>
        <w:rPr>
          <w:rFonts w:eastAsia="Times New Roman"/>
          <w:color w:val="000000"/>
          <w:sz w:val="26"/>
          <w:szCs w:val="26"/>
          <w:lang w:val="vi-VN"/>
        </w:rPr>
      </w:pPr>
      <w:r w:rsidRPr="00BD0AA4">
        <w:rPr>
          <w:rFonts w:eastAsia="Times New Roman"/>
          <w:color w:val="000000"/>
          <w:sz w:val="26"/>
          <w:szCs w:val="26"/>
          <w:lang w:val="vi-VN"/>
        </w:rPr>
        <w:t>* Nước thải từ hoạt động nuôi trồng thủy sản:</w:t>
      </w:r>
    </w:p>
    <w:p w:rsidR="00292106" w:rsidRPr="00BD0AA4" w:rsidRDefault="00292106" w:rsidP="00BD0AA4">
      <w:pPr>
        <w:spacing w:after="0" w:line="312" w:lineRule="auto"/>
        <w:ind w:firstLine="720"/>
        <w:rPr>
          <w:rFonts w:eastAsia="Times New Roman"/>
          <w:color w:val="000000"/>
          <w:sz w:val="26"/>
          <w:szCs w:val="26"/>
          <w:lang w:val="vi-VN"/>
        </w:rPr>
      </w:pPr>
      <w:r w:rsidRPr="00BD0AA4">
        <w:rPr>
          <w:rFonts w:eastAsia="Calibri"/>
          <w:color w:val="000000"/>
          <w:sz w:val="26"/>
          <w:szCs w:val="26"/>
          <w:shd w:val="clear" w:color="auto" w:fill="FFFFFF"/>
          <w:lang w:val="vi-VN"/>
        </w:rPr>
        <w:t xml:space="preserve">Các nguồn thải từ hoạt đông nuôi trồng thủy sản đã tác động làm cho môi trường nước bị biến đổi. </w:t>
      </w:r>
    </w:p>
    <w:p w:rsidR="0002639A" w:rsidRPr="00BD0AA4" w:rsidRDefault="00292106" w:rsidP="00BD0AA4">
      <w:pPr>
        <w:spacing w:after="0" w:line="312" w:lineRule="auto"/>
        <w:ind w:firstLine="720"/>
        <w:rPr>
          <w:rFonts w:eastAsia="Times New Roman"/>
          <w:color w:val="000000"/>
          <w:sz w:val="26"/>
          <w:szCs w:val="26"/>
        </w:rPr>
      </w:pPr>
      <w:r w:rsidRPr="00BD0AA4">
        <w:rPr>
          <w:rFonts w:eastAsia="Times New Roman"/>
          <w:color w:val="000000"/>
          <w:sz w:val="26"/>
          <w:szCs w:val="26"/>
          <w:lang w:val="vi-VN"/>
        </w:rPr>
        <w:t>Việc phát triển nuôi trồng thủy sản, đào đắp các hồ nuôi tôm trên cát gây suy thoái hệ sinh thái, suy giảm đa dạng sinh học, gây nhiễm mặn nguồn nước</w:t>
      </w:r>
      <w:r w:rsidR="00816557" w:rsidRPr="00BD0AA4">
        <w:rPr>
          <w:rFonts w:eastAsia="Times New Roman"/>
          <w:color w:val="000000"/>
          <w:sz w:val="26"/>
          <w:szCs w:val="26"/>
        </w:rPr>
        <w:t xml:space="preserve"> </w:t>
      </w:r>
      <w:r w:rsidRPr="00BD0AA4">
        <w:rPr>
          <w:rFonts w:eastAsia="Times New Roman"/>
          <w:color w:val="000000"/>
          <w:sz w:val="26"/>
          <w:szCs w:val="26"/>
          <w:lang w:val="vi-VN"/>
        </w:rPr>
        <w:t>ngầm và nước mặt ven bờ. Vì vậy cần phải khoanh vùng phát triển nghề thủy sản tại mỗi địa phương. Nước thải từ hoạt động nuôi trồng thủy sản</w:t>
      </w:r>
      <w:r w:rsidRPr="00BD0AA4">
        <w:rPr>
          <w:rFonts w:eastAsia="Calibri"/>
          <w:color w:val="000000"/>
          <w:sz w:val="26"/>
          <w:szCs w:val="26"/>
          <w:shd w:val="clear" w:color="auto" w:fill="FFFFFF"/>
          <w:lang w:val="vi-VN"/>
        </w:rPr>
        <w:t xml:space="preserve"> thường có nồng độ các chất ô nhiễm hữu cơ như BOD, COD, nitơ, phốt pho cao hơn tiêu chuẩn cho phép, có sự xuất hiện các thành phần độc hại như H2S, NH3+, và chỉ số vi sinh Coliforms, đã cho thấy nguồn nước thải này cần phải được xử lý triệt để trước lúc thải ra môi trường.</w:t>
      </w:r>
    </w:p>
    <w:p w:rsidR="00292106" w:rsidRPr="00BD0AA4" w:rsidRDefault="00292106" w:rsidP="00BD0AA4">
      <w:pPr>
        <w:spacing w:after="0" w:line="312" w:lineRule="auto"/>
        <w:ind w:firstLine="720"/>
        <w:rPr>
          <w:rFonts w:eastAsia="Times New Roman"/>
          <w:color w:val="000000"/>
          <w:sz w:val="26"/>
          <w:szCs w:val="26"/>
          <w:lang w:val="vi-VN"/>
        </w:rPr>
      </w:pPr>
      <w:r w:rsidRPr="00BD0AA4">
        <w:rPr>
          <w:rFonts w:eastAsia="Calibri"/>
          <w:color w:val="000000"/>
          <w:sz w:val="26"/>
          <w:szCs w:val="26"/>
          <w:lang w:val="vi-VN"/>
        </w:rPr>
        <w:t xml:space="preserve">Như vậy, nguồn nước mặt trong khu vực quy hoạch sẽ chịu tác động đáng kể của các nguồn nước thải công nghiệp, nước thải sinh hoạt đô thị, nước thải y tế, nước thải từ </w:t>
      </w:r>
      <w:r w:rsidRPr="00BD0AA4">
        <w:rPr>
          <w:rFonts w:eastAsia="Calibri"/>
          <w:color w:val="000000"/>
          <w:sz w:val="26"/>
          <w:szCs w:val="26"/>
          <w:lang w:val="vi-VN"/>
        </w:rPr>
        <w:lastRenderedPageBreak/>
        <w:t>hoạt động sản xuất nông nghiệp nhưng nếu thực hiện tốt việc xử lý ô nhiễm từ tất cả các nguồn đã nêu ở trên thì chất lượng môi trường nước sẽ có thể giám sát, khống chế để đảm bảo tiêu chuẩn cho phép.</w:t>
      </w:r>
    </w:p>
    <w:p w:rsidR="00292106" w:rsidRPr="00BD0AA4" w:rsidRDefault="00292106" w:rsidP="00BD0AA4">
      <w:pPr>
        <w:shd w:val="clear" w:color="auto" w:fill="FFFFFF"/>
        <w:spacing w:after="0" w:line="312" w:lineRule="auto"/>
        <w:ind w:firstLine="720"/>
        <w:rPr>
          <w:rFonts w:eastAsia="Times New Roman"/>
          <w:i/>
          <w:color w:val="000000"/>
          <w:sz w:val="26"/>
          <w:szCs w:val="26"/>
          <w:lang w:val="vi-VN" w:eastAsia="vi-VN"/>
        </w:rPr>
      </w:pPr>
      <w:r w:rsidRPr="00BD0AA4">
        <w:rPr>
          <w:rFonts w:eastAsia="Times New Roman"/>
          <w:i/>
          <w:color w:val="000000"/>
          <w:sz w:val="26"/>
          <w:szCs w:val="26"/>
          <w:lang w:eastAsia="vi-VN"/>
        </w:rPr>
        <w:t>c</w:t>
      </w:r>
      <w:r w:rsidRPr="00BD0AA4">
        <w:rPr>
          <w:rFonts w:eastAsia="Times New Roman"/>
          <w:i/>
          <w:color w:val="000000"/>
          <w:sz w:val="26"/>
          <w:szCs w:val="26"/>
          <w:lang w:val="vi-VN" w:eastAsia="vi-VN"/>
        </w:rPr>
        <w:t>. Đối với môi trường không khí và tiếng ồn:</w:t>
      </w:r>
    </w:p>
    <w:p w:rsidR="00292106" w:rsidRPr="00BD0AA4" w:rsidRDefault="00292106" w:rsidP="00BD0AA4">
      <w:pPr>
        <w:widowControl w:val="0"/>
        <w:autoSpaceDE w:val="0"/>
        <w:autoSpaceDN w:val="0"/>
        <w:adjustRightInd w:val="0"/>
        <w:spacing w:after="0" w:line="312" w:lineRule="auto"/>
        <w:ind w:firstLine="720"/>
        <w:rPr>
          <w:rFonts w:eastAsia="Batang"/>
          <w:color w:val="000000"/>
          <w:sz w:val="26"/>
          <w:szCs w:val="26"/>
        </w:rPr>
      </w:pPr>
      <w:r w:rsidRPr="00BD0AA4">
        <w:rPr>
          <w:rFonts w:eastAsia="Times New Roman"/>
          <w:color w:val="000000"/>
          <w:sz w:val="26"/>
          <w:szCs w:val="26"/>
          <w:lang w:val="vi-VN" w:eastAsia="vi-VN"/>
        </w:rPr>
        <w:t>Nguồn gây ô nhiễm môi trường không khí, tiếng ồn chủ yếu là hoạt động giao thông, sản xuất công nghiệp. Quá trình xây dựng, cải tạo các khu dân cư, khu công nghiệp, du lịch... sẽ dẫn đến sự gia tăng cường độ xe lưu thông trên đường, nhất là xe cơ giới. Sự gia tăng này là một trong những nguyên nhân gây ô nhiễm không khí và tiếng ồn cho khu vực. Tuy nhiên, bên cạnh việc quy hoạch xây dựng các khu đô thị, công nghiệp, du lịch thì hệ thống hạ tầng kỹ thuật, nhất là hệ thống đường giao thông cũng sẽ được chú trọng nâng cấp, mở rộng. Bề rộng mặt đường được mở rộng, chất lượng mặt</w:t>
      </w:r>
      <w:r w:rsidR="00E67109" w:rsidRPr="00BD0AA4">
        <w:rPr>
          <w:rFonts w:eastAsia="Batang"/>
          <w:color w:val="000000"/>
          <w:sz w:val="26"/>
          <w:szCs w:val="26"/>
        </w:rPr>
        <w:t xml:space="preserve"> </w:t>
      </w:r>
      <w:r w:rsidRPr="00BD0AA4">
        <w:rPr>
          <w:rFonts w:eastAsia="Times New Roman"/>
          <w:color w:val="000000"/>
          <w:sz w:val="26"/>
          <w:szCs w:val="26"/>
          <w:lang w:val="vi-VN" w:eastAsia="vi-VN"/>
        </w:rPr>
        <w:t>đường tốt hơn, giao thông êm thuận, thông suốt hơn, các giải cây xanh cách ly, cây xanh trồng hai bên đường cũng được chú trọng. Do đó sự ô nhiễm không khí sẽ được giảm bớt.</w:t>
      </w:r>
    </w:p>
    <w:p w:rsidR="00292106" w:rsidRPr="00BD0AA4" w:rsidRDefault="00292106" w:rsidP="00BD0AA4">
      <w:pPr>
        <w:shd w:val="clear" w:color="auto" w:fill="FFFFFF"/>
        <w:spacing w:after="0" w:line="312" w:lineRule="auto"/>
        <w:ind w:firstLine="720"/>
        <w:rPr>
          <w:rFonts w:eastAsia="Times New Roman"/>
          <w:color w:val="000000"/>
          <w:sz w:val="26"/>
          <w:szCs w:val="26"/>
          <w:lang w:val="vi-VN" w:eastAsia="vi-VN"/>
        </w:rPr>
      </w:pPr>
      <w:r w:rsidRPr="00BD0AA4">
        <w:rPr>
          <w:rFonts w:eastAsia="Times New Roman"/>
          <w:color w:val="000000"/>
          <w:sz w:val="26"/>
          <w:szCs w:val="26"/>
          <w:lang w:val="vi-VN" w:eastAsia="vi-VN"/>
        </w:rPr>
        <w:t>Ngoài ra, trong quá trình triển khai xây dựng các công trình sẽ phát sinh một lượng bụi đất đá từ quá trình vận chuyển đất cát phục vụ việc san lấp, quá trình vận chuyển vật liệu xây dựng, và lượng khói thải từ các phương tiện tham gia thi công sẽ gây ảnh hưởng lớn đến môi trường không khí. Tuy nhiên quá trình này kéo dài không lâu, mật độ thi công không lớn, nên các tác động tới môi trường là không nhiều. Kết thúc giai đoạn thi công, các tác động có hại tới môi trường cũng chấm dứt.</w:t>
      </w:r>
    </w:p>
    <w:p w:rsidR="00292106" w:rsidRPr="00BD0AA4" w:rsidRDefault="00292106" w:rsidP="00BD0AA4">
      <w:pPr>
        <w:shd w:val="clear" w:color="auto" w:fill="FFFFFF"/>
        <w:spacing w:after="0" w:line="312" w:lineRule="auto"/>
        <w:ind w:firstLine="720"/>
        <w:rPr>
          <w:rFonts w:eastAsia="Times New Roman"/>
          <w:color w:val="000000"/>
          <w:sz w:val="26"/>
          <w:szCs w:val="26"/>
          <w:lang w:eastAsia="vi-VN"/>
        </w:rPr>
      </w:pPr>
      <w:r w:rsidRPr="00BD0AA4">
        <w:rPr>
          <w:rFonts w:eastAsia="Times New Roman"/>
          <w:color w:val="000000"/>
          <w:sz w:val="26"/>
          <w:szCs w:val="26"/>
          <w:lang w:val="vi-VN" w:eastAsia="vi-VN"/>
        </w:rPr>
        <w:t>Ngoài các nguồn gây tiếng ồn nền hiện có, tiếng ồn sẽ tăng mạnh trong giai đoạn đầu tư xây dựng do tiếng ồn sinh hoạt của công nhân tham gia thi công, tiếng ồn phát sinh trong quá trình giải phóng mặt bằng xây dựng, từ các phương tiện vận chuyển máy móc thi công trên công trường, có thể gây mệt mỏi, làm giảm năng suất lao động, ảnh hưởng sức khỏe của cán bộ, công nhân thi công trên công trường; ảnh hưởng đến cuộc sống của khu dân cư xung quanh; ảnh hưởng đến các vùng sinh sản, sinh sống của các loài động thực vật, đến lãnh thổ của các loài sinh vật hoang dã. Tuy nhiên, tác động này chỉ có tính ngắn hạn và có thể ngăn chặn.</w:t>
      </w:r>
    </w:p>
    <w:p w:rsidR="00BE5335" w:rsidRPr="00BD0AA4" w:rsidRDefault="00292106" w:rsidP="00BD0AA4">
      <w:pPr>
        <w:shd w:val="clear" w:color="auto" w:fill="FFFFFF"/>
        <w:spacing w:after="0" w:line="312" w:lineRule="auto"/>
        <w:ind w:firstLine="720"/>
        <w:rPr>
          <w:rFonts w:eastAsia="Times New Roman"/>
          <w:color w:val="000000"/>
          <w:sz w:val="26"/>
          <w:szCs w:val="26"/>
          <w:lang w:eastAsia="vi-VN"/>
        </w:rPr>
      </w:pPr>
      <w:r w:rsidRPr="00BD0AA4">
        <w:rPr>
          <w:rFonts w:eastAsia="Times New Roman"/>
          <w:color w:val="000000"/>
          <w:sz w:val="26"/>
          <w:szCs w:val="26"/>
          <w:lang w:val="vi-VN" w:eastAsia="vi-VN"/>
        </w:rPr>
        <w:t xml:space="preserve">Trong đồ án </w:t>
      </w:r>
      <w:r w:rsidR="00745C4A" w:rsidRPr="00BD0AA4">
        <w:rPr>
          <w:rFonts w:eastAsia="Times New Roman"/>
          <w:color w:val="000000"/>
          <w:sz w:val="26"/>
          <w:szCs w:val="26"/>
          <w:lang w:eastAsia="vi-VN"/>
        </w:rPr>
        <w:t>quy hoạch chung</w:t>
      </w:r>
      <w:r w:rsidRPr="00BD0AA4">
        <w:rPr>
          <w:rFonts w:eastAsia="Times New Roman"/>
          <w:color w:val="000000"/>
          <w:sz w:val="26"/>
          <w:szCs w:val="26"/>
          <w:lang w:val="vi-VN" w:eastAsia="vi-VN"/>
        </w:rPr>
        <w:t xml:space="preserve"> đô thị Núi Thành đã chú trọng đến việc quy hoạch các khu công viên cây xanh mặt nước, góp phần cải thiện điều kiện vi khí hậu, giảm thiểu ô nhiễm khói bụi và tiếng ồn.</w:t>
      </w:r>
    </w:p>
    <w:p w:rsidR="00292106" w:rsidRPr="00BD0AA4" w:rsidRDefault="00292106" w:rsidP="00BD0AA4">
      <w:pPr>
        <w:shd w:val="clear" w:color="auto" w:fill="FFFFFF"/>
        <w:spacing w:after="0" w:line="312" w:lineRule="auto"/>
        <w:ind w:firstLine="720"/>
        <w:rPr>
          <w:rFonts w:eastAsia="Calibri"/>
          <w:color w:val="000000"/>
          <w:kern w:val="32"/>
          <w:sz w:val="26"/>
          <w:szCs w:val="26"/>
          <w:lang w:val="vi-VN"/>
        </w:rPr>
      </w:pPr>
      <w:r w:rsidRPr="00BD0AA4">
        <w:rPr>
          <w:rFonts w:eastAsia="Calibri"/>
          <w:color w:val="000000"/>
          <w:kern w:val="32"/>
          <w:sz w:val="26"/>
          <w:szCs w:val="26"/>
          <w:lang w:val="vi-VN"/>
        </w:rPr>
        <w:t xml:space="preserve">Các thành phần ô nhiễm chính trong khí thải công nghiệp bao gồm: NOx, CO, CO2, SO2, H2S, bụi, THC. Thành phần, nồng độ các khí độc hại trong khí thải công nghiệp phụ thuộc vào đặc tính sản phẩm, trình độ công nghệ, nguồn nguyên liệu, sản lượng. Trình độ công nghệ, hiệu quả họat động của các thiết bị xử lý khí thải sẽ quyết định trực tiếp ảnh hưởng của các nguồn thải này đến môi trường khu vực. Tuy nhiên, theo quy hoạch các nhà máy trong khu công nghiệp sẽ xử lý triệt để ô nhiễm môi trường </w:t>
      </w:r>
      <w:r w:rsidRPr="00BD0AA4">
        <w:rPr>
          <w:rFonts w:eastAsia="Calibri"/>
          <w:color w:val="000000"/>
          <w:kern w:val="32"/>
          <w:sz w:val="26"/>
          <w:szCs w:val="26"/>
          <w:lang w:val="vi-VN"/>
        </w:rPr>
        <w:lastRenderedPageBreak/>
        <w:t>không khí tại khu vực của mình đảm bảo TCVN, tình trạng ô nhiễm môi trường không khí khu vực CN được cải thiện, các giải pháp đầu tư đổi mới thiết bị, công nghệ tiến tiến được các cơ sở sản xuất công nghiệp thực hiện đồng bộ với việc thực hiện luật pháp về bảo vệ môi trường, về quản lý công nghệ… thì việc giảm thiểu ô nhiễm môi trường không khí là khả thi.</w:t>
      </w:r>
    </w:p>
    <w:p w:rsidR="004A284D" w:rsidRPr="00BD0AA4" w:rsidRDefault="00292106" w:rsidP="00BD0AA4">
      <w:pPr>
        <w:shd w:val="clear" w:color="auto" w:fill="FFFFFF"/>
        <w:spacing w:after="0" w:line="312" w:lineRule="auto"/>
        <w:ind w:firstLine="720"/>
        <w:rPr>
          <w:rFonts w:eastAsia="Times New Roman"/>
          <w:i/>
          <w:color w:val="000000"/>
          <w:sz w:val="26"/>
          <w:szCs w:val="26"/>
          <w:lang w:eastAsia="vi-VN"/>
        </w:rPr>
      </w:pPr>
      <w:r w:rsidRPr="00BD0AA4">
        <w:rPr>
          <w:rFonts w:eastAsia="Times New Roman"/>
          <w:i/>
          <w:color w:val="000000"/>
          <w:sz w:val="26"/>
          <w:szCs w:val="26"/>
          <w:lang w:eastAsia="vi-VN"/>
        </w:rPr>
        <w:t>d</w:t>
      </w:r>
      <w:r w:rsidRPr="00BD0AA4">
        <w:rPr>
          <w:rFonts w:eastAsia="Times New Roman"/>
          <w:i/>
          <w:color w:val="000000"/>
          <w:sz w:val="26"/>
          <w:szCs w:val="26"/>
          <w:lang w:val="vi-VN" w:eastAsia="vi-VN"/>
        </w:rPr>
        <w:t>. Tác động đến hệ sinh thái</w:t>
      </w:r>
    </w:p>
    <w:p w:rsidR="004A284D" w:rsidRPr="00BD0AA4" w:rsidRDefault="00292106" w:rsidP="00BD0AA4">
      <w:pPr>
        <w:shd w:val="clear" w:color="auto" w:fill="FFFFFF"/>
        <w:spacing w:after="0" w:line="312" w:lineRule="auto"/>
        <w:ind w:firstLine="720"/>
        <w:rPr>
          <w:rFonts w:eastAsia="Times New Roman"/>
          <w:color w:val="000000"/>
          <w:sz w:val="26"/>
          <w:szCs w:val="26"/>
          <w:lang w:eastAsia="vi-VN"/>
        </w:rPr>
      </w:pPr>
      <w:r w:rsidRPr="00BD0AA4">
        <w:rPr>
          <w:rFonts w:eastAsia="Calibri"/>
          <w:color w:val="000000"/>
          <w:kern w:val="32"/>
          <w:sz w:val="26"/>
          <w:szCs w:val="26"/>
          <w:lang w:val="vi-VN"/>
        </w:rPr>
        <w:t xml:space="preserve">Việc phát triển kinh tế – xã hội của </w:t>
      </w:r>
      <w:r w:rsidR="00745C4A" w:rsidRPr="00BD0AA4">
        <w:rPr>
          <w:rFonts w:eastAsia="Calibri"/>
          <w:color w:val="000000"/>
          <w:kern w:val="32"/>
          <w:sz w:val="26"/>
          <w:szCs w:val="26"/>
        </w:rPr>
        <w:t>huyện</w:t>
      </w:r>
      <w:r w:rsidRPr="00BD0AA4">
        <w:rPr>
          <w:rFonts w:eastAsia="Calibri"/>
          <w:color w:val="000000"/>
          <w:kern w:val="32"/>
          <w:sz w:val="26"/>
          <w:szCs w:val="26"/>
          <w:lang w:val="vi-VN"/>
        </w:rPr>
        <w:t>, phát triển không gian và hạ tầng cho phù hợp với định hướng chung của tỉnh đặt ra, tạo cơ sở pháp lý cho đầu tư xây dựng và phát triển bền vững trong tương lai có thể tạo ra một số tác động bất lợi đến hệ sinh thái khu vực như:</w:t>
      </w:r>
    </w:p>
    <w:p w:rsidR="00292106" w:rsidRPr="00BD0AA4" w:rsidRDefault="00292106" w:rsidP="00BD0AA4">
      <w:pPr>
        <w:shd w:val="clear" w:color="auto" w:fill="FFFFFF"/>
        <w:spacing w:after="0" w:line="312" w:lineRule="auto"/>
        <w:ind w:firstLine="720"/>
        <w:rPr>
          <w:rFonts w:eastAsia="Calibri"/>
          <w:color w:val="000000"/>
          <w:kern w:val="32"/>
          <w:sz w:val="26"/>
          <w:szCs w:val="26"/>
        </w:rPr>
      </w:pPr>
      <w:r w:rsidRPr="00BD0AA4">
        <w:rPr>
          <w:rFonts w:eastAsia="Calibri"/>
          <w:color w:val="000000"/>
          <w:kern w:val="32"/>
          <w:sz w:val="26"/>
          <w:szCs w:val="26"/>
        </w:rPr>
        <w:t xml:space="preserve">- </w:t>
      </w:r>
      <w:r w:rsidRPr="00BD0AA4">
        <w:rPr>
          <w:rFonts w:eastAsia="Calibri"/>
          <w:color w:val="000000"/>
          <w:kern w:val="32"/>
          <w:sz w:val="26"/>
          <w:szCs w:val="26"/>
          <w:lang w:val="vi-VN"/>
        </w:rPr>
        <w:t>Đồ án quy hoạch được triển khai sẽ làm mất đi một phần diện tích sinh sống của một số loài sinh vật do việc san lấp mặt bằng xây dựng công trình. Chính vì vậy hệ sinh thái, cảnh quan ban đầu sẽ bị thay đổi, một số loài động vật sẽ mất nơi cư trú phải di chuyển đến nơi cư trú mới, do đó sẽ làm ảnh hưởng đến đa dạng sinh học.</w:t>
      </w:r>
    </w:p>
    <w:p w:rsidR="00292106" w:rsidRPr="00BD0AA4" w:rsidRDefault="00E67109" w:rsidP="00BD0AA4">
      <w:pPr>
        <w:keepNext/>
        <w:tabs>
          <w:tab w:val="left" w:pos="851"/>
        </w:tabs>
        <w:spacing w:after="0" w:line="312" w:lineRule="auto"/>
        <w:ind w:firstLine="720"/>
        <w:rPr>
          <w:rFonts w:eastAsia="Calibri"/>
          <w:color w:val="000000"/>
          <w:kern w:val="32"/>
          <w:sz w:val="26"/>
          <w:szCs w:val="26"/>
          <w:lang w:val="vi-VN"/>
        </w:rPr>
      </w:pPr>
      <w:r w:rsidRPr="00BD0AA4">
        <w:rPr>
          <w:rFonts w:eastAsia="Calibri"/>
          <w:color w:val="000000"/>
          <w:kern w:val="32"/>
          <w:sz w:val="26"/>
          <w:szCs w:val="26"/>
        </w:rPr>
        <w:tab/>
      </w:r>
      <w:r w:rsidR="00292106" w:rsidRPr="00BD0AA4">
        <w:rPr>
          <w:rFonts w:eastAsia="Calibri"/>
          <w:color w:val="000000"/>
          <w:kern w:val="32"/>
          <w:sz w:val="26"/>
          <w:szCs w:val="26"/>
        </w:rPr>
        <w:t xml:space="preserve">- </w:t>
      </w:r>
      <w:r w:rsidR="00292106" w:rsidRPr="00BD0AA4">
        <w:rPr>
          <w:rFonts w:eastAsia="Calibri"/>
          <w:color w:val="000000"/>
          <w:kern w:val="32"/>
          <w:sz w:val="26"/>
          <w:szCs w:val="26"/>
          <w:lang w:val="vi-VN"/>
        </w:rPr>
        <w:t>Các loại chất thải nếu không được xử lý có thể gây ô nhiễm hệ thống sông, hồ và ảnh hưởng đến các hệ sinh thái trong đó.</w:t>
      </w:r>
    </w:p>
    <w:p w:rsidR="00292106" w:rsidRPr="00BD0AA4" w:rsidRDefault="00292106" w:rsidP="00BD0AA4">
      <w:pPr>
        <w:spacing w:after="0" w:line="312" w:lineRule="auto"/>
        <w:ind w:firstLine="720"/>
        <w:rPr>
          <w:rFonts w:eastAsia="Times New Roman"/>
          <w:color w:val="000000"/>
          <w:sz w:val="26"/>
          <w:szCs w:val="26"/>
        </w:rPr>
      </w:pPr>
      <w:r w:rsidRPr="00BD0AA4">
        <w:rPr>
          <w:rFonts w:eastAsia="Times New Roman"/>
          <w:color w:val="000000"/>
          <w:sz w:val="26"/>
          <w:szCs w:val="26"/>
          <w:lang w:val="vi-VN"/>
        </w:rPr>
        <w:t>- Bờ biển khu quy hoạch là lợi thế để phát triển du lịch sinh thái ven biển. Tuy nhiên, hoạt động du lịch</w:t>
      </w:r>
      <w:r w:rsidR="004A284D" w:rsidRPr="00BD0AA4">
        <w:rPr>
          <w:rFonts w:eastAsia="Times New Roman"/>
          <w:color w:val="000000"/>
          <w:sz w:val="26"/>
          <w:szCs w:val="26"/>
        </w:rPr>
        <w:t xml:space="preserve"> </w:t>
      </w:r>
      <w:r w:rsidRPr="00BD0AA4">
        <w:rPr>
          <w:rFonts w:eastAsia="Times New Roman"/>
          <w:color w:val="000000"/>
          <w:sz w:val="26"/>
          <w:szCs w:val="26"/>
          <w:lang w:val="vi-VN"/>
        </w:rPr>
        <w:t>biển cũng là nguyên nhân gây ra các tác động đến môi trường sinh thái, đặc biệt là ô nhiễm do nước thải và</w:t>
      </w:r>
      <w:r w:rsidR="004A284D" w:rsidRPr="00BD0AA4">
        <w:rPr>
          <w:rFonts w:eastAsia="Times New Roman"/>
          <w:color w:val="000000"/>
          <w:sz w:val="26"/>
          <w:szCs w:val="26"/>
        </w:rPr>
        <w:t xml:space="preserve"> </w:t>
      </w:r>
      <w:r w:rsidRPr="00BD0AA4">
        <w:rPr>
          <w:rFonts w:eastAsia="Times New Roman"/>
          <w:color w:val="000000"/>
          <w:sz w:val="26"/>
          <w:szCs w:val="26"/>
          <w:lang w:val="vi-VN"/>
        </w:rPr>
        <w:t>chất thải rắn do khách du lịch tạo ra.</w:t>
      </w:r>
    </w:p>
    <w:p w:rsidR="00292106" w:rsidRPr="00BD0AA4" w:rsidRDefault="00292106" w:rsidP="00BD0AA4">
      <w:pPr>
        <w:spacing w:after="0" w:line="312" w:lineRule="auto"/>
        <w:ind w:firstLine="720"/>
        <w:rPr>
          <w:rFonts w:eastAsia="Cambria"/>
          <w:color w:val="000000"/>
          <w:sz w:val="26"/>
          <w:szCs w:val="26"/>
        </w:rPr>
      </w:pPr>
      <w:r w:rsidRPr="00BD0AA4">
        <w:rPr>
          <w:rFonts w:eastAsia="Times New Roman"/>
          <w:color w:val="000000"/>
          <w:sz w:val="26"/>
          <w:szCs w:val="26"/>
          <w:lang w:val="vi-VN"/>
        </w:rPr>
        <w:t>- Phát triển hệ thống cảng biển trong vùng là nguy cơ gây ra ô nhiễm biển do hoạt động cảng, sự cố tràn</w:t>
      </w:r>
      <w:r w:rsidR="004A284D" w:rsidRPr="00BD0AA4">
        <w:rPr>
          <w:rFonts w:eastAsia="Times New Roman"/>
          <w:color w:val="000000"/>
          <w:sz w:val="26"/>
          <w:szCs w:val="26"/>
        </w:rPr>
        <w:t xml:space="preserve"> </w:t>
      </w:r>
      <w:r w:rsidRPr="00BD0AA4">
        <w:rPr>
          <w:rFonts w:eastAsia="Times New Roman"/>
          <w:color w:val="000000"/>
          <w:sz w:val="26"/>
          <w:szCs w:val="26"/>
          <w:lang w:val="vi-VN"/>
        </w:rPr>
        <w:t>dầu…phá hủy hệ sinh thái biển.</w:t>
      </w:r>
      <w:r w:rsidR="004A284D" w:rsidRPr="00BD0AA4">
        <w:rPr>
          <w:rFonts w:eastAsia="Times New Roman"/>
          <w:color w:val="000000"/>
          <w:sz w:val="26"/>
          <w:szCs w:val="26"/>
        </w:rPr>
        <w:t xml:space="preserve"> </w:t>
      </w:r>
      <w:r w:rsidRPr="00BD0AA4">
        <w:rPr>
          <w:rFonts w:eastAsia="Times New Roman"/>
          <w:color w:val="000000"/>
          <w:sz w:val="26"/>
          <w:szCs w:val="26"/>
          <w:lang w:val="vi-VN"/>
        </w:rPr>
        <w:t>Nguy cơ ô nhiễm ở khu vực là rất lớn do hoạt động nạo vét lòng sông, hoạt</w:t>
      </w:r>
      <w:r w:rsidR="004A284D" w:rsidRPr="00BD0AA4">
        <w:rPr>
          <w:rFonts w:eastAsia="Times New Roman"/>
          <w:color w:val="000000"/>
          <w:sz w:val="26"/>
          <w:szCs w:val="26"/>
        </w:rPr>
        <w:t xml:space="preserve"> </w:t>
      </w:r>
      <w:r w:rsidRPr="00BD0AA4">
        <w:rPr>
          <w:rFonts w:eastAsia="Times New Roman"/>
          <w:color w:val="000000"/>
          <w:sz w:val="26"/>
          <w:szCs w:val="26"/>
          <w:lang w:val="vi-VN"/>
        </w:rPr>
        <w:t>động của tàu thuyền ra vào cảng có khả năng gây thay đổi chế độ thủy văn, gia tăng xâm nhập mặn và cóthể tạo điều kiện gây bồi lắng hoặc xóa lở vùng xung quanh.</w:t>
      </w:r>
    </w:p>
    <w:p w:rsidR="00292106" w:rsidRPr="00BD0AA4" w:rsidRDefault="00292106" w:rsidP="00BD0AA4">
      <w:pPr>
        <w:spacing w:after="0" w:line="312" w:lineRule="auto"/>
        <w:ind w:firstLine="720"/>
        <w:rPr>
          <w:rFonts w:eastAsia="Cambria"/>
          <w:color w:val="000000"/>
          <w:sz w:val="26"/>
          <w:szCs w:val="26"/>
          <w:lang w:val="vi-VN"/>
        </w:rPr>
      </w:pPr>
      <w:r w:rsidRPr="00BD0AA4">
        <w:rPr>
          <w:rFonts w:eastAsia="Calibri"/>
          <w:color w:val="000000"/>
          <w:kern w:val="32"/>
          <w:sz w:val="26"/>
          <w:szCs w:val="26"/>
          <w:lang w:val="vi-VN"/>
        </w:rPr>
        <w:t>Tuy nhiên, trong khu vực không có những loài động thực vật quý hiếm cần phải bảo vệ. Bởi vậy, việc quy hoạch phát triển khu vực trung tâm huyện không gây tác động gì đến các loài quý hiếm của địa phương.</w:t>
      </w:r>
    </w:p>
    <w:p w:rsidR="00292106" w:rsidRPr="00BD0AA4" w:rsidRDefault="00292106" w:rsidP="00BD0AA4">
      <w:pPr>
        <w:shd w:val="clear" w:color="auto" w:fill="FFFFFF"/>
        <w:spacing w:after="0" w:line="312" w:lineRule="auto"/>
        <w:ind w:firstLine="720"/>
        <w:rPr>
          <w:rFonts w:eastAsia="Times New Roman"/>
          <w:i/>
          <w:color w:val="000000"/>
          <w:sz w:val="26"/>
          <w:szCs w:val="26"/>
          <w:lang w:eastAsia="vi-VN"/>
        </w:rPr>
      </w:pPr>
      <w:r w:rsidRPr="00BD0AA4">
        <w:rPr>
          <w:rFonts w:eastAsia="Times New Roman"/>
          <w:i/>
          <w:iCs/>
          <w:color w:val="000000"/>
          <w:sz w:val="26"/>
          <w:szCs w:val="26"/>
          <w:lang w:eastAsia="vi-VN"/>
        </w:rPr>
        <w:t>e</w:t>
      </w:r>
      <w:r w:rsidRPr="00BD0AA4">
        <w:rPr>
          <w:rFonts w:eastAsia="Times New Roman"/>
          <w:i/>
          <w:iCs/>
          <w:color w:val="000000"/>
          <w:sz w:val="26"/>
          <w:szCs w:val="26"/>
          <w:lang w:val="vi-VN" w:eastAsia="vi-VN"/>
        </w:rPr>
        <w:t>. Tác động đối với môi trư</w:t>
      </w:r>
      <w:r w:rsidR="004717A2" w:rsidRPr="00BD0AA4">
        <w:rPr>
          <w:rFonts w:eastAsia="Times New Roman"/>
          <w:i/>
          <w:iCs/>
          <w:color w:val="000000"/>
          <w:sz w:val="26"/>
          <w:szCs w:val="26"/>
          <w:lang w:val="vi-VN" w:eastAsia="vi-VN"/>
        </w:rPr>
        <w:t>ờng du lịch và văn hóa, lịch sử</w:t>
      </w:r>
    </w:p>
    <w:p w:rsidR="00292106" w:rsidRPr="00BD0AA4" w:rsidRDefault="00292106" w:rsidP="00BD0AA4">
      <w:pPr>
        <w:shd w:val="clear" w:color="auto" w:fill="FFFFFF"/>
        <w:spacing w:after="0" w:line="312" w:lineRule="auto"/>
        <w:ind w:firstLine="720"/>
        <w:rPr>
          <w:rFonts w:eastAsia="Times New Roman"/>
          <w:color w:val="000000"/>
          <w:sz w:val="26"/>
          <w:szCs w:val="26"/>
          <w:lang w:eastAsia="vi-VN"/>
        </w:rPr>
      </w:pPr>
      <w:r w:rsidRPr="00BD0AA4">
        <w:rPr>
          <w:rFonts w:eastAsia="Times New Roman"/>
          <w:color w:val="000000"/>
          <w:sz w:val="26"/>
          <w:szCs w:val="26"/>
          <w:lang w:val="vi-VN" w:eastAsia="vi-VN"/>
        </w:rPr>
        <w:t>Huyện Núi Thành có ưu thế khá nổi trội về tài nguyên du lịch so với toàn tỉnh. Ưu thế đó gắn kết giữa các điều kiện tự nhiên (bờ biển, bãi tắm, núi non, sông nước,...) với các danh lam thắng cảnh, các di tích lịch sử văn hóa nổi tiếng ở trên địa bàn có thể tạo sức hấp dẫn lôi cuốn các tour du lịch. Vì vậy, trong đồ án này cũng đã chú trọng đến việc phát triển du lịch biển, du lịch sinh thái và du lịch tâm linh.</w:t>
      </w:r>
    </w:p>
    <w:p w:rsidR="00292106" w:rsidRPr="00BD0AA4" w:rsidRDefault="00292106" w:rsidP="00BD0AA4">
      <w:pPr>
        <w:shd w:val="clear" w:color="auto" w:fill="FFFFFF"/>
        <w:spacing w:after="0" w:line="312" w:lineRule="auto"/>
        <w:ind w:firstLine="720"/>
        <w:rPr>
          <w:rFonts w:eastAsia="Times New Roman"/>
          <w:color w:val="000000"/>
          <w:sz w:val="26"/>
          <w:szCs w:val="26"/>
          <w:lang w:eastAsia="vi-VN"/>
        </w:rPr>
      </w:pPr>
      <w:r w:rsidRPr="00BD0AA4">
        <w:rPr>
          <w:rFonts w:eastAsia="Times New Roman"/>
          <w:color w:val="000000"/>
          <w:sz w:val="26"/>
          <w:szCs w:val="26"/>
          <w:lang w:val="vi-VN" w:eastAsia="vi-VN"/>
        </w:rPr>
        <w:t xml:space="preserve">Du lịch phát triển sẽ đem lại nguồn lợi kinh tế không nhỏ cho người dân trong vùng. Các điểm du lịch được xây dựng quy mô hơn kéo theo việc hình thành hệ thống </w:t>
      </w:r>
      <w:r w:rsidRPr="00BD0AA4">
        <w:rPr>
          <w:rFonts w:eastAsia="Times New Roman"/>
          <w:color w:val="000000"/>
          <w:sz w:val="26"/>
          <w:szCs w:val="26"/>
          <w:lang w:val="vi-VN" w:eastAsia="vi-VN"/>
        </w:rPr>
        <w:lastRenderedPageBreak/>
        <w:t>dịch vụ đi kèm, tạo nên nhiều cơ hội việc làm cho người dân trong vùng cũng như các vùng xung quanh, tạo điều kiện cho người dân nâng cao thu nhập, cải thiện mức sống.</w:t>
      </w:r>
    </w:p>
    <w:p w:rsidR="00292106" w:rsidRPr="00BD0AA4" w:rsidRDefault="00292106" w:rsidP="00BD0AA4">
      <w:pPr>
        <w:shd w:val="clear" w:color="auto" w:fill="FFFFFF"/>
        <w:spacing w:after="0" w:line="312" w:lineRule="auto"/>
        <w:ind w:firstLine="720"/>
        <w:rPr>
          <w:rFonts w:eastAsia="Times New Roman"/>
          <w:color w:val="000000"/>
          <w:sz w:val="26"/>
          <w:szCs w:val="26"/>
          <w:lang w:val="vi-VN" w:eastAsia="vi-VN"/>
        </w:rPr>
      </w:pPr>
      <w:r w:rsidRPr="00BD0AA4">
        <w:rPr>
          <w:rFonts w:eastAsia="Times New Roman"/>
          <w:color w:val="000000"/>
          <w:sz w:val="26"/>
          <w:szCs w:val="26"/>
          <w:lang w:val="vi-VN" w:eastAsia="vi-VN"/>
        </w:rPr>
        <w:t>Tuy nhiên, đây cũng là nguồn phát sinh nước thải và rác thải lớn, nguy cơ gây ô nhiễm môi trường. Ngoài ra, du lịch phát triển sẽ tạo điều kiện cho người dân trong vùng có sự giao lưu văn hóa mạnh mẽ với bên ngoài, ngoài việc làm cho người dân trở nên năng động hơn thì đây cũng là nguy cơ tiềm ẩn của các tệ nạn xã hội. Mặt khác, khai thác du lịch nếu không song hành với các chính sách duy tu, tôn tạo, bảo tồn,... sẽ dẫn đến sự xuống cấp của các di tích lịch sử, danh lam thắng cảnh.</w:t>
      </w:r>
    </w:p>
    <w:p w:rsidR="00292106" w:rsidRPr="00BD0AA4" w:rsidRDefault="00292106" w:rsidP="00BD0AA4">
      <w:pPr>
        <w:shd w:val="clear" w:color="auto" w:fill="FFFFFF"/>
        <w:spacing w:after="0" w:line="312" w:lineRule="auto"/>
        <w:ind w:firstLine="720"/>
        <w:rPr>
          <w:rFonts w:eastAsia="Times New Roman"/>
          <w:color w:val="000000"/>
          <w:sz w:val="26"/>
          <w:szCs w:val="26"/>
          <w:lang w:eastAsia="vi-VN"/>
        </w:rPr>
      </w:pPr>
      <w:r w:rsidRPr="00BD0AA4">
        <w:rPr>
          <w:rFonts w:eastAsia="Times New Roman"/>
          <w:color w:val="000000"/>
          <w:sz w:val="26"/>
          <w:szCs w:val="26"/>
          <w:lang w:val="vi-VN" w:eastAsia="vi-VN"/>
        </w:rPr>
        <w:t>Vì vậy, trong quy hoạch phát triển du lịch cần chú trọng phát triển hệ thống tuyên truyền giáo dục ý thức bảo vệ môi trường, bảo vệ cảnh quan thiên nhiên, bảo vệ di tích lịch sử cho người dân và du khách; chú trọng xây dựng các trung tâm thể dục thể thao, vui chơi lành mạnh; xây dựng các chế tài về an ninh xã hội.</w:t>
      </w:r>
    </w:p>
    <w:p w:rsidR="00292106" w:rsidRPr="00BD0AA4" w:rsidRDefault="00292106" w:rsidP="00BD0AA4">
      <w:pPr>
        <w:shd w:val="clear" w:color="auto" w:fill="FFFFFF"/>
        <w:spacing w:after="0" w:line="312" w:lineRule="auto"/>
        <w:ind w:firstLine="720"/>
        <w:rPr>
          <w:rFonts w:eastAsia="Times New Roman"/>
          <w:i/>
          <w:color w:val="000000"/>
          <w:sz w:val="26"/>
          <w:szCs w:val="26"/>
          <w:lang w:eastAsia="vi-VN"/>
        </w:rPr>
      </w:pPr>
      <w:r w:rsidRPr="00BD0AA4">
        <w:rPr>
          <w:rFonts w:eastAsia="Times New Roman"/>
          <w:i/>
          <w:iCs/>
          <w:color w:val="000000"/>
          <w:sz w:val="26"/>
          <w:szCs w:val="26"/>
          <w:lang w:eastAsia="vi-VN"/>
        </w:rPr>
        <w:t>g</w:t>
      </w:r>
      <w:r w:rsidRPr="00BD0AA4">
        <w:rPr>
          <w:rFonts w:eastAsia="Times New Roman"/>
          <w:i/>
          <w:iCs/>
          <w:color w:val="000000"/>
          <w:sz w:val="26"/>
          <w:szCs w:val="26"/>
          <w:lang w:val="vi-VN" w:eastAsia="vi-VN"/>
        </w:rPr>
        <w:t xml:space="preserve">. Tác động đối </w:t>
      </w:r>
      <w:r w:rsidR="004717A2" w:rsidRPr="00BD0AA4">
        <w:rPr>
          <w:rFonts w:eastAsia="Times New Roman"/>
          <w:i/>
          <w:iCs/>
          <w:color w:val="000000"/>
          <w:sz w:val="26"/>
          <w:szCs w:val="26"/>
          <w:lang w:val="vi-VN" w:eastAsia="vi-VN"/>
        </w:rPr>
        <w:t>với môi trường kinh tế - xã hội</w:t>
      </w:r>
    </w:p>
    <w:p w:rsidR="00292106" w:rsidRPr="00BD0AA4" w:rsidRDefault="00292106" w:rsidP="00BD0AA4">
      <w:pPr>
        <w:shd w:val="clear" w:color="auto" w:fill="FFFFFF"/>
        <w:spacing w:after="0" w:line="312" w:lineRule="auto"/>
        <w:ind w:firstLine="720"/>
        <w:rPr>
          <w:rFonts w:eastAsia="Times New Roman"/>
          <w:color w:val="000000"/>
          <w:sz w:val="26"/>
          <w:szCs w:val="26"/>
          <w:lang w:val="vi-VN" w:eastAsia="vi-VN"/>
        </w:rPr>
      </w:pPr>
      <w:r w:rsidRPr="00BD0AA4">
        <w:rPr>
          <w:rFonts w:eastAsia="Times New Roman"/>
          <w:color w:val="000000"/>
          <w:sz w:val="26"/>
          <w:szCs w:val="26"/>
          <w:lang w:val="vi-VN" w:eastAsia="vi-VN"/>
        </w:rPr>
        <w:t>Khi tiến hành xây dựng các khu dân cư mới, các khu công nghiệp và du lịch,...  một phần đất đai đáng kể sẽ bị trưng dụng, trong đó phần lớn là đất sản xuất nông nghiệp, lâm nghiệp, đất nuôi trồng thủy hải sản. Khi đó, tức thời hiệu quả kinh tế (giá trị sản xuất, tổng thu ngân sách,...) của khu vực sẽ bị giảm đi đáng kể. Bên cạnh đó, nếu không kịp thời chuyển đổi ngành nghề cho các lao động trong những gia đình thuộc diện bị thu hồi đất thì cũng sẽ gây ảnh hưởng lớn đến hoạt động kinh tế của những gia đình này.</w:t>
      </w:r>
    </w:p>
    <w:p w:rsidR="00292106" w:rsidRPr="00BD0AA4" w:rsidRDefault="00292106" w:rsidP="00BD0AA4">
      <w:pPr>
        <w:shd w:val="clear" w:color="auto" w:fill="FFFFFF"/>
        <w:spacing w:after="0" w:line="312" w:lineRule="auto"/>
        <w:ind w:firstLine="720"/>
        <w:rPr>
          <w:rFonts w:eastAsia="Times New Roman"/>
          <w:color w:val="000000"/>
          <w:sz w:val="26"/>
          <w:szCs w:val="26"/>
          <w:lang w:val="vi-VN" w:eastAsia="vi-VN"/>
        </w:rPr>
      </w:pPr>
      <w:r w:rsidRPr="00BD0AA4">
        <w:rPr>
          <w:rFonts w:eastAsia="Times New Roman"/>
          <w:color w:val="000000"/>
          <w:sz w:val="26"/>
          <w:szCs w:val="26"/>
          <w:lang w:val="vi-VN" w:eastAsia="vi-VN"/>
        </w:rPr>
        <w:t>Ngoài ra, trong quá trình thực hiện quy hoạch, sẽ có một bộ phận dân cư phải di dời, giải tỏa,... và gặp những bất ổn tạm thời trong đời sống, dẫn đến những tác động tiêu cực đến tâm lý người dân.</w:t>
      </w:r>
    </w:p>
    <w:p w:rsidR="00292106" w:rsidRPr="00BD0AA4" w:rsidRDefault="00292106" w:rsidP="00BD0AA4">
      <w:pPr>
        <w:shd w:val="clear" w:color="auto" w:fill="FFFFFF"/>
        <w:spacing w:after="0" w:line="312" w:lineRule="auto"/>
        <w:ind w:firstLine="720"/>
        <w:rPr>
          <w:rFonts w:eastAsia="Times New Roman"/>
          <w:color w:val="000000"/>
          <w:sz w:val="26"/>
          <w:szCs w:val="26"/>
          <w:lang w:val="vi-VN" w:eastAsia="vi-VN"/>
        </w:rPr>
      </w:pPr>
      <w:r w:rsidRPr="00BD0AA4">
        <w:rPr>
          <w:rFonts w:eastAsia="Times New Roman"/>
          <w:color w:val="000000"/>
          <w:sz w:val="26"/>
          <w:szCs w:val="26"/>
          <w:lang w:val="vi-VN" w:eastAsia="vi-VN"/>
        </w:rPr>
        <w:t>Vì vậy, cần thiết phải có những biện pháp chuẩn bị trước và sau khi giải phóng mặt bằng như: bố trí tái định cư, đền bù hợp lý... để góp phần làm giảm bớt các tác động tiêu cực này.</w:t>
      </w:r>
    </w:p>
    <w:p w:rsidR="00292106" w:rsidRPr="00BD0AA4" w:rsidRDefault="00292106" w:rsidP="00BD0AA4">
      <w:pPr>
        <w:shd w:val="clear" w:color="auto" w:fill="FFFFFF"/>
        <w:spacing w:after="0" w:line="312" w:lineRule="auto"/>
        <w:ind w:firstLine="720"/>
        <w:rPr>
          <w:rFonts w:eastAsia="Times New Roman"/>
          <w:color w:val="000000"/>
          <w:sz w:val="26"/>
          <w:szCs w:val="26"/>
          <w:lang w:eastAsia="vi-VN"/>
        </w:rPr>
      </w:pPr>
      <w:r w:rsidRPr="00BD0AA4">
        <w:rPr>
          <w:rFonts w:eastAsia="Times New Roman"/>
          <w:color w:val="000000"/>
          <w:sz w:val="26"/>
          <w:szCs w:val="26"/>
          <w:lang w:val="vi-VN" w:eastAsia="vi-VN"/>
        </w:rPr>
        <w:t>Bên cạnh đó, các công trình công nghiệp, dịch vụ thương mại, du lịch,... sau khi đi vào vận hành sẽ góp phần tạo ra nhiều cơ hội việc làm cho những lao động ở trong vùng và các vùng xung quanh, từ đó làm cải thiện mức sống của người dân, tạo thêm nguồn thu cho địa phương.</w:t>
      </w:r>
    </w:p>
    <w:p w:rsidR="00292106" w:rsidRPr="00BD0AA4" w:rsidRDefault="00292106" w:rsidP="00BD0AA4">
      <w:pPr>
        <w:shd w:val="clear" w:color="auto" w:fill="FFFFFF"/>
        <w:spacing w:after="0" w:line="312" w:lineRule="auto"/>
        <w:ind w:firstLine="720"/>
        <w:rPr>
          <w:rFonts w:eastAsia="Times New Roman"/>
          <w:color w:val="000000"/>
          <w:sz w:val="26"/>
          <w:szCs w:val="26"/>
          <w:lang w:eastAsia="vi-VN"/>
        </w:rPr>
      </w:pPr>
      <w:r w:rsidRPr="00BD0AA4">
        <w:rPr>
          <w:rFonts w:eastAsia="Times New Roman"/>
          <w:color w:val="000000"/>
          <w:sz w:val="26"/>
          <w:szCs w:val="26"/>
          <w:lang w:val="vi-VN" w:eastAsia="vi-VN"/>
        </w:rPr>
        <w:t>Mặt khác, sau khi quy hoạch được triển khai thực hiện, hệ thống các công trình hạ tầng xã hội được hình thành và nâng cấp, bao gồm các công trình giáo dục - đào tạo, các công trình y tế và chăm sóc sức khỏe cộng đồng, các công trình văn hóa thể thao, thông tin, phát thanh truyền hình,... sẽ góp phần nâng cao đời sống văn hóa, trình độ dân trí và sức khỏe của người dân. Đồng thời, hệ thống hạ tầng kỹ thuật được xây dựng hoàn chỉnh cũng góp phần cải thiện môi trường sống của dân cư trong vùng.</w:t>
      </w:r>
    </w:p>
    <w:p w:rsidR="00292106" w:rsidRPr="00BD0AA4" w:rsidRDefault="00292106" w:rsidP="00BD0AA4">
      <w:pPr>
        <w:shd w:val="clear" w:color="auto" w:fill="FFFFFF"/>
        <w:spacing w:after="0" w:line="312" w:lineRule="auto"/>
        <w:ind w:firstLine="720"/>
        <w:rPr>
          <w:rFonts w:eastAsia="Times New Roman"/>
          <w:color w:val="000000"/>
          <w:sz w:val="26"/>
          <w:szCs w:val="26"/>
          <w:lang w:val="vi-VN" w:eastAsia="vi-VN"/>
        </w:rPr>
      </w:pPr>
      <w:r w:rsidRPr="00BD0AA4">
        <w:rPr>
          <w:rFonts w:eastAsia="Times New Roman"/>
          <w:color w:val="000000"/>
          <w:sz w:val="26"/>
          <w:szCs w:val="26"/>
          <w:lang w:val="vi-VN" w:eastAsia="vi-VN"/>
        </w:rPr>
        <w:lastRenderedPageBreak/>
        <w:t>Đô thị phát triển, các khu công nghiệp, du lịch dịch vụ hình thành sẽ thu hút thêm nhiều lao động từ các địa phương khác đến, mang lại nhiều lợi ích về kinh tế nhưng cũng là nguy cơ phát sinh các tệ nạn xã hội do sức ép từ việc tăng dân số cũng như việc tập trung số lượng lớn công nhân lao động, ảnh hưởng đến tình hình trật tự an ninh khu vực. Sự giao lưu văn hóa mạnh mẽ với bên ngoài thông qua các hoạt động du lịch, thương mại sẽ làm cho người dân trở nên năng động hơn; nhưng cũng khiến cho người dân có cơ hội tiếp cận với phong cách và lối sống lạ lẫm mà không có tính chọn lọc, tệ nạn xã hội như ma tuý và mại dâm sẽ có thể xảy ra ở một bộ phận dân cư nhất định. Tuy nhiên, điều này có thể ngăn chặn thông qua phát triển hệ thống tuyên truyền giáo dục, cũng như các trung tâm thể dục, thể thao lành mạnh và chế tài về an ninh xã hội.</w:t>
      </w:r>
    </w:p>
    <w:p w:rsidR="00292106" w:rsidRPr="00BD0AA4" w:rsidRDefault="00AA3065" w:rsidP="00BD0AA4">
      <w:pPr>
        <w:shd w:val="clear" w:color="auto" w:fill="FFFFFF"/>
        <w:spacing w:after="0" w:line="312" w:lineRule="auto"/>
        <w:ind w:firstLine="720"/>
        <w:rPr>
          <w:rFonts w:eastAsia="Times New Roman"/>
          <w:bCs/>
          <w:i/>
          <w:color w:val="000000"/>
          <w:sz w:val="26"/>
          <w:szCs w:val="26"/>
          <w:lang w:eastAsia="vi-VN"/>
        </w:rPr>
      </w:pPr>
      <w:r w:rsidRPr="00BD0AA4">
        <w:rPr>
          <w:rFonts w:eastAsia="Times New Roman"/>
          <w:bCs/>
          <w:i/>
          <w:color w:val="000000"/>
          <w:sz w:val="26"/>
          <w:szCs w:val="26"/>
          <w:lang w:eastAsia="vi-VN"/>
        </w:rPr>
        <w:t>h</w:t>
      </w:r>
      <w:r w:rsidR="00292106" w:rsidRPr="00BD0AA4">
        <w:rPr>
          <w:rFonts w:eastAsia="Times New Roman"/>
          <w:bCs/>
          <w:i/>
          <w:color w:val="000000"/>
          <w:sz w:val="26"/>
          <w:szCs w:val="26"/>
          <w:lang w:val="vi-VN" w:eastAsia="vi-VN"/>
        </w:rPr>
        <w:t xml:space="preserve">. Kịch bản </w:t>
      </w:r>
      <w:r w:rsidR="004717A2" w:rsidRPr="00BD0AA4">
        <w:rPr>
          <w:rFonts w:eastAsia="Times New Roman"/>
          <w:bCs/>
          <w:i/>
          <w:color w:val="000000"/>
          <w:sz w:val="26"/>
          <w:szCs w:val="26"/>
          <w:lang w:val="vi-VN" w:eastAsia="vi-VN"/>
        </w:rPr>
        <w:t>biến đổi khí hậu nước biển dâng</w:t>
      </w:r>
    </w:p>
    <w:p w:rsidR="00292106" w:rsidRPr="00BD0AA4" w:rsidRDefault="00292106" w:rsidP="00BD0AA4">
      <w:pPr>
        <w:shd w:val="clear" w:color="auto" w:fill="FFFFFF"/>
        <w:spacing w:after="0" w:line="312" w:lineRule="auto"/>
        <w:ind w:firstLine="720"/>
        <w:rPr>
          <w:rFonts w:eastAsia="Times New Roman"/>
          <w:color w:val="000000"/>
          <w:sz w:val="26"/>
          <w:szCs w:val="26"/>
          <w:lang w:val="vi-VN" w:eastAsia="vi-VN"/>
        </w:rPr>
      </w:pPr>
      <w:r w:rsidRPr="00BD0AA4">
        <w:rPr>
          <w:rFonts w:eastAsia="Times New Roman"/>
          <w:color w:val="000000"/>
          <w:sz w:val="26"/>
          <w:szCs w:val="26"/>
          <w:lang w:val="vi-VN" w:eastAsia="vi-VN"/>
        </w:rPr>
        <w:t>Biến đổi khí hậu đang diễn ra ở quy mô toàn cầu, khu vực và ở Việt Nam do các hoạt động của con người làm phát thải quá mức khí nhà kính vào bầu khí quyển. Biến đổi khí hậu sẽ tác động nghiêm trọng đến sản xuất, đời sống và môi trường trên phạm vi toàn thế giới. Vấn đề biến đổi khí hậu đã, đang và sẽ thay đổi toàn diện, sâu sắc quá trình phát triển và an ninh toàn cầu như lương thực, nước, năng lượng, các vấn đề về an toàn xã hội, văn hóa, ngoại giao và thương mại.</w:t>
      </w:r>
    </w:p>
    <w:p w:rsidR="00292106" w:rsidRPr="00BD0AA4" w:rsidRDefault="00292106" w:rsidP="00BD0AA4">
      <w:pPr>
        <w:spacing w:after="0" w:line="312" w:lineRule="auto"/>
        <w:ind w:firstLine="720"/>
        <w:rPr>
          <w:rFonts w:eastAsia="Times New Roman"/>
          <w:color w:val="000000"/>
          <w:sz w:val="26"/>
          <w:szCs w:val="26"/>
          <w:lang w:val="vi-VN"/>
        </w:rPr>
      </w:pPr>
      <w:r w:rsidRPr="00BD0AA4">
        <w:rPr>
          <w:rFonts w:eastAsia="Times New Roman"/>
          <w:color w:val="000000"/>
          <w:sz w:val="26"/>
          <w:szCs w:val="26"/>
          <w:lang w:val="vi-VN"/>
        </w:rPr>
        <w:t>Hiện nay việc chịu ảnh hưởng của biến đổi khí hậu đối với khu quy hoạch chưa được nghiên cứu và cũng chưa có các biểu hiện rõ nét. Trong những năm qua tần suất của những tai biến môi trường xảy ra mang tính ngẫu nhiên và không mang tính chu kỳ. Tuy nhiên trong những năm gần đây, vào mùa hè, những đợt nắng nóng thường có xu thế nóng hơn, lượng mưa thường tập trung vào ít ngày hơn và cường độ mưa lớn hơn dễ gây ra lũ.</w:t>
      </w:r>
    </w:p>
    <w:p w:rsidR="00292106" w:rsidRPr="00BD0AA4" w:rsidRDefault="00292106" w:rsidP="00BD0AA4">
      <w:pPr>
        <w:shd w:val="clear" w:color="auto" w:fill="FFFFFF"/>
        <w:tabs>
          <w:tab w:val="left" w:pos="0"/>
        </w:tabs>
        <w:spacing w:after="0" w:line="312" w:lineRule="auto"/>
        <w:ind w:firstLine="720"/>
        <w:contextualSpacing/>
        <w:rPr>
          <w:rFonts w:eastAsia="Calibri"/>
          <w:b/>
          <w:color w:val="000000"/>
          <w:sz w:val="26"/>
          <w:szCs w:val="26"/>
          <w:lang w:val="vi-VN"/>
        </w:rPr>
      </w:pPr>
      <w:r w:rsidRPr="00BD0AA4">
        <w:rPr>
          <w:rFonts w:eastAsia="Calibri"/>
          <w:color w:val="000000"/>
          <w:sz w:val="26"/>
          <w:szCs w:val="26"/>
          <w:lang w:val="vi-VN"/>
        </w:rPr>
        <w:t>Có thể tóm tắt những sự cố môi trường liên quan đến biến đổi khí hậu, nước biển dâng có thể xảy ra ở khu vực quy hoạch như sau:</w:t>
      </w:r>
    </w:p>
    <w:p w:rsidR="00292106" w:rsidRPr="00BD0AA4" w:rsidRDefault="00292106" w:rsidP="00BD0AA4">
      <w:pPr>
        <w:spacing w:after="0" w:line="312" w:lineRule="auto"/>
        <w:ind w:firstLine="720"/>
        <w:rPr>
          <w:rFonts w:eastAsia="Calibri"/>
          <w:color w:val="000000"/>
          <w:sz w:val="26"/>
          <w:szCs w:val="26"/>
          <w:lang w:val="fi-FI"/>
        </w:rPr>
      </w:pPr>
      <w:r w:rsidRPr="00BD0AA4">
        <w:rPr>
          <w:rFonts w:eastAsia="Calibri"/>
          <w:color w:val="000000"/>
          <w:sz w:val="26"/>
          <w:szCs w:val="26"/>
          <w:lang w:val="fi-FI"/>
        </w:rPr>
        <w:t xml:space="preserve">+ Nước biển dâng sẽ mở rộng vùng xâm nhập mặn, làm mất dần diện tích đất, làm nhiễm mặn vùng nước ngầm ven bờ, ảnh hưởng đến đời sống của nhân dân khu vực khi không thể sử dụng nguồn nước ngầm này cho sinh hoạt và sản xuất. </w:t>
      </w:r>
    </w:p>
    <w:p w:rsidR="00292106" w:rsidRPr="00BD0AA4" w:rsidRDefault="00292106" w:rsidP="00BD0AA4">
      <w:pPr>
        <w:tabs>
          <w:tab w:val="left" w:pos="0"/>
        </w:tabs>
        <w:autoSpaceDE w:val="0"/>
        <w:autoSpaceDN w:val="0"/>
        <w:adjustRightInd w:val="0"/>
        <w:spacing w:after="0" w:line="312" w:lineRule="auto"/>
        <w:ind w:firstLine="720"/>
        <w:contextualSpacing/>
        <w:rPr>
          <w:rFonts w:eastAsia="Calibri"/>
          <w:color w:val="000000"/>
          <w:sz w:val="26"/>
          <w:szCs w:val="26"/>
          <w:lang w:val="fi-FI"/>
        </w:rPr>
      </w:pPr>
      <w:r w:rsidRPr="00BD0AA4">
        <w:rPr>
          <w:rFonts w:eastAsia="Calibri"/>
          <w:color w:val="000000"/>
          <w:sz w:val="26"/>
          <w:szCs w:val="26"/>
          <w:lang w:val="fi-FI"/>
        </w:rPr>
        <w:t>+ Tăng tần số, cường độ, tính biến động và tính cực đoan của các hiện tượng thời tiết nguy hiểm như bão, lốc..., các thiên tai liên quan đến nhiệt độ và mưa như thời tiết khô nóng, lũ lụt, hạn hán, xâm nhập mặn...</w:t>
      </w:r>
    </w:p>
    <w:p w:rsidR="00292106" w:rsidRPr="00BD0AA4" w:rsidRDefault="00292106" w:rsidP="00BD0AA4">
      <w:pPr>
        <w:tabs>
          <w:tab w:val="left" w:pos="0"/>
        </w:tabs>
        <w:autoSpaceDE w:val="0"/>
        <w:autoSpaceDN w:val="0"/>
        <w:adjustRightInd w:val="0"/>
        <w:spacing w:after="0" w:line="312" w:lineRule="auto"/>
        <w:ind w:firstLine="720"/>
        <w:contextualSpacing/>
        <w:rPr>
          <w:rFonts w:eastAsia="Calibri"/>
          <w:b/>
          <w:color w:val="000000"/>
          <w:sz w:val="26"/>
          <w:szCs w:val="26"/>
          <w:lang w:val="fi-FI"/>
        </w:rPr>
      </w:pPr>
      <w:r w:rsidRPr="00BD0AA4">
        <w:rPr>
          <w:rFonts w:eastAsia="Calibri"/>
          <w:color w:val="000000"/>
          <w:sz w:val="26"/>
          <w:szCs w:val="26"/>
          <w:lang w:val="fi-FI"/>
        </w:rPr>
        <w:t>+ Chế độ mưa thay đổi có thể gây lũ lụt nghiêm trọng vào mùa mưa và hạn hán vào mùa khô, gây khó khăn cho việc cấp nước và tăng mâu thuẫn trong sử dụng nước.</w:t>
      </w:r>
    </w:p>
    <w:p w:rsidR="00292106" w:rsidRPr="00BD0AA4" w:rsidRDefault="00292106" w:rsidP="00BD0AA4">
      <w:pPr>
        <w:tabs>
          <w:tab w:val="left" w:pos="0"/>
        </w:tabs>
        <w:autoSpaceDE w:val="0"/>
        <w:autoSpaceDN w:val="0"/>
        <w:adjustRightInd w:val="0"/>
        <w:spacing w:after="0" w:line="312" w:lineRule="auto"/>
        <w:ind w:firstLine="720"/>
        <w:contextualSpacing/>
        <w:rPr>
          <w:rFonts w:eastAsia="Calibri"/>
          <w:color w:val="000000"/>
          <w:sz w:val="26"/>
          <w:szCs w:val="26"/>
          <w:lang w:val="fi-FI"/>
        </w:rPr>
      </w:pPr>
      <w:r w:rsidRPr="00BD0AA4">
        <w:rPr>
          <w:rFonts w:eastAsia="Calibri"/>
          <w:color w:val="000000"/>
          <w:sz w:val="26"/>
          <w:szCs w:val="26"/>
          <w:lang w:val="fi-FI"/>
        </w:rPr>
        <w:t>+ Nhiệt độ và mức độ khô hạn gia tăng cũng làm tăng nguy cơ phát triển sâu bệnh, dịch bệnh...</w:t>
      </w:r>
      <w:bookmarkStart w:id="303" w:name="_Toc381656421"/>
      <w:bookmarkStart w:id="304" w:name="_Toc381657024"/>
      <w:bookmarkStart w:id="305" w:name="_Toc381657340"/>
      <w:bookmarkStart w:id="306" w:name="_Toc399144537"/>
      <w:bookmarkStart w:id="307" w:name="_Toc399177444"/>
      <w:bookmarkStart w:id="308" w:name="_Toc399178056"/>
      <w:bookmarkStart w:id="309" w:name="_Toc399178186"/>
      <w:bookmarkStart w:id="310" w:name="_Toc399178322"/>
      <w:bookmarkStart w:id="311" w:name="_Toc400522593"/>
      <w:bookmarkStart w:id="312" w:name="_Toc400524598"/>
      <w:bookmarkStart w:id="313" w:name="_Toc400524990"/>
      <w:bookmarkStart w:id="314" w:name="_Toc400527372"/>
    </w:p>
    <w:p w:rsidR="00292106" w:rsidRPr="00E61469" w:rsidRDefault="00AA3065" w:rsidP="00E61469">
      <w:pPr>
        <w:pStyle w:val="Heading9"/>
        <w:numPr>
          <w:ilvl w:val="0"/>
          <w:numId w:val="0"/>
        </w:numPr>
        <w:spacing w:before="0" w:line="312" w:lineRule="auto"/>
        <w:rPr>
          <w:rFonts w:ascii="Times New Roman" w:eastAsia="Calibri" w:hAnsi="Times New Roman"/>
          <w:b/>
          <w:color w:val="000000"/>
          <w:sz w:val="26"/>
          <w:szCs w:val="26"/>
          <w:lang w:val="en-US"/>
        </w:rPr>
      </w:pPr>
      <w:bookmarkStart w:id="315" w:name="_Toc491697603"/>
      <w:bookmarkStart w:id="316" w:name="_Toc497901983"/>
      <w:bookmarkEnd w:id="303"/>
      <w:bookmarkEnd w:id="304"/>
      <w:bookmarkEnd w:id="305"/>
      <w:bookmarkEnd w:id="306"/>
      <w:bookmarkEnd w:id="307"/>
      <w:bookmarkEnd w:id="308"/>
      <w:bookmarkEnd w:id="309"/>
      <w:bookmarkEnd w:id="310"/>
      <w:bookmarkEnd w:id="311"/>
      <w:bookmarkEnd w:id="312"/>
      <w:bookmarkEnd w:id="313"/>
      <w:bookmarkEnd w:id="314"/>
      <w:r w:rsidRPr="00E61469">
        <w:rPr>
          <w:rFonts w:ascii="Times New Roman" w:hAnsi="Times New Roman"/>
          <w:b/>
          <w:bCs/>
          <w:color w:val="000000"/>
          <w:sz w:val="26"/>
          <w:szCs w:val="26"/>
          <w:lang w:val="fi-FI" w:eastAsia="vi-VN"/>
        </w:rPr>
        <w:lastRenderedPageBreak/>
        <w:t>4.</w:t>
      </w:r>
      <w:r w:rsidR="00541F00" w:rsidRPr="00E61469">
        <w:rPr>
          <w:rFonts w:ascii="Times New Roman" w:hAnsi="Times New Roman"/>
          <w:b/>
          <w:bCs/>
          <w:color w:val="000000"/>
          <w:sz w:val="26"/>
          <w:szCs w:val="26"/>
          <w:lang w:val="fi-FI" w:eastAsia="vi-VN"/>
        </w:rPr>
        <w:t>1</w:t>
      </w:r>
      <w:r w:rsidRPr="00E61469">
        <w:rPr>
          <w:rFonts w:ascii="Times New Roman" w:hAnsi="Times New Roman"/>
          <w:b/>
          <w:bCs/>
          <w:color w:val="000000"/>
          <w:sz w:val="26"/>
          <w:szCs w:val="26"/>
          <w:lang w:val="fi-FI" w:eastAsia="vi-VN"/>
        </w:rPr>
        <w:t>.</w:t>
      </w:r>
      <w:r w:rsidR="00541F00" w:rsidRPr="00E61469">
        <w:rPr>
          <w:rFonts w:ascii="Times New Roman" w:hAnsi="Times New Roman"/>
          <w:b/>
          <w:bCs/>
          <w:color w:val="000000"/>
          <w:sz w:val="26"/>
          <w:szCs w:val="26"/>
          <w:lang w:val="fi-FI" w:eastAsia="vi-VN"/>
        </w:rPr>
        <w:t>2</w:t>
      </w:r>
      <w:r w:rsidR="00292106" w:rsidRPr="00E61469">
        <w:rPr>
          <w:rFonts w:ascii="Times New Roman" w:hAnsi="Times New Roman"/>
          <w:b/>
          <w:bCs/>
          <w:color w:val="000000"/>
          <w:sz w:val="26"/>
          <w:szCs w:val="26"/>
          <w:lang w:val="fi-FI" w:eastAsia="vi-VN"/>
        </w:rPr>
        <w:t xml:space="preserve">. </w:t>
      </w:r>
      <w:r w:rsidR="00292106" w:rsidRPr="00E61469">
        <w:rPr>
          <w:rFonts w:ascii="Times New Roman" w:eastAsia="Calibri" w:hAnsi="Times New Roman"/>
          <w:b/>
          <w:color w:val="000000"/>
          <w:sz w:val="26"/>
          <w:szCs w:val="26"/>
        </w:rPr>
        <w:t>Đề xuất giải pháp tổng thể ngăn ngừa, giảm thiểu tác động môi trường khi thực hiện quy hoạch</w:t>
      </w:r>
      <w:r w:rsidR="00E67109" w:rsidRPr="00E61469">
        <w:rPr>
          <w:rFonts w:ascii="Times New Roman" w:eastAsia="Calibri" w:hAnsi="Times New Roman"/>
          <w:b/>
          <w:color w:val="000000"/>
          <w:sz w:val="26"/>
          <w:szCs w:val="26"/>
          <w:lang w:val="en-US"/>
        </w:rPr>
        <w:t>.</w:t>
      </w:r>
      <w:bookmarkEnd w:id="315"/>
      <w:bookmarkEnd w:id="316"/>
    </w:p>
    <w:p w:rsidR="00292106" w:rsidRPr="00E61469" w:rsidRDefault="00AA3065" w:rsidP="00E61469">
      <w:pPr>
        <w:shd w:val="clear" w:color="auto" w:fill="FFFFFF"/>
        <w:spacing w:after="0" w:line="312" w:lineRule="auto"/>
        <w:ind w:firstLine="0"/>
        <w:rPr>
          <w:rFonts w:eastAsia="Times New Roman"/>
          <w:i/>
          <w:color w:val="000000"/>
          <w:sz w:val="26"/>
          <w:szCs w:val="26"/>
          <w:lang w:eastAsia="vi-VN"/>
        </w:rPr>
      </w:pPr>
      <w:r w:rsidRPr="00E61469">
        <w:rPr>
          <w:rFonts w:eastAsia="Times New Roman"/>
          <w:i/>
          <w:iCs/>
          <w:color w:val="000000"/>
          <w:sz w:val="26"/>
          <w:szCs w:val="26"/>
          <w:lang w:eastAsia="vi-VN"/>
        </w:rPr>
        <w:t>4.</w:t>
      </w:r>
      <w:r w:rsidR="00541F00" w:rsidRPr="00E61469">
        <w:rPr>
          <w:rFonts w:eastAsia="Times New Roman"/>
          <w:i/>
          <w:iCs/>
          <w:color w:val="000000"/>
          <w:sz w:val="26"/>
          <w:szCs w:val="26"/>
          <w:lang w:eastAsia="vi-VN"/>
        </w:rPr>
        <w:t>1</w:t>
      </w:r>
      <w:r w:rsidRPr="00E61469">
        <w:rPr>
          <w:rFonts w:eastAsia="Times New Roman"/>
          <w:i/>
          <w:iCs/>
          <w:color w:val="000000"/>
          <w:sz w:val="26"/>
          <w:szCs w:val="26"/>
          <w:lang w:eastAsia="vi-VN"/>
        </w:rPr>
        <w:t>.</w:t>
      </w:r>
      <w:r w:rsidR="00541F00" w:rsidRPr="00E61469">
        <w:rPr>
          <w:rFonts w:eastAsia="Times New Roman"/>
          <w:i/>
          <w:iCs/>
          <w:color w:val="000000"/>
          <w:sz w:val="26"/>
          <w:szCs w:val="26"/>
          <w:lang w:eastAsia="vi-VN"/>
        </w:rPr>
        <w:t>2</w:t>
      </w:r>
      <w:r w:rsidRPr="00E61469">
        <w:rPr>
          <w:rFonts w:eastAsia="Times New Roman"/>
          <w:i/>
          <w:iCs/>
          <w:color w:val="000000"/>
          <w:sz w:val="26"/>
          <w:szCs w:val="26"/>
          <w:lang w:eastAsia="vi-VN"/>
        </w:rPr>
        <w:t>.1</w:t>
      </w:r>
      <w:r w:rsidR="00292106" w:rsidRPr="00E61469">
        <w:rPr>
          <w:rFonts w:eastAsia="Times New Roman"/>
          <w:i/>
          <w:iCs/>
          <w:color w:val="000000"/>
          <w:sz w:val="26"/>
          <w:szCs w:val="26"/>
          <w:lang w:val="vi-VN" w:eastAsia="vi-VN"/>
        </w:rPr>
        <w:t>. Biện pháp gi</w:t>
      </w:r>
      <w:r w:rsidR="00541F00" w:rsidRPr="00E61469">
        <w:rPr>
          <w:rFonts w:eastAsia="Times New Roman"/>
          <w:i/>
          <w:iCs/>
          <w:color w:val="000000"/>
          <w:sz w:val="26"/>
          <w:szCs w:val="26"/>
          <w:lang w:val="vi-VN" w:eastAsia="vi-VN"/>
        </w:rPr>
        <w:t>ảm thiểu ô nhiễm môi trường đất</w:t>
      </w:r>
    </w:p>
    <w:p w:rsidR="00292106" w:rsidRPr="00E61469" w:rsidRDefault="00292106" w:rsidP="00E61469">
      <w:pPr>
        <w:shd w:val="clear" w:color="auto" w:fill="FFFFFF"/>
        <w:spacing w:after="0" w:line="312" w:lineRule="auto"/>
        <w:ind w:firstLine="720"/>
        <w:rPr>
          <w:rFonts w:eastAsia="Times New Roman"/>
          <w:color w:val="000000"/>
          <w:sz w:val="26"/>
          <w:szCs w:val="26"/>
          <w:lang w:val="vi-VN" w:eastAsia="vi-VN"/>
        </w:rPr>
      </w:pPr>
      <w:r w:rsidRPr="00E61469">
        <w:rPr>
          <w:rFonts w:eastAsia="Times New Roman"/>
          <w:color w:val="000000"/>
          <w:sz w:val="26"/>
          <w:szCs w:val="26"/>
          <w:lang w:val="vi-VN" w:eastAsia="vi-VN"/>
        </w:rPr>
        <w:t>- Khi đào đắp với khối lượng lớn sẽ làm thay đổi hệ sinh thái thủy vực, ảnh hưởng tới nơi cư trú của sinh vật trong khu vực. Tuy nhiên, để đáp ứng nhu cầu phát triển đô thị, các khu vực có địa hình trũng có thể lấy đất từ các khu vực có giá trị sử dụng đất không cao để san đắp, sau đó bao phủ một lớp đất màu tại các khu vực quy hoạch trồng cây xanh. Đối với các khu vực lấy đất để san lấp cần tiến hành trồng cây để cải tạo đất. Hoạt động này không những cải thiện chất lượng đất trong tương lai mà còn góp phần bảo vệ môi trường không khí, vi khí hậu với một hệ thống môi trường xanh bao phủ.</w:t>
      </w:r>
    </w:p>
    <w:p w:rsidR="00292106" w:rsidRPr="00E61469" w:rsidRDefault="00292106" w:rsidP="00E61469">
      <w:pPr>
        <w:shd w:val="clear" w:color="auto" w:fill="FFFFFF"/>
        <w:spacing w:after="0" w:line="312" w:lineRule="auto"/>
        <w:ind w:firstLine="720"/>
        <w:rPr>
          <w:rFonts w:eastAsia="Times New Roman"/>
          <w:color w:val="000000"/>
          <w:sz w:val="26"/>
          <w:szCs w:val="26"/>
          <w:lang w:val="vi-VN" w:eastAsia="vi-VN"/>
        </w:rPr>
      </w:pPr>
      <w:r w:rsidRPr="00E61469">
        <w:rPr>
          <w:rFonts w:eastAsia="Times New Roman"/>
          <w:color w:val="000000"/>
          <w:sz w:val="26"/>
          <w:szCs w:val="26"/>
          <w:lang w:val="vi-VN" w:eastAsia="vi-VN"/>
        </w:rPr>
        <w:t>- Phát triển hệ thống các khu công nghiệp, khu du lịch, các khu đô thị, phát triển xây dựng hệ thống hạ tầng kỹ thuật phải dựa trên cơ sở quy hoạch cơ cấu sử dụng đất toàn vùng một cách hợp lý, nhằm sử dụng quỹ đất một cách tiết kiệm và hiệu quả.</w:t>
      </w:r>
    </w:p>
    <w:p w:rsidR="00BE5335" w:rsidRPr="00E61469" w:rsidRDefault="00292106" w:rsidP="00E61469">
      <w:pPr>
        <w:shd w:val="clear" w:color="auto" w:fill="FFFFFF"/>
        <w:spacing w:after="0" w:line="312" w:lineRule="auto"/>
        <w:ind w:firstLine="720"/>
        <w:rPr>
          <w:rFonts w:eastAsia="Times New Roman"/>
          <w:color w:val="000000"/>
          <w:sz w:val="26"/>
          <w:szCs w:val="26"/>
          <w:lang w:eastAsia="vi-VN"/>
        </w:rPr>
      </w:pPr>
      <w:r w:rsidRPr="00E61469">
        <w:rPr>
          <w:rFonts w:eastAsia="Times New Roman"/>
          <w:color w:val="000000"/>
          <w:sz w:val="26"/>
          <w:szCs w:val="26"/>
          <w:lang w:val="vi-VN" w:eastAsia="vi-VN"/>
        </w:rPr>
        <w:t>- Diện tích đất nông nghiệp sẽ bị thu hẹp lại đáng kể, vì vậy phải có cơ cấu cây trồng hợp lý, tránh việc lạm dụng hóa chất bón ruộng để thâm canh, làm suy giảm chất lượng đất.</w:t>
      </w:r>
    </w:p>
    <w:p w:rsidR="00292106" w:rsidRPr="00E61469" w:rsidRDefault="00292106" w:rsidP="00E61469">
      <w:pPr>
        <w:shd w:val="clear" w:color="auto" w:fill="FFFFFF"/>
        <w:spacing w:after="0" w:line="312" w:lineRule="auto"/>
        <w:ind w:firstLine="720"/>
        <w:rPr>
          <w:rFonts w:eastAsia="Times New Roman"/>
          <w:color w:val="000000"/>
          <w:sz w:val="26"/>
          <w:szCs w:val="26"/>
          <w:lang w:eastAsia="vi-VN"/>
        </w:rPr>
      </w:pPr>
      <w:r w:rsidRPr="00E61469">
        <w:rPr>
          <w:rFonts w:eastAsia="Calibri"/>
          <w:color w:val="000000"/>
          <w:sz w:val="26"/>
          <w:szCs w:val="26"/>
        </w:rPr>
        <w:t xml:space="preserve">- </w:t>
      </w:r>
      <w:r w:rsidRPr="00E61469">
        <w:rPr>
          <w:rFonts w:eastAsia="Calibri"/>
          <w:color w:val="000000"/>
          <w:sz w:val="26"/>
          <w:szCs w:val="26"/>
          <w:lang w:val="vi-VN"/>
        </w:rPr>
        <w:t>Chất thải rắn công nghiệp, chất thải rắn y tế cần được thu gom và xử lý tại nguồn thải trước khi đưa về bãi xử lý chất thải rắn chung của khu vực.</w:t>
      </w:r>
      <w:r w:rsidRPr="00E61469">
        <w:rPr>
          <w:rFonts w:eastAsia="Calibri"/>
          <w:color w:val="000000"/>
          <w:sz w:val="26"/>
          <w:szCs w:val="26"/>
          <w:lang w:val="vi-VN"/>
        </w:rPr>
        <w:tab/>
      </w:r>
    </w:p>
    <w:p w:rsidR="00292106" w:rsidRPr="00E61469" w:rsidRDefault="00292106" w:rsidP="00E61469">
      <w:pPr>
        <w:shd w:val="clear" w:color="auto" w:fill="FFFFFF"/>
        <w:spacing w:after="0" w:line="312" w:lineRule="auto"/>
        <w:ind w:firstLine="720"/>
        <w:rPr>
          <w:rFonts w:eastAsia="Times New Roman"/>
          <w:color w:val="000000"/>
          <w:sz w:val="26"/>
          <w:szCs w:val="26"/>
          <w:lang w:val="vi-VN" w:eastAsia="vi-VN"/>
        </w:rPr>
      </w:pPr>
      <w:r w:rsidRPr="00E61469">
        <w:rPr>
          <w:rFonts w:eastAsia="Times New Roman"/>
          <w:color w:val="000000"/>
          <w:sz w:val="26"/>
          <w:szCs w:val="26"/>
          <w:lang w:val="vi-VN" w:eastAsia="vi-VN"/>
        </w:rPr>
        <w:t>- Quản lý tốt việc thu gom rác thải, tránh việc phát tán rác ra môi trường, có biện pháp hạn chế tối đa nước rỉ rác.</w:t>
      </w:r>
    </w:p>
    <w:p w:rsidR="00292106" w:rsidRPr="00E61469" w:rsidRDefault="00292106" w:rsidP="00E61469">
      <w:pPr>
        <w:shd w:val="clear" w:color="auto" w:fill="FFFFFF"/>
        <w:spacing w:after="0" w:line="312" w:lineRule="auto"/>
        <w:ind w:firstLine="720"/>
        <w:rPr>
          <w:rFonts w:eastAsia="Times New Roman"/>
          <w:color w:val="000000"/>
          <w:sz w:val="26"/>
          <w:szCs w:val="26"/>
          <w:lang w:val="vi-VN" w:eastAsia="vi-VN"/>
        </w:rPr>
      </w:pPr>
      <w:r w:rsidRPr="00E61469">
        <w:rPr>
          <w:rFonts w:eastAsia="Times New Roman"/>
          <w:color w:val="000000"/>
          <w:sz w:val="26"/>
          <w:szCs w:val="26"/>
          <w:lang w:val="vi-VN" w:eastAsia="vi-VN"/>
        </w:rPr>
        <w:t>- Quản lý tốt hệ thống ống dẫn nước thải, tránh sự rò rỉ nước thải ra ngoài làm ô nhiễm môi trường đất.</w:t>
      </w:r>
    </w:p>
    <w:p w:rsidR="0013028D" w:rsidRPr="00E61469" w:rsidRDefault="00AA3065" w:rsidP="00E61469">
      <w:pPr>
        <w:shd w:val="clear" w:color="auto" w:fill="FFFFFF"/>
        <w:spacing w:after="0" w:line="312" w:lineRule="auto"/>
        <w:ind w:firstLine="0"/>
        <w:rPr>
          <w:rFonts w:eastAsia="Times New Roman"/>
          <w:i/>
          <w:iCs/>
          <w:color w:val="000000"/>
          <w:sz w:val="26"/>
          <w:szCs w:val="26"/>
          <w:lang w:eastAsia="vi-VN"/>
        </w:rPr>
      </w:pPr>
      <w:r w:rsidRPr="00E61469">
        <w:rPr>
          <w:rFonts w:eastAsia="Times New Roman"/>
          <w:i/>
          <w:iCs/>
          <w:color w:val="000000"/>
          <w:sz w:val="26"/>
          <w:szCs w:val="26"/>
          <w:lang w:eastAsia="vi-VN"/>
        </w:rPr>
        <w:t>4.</w:t>
      </w:r>
      <w:r w:rsidR="00541F00" w:rsidRPr="00E61469">
        <w:rPr>
          <w:rFonts w:eastAsia="Times New Roman"/>
          <w:i/>
          <w:iCs/>
          <w:color w:val="000000"/>
          <w:sz w:val="26"/>
          <w:szCs w:val="26"/>
          <w:lang w:eastAsia="vi-VN"/>
        </w:rPr>
        <w:t>1</w:t>
      </w:r>
      <w:r w:rsidRPr="00E61469">
        <w:rPr>
          <w:rFonts w:eastAsia="Times New Roman"/>
          <w:i/>
          <w:iCs/>
          <w:color w:val="000000"/>
          <w:sz w:val="26"/>
          <w:szCs w:val="26"/>
          <w:lang w:eastAsia="vi-VN"/>
        </w:rPr>
        <w:t>.</w:t>
      </w:r>
      <w:r w:rsidR="00541F00" w:rsidRPr="00E61469">
        <w:rPr>
          <w:rFonts w:eastAsia="Times New Roman"/>
          <w:i/>
          <w:iCs/>
          <w:color w:val="000000"/>
          <w:sz w:val="26"/>
          <w:szCs w:val="26"/>
          <w:lang w:eastAsia="vi-VN"/>
        </w:rPr>
        <w:t>2</w:t>
      </w:r>
      <w:r w:rsidR="00292106" w:rsidRPr="00E61469">
        <w:rPr>
          <w:rFonts w:eastAsia="Times New Roman"/>
          <w:i/>
          <w:iCs/>
          <w:color w:val="000000"/>
          <w:sz w:val="26"/>
          <w:szCs w:val="26"/>
          <w:lang w:val="vi-VN" w:eastAsia="vi-VN"/>
        </w:rPr>
        <w:t>.2. Biện pháp giảm thiểu ô nhiễm môi trường nước</w:t>
      </w:r>
    </w:p>
    <w:p w:rsidR="00E61469" w:rsidRDefault="00292106" w:rsidP="00E61469">
      <w:pPr>
        <w:shd w:val="clear" w:color="auto" w:fill="FFFFFF"/>
        <w:spacing w:after="0" w:line="312" w:lineRule="auto"/>
        <w:ind w:firstLine="720"/>
        <w:rPr>
          <w:rFonts w:eastAsia="Times New Roman"/>
          <w:color w:val="000000"/>
          <w:sz w:val="26"/>
          <w:szCs w:val="26"/>
          <w:lang w:val="vi-VN" w:eastAsia="vi-VN"/>
        </w:rPr>
      </w:pPr>
      <w:r w:rsidRPr="00E61469">
        <w:rPr>
          <w:rFonts w:eastAsia="Times New Roman"/>
          <w:color w:val="000000"/>
          <w:sz w:val="26"/>
          <w:szCs w:val="26"/>
          <w:lang w:val="vi-VN" w:eastAsia="vi-VN"/>
        </w:rPr>
        <w:t xml:space="preserve">- Để bảo vệ chất lượng nguồn nước thì yếu tố quan trọng nhất là phải giải quyết </w:t>
      </w:r>
    </w:p>
    <w:p w:rsidR="00292106" w:rsidRPr="00E61469" w:rsidRDefault="00292106" w:rsidP="00E61469">
      <w:pPr>
        <w:shd w:val="clear" w:color="auto" w:fill="FFFFFF"/>
        <w:spacing w:after="0" w:line="312" w:lineRule="auto"/>
        <w:ind w:firstLine="0"/>
        <w:rPr>
          <w:rFonts w:eastAsia="Times New Roman"/>
          <w:color w:val="000000"/>
          <w:sz w:val="26"/>
          <w:szCs w:val="26"/>
          <w:lang w:eastAsia="vi-VN"/>
        </w:rPr>
      </w:pPr>
      <w:r w:rsidRPr="00E61469">
        <w:rPr>
          <w:rFonts w:eastAsia="Times New Roman"/>
          <w:color w:val="000000"/>
          <w:sz w:val="26"/>
          <w:szCs w:val="26"/>
          <w:lang w:val="vi-VN" w:eastAsia="vi-VN"/>
        </w:rPr>
        <w:t>triệt để vấn đề xử lý nước thải ở các khu công nghiệp, các khu đô thị, khu du lịch, khu dân cư. Đối với các khu đô thị mới, cần phải thiết kế một hệ thống thoát nước thải riêng biệt (theo QCXDVN 01:2008 - Bộ Xây dựng).</w:t>
      </w:r>
    </w:p>
    <w:p w:rsidR="00292106" w:rsidRPr="00E61469" w:rsidRDefault="00292106" w:rsidP="00E61469">
      <w:pPr>
        <w:shd w:val="clear" w:color="auto" w:fill="FFFFFF"/>
        <w:spacing w:after="0" w:line="312" w:lineRule="auto"/>
        <w:ind w:firstLine="720"/>
        <w:rPr>
          <w:rFonts w:eastAsia="Times New Roman"/>
          <w:color w:val="000000"/>
          <w:sz w:val="26"/>
          <w:szCs w:val="26"/>
          <w:lang w:eastAsia="vi-VN"/>
        </w:rPr>
      </w:pPr>
      <w:r w:rsidRPr="00E61469">
        <w:rPr>
          <w:rFonts w:eastAsia="Times New Roman"/>
          <w:color w:val="000000"/>
          <w:sz w:val="26"/>
          <w:szCs w:val="26"/>
          <w:lang w:val="vi-VN" w:eastAsia="vi-VN"/>
        </w:rPr>
        <w:t>- Trong quá trình thi công, không xả nước thải trực tiếp xuống các thủy vực xung quanh khu vực dự án. Để tránh việc gây ô nhiễm nước mặt trong khu vực do thải nước thải xây dựng, trong dự án cần bố trí thêm các hố thu nước xử lý cặn và bùn lắng để không gây hiện tượng bồi lắng. Bên cạnh đó, cùng cần phải xây dựng các công trình xử lý nước thải tạm thời (bể tự hoại kiểu thấm), quy định bãi rác trung chuyển tạm thời... tránh phóng uế, vứt rác sinh hoạt bừa bãi gây ô nhiễm môi trường do công nhân xây dựng thải ra.</w:t>
      </w:r>
    </w:p>
    <w:p w:rsidR="00292106" w:rsidRPr="00E61469" w:rsidRDefault="00292106" w:rsidP="00E61469">
      <w:pPr>
        <w:shd w:val="clear" w:color="auto" w:fill="FFFFFF"/>
        <w:spacing w:after="0" w:line="312" w:lineRule="auto"/>
        <w:ind w:firstLine="720"/>
        <w:rPr>
          <w:rFonts w:eastAsia="Times New Roman"/>
          <w:color w:val="000000"/>
          <w:sz w:val="26"/>
          <w:szCs w:val="26"/>
          <w:lang w:eastAsia="vi-VN"/>
        </w:rPr>
      </w:pPr>
      <w:r w:rsidRPr="00E61469">
        <w:rPr>
          <w:rFonts w:eastAsia="Times New Roman"/>
          <w:color w:val="000000"/>
          <w:sz w:val="26"/>
          <w:szCs w:val="26"/>
          <w:lang w:val="vi-VN" w:eastAsia="vi-VN"/>
        </w:rPr>
        <w:lastRenderedPageBreak/>
        <w:t>- Các nhà máy phải có công nghệ xử lý nước thải trước khi phát thải vào hệ thống thoát nước chung của khu công nghiệp. Hơn nữa khu công nghiệp phải thiết lập hệ thống thoát, xử lý nước thải và nước mưa riêng biệt khi xả thải ra nguồn tiếp nhận.</w:t>
      </w:r>
    </w:p>
    <w:p w:rsidR="00BE5335" w:rsidRPr="00E61469" w:rsidRDefault="00292106" w:rsidP="00E61469">
      <w:pPr>
        <w:spacing w:after="0" w:line="312" w:lineRule="auto"/>
        <w:ind w:firstLine="720"/>
        <w:rPr>
          <w:rFonts w:eastAsia="MS Gothic"/>
          <w:color w:val="000000"/>
          <w:sz w:val="26"/>
          <w:szCs w:val="26"/>
        </w:rPr>
      </w:pPr>
      <w:r w:rsidRPr="00E61469">
        <w:rPr>
          <w:rFonts w:eastAsia="MS Gothic"/>
          <w:color w:val="000000"/>
          <w:sz w:val="26"/>
          <w:szCs w:val="26"/>
          <w:lang w:val="vi-VN"/>
        </w:rPr>
        <w:t xml:space="preserve">- Các khu vực </w:t>
      </w:r>
      <w:r w:rsidRPr="00E61469">
        <w:rPr>
          <w:rFonts w:eastAsia="MS Gothic"/>
          <w:color w:val="000000"/>
          <w:sz w:val="26"/>
          <w:szCs w:val="26"/>
        </w:rPr>
        <w:t>du lịch</w:t>
      </w:r>
      <w:r w:rsidRPr="00E61469">
        <w:rPr>
          <w:rFonts w:eastAsia="MS Gothic"/>
          <w:color w:val="000000"/>
          <w:sz w:val="26"/>
          <w:szCs w:val="26"/>
          <w:lang w:val="vi-VN"/>
        </w:rPr>
        <w:t xml:space="preserve"> dịch vụ,</w:t>
      </w:r>
      <w:r w:rsidRPr="00E61469">
        <w:rPr>
          <w:rFonts w:eastAsia="MS Gothic"/>
          <w:color w:val="000000"/>
          <w:sz w:val="26"/>
          <w:szCs w:val="26"/>
        </w:rPr>
        <w:t xml:space="preserve"> bệnh viện,</w:t>
      </w:r>
      <w:r w:rsidRPr="00E61469">
        <w:rPr>
          <w:rFonts w:eastAsia="MS Gothic"/>
          <w:color w:val="000000"/>
          <w:sz w:val="26"/>
          <w:szCs w:val="26"/>
          <w:lang w:val="vi-VN"/>
        </w:rPr>
        <w:t xml:space="preserve"> trung tâm y tế cần quản lý và giám sát các nguồn phát sinh nước thải, xây dựng hệ thống xử lý nước thải hoàn chỉnh đạt tiêu chuẩn môi trường trước khi thải vào hệ thống thoát nước chung đô thị</w:t>
      </w:r>
    </w:p>
    <w:p w:rsidR="00292106" w:rsidRPr="00E61469" w:rsidRDefault="00292106" w:rsidP="00E61469">
      <w:pPr>
        <w:spacing w:after="0" w:line="312" w:lineRule="auto"/>
        <w:ind w:firstLine="720"/>
        <w:rPr>
          <w:rFonts w:eastAsia="MS Gothic"/>
          <w:color w:val="000000"/>
          <w:sz w:val="26"/>
          <w:szCs w:val="26"/>
          <w:lang w:val="vi-VN"/>
        </w:rPr>
      </w:pPr>
      <w:r w:rsidRPr="00E61469">
        <w:rPr>
          <w:rFonts w:eastAsia="Calibri"/>
          <w:color w:val="000000"/>
          <w:sz w:val="26"/>
          <w:szCs w:val="26"/>
          <w:lang w:val="vi-VN"/>
        </w:rPr>
        <w:t xml:space="preserve">- Xây dựng trạm xử lý nước thải tập trung để xử lý, làm sạch nước thải đạt tiêu chuẩn cho phép trước khi thải vào nguồn tiếp nhận. </w:t>
      </w:r>
    </w:p>
    <w:p w:rsidR="00292106" w:rsidRPr="00E61469" w:rsidRDefault="00292106" w:rsidP="00E61469">
      <w:pPr>
        <w:keepNext/>
        <w:tabs>
          <w:tab w:val="left" w:pos="851"/>
        </w:tabs>
        <w:spacing w:after="0" w:line="312" w:lineRule="auto"/>
        <w:ind w:firstLine="720"/>
        <w:rPr>
          <w:rFonts w:eastAsia="Calibri"/>
          <w:color w:val="000000"/>
          <w:sz w:val="26"/>
          <w:szCs w:val="26"/>
        </w:rPr>
      </w:pPr>
      <w:r w:rsidRPr="00E61469">
        <w:rPr>
          <w:rFonts w:eastAsia="Calibri"/>
          <w:color w:val="000000"/>
          <w:sz w:val="26"/>
          <w:szCs w:val="26"/>
        </w:rPr>
        <w:tab/>
        <w:t xml:space="preserve">- </w:t>
      </w:r>
      <w:r w:rsidRPr="00E61469">
        <w:rPr>
          <w:rFonts w:eastAsia="Calibri"/>
          <w:color w:val="000000"/>
          <w:sz w:val="26"/>
          <w:szCs w:val="26"/>
          <w:lang w:val="vi-VN"/>
        </w:rPr>
        <w:t xml:space="preserve">Đối với nguồn tiếp nhận là nguồn nước dùng cho mục đích cấp nước sinh hoạt thì nước thải sau xử lý thải vào nguồn tiếp nhận phải đạt QCVN 14:2008/BTNMT. </w:t>
      </w:r>
    </w:p>
    <w:p w:rsidR="00292106" w:rsidRPr="00E61469" w:rsidRDefault="00AA3065" w:rsidP="00E61469">
      <w:pPr>
        <w:shd w:val="clear" w:color="auto" w:fill="FFFFFF"/>
        <w:spacing w:after="0" w:line="312" w:lineRule="auto"/>
        <w:ind w:firstLine="0"/>
        <w:rPr>
          <w:rFonts w:eastAsia="Times New Roman"/>
          <w:i/>
          <w:color w:val="000000"/>
          <w:sz w:val="26"/>
          <w:szCs w:val="26"/>
          <w:lang w:eastAsia="vi-VN"/>
        </w:rPr>
      </w:pPr>
      <w:r w:rsidRPr="00E61469">
        <w:rPr>
          <w:rFonts w:eastAsia="Times New Roman"/>
          <w:i/>
          <w:iCs/>
          <w:color w:val="000000"/>
          <w:sz w:val="26"/>
          <w:szCs w:val="26"/>
          <w:lang w:eastAsia="vi-VN"/>
        </w:rPr>
        <w:t>4.</w:t>
      </w:r>
      <w:r w:rsidR="00541F00" w:rsidRPr="00E61469">
        <w:rPr>
          <w:rFonts w:eastAsia="Times New Roman"/>
          <w:i/>
          <w:iCs/>
          <w:color w:val="000000"/>
          <w:sz w:val="26"/>
          <w:szCs w:val="26"/>
          <w:lang w:eastAsia="vi-VN"/>
        </w:rPr>
        <w:t>1</w:t>
      </w:r>
      <w:r w:rsidRPr="00E61469">
        <w:rPr>
          <w:rFonts w:eastAsia="Times New Roman"/>
          <w:i/>
          <w:iCs/>
          <w:color w:val="000000"/>
          <w:sz w:val="26"/>
          <w:szCs w:val="26"/>
          <w:lang w:eastAsia="vi-VN"/>
        </w:rPr>
        <w:t>.</w:t>
      </w:r>
      <w:r w:rsidR="00541F00" w:rsidRPr="00E61469">
        <w:rPr>
          <w:rFonts w:eastAsia="Times New Roman"/>
          <w:i/>
          <w:iCs/>
          <w:color w:val="000000"/>
          <w:sz w:val="26"/>
          <w:szCs w:val="26"/>
          <w:lang w:eastAsia="vi-VN"/>
        </w:rPr>
        <w:t>2</w:t>
      </w:r>
      <w:r w:rsidR="00292106" w:rsidRPr="00E61469">
        <w:rPr>
          <w:rFonts w:eastAsia="Times New Roman"/>
          <w:i/>
          <w:iCs/>
          <w:color w:val="000000"/>
          <w:sz w:val="26"/>
          <w:szCs w:val="26"/>
          <w:lang w:eastAsia="vi-VN"/>
        </w:rPr>
        <w:t>.3.</w:t>
      </w:r>
      <w:r w:rsidR="00292106" w:rsidRPr="00E61469">
        <w:rPr>
          <w:rFonts w:eastAsia="Times New Roman"/>
          <w:i/>
          <w:iCs/>
          <w:color w:val="000000"/>
          <w:sz w:val="26"/>
          <w:szCs w:val="26"/>
          <w:lang w:val="vi-VN" w:eastAsia="vi-VN"/>
        </w:rPr>
        <w:t xml:space="preserve"> Biện pháp giảm thiểu ô nhiễm m</w:t>
      </w:r>
      <w:r w:rsidR="0013028D" w:rsidRPr="00E61469">
        <w:rPr>
          <w:rFonts w:eastAsia="Times New Roman"/>
          <w:i/>
          <w:iCs/>
          <w:color w:val="000000"/>
          <w:sz w:val="26"/>
          <w:szCs w:val="26"/>
          <w:lang w:val="vi-VN" w:eastAsia="vi-VN"/>
        </w:rPr>
        <w:t>ôi trường không khí và tiếng ồn</w:t>
      </w:r>
    </w:p>
    <w:p w:rsidR="00292106" w:rsidRPr="00E61469" w:rsidRDefault="00292106" w:rsidP="00E61469">
      <w:pPr>
        <w:spacing w:after="0" w:line="312" w:lineRule="auto"/>
        <w:ind w:firstLine="720"/>
        <w:rPr>
          <w:rFonts w:eastAsia="MS Gothic"/>
          <w:color w:val="000000"/>
          <w:sz w:val="26"/>
          <w:szCs w:val="26"/>
        </w:rPr>
      </w:pPr>
      <w:r w:rsidRPr="00E61469">
        <w:rPr>
          <w:rFonts w:eastAsia="MS Gothic"/>
          <w:color w:val="000000"/>
          <w:sz w:val="26"/>
          <w:szCs w:val="26"/>
          <w:lang w:val="vi-VN"/>
        </w:rPr>
        <w:t xml:space="preserve">- Ô nhiễm môi trường không khí trong khu vực nghiên cứu tập trung nhiều nhất giai đoạn xây dựng công trình và cơ sở hạ tầng. Trong giai đoạn này cần tập trung kiểm tra giám sát các phương tiện vận tải, các máy móc thiết bị (về phát thải khí) hoạt động trong khu vực, các phương tiện khi vận chuyển vật liệu phải được phủ bạt kín thùng xe. </w:t>
      </w:r>
    </w:p>
    <w:p w:rsidR="00292106" w:rsidRPr="00E61469" w:rsidRDefault="00292106" w:rsidP="00E61469">
      <w:pPr>
        <w:shd w:val="clear" w:color="auto" w:fill="FFFFFF"/>
        <w:spacing w:after="0" w:line="312" w:lineRule="auto"/>
        <w:ind w:firstLine="720"/>
        <w:rPr>
          <w:rFonts w:eastAsia="Times New Roman"/>
          <w:color w:val="000000"/>
          <w:sz w:val="26"/>
          <w:szCs w:val="26"/>
          <w:lang w:val="vi-VN" w:eastAsia="vi-VN"/>
        </w:rPr>
      </w:pPr>
      <w:r w:rsidRPr="00E61469">
        <w:rPr>
          <w:rFonts w:eastAsia="Times New Roman"/>
          <w:color w:val="000000"/>
          <w:sz w:val="26"/>
          <w:szCs w:val="26"/>
          <w:lang w:eastAsia="vi-VN"/>
        </w:rPr>
        <w:t xml:space="preserve">- </w:t>
      </w:r>
      <w:r w:rsidRPr="00E61469">
        <w:rPr>
          <w:rFonts w:eastAsia="Times New Roman"/>
          <w:color w:val="000000"/>
          <w:sz w:val="26"/>
          <w:szCs w:val="26"/>
          <w:lang w:val="vi-VN" w:eastAsia="vi-VN"/>
        </w:rPr>
        <w:t>Trong quá trình dự án đi vào hoạt động: Nguồn gây ô nhiễm không khí chính là do khí thải từ hoạt động giao thông và từ các nhà máy xí nghiệp. Tuy nhiên, với các giải cây xanh cách ly và các hàng cây xanh hai bên đường, cùng với các giải pháp về công nghệ đã góp phần giảm thiểu tác động này.</w:t>
      </w:r>
    </w:p>
    <w:p w:rsidR="004C5DA9" w:rsidRPr="00E61469" w:rsidRDefault="00292106" w:rsidP="00E61469">
      <w:pPr>
        <w:shd w:val="clear" w:color="auto" w:fill="FFFFFF"/>
        <w:spacing w:after="0" w:line="312" w:lineRule="auto"/>
        <w:ind w:firstLine="720"/>
        <w:rPr>
          <w:rFonts w:eastAsia="Times New Roman"/>
          <w:color w:val="000000"/>
          <w:sz w:val="26"/>
          <w:szCs w:val="26"/>
          <w:lang w:eastAsia="vi-VN"/>
        </w:rPr>
      </w:pPr>
      <w:r w:rsidRPr="00E61469">
        <w:rPr>
          <w:rFonts w:eastAsia="Times New Roman"/>
          <w:color w:val="000000"/>
          <w:sz w:val="26"/>
          <w:szCs w:val="26"/>
          <w:lang w:val="vi-VN" w:eastAsia="vi-VN"/>
        </w:rPr>
        <w:t>- Các xí nghiệp công nghiệp phải giải quyết tốt việc thoát và xử lý khí thải. Các nhà máy, xí nghiệp,... phải quy hoạch hợp lý, có khoảng cách ly với các khu dân cư, trường học, bệnh viện, cơ quan,... để tránh khói bụi. Giải pháp cơ bản là phải có quy hoạch trồng cây xanh hợp lý ở từng khu vực, dọc theo các trục đường. Cây xanh vừa góp phần cải thiện điều kiện vi khí hậu, vừa là yếu tố để giảm tiếng ồn, giảm khói bụi cho môi trường, đồng thời cũng tạo cảnh quan cho đô thị.</w:t>
      </w:r>
    </w:p>
    <w:p w:rsidR="004C5DA9" w:rsidRPr="00E61469" w:rsidRDefault="00AA3065" w:rsidP="00E61469">
      <w:pPr>
        <w:shd w:val="clear" w:color="auto" w:fill="FFFFFF"/>
        <w:spacing w:after="0" w:line="312" w:lineRule="auto"/>
        <w:ind w:firstLine="0"/>
        <w:rPr>
          <w:rFonts w:eastAsia="Times New Roman"/>
          <w:i/>
          <w:color w:val="000000"/>
          <w:sz w:val="26"/>
          <w:szCs w:val="26"/>
          <w:lang w:eastAsia="vi-VN"/>
        </w:rPr>
      </w:pPr>
      <w:r w:rsidRPr="00E61469">
        <w:rPr>
          <w:rFonts w:eastAsia="Calibri"/>
          <w:i/>
          <w:color w:val="000000"/>
          <w:sz w:val="26"/>
          <w:szCs w:val="26"/>
        </w:rPr>
        <w:t>4.</w:t>
      </w:r>
      <w:r w:rsidR="00541F00" w:rsidRPr="00E61469">
        <w:rPr>
          <w:rFonts w:eastAsia="Calibri"/>
          <w:i/>
          <w:color w:val="000000"/>
          <w:sz w:val="26"/>
          <w:szCs w:val="26"/>
        </w:rPr>
        <w:t>1</w:t>
      </w:r>
      <w:r w:rsidRPr="00E61469">
        <w:rPr>
          <w:rFonts w:eastAsia="Calibri"/>
          <w:i/>
          <w:color w:val="000000"/>
          <w:sz w:val="26"/>
          <w:szCs w:val="26"/>
        </w:rPr>
        <w:t>.</w:t>
      </w:r>
      <w:r w:rsidR="00541F00" w:rsidRPr="00E61469">
        <w:rPr>
          <w:rFonts w:eastAsia="Calibri"/>
          <w:i/>
          <w:color w:val="000000"/>
          <w:sz w:val="26"/>
          <w:szCs w:val="26"/>
        </w:rPr>
        <w:t>2</w:t>
      </w:r>
      <w:r w:rsidR="00292106" w:rsidRPr="00E61469">
        <w:rPr>
          <w:rFonts w:eastAsia="Calibri"/>
          <w:i/>
          <w:color w:val="000000"/>
          <w:sz w:val="26"/>
          <w:szCs w:val="26"/>
          <w:lang w:val="vi-VN"/>
        </w:rPr>
        <w:t>.4. Giảm thiểu tác động, bảo vệ môi trường đối với các hoạt động công nghiệ</w:t>
      </w:r>
      <w:r w:rsidR="0013028D" w:rsidRPr="00E61469">
        <w:rPr>
          <w:rFonts w:eastAsia="Calibri"/>
          <w:i/>
          <w:color w:val="000000"/>
          <w:sz w:val="26"/>
          <w:szCs w:val="26"/>
          <w:lang w:val="vi-VN"/>
        </w:rPr>
        <w:t>p</w:t>
      </w:r>
    </w:p>
    <w:p w:rsidR="004C5DA9" w:rsidRPr="00E61469" w:rsidRDefault="00292106" w:rsidP="00E61469">
      <w:pPr>
        <w:shd w:val="clear" w:color="auto" w:fill="FFFFFF"/>
        <w:spacing w:after="0" w:line="312" w:lineRule="auto"/>
        <w:ind w:firstLine="720"/>
        <w:rPr>
          <w:rFonts w:eastAsia="Times New Roman"/>
          <w:i/>
          <w:color w:val="000000"/>
          <w:sz w:val="26"/>
          <w:szCs w:val="26"/>
          <w:lang w:eastAsia="vi-VN"/>
        </w:rPr>
      </w:pPr>
      <w:r w:rsidRPr="00E61469">
        <w:rPr>
          <w:rFonts w:eastAsia="Calibri"/>
          <w:color w:val="000000"/>
          <w:sz w:val="26"/>
          <w:szCs w:val="26"/>
        </w:rPr>
        <w:t xml:space="preserve">- </w:t>
      </w:r>
      <w:r w:rsidRPr="00E61469">
        <w:rPr>
          <w:rFonts w:eastAsia="Calibri"/>
          <w:color w:val="000000"/>
          <w:sz w:val="26"/>
          <w:szCs w:val="26"/>
          <w:lang w:val="vi-VN"/>
        </w:rPr>
        <w:t>Cần di dời các cơ sở sản xuất nằm trong khu dân cư có nguy cơ gây ô nhiễm môi trường tập trung về các khu, cụm CN-TTCN theo quy hoạch.</w:t>
      </w:r>
    </w:p>
    <w:p w:rsidR="004C5DA9" w:rsidRPr="00E61469" w:rsidRDefault="00292106" w:rsidP="00E61469">
      <w:pPr>
        <w:shd w:val="clear" w:color="auto" w:fill="FFFFFF"/>
        <w:tabs>
          <w:tab w:val="center" w:pos="1701"/>
        </w:tabs>
        <w:spacing w:after="0" w:line="312" w:lineRule="auto"/>
        <w:ind w:firstLine="720"/>
        <w:rPr>
          <w:rFonts w:eastAsia="Calibri"/>
          <w:color w:val="000000"/>
          <w:sz w:val="26"/>
          <w:szCs w:val="26"/>
        </w:rPr>
      </w:pPr>
      <w:r w:rsidRPr="00E61469">
        <w:rPr>
          <w:rFonts w:eastAsia="Calibri"/>
          <w:color w:val="000000"/>
          <w:sz w:val="26"/>
          <w:szCs w:val="26"/>
        </w:rPr>
        <w:tab/>
      </w:r>
      <w:r w:rsidRPr="00E61469">
        <w:rPr>
          <w:rFonts w:eastAsia="Calibri"/>
          <w:color w:val="000000"/>
          <w:sz w:val="26"/>
          <w:szCs w:val="26"/>
          <w:lang w:val="vi-VN"/>
        </w:rPr>
        <w:t>- Các khu công nghiệp cần tập trung đổi mới trang thiết bị sản xuất, đổ</w:t>
      </w:r>
      <w:r w:rsidR="00BE5335" w:rsidRPr="00E61469">
        <w:rPr>
          <w:rFonts w:eastAsia="Calibri"/>
          <w:color w:val="000000"/>
          <w:sz w:val="26"/>
          <w:szCs w:val="26"/>
          <w:lang w:val="vi-VN"/>
        </w:rPr>
        <w:t>i</w:t>
      </w:r>
      <w:r w:rsidRPr="00E61469">
        <w:rPr>
          <w:rFonts w:eastAsia="Calibri"/>
          <w:color w:val="000000"/>
          <w:sz w:val="26"/>
          <w:szCs w:val="26"/>
          <w:lang w:val="vi-VN"/>
        </w:rPr>
        <w:t>mới công nghệ, áp dụng các công nghệ xử lý chất thải và nâng cấp hạ tầng kĩ thuật.</w:t>
      </w:r>
    </w:p>
    <w:p w:rsidR="004C5DA9" w:rsidRPr="00E61469" w:rsidRDefault="00292106" w:rsidP="00E61469">
      <w:pPr>
        <w:shd w:val="clear" w:color="auto" w:fill="FFFFFF"/>
        <w:tabs>
          <w:tab w:val="center" w:pos="1701"/>
        </w:tabs>
        <w:spacing w:after="0" w:line="312" w:lineRule="auto"/>
        <w:ind w:firstLine="720"/>
        <w:rPr>
          <w:rFonts w:eastAsia="Times New Roman"/>
          <w:i/>
          <w:color w:val="000000"/>
          <w:sz w:val="26"/>
          <w:szCs w:val="26"/>
          <w:lang w:eastAsia="vi-VN"/>
        </w:rPr>
      </w:pPr>
      <w:r w:rsidRPr="00E61469">
        <w:rPr>
          <w:rFonts w:eastAsia="Calibri"/>
          <w:color w:val="000000"/>
          <w:sz w:val="26"/>
          <w:szCs w:val="26"/>
        </w:rPr>
        <w:tab/>
        <w:t xml:space="preserve">- </w:t>
      </w:r>
      <w:r w:rsidRPr="00E61469">
        <w:rPr>
          <w:rFonts w:eastAsia="Calibri"/>
          <w:color w:val="000000"/>
          <w:sz w:val="26"/>
          <w:szCs w:val="26"/>
          <w:lang w:val="vi-VN"/>
        </w:rPr>
        <w:t>Khuyến khích các nhà máy, cơ sở sản xuất trong KCN áp dụng công nghệ sản xuất tiên tiến, sử dụng công nghệ sạch với lượng khí thải ít, phải có hệ thống xử lý khí thải cục bộ đạt QCVN19:2009/BTNMT trước khi xả thải ra môi trường.</w:t>
      </w:r>
    </w:p>
    <w:p w:rsidR="0002639A" w:rsidRPr="00581D50" w:rsidRDefault="00292106" w:rsidP="00581D50">
      <w:pPr>
        <w:shd w:val="clear" w:color="auto" w:fill="FFFFFF"/>
        <w:tabs>
          <w:tab w:val="center" w:pos="1701"/>
        </w:tabs>
        <w:spacing w:after="0" w:line="312" w:lineRule="auto"/>
        <w:ind w:firstLine="720"/>
        <w:rPr>
          <w:rFonts w:eastAsia="Calibri"/>
          <w:color w:val="000000"/>
          <w:sz w:val="26"/>
          <w:szCs w:val="26"/>
        </w:rPr>
      </w:pPr>
      <w:r w:rsidRPr="001B0406">
        <w:rPr>
          <w:rFonts w:eastAsia="Calibri"/>
          <w:color w:val="000000"/>
          <w:szCs w:val="28"/>
        </w:rPr>
        <w:tab/>
      </w:r>
      <w:r w:rsidRPr="00581D50">
        <w:rPr>
          <w:rFonts w:eastAsia="Calibri"/>
          <w:color w:val="000000"/>
          <w:sz w:val="26"/>
          <w:szCs w:val="26"/>
        </w:rPr>
        <w:t>-</w:t>
      </w:r>
      <w:r w:rsidRPr="00581D50">
        <w:rPr>
          <w:rFonts w:eastAsia="Calibri"/>
          <w:color w:val="000000"/>
          <w:sz w:val="26"/>
          <w:szCs w:val="26"/>
          <w:lang w:val="vi-VN"/>
        </w:rPr>
        <w:t xml:space="preserve"> Có hệ thống thu gom và xử lý nước thải đạt tiêu chuẩn quy chuẩn QCVN 40:2011/BTNMT trước khi đưa vào hệ thống thoát nước thải chung.</w:t>
      </w:r>
    </w:p>
    <w:p w:rsidR="00523ADD" w:rsidRPr="00581D50" w:rsidRDefault="00292106" w:rsidP="00581D50">
      <w:pPr>
        <w:shd w:val="clear" w:color="auto" w:fill="FFFFFF"/>
        <w:tabs>
          <w:tab w:val="center" w:pos="1701"/>
        </w:tabs>
        <w:spacing w:after="0" w:line="312" w:lineRule="auto"/>
        <w:ind w:firstLine="720"/>
        <w:rPr>
          <w:rFonts w:eastAsia="Calibri"/>
          <w:color w:val="000000"/>
          <w:sz w:val="26"/>
          <w:szCs w:val="26"/>
        </w:rPr>
      </w:pPr>
      <w:r w:rsidRPr="00581D50">
        <w:rPr>
          <w:rFonts w:eastAsia="Calibri"/>
          <w:color w:val="000000"/>
          <w:sz w:val="26"/>
          <w:szCs w:val="26"/>
        </w:rPr>
        <w:lastRenderedPageBreak/>
        <w:tab/>
        <w:t xml:space="preserve">- </w:t>
      </w:r>
      <w:r w:rsidRPr="00581D50">
        <w:rPr>
          <w:rFonts w:eastAsia="Calibri"/>
          <w:color w:val="000000"/>
          <w:sz w:val="26"/>
          <w:szCs w:val="26"/>
          <w:lang w:val="vi-VN"/>
        </w:rPr>
        <w:t>Chất thải rắn độc hại phát sinh từ khu công nghiệp phải được thu gom và xử lý riêng đạt yêu cầu trước khi thải ra môi trường bên ngoài.</w:t>
      </w:r>
    </w:p>
    <w:p w:rsidR="00523ADD" w:rsidRPr="00581D50" w:rsidRDefault="00292106" w:rsidP="00581D50">
      <w:pPr>
        <w:shd w:val="clear" w:color="auto" w:fill="FFFFFF"/>
        <w:tabs>
          <w:tab w:val="center" w:pos="1701"/>
        </w:tabs>
        <w:spacing w:after="0" w:line="312" w:lineRule="auto"/>
        <w:ind w:firstLine="720"/>
        <w:rPr>
          <w:rFonts w:eastAsia="Calibri"/>
          <w:color w:val="000000"/>
          <w:sz w:val="26"/>
          <w:szCs w:val="26"/>
        </w:rPr>
      </w:pPr>
      <w:r w:rsidRPr="00581D50">
        <w:rPr>
          <w:rFonts w:eastAsia="Calibri"/>
          <w:color w:val="000000"/>
          <w:sz w:val="26"/>
          <w:szCs w:val="26"/>
        </w:rPr>
        <w:tab/>
        <w:t xml:space="preserve">- </w:t>
      </w:r>
      <w:r w:rsidRPr="00581D50">
        <w:rPr>
          <w:rFonts w:eastAsia="Calibri"/>
          <w:color w:val="000000"/>
          <w:sz w:val="26"/>
          <w:szCs w:val="26"/>
          <w:lang w:val="vi-VN"/>
        </w:rPr>
        <w:t>Khi bố trí các nhà máy trong KCN cần phân chia thành các nhóm ngành theo các mức độ ô nhiễm nặng, trung bình, nhẹ để bố trí gần nhau. Các nhà máy ô nhiễm nặng bố trí cuối hướng gió so với nhà máy ô nhiễm nhẹ hoặc không ô nhiễm. Khu xử lý nước thải, trạm trung chuyển chất thải rắn bố trí cuối hướng gió.</w:t>
      </w:r>
    </w:p>
    <w:p w:rsidR="00292106" w:rsidRPr="00581D50" w:rsidRDefault="00292106" w:rsidP="00581D50">
      <w:pPr>
        <w:shd w:val="clear" w:color="auto" w:fill="FFFFFF"/>
        <w:tabs>
          <w:tab w:val="center" w:pos="1701"/>
        </w:tabs>
        <w:spacing w:after="0" w:line="312" w:lineRule="auto"/>
        <w:ind w:firstLine="720"/>
        <w:rPr>
          <w:rFonts w:eastAsia="Calibri"/>
          <w:color w:val="000000"/>
          <w:sz w:val="26"/>
          <w:szCs w:val="26"/>
        </w:rPr>
      </w:pPr>
      <w:r w:rsidRPr="00581D50">
        <w:rPr>
          <w:rFonts w:eastAsia="Calibri"/>
          <w:color w:val="000000"/>
          <w:sz w:val="26"/>
          <w:szCs w:val="26"/>
        </w:rPr>
        <w:t xml:space="preserve">- </w:t>
      </w:r>
      <w:r w:rsidRPr="00581D50">
        <w:rPr>
          <w:rFonts w:eastAsia="Calibri"/>
          <w:color w:val="000000"/>
          <w:sz w:val="26"/>
          <w:szCs w:val="26"/>
          <w:lang w:val="vi-VN"/>
        </w:rPr>
        <w:t>Dành tỷ lệ diện tích nhất định trồng cây xanh xung quanh để giảm thiểu ô nhiễm bụi, tiếng ồn.</w:t>
      </w:r>
    </w:p>
    <w:p w:rsidR="00292106" w:rsidRPr="00581D50" w:rsidRDefault="00AA3065" w:rsidP="00581D50">
      <w:pPr>
        <w:shd w:val="clear" w:color="auto" w:fill="FFFFFF"/>
        <w:spacing w:after="0" w:line="312" w:lineRule="auto"/>
        <w:ind w:firstLine="0"/>
        <w:rPr>
          <w:rFonts w:eastAsia="Times New Roman"/>
          <w:color w:val="000000"/>
          <w:sz w:val="26"/>
          <w:szCs w:val="26"/>
          <w:lang w:eastAsia="vi-VN"/>
        </w:rPr>
      </w:pPr>
      <w:r w:rsidRPr="00581D50">
        <w:rPr>
          <w:rFonts w:eastAsia="Times New Roman"/>
          <w:i/>
          <w:iCs/>
          <w:color w:val="000000"/>
          <w:sz w:val="26"/>
          <w:szCs w:val="26"/>
          <w:lang w:eastAsia="vi-VN"/>
        </w:rPr>
        <w:t>4.</w:t>
      </w:r>
      <w:r w:rsidR="00541F00" w:rsidRPr="00581D50">
        <w:rPr>
          <w:rFonts w:eastAsia="Times New Roman"/>
          <w:i/>
          <w:iCs/>
          <w:color w:val="000000"/>
          <w:sz w:val="26"/>
          <w:szCs w:val="26"/>
          <w:lang w:eastAsia="vi-VN"/>
        </w:rPr>
        <w:t>1</w:t>
      </w:r>
      <w:r w:rsidRPr="00581D50">
        <w:rPr>
          <w:rFonts w:eastAsia="Times New Roman"/>
          <w:i/>
          <w:iCs/>
          <w:color w:val="000000"/>
          <w:sz w:val="26"/>
          <w:szCs w:val="26"/>
          <w:lang w:eastAsia="vi-VN"/>
        </w:rPr>
        <w:t>.</w:t>
      </w:r>
      <w:r w:rsidR="00541F00" w:rsidRPr="00581D50">
        <w:rPr>
          <w:rFonts w:eastAsia="Times New Roman"/>
          <w:i/>
          <w:iCs/>
          <w:color w:val="000000"/>
          <w:sz w:val="26"/>
          <w:szCs w:val="26"/>
          <w:lang w:eastAsia="vi-VN"/>
        </w:rPr>
        <w:t>2</w:t>
      </w:r>
      <w:r w:rsidR="00292106" w:rsidRPr="00581D50">
        <w:rPr>
          <w:rFonts w:eastAsia="Times New Roman"/>
          <w:i/>
          <w:iCs/>
          <w:color w:val="000000"/>
          <w:sz w:val="26"/>
          <w:szCs w:val="26"/>
          <w:lang w:val="vi-VN" w:eastAsia="vi-VN"/>
        </w:rPr>
        <w:t>.5. Kiểm soát ô nhiễm do chất thải rắn</w:t>
      </w:r>
    </w:p>
    <w:p w:rsidR="00292106" w:rsidRPr="00581D50" w:rsidRDefault="00292106" w:rsidP="00581D50">
      <w:pPr>
        <w:shd w:val="clear" w:color="auto" w:fill="FFFFFF"/>
        <w:spacing w:after="0" w:line="312" w:lineRule="auto"/>
        <w:ind w:firstLine="720"/>
        <w:rPr>
          <w:rFonts w:eastAsia="Times New Roman"/>
          <w:color w:val="000000"/>
          <w:sz w:val="26"/>
          <w:szCs w:val="26"/>
          <w:lang w:eastAsia="vi-VN"/>
        </w:rPr>
      </w:pPr>
      <w:r w:rsidRPr="00581D50">
        <w:rPr>
          <w:rFonts w:eastAsia="Times New Roman"/>
          <w:color w:val="000000"/>
          <w:sz w:val="26"/>
          <w:szCs w:val="26"/>
          <w:lang w:val="vi-VN" w:eastAsia="vi-VN"/>
        </w:rPr>
        <w:t>Mục tiêu là giảm thiểu hóa sự phát sinh rác thải, các phần tử độc hại trong rác thải. Phân loại rác ngay từ nguồn và cần phải tối đa khả năng tái chế. Xử lý rác không tái sử dụng được, đảm bảo không ảnh hưởng đến môi trường. Đảm bảo sự an toàn khi loại bỏ rác thải.</w:t>
      </w:r>
    </w:p>
    <w:p w:rsidR="00292106" w:rsidRPr="00581D50" w:rsidRDefault="00292106" w:rsidP="00581D50">
      <w:pPr>
        <w:shd w:val="clear" w:color="auto" w:fill="FFFFFF"/>
        <w:spacing w:after="0" w:line="312" w:lineRule="auto"/>
        <w:ind w:firstLine="720"/>
        <w:rPr>
          <w:rFonts w:eastAsia="Times New Roman"/>
          <w:color w:val="000000"/>
          <w:sz w:val="26"/>
          <w:szCs w:val="26"/>
          <w:lang w:val="vi-VN" w:eastAsia="vi-VN"/>
        </w:rPr>
      </w:pPr>
      <w:r w:rsidRPr="00581D50">
        <w:rPr>
          <w:rFonts w:eastAsia="Times New Roman"/>
          <w:color w:val="000000"/>
          <w:sz w:val="26"/>
          <w:szCs w:val="26"/>
          <w:lang w:val="vi-VN" w:eastAsia="vi-VN"/>
        </w:rPr>
        <w:t>Cần phải đầu tư trang thiết bị, phương tiện thu gom và vận chuyển theo công nghệ mới. Cơ giới hóa khi thu gom và vận chuyển rác tới khu xử lý. Có thể tiến hành phân loại thành hai loại rác là vô cơ và hữu cơ.</w:t>
      </w:r>
    </w:p>
    <w:p w:rsidR="00292106" w:rsidRPr="00581D50" w:rsidRDefault="00292106" w:rsidP="00581D50">
      <w:pPr>
        <w:shd w:val="clear" w:color="auto" w:fill="FFFFFF"/>
        <w:spacing w:after="0" w:line="312" w:lineRule="auto"/>
        <w:ind w:firstLine="720"/>
        <w:rPr>
          <w:rFonts w:eastAsia="Times New Roman"/>
          <w:color w:val="000000"/>
          <w:sz w:val="26"/>
          <w:szCs w:val="26"/>
          <w:lang w:val="vi-VN" w:eastAsia="vi-VN"/>
        </w:rPr>
      </w:pPr>
      <w:r w:rsidRPr="00581D50">
        <w:rPr>
          <w:rFonts w:eastAsia="Times New Roman"/>
          <w:color w:val="000000"/>
          <w:sz w:val="26"/>
          <w:szCs w:val="26"/>
          <w:lang w:val="vi-VN" w:eastAsia="vi-VN"/>
        </w:rPr>
        <w:t>* Biện pháp thu gom và phân loại:</w:t>
      </w:r>
    </w:p>
    <w:p w:rsidR="00292106" w:rsidRPr="00581D50" w:rsidRDefault="00292106" w:rsidP="00581D50">
      <w:pPr>
        <w:shd w:val="clear" w:color="auto" w:fill="FFFFFF"/>
        <w:spacing w:after="0" w:line="312" w:lineRule="auto"/>
        <w:ind w:firstLine="720"/>
        <w:rPr>
          <w:rFonts w:eastAsia="Times New Roman"/>
          <w:color w:val="000000"/>
          <w:sz w:val="26"/>
          <w:szCs w:val="26"/>
          <w:lang w:eastAsia="vi-VN"/>
        </w:rPr>
      </w:pPr>
      <w:r w:rsidRPr="00581D50">
        <w:rPr>
          <w:rFonts w:eastAsia="Times New Roman"/>
          <w:color w:val="000000"/>
          <w:sz w:val="26"/>
          <w:szCs w:val="26"/>
          <w:lang w:val="vi-VN" w:eastAsia="vi-VN"/>
        </w:rPr>
        <w:t>Để thực hiện tốt việc quản lý chất rắn, cần thực hiện việc phân loại chất thải ngay tại nguồn phát sinh. Điều đó có thể thực hiện được bằng cách đặt các thùng rác công cộng trong các khu trường học, bệnh viện, khu tham quan, thắng cảnh, vui chơi, thể thao,…Rác được phân làm 3 loại:</w:t>
      </w:r>
    </w:p>
    <w:p w:rsidR="00292106" w:rsidRPr="00581D50" w:rsidRDefault="00292106" w:rsidP="00581D50">
      <w:pPr>
        <w:shd w:val="clear" w:color="auto" w:fill="FFFFFF"/>
        <w:spacing w:after="0" w:line="312" w:lineRule="auto"/>
        <w:ind w:firstLine="720"/>
        <w:rPr>
          <w:rFonts w:eastAsia="Times New Roman"/>
          <w:color w:val="000000"/>
          <w:sz w:val="26"/>
          <w:szCs w:val="26"/>
          <w:lang w:val="vi-VN" w:eastAsia="vi-VN"/>
        </w:rPr>
      </w:pPr>
      <w:r w:rsidRPr="00581D50">
        <w:rPr>
          <w:rFonts w:eastAsia="Times New Roman"/>
          <w:color w:val="000000"/>
          <w:sz w:val="26"/>
          <w:szCs w:val="26"/>
          <w:lang w:val="vi-VN" w:eastAsia="vi-VN"/>
        </w:rPr>
        <w:t>- Rác hữu cơ: Rác thực phẩm từ nhà bếp, hoa, quả, thức ăn thừa,...</w:t>
      </w:r>
    </w:p>
    <w:p w:rsidR="00292106" w:rsidRPr="00581D50" w:rsidRDefault="00292106" w:rsidP="00581D50">
      <w:pPr>
        <w:shd w:val="clear" w:color="auto" w:fill="FFFFFF"/>
        <w:spacing w:after="0" w:line="312" w:lineRule="auto"/>
        <w:ind w:firstLine="720"/>
        <w:rPr>
          <w:rFonts w:eastAsia="Times New Roman"/>
          <w:color w:val="000000"/>
          <w:sz w:val="26"/>
          <w:szCs w:val="26"/>
          <w:lang w:val="vi-VN" w:eastAsia="vi-VN"/>
        </w:rPr>
      </w:pPr>
      <w:r w:rsidRPr="00581D50">
        <w:rPr>
          <w:rFonts w:eastAsia="Times New Roman"/>
          <w:color w:val="000000"/>
          <w:sz w:val="26"/>
          <w:szCs w:val="26"/>
          <w:lang w:val="vi-VN" w:eastAsia="vi-VN"/>
        </w:rPr>
        <w:t>- Rác tái chế: Rác từ các sản phẩm được sản xuất từ giấy, kim loại, nhựa, thủy tinh,...</w:t>
      </w:r>
    </w:p>
    <w:p w:rsidR="00292106" w:rsidRPr="00581D50" w:rsidRDefault="00292106" w:rsidP="00581D50">
      <w:pPr>
        <w:shd w:val="clear" w:color="auto" w:fill="FFFFFF"/>
        <w:spacing w:after="0" w:line="312" w:lineRule="auto"/>
        <w:ind w:firstLine="720"/>
        <w:rPr>
          <w:rFonts w:eastAsia="Times New Roman"/>
          <w:color w:val="000000"/>
          <w:sz w:val="26"/>
          <w:szCs w:val="26"/>
          <w:lang w:val="vi-VN" w:eastAsia="vi-VN"/>
        </w:rPr>
      </w:pPr>
      <w:r w:rsidRPr="00581D50">
        <w:rPr>
          <w:rFonts w:eastAsia="Times New Roman"/>
          <w:color w:val="000000"/>
          <w:sz w:val="26"/>
          <w:szCs w:val="26"/>
          <w:lang w:val="vi-VN" w:eastAsia="vi-VN"/>
        </w:rPr>
        <w:t>- Rác vô cơ: Đất, cát, xỉ than, sành sứ vỡ,...</w:t>
      </w:r>
    </w:p>
    <w:p w:rsidR="00581D50" w:rsidRDefault="00292106" w:rsidP="00581D50">
      <w:pPr>
        <w:shd w:val="clear" w:color="auto" w:fill="FFFFFF"/>
        <w:spacing w:after="0" w:line="312" w:lineRule="auto"/>
        <w:ind w:firstLine="720"/>
        <w:rPr>
          <w:rFonts w:eastAsia="Times New Roman"/>
          <w:color w:val="000000"/>
          <w:sz w:val="26"/>
          <w:szCs w:val="26"/>
          <w:lang w:val="vi-VN" w:eastAsia="vi-VN"/>
        </w:rPr>
      </w:pPr>
      <w:r w:rsidRPr="00581D50">
        <w:rPr>
          <w:rFonts w:eastAsia="Times New Roman"/>
          <w:color w:val="000000"/>
          <w:sz w:val="26"/>
          <w:szCs w:val="26"/>
          <w:lang w:val="vi-VN" w:eastAsia="vi-VN"/>
        </w:rPr>
        <w:t xml:space="preserve">Tại mỗi vị trí đặt thùng rác sẽ có 3 thùng khác màu nhau, có ghi hướng dẫn loại rác đổ vào thùng. Cụ thể là rác vô cơ đựng trong thùng màu xanh da trời, rác hữu cơ </w:t>
      </w:r>
    </w:p>
    <w:p w:rsidR="00292106" w:rsidRPr="00581D50" w:rsidRDefault="00292106" w:rsidP="00581D50">
      <w:pPr>
        <w:shd w:val="clear" w:color="auto" w:fill="FFFFFF"/>
        <w:spacing w:after="0" w:line="312" w:lineRule="auto"/>
        <w:ind w:firstLine="0"/>
        <w:rPr>
          <w:rFonts w:eastAsia="Times New Roman"/>
          <w:color w:val="000000"/>
          <w:sz w:val="26"/>
          <w:szCs w:val="26"/>
          <w:lang w:val="vi-VN" w:eastAsia="vi-VN"/>
        </w:rPr>
      </w:pPr>
      <w:r w:rsidRPr="00581D50">
        <w:rPr>
          <w:rFonts w:eastAsia="Times New Roman"/>
          <w:color w:val="000000"/>
          <w:sz w:val="26"/>
          <w:szCs w:val="26"/>
          <w:lang w:val="vi-VN" w:eastAsia="vi-VN"/>
        </w:rPr>
        <w:t>đựng trong thùng màu xanh lá cây, rác tái chế đựng trong thùng màu vàng.</w:t>
      </w:r>
    </w:p>
    <w:p w:rsidR="00292106" w:rsidRPr="00581D50" w:rsidRDefault="00292106" w:rsidP="00581D50">
      <w:pPr>
        <w:shd w:val="clear" w:color="auto" w:fill="FFFFFF"/>
        <w:spacing w:after="0" w:line="312" w:lineRule="auto"/>
        <w:ind w:firstLine="720"/>
        <w:rPr>
          <w:rFonts w:eastAsia="Times New Roman"/>
          <w:color w:val="000000"/>
          <w:sz w:val="26"/>
          <w:szCs w:val="26"/>
          <w:lang w:val="vi-VN" w:eastAsia="vi-VN"/>
        </w:rPr>
      </w:pPr>
      <w:r w:rsidRPr="00581D50">
        <w:rPr>
          <w:rFonts w:eastAsia="Times New Roman"/>
          <w:color w:val="000000"/>
          <w:sz w:val="26"/>
          <w:szCs w:val="26"/>
          <w:lang w:val="vi-VN" w:eastAsia="vi-VN"/>
        </w:rPr>
        <w:t>* Biện pháp xử lý:</w:t>
      </w:r>
    </w:p>
    <w:p w:rsidR="00292106" w:rsidRPr="00581D50" w:rsidRDefault="00292106" w:rsidP="00581D50">
      <w:pPr>
        <w:shd w:val="clear" w:color="auto" w:fill="FFFFFF"/>
        <w:spacing w:after="0" w:line="312" w:lineRule="auto"/>
        <w:ind w:firstLine="720"/>
        <w:rPr>
          <w:rFonts w:eastAsia="Times New Roman"/>
          <w:color w:val="000000"/>
          <w:sz w:val="26"/>
          <w:szCs w:val="26"/>
          <w:lang w:val="vi-VN" w:eastAsia="vi-VN"/>
        </w:rPr>
      </w:pPr>
      <w:r w:rsidRPr="00581D50">
        <w:rPr>
          <w:rFonts w:eastAsia="Times New Roman"/>
          <w:color w:val="000000"/>
          <w:sz w:val="26"/>
          <w:szCs w:val="26"/>
          <w:lang w:val="vi-VN" w:eastAsia="vi-VN"/>
        </w:rPr>
        <w:t>- Xử lý chất thải rắn bằng phương pháp sinh học: Ủ các chất hữu cơ dễ phân hủy thành phân bón hữu cơ là phương pháp áp dụng khả phổ biến ở các quốc gia đang phát triển</w:t>
      </w:r>
    </w:p>
    <w:p w:rsidR="00292106" w:rsidRPr="00581D50" w:rsidRDefault="00292106" w:rsidP="00581D50">
      <w:pPr>
        <w:shd w:val="clear" w:color="auto" w:fill="FFFFFF"/>
        <w:spacing w:after="0" w:line="312" w:lineRule="auto"/>
        <w:ind w:firstLine="720"/>
        <w:rPr>
          <w:rFonts w:eastAsia="Times New Roman"/>
          <w:color w:val="000000"/>
          <w:sz w:val="26"/>
          <w:szCs w:val="26"/>
          <w:lang w:val="vi-VN" w:eastAsia="vi-VN"/>
        </w:rPr>
      </w:pPr>
      <w:r w:rsidRPr="00581D50">
        <w:rPr>
          <w:rFonts w:eastAsia="Times New Roman"/>
          <w:color w:val="000000"/>
          <w:sz w:val="26"/>
          <w:szCs w:val="26"/>
          <w:lang w:val="vi-VN" w:eastAsia="vi-VN"/>
        </w:rPr>
        <w:t xml:space="preserve">- Xử lý bằng phương pháp chôn lấp hợp vệ sinh: Việc chôn lấp được thực hiện bằng cách dùng xe chuyên dụng chở chất thải rắn tới các bãi đất trũng được quy hoạch trước. Sau khi chất thải rắn được đổ xuống, xe ủi sẽ san bằng mặt chất thải và đổ lên một lớp đất. Theo thời gian, sự phân hủy vi sinh vật làm cho chất thải trở nên tơi xốp và thể </w:t>
      </w:r>
      <w:r w:rsidRPr="00581D50">
        <w:rPr>
          <w:rFonts w:eastAsia="Times New Roman"/>
          <w:color w:val="000000"/>
          <w:sz w:val="26"/>
          <w:szCs w:val="26"/>
          <w:lang w:val="vi-VN" w:eastAsia="vi-VN"/>
        </w:rPr>
        <w:lastRenderedPageBreak/>
        <w:t xml:space="preserve">tích của bãi thải giảm xuống. Tuy nhiên, việc chôn lấp cần phải được khảo sát kỹ lưỡng và có quy hoạch môi trường cùng các biện pháp phòng chống ô nhiễm thích hợp và việc quy hoạch này phải được thỏa thuận của Sở Tài nguyên và Môi trường </w:t>
      </w:r>
      <w:r w:rsidR="004A284D" w:rsidRPr="00581D50">
        <w:rPr>
          <w:rFonts w:eastAsia="Times New Roman"/>
          <w:color w:val="000000"/>
          <w:sz w:val="26"/>
          <w:szCs w:val="26"/>
          <w:lang w:eastAsia="vi-VN"/>
        </w:rPr>
        <w:t xml:space="preserve">tỉnh </w:t>
      </w:r>
      <w:r w:rsidRPr="00581D50">
        <w:rPr>
          <w:rFonts w:eastAsia="Times New Roman"/>
          <w:color w:val="000000"/>
          <w:sz w:val="26"/>
          <w:szCs w:val="26"/>
          <w:lang w:val="vi-VN" w:eastAsia="vi-VN"/>
        </w:rPr>
        <w:t>cũng như của các cơ quan quản lý nhà nước cho phép.</w:t>
      </w:r>
    </w:p>
    <w:p w:rsidR="00292106" w:rsidRPr="00581D50" w:rsidRDefault="00AA3065" w:rsidP="00581D50">
      <w:pPr>
        <w:shd w:val="clear" w:color="auto" w:fill="FFFFFF"/>
        <w:spacing w:after="0" w:line="312" w:lineRule="auto"/>
        <w:ind w:firstLine="0"/>
        <w:rPr>
          <w:rFonts w:eastAsia="Times New Roman"/>
          <w:color w:val="000000"/>
          <w:sz w:val="26"/>
          <w:szCs w:val="26"/>
          <w:lang w:eastAsia="vi-VN"/>
        </w:rPr>
      </w:pPr>
      <w:r w:rsidRPr="00581D50">
        <w:rPr>
          <w:rFonts w:eastAsia="Times New Roman"/>
          <w:i/>
          <w:iCs/>
          <w:color w:val="000000"/>
          <w:sz w:val="26"/>
          <w:szCs w:val="26"/>
          <w:lang w:eastAsia="vi-VN"/>
        </w:rPr>
        <w:t>4.</w:t>
      </w:r>
      <w:r w:rsidR="00541F00" w:rsidRPr="00581D50">
        <w:rPr>
          <w:rFonts w:eastAsia="Times New Roman"/>
          <w:i/>
          <w:iCs/>
          <w:color w:val="000000"/>
          <w:sz w:val="26"/>
          <w:szCs w:val="26"/>
          <w:lang w:eastAsia="vi-VN"/>
        </w:rPr>
        <w:t>1</w:t>
      </w:r>
      <w:r w:rsidRPr="00581D50">
        <w:rPr>
          <w:rFonts w:eastAsia="Times New Roman"/>
          <w:i/>
          <w:iCs/>
          <w:color w:val="000000"/>
          <w:sz w:val="26"/>
          <w:szCs w:val="26"/>
          <w:lang w:eastAsia="vi-VN"/>
        </w:rPr>
        <w:t>.</w:t>
      </w:r>
      <w:r w:rsidR="00541F00" w:rsidRPr="00581D50">
        <w:rPr>
          <w:rFonts w:eastAsia="Times New Roman"/>
          <w:i/>
          <w:iCs/>
          <w:color w:val="000000"/>
          <w:sz w:val="26"/>
          <w:szCs w:val="26"/>
          <w:lang w:eastAsia="vi-VN"/>
        </w:rPr>
        <w:t>2</w:t>
      </w:r>
      <w:r w:rsidR="00292106" w:rsidRPr="00581D50">
        <w:rPr>
          <w:rFonts w:eastAsia="Times New Roman"/>
          <w:i/>
          <w:iCs/>
          <w:color w:val="000000"/>
          <w:sz w:val="26"/>
          <w:szCs w:val="26"/>
          <w:lang w:eastAsia="vi-VN"/>
        </w:rPr>
        <w:t>.6.</w:t>
      </w:r>
      <w:r w:rsidR="00292106" w:rsidRPr="00581D50">
        <w:rPr>
          <w:rFonts w:eastAsia="Times New Roman"/>
          <w:i/>
          <w:iCs/>
          <w:color w:val="000000"/>
          <w:sz w:val="26"/>
          <w:szCs w:val="26"/>
          <w:lang w:val="vi-VN" w:eastAsia="vi-VN"/>
        </w:rPr>
        <w:t xml:space="preserve"> Biện pháp giảm thiểu tác động đến môi trường kinh tế - xã hội</w:t>
      </w:r>
    </w:p>
    <w:p w:rsidR="00292106" w:rsidRPr="00581D50" w:rsidRDefault="00292106" w:rsidP="00581D50">
      <w:pPr>
        <w:shd w:val="clear" w:color="auto" w:fill="FFFFFF"/>
        <w:spacing w:after="0" w:line="312" w:lineRule="auto"/>
        <w:ind w:firstLine="720"/>
        <w:rPr>
          <w:rFonts w:eastAsia="Times New Roman"/>
          <w:color w:val="000000"/>
          <w:sz w:val="26"/>
          <w:szCs w:val="26"/>
          <w:lang w:val="vi-VN" w:eastAsia="vi-VN"/>
        </w:rPr>
      </w:pPr>
      <w:r w:rsidRPr="00581D50">
        <w:rPr>
          <w:rFonts w:eastAsia="Times New Roman"/>
          <w:color w:val="000000"/>
          <w:sz w:val="26"/>
          <w:szCs w:val="26"/>
          <w:lang w:val="vi-VN" w:eastAsia="vi-VN"/>
        </w:rPr>
        <w:t>- Việc hình thành các khu công nghiệp, du lịch dịch vụ, hình thành và phát triển các khu đô thị, phát triển xây dựng hệ thống hạ tầng kỹ thuật sẽ phải thu hồi một lượng lớn diện tích đất sản xuất nông nghiệp. Để đáp ứng tốt nhu cầu phát triển này, ngoài việc phải có cơ chế chính sách giải quyết đền bù thỏa đáng cho người dân, thì điều quan trọng mang tính lâu dài là phải cơ cấu lại sản xuất, thực hiện chuyển hóa lao động, để đảm bảo phát triển kinh tế, ổn định nâng cao đời sống nhân dân.</w:t>
      </w:r>
    </w:p>
    <w:p w:rsidR="00292106" w:rsidRPr="00581D50" w:rsidRDefault="00292106" w:rsidP="00581D50">
      <w:pPr>
        <w:shd w:val="clear" w:color="auto" w:fill="FFFFFF"/>
        <w:spacing w:after="0" w:line="312" w:lineRule="auto"/>
        <w:ind w:firstLine="720"/>
        <w:rPr>
          <w:rFonts w:eastAsia="Times New Roman"/>
          <w:color w:val="000000"/>
          <w:sz w:val="26"/>
          <w:szCs w:val="26"/>
          <w:lang w:val="vi-VN" w:eastAsia="vi-VN"/>
        </w:rPr>
      </w:pPr>
      <w:r w:rsidRPr="00581D50">
        <w:rPr>
          <w:rFonts w:eastAsia="Times New Roman"/>
          <w:color w:val="000000"/>
          <w:sz w:val="26"/>
          <w:szCs w:val="26"/>
          <w:lang w:val="vi-VN" w:eastAsia="vi-VN"/>
        </w:rPr>
        <w:t>- Để thuận lợi trong việc giải phóng mặt bằng phục vụ phát triển xây dựng, phải tổ chức các khu tái định cư để giải quyết nhu cầu ở và sinh hoạt cho người dân. Các khu tái định cư này phải được gắn kết với các khu quy hoạch phát triển dân cư để thuận lợi trong việc giải quyết đồng bộ hệ thống hạ tầng kỹ thuật và dịch vụ công cộng.</w:t>
      </w:r>
    </w:p>
    <w:p w:rsidR="00292106" w:rsidRPr="00581D50" w:rsidRDefault="00292106" w:rsidP="00581D50">
      <w:pPr>
        <w:shd w:val="clear" w:color="auto" w:fill="FFFFFF"/>
        <w:spacing w:after="0" w:line="312" w:lineRule="auto"/>
        <w:ind w:firstLine="720"/>
        <w:rPr>
          <w:rFonts w:eastAsia="Times New Roman"/>
          <w:color w:val="000000"/>
          <w:sz w:val="26"/>
          <w:szCs w:val="26"/>
          <w:lang w:eastAsia="vi-VN"/>
        </w:rPr>
      </w:pPr>
      <w:r w:rsidRPr="00581D50">
        <w:rPr>
          <w:rFonts w:eastAsia="Times New Roman"/>
          <w:color w:val="000000"/>
          <w:sz w:val="26"/>
          <w:szCs w:val="26"/>
          <w:lang w:val="vi-VN" w:eastAsia="vi-VN"/>
        </w:rPr>
        <w:t>- Ưu tiên xây dựng các công trình hạ tầng xã hội (các công trình giáo dục - đào tạo, các công trình y tế và chăm sóc sức khỏe cộng đồng, các công trình văn hóa thể thao, thông tin, phát thanh truyền hình,...). Giải quyết việc cung cấp nước sạch, vệ sinh môi trường, có biện pháp kiểm soát và ngăn chặn các bệnh dịch. Đảm bảo 100% hộ gia đình có hố xí hợp vệ sinh, không còn tình trạng xả thải trực tiếp ra các khe suối. Cần chú ý vệ sinh đô thị, ngăn ngừa ô nhiễm không khí, tiếng ồn, tai nạn giao thông, ngăn ngừa các tệ nạn xã hội,...</w:t>
      </w:r>
    </w:p>
    <w:p w:rsidR="00292106" w:rsidRPr="00581D50" w:rsidRDefault="00AA3065" w:rsidP="00581D50">
      <w:pPr>
        <w:shd w:val="clear" w:color="auto" w:fill="FFFFFF"/>
        <w:spacing w:after="0" w:line="312" w:lineRule="auto"/>
        <w:ind w:firstLine="0"/>
        <w:rPr>
          <w:rFonts w:eastAsia="Times New Roman"/>
          <w:color w:val="000000"/>
          <w:sz w:val="26"/>
          <w:szCs w:val="26"/>
          <w:lang w:eastAsia="vi-VN"/>
        </w:rPr>
      </w:pPr>
      <w:r w:rsidRPr="00581D50">
        <w:rPr>
          <w:rFonts w:eastAsia="Times New Roman"/>
          <w:i/>
          <w:iCs/>
          <w:color w:val="000000"/>
          <w:sz w:val="26"/>
          <w:szCs w:val="26"/>
          <w:lang w:eastAsia="vi-VN"/>
        </w:rPr>
        <w:t>4.</w:t>
      </w:r>
      <w:r w:rsidR="00541F00" w:rsidRPr="00581D50">
        <w:rPr>
          <w:rFonts w:eastAsia="Times New Roman"/>
          <w:i/>
          <w:iCs/>
          <w:color w:val="000000"/>
          <w:sz w:val="26"/>
          <w:szCs w:val="26"/>
          <w:lang w:eastAsia="vi-VN"/>
        </w:rPr>
        <w:t>1</w:t>
      </w:r>
      <w:r w:rsidRPr="00581D50">
        <w:rPr>
          <w:rFonts w:eastAsia="Times New Roman"/>
          <w:i/>
          <w:iCs/>
          <w:color w:val="000000"/>
          <w:sz w:val="26"/>
          <w:szCs w:val="26"/>
          <w:lang w:eastAsia="vi-VN"/>
        </w:rPr>
        <w:t>.</w:t>
      </w:r>
      <w:r w:rsidR="00541F00" w:rsidRPr="00581D50">
        <w:rPr>
          <w:rFonts w:eastAsia="Times New Roman"/>
          <w:i/>
          <w:iCs/>
          <w:color w:val="000000"/>
          <w:sz w:val="26"/>
          <w:szCs w:val="26"/>
          <w:lang w:eastAsia="vi-VN"/>
        </w:rPr>
        <w:t>2</w:t>
      </w:r>
      <w:r w:rsidR="00292106" w:rsidRPr="00581D50">
        <w:rPr>
          <w:rFonts w:eastAsia="Times New Roman"/>
          <w:i/>
          <w:iCs/>
          <w:color w:val="000000"/>
          <w:sz w:val="26"/>
          <w:szCs w:val="26"/>
          <w:lang w:val="vi-VN" w:eastAsia="vi-VN"/>
        </w:rPr>
        <w:t>.7. Giải pháp ứng phó với biến đổi khí hậu và nước biển dâng</w:t>
      </w:r>
    </w:p>
    <w:p w:rsidR="00292106" w:rsidRPr="00581D50" w:rsidRDefault="00292106" w:rsidP="00581D50">
      <w:pPr>
        <w:shd w:val="clear" w:color="auto" w:fill="FFFFFF"/>
        <w:spacing w:after="0" w:line="312" w:lineRule="auto"/>
        <w:ind w:firstLine="720"/>
        <w:rPr>
          <w:rFonts w:eastAsia="Times New Roman"/>
          <w:color w:val="000000"/>
          <w:sz w:val="26"/>
          <w:szCs w:val="26"/>
          <w:lang w:val="vi-VN" w:eastAsia="vi-VN"/>
        </w:rPr>
      </w:pPr>
      <w:r w:rsidRPr="00581D50">
        <w:rPr>
          <w:rFonts w:eastAsia="Times New Roman"/>
          <w:color w:val="000000"/>
          <w:sz w:val="26"/>
          <w:szCs w:val="26"/>
          <w:lang w:val="vi-VN" w:eastAsia="vi-VN"/>
        </w:rPr>
        <w:t>Biến đổi khí hậu là vấn đề toàn cầu, là thách thức nghiêm trọng đối với toàn nhân loại trong thế kỷ XXI. Ứng phó với biến đổi khí hậu phải tiến hành đồng thời thích ứng và giảm nhẹ, trong đó thích ứng với biến đổi khí hậu, chủ động phòng, tránh thiên tai là trọng tâm.</w:t>
      </w:r>
    </w:p>
    <w:p w:rsidR="00292106" w:rsidRPr="00581D50" w:rsidRDefault="00292106" w:rsidP="00581D50">
      <w:pPr>
        <w:shd w:val="clear" w:color="auto" w:fill="FFFFFF"/>
        <w:spacing w:after="0" w:line="312" w:lineRule="auto"/>
        <w:ind w:firstLine="720"/>
        <w:rPr>
          <w:rFonts w:eastAsia="Times New Roman"/>
          <w:color w:val="000000"/>
          <w:sz w:val="26"/>
          <w:szCs w:val="26"/>
          <w:lang w:val="vi-VN" w:eastAsia="vi-VN"/>
        </w:rPr>
      </w:pPr>
      <w:r w:rsidRPr="00581D50">
        <w:rPr>
          <w:rFonts w:eastAsia="Times New Roman"/>
          <w:color w:val="000000"/>
          <w:sz w:val="26"/>
          <w:szCs w:val="26"/>
          <w:lang w:val="vi-VN" w:eastAsia="vi-VN"/>
        </w:rPr>
        <w:t>- Xây dựng năng lực dự báo, cảnh báo, chủ động phòng, tránh và giảm nhẹ thiên tai, thích ứng với biến đổi khí hậu.</w:t>
      </w:r>
    </w:p>
    <w:p w:rsidR="00292106" w:rsidRPr="00581D50" w:rsidRDefault="00292106" w:rsidP="00581D50">
      <w:pPr>
        <w:shd w:val="clear" w:color="auto" w:fill="FFFFFF"/>
        <w:spacing w:after="0" w:line="312" w:lineRule="auto"/>
        <w:ind w:firstLine="720"/>
        <w:rPr>
          <w:rFonts w:eastAsia="Times New Roman"/>
          <w:color w:val="000000"/>
          <w:sz w:val="26"/>
          <w:szCs w:val="26"/>
          <w:lang w:val="vi-VN" w:eastAsia="vi-VN"/>
        </w:rPr>
      </w:pPr>
      <w:r w:rsidRPr="00581D50">
        <w:rPr>
          <w:rFonts w:eastAsia="Times New Roman"/>
          <w:color w:val="000000"/>
          <w:sz w:val="26"/>
          <w:szCs w:val="26"/>
          <w:lang w:val="vi-VN" w:eastAsia="vi-VN"/>
        </w:rPr>
        <w:t>- Chuyển đổi cơ cấu, giống cây trồng, vật nuôi, điều chỉnh mùa vụ, kỹ thuật sản xuất nông nghiệp thích ứng với biến đổi khí hậu. Tăng cường kiến thức, nâng cao năng lực thích ứng, bảo đảm sinh kế cho người dân những vùng có nguy cơ bị ảnh hưởng nặng nề của biến đổi khí hậu, vùng thường xuyên bị tác động của thiên tai.</w:t>
      </w:r>
    </w:p>
    <w:p w:rsidR="00292106" w:rsidRPr="00581D50" w:rsidRDefault="00292106" w:rsidP="00581D50">
      <w:pPr>
        <w:shd w:val="clear" w:color="auto" w:fill="FFFFFF"/>
        <w:spacing w:after="0" w:line="312" w:lineRule="auto"/>
        <w:ind w:firstLine="720"/>
        <w:rPr>
          <w:rFonts w:eastAsia="Times New Roman"/>
          <w:color w:val="000000"/>
          <w:sz w:val="26"/>
          <w:szCs w:val="26"/>
          <w:lang w:eastAsia="vi-VN"/>
        </w:rPr>
      </w:pPr>
      <w:r w:rsidRPr="00581D50">
        <w:rPr>
          <w:rFonts w:eastAsia="Times New Roman"/>
          <w:color w:val="000000"/>
          <w:sz w:val="26"/>
          <w:szCs w:val="26"/>
          <w:lang w:val="vi-VN" w:eastAsia="vi-VN"/>
        </w:rPr>
        <w:t>- Nghiên cứu, ứng dụng công nghệ mới thích ứng biến đổi khí hậu trong xây dựng đô thị, phát triển, sử dụng năng lượng, giao thông, vật liệu xây dựng, thoát nước,...</w:t>
      </w:r>
    </w:p>
    <w:p w:rsidR="00292106" w:rsidRPr="00581D50" w:rsidRDefault="00292106" w:rsidP="00581D50">
      <w:pPr>
        <w:shd w:val="clear" w:color="auto" w:fill="FFFFFF"/>
        <w:spacing w:after="0" w:line="312" w:lineRule="auto"/>
        <w:ind w:firstLine="720"/>
        <w:rPr>
          <w:rFonts w:eastAsia="Times New Roman"/>
          <w:color w:val="000000"/>
          <w:sz w:val="26"/>
          <w:szCs w:val="26"/>
          <w:lang w:val="vi-VN" w:eastAsia="vi-VN"/>
        </w:rPr>
      </w:pPr>
      <w:r w:rsidRPr="00581D50">
        <w:rPr>
          <w:rFonts w:eastAsia="Times New Roman"/>
          <w:color w:val="000000"/>
          <w:sz w:val="26"/>
          <w:szCs w:val="26"/>
          <w:lang w:val="vi-VN" w:eastAsia="vi-VN"/>
        </w:rPr>
        <w:lastRenderedPageBreak/>
        <w:t>- Chủ động chuẩn bị các phương án, điều kiện phòng, tránh và giảm nhẹ thiên tai. Có phương án chủ động xử lý tình huống xấu nhất ảnh hưởng đến sản xuất, đời sống của nhân dân và bảo đảm quốc phòng, an ninh. Nâng cao năng lực tìm kiếm, cứu nạn, cứu hộ, phòng, chống dịch bệnh. Chú trọng chăm sóc sức khỏe nhân dân trong các vùng bị tác động mạnh của biến đổi khí hậu. Phát huy trách nhiệm và huy động các doanh nghiệp, cộng đồng dân cư tích cực tham gia phòng, tránh, giảm nhẹ thiên tai, ứng phó với biến đổi khí hậu.</w:t>
      </w:r>
    </w:p>
    <w:p w:rsidR="00292106" w:rsidRPr="00581D50" w:rsidRDefault="00292106" w:rsidP="00581D50">
      <w:pPr>
        <w:shd w:val="clear" w:color="auto" w:fill="FFFFFF"/>
        <w:spacing w:after="0" w:line="312" w:lineRule="auto"/>
        <w:ind w:firstLine="720"/>
        <w:rPr>
          <w:rFonts w:eastAsia="Times New Roman"/>
          <w:color w:val="000000"/>
          <w:sz w:val="26"/>
          <w:szCs w:val="26"/>
          <w:lang w:eastAsia="vi-VN"/>
        </w:rPr>
      </w:pPr>
      <w:r w:rsidRPr="00581D50">
        <w:rPr>
          <w:rFonts w:eastAsia="Times New Roman"/>
          <w:color w:val="000000"/>
          <w:sz w:val="26"/>
          <w:szCs w:val="26"/>
          <w:lang w:val="vi-VN" w:eastAsia="vi-VN"/>
        </w:rPr>
        <w:t>- Bảo vệ không gian thoát lũ trên các lưu vực sông, nạo vét lòng sông cho các sông Trường Giang, Bến Ván… và các tuyến kênh thoát nước chính.</w:t>
      </w:r>
    </w:p>
    <w:p w:rsidR="00292106" w:rsidRPr="00581D50" w:rsidRDefault="00292106" w:rsidP="00581D50">
      <w:pPr>
        <w:shd w:val="clear" w:color="auto" w:fill="FFFFFF"/>
        <w:spacing w:after="0" w:line="312" w:lineRule="auto"/>
        <w:ind w:firstLine="720"/>
        <w:rPr>
          <w:rFonts w:eastAsia="Times New Roman"/>
          <w:color w:val="000000"/>
          <w:sz w:val="26"/>
          <w:szCs w:val="26"/>
          <w:lang w:eastAsia="vi-VN"/>
        </w:rPr>
      </w:pPr>
      <w:r w:rsidRPr="00581D50">
        <w:rPr>
          <w:rFonts w:eastAsia="Times New Roman"/>
          <w:color w:val="000000"/>
          <w:sz w:val="26"/>
          <w:szCs w:val="26"/>
          <w:lang w:val="vi-VN" w:eastAsia="vi-VN"/>
        </w:rPr>
        <w:t>- Củng cố và ưu tiên xây dựng mới các công trình cấp, thoát nước trong đô thị.</w:t>
      </w:r>
    </w:p>
    <w:p w:rsidR="00292106" w:rsidRPr="00581D50" w:rsidRDefault="00292106" w:rsidP="00581D50">
      <w:pPr>
        <w:shd w:val="clear" w:color="auto" w:fill="FFFFFF"/>
        <w:spacing w:after="0" w:line="312" w:lineRule="auto"/>
        <w:ind w:firstLine="720"/>
        <w:rPr>
          <w:rFonts w:eastAsia="Times New Roman"/>
          <w:color w:val="000000"/>
          <w:sz w:val="26"/>
          <w:szCs w:val="26"/>
          <w:lang w:val="vi-VN" w:eastAsia="vi-VN"/>
        </w:rPr>
      </w:pPr>
      <w:r w:rsidRPr="00581D50">
        <w:rPr>
          <w:rFonts w:eastAsia="Times New Roman"/>
          <w:color w:val="000000"/>
          <w:sz w:val="26"/>
          <w:szCs w:val="26"/>
          <w:lang w:val="vi-VN" w:eastAsia="vi-VN"/>
        </w:rPr>
        <w:t>- Đẩy mạnh các biện pháp phòng, chống, hạn chế tác động của triều cường, ngập lụt, xâm nhập mặn do nước biển dâng.</w:t>
      </w:r>
    </w:p>
    <w:p w:rsidR="00AC7BA4" w:rsidRPr="00581D50" w:rsidRDefault="00292106" w:rsidP="00581D50">
      <w:pPr>
        <w:shd w:val="clear" w:color="auto" w:fill="FFFFFF"/>
        <w:spacing w:after="0" w:line="312" w:lineRule="auto"/>
        <w:ind w:firstLine="720"/>
        <w:rPr>
          <w:rFonts w:eastAsia="Times New Roman"/>
          <w:color w:val="000000"/>
          <w:sz w:val="26"/>
          <w:szCs w:val="26"/>
          <w:lang w:eastAsia="vi-VN"/>
        </w:rPr>
      </w:pPr>
      <w:r w:rsidRPr="00581D50">
        <w:rPr>
          <w:rFonts w:eastAsia="Times New Roman"/>
          <w:color w:val="000000"/>
          <w:sz w:val="26"/>
          <w:szCs w:val="26"/>
          <w:lang w:val="vi-VN" w:eastAsia="vi-VN"/>
        </w:rPr>
        <w:t>- Giảm nhẹ phát thải khí nhà kính; bảo vệ, phát triển các hệ sinh thái tự nhiên nhằm tăng cường khả năng hấp thụ khí nhà kính. Đẩy mạnh thực hiện chương trình mục tiêu quốc gia về sử dụng năng lượng tiết kiệm và hiệu quả.</w:t>
      </w:r>
      <w:bookmarkStart w:id="317" w:name="_Toc313740087"/>
      <w:bookmarkStart w:id="318" w:name="_Toc491697604"/>
    </w:p>
    <w:p w:rsidR="0085671D" w:rsidRPr="00581D50" w:rsidRDefault="00666655" w:rsidP="00581D50">
      <w:pPr>
        <w:pStyle w:val="Heading7"/>
        <w:numPr>
          <w:ilvl w:val="0"/>
          <w:numId w:val="0"/>
        </w:numPr>
        <w:spacing w:before="0" w:line="312" w:lineRule="auto"/>
        <w:rPr>
          <w:rFonts w:ascii="Times New Roman" w:hAnsi="Times New Roman"/>
          <w:b/>
          <w:i w:val="0"/>
          <w:color w:val="000000"/>
          <w:sz w:val="26"/>
          <w:szCs w:val="26"/>
          <w:lang w:val="vi-VN" w:eastAsia="vi-VN"/>
        </w:rPr>
      </w:pPr>
      <w:bookmarkStart w:id="319" w:name="_Toc497901984"/>
      <w:r w:rsidRPr="00581D50">
        <w:rPr>
          <w:rFonts w:ascii="Times New Roman" w:hAnsi="Times New Roman"/>
          <w:b/>
          <w:i w:val="0"/>
          <w:color w:val="000000"/>
          <w:sz w:val="26"/>
          <w:szCs w:val="26"/>
        </w:rPr>
        <w:t xml:space="preserve">5. </w:t>
      </w:r>
      <w:bookmarkEnd w:id="317"/>
      <w:r w:rsidRPr="00581D50">
        <w:rPr>
          <w:rFonts w:ascii="Times New Roman" w:hAnsi="Times New Roman"/>
          <w:b/>
          <w:i w:val="0"/>
          <w:color w:val="000000"/>
          <w:sz w:val="26"/>
          <w:szCs w:val="26"/>
        </w:rPr>
        <w:t>ĐỊNH HƯỚNG VỀ KHÔNG GIAN VÀ KHUNG THIẾT KẾ ĐÔ THỊ TỔNG THỂ</w:t>
      </w:r>
      <w:bookmarkEnd w:id="318"/>
      <w:bookmarkEnd w:id="319"/>
    </w:p>
    <w:p w:rsidR="0085671D" w:rsidRPr="00581D50" w:rsidRDefault="0085671D" w:rsidP="00581D50">
      <w:pPr>
        <w:pStyle w:val="Heading8"/>
        <w:numPr>
          <w:ilvl w:val="0"/>
          <w:numId w:val="0"/>
        </w:numPr>
        <w:spacing w:before="0" w:line="312" w:lineRule="auto"/>
        <w:ind w:left="1440" w:hanging="1440"/>
        <w:rPr>
          <w:rFonts w:ascii="Times New Roman" w:hAnsi="Times New Roman"/>
          <w:b/>
          <w:color w:val="000000"/>
          <w:sz w:val="26"/>
          <w:szCs w:val="26"/>
        </w:rPr>
      </w:pPr>
      <w:bookmarkStart w:id="320" w:name="_Toc497901985"/>
      <w:r w:rsidRPr="00581D50">
        <w:rPr>
          <w:rFonts w:ascii="Times New Roman" w:hAnsi="Times New Roman"/>
          <w:b/>
          <w:color w:val="000000"/>
          <w:sz w:val="26"/>
          <w:szCs w:val="26"/>
        </w:rPr>
        <w:t>5.1. Cấu trúc và hình ảnh không gian của toàn đô thị</w:t>
      </w:r>
      <w:bookmarkEnd w:id="320"/>
    </w:p>
    <w:p w:rsidR="0085671D" w:rsidRPr="00581D50" w:rsidRDefault="0085671D" w:rsidP="00581D50">
      <w:pPr>
        <w:spacing w:after="0" w:line="312" w:lineRule="auto"/>
        <w:ind w:firstLine="720"/>
        <w:rPr>
          <w:rFonts w:eastAsia="Times New Roman"/>
          <w:sz w:val="26"/>
          <w:szCs w:val="26"/>
        </w:rPr>
      </w:pPr>
      <w:r w:rsidRPr="00581D50">
        <w:rPr>
          <w:rFonts w:eastAsia="Times New Roman"/>
          <w:color w:val="000000"/>
          <w:sz w:val="26"/>
          <w:szCs w:val="26"/>
        </w:rPr>
        <w:t>Cấu trúc không gian chính của đô thị được quy hoạch</w:t>
      </w:r>
      <w:r w:rsidRPr="00581D50">
        <w:rPr>
          <w:rFonts w:eastAsia="Times New Roman"/>
          <w:sz w:val="26"/>
          <w:szCs w:val="26"/>
        </w:rPr>
        <w:t xml:space="preserve"> trong mối tương quan với địa thế đồi núi, mặt nước có liên quan trong vùng. Cấu trúc của đô thị được xác định từ cấu trúc của địa hình tự nhiên, sông hồ và khung giao thông đối ngoại của đô thị từ đó xác định các không gian chính của đô thị cụ thể như sau:</w:t>
      </w:r>
    </w:p>
    <w:p w:rsidR="0085671D" w:rsidRPr="00581D50" w:rsidRDefault="00C7736F" w:rsidP="00581D50">
      <w:pPr>
        <w:spacing w:after="0" w:line="312" w:lineRule="auto"/>
        <w:ind w:firstLine="720"/>
        <w:rPr>
          <w:rFonts w:eastAsia="Times New Roman"/>
          <w:i/>
          <w:sz w:val="26"/>
          <w:szCs w:val="26"/>
        </w:rPr>
      </w:pPr>
      <w:r w:rsidRPr="00581D50">
        <w:rPr>
          <w:rFonts w:eastAsia="Times New Roman"/>
          <w:i/>
          <w:sz w:val="26"/>
          <w:szCs w:val="26"/>
        </w:rPr>
        <w:t>a. Khung giao thông liên kết</w:t>
      </w:r>
    </w:p>
    <w:p w:rsidR="0085671D" w:rsidRPr="00581D50" w:rsidRDefault="0085671D" w:rsidP="00581D50">
      <w:pPr>
        <w:spacing w:after="0" w:line="312" w:lineRule="auto"/>
        <w:ind w:firstLine="720"/>
        <w:rPr>
          <w:rFonts w:eastAsia="Times New Roman"/>
          <w:i/>
          <w:sz w:val="26"/>
          <w:szCs w:val="26"/>
        </w:rPr>
      </w:pPr>
      <w:r w:rsidRPr="00581D50">
        <w:rPr>
          <w:rFonts w:eastAsia="Times New Roman"/>
          <w:bCs/>
          <w:iCs/>
          <w:sz w:val="26"/>
          <w:szCs w:val="26"/>
        </w:rPr>
        <w:t>Khung giao thông đối ngoại bao gồm quốc lộ 1A đi xuyên qua đô thị, đường cao tốc Đà Nẵng Dung Quất nằm phía Tây đô thị, đường quốc lộ 129 là tuyến quốc lộ ven biển chạy phía Đông đô thị, tỉnh lộ 617 nối quốc lộ 1A với quốc lộ 40B, tỉnh lộ 618 nối quốc lộ 1A với cảng Kỳ Hà, quốc lộ 620 nằm phía Bắc sân bay nối quốc lộ 1A với quốc lộ 129, kết nối đô thị với các vùng xung quanh.</w:t>
      </w:r>
    </w:p>
    <w:p w:rsidR="0085671D" w:rsidRPr="00581D50" w:rsidRDefault="0085671D" w:rsidP="00581D50">
      <w:pPr>
        <w:spacing w:after="0" w:line="312" w:lineRule="auto"/>
        <w:ind w:firstLine="720"/>
        <w:rPr>
          <w:rFonts w:eastAsia="Times New Roman"/>
          <w:i/>
          <w:sz w:val="26"/>
          <w:szCs w:val="26"/>
          <w:lang w:val="pt-BR"/>
        </w:rPr>
      </w:pPr>
      <w:r w:rsidRPr="00581D50">
        <w:rPr>
          <w:rFonts w:eastAsia="Times New Roman"/>
          <w:i/>
          <w:sz w:val="26"/>
          <w:szCs w:val="26"/>
          <w:lang w:val="pt-BR"/>
        </w:rPr>
        <w:t>b. Trục cảnh quan ven biển</w:t>
      </w:r>
    </w:p>
    <w:p w:rsidR="0085671D" w:rsidRPr="00581D50" w:rsidRDefault="0085671D" w:rsidP="00581D50">
      <w:pPr>
        <w:spacing w:after="0" w:line="312" w:lineRule="auto"/>
        <w:ind w:firstLine="720"/>
        <w:rPr>
          <w:rFonts w:eastAsia="Times New Roman"/>
          <w:i/>
          <w:sz w:val="26"/>
          <w:szCs w:val="26"/>
          <w:lang w:val="pt-BR"/>
        </w:rPr>
      </w:pPr>
      <w:r w:rsidRPr="00581D50">
        <w:rPr>
          <w:rFonts w:eastAsia="Times New Roman"/>
          <w:bCs/>
          <w:iCs/>
          <w:sz w:val="26"/>
          <w:szCs w:val="26"/>
          <w:lang w:val="pt-BR"/>
        </w:rPr>
        <w:t>Trục cảnh quan ven biển sẽ cụ thể hóa định hướng đô thị hướng biển trong tương lai xa. Trên đó sẽ tổ chức quảng trường, các khu sinh thái, resort ven biển.</w:t>
      </w:r>
    </w:p>
    <w:p w:rsidR="0085671D" w:rsidRPr="00581D50" w:rsidRDefault="0085671D" w:rsidP="00581D50">
      <w:pPr>
        <w:spacing w:after="0" w:line="312" w:lineRule="auto"/>
        <w:ind w:firstLine="720"/>
        <w:rPr>
          <w:rFonts w:eastAsia="Times New Roman"/>
          <w:i/>
          <w:sz w:val="26"/>
          <w:szCs w:val="26"/>
          <w:lang w:val="pt-BR"/>
        </w:rPr>
      </w:pPr>
      <w:r w:rsidRPr="00581D50">
        <w:rPr>
          <w:rFonts w:eastAsia="Times New Roman"/>
          <w:i/>
          <w:sz w:val="26"/>
          <w:szCs w:val="26"/>
          <w:lang w:val="pt-BR"/>
        </w:rPr>
        <w:t>c. Đô thị đa trung tâm</w:t>
      </w:r>
    </w:p>
    <w:p w:rsidR="0085671D" w:rsidRPr="00581D50" w:rsidRDefault="0085671D" w:rsidP="00581D50">
      <w:pPr>
        <w:tabs>
          <w:tab w:val="left" w:pos="900"/>
        </w:tabs>
        <w:spacing w:after="0" w:line="312" w:lineRule="auto"/>
        <w:ind w:firstLine="720"/>
        <w:rPr>
          <w:rFonts w:eastAsia="Times New Roman"/>
          <w:sz w:val="26"/>
          <w:szCs w:val="26"/>
        </w:rPr>
      </w:pPr>
      <w:r w:rsidRPr="00581D50">
        <w:rPr>
          <w:rFonts w:eastAsia="Times New Roman"/>
          <w:sz w:val="26"/>
          <w:szCs w:val="26"/>
        </w:rPr>
        <w:t>Với hình thái đô thị phân tán để xác định cấu trúc đô thị.</w:t>
      </w:r>
    </w:p>
    <w:p w:rsidR="0085671D" w:rsidRPr="00581D50" w:rsidRDefault="0085671D" w:rsidP="00581D50">
      <w:pPr>
        <w:numPr>
          <w:ilvl w:val="0"/>
          <w:numId w:val="7"/>
        </w:numPr>
        <w:tabs>
          <w:tab w:val="clear" w:pos="3054"/>
          <w:tab w:val="left" w:pos="900"/>
        </w:tabs>
        <w:spacing w:after="0" w:line="312" w:lineRule="auto"/>
        <w:ind w:left="0" w:firstLine="720"/>
        <w:rPr>
          <w:rFonts w:eastAsia="Times New Roman"/>
          <w:sz w:val="26"/>
          <w:szCs w:val="26"/>
        </w:rPr>
      </w:pPr>
      <w:r w:rsidRPr="00581D50">
        <w:rPr>
          <w:rFonts w:eastAsia="Times New Roman"/>
          <w:sz w:val="26"/>
          <w:szCs w:val="26"/>
        </w:rPr>
        <w:t>Khu vực đô thị cũ (thị trấn Núi Thành.</w:t>
      </w:r>
    </w:p>
    <w:p w:rsidR="0085671D" w:rsidRPr="00581D50" w:rsidRDefault="0085671D" w:rsidP="00581D50">
      <w:pPr>
        <w:numPr>
          <w:ilvl w:val="0"/>
          <w:numId w:val="7"/>
        </w:numPr>
        <w:tabs>
          <w:tab w:val="clear" w:pos="3054"/>
          <w:tab w:val="left" w:pos="900"/>
        </w:tabs>
        <w:spacing w:after="0" w:line="312" w:lineRule="auto"/>
        <w:ind w:left="0" w:firstLine="720"/>
        <w:rPr>
          <w:rFonts w:eastAsia="Times New Roman"/>
          <w:sz w:val="26"/>
          <w:szCs w:val="26"/>
        </w:rPr>
      </w:pPr>
      <w:r w:rsidRPr="00581D50">
        <w:rPr>
          <w:rFonts w:eastAsia="Times New Roman"/>
          <w:sz w:val="26"/>
          <w:szCs w:val="26"/>
        </w:rPr>
        <w:t xml:space="preserve">Định hướng phát triển đô thị về hướng Đông và hướng Bắc là các xã Tam Hòa, xã Tam Anh Nam, xã Tam Hiệp, xã Tam Giang, xã Tam Mỹ Đông, xã Tam Quang phát </w:t>
      </w:r>
      <w:r w:rsidRPr="00581D50">
        <w:rPr>
          <w:rFonts w:eastAsia="Times New Roman"/>
          <w:sz w:val="26"/>
          <w:szCs w:val="26"/>
        </w:rPr>
        <w:lastRenderedPageBreak/>
        <w:t>triển các trung tâm mới tạo động lực để thúc đẩy phát triển từng khu vực. Xây dựng một hình ảnh mới của đô thị mang hơi thở thời đại công nghiệp hoá, hiện đại hoá và phát triển bền vững được kết hợp hài hoà giữa các yếu tố đặc trưng và đô thị hiện đại.</w:t>
      </w:r>
    </w:p>
    <w:p w:rsidR="0085671D" w:rsidRPr="00581D50" w:rsidRDefault="0085671D" w:rsidP="00581D50">
      <w:pPr>
        <w:numPr>
          <w:ilvl w:val="0"/>
          <w:numId w:val="7"/>
        </w:numPr>
        <w:tabs>
          <w:tab w:val="clear" w:pos="3054"/>
          <w:tab w:val="left" w:pos="900"/>
        </w:tabs>
        <w:spacing w:after="0" w:line="312" w:lineRule="auto"/>
        <w:ind w:left="0" w:firstLine="720"/>
        <w:rPr>
          <w:rFonts w:eastAsia="Times New Roman"/>
          <w:sz w:val="26"/>
          <w:szCs w:val="26"/>
        </w:rPr>
      </w:pPr>
      <w:r w:rsidRPr="00581D50">
        <w:rPr>
          <w:rFonts w:eastAsia="Times New Roman"/>
          <w:sz w:val="26"/>
          <w:szCs w:val="26"/>
        </w:rPr>
        <w:t>Với hình thái cấu trúc này sẽ đáp ứng các yêu cầu phát triển đô thị như sau:</w:t>
      </w:r>
    </w:p>
    <w:p w:rsidR="0085671D" w:rsidRPr="00581D50" w:rsidRDefault="0085671D" w:rsidP="00581D50">
      <w:pPr>
        <w:numPr>
          <w:ilvl w:val="0"/>
          <w:numId w:val="7"/>
        </w:numPr>
        <w:tabs>
          <w:tab w:val="clear" w:pos="3054"/>
          <w:tab w:val="left" w:pos="900"/>
        </w:tabs>
        <w:spacing w:after="0" w:line="312" w:lineRule="auto"/>
        <w:ind w:left="0" w:firstLine="720"/>
        <w:rPr>
          <w:rFonts w:eastAsia="Times New Roman"/>
          <w:sz w:val="26"/>
          <w:szCs w:val="26"/>
        </w:rPr>
      </w:pPr>
      <w:r w:rsidRPr="00581D50">
        <w:rPr>
          <w:rFonts w:eastAsia="Times New Roman"/>
          <w:sz w:val="26"/>
          <w:szCs w:val="26"/>
        </w:rPr>
        <w:t>Quy hoạch các khu chức năng đô thị đảm bảo phát huy tiềm năng sẵn có và tạo động lực phát triển đô thị xứng tầm với vai trò đô thị trung tâm phía Nam tỉnh.</w:t>
      </w:r>
    </w:p>
    <w:p w:rsidR="0085671D" w:rsidRPr="00581D50" w:rsidRDefault="0085671D" w:rsidP="00581D50">
      <w:pPr>
        <w:numPr>
          <w:ilvl w:val="0"/>
          <w:numId w:val="7"/>
        </w:numPr>
        <w:tabs>
          <w:tab w:val="clear" w:pos="3054"/>
          <w:tab w:val="left" w:pos="900"/>
        </w:tabs>
        <w:spacing w:after="0" w:line="312" w:lineRule="auto"/>
        <w:ind w:left="0" w:firstLine="720"/>
        <w:rPr>
          <w:rFonts w:eastAsia="Times New Roman"/>
          <w:sz w:val="26"/>
          <w:szCs w:val="26"/>
        </w:rPr>
      </w:pPr>
      <w:r w:rsidRPr="00581D50">
        <w:rPr>
          <w:rFonts w:eastAsia="Times New Roman"/>
          <w:sz w:val="26"/>
          <w:szCs w:val="26"/>
        </w:rPr>
        <w:t>Quy hoạch khu đô thị trong mối liên hệ tương tác với các đô thị và khu chức năng lân cận.</w:t>
      </w:r>
    </w:p>
    <w:p w:rsidR="0085671D" w:rsidRPr="00581D50" w:rsidRDefault="0085671D" w:rsidP="00581D50">
      <w:pPr>
        <w:numPr>
          <w:ilvl w:val="0"/>
          <w:numId w:val="7"/>
        </w:numPr>
        <w:tabs>
          <w:tab w:val="clear" w:pos="3054"/>
          <w:tab w:val="left" w:pos="900"/>
        </w:tabs>
        <w:spacing w:after="0" w:line="312" w:lineRule="auto"/>
        <w:ind w:left="0" w:firstLine="720"/>
        <w:rPr>
          <w:rFonts w:eastAsia="Times New Roman"/>
          <w:sz w:val="26"/>
          <w:szCs w:val="26"/>
        </w:rPr>
      </w:pPr>
      <w:r w:rsidRPr="00581D50">
        <w:rPr>
          <w:rFonts w:eastAsia="Times New Roman"/>
          <w:sz w:val="26"/>
          <w:szCs w:val="26"/>
        </w:rPr>
        <w:t>Đảm bảo môi trường sống xanh sinh thái, làm việc, học tập, nghỉ ngơi, thuận lợi cho con người.</w:t>
      </w:r>
    </w:p>
    <w:p w:rsidR="0085671D" w:rsidRPr="00581D50" w:rsidRDefault="0085671D" w:rsidP="00581D50">
      <w:pPr>
        <w:numPr>
          <w:ilvl w:val="0"/>
          <w:numId w:val="7"/>
        </w:numPr>
        <w:tabs>
          <w:tab w:val="clear" w:pos="3054"/>
          <w:tab w:val="left" w:pos="900"/>
        </w:tabs>
        <w:spacing w:after="0" w:line="312" w:lineRule="auto"/>
        <w:ind w:left="0" w:firstLine="720"/>
        <w:rPr>
          <w:rFonts w:eastAsia="Times New Roman"/>
          <w:sz w:val="26"/>
          <w:szCs w:val="26"/>
        </w:rPr>
      </w:pPr>
      <w:r w:rsidRPr="00581D50">
        <w:rPr>
          <w:rFonts w:eastAsia="Times New Roman"/>
          <w:sz w:val="26"/>
          <w:szCs w:val="26"/>
        </w:rPr>
        <w:t>Quy hoạch đô thị hiện đại, bảo vệ môi trường, phát triển bền vững.</w:t>
      </w:r>
    </w:p>
    <w:p w:rsidR="00A93DAD" w:rsidRPr="00581D50" w:rsidRDefault="0085671D" w:rsidP="00581D50">
      <w:pPr>
        <w:numPr>
          <w:ilvl w:val="0"/>
          <w:numId w:val="7"/>
        </w:numPr>
        <w:tabs>
          <w:tab w:val="clear" w:pos="3054"/>
          <w:tab w:val="left" w:pos="900"/>
        </w:tabs>
        <w:spacing w:after="0" w:line="312" w:lineRule="auto"/>
        <w:ind w:left="0" w:firstLine="720"/>
        <w:rPr>
          <w:rFonts w:eastAsia="Times New Roman"/>
          <w:color w:val="000000"/>
          <w:sz w:val="26"/>
          <w:szCs w:val="26"/>
        </w:rPr>
      </w:pPr>
      <w:r w:rsidRPr="00581D50">
        <w:rPr>
          <w:rFonts w:eastAsia="Times New Roman"/>
          <w:color w:val="000000"/>
          <w:sz w:val="26"/>
          <w:szCs w:val="26"/>
        </w:rPr>
        <w:t>Đảm bảo phát triển kinh tế, du lịch và an ninh quốc phòng.</w:t>
      </w:r>
    </w:p>
    <w:p w:rsidR="0085671D" w:rsidRPr="00581D50" w:rsidRDefault="00C7736F" w:rsidP="00581D50">
      <w:pPr>
        <w:pStyle w:val="Heading8"/>
        <w:numPr>
          <w:ilvl w:val="0"/>
          <w:numId w:val="0"/>
        </w:numPr>
        <w:spacing w:before="0" w:line="312" w:lineRule="auto"/>
        <w:ind w:left="1440" w:hanging="1440"/>
        <w:rPr>
          <w:rFonts w:ascii="Times New Roman" w:hAnsi="Times New Roman"/>
          <w:b/>
          <w:color w:val="000000"/>
          <w:sz w:val="26"/>
          <w:szCs w:val="26"/>
          <w:lang w:val="en-US"/>
        </w:rPr>
      </w:pPr>
      <w:bookmarkStart w:id="321" w:name="_Toc497901986"/>
      <w:r w:rsidRPr="00581D50">
        <w:rPr>
          <w:rFonts w:ascii="Times New Roman" w:hAnsi="Times New Roman"/>
          <w:b/>
          <w:color w:val="000000"/>
          <w:sz w:val="26"/>
          <w:szCs w:val="26"/>
        </w:rPr>
        <w:t>5</w:t>
      </w:r>
      <w:r w:rsidR="0085671D" w:rsidRPr="00581D50">
        <w:rPr>
          <w:rFonts w:ascii="Times New Roman" w:hAnsi="Times New Roman"/>
          <w:b/>
          <w:color w:val="000000"/>
          <w:sz w:val="26"/>
          <w:szCs w:val="26"/>
        </w:rPr>
        <w:t>.2</w:t>
      </w:r>
      <w:r w:rsidR="00783F51" w:rsidRPr="00581D50">
        <w:rPr>
          <w:rFonts w:ascii="Times New Roman" w:hAnsi="Times New Roman"/>
          <w:b/>
          <w:color w:val="000000"/>
          <w:sz w:val="26"/>
          <w:szCs w:val="26"/>
        </w:rPr>
        <w:t>. Phân vùng kiến trúc cảnh quan</w:t>
      </w:r>
      <w:bookmarkEnd w:id="321"/>
    </w:p>
    <w:p w:rsidR="0085671D" w:rsidRPr="00581D50" w:rsidRDefault="0085671D" w:rsidP="00581D50">
      <w:pPr>
        <w:spacing w:after="0" w:line="312" w:lineRule="auto"/>
        <w:ind w:firstLine="720"/>
        <w:rPr>
          <w:rFonts w:eastAsia="Times New Roman"/>
          <w:i/>
          <w:sz w:val="26"/>
          <w:szCs w:val="26"/>
        </w:rPr>
      </w:pPr>
      <w:r w:rsidRPr="00581D50">
        <w:rPr>
          <w:rFonts w:eastAsia="Times New Roman"/>
          <w:i/>
          <w:sz w:val="26"/>
          <w:szCs w:val="26"/>
        </w:rPr>
        <w:t>a. Không gian đô thị</w:t>
      </w:r>
      <w:r w:rsidR="00E922F8" w:rsidRPr="00581D50">
        <w:rPr>
          <w:rFonts w:eastAsia="Times New Roman"/>
          <w:i/>
          <w:sz w:val="26"/>
          <w:szCs w:val="26"/>
        </w:rPr>
        <w:t xml:space="preserve"> cũ cần cải tạo, nâng cấp</w:t>
      </w:r>
    </w:p>
    <w:p w:rsidR="0085671D" w:rsidRPr="00581D50" w:rsidRDefault="0085671D" w:rsidP="00581D50">
      <w:pPr>
        <w:spacing w:after="0" w:line="312" w:lineRule="auto"/>
        <w:ind w:firstLine="720"/>
        <w:rPr>
          <w:rFonts w:eastAsia="Times New Roman"/>
          <w:sz w:val="26"/>
          <w:szCs w:val="26"/>
        </w:rPr>
      </w:pPr>
      <w:r w:rsidRPr="00581D50">
        <w:rPr>
          <w:rFonts w:eastAsia="Times New Roman"/>
          <w:sz w:val="26"/>
          <w:szCs w:val="26"/>
        </w:rPr>
        <w:t>Không gian đô thị cũ (thị trấn Núi Thành) có không gian kiến trúc còn nghèo nàn, công trình kiến trúc thấp tầng, mật độ không cao, môi trường đô thị còn hạn chế do hạ tầng kỹ thuật chưa hoàn chỉnh. Trong giai đoạn tới cần chú trọng nâng cấp hạ tầng kỹ thuật, xây dựng các không gian công cộng trọng tâm là các công viên, vườn hoa đô thị tạo bộ mặt kiến trúc cảnh quan. Các đường phố cần nâng cấp vỉa hè và chiếu sáng đô thị. Xây dựng một số công trình điểm nhấn ở khu trung tâm và các trục đường chính trong đô thị. Bảo tồn cấu trúc đô thị hiện có. Bảo tồn, tôn tạo và phát huy các di tích lịch sử và văn hoá trong đô thị kết hợp phát triển du lịch. Đưa các đồi núi tự nhiên trong lòng đô thị tham gia vào xây dựng cảnh quan đô thị, tạo nét đặc trưng và bảo vệ sinh thái.</w:t>
      </w:r>
    </w:p>
    <w:p w:rsidR="0085671D" w:rsidRPr="00581D50" w:rsidRDefault="0085671D" w:rsidP="00581D50">
      <w:pPr>
        <w:spacing w:after="0" w:line="312" w:lineRule="auto"/>
        <w:ind w:firstLine="720"/>
        <w:rPr>
          <w:rFonts w:eastAsia="Times New Roman"/>
          <w:i/>
          <w:sz w:val="26"/>
          <w:szCs w:val="26"/>
        </w:rPr>
      </w:pPr>
      <w:r w:rsidRPr="00581D50">
        <w:rPr>
          <w:rFonts w:eastAsia="Times New Roman"/>
          <w:i/>
          <w:sz w:val="26"/>
          <w:szCs w:val="26"/>
        </w:rPr>
        <w:t>b. Không gian phát triển đô thị</w:t>
      </w:r>
    </w:p>
    <w:p w:rsidR="00666655" w:rsidRPr="001B0406" w:rsidRDefault="00F90538" w:rsidP="00D93392">
      <w:pPr>
        <w:spacing w:after="0" w:line="240" w:lineRule="atLeast"/>
        <w:ind w:firstLine="851"/>
        <w:rPr>
          <w:rFonts w:eastAsia="Times New Roman"/>
          <w:szCs w:val="28"/>
        </w:rPr>
      </w:pPr>
      <w:r>
        <w:rPr>
          <w:rFonts w:eastAsia="Times New Roman"/>
          <w:noProof/>
          <w:szCs w:val="28"/>
        </w:rPr>
        <w:lastRenderedPageBreak/>
        <w:drawing>
          <wp:inline distT="0" distB="0" distL="0" distR="0" wp14:anchorId="0A3896A7" wp14:editId="37F83B71">
            <wp:extent cx="5181600" cy="3324225"/>
            <wp:effectExtent l="0" t="0" r="0" b="9525"/>
            <wp:docPr id="16" name="Picture 16" descr="a3 TKDT01-Model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3 TKDT01-Model copy"/>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81600" cy="3324225"/>
                    </a:xfrm>
                    <a:prstGeom prst="rect">
                      <a:avLst/>
                    </a:prstGeom>
                    <a:noFill/>
                    <a:ln>
                      <a:noFill/>
                    </a:ln>
                  </pic:spPr>
                </pic:pic>
              </a:graphicData>
            </a:graphic>
          </wp:inline>
        </w:drawing>
      </w:r>
      <w:r w:rsidR="00C7736F" w:rsidRPr="001B0406">
        <w:rPr>
          <w:rFonts w:eastAsia="Times New Roman"/>
          <w:szCs w:val="28"/>
        </w:rPr>
        <w:tab/>
      </w:r>
    </w:p>
    <w:p w:rsidR="0085671D" w:rsidRPr="00350AFD" w:rsidRDefault="0085671D" w:rsidP="00350AFD">
      <w:pPr>
        <w:spacing w:after="0" w:line="312" w:lineRule="auto"/>
        <w:ind w:firstLine="720"/>
        <w:rPr>
          <w:rFonts w:eastAsia="Times New Roman"/>
          <w:sz w:val="26"/>
          <w:szCs w:val="26"/>
        </w:rPr>
      </w:pPr>
      <w:r w:rsidRPr="00350AFD">
        <w:rPr>
          <w:rFonts w:eastAsia="Times New Roman"/>
          <w:sz w:val="26"/>
          <w:szCs w:val="26"/>
        </w:rPr>
        <w:t>Không gian phát triển đô thị mang dấu ấn của thời kỳ phát triển kinh tế, hiện đại, bền vững bên cạnh là giữ gìn bản sắc và đặc trưng vốn có của đô thị. Với lợi thế địa hình thấp, tương đối bằng phẳng sẽ có cơ hội tạo dựng những mặt bằng xây dựng lớn, giao thông mạch lạc. Công trình kiến trúc có điều kiện thuận lợi để tổ chức với không gian lớn, bề thế, không gian đô thị thông thoáng gắn kết với thiên nhiên, môi trường sống đáp ứng những nhu cầu của con người. Để đạt được hiệu quả cao trong hoạt động đô thị, khu vực mới cần xây dựng tập trung tăng hiệu quả của hạ tầng kỹ thuật và sử dụng đất.</w:t>
      </w:r>
    </w:p>
    <w:p w:rsidR="0085671D" w:rsidRPr="00350AFD" w:rsidRDefault="0085671D" w:rsidP="00350AFD">
      <w:pPr>
        <w:spacing w:after="0" w:line="312" w:lineRule="auto"/>
        <w:ind w:firstLine="720"/>
        <w:rPr>
          <w:rFonts w:eastAsia="Times New Roman"/>
          <w:i/>
          <w:sz w:val="26"/>
          <w:szCs w:val="26"/>
        </w:rPr>
      </w:pPr>
      <w:r w:rsidRPr="00350AFD">
        <w:rPr>
          <w:rFonts w:eastAsia="Times New Roman"/>
          <w:i/>
          <w:sz w:val="26"/>
          <w:szCs w:val="26"/>
        </w:rPr>
        <w:t>c</w:t>
      </w:r>
      <w:r w:rsidR="00C7736F" w:rsidRPr="00350AFD">
        <w:rPr>
          <w:rFonts w:eastAsia="Times New Roman"/>
          <w:i/>
          <w:sz w:val="26"/>
          <w:szCs w:val="26"/>
        </w:rPr>
        <w:t>. Các vùng cảnh quan và du lịch</w:t>
      </w:r>
    </w:p>
    <w:p w:rsidR="0085671D" w:rsidRPr="00350AFD" w:rsidRDefault="00C7736F" w:rsidP="00350AFD">
      <w:pPr>
        <w:tabs>
          <w:tab w:val="left" w:pos="900"/>
        </w:tabs>
        <w:spacing w:after="0" w:line="312" w:lineRule="auto"/>
        <w:ind w:firstLine="720"/>
        <w:rPr>
          <w:rFonts w:eastAsia="Times New Roman"/>
          <w:sz w:val="26"/>
          <w:szCs w:val="26"/>
        </w:rPr>
      </w:pPr>
      <w:r w:rsidRPr="00350AFD">
        <w:rPr>
          <w:rFonts w:eastAsia="Times New Roman"/>
          <w:sz w:val="26"/>
          <w:szCs w:val="26"/>
        </w:rPr>
        <w:tab/>
      </w:r>
      <w:r w:rsidR="0085671D" w:rsidRPr="00350AFD">
        <w:rPr>
          <w:rFonts w:eastAsia="Times New Roman"/>
          <w:sz w:val="26"/>
          <w:szCs w:val="26"/>
        </w:rPr>
        <w:t>Đô thị Núi Thành nằm ở phía Nam tỉnh Quảng Nam Nơi đây có một số con sông nhỏ chảy qua như sông An Tân, sông Tam Kỳ, sông Bà Bầu và sông Trường Giang. Phía Tây là khu vực có nhiều đồi núi và rừng. Ngoài ra còn có nhiều đầm, hồ. Bên cạnh đó đô thị Núi Thành còn có một bở biển dài nên tạo thành nhiều vùng cảnh quan đặc trưng được kết hợp trong phát triển đô thị và phân thành 05 vùng cảnh quan đô thị chính như sau:</w:t>
      </w:r>
    </w:p>
    <w:p w:rsidR="0085671D" w:rsidRPr="00350AFD" w:rsidRDefault="0085671D" w:rsidP="00350AFD">
      <w:pPr>
        <w:numPr>
          <w:ilvl w:val="0"/>
          <w:numId w:val="7"/>
        </w:numPr>
        <w:tabs>
          <w:tab w:val="clear" w:pos="3054"/>
          <w:tab w:val="left" w:pos="900"/>
        </w:tabs>
        <w:spacing w:after="0" w:line="312" w:lineRule="auto"/>
        <w:ind w:left="0" w:firstLine="720"/>
        <w:rPr>
          <w:rFonts w:eastAsia="Times New Roman"/>
          <w:sz w:val="26"/>
          <w:szCs w:val="26"/>
        </w:rPr>
      </w:pPr>
      <w:r w:rsidRPr="00350AFD">
        <w:rPr>
          <w:rFonts w:eastAsia="Times New Roman"/>
          <w:sz w:val="26"/>
          <w:szCs w:val="26"/>
        </w:rPr>
        <w:t>Vùng cảnh quan đô thị cũ (thị trấn Núi Thành): Bao gồm cảnh quan đô thị hiện hữu với một số di tích lịch sử văn hoá.</w:t>
      </w:r>
    </w:p>
    <w:p w:rsidR="0085671D" w:rsidRPr="00350AFD" w:rsidRDefault="0085671D" w:rsidP="00350AFD">
      <w:pPr>
        <w:numPr>
          <w:ilvl w:val="0"/>
          <w:numId w:val="7"/>
        </w:numPr>
        <w:tabs>
          <w:tab w:val="clear" w:pos="3054"/>
          <w:tab w:val="left" w:pos="900"/>
        </w:tabs>
        <w:spacing w:after="0" w:line="312" w:lineRule="auto"/>
        <w:ind w:left="0" w:firstLine="720"/>
        <w:rPr>
          <w:rFonts w:eastAsia="Times New Roman"/>
          <w:sz w:val="26"/>
          <w:szCs w:val="26"/>
        </w:rPr>
      </w:pPr>
      <w:r w:rsidRPr="00350AFD">
        <w:rPr>
          <w:rFonts w:eastAsia="Times New Roman"/>
          <w:sz w:val="26"/>
          <w:szCs w:val="26"/>
        </w:rPr>
        <w:t>Vùng cảnh quan dọc sông: Bao gồm cảnh quan sông nước tự nhiên.</w:t>
      </w:r>
    </w:p>
    <w:p w:rsidR="0085671D" w:rsidRPr="00350AFD" w:rsidRDefault="0085671D" w:rsidP="00350AFD">
      <w:pPr>
        <w:numPr>
          <w:ilvl w:val="0"/>
          <w:numId w:val="7"/>
        </w:numPr>
        <w:tabs>
          <w:tab w:val="clear" w:pos="3054"/>
          <w:tab w:val="left" w:pos="900"/>
        </w:tabs>
        <w:spacing w:after="0" w:line="312" w:lineRule="auto"/>
        <w:ind w:left="0" w:firstLine="720"/>
        <w:rPr>
          <w:rFonts w:eastAsia="Times New Roman"/>
          <w:sz w:val="26"/>
          <w:szCs w:val="26"/>
        </w:rPr>
      </w:pPr>
      <w:r w:rsidRPr="00350AFD">
        <w:rPr>
          <w:rFonts w:eastAsia="Times New Roman"/>
          <w:sz w:val="26"/>
          <w:szCs w:val="26"/>
        </w:rPr>
        <w:t>Vùng cảnh quan đô thị mở rộng: Là khu vực phát triển đô thị mới với rất nhiều các hồ đầm trong đô thị.</w:t>
      </w:r>
    </w:p>
    <w:p w:rsidR="0085671D" w:rsidRPr="00350AFD" w:rsidRDefault="0085671D" w:rsidP="00350AFD">
      <w:pPr>
        <w:numPr>
          <w:ilvl w:val="0"/>
          <w:numId w:val="7"/>
        </w:numPr>
        <w:tabs>
          <w:tab w:val="clear" w:pos="3054"/>
          <w:tab w:val="left" w:pos="900"/>
        </w:tabs>
        <w:spacing w:after="0" w:line="312" w:lineRule="auto"/>
        <w:ind w:left="0" w:firstLine="720"/>
        <w:rPr>
          <w:rFonts w:eastAsia="Times New Roman"/>
          <w:sz w:val="26"/>
          <w:szCs w:val="26"/>
        </w:rPr>
      </w:pPr>
      <w:r w:rsidRPr="00350AFD">
        <w:rPr>
          <w:rFonts w:eastAsia="Times New Roman"/>
          <w:sz w:val="26"/>
          <w:szCs w:val="26"/>
        </w:rPr>
        <w:t>Vùng cảnh quan đồi núi: Là khu vực bảo vệ và hạn chế phát triển ở phía Tây đường cao tốc Đà Nẵng – Dung Quất.</w:t>
      </w:r>
    </w:p>
    <w:p w:rsidR="0085671D" w:rsidRPr="00350AFD" w:rsidRDefault="0085671D" w:rsidP="00350AFD">
      <w:pPr>
        <w:numPr>
          <w:ilvl w:val="0"/>
          <w:numId w:val="7"/>
        </w:numPr>
        <w:tabs>
          <w:tab w:val="clear" w:pos="3054"/>
          <w:tab w:val="left" w:pos="900"/>
        </w:tabs>
        <w:spacing w:after="0" w:line="312" w:lineRule="auto"/>
        <w:ind w:left="0" w:firstLine="720"/>
        <w:rPr>
          <w:rFonts w:eastAsia="Times New Roman"/>
          <w:sz w:val="26"/>
          <w:szCs w:val="26"/>
        </w:rPr>
      </w:pPr>
      <w:r w:rsidRPr="00350AFD">
        <w:rPr>
          <w:rFonts w:eastAsia="Times New Roman"/>
          <w:sz w:val="26"/>
          <w:szCs w:val="26"/>
        </w:rPr>
        <w:lastRenderedPageBreak/>
        <w:t>Vùng cảnh quan ven biển: Là khu vực có bãi biển dài, có rừng phòng hộ và các khu du lịch.</w:t>
      </w:r>
    </w:p>
    <w:p w:rsidR="0085671D" w:rsidRPr="00350AFD" w:rsidRDefault="0085671D" w:rsidP="00350AFD">
      <w:pPr>
        <w:spacing w:after="0" w:line="312" w:lineRule="auto"/>
        <w:ind w:firstLine="720"/>
        <w:rPr>
          <w:rFonts w:eastAsia="Times New Roman"/>
          <w:sz w:val="26"/>
          <w:szCs w:val="26"/>
          <w:lang w:val="pt-BR"/>
        </w:rPr>
      </w:pPr>
      <w:r w:rsidRPr="00350AFD">
        <w:rPr>
          <w:rFonts w:eastAsia="Times New Roman"/>
          <w:sz w:val="26"/>
          <w:szCs w:val="26"/>
          <w:lang w:val="pt-BR"/>
        </w:rPr>
        <w:t>Với các vùng cảnh quan tiềm năng như vậy trong tương lai đô thị sẽ có nhiều cơ hội để phát triển du lịch. Dự kiến sẽ quy hoạch các cụm du lịch như sau:</w:t>
      </w:r>
    </w:p>
    <w:p w:rsidR="0085671D" w:rsidRPr="00350AFD" w:rsidRDefault="0085671D" w:rsidP="00350AFD">
      <w:pPr>
        <w:spacing w:after="0" w:line="312" w:lineRule="auto"/>
        <w:ind w:firstLine="720"/>
        <w:rPr>
          <w:rFonts w:eastAsia="Times New Roman"/>
          <w:sz w:val="26"/>
          <w:szCs w:val="26"/>
          <w:lang w:val="pt-BR"/>
        </w:rPr>
      </w:pPr>
      <w:r w:rsidRPr="00350AFD">
        <w:rPr>
          <w:rFonts w:eastAsia="Times New Roman"/>
          <w:sz w:val="26"/>
          <w:szCs w:val="26"/>
          <w:lang w:val="pt-BR"/>
        </w:rPr>
        <w:t>* Cụm du lịch trung tâm đô thị Núi Thành:</w:t>
      </w:r>
      <w:r w:rsidR="00C7736F" w:rsidRPr="00350AFD">
        <w:rPr>
          <w:rFonts w:eastAsia="Times New Roman"/>
          <w:sz w:val="26"/>
          <w:szCs w:val="26"/>
          <w:lang w:val="pt-BR"/>
        </w:rPr>
        <w:t xml:space="preserve"> </w:t>
      </w:r>
      <w:r w:rsidRPr="00350AFD">
        <w:rPr>
          <w:rFonts w:eastAsia="Times New Roman"/>
          <w:sz w:val="26"/>
          <w:szCs w:val="26"/>
          <w:lang w:val="pt-BR"/>
        </w:rPr>
        <w:t>Cụm du lịch trung tâm đô thị Núi Thành: Hướng quy hoạch xây dựng khu trung tâm khách sạn du lịch, dịch vụ tổng hợp, tổ hợp khách sạn Trung tâm thương mại tiêu chuẩn 3 sao, văn phòng. Nguồn vốn huy động từ các thành phần kinh tế kinh doanh du lịch đầu tư xây dựng.</w:t>
      </w:r>
    </w:p>
    <w:p w:rsidR="0085671D" w:rsidRPr="00350AFD" w:rsidRDefault="0085671D" w:rsidP="00350AFD">
      <w:pPr>
        <w:spacing w:after="0" w:line="312" w:lineRule="auto"/>
        <w:ind w:firstLine="720"/>
        <w:rPr>
          <w:rFonts w:eastAsia="Times New Roman"/>
          <w:sz w:val="26"/>
          <w:szCs w:val="26"/>
        </w:rPr>
      </w:pPr>
      <w:r w:rsidRPr="00350AFD">
        <w:rPr>
          <w:rFonts w:eastAsia="Times New Roman"/>
          <w:sz w:val="26"/>
          <w:szCs w:val="26"/>
          <w:lang w:val="pt-BR"/>
        </w:rPr>
        <w:t xml:space="preserve">* Cụm du lịch dọc sông: </w:t>
      </w:r>
      <w:r w:rsidRPr="00350AFD">
        <w:rPr>
          <w:rFonts w:eastAsia="Times New Roman"/>
          <w:sz w:val="26"/>
          <w:szCs w:val="26"/>
        </w:rPr>
        <w:t>Hệ thống sông hồ nối liên với nhau tạo thành mạng liên kết toàn đô thị. Ở trung tâm có mặt nước rộng lớn, có thể khai thác nhiều hình thức du lịch trên sông, kết hợp các khu du lịch ở các bãi bồi trên sông.</w:t>
      </w:r>
    </w:p>
    <w:p w:rsidR="0085671D" w:rsidRPr="00350AFD" w:rsidRDefault="0085671D" w:rsidP="00350AFD">
      <w:pPr>
        <w:spacing w:after="0" w:line="312" w:lineRule="auto"/>
        <w:ind w:firstLine="720"/>
        <w:rPr>
          <w:rFonts w:eastAsia="Times New Roman"/>
          <w:sz w:val="26"/>
          <w:szCs w:val="26"/>
          <w:lang w:val="pt-BR"/>
        </w:rPr>
      </w:pPr>
      <w:r w:rsidRPr="00350AFD">
        <w:rPr>
          <w:rFonts w:eastAsia="Times New Roman"/>
          <w:sz w:val="26"/>
          <w:szCs w:val="26"/>
          <w:lang w:val="pt-BR"/>
        </w:rPr>
        <w:t xml:space="preserve">* Cụm du lịch đô thị mở rộng: </w:t>
      </w:r>
      <w:r w:rsidRPr="00350AFD">
        <w:rPr>
          <w:rFonts w:eastAsia="Times New Roman"/>
          <w:sz w:val="26"/>
          <w:szCs w:val="26"/>
        </w:rPr>
        <w:t xml:space="preserve">Nằm trên địa bàn các xã: Tam Hải, Tam Anh Nam, Tam Hiệp, Tam Hòa, Tam Mỹ Đông, Tam Quang. Hướng quy hoạch đầu tư xây dựng Khu du lịch ở Tam Anh Nam, Tam Hải với các hạng mục: Trung tâm đón tiếp, nhà nghỉ sinh thái. Ngân sách nhà nước đầu tư xây dựng cơ sở hạ tầng, các thành phần kinh tế, các doanh nghiệp tham gia đầu tư xây dựng các hạng mục kinh doanh du lịch. </w:t>
      </w:r>
    </w:p>
    <w:p w:rsidR="0085671D" w:rsidRPr="00350AFD" w:rsidRDefault="0085671D" w:rsidP="00350AFD">
      <w:pPr>
        <w:spacing w:after="0" w:line="312" w:lineRule="auto"/>
        <w:ind w:firstLine="720"/>
        <w:rPr>
          <w:rFonts w:eastAsia="Times New Roman"/>
          <w:sz w:val="26"/>
          <w:szCs w:val="26"/>
          <w:lang w:val="pt-BR"/>
        </w:rPr>
      </w:pPr>
      <w:r w:rsidRPr="00350AFD">
        <w:rPr>
          <w:rFonts w:eastAsia="Times New Roman"/>
          <w:sz w:val="26"/>
          <w:szCs w:val="26"/>
          <w:lang w:val="pt-BR"/>
        </w:rPr>
        <w:t>* Cụm du lịch phía Tây đường cao tốc:</w:t>
      </w:r>
      <w:r w:rsidR="00C7736F" w:rsidRPr="00350AFD">
        <w:rPr>
          <w:rFonts w:eastAsia="Times New Roman"/>
          <w:sz w:val="26"/>
          <w:szCs w:val="26"/>
          <w:lang w:val="pt-BR"/>
        </w:rPr>
        <w:t xml:space="preserve"> </w:t>
      </w:r>
      <w:r w:rsidRPr="00350AFD">
        <w:rPr>
          <w:rFonts w:eastAsia="Times New Roman"/>
          <w:sz w:val="26"/>
          <w:szCs w:val="26"/>
        </w:rPr>
        <w:t>Khu vực này hướng phát triển vào một số khu du lịch điểm sát các hồ lớn như  hồ Đồng Nhơn, hồ Thái Xuân, hồ Phú Ninh. Nguồn vốn huy động từ các thành phần kinh tế kinh doanh du lịch đầu tư xây dựng.</w:t>
      </w:r>
    </w:p>
    <w:p w:rsidR="0085671D" w:rsidRPr="00350AFD" w:rsidRDefault="0085671D" w:rsidP="00350AFD">
      <w:pPr>
        <w:spacing w:after="0" w:line="312" w:lineRule="auto"/>
        <w:ind w:firstLine="720"/>
        <w:rPr>
          <w:rFonts w:eastAsia="Times New Roman"/>
          <w:sz w:val="26"/>
          <w:szCs w:val="26"/>
          <w:lang w:val="pt-BR"/>
        </w:rPr>
      </w:pPr>
      <w:r w:rsidRPr="00350AFD">
        <w:rPr>
          <w:rFonts w:eastAsia="Times New Roman"/>
          <w:sz w:val="26"/>
          <w:szCs w:val="26"/>
          <w:lang w:val="pt-BR"/>
        </w:rPr>
        <w:t>* Cụm du lịch ven biển:</w:t>
      </w:r>
      <w:r w:rsidR="00C7736F" w:rsidRPr="00350AFD">
        <w:rPr>
          <w:rFonts w:eastAsia="Times New Roman"/>
          <w:sz w:val="26"/>
          <w:szCs w:val="26"/>
          <w:lang w:val="pt-BR"/>
        </w:rPr>
        <w:t xml:space="preserve"> </w:t>
      </w:r>
      <w:r w:rsidRPr="00350AFD">
        <w:rPr>
          <w:rFonts w:eastAsia="Times New Roman"/>
          <w:sz w:val="26"/>
          <w:szCs w:val="26"/>
        </w:rPr>
        <w:t>Khu này hướng phát triển vào du lịch biển, các khu resort, khu cắm trại dã ngoại. Nguồn vốn huy động từ các thành phần kinh tế kinh doanh du lịch đầu tư xây dựng.</w:t>
      </w:r>
    </w:p>
    <w:p w:rsidR="0085671D" w:rsidRPr="00350AFD" w:rsidRDefault="0085671D" w:rsidP="00350AFD">
      <w:pPr>
        <w:spacing w:after="0" w:line="312" w:lineRule="auto"/>
        <w:ind w:firstLine="720"/>
        <w:rPr>
          <w:rFonts w:eastAsia="Times New Roman"/>
          <w:i/>
          <w:sz w:val="26"/>
          <w:szCs w:val="26"/>
          <w:lang w:val="pt-BR"/>
        </w:rPr>
      </w:pPr>
      <w:r w:rsidRPr="00350AFD">
        <w:rPr>
          <w:rFonts w:eastAsia="Times New Roman"/>
          <w:i/>
          <w:sz w:val="26"/>
          <w:szCs w:val="26"/>
          <w:lang w:val="pt-BR"/>
        </w:rPr>
        <w:t>d.</w:t>
      </w:r>
      <w:r w:rsidR="00C7736F" w:rsidRPr="00350AFD">
        <w:rPr>
          <w:rFonts w:eastAsia="Times New Roman"/>
          <w:i/>
          <w:sz w:val="26"/>
          <w:szCs w:val="26"/>
          <w:lang w:val="pt-BR"/>
        </w:rPr>
        <w:t xml:space="preserve"> Các khu vực hạn chế phát triển</w:t>
      </w:r>
    </w:p>
    <w:p w:rsidR="0085671D" w:rsidRPr="00350AFD" w:rsidRDefault="0085671D" w:rsidP="00350AFD">
      <w:pPr>
        <w:tabs>
          <w:tab w:val="left" w:pos="900"/>
        </w:tabs>
        <w:spacing w:after="0" w:line="312" w:lineRule="auto"/>
        <w:ind w:firstLine="720"/>
        <w:rPr>
          <w:rFonts w:eastAsia="Times New Roman"/>
          <w:sz w:val="26"/>
          <w:szCs w:val="26"/>
        </w:rPr>
      </w:pPr>
      <w:r w:rsidRPr="00350AFD">
        <w:rPr>
          <w:rFonts w:eastAsia="Times New Roman"/>
          <w:sz w:val="26"/>
          <w:szCs w:val="26"/>
        </w:rPr>
        <w:t xml:space="preserve">Khu vực phía Tây đường cao tốc. Các khu cây xanh, đồi núi, mặt nước tự nhiên trong khu đô thị cần được tổ chức thành các khu cảnh quan, công viên, không gian mở kết hợp du lịch. Đây là các khu vực có giá trị. </w:t>
      </w:r>
    </w:p>
    <w:p w:rsidR="0085671D" w:rsidRPr="00350AFD" w:rsidRDefault="0085671D" w:rsidP="00350AFD">
      <w:pPr>
        <w:spacing w:after="0" w:line="312" w:lineRule="auto"/>
        <w:ind w:firstLine="720"/>
        <w:rPr>
          <w:rFonts w:eastAsia="Times New Roman"/>
          <w:i/>
          <w:sz w:val="26"/>
          <w:szCs w:val="26"/>
          <w:lang w:val="pt-BR"/>
        </w:rPr>
      </w:pPr>
      <w:r w:rsidRPr="00350AFD">
        <w:rPr>
          <w:rFonts w:eastAsia="Times New Roman"/>
          <w:i/>
          <w:sz w:val="26"/>
          <w:szCs w:val="26"/>
          <w:lang w:val="pt-BR"/>
        </w:rPr>
        <w:t xml:space="preserve">e. Các khu vực </w:t>
      </w:r>
      <w:r w:rsidR="00C7736F" w:rsidRPr="00350AFD">
        <w:rPr>
          <w:rFonts w:eastAsia="Times New Roman"/>
          <w:i/>
          <w:sz w:val="26"/>
          <w:szCs w:val="26"/>
          <w:lang w:val="pt-BR"/>
        </w:rPr>
        <w:t>cần được bảo vệ và cấm xây dựng</w:t>
      </w:r>
    </w:p>
    <w:p w:rsidR="0085671D" w:rsidRPr="00350AFD" w:rsidRDefault="0085671D" w:rsidP="00350AFD">
      <w:pPr>
        <w:numPr>
          <w:ilvl w:val="0"/>
          <w:numId w:val="7"/>
        </w:numPr>
        <w:tabs>
          <w:tab w:val="clear" w:pos="3054"/>
          <w:tab w:val="left" w:pos="900"/>
        </w:tabs>
        <w:spacing w:after="0" w:line="312" w:lineRule="auto"/>
        <w:ind w:left="0" w:firstLine="720"/>
        <w:rPr>
          <w:rFonts w:eastAsia="Times New Roman"/>
          <w:sz w:val="26"/>
          <w:szCs w:val="26"/>
        </w:rPr>
      </w:pPr>
      <w:r w:rsidRPr="00350AFD">
        <w:rPr>
          <w:rFonts w:eastAsia="Times New Roman"/>
          <w:sz w:val="26"/>
          <w:szCs w:val="26"/>
        </w:rPr>
        <w:t>Các hành lang sông suối và hồ nước được bảo vệ tối đa phục vụ quá trình thoát nước, tạo cảnh quan và điều tiết vi khí hậu. Các công trình di tích lịch sử, văn hoá, tín ngường cần được bảo vệ nghiêm ngặt. Trong các khu vực này chỉ cho phép phát triển các công trình an sinh xã hội, công trình phục vụ du lịch.</w:t>
      </w:r>
    </w:p>
    <w:p w:rsidR="0085671D" w:rsidRPr="00350AFD" w:rsidRDefault="007130AE" w:rsidP="00350AFD">
      <w:pPr>
        <w:tabs>
          <w:tab w:val="left" w:pos="900"/>
        </w:tabs>
        <w:spacing w:after="0" w:line="312" w:lineRule="auto"/>
        <w:ind w:firstLine="720"/>
        <w:rPr>
          <w:rFonts w:eastAsia="Times New Roman"/>
          <w:sz w:val="26"/>
          <w:szCs w:val="26"/>
        </w:rPr>
      </w:pPr>
      <w:r w:rsidRPr="00350AFD">
        <w:rPr>
          <w:rFonts w:eastAsia="Times New Roman"/>
          <w:sz w:val="26"/>
          <w:szCs w:val="26"/>
        </w:rPr>
        <w:t xml:space="preserve">- </w:t>
      </w:r>
      <w:r w:rsidR="0085671D" w:rsidRPr="00350AFD">
        <w:rPr>
          <w:rFonts w:eastAsia="Times New Roman"/>
          <w:sz w:val="26"/>
          <w:szCs w:val="26"/>
        </w:rPr>
        <w:t>Các khu vực cấm xây dựng bao gồm hành lang hai bên tuyến đường cao tốc Đà Nẵng - Dung Quất, đường quốc lộ 129. Các hành lang bảo đảm hạ tầng kỹ thuật như cách ly đường điện cao thế từ 110 kv trở lên, khu vực cách ly khu sử lý rác thải, nước thải, nghĩa trang và bảo vệ nguồn nước. Các khu quân sự, điểm cao có cao độ thuận lợi phục vụ công tác an ninh quốc phòng.</w:t>
      </w:r>
    </w:p>
    <w:p w:rsidR="0085671D" w:rsidRPr="00350AFD" w:rsidRDefault="00C7736F" w:rsidP="00350AFD">
      <w:pPr>
        <w:pStyle w:val="Heading8"/>
        <w:numPr>
          <w:ilvl w:val="0"/>
          <w:numId w:val="0"/>
        </w:numPr>
        <w:spacing w:before="0" w:line="312" w:lineRule="auto"/>
        <w:ind w:firstLine="720"/>
        <w:rPr>
          <w:rFonts w:ascii="Times New Roman" w:hAnsi="Times New Roman"/>
          <w:b/>
          <w:color w:val="000000"/>
          <w:sz w:val="26"/>
          <w:szCs w:val="26"/>
        </w:rPr>
      </w:pPr>
      <w:bookmarkStart w:id="322" w:name="_Toc497901987"/>
      <w:r w:rsidRPr="00350AFD">
        <w:rPr>
          <w:rFonts w:ascii="Times New Roman" w:hAnsi="Times New Roman"/>
          <w:b/>
          <w:color w:val="000000"/>
          <w:sz w:val="26"/>
          <w:szCs w:val="26"/>
        </w:rPr>
        <w:lastRenderedPageBreak/>
        <w:t>5</w:t>
      </w:r>
      <w:r w:rsidR="0085671D" w:rsidRPr="00350AFD">
        <w:rPr>
          <w:rFonts w:ascii="Times New Roman" w:hAnsi="Times New Roman"/>
          <w:b/>
          <w:color w:val="000000"/>
          <w:sz w:val="26"/>
          <w:szCs w:val="26"/>
        </w:rPr>
        <w:t>.3. Các không gian chủ đạo, khu vực trung tâm, trục</w:t>
      </w:r>
      <w:r w:rsidR="00A93DAD" w:rsidRPr="00350AFD">
        <w:rPr>
          <w:rFonts w:ascii="Times New Roman" w:hAnsi="Times New Roman"/>
          <w:b/>
          <w:color w:val="000000"/>
          <w:sz w:val="26"/>
          <w:szCs w:val="26"/>
        </w:rPr>
        <w:t xml:space="preserve"> không gian kiến trúc</w:t>
      </w:r>
      <w:r w:rsidR="00A93DAD" w:rsidRPr="00350AFD">
        <w:rPr>
          <w:rFonts w:ascii="Times New Roman" w:hAnsi="Times New Roman"/>
          <w:b/>
          <w:color w:val="000000"/>
          <w:sz w:val="26"/>
          <w:szCs w:val="26"/>
          <w:lang w:val="en-US"/>
        </w:rPr>
        <w:t xml:space="preserve"> </w:t>
      </w:r>
      <w:r w:rsidRPr="00350AFD">
        <w:rPr>
          <w:rFonts w:ascii="Times New Roman" w:hAnsi="Times New Roman"/>
          <w:b/>
          <w:color w:val="000000"/>
          <w:sz w:val="26"/>
          <w:szCs w:val="26"/>
        </w:rPr>
        <w:t>cảnh quan</w:t>
      </w:r>
      <w:bookmarkEnd w:id="322"/>
    </w:p>
    <w:p w:rsidR="0085671D" w:rsidRPr="00350AFD" w:rsidRDefault="00C7736F" w:rsidP="00350AFD">
      <w:pPr>
        <w:spacing w:after="0" w:line="312" w:lineRule="auto"/>
        <w:ind w:firstLine="720"/>
        <w:rPr>
          <w:rFonts w:eastAsia="Times New Roman"/>
          <w:i/>
          <w:sz w:val="26"/>
          <w:szCs w:val="26"/>
          <w:lang w:val="de-DE"/>
        </w:rPr>
      </w:pPr>
      <w:r w:rsidRPr="00350AFD">
        <w:rPr>
          <w:rFonts w:eastAsia="Times New Roman"/>
          <w:i/>
          <w:sz w:val="26"/>
          <w:szCs w:val="26"/>
          <w:lang w:val="de-DE"/>
        </w:rPr>
        <w:t>a. Các khu vực trung tâm</w:t>
      </w:r>
    </w:p>
    <w:p w:rsidR="0085671D" w:rsidRPr="00350AFD" w:rsidRDefault="00F90538" w:rsidP="00350AFD">
      <w:pPr>
        <w:tabs>
          <w:tab w:val="left" w:pos="180"/>
          <w:tab w:val="left" w:pos="900"/>
        </w:tabs>
        <w:spacing w:after="0" w:line="312" w:lineRule="auto"/>
        <w:ind w:firstLine="720"/>
        <w:rPr>
          <w:rFonts w:eastAsia="Times New Roman"/>
          <w:sz w:val="26"/>
          <w:szCs w:val="26"/>
        </w:rPr>
      </w:pPr>
      <w:r>
        <w:rPr>
          <w:rFonts w:eastAsia="Times New Roman"/>
          <w:noProof/>
          <w:szCs w:val="28"/>
        </w:rPr>
        <w:drawing>
          <wp:inline distT="0" distB="0" distL="0" distR="0" wp14:anchorId="490D2F6C" wp14:editId="19E1261E">
            <wp:extent cx="5286375" cy="3390900"/>
            <wp:effectExtent l="0" t="0" r="9525" b="0"/>
            <wp:docPr id="17" name="Picture 17" descr="a3 TKDT02-Model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3 TKDT02-Model copy"/>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86375" cy="3390900"/>
                    </a:xfrm>
                    <a:prstGeom prst="rect">
                      <a:avLst/>
                    </a:prstGeom>
                    <a:noFill/>
                    <a:ln>
                      <a:noFill/>
                    </a:ln>
                  </pic:spPr>
                </pic:pic>
              </a:graphicData>
            </a:graphic>
          </wp:inline>
        </w:drawing>
      </w:r>
      <w:r w:rsidR="00C7736F" w:rsidRPr="001B0406">
        <w:rPr>
          <w:rFonts w:eastAsia="Times New Roman"/>
          <w:szCs w:val="28"/>
          <w:lang w:val="de-DE"/>
        </w:rPr>
        <w:tab/>
      </w:r>
      <w:r w:rsidR="00C7736F" w:rsidRPr="001B0406">
        <w:rPr>
          <w:rFonts w:eastAsia="Times New Roman"/>
          <w:szCs w:val="28"/>
          <w:lang w:val="de-DE"/>
        </w:rPr>
        <w:tab/>
      </w:r>
      <w:r w:rsidR="0085671D" w:rsidRPr="00350AFD">
        <w:rPr>
          <w:rFonts w:eastAsia="Times New Roman"/>
          <w:sz w:val="26"/>
          <w:szCs w:val="26"/>
        </w:rPr>
        <w:t>Các khu vực trung tâm đóng góp vai trò quan trọng trong việc tạo dựng bộ mặt cảnh quan chính của đô thị bao gồm:</w:t>
      </w:r>
    </w:p>
    <w:p w:rsidR="0085671D" w:rsidRP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tab/>
        <w:t xml:space="preserve">- </w:t>
      </w:r>
      <w:r w:rsidR="0085671D" w:rsidRPr="00350AFD">
        <w:rPr>
          <w:rFonts w:eastAsia="Times New Roman"/>
          <w:sz w:val="26"/>
          <w:szCs w:val="26"/>
        </w:rPr>
        <w:t>Các khu trung tâm hành chính, chính trị của tỉnh và đô thị.</w:t>
      </w:r>
    </w:p>
    <w:p w:rsidR="0085671D" w:rsidRP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tab/>
        <w:t xml:space="preserve">- </w:t>
      </w:r>
      <w:r w:rsidR="0085671D" w:rsidRPr="00350AFD">
        <w:rPr>
          <w:rFonts w:eastAsia="Times New Roman"/>
          <w:sz w:val="26"/>
          <w:szCs w:val="26"/>
        </w:rPr>
        <w:t>Các khu trung tâm văn hoá của tỉnh và đô thị.</w:t>
      </w:r>
    </w:p>
    <w:p w:rsidR="0085671D" w:rsidRP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tab/>
        <w:t xml:space="preserve">- </w:t>
      </w:r>
      <w:r w:rsidR="0085671D" w:rsidRPr="00350AFD">
        <w:rPr>
          <w:rFonts w:eastAsia="Times New Roman"/>
          <w:sz w:val="26"/>
          <w:szCs w:val="26"/>
        </w:rPr>
        <w:t>Các khu trung tâm thương mại, dịch vụ đô thị.</w:t>
      </w:r>
    </w:p>
    <w:p w:rsidR="0085671D" w:rsidRP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tab/>
        <w:t xml:space="preserve">- </w:t>
      </w:r>
      <w:r w:rsidR="0085671D" w:rsidRPr="00350AFD">
        <w:rPr>
          <w:rFonts w:eastAsia="Times New Roman"/>
          <w:sz w:val="26"/>
          <w:szCs w:val="26"/>
        </w:rPr>
        <w:t>Các khu trung tâm đào tạo, giáo dục.</w:t>
      </w:r>
    </w:p>
    <w:p w:rsid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tab/>
        <w:t xml:space="preserve">- </w:t>
      </w:r>
      <w:r w:rsidR="0085671D" w:rsidRPr="00350AFD">
        <w:rPr>
          <w:rFonts w:eastAsia="Times New Roman"/>
          <w:sz w:val="26"/>
          <w:szCs w:val="26"/>
        </w:rPr>
        <w:t xml:space="preserve">Trong tổ chức không gian đô thị, các khu trung tâm được bố trí tại các vị trí thuận lợi về giao thông, kết nối thuận lợi với các khu chức năng khác trong đô thị, khai thác các yếu tố cảnh quan tự nhiên và thuận lợi trong việc đóng góp vào không gian kiến trúc của đô thị. Trong các khu vực này các công trình thường được xây dựng có quy mô lớn, không gian kiến trúc đa dạng, cao tầng do vậy sẽ tạo ra các khu vực trọng điểm và không gian chủ đạo của đô thị. Vì vậy các khu vực này cần có không gian kiến trúc đặc trưng, đa dạng và mang tính biểu cảm rõ rệt, thông qua bố cục mặt bằng và tổ hợp kiến trúc công trình. Ngoài ra cần tạo không gian dẫn hướng đến các khu vực trọng tâm, tạo </w:t>
      </w:r>
    </w:p>
    <w:p w:rsidR="0085671D" w:rsidRPr="00350AFD" w:rsidRDefault="0085671D" w:rsidP="00350AFD">
      <w:pPr>
        <w:tabs>
          <w:tab w:val="left" w:pos="900"/>
        </w:tabs>
        <w:spacing w:after="0" w:line="312" w:lineRule="auto"/>
        <w:ind w:firstLine="0"/>
        <w:rPr>
          <w:rFonts w:eastAsia="Times New Roman"/>
          <w:sz w:val="26"/>
          <w:szCs w:val="26"/>
        </w:rPr>
      </w:pPr>
      <w:r w:rsidRPr="00350AFD">
        <w:rPr>
          <w:rFonts w:eastAsia="Times New Roman"/>
          <w:sz w:val="26"/>
          <w:szCs w:val="26"/>
        </w:rPr>
        <w:t>tầm nhìn cho các công trình và tổ hợp công trình trong các khu trung tâm.</w:t>
      </w:r>
    </w:p>
    <w:p w:rsidR="0085671D" w:rsidRPr="00350AFD" w:rsidRDefault="0085671D" w:rsidP="00350AFD">
      <w:pPr>
        <w:spacing w:after="0" w:line="312" w:lineRule="auto"/>
        <w:ind w:firstLine="720"/>
        <w:rPr>
          <w:rFonts w:eastAsia="Times New Roman"/>
          <w:i/>
          <w:sz w:val="26"/>
          <w:szCs w:val="26"/>
        </w:rPr>
      </w:pPr>
      <w:r w:rsidRPr="00350AFD">
        <w:rPr>
          <w:rFonts w:eastAsia="Times New Roman"/>
          <w:i/>
          <w:sz w:val="26"/>
          <w:szCs w:val="26"/>
        </w:rPr>
        <w:t xml:space="preserve">b. Các trục không gian </w:t>
      </w:r>
      <w:r w:rsidR="00C7736F" w:rsidRPr="00350AFD">
        <w:rPr>
          <w:rFonts w:eastAsia="Times New Roman"/>
          <w:i/>
          <w:sz w:val="26"/>
          <w:szCs w:val="26"/>
        </w:rPr>
        <w:t>chính trong đô thị</w:t>
      </w:r>
    </w:p>
    <w:p w:rsidR="0085671D" w:rsidRP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tab/>
        <w:t xml:space="preserve">- </w:t>
      </w:r>
      <w:r w:rsidR="0085671D" w:rsidRPr="00350AFD">
        <w:rPr>
          <w:rFonts w:eastAsia="Times New Roman"/>
          <w:sz w:val="26"/>
          <w:szCs w:val="26"/>
        </w:rPr>
        <w:t>Cải tạo chỉnh trang các trục đường phố chính trong đô thị như trục quốc lộ 1A, Quang Trung, tỉnh lộ 620...</w:t>
      </w:r>
    </w:p>
    <w:p w:rsidR="0085671D" w:rsidRP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tab/>
        <w:t xml:space="preserve">- </w:t>
      </w:r>
      <w:r w:rsidR="0085671D" w:rsidRPr="00350AFD">
        <w:rPr>
          <w:rFonts w:eastAsia="Times New Roman"/>
          <w:sz w:val="26"/>
          <w:szCs w:val="26"/>
        </w:rPr>
        <w:t>Trục đường quốc lộ 129 cần được xây dựng một số điểm cao tầng theo hướng hiện đại tạo ra mặt phố khang trang hiện đại.</w:t>
      </w:r>
    </w:p>
    <w:p w:rsidR="0085671D" w:rsidRP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lastRenderedPageBreak/>
        <w:tab/>
        <w:t xml:space="preserve">- </w:t>
      </w:r>
      <w:r w:rsidR="0085671D" w:rsidRPr="00350AFD">
        <w:rPr>
          <w:rFonts w:eastAsia="Times New Roman"/>
          <w:sz w:val="26"/>
          <w:szCs w:val="26"/>
        </w:rPr>
        <w:t>Trục đường Quang Trung, Nguyễn Chí Thanh kéo dài sang Tam Giang sẽ là trục bố cục không gian chính nối đô thị cũ và đô thị mới tả ngạn sông Hồng. Trục đường này cần được quy hoạch chỉnh trang xây dựng cao tầng và hiện đại.</w:t>
      </w:r>
    </w:p>
    <w:p w:rsidR="0085671D" w:rsidRP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tab/>
        <w:t xml:space="preserve">- </w:t>
      </w:r>
      <w:r w:rsidR="0085671D" w:rsidRPr="00350AFD">
        <w:rPr>
          <w:rFonts w:eastAsia="Times New Roman"/>
          <w:sz w:val="26"/>
          <w:szCs w:val="26"/>
        </w:rPr>
        <w:t>Trong tương lai đô thị mở rộng Tam Mỹ Đông, Tam Quang, Tam Hòa sẽ hình thành trục chính trung tâm với quy mô 45-60m sẽ là trục không gian đô thị lớn quy tụ những công trình hỗn hợp của đô thị.</w:t>
      </w:r>
    </w:p>
    <w:p w:rsidR="0085671D" w:rsidRP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tab/>
        <w:t xml:space="preserve">- </w:t>
      </w:r>
      <w:r w:rsidR="0085671D" w:rsidRPr="00350AFD">
        <w:rPr>
          <w:rFonts w:eastAsia="Times New Roman"/>
          <w:sz w:val="26"/>
          <w:szCs w:val="26"/>
        </w:rPr>
        <w:t>Trục cảnh quan ven biển sẽ tạo không gian nghỉ dưỡng và rừng phòng hộ.</w:t>
      </w:r>
    </w:p>
    <w:p w:rsidR="0085671D" w:rsidRPr="00350AFD" w:rsidRDefault="0085671D" w:rsidP="00350AFD">
      <w:pPr>
        <w:spacing w:after="0" w:line="312" w:lineRule="auto"/>
        <w:ind w:firstLine="720"/>
        <w:rPr>
          <w:rFonts w:eastAsia="Times New Roman"/>
          <w:i/>
          <w:sz w:val="26"/>
          <w:szCs w:val="26"/>
        </w:rPr>
      </w:pPr>
      <w:r w:rsidRPr="00350AFD">
        <w:rPr>
          <w:rFonts w:eastAsia="Times New Roman"/>
          <w:i/>
          <w:sz w:val="26"/>
          <w:szCs w:val="26"/>
        </w:rPr>
        <w:t>c. Q</w:t>
      </w:r>
      <w:r w:rsidR="00E922F8" w:rsidRPr="00350AFD">
        <w:rPr>
          <w:rFonts w:eastAsia="Times New Roman"/>
          <w:i/>
          <w:sz w:val="26"/>
          <w:szCs w:val="26"/>
        </w:rPr>
        <w:t>uy hoạch cảnh quan trong đô thị</w:t>
      </w:r>
    </w:p>
    <w:p w:rsidR="0085671D" w:rsidRP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tab/>
        <w:t xml:space="preserve">- </w:t>
      </w:r>
      <w:r w:rsidR="0085671D" w:rsidRPr="00350AFD">
        <w:rPr>
          <w:rFonts w:eastAsia="Times New Roman"/>
          <w:sz w:val="26"/>
          <w:szCs w:val="26"/>
        </w:rPr>
        <w:t>Không gian đường phố cần được chỉnh trang gọn gàng, sạch đẹp theo hướng đô thị văn minh hiện đại mang sắc thái của đô thị miền núi. Đường giao thông cần được cải tạo, vỉa hè xây dựng gọn gàng sạch sẽ, cây xanh trồng dọc theo vỉa hè tạo ra các trục không gian xanh trong đô thị.</w:t>
      </w:r>
    </w:p>
    <w:p w:rsidR="0085671D" w:rsidRP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tab/>
        <w:t xml:space="preserve">- </w:t>
      </w:r>
      <w:r w:rsidR="0085671D" w:rsidRPr="00350AFD">
        <w:rPr>
          <w:rFonts w:eastAsia="Times New Roman"/>
          <w:sz w:val="26"/>
          <w:szCs w:val="26"/>
        </w:rPr>
        <w:t>Giải toả các mái che, mái vẩy trên các đường phố. Xây dựng mặt tiền công trình theo quy hoạch không gian mặt đứng đồng nhất tạo ra không gian đô thị thoáng đãng, đường nét kiến trúc gọn gàng.</w:t>
      </w:r>
    </w:p>
    <w:p w:rsidR="0085671D" w:rsidRP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tab/>
        <w:t xml:space="preserve">- </w:t>
      </w:r>
      <w:r w:rsidR="0085671D" w:rsidRPr="00350AFD">
        <w:rPr>
          <w:rFonts w:eastAsia="Times New Roman"/>
          <w:sz w:val="26"/>
          <w:szCs w:val="26"/>
        </w:rPr>
        <w:t>Các nút giao thông chính trong đô thị cần được xây dựng đảo giao thông rộng rãi trên đó trồng hoa và cây xanh tạo ra các không gian mở của đường phố. Hệ thống đường nội thị bảo đảm dân cư đi lại thuận lợi.</w:t>
      </w:r>
    </w:p>
    <w:p w:rsidR="0085671D" w:rsidRP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tab/>
        <w:t xml:space="preserve">- </w:t>
      </w:r>
      <w:r w:rsidR="0085671D" w:rsidRPr="00350AFD">
        <w:rPr>
          <w:rFonts w:eastAsia="Times New Roman"/>
          <w:sz w:val="26"/>
          <w:szCs w:val="26"/>
        </w:rPr>
        <w:t>Các công viên, lâm viên cây xanh và hồ nước trong đô thị là yếu tố chính yếu tạo ra cảnh quan của đô thị. Các công viên này được bố cục và phân bố vào các khu trung tâm của đô thị tạo ra các không gian mở của đô thị, không gian giao lưu của cộng đồng dân cư trong đô thị. Tại trung tâm các khu ở xây dựng các vườn hoa cây xanh tạo không gian giao tiếp trong khu ở.</w:t>
      </w:r>
    </w:p>
    <w:p w:rsidR="0085671D" w:rsidRP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tab/>
        <w:t xml:space="preserve">- </w:t>
      </w:r>
      <w:r w:rsidR="0085671D" w:rsidRPr="00350AFD">
        <w:rPr>
          <w:rFonts w:eastAsia="Times New Roman"/>
          <w:sz w:val="26"/>
          <w:szCs w:val="26"/>
        </w:rPr>
        <w:t>Các công trình xây dựng theo các tuyến phố chính cần được chỉnh trang mặt tiền và tuân theo khoảng lùi theo quy định (từ 3-5 m).</w:t>
      </w:r>
    </w:p>
    <w:p w:rsidR="0085671D" w:rsidRPr="00350AFD" w:rsidRDefault="0085671D" w:rsidP="00350AFD">
      <w:pPr>
        <w:spacing w:after="0" w:line="312" w:lineRule="auto"/>
        <w:ind w:firstLine="720"/>
        <w:rPr>
          <w:rFonts w:eastAsia="Times New Roman"/>
          <w:i/>
          <w:sz w:val="26"/>
          <w:szCs w:val="26"/>
          <w:lang w:val="it-IT"/>
        </w:rPr>
      </w:pPr>
      <w:r w:rsidRPr="00350AFD">
        <w:rPr>
          <w:rFonts w:eastAsia="Times New Roman"/>
          <w:i/>
          <w:sz w:val="26"/>
          <w:szCs w:val="26"/>
          <w:lang w:val="it-IT"/>
        </w:rPr>
        <w:t>d. Quy hoạch các đi</w:t>
      </w:r>
      <w:r w:rsidR="00E922F8" w:rsidRPr="00350AFD">
        <w:rPr>
          <w:rFonts w:eastAsia="Times New Roman"/>
          <w:i/>
          <w:sz w:val="26"/>
          <w:szCs w:val="26"/>
          <w:lang w:val="it-IT"/>
        </w:rPr>
        <w:t>ểm nhấn trong đô thị</w:t>
      </w:r>
    </w:p>
    <w:p w:rsidR="0085671D" w:rsidRPr="00350AFD" w:rsidRDefault="0085671D" w:rsidP="00350AFD">
      <w:pPr>
        <w:tabs>
          <w:tab w:val="left" w:pos="900"/>
        </w:tabs>
        <w:spacing w:after="0" w:line="312" w:lineRule="auto"/>
        <w:ind w:firstLine="720"/>
        <w:rPr>
          <w:rFonts w:eastAsia="Times New Roman"/>
          <w:sz w:val="26"/>
          <w:szCs w:val="26"/>
        </w:rPr>
      </w:pPr>
      <w:r w:rsidRPr="00350AFD">
        <w:rPr>
          <w:rFonts w:eastAsia="Times New Roman"/>
          <w:sz w:val="26"/>
          <w:szCs w:val="26"/>
        </w:rPr>
        <w:t>Điểm nhấn trong đô thị là một thành tố tạo nên sự chấm phá trong không gian đô thị. Dự kiến xây dựng các điểm nhấn trong đô thị như sau:</w:t>
      </w:r>
    </w:p>
    <w:p w:rsidR="0085671D" w:rsidRP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t xml:space="preserve">- </w:t>
      </w:r>
      <w:r w:rsidR="0085671D" w:rsidRPr="00350AFD">
        <w:rPr>
          <w:rFonts w:eastAsia="Times New Roman"/>
          <w:sz w:val="26"/>
          <w:szCs w:val="26"/>
        </w:rPr>
        <w:t>Khu vực trục đường Quang Trung và Quang Trung kéo dài.</w:t>
      </w:r>
    </w:p>
    <w:p w:rsidR="0085671D" w:rsidRP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t xml:space="preserve">- </w:t>
      </w:r>
      <w:r w:rsidR="0085671D" w:rsidRPr="00350AFD">
        <w:rPr>
          <w:rFonts w:eastAsia="Times New Roman"/>
          <w:sz w:val="26"/>
          <w:szCs w:val="26"/>
        </w:rPr>
        <w:t>Khu vực trục nối bến xe ra cầu An Tân 2.</w:t>
      </w:r>
    </w:p>
    <w:p w:rsidR="0085671D" w:rsidRP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t xml:space="preserve">- </w:t>
      </w:r>
      <w:r w:rsidR="0085671D" w:rsidRPr="00350AFD">
        <w:rPr>
          <w:rFonts w:eastAsia="Times New Roman"/>
          <w:sz w:val="26"/>
          <w:szCs w:val="26"/>
        </w:rPr>
        <w:t>Khu vực trục phát triển đô thị ở xã Tam Hòa.</w:t>
      </w:r>
    </w:p>
    <w:p w:rsidR="0085671D" w:rsidRPr="00350AFD" w:rsidRDefault="0085671D" w:rsidP="00350AFD">
      <w:pPr>
        <w:spacing w:after="0" w:line="312" w:lineRule="auto"/>
        <w:ind w:firstLine="720"/>
        <w:rPr>
          <w:rFonts w:eastAsia="Times New Roman"/>
          <w:i/>
          <w:sz w:val="26"/>
          <w:szCs w:val="26"/>
        </w:rPr>
      </w:pPr>
      <w:r w:rsidRPr="00350AFD">
        <w:rPr>
          <w:rFonts w:eastAsia="Times New Roman"/>
          <w:i/>
          <w:sz w:val="26"/>
          <w:szCs w:val="26"/>
        </w:rPr>
        <w:t>e</w:t>
      </w:r>
      <w:r w:rsidR="00C7736F" w:rsidRPr="00350AFD">
        <w:rPr>
          <w:rFonts w:eastAsia="Times New Roman"/>
          <w:i/>
          <w:sz w:val="26"/>
          <w:szCs w:val="26"/>
        </w:rPr>
        <w:t>. Khu quảng trường và tượng đài</w:t>
      </w:r>
    </w:p>
    <w:p w:rsidR="0085671D" w:rsidRP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t xml:space="preserve">- </w:t>
      </w:r>
      <w:r w:rsidR="0085671D" w:rsidRPr="00350AFD">
        <w:rPr>
          <w:rFonts w:eastAsia="Times New Roman"/>
          <w:sz w:val="26"/>
          <w:szCs w:val="26"/>
        </w:rPr>
        <w:t>Quảng trường của đô thị đối diện khu hành chính Huyện hiện hữu được hoàn thiện và mở rộng. Xây dựng quảng trường mới tại trục hướng ra biển ở xã Tam Hòa.</w:t>
      </w:r>
    </w:p>
    <w:p w:rsidR="0085671D" w:rsidRP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t xml:space="preserve">- </w:t>
      </w:r>
      <w:r w:rsidR="0085671D" w:rsidRPr="00350AFD">
        <w:rPr>
          <w:rFonts w:eastAsia="Times New Roman"/>
          <w:sz w:val="26"/>
          <w:szCs w:val="26"/>
        </w:rPr>
        <w:t xml:space="preserve">Hệ thống tượng đài được quy hoạch tại các cửa ngõ ra vào đô thị và các địa điểm có không gian rộng như quảng trường, vườn hoa. Khu vực tượng đài chiến thắng ở xã </w:t>
      </w:r>
      <w:r w:rsidR="0085671D" w:rsidRPr="00350AFD">
        <w:rPr>
          <w:rFonts w:eastAsia="Times New Roman"/>
          <w:sz w:val="26"/>
          <w:szCs w:val="26"/>
        </w:rPr>
        <w:lastRenderedPageBreak/>
        <w:t>Tam Mỹ Đông được khoanh vùng bảo vệ, cải tạo khuôn viên, hướng đến đây là một điểm đến du lịch đô thị.</w:t>
      </w:r>
    </w:p>
    <w:p w:rsidR="0085671D" w:rsidRPr="00350AFD" w:rsidRDefault="0085671D" w:rsidP="00350AFD">
      <w:pPr>
        <w:spacing w:after="0" w:line="312" w:lineRule="auto"/>
        <w:ind w:firstLine="720"/>
        <w:rPr>
          <w:rFonts w:eastAsia="Times New Roman"/>
          <w:i/>
          <w:sz w:val="26"/>
          <w:szCs w:val="26"/>
        </w:rPr>
      </w:pPr>
      <w:r w:rsidRPr="00350AFD">
        <w:rPr>
          <w:rFonts w:eastAsia="Times New Roman"/>
          <w:i/>
          <w:sz w:val="26"/>
          <w:szCs w:val="26"/>
        </w:rPr>
        <w:t>f. Quy hoạch các hướng vào đô thị</w:t>
      </w:r>
      <w:r w:rsidR="008D4621" w:rsidRPr="00350AFD">
        <w:rPr>
          <w:rFonts w:eastAsia="Times New Roman"/>
          <w:i/>
          <w:sz w:val="26"/>
          <w:szCs w:val="26"/>
        </w:rPr>
        <w:t xml:space="preserve"> (6</w:t>
      </w:r>
      <w:r w:rsidRPr="00350AFD">
        <w:rPr>
          <w:rFonts w:eastAsia="Times New Roman"/>
          <w:i/>
          <w:sz w:val="26"/>
          <w:szCs w:val="26"/>
        </w:rPr>
        <w:t xml:space="preserve"> cửa ngõ vào đô thị</w:t>
      </w:r>
      <w:r w:rsidR="00E922F8" w:rsidRPr="00350AFD">
        <w:rPr>
          <w:rFonts w:eastAsia="Times New Roman"/>
          <w:i/>
          <w:sz w:val="26"/>
          <w:szCs w:val="26"/>
        </w:rPr>
        <w:t>)</w:t>
      </w:r>
    </w:p>
    <w:p w:rsidR="0085671D" w:rsidRPr="00350AFD" w:rsidRDefault="00350AFD" w:rsidP="00350AFD">
      <w:pPr>
        <w:tabs>
          <w:tab w:val="left" w:pos="900"/>
        </w:tabs>
        <w:spacing w:after="0" w:line="312" w:lineRule="auto"/>
        <w:ind w:firstLine="0"/>
        <w:rPr>
          <w:rFonts w:eastAsia="Times New Roman"/>
          <w:sz w:val="26"/>
          <w:szCs w:val="26"/>
        </w:rPr>
      </w:pPr>
      <w:r>
        <w:rPr>
          <w:rFonts w:eastAsia="Times New Roman"/>
          <w:sz w:val="26"/>
          <w:szCs w:val="26"/>
        </w:rPr>
        <w:tab/>
      </w:r>
      <w:r w:rsidR="00666655" w:rsidRPr="00350AFD">
        <w:rPr>
          <w:rFonts w:eastAsia="Times New Roman"/>
          <w:sz w:val="26"/>
          <w:szCs w:val="26"/>
        </w:rPr>
        <w:t xml:space="preserve">- </w:t>
      </w:r>
      <w:r w:rsidR="0085671D" w:rsidRPr="00350AFD">
        <w:rPr>
          <w:rFonts w:eastAsia="Times New Roman"/>
          <w:sz w:val="26"/>
          <w:szCs w:val="26"/>
        </w:rPr>
        <w:t>Cửa ngõ số 1: Hướng đi từ Hà Nội vào đô thị. Được xác định ngay khu vực cầu Bà Trầu.</w:t>
      </w:r>
    </w:p>
    <w:p w:rsidR="0085671D" w:rsidRP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tab/>
        <w:t xml:space="preserve">- </w:t>
      </w:r>
      <w:r w:rsidR="0085671D" w:rsidRPr="00350AFD">
        <w:rPr>
          <w:rFonts w:eastAsia="Times New Roman"/>
          <w:sz w:val="26"/>
          <w:szCs w:val="26"/>
        </w:rPr>
        <w:t>Cửa ngõ số 2: Hướng đi từ Đà Nẵng vào đô thị. Được xác định nằm trên trục quốc lộ 129 đoạn bùng binh lớn thuộc xã Tam Hòa.</w:t>
      </w:r>
    </w:p>
    <w:p w:rsidR="0085671D" w:rsidRP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tab/>
        <w:t xml:space="preserve">- </w:t>
      </w:r>
      <w:r w:rsidR="0085671D" w:rsidRPr="00350AFD">
        <w:rPr>
          <w:rFonts w:eastAsia="Times New Roman"/>
          <w:sz w:val="26"/>
          <w:szCs w:val="26"/>
        </w:rPr>
        <w:t>Cửa ngõ số 3: Hướng đi từ đường cao tốc Đà Nẵng – Dung Quất lên cảng Tam Hiệp. Được xác định từ giao điểm đường cao tốc với đường nối lên cảng.</w:t>
      </w:r>
    </w:p>
    <w:p w:rsidR="0085671D" w:rsidRP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tab/>
        <w:t xml:space="preserve">- </w:t>
      </w:r>
      <w:r w:rsidR="0085671D" w:rsidRPr="00350AFD">
        <w:rPr>
          <w:rFonts w:eastAsia="Times New Roman"/>
          <w:sz w:val="26"/>
          <w:szCs w:val="26"/>
        </w:rPr>
        <w:t>Cửa ngõ số 4: Hướng đi từ đường cao tốc Đà Nẵng – Dung Quất lên cảng Kỳ Hà. Được xác định từ giao điểm đường cao tốc với đường tỉnh lộ 620.</w:t>
      </w:r>
    </w:p>
    <w:p w:rsidR="0085671D" w:rsidRP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tab/>
        <w:t xml:space="preserve">- </w:t>
      </w:r>
      <w:r w:rsidR="0085671D" w:rsidRPr="00350AFD">
        <w:rPr>
          <w:rFonts w:eastAsia="Times New Roman"/>
          <w:sz w:val="26"/>
          <w:szCs w:val="26"/>
        </w:rPr>
        <w:t>Cửa ngõ số 5: Hướng đi từ thành phố Hồ Chí Minh vào đô thị. Được xác định từ điểm giao của đường quốc lộ 1A và đường tỉnh lộ 620.</w:t>
      </w:r>
    </w:p>
    <w:p w:rsidR="0085671D" w:rsidRPr="00350AFD" w:rsidRDefault="00666655" w:rsidP="00350AFD">
      <w:pPr>
        <w:tabs>
          <w:tab w:val="left" w:pos="900"/>
        </w:tabs>
        <w:spacing w:after="0" w:line="312" w:lineRule="auto"/>
        <w:ind w:firstLine="720"/>
        <w:rPr>
          <w:rFonts w:eastAsia="Times New Roman"/>
          <w:sz w:val="26"/>
          <w:szCs w:val="26"/>
        </w:rPr>
      </w:pPr>
      <w:r w:rsidRPr="00350AFD">
        <w:rPr>
          <w:rFonts w:eastAsia="Times New Roman"/>
          <w:sz w:val="26"/>
          <w:szCs w:val="26"/>
        </w:rPr>
        <w:tab/>
        <w:t xml:space="preserve">- </w:t>
      </w:r>
      <w:r w:rsidR="0085671D" w:rsidRPr="00350AFD">
        <w:rPr>
          <w:rFonts w:eastAsia="Times New Roman"/>
          <w:sz w:val="26"/>
          <w:szCs w:val="26"/>
        </w:rPr>
        <w:t>Cửa ngõ số 6: Hướng đi từ cổng sân bay Chu Lai vào đô thị. Được xác định từ điểm giao của đường quốc lộ 129 và đường tỉnh lộ 620.</w:t>
      </w:r>
    </w:p>
    <w:p w:rsidR="0085671D" w:rsidRPr="00350AFD" w:rsidRDefault="00C7736F" w:rsidP="00350AFD">
      <w:pPr>
        <w:pStyle w:val="Heading8"/>
        <w:numPr>
          <w:ilvl w:val="0"/>
          <w:numId w:val="0"/>
        </w:numPr>
        <w:spacing w:before="0" w:line="312" w:lineRule="auto"/>
        <w:ind w:left="1440" w:hanging="1440"/>
        <w:rPr>
          <w:rFonts w:ascii="Times New Roman" w:hAnsi="Times New Roman"/>
          <w:b/>
          <w:color w:val="000000"/>
          <w:sz w:val="26"/>
          <w:szCs w:val="26"/>
        </w:rPr>
      </w:pPr>
      <w:bookmarkStart w:id="323" w:name="_Toc497901988"/>
      <w:r w:rsidRPr="00350AFD">
        <w:rPr>
          <w:rFonts w:ascii="Times New Roman" w:hAnsi="Times New Roman"/>
          <w:b/>
          <w:color w:val="000000"/>
          <w:sz w:val="26"/>
          <w:szCs w:val="26"/>
        </w:rPr>
        <w:t>5</w:t>
      </w:r>
      <w:r w:rsidR="0085671D" w:rsidRPr="00350AFD">
        <w:rPr>
          <w:rFonts w:ascii="Times New Roman" w:hAnsi="Times New Roman"/>
          <w:b/>
          <w:color w:val="000000"/>
          <w:sz w:val="26"/>
          <w:szCs w:val="26"/>
        </w:rPr>
        <w:t>.4. Định hướng không gian cây xanh, mặt nước</w:t>
      </w:r>
      <w:bookmarkEnd w:id="323"/>
    </w:p>
    <w:p w:rsidR="0085671D" w:rsidRPr="00350AFD" w:rsidRDefault="0085671D" w:rsidP="00350AFD">
      <w:pPr>
        <w:spacing w:after="0" w:line="312" w:lineRule="auto"/>
        <w:ind w:firstLine="720"/>
        <w:rPr>
          <w:rFonts w:eastAsia="Times New Roman"/>
          <w:bCs/>
          <w:i/>
          <w:iCs/>
          <w:sz w:val="26"/>
          <w:szCs w:val="26"/>
          <w:lang w:val="es-ES"/>
        </w:rPr>
      </w:pPr>
      <w:r w:rsidRPr="00350AFD">
        <w:rPr>
          <w:rFonts w:eastAsia="Times New Roman"/>
          <w:bCs/>
          <w:i/>
          <w:iCs/>
          <w:sz w:val="26"/>
          <w:szCs w:val="26"/>
          <w:lang w:val="es-ES"/>
        </w:rPr>
        <w:t>a. Cây xanh</w:t>
      </w:r>
    </w:p>
    <w:p w:rsidR="0085671D" w:rsidRPr="00350AFD" w:rsidRDefault="0085671D" w:rsidP="00350AFD">
      <w:pPr>
        <w:spacing w:after="0" w:line="312" w:lineRule="auto"/>
        <w:ind w:firstLine="720"/>
        <w:rPr>
          <w:rFonts w:eastAsia="Times New Roman"/>
          <w:sz w:val="26"/>
          <w:szCs w:val="26"/>
          <w:lang w:val="es-ES"/>
        </w:rPr>
      </w:pPr>
      <w:r w:rsidRPr="00350AFD">
        <w:rPr>
          <w:rFonts w:eastAsia="Times New Roman"/>
          <w:sz w:val="26"/>
          <w:szCs w:val="26"/>
          <w:lang w:val="es-ES"/>
        </w:rPr>
        <w:t xml:space="preserve">Tạo dựng hệ thống cây xanh kết hợp mặt nước hoà nhập hài hoà với các khu chức năng trong đô thị để tạo cảnh quan và cải thiện môi trường sinh thái đô thị. Gắn kết hợp lý các loại đất cây xanh: Công viên tập trung, các vườn hoa trong lõi các nhóm nhà ở, cây xanh đường phố, các khu vực cây xanh cách ly, vùng sinh thái nông nghiệp.v.v. </w:t>
      </w:r>
    </w:p>
    <w:p w:rsidR="0085671D" w:rsidRPr="00350AFD" w:rsidRDefault="0085671D" w:rsidP="00350AFD">
      <w:pPr>
        <w:spacing w:after="0" w:line="312" w:lineRule="auto"/>
        <w:ind w:firstLine="720"/>
        <w:rPr>
          <w:rFonts w:eastAsia="Times New Roman"/>
          <w:sz w:val="26"/>
          <w:szCs w:val="26"/>
          <w:lang w:val="es-ES"/>
        </w:rPr>
      </w:pPr>
      <w:r w:rsidRPr="00350AFD">
        <w:rPr>
          <w:rFonts w:eastAsia="Times New Roman"/>
          <w:sz w:val="26"/>
          <w:szCs w:val="26"/>
          <w:lang w:val="es-ES"/>
        </w:rPr>
        <w:t>Tạo các không gian mở trồng cây xanh, các khu vực vùng đệm, các khu vực bảo vệ sinh thái rừng.</w:t>
      </w:r>
    </w:p>
    <w:p w:rsidR="0085671D" w:rsidRPr="001B0406" w:rsidRDefault="00F90538" w:rsidP="004D2D46">
      <w:pPr>
        <w:spacing w:after="0" w:line="240" w:lineRule="atLeast"/>
        <w:ind w:firstLine="0"/>
        <w:rPr>
          <w:rFonts w:eastAsia="Times New Roman"/>
          <w:szCs w:val="28"/>
          <w:lang w:val="es-ES"/>
        </w:rPr>
      </w:pPr>
      <w:r>
        <w:rPr>
          <w:rFonts w:eastAsia="Times New Roman"/>
          <w:noProof/>
          <w:szCs w:val="28"/>
        </w:rPr>
        <w:lastRenderedPageBreak/>
        <w:drawing>
          <wp:inline distT="0" distB="0" distL="0" distR="0" wp14:anchorId="6D80053E" wp14:editId="63560C24">
            <wp:extent cx="5753100" cy="4057650"/>
            <wp:effectExtent l="0" t="0" r="0" b="0"/>
            <wp:docPr id="18" name="Picture 18" descr="A3 TKDT03-Model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3 TKDT03-Model copy"/>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3100" cy="4057650"/>
                    </a:xfrm>
                    <a:prstGeom prst="rect">
                      <a:avLst/>
                    </a:prstGeom>
                    <a:noFill/>
                    <a:ln>
                      <a:noFill/>
                    </a:ln>
                  </pic:spPr>
                </pic:pic>
              </a:graphicData>
            </a:graphic>
          </wp:inline>
        </w:drawing>
      </w:r>
    </w:p>
    <w:p w:rsidR="0085671D" w:rsidRPr="00350AFD" w:rsidRDefault="0085671D" w:rsidP="00350AFD">
      <w:pPr>
        <w:spacing w:after="0" w:line="312" w:lineRule="auto"/>
        <w:ind w:firstLine="720"/>
        <w:rPr>
          <w:rFonts w:eastAsia="Times New Roman"/>
          <w:bCs/>
          <w:i/>
          <w:iCs/>
          <w:sz w:val="26"/>
          <w:szCs w:val="26"/>
          <w:lang w:val="es-ES"/>
        </w:rPr>
      </w:pPr>
      <w:r w:rsidRPr="00350AFD">
        <w:rPr>
          <w:rFonts w:eastAsia="Times New Roman"/>
          <w:bCs/>
          <w:i/>
          <w:iCs/>
          <w:sz w:val="26"/>
          <w:szCs w:val="26"/>
          <w:lang w:val="es-ES"/>
        </w:rPr>
        <w:t>b. Mặt nước</w:t>
      </w:r>
    </w:p>
    <w:p w:rsidR="0085671D" w:rsidRPr="00350AFD" w:rsidRDefault="0085671D" w:rsidP="00350AFD">
      <w:pPr>
        <w:numPr>
          <w:ilvl w:val="0"/>
          <w:numId w:val="7"/>
        </w:numPr>
        <w:tabs>
          <w:tab w:val="clear" w:pos="3054"/>
          <w:tab w:val="left" w:pos="900"/>
        </w:tabs>
        <w:spacing w:after="0" w:line="312" w:lineRule="auto"/>
        <w:ind w:left="0" w:firstLine="720"/>
        <w:rPr>
          <w:rFonts w:eastAsia="Times New Roman"/>
          <w:sz w:val="26"/>
          <w:szCs w:val="26"/>
        </w:rPr>
      </w:pPr>
      <w:r w:rsidRPr="00350AFD">
        <w:rPr>
          <w:rFonts w:eastAsia="Times New Roman"/>
          <w:sz w:val="26"/>
          <w:szCs w:val="26"/>
        </w:rPr>
        <w:t>Tận dụng khai thác tối đa lợi thế mặt nước của đô thị:</w:t>
      </w:r>
    </w:p>
    <w:p w:rsidR="0085671D" w:rsidRPr="00350AFD" w:rsidRDefault="0085671D" w:rsidP="00350AFD">
      <w:pPr>
        <w:numPr>
          <w:ilvl w:val="0"/>
          <w:numId w:val="7"/>
        </w:numPr>
        <w:tabs>
          <w:tab w:val="clear" w:pos="3054"/>
          <w:tab w:val="left" w:pos="900"/>
        </w:tabs>
        <w:spacing w:after="0" w:line="312" w:lineRule="auto"/>
        <w:ind w:left="0" w:firstLine="720"/>
        <w:rPr>
          <w:rFonts w:eastAsia="Times New Roman"/>
          <w:sz w:val="26"/>
          <w:szCs w:val="26"/>
        </w:rPr>
      </w:pPr>
      <w:r w:rsidRPr="00350AFD">
        <w:rPr>
          <w:rFonts w:eastAsia="Times New Roman"/>
          <w:sz w:val="26"/>
          <w:szCs w:val="26"/>
        </w:rPr>
        <w:t>Tại các nhánh sông và mặt nước rộng lớn khu vực Tam Giang cần được bảo vệ, khai thác cảnh quan bên sông hồ để tạo hình ảnh đặc trưng cho đô thị. Phát huy các hình thức du lịch trên sông, hồ.</w:t>
      </w:r>
    </w:p>
    <w:p w:rsidR="0085671D" w:rsidRPr="001B0406" w:rsidRDefault="0085671D" w:rsidP="00350AFD">
      <w:pPr>
        <w:numPr>
          <w:ilvl w:val="0"/>
          <w:numId w:val="7"/>
        </w:numPr>
        <w:tabs>
          <w:tab w:val="clear" w:pos="3054"/>
          <w:tab w:val="left" w:pos="900"/>
        </w:tabs>
        <w:spacing w:after="0" w:line="312" w:lineRule="auto"/>
        <w:ind w:left="0" w:firstLine="720"/>
        <w:rPr>
          <w:rFonts w:eastAsia="Times New Roman"/>
          <w:szCs w:val="28"/>
        </w:rPr>
      </w:pPr>
      <w:r w:rsidRPr="00350AFD">
        <w:rPr>
          <w:rFonts w:eastAsia="Times New Roman"/>
          <w:sz w:val="26"/>
          <w:szCs w:val="26"/>
        </w:rPr>
        <w:t>Khu vực mặt nước ven biển cần được bảo vệ và khai thác hợp lý các bãi tắm, các hình thức du lịch biển, đóng góp vào hình thái của đô thị</w:t>
      </w:r>
      <w:r w:rsidRPr="001B0406">
        <w:rPr>
          <w:rFonts w:eastAsia="Times New Roman"/>
          <w:szCs w:val="28"/>
        </w:rPr>
        <w:t>.</w:t>
      </w:r>
    </w:p>
    <w:p w:rsidR="00350AFD" w:rsidRDefault="00350AFD">
      <w:pPr>
        <w:spacing w:after="0" w:line="240" w:lineRule="auto"/>
        <w:ind w:firstLine="0"/>
        <w:jc w:val="left"/>
        <w:rPr>
          <w:rFonts w:eastAsia="Times New Roman"/>
          <w:b/>
          <w:color w:val="000000"/>
          <w:szCs w:val="28"/>
          <w:lang w:val="x-none" w:eastAsia="x-none"/>
        </w:rPr>
      </w:pPr>
      <w:bookmarkStart w:id="324" w:name="_Toc497901989"/>
      <w:r>
        <w:rPr>
          <w:b/>
          <w:color w:val="000000"/>
          <w:szCs w:val="28"/>
        </w:rPr>
        <w:br w:type="page"/>
      </w:r>
    </w:p>
    <w:p w:rsidR="0007058E" w:rsidRPr="00350AFD" w:rsidRDefault="00B45F6F" w:rsidP="004D2D46">
      <w:pPr>
        <w:pStyle w:val="Heading5"/>
        <w:numPr>
          <w:ilvl w:val="0"/>
          <w:numId w:val="0"/>
        </w:numPr>
        <w:spacing w:line="240" w:lineRule="atLeast"/>
        <w:ind w:left="1008" w:hanging="1008"/>
        <w:jc w:val="center"/>
        <w:rPr>
          <w:rFonts w:ascii="Times New Roman" w:hAnsi="Times New Roman"/>
          <w:b/>
          <w:color w:val="000000"/>
          <w:sz w:val="26"/>
          <w:szCs w:val="26"/>
          <w:lang w:val="it-IT"/>
        </w:rPr>
      </w:pPr>
      <w:r w:rsidRPr="00350AFD">
        <w:rPr>
          <w:rFonts w:ascii="Times New Roman" w:hAnsi="Times New Roman"/>
          <w:b/>
          <w:color w:val="000000"/>
          <w:sz w:val="26"/>
          <w:szCs w:val="26"/>
        </w:rPr>
        <w:lastRenderedPageBreak/>
        <w:t>KẾT LUẬN VÀ KIẾN NGHỊ</w:t>
      </w:r>
      <w:bookmarkEnd w:id="292"/>
      <w:bookmarkEnd w:id="293"/>
      <w:bookmarkEnd w:id="324"/>
    </w:p>
    <w:p w:rsidR="00350AFD" w:rsidRDefault="00350AFD" w:rsidP="00350AFD">
      <w:pPr>
        <w:pStyle w:val="Heading7"/>
        <w:numPr>
          <w:ilvl w:val="0"/>
          <w:numId w:val="0"/>
        </w:numPr>
        <w:spacing w:before="0" w:line="312" w:lineRule="auto"/>
        <w:ind w:left="1296" w:hanging="1296"/>
        <w:rPr>
          <w:rFonts w:ascii="Times New Roman" w:hAnsi="Times New Roman"/>
          <w:b/>
          <w:i w:val="0"/>
          <w:color w:val="000000"/>
          <w:sz w:val="26"/>
          <w:szCs w:val="26"/>
        </w:rPr>
      </w:pPr>
      <w:bookmarkStart w:id="325" w:name="_Toc262819443"/>
      <w:bookmarkStart w:id="326" w:name="_Toc286047496"/>
      <w:bookmarkStart w:id="327" w:name="_Toc330364898"/>
      <w:bookmarkStart w:id="328" w:name="_Toc459883241"/>
      <w:bookmarkStart w:id="329" w:name="_Toc469256175"/>
      <w:bookmarkStart w:id="330" w:name="_Toc488906620"/>
      <w:bookmarkStart w:id="331" w:name="_Toc497901990"/>
    </w:p>
    <w:p w:rsidR="00326451" w:rsidRPr="00350AFD" w:rsidRDefault="00326451" w:rsidP="00350AFD">
      <w:pPr>
        <w:pStyle w:val="Heading7"/>
        <w:numPr>
          <w:ilvl w:val="0"/>
          <w:numId w:val="0"/>
        </w:numPr>
        <w:spacing w:before="0" w:line="312" w:lineRule="auto"/>
        <w:ind w:left="1296" w:hanging="1296"/>
        <w:rPr>
          <w:rFonts w:ascii="Times New Roman" w:hAnsi="Times New Roman"/>
          <w:b/>
          <w:i w:val="0"/>
          <w:color w:val="000000"/>
          <w:sz w:val="26"/>
          <w:szCs w:val="26"/>
        </w:rPr>
      </w:pPr>
      <w:r w:rsidRPr="00350AFD">
        <w:rPr>
          <w:rFonts w:ascii="Times New Roman" w:hAnsi="Times New Roman"/>
          <w:b/>
          <w:i w:val="0"/>
          <w:color w:val="000000"/>
          <w:sz w:val="26"/>
          <w:szCs w:val="26"/>
        </w:rPr>
        <w:t>1. KẾT LUẬN</w:t>
      </w:r>
      <w:bookmarkEnd w:id="325"/>
      <w:bookmarkEnd w:id="326"/>
      <w:bookmarkEnd w:id="327"/>
      <w:bookmarkEnd w:id="328"/>
      <w:bookmarkEnd w:id="329"/>
      <w:bookmarkEnd w:id="330"/>
      <w:bookmarkEnd w:id="331"/>
    </w:p>
    <w:p w:rsidR="0007058E" w:rsidRPr="00350AFD" w:rsidRDefault="00326451" w:rsidP="00350AFD">
      <w:pPr>
        <w:spacing w:after="0" w:line="312" w:lineRule="auto"/>
        <w:ind w:firstLine="720"/>
        <w:rPr>
          <w:sz w:val="26"/>
          <w:szCs w:val="26"/>
        </w:rPr>
      </w:pPr>
      <w:r w:rsidRPr="00350AFD">
        <w:rPr>
          <w:sz w:val="26"/>
          <w:szCs w:val="26"/>
        </w:rPr>
        <w:t>Đồ án điều chỉnh Quy hoạch chung thị trấn Núi Thành mở rộng (đô thị Núi Thành) giai đoạn đế</w:t>
      </w:r>
      <w:r w:rsidR="00D93392">
        <w:rPr>
          <w:sz w:val="26"/>
          <w:szCs w:val="26"/>
        </w:rPr>
        <w:t>n năm 2025</w:t>
      </w:r>
      <w:r w:rsidRPr="00350AFD">
        <w:rPr>
          <w:sz w:val="26"/>
          <w:szCs w:val="26"/>
        </w:rPr>
        <w:t xml:space="preserve"> và năm 2030</w:t>
      </w:r>
      <w:r w:rsidR="00B45F6F" w:rsidRPr="00350AFD">
        <w:rPr>
          <w:sz w:val="26"/>
          <w:szCs w:val="26"/>
        </w:rPr>
        <w:t xml:space="preserve"> là yêu cầu cấp thiết của địa phương trong thời điểm hiện tại, nhằm giải quyết những vấn đề còn tồn tại, những điểm chưa phù hợp trong đồ án quy hoạch cũ, đáp ứng tình hình thực tế phát triển của địa phương, đẩy nhanh tốc xây dựng và phát triển đô thị một cách bền vững. </w:t>
      </w:r>
      <w:r w:rsidR="00E45909" w:rsidRPr="00350AFD">
        <w:rPr>
          <w:sz w:val="26"/>
          <w:szCs w:val="26"/>
        </w:rPr>
        <w:t>Là một phần để đáp ứng các tiêu chí nâng cấp đô thị Núi Thành nhằm đảm bảo đô thị Núi Thành đạt loại III năm 2020.</w:t>
      </w:r>
    </w:p>
    <w:p w:rsidR="00326451" w:rsidRPr="00350AFD" w:rsidRDefault="00326451" w:rsidP="00350AFD">
      <w:pPr>
        <w:pStyle w:val="Heading7"/>
        <w:numPr>
          <w:ilvl w:val="0"/>
          <w:numId w:val="0"/>
        </w:numPr>
        <w:spacing w:before="0" w:line="312" w:lineRule="auto"/>
        <w:ind w:left="1296" w:hanging="1296"/>
        <w:rPr>
          <w:rFonts w:ascii="Times New Roman" w:hAnsi="Times New Roman"/>
          <w:b/>
          <w:i w:val="0"/>
          <w:color w:val="000000"/>
          <w:sz w:val="26"/>
          <w:szCs w:val="26"/>
        </w:rPr>
      </w:pPr>
      <w:bookmarkStart w:id="332" w:name="_Toc330364899"/>
      <w:bookmarkStart w:id="333" w:name="_Toc459883242"/>
      <w:bookmarkStart w:id="334" w:name="_Toc469256176"/>
      <w:bookmarkStart w:id="335" w:name="_Toc488906621"/>
      <w:bookmarkStart w:id="336" w:name="_Toc497901991"/>
      <w:r w:rsidRPr="00350AFD">
        <w:rPr>
          <w:rFonts w:ascii="Times New Roman" w:hAnsi="Times New Roman"/>
          <w:b/>
          <w:i w:val="0"/>
          <w:color w:val="000000"/>
          <w:sz w:val="26"/>
          <w:szCs w:val="26"/>
        </w:rPr>
        <w:t>2. KIẾN NGHỊ</w:t>
      </w:r>
      <w:bookmarkEnd w:id="332"/>
      <w:bookmarkEnd w:id="333"/>
      <w:bookmarkEnd w:id="334"/>
      <w:bookmarkEnd w:id="335"/>
      <w:bookmarkEnd w:id="336"/>
    </w:p>
    <w:p w:rsidR="00326451" w:rsidRPr="00350AFD" w:rsidRDefault="00326451" w:rsidP="00350AFD">
      <w:pPr>
        <w:spacing w:after="0" w:line="312" w:lineRule="auto"/>
        <w:ind w:firstLine="720"/>
        <w:rPr>
          <w:sz w:val="26"/>
          <w:szCs w:val="26"/>
        </w:rPr>
      </w:pPr>
      <w:r w:rsidRPr="00350AFD">
        <w:rPr>
          <w:sz w:val="26"/>
          <w:szCs w:val="26"/>
        </w:rPr>
        <w:t>Kính đề nghị Sở Xây dựng thẩm định đồ án, trình UBND tỉnh phê duyệt, để UBND huyện Núi Thành có cơ sở triển khai các bước tiếp theo./.</w:t>
      </w:r>
    </w:p>
    <w:p w:rsidR="0007058E" w:rsidRPr="00350AFD" w:rsidRDefault="0007058E" w:rsidP="00350AFD">
      <w:pPr>
        <w:spacing w:after="0" w:line="312" w:lineRule="auto"/>
        <w:ind w:firstLine="720"/>
        <w:rPr>
          <w:sz w:val="26"/>
          <w:szCs w:val="26"/>
        </w:rPr>
      </w:pPr>
    </w:p>
    <w:bookmarkEnd w:id="294"/>
    <w:bookmarkEnd w:id="295"/>
    <w:bookmarkEnd w:id="296"/>
    <w:p w:rsidR="0007058E" w:rsidRPr="001B0406" w:rsidRDefault="0007058E" w:rsidP="004D2D46">
      <w:pPr>
        <w:pStyle w:val="Heading1"/>
        <w:spacing w:after="0" w:line="240" w:lineRule="atLeast"/>
        <w:ind w:left="0" w:firstLine="0"/>
        <w:jc w:val="both"/>
      </w:pPr>
    </w:p>
    <w:sectPr w:rsidR="0007058E" w:rsidRPr="001B0406" w:rsidSect="00F13AAF">
      <w:pgSz w:w="11907" w:h="16839" w:code="9"/>
      <w:pgMar w:top="1134" w:right="1134" w:bottom="1134" w:left="1418" w:header="576" w:footer="0" w:gutter="0"/>
      <w:pgNumType w:chapStyle="1"/>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C1CE8" w:rsidRDefault="003C1CE8">
      <w:pPr>
        <w:spacing w:after="0" w:line="240" w:lineRule="auto"/>
      </w:pPr>
      <w:r>
        <w:separator/>
      </w:r>
    </w:p>
  </w:endnote>
  <w:endnote w:type="continuationSeparator" w:id="0">
    <w:p w:rsidR="003C1CE8" w:rsidRDefault="003C1C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61002A87" w:usb1="80000000" w:usb2="00000008" w:usb3="00000000" w:csb0="000101FF" w:csb1="00000000"/>
  </w:font>
  <w:font w:name=".VnBahamasB">
    <w:panose1 w:val="020BE200000000000000"/>
    <w:charset w:val="00"/>
    <w:family w:val="swiss"/>
    <w:pitch w:val="variable"/>
    <w:sig w:usb0="00000003" w:usb1="00000000" w:usb2="00000000" w:usb3="00000000" w:csb0="00000001" w:csb1="00000000"/>
  </w:font>
  <w:font w:name=".VnBahamasBH">
    <w:panose1 w:val="020BE200000000000000"/>
    <w:charset w:val="00"/>
    <w:family w:val="swiss"/>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VnVogue">
    <w:panose1 w:val="020B7200000000000000"/>
    <w:charset w:val="00"/>
    <w:family w:val="swiss"/>
    <w:pitch w:val="variable"/>
    <w:sig w:usb0="00000003" w:usb1="00000000" w:usb2="00000000" w:usb3="00000000" w:csb0="00000001" w:csb1="00000000"/>
  </w:font>
  <w:font w:name=".VnAvantH">
    <w:panose1 w:val="020B7200000000000000"/>
    <w:charset w:val="00"/>
    <w:family w:val="swiss"/>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VnTimeH">
    <w:panose1 w:val="020B7200000000000000"/>
    <w:charset w:val="00"/>
    <w:family w:val="swiss"/>
    <w:pitch w:val="variable"/>
    <w:sig w:usb0="00000007" w:usb1="00000000" w:usb2="00000000" w:usb3="00000000" w:csb0="00000013" w:csb1="00000000"/>
  </w:font>
  <w:font w:name="Impact">
    <w:panose1 w:val="020B0806030902050204"/>
    <w:charset w:val="00"/>
    <w:family w:val="swiss"/>
    <w:pitch w:val="variable"/>
    <w:sig w:usb0="00000287" w:usb1="00000000" w:usb2="00000000" w:usb3="00000000" w:csb0="0000009F" w:csb1="00000000"/>
  </w:font>
  <w:font w:name="MS Gothic">
    <w:altName w:val="ＭＳ ゴシック"/>
    <w:panose1 w:val="020B0609070205080204"/>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741" w:type="pct"/>
      <w:tblInd w:w="115" w:type="dxa"/>
      <w:tblBorders>
        <w:top w:val="single" w:sz="4" w:space="0" w:color="auto"/>
      </w:tblBorders>
      <w:tblCellMar>
        <w:top w:w="72" w:type="dxa"/>
        <w:left w:w="115" w:type="dxa"/>
        <w:bottom w:w="72" w:type="dxa"/>
        <w:right w:w="115" w:type="dxa"/>
      </w:tblCellMar>
      <w:tblLook w:val="04A0" w:firstRow="1" w:lastRow="0" w:firstColumn="1" w:lastColumn="0" w:noHBand="0" w:noVBand="1"/>
    </w:tblPr>
    <w:tblGrid>
      <w:gridCol w:w="8626"/>
      <w:gridCol w:w="462"/>
    </w:tblGrid>
    <w:tr w:rsidR="001A1415" w:rsidTr="00EC0630">
      <w:tc>
        <w:tcPr>
          <w:tcW w:w="4746" w:type="pct"/>
        </w:tcPr>
        <w:p w:rsidR="001A1415" w:rsidRPr="000B4CD4" w:rsidRDefault="001A1415">
          <w:pPr>
            <w:pStyle w:val="TiEUDE"/>
            <w:jc w:val="center"/>
            <w:rPr>
              <w:sz w:val="26"/>
              <w:szCs w:val="26"/>
            </w:rPr>
          </w:pPr>
          <w:r w:rsidRPr="000B4CD4">
            <w:rPr>
              <w:rFonts w:ascii="Impact" w:hAnsi="Impact"/>
              <w:color w:val="FF0000"/>
              <w:sz w:val="26"/>
              <w:szCs w:val="26"/>
            </w:rPr>
            <w:t xml:space="preserve">VIUP   </w:t>
          </w:r>
          <w:r w:rsidRPr="000B4CD4">
            <w:rPr>
              <w:sz w:val="26"/>
              <w:szCs w:val="26"/>
            </w:rPr>
            <w:t>Phân viện quy hoạch Đô thị và Nông thôn miền Trung</w:t>
          </w:r>
        </w:p>
      </w:tc>
      <w:tc>
        <w:tcPr>
          <w:tcW w:w="254" w:type="pct"/>
          <w:shd w:val="clear" w:color="auto" w:fill="FFFFFF"/>
        </w:tcPr>
        <w:p w:rsidR="001A1415" w:rsidRPr="000B4CD4" w:rsidRDefault="001A1415">
          <w:pPr>
            <w:pStyle w:val="Header"/>
            <w:ind w:left="-673"/>
            <w:rPr>
              <w:color w:val="000000"/>
              <w:sz w:val="26"/>
              <w:szCs w:val="26"/>
            </w:rPr>
          </w:pPr>
          <w:r w:rsidRPr="000B4CD4">
            <w:rPr>
              <w:sz w:val="26"/>
              <w:szCs w:val="26"/>
            </w:rPr>
            <w:fldChar w:fldCharType="begin"/>
          </w:r>
          <w:r w:rsidRPr="000B4CD4">
            <w:rPr>
              <w:sz w:val="26"/>
              <w:szCs w:val="26"/>
            </w:rPr>
            <w:instrText xml:space="preserve"> PAGE   \* MERGEFORMAT </w:instrText>
          </w:r>
          <w:r w:rsidRPr="000B4CD4">
            <w:rPr>
              <w:sz w:val="26"/>
              <w:szCs w:val="26"/>
            </w:rPr>
            <w:fldChar w:fldCharType="separate"/>
          </w:r>
          <w:r w:rsidR="00D16374" w:rsidRPr="00D16374">
            <w:rPr>
              <w:noProof/>
              <w:color w:val="000000"/>
              <w:sz w:val="26"/>
              <w:szCs w:val="26"/>
            </w:rPr>
            <w:t>8</w:t>
          </w:r>
          <w:r w:rsidRPr="000B4CD4">
            <w:rPr>
              <w:noProof/>
              <w:color w:val="000000"/>
              <w:sz w:val="26"/>
              <w:szCs w:val="26"/>
            </w:rPr>
            <w:fldChar w:fldCharType="end"/>
          </w:r>
        </w:p>
      </w:tc>
    </w:tr>
  </w:tbl>
  <w:p w:rsidR="001A1415" w:rsidRDefault="001A1415" w:rsidP="00985004">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66" w:type="pct"/>
      <w:tblInd w:w="-155" w:type="dxa"/>
      <w:tblCellMar>
        <w:top w:w="72" w:type="dxa"/>
        <w:left w:w="115" w:type="dxa"/>
        <w:bottom w:w="72" w:type="dxa"/>
        <w:right w:w="115" w:type="dxa"/>
      </w:tblCellMar>
      <w:tblLook w:val="04A0" w:firstRow="1" w:lastRow="0" w:firstColumn="1" w:lastColumn="0" w:noHBand="0" w:noVBand="1"/>
    </w:tblPr>
    <w:tblGrid>
      <w:gridCol w:w="9712"/>
    </w:tblGrid>
    <w:tr w:rsidR="001A1415" w:rsidTr="004A284D">
      <w:tc>
        <w:tcPr>
          <w:tcW w:w="5000" w:type="pct"/>
          <w:tcBorders>
            <w:bottom w:val="single" w:sz="4" w:space="0" w:color="auto"/>
          </w:tcBorders>
          <w:vAlign w:val="bottom"/>
        </w:tcPr>
        <w:p w:rsidR="001A1415" w:rsidRDefault="001A1415" w:rsidP="004A284D">
          <w:pPr>
            <w:pStyle w:val="TiEUDE"/>
            <w:jc w:val="center"/>
            <w:rPr>
              <w:i/>
              <w:noProof/>
              <w:color w:val="76923C"/>
              <w:w w:val="80"/>
              <w:sz w:val="28"/>
              <w:szCs w:val="28"/>
            </w:rPr>
          </w:pPr>
          <w:r>
            <w:rPr>
              <w:i/>
              <w:w w:val="80"/>
              <w:sz w:val="28"/>
              <w:szCs w:val="28"/>
            </w:rPr>
            <w:t xml:space="preserve">Quy hoạch chung đô thị Núi Thành tỉnh Quảng </w:t>
          </w:r>
          <w:smartTag w:uri="urn:schemas-microsoft-com:office:smarttags" w:element="country-region">
            <w:smartTag w:uri="urn:schemas-microsoft-com:office:smarttags" w:element="place">
              <w:r>
                <w:rPr>
                  <w:i/>
                  <w:w w:val="80"/>
                  <w:sz w:val="28"/>
                  <w:szCs w:val="28"/>
                </w:rPr>
                <w:t>Nam</w:t>
              </w:r>
            </w:smartTag>
          </w:smartTag>
          <w:r>
            <w:rPr>
              <w:i/>
              <w:w w:val="80"/>
              <w:sz w:val="28"/>
              <w:szCs w:val="28"/>
            </w:rPr>
            <w:t xml:space="preserve"> đến năm 2030</w:t>
          </w:r>
        </w:p>
      </w:tc>
    </w:tr>
  </w:tbl>
  <w:p w:rsidR="001A1415" w:rsidRDefault="001A1415" w:rsidP="00581758">
    <w:pPr>
      <w:pStyle w:val="Header"/>
      <w:rPr>
        <w:sz w:val="24"/>
        <w:szCs w:val="28"/>
      </w:rPr>
    </w:pPr>
  </w:p>
  <w:p w:rsidR="001A1415" w:rsidRDefault="001A141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706" w:type="pct"/>
      <w:tblInd w:w="115" w:type="dxa"/>
      <w:tblBorders>
        <w:top w:val="single" w:sz="4" w:space="0" w:color="auto"/>
      </w:tblBorders>
      <w:tblCellMar>
        <w:top w:w="72" w:type="dxa"/>
        <w:left w:w="115" w:type="dxa"/>
        <w:bottom w:w="72" w:type="dxa"/>
        <w:right w:w="115" w:type="dxa"/>
      </w:tblCellMar>
      <w:tblLook w:val="04A0" w:firstRow="1" w:lastRow="0" w:firstColumn="1" w:lastColumn="0" w:noHBand="0" w:noVBand="1"/>
    </w:tblPr>
    <w:tblGrid>
      <w:gridCol w:w="8050"/>
      <w:gridCol w:w="971"/>
    </w:tblGrid>
    <w:tr w:rsidR="001A1415" w:rsidRPr="00D16374" w:rsidTr="000B4CD4">
      <w:tc>
        <w:tcPr>
          <w:tcW w:w="4462" w:type="pct"/>
        </w:tcPr>
        <w:p w:rsidR="001A1415" w:rsidRPr="00D16374" w:rsidRDefault="001A1415" w:rsidP="00D16374">
          <w:pPr>
            <w:pStyle w:val="TiEUDE"/>
            <w:jc w:val="center"/>
            <w:rPr>
              <w:szCs w:val="24"/>
            </w:rPr>
          </w:pPr>
          <w:r w:rsidRPr="00D16374">
            <w:rPr>
              <w:color w:val="FF0000"/>
              <w:szCs w:val="24"/>
            </w:rPr>
            <w:t xml:space="preserve">VIUP   </w:t>
          </w:r>
          <w:r w:rsidRPr="00D16374">
            <w:rPr>
              <w:szCs w:val="24"/>
            </w:rPr>
            <w:t xml:space="preserve">Phân viện quy hoạch Đô thị và Nông thôn </w:t>
          </w:r>
          <w:r w:rsidR="00D16374">
            <w:rPr>
              <w:szCs w:val="24"/>
            </w:rPr>
            <w:t>M</w:t>
          </w:r>
          <w:r w:rsidRPr="00D16374">
            <w:rPr>
              <w:szCs w:val="24"/>
            </w:rPr>
            <w:t xml:space="preserve">iền Trung  </w:t>
          </w:r>
        </w:p>
      </w:tc>
      <w:tc>
        <w:tcPr>
          <w:tcW w:w="538" w:type="pct"/>
          <w:shd w:val="clear" w:color="auto" w:fill="FFFFFF"/>
        </w:tcPr>
        <w:p w:rsidR="001A1415" w:rsidRPr="00D16374" w:rsidRDefault="001A1415">
          <w:pPr>
            <w:pStyle w:val="Header"/>
            <w:ind w:left="-673"/>
            <w:rPr>
              <w:color w:val="000000"/>
              <w:sz w:val="24"/>
              <w:szCs w:val="24"/>
            </w:rPr>
          </w:pPr>
          <w:r w:rsidRPr="00D16374">
            <w:rPr>
              <w:sz w:val="24"/>
              <w:szCs w:val="24"/>
            </w:rPr>
            <w:fldChar w:fldCharType="begin"/>
          </w:r>
          <w:r w:rsidRPr="00D16374">
            <w:rPr>
              <w:sz w:val="24"/>
              <w:szCs w:val="24"/>
            </w:rPr>
            <w:instrText xml:space="preserve"> PAGE   \* MERGEFORMAT </w:instrText>
          </w:r>
          <w:r w:rsidRPr="00D16374">
            <w:rPr>
              <w:sz w:val="24"/>
              <w:szCs w:val="24"/>
            </w:rPr>
            <w:fldChar w:fldCharType="separate"/>
          </w:r>
          <w:r w:rsidR="00D16374" w:rsidRPr="00D16374">
            <w:rPr>
              <w:noProof/>
              <w:color w:val="000000"/>
              <w:sz w:val="24"/>
              <w:szCs w:val="24"/>
            </w:rPr>
            <w:t>9</w:t>
          </w:r>
          <w:r w:rsidRPr="00D16374">
            <w:rPr>
              <w:noProof/>
              <w:color w:val="000000"/>
              <w:sz w:val="24"/>
              <w:szCs w:val="24"/>
            </w:rPr>
            <w:fldChar w:fldCharType="end"/>
          </w:r>
        </w:p>
      </w:tc>
    </w:tr>
  </w:tbl>
  <w:p w:rsidR="001A1415" w:rsidRDefault="001A141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C1CE8" w:rsidRDefault="003C1CE8">
      <w:pPr>
        <w:spacing w:after="0" w:line="240" w:lineRule="auto"/>
      </w:pPr>
      <w:r>
        <w:separator/>
      </w:r>
    </w:p>
  </w:footnote>
  <w:footnote w:type="continuationSeparator" w:id="0">
    <w:p w:rsidR="003C1CE8" w:rsidRDefault="003C1CE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206" w:type="pct"/>
      <w:tblCellMar>
        <w:top w:w="72" w:type="dxa"/>
        <w:left w:w="115" w:type="dxa"/>
        <w:bottom w:w="72" w:type="dxa"/>
        <w:right w:w="115" w:type="dxa"/>
      </w:tblCellMar>
      <w:tblLook w:val="04A0" w:firstRow="1" w:lastRow="0" w:firstColumn="1" w:lastColumn="0" w:noHBand="0" w:noVBand="1"/>
    </w:tblPr>
    <w:tblGrid>
      <w:gridCol w:w="9980"/>
    </w:tblGrid>
    <w:tr w:rsidR="001A1415" w:rsidTr="00C56F88">
      <w:trPr>
        <w:trHeight w:val="90"/>
      </w:trPr>
      <w:tc>
        <w:tcPr>
          <w:tcW w:w="5000" w:type="pct"/>
          <w:vAlign w:val="bottom"/>
        </w:tcPr>
        <w:p w:rsidR="001A1415" w:rsidRPr="00B5068C" w:rsidRDefault="001A1415" w:rsidP="00C56F88">
          <w:pPr>
            <w:pStyle w:val="TiEUDE"/>
            <w:rPr>
              <w:i/>
              <w:noProof/>
              <w:color w:val="76923C"/>
              <w:w w:val="80"/>
              <w:sz w:val="26"/>
              <w:szCs w:val="26"/>
            </w:rPr>
          </w:pPr>
          <w:r>
            <w:rPr>
              <w:i/>
              <w:noProof/>
              <w:sz w:val="26"/>
              <w:szCs w:val="26"/>
            </w:rPr>
            <mc:AlternateContent>
              <mc:Choice Requires="wps">
                <w:drawing>
                  <wp:anchor distT="0" distB="0" distL="114300" distR="114300" simplePos="0" relativeHeight="251659264" behindDoc="0" locked="0" layoutInCell="1" allowOverlap="1">
                    <wp:simplePos x="0" y="0"/>
                    <wp:positionH relativeFrom="column">
                      <wp:posOffset>23494</wp:posOffset>
                    </wp:positionH>
                    <wp:positionV relativeFrom="paragraph">
                      <wp:posOffset>217805</wp:posOffset>
                    </wp:positionV>
                    <wp:extent cx="6124575" cy="0"/>
                    <wp:effectExtent l="0" t="0" r="28575" b="19050"/>
                    <wp:wrapNone/>
                    <wp:docPr id="3" name="Straight Connector 3"/>
                    <wp:cNvGraphicFramePr/>
                    <a:graphic xmlns:a="http://schemas.openxmlformats.org/drawingml/2006/main">
                      <a:graphicData uri="http://schemas.microsoft.com/office/word/2010/wordprocessingShape">
                        <wps:wsp>
                          <wps:cNvCnPr/>
                          <wps:spPr>
                            <a:xfrm>
                              <a:off x="0" y="0"/>
                              <a:ext cx="61245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B46EB58" id="Straight Connector 3"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85pt,17.15pt" to="484.1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wpPtwEAALcDAAAOAAAAZHJzL2Uyb0RvYy54bWysU8Fu2zAMvRfYPwi6L7bTtR2MOD2k2C7D&#10;GrTdB6iyFAuTRIHSYufvRymJO2zDUBS7yKL03iMfRa9uJ2fZXmE04DveLGrOlJfQG7/r+LenT+8/&#10;chaT8L2w4FXHDyry2/W7i9UYWrWEAWyvkJGIj+0YOj6kFNqqinJQTsQFBOXpUgM6kSjEXdWjGEnd&#10;2WpZ19fVCNgHBKlipNO74yVfF32tlUz3WkeVmO041ZbKimV9zmu1Xol2hyIMRp7KEG+owgnjKeks&#10;dSeSYD/Q/CHljESIoNNCgqtAayNV8UBumvo3N4+DCKp4oebEMLcp/j9Z+XW/RWb6jl9y5oWjJ3pM&#10;KMxuSGwD3lMDAdll7tMYYkvwjd/iKYphi9n0pNHlL9lhU+ntYe6tmhKTdHjdLD9c3VxxJs931Qsx&#10;YEyfFTiWNx23xmfbohX7LzFRMoKeIRTkQo6pyy4drMpg6x+UJiuUrCnsMkRqY5HtBT1//73JNkir&#10;IDNFG2tnUv1v0gmbaaoM1muJM7pkBJ9mojMe8G9Z03QuVR/xZ9dHr9n2M/SH8hClHTQdxdlpkvP4&#10;/RoX+sv/tv4JAAD//wMAUEsDBBQABgAIAAAAIQAfrAej3AAAAAcBAAAPAAAAZHJzL2Rvd25yZXYu&#10;eG1sTI5BT4NAEIXvJv0Pm2nizS62piCyNE3Vkx4QPXjcsiOQsrOE3QL66x3jQU8v897Lmy/bzbYT&#10;Iw6+daTgehWBQKqcaalW8Pb6eJWA8EGT0Z0jVPCJHnb54iLTqXETveBYhlrwCPlUK2hC6FMpfdWg&#10;1X7leiTOPtxgdeBzqKUZ9MTjtpPrKNpKq1viD43u8dBgdSrPVkH88FQW/XT//FXIWBbF6EJyelfq&#10;cjnv70AEnMNfGX7wGR1yZjq6MxkvOgWbmIssNxsQHN9ukzWI468h80z+58+/AQAA//8DAFBLAQIt&#10;ABQABgAIAAAAIQC2gziS/gAAAOEBAAATAAAAAAAAAAAAAAAAAAAAAABbQ29udGVudF9UeXBlc10u&#10;eG1sUEsBAi0AFAAGAAgAAAAhADj9If/WAAAAlAEAAAsAAAAAAAAAAAAAAAAALwEAAF9yZWxzLy5y&#10;ZWxzUEsBAi0AFAAGAAgAAAAhACqHCk+3AQAAtwMAAA4AAAAAAAAAAAAAAAAALgIAAGRycy9lMm9E&#10;b2MueG1sUEsBAi0AFAAGAAgAAAAhAB+sB6PcAAAABwEAAA8AAAAAAAAAAAAAAAAAEQQAAGRycy9k&#10;b3ducmV2LnhtbFBLBQYAAAAABAAEAPMAAAAaBQAAAAA=&#10;" strokecolor="black [3040]"/>
                </w:pict>
              </mc:Fallback>
            </mc:AlternateContent>
          </w:r>
          <w:r w:rsidRPr="00B5068C">
            <w:rPr>
              <w:i/>
              <w:w w:val="80"/>
              <w:sz w:val="26"/>
              <w:szCs w:val="26"/>
            </w:rPr>
            <w:t>Điều chỉnh quy hoạch chung thị trấn Núi Thành mở rộng (đô thị Núi Thành) giai đoạn đế</w:t>
          </w:r>
          <w:r>
            <w:rPr>
              <w:i/>
              <w:w w:val="80"/>
              <w:sz w:val="26"/>
              <w:szCs w:val="26"/>
            </w:rPr>
            <w:t>n năm 2025</w:t>
          </w:r>
          <w:r w:rsidRPr="00B5068C">
            <w:rPr>
              <w:i/>
              <w:w w:val="80"/>
              <w:sz w:val="26"/>
              <w:szCs w:val="26"/>
            </w:rPr>
            <w:t xml:space="preserve"> và năm 2030</w:t>
          </w:r>
        </w:p>
      </w:tc>
    </w:tr>
  </w:tbl>
  <w:p w:rsidR="001A1415" w:rsidRDefault="001A1415">
    <w:pPr>
      <w:pStyle w:val="Header"/>
      <w:rPr>
        <w:sz w:val="24"/>
        <w:szCs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66" w:type="pct"/>
      <w:tblInd w:w="-155" w:type="dxa"/>
      <w:tblCellMar>
        <w:top w:w="72" w:type="dxa"/>
        <w:left w:w="115" w:type="dxa"/>
        <w:bottom w:w="72" w:type="dxa"/>
        <w:right w:w="115" w:type="dxa"/>
      </w:tblCellMar>
      <w:tblLook w:val="04A0" w:firstRow="1" w:lastRow="0" w:firstColumn="1" w:lastColumn="0" w:noHBand="0" w:noVBand="1"/>
    </w:tblPr>
    <w:tblGrid>
      <w:gridCol w:w="9712"/>
    </w:tblGrid>
    <w:tr w:rsidR="001A1415" w:rsidTr="004A284D">
      <w:tc>
        <w:tcPr>
          <w:tcW w:w="5000" w:type="pct"/>
          <w:tcBorders>
            <w:bottom w:val="single" w:sz="4" w:space="0" w:color="auto"/>
          </w:tcBorders>
          <w:vAlign w:val="bottom"/>
        </w:tcPr>
        <w:p w:rsidR="001A1415" w:rsidRPr="00B80DA9" w:rsidRDefault="001A1415" w:rsidP="00E815EF">
          <w:pPr>
            <w:pStyle w:val="TiEUDE"/>
            <w:jc w:val="center"/>
            <w:rPr>
              <w:i/>
              <w:noProof/>
              <w:color w:val="76923C"/>
              <w:w w:val="80"/>
              <w:sz w:val="26"/>
              <w:szCs w:val="26"/>
            </w:rPr>
          </w:pPr>
          <w:r w:rsidRPr="00B80DA9">
            <w:rPr>
              <w:i/>
              <w:w w:val="80"/>
              <w:sz w:val="26"/>
              <w:szCs w:val="26"/>
            </w:rPr>
            <w:t>Quy hoạch chung thị trấn Núi thành mở rộng (đô thị Núi Thành) giai đoạn đến năm 2025 và năm 2030</w:t>
          </w:r>
        </w:p>
      </w:tc>
    </w:tr>
  </w:tbl>
  <w:p w:rsidR="001A1415" w:rsidRDefault="001A1415" w:rsidP="00581758">
    <w:pPr>
      <w:pStyle w:val="Header"/>
      <w:rPr>
        <w:sz w:val="24"/>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70A36"/>
    <w:multiLevelType w:val="hybridMultilevel"/>
    <w:tmpl w:val="29C8566E"/>
    <w:lvl w:ilvl="0" w:tplc="04090019">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345798"/>
    <w:multiLevelType w:val="hybridMultilevel"/>
    <w:tmpl w:val="6BC62896"/>
    <w:lvl w:ilvl="0" w:tplc="089464A4">
      <w:start w:val="4"/>
      <w:numFmt w:val="bullet"/>
      <w:lvlText w:val="-"/>
      <w:lvlJc w:val="left"/>
      <w:pPr>
        <w:ind w:left="1080" w:hanging="360"/>
      </w:pPr>
      <w:rPr>
        <w:rFonts w:ascii="Times New Roman" w:eastAsia="SimSu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1BD4E1E"/>
    <w:multiLevelType w:val="hybridMultilevel"/>
    <w:tmpl w:val="FA88FC36"/>
    <w:lvl w:ilvl="0" w:tplc="44003B4A">
      <w:start w:val="3"/>
      <w:numFmt w:val="bullet"/>
      <w:lvlText w:val=""/>
      <w:lvlJc w:val="left"/>
      <w:pPr>
        <w:ind w:left="720" w:hanging="360"/>
      </w:pPr>
      <w:rPr>
        <w:rFonts w:ascii="Symbol" w:eastAsia="SimSu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A81380"/>
    <w:multiLevelType w:val="hybridMultilevel"/>
    <w:tmpl w:val="7D00EE3A"/>
    <w:lvl w:ilvl="0" w:tplc="A3E2A5E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D522509"/>
    <w:multiLevelType w:val="hybridMultilevel"/>
    <w:tmpl w:val="914C9B22"/>
    <w:lvl w:ilvl="0" w:tplc="28B87B52">
      <w:start w:val="1"/>
      <w:numFmt w:val="decimal"/>
      <w:pStyle w:val="Heading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0CE33A1"/>
    <w:multiLevelType w:val="hybridMultilevel"/>
    <w:tmpl w:val="3708BA3E"/>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4BD21C3"/>
    <w:multiLevelType w:val="singleLevel"/>
    <w:tmpl w:val="F892B188"/>
    <w:lvl w:ilvl="0">
      <w:start w:val="1"/>
      <w:numFmt w:val="lowerLetter"/>
      <w:pStyle w:val="NormalWeb"/>
      <w:lvlText w:val="%1."/>
      <w:lvlJc w:val="left"/>
      <w:pPr>
        <w:tabs>
          <w:tab w:val="num" w:pos="454"/>
        </w:tabs>
        <w:ind w:left="454" w:hanging="397"/>
      </w:pPr>
      <w:rPr>
        <w:lang w:val="vi-VN"/>
      </w:rPr>
    </w:lvl>
  </w:abstractNum>
  <w:abstractNum w:abstractNumId="7">
    <w:nsid w:val="26571290"/>
    <w:multiLevelType w:val="hybridMultilevel"/>
    <w:tmpl w:val="A1DAC46C"/>
    <w:lvl w:ilvl="0" w:tplc="4E9E6E94">
      <w:start w:val="1"/>
      <w:numFmt w:val="bullet"/>
      <w:lvlText w:val="-"/>
      <w:lvlJc w:val="left"/>
      <w:pPr>
        <w:ind w:left="1080" w:hanging="360"/>
      </w:pPr>
      <w:rPr>
        <w:rFonts w:ascii="Times New Roman" w:eastAsia="SimSun" w:hAnsi="Times New Roman" w:cs="Times New Roman" w:hint="default"/>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28243780"/>
    <w:multiLevelType w:val="hybridMultilevel"/>
    <w:tmpl w:val="2E6A0138"/>
    <w:lvl w:ilvl="0" w:tplc="2F32D95E">
      <w:start w:val="3"/>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9042CF4"/>
    <w:multiLevelType w:val="hybridMultilevel"/>
    <w:tmpl w:val="4D448C62"/>
    <w:lvl w:ilvl="0" w:tplc="6720C02E">
      <w:start w:val="1"/>
      <w:numFmt w:val="bullet"/>
      <w:lvlText w:val="-"/>
      <w:lvlJc w:val="left"/>
      <w:pPr>
        <w:ind w:left="1080" w:hanging="360"/>
      </w:pPr>
      <w:rPr>
        <w:rFonts w:ascii="Times New Roman" w:eastAsia="SimSu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2A217E07"/>
    <w:multiLevelType w:val="multilevel"/>
    <w:tmpl w:val="345648E2"/>
    <w:lvl w:ilvl="0">
      <w:start w:val="2"/>
      <w:numFmt w:val="decimal"/>
      <w:lvlText w:val="%1."/>
      <w:lvlJc w:val="left"/>
      <w:pPr>
        <w:ind w:left="435" w:hanging="43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2A7052A7"/>
    <w:multiLevelType w:val="hybridMultilevel"/>
    <w:tmpl w:val="15360A04"/>
    <w:lvl w:ilvl="0" w:tplc="400EC604">
      <w:start w:val="1"/>
      <w:numFmt w:val="decimal"/>
      <w:pStyle w:val="Heading6"/>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0270EE7"/>
    <w:multiLevelType w:val="multilevel"/>
    <w:tmpl w:val="BD8C37A4"/>
    <w:lvl w:ilvl="0">
      <w:start w:val="1"/>
      <w:numFmt w:val="decimal"/>
      <w:suff w:val="space"/>
      <w:lvlText w:val="Phần %1. "/>
      <w:lvlJc w:val="left"/>
      <w:pPr>
        <w:ind w:left="0" w:firstLine="0"/>
      </w:pPr>
      <w:rPr>
        <w:rFonts w:ascii="Times New Roman" w:hAnsi="Times New Roman" w:hint="default"/>
        <w:sz w:val="28"/>
        <w:szCs w:val="28"/>
      </w:rPr>
    </w:lvl>
    <w:lvl w:ilvl="1">
      <w:start w:val="1"/>
      <w:numFmt w:val="decimal"/>
      <w:suff w:val="space"/>
      <w:lvlText w:val="%1.%2."/>
      <w:lvlJc w:val="left"/>
      <w:pPr>
        <w:ind w:left="0" w:firstLine="0"/>
      </w:pPr>
      <w:rPr>
        <w:rFonts w:hint="default"/>
      </w:rPr>
    </w:lvl>
    <w:lvl w:ilvl="2">
      <w:start w:val="1"/>
      <w:numFmt w:val="decimal"/>
      <w:lvlText w:val="%1.%2.%3."/>
      <w:lvlJc w:val="left"/>
      <w:pPr>
        <w:tabs>
          <w:tab w:val="num" w:pos="0"/>
        </w:tabs>
        <w:ind w:left="0" w:firstLine="0"/>
      </w:pPr>
      <w:rPr>
        <w:rFonts w:hint="default"/>
        <w:b/>
        <w:sz w:val="26"/>
        <w:szCs w:val="26"/>
      </w:rPr>
    </w:lvl>
    <w:lvl w:ilvl="3">
      <w:start w:val="1"/>
      <w:numFmt w:val="lowerLetter"/>
      <w:lvlText w:val="%4."/>
      <w:lvlJc w:val="left"/>
      <w:pPr>
        <w:tabs>
          <w:tab w:val="num" w:pos="3330"/>
        </w:tabs>
        <w:ind w:left="3330" w:hanging="360"/>
      </w:pPr>
      <w:rPr>
        <w:rFonts w:hint="default"/>
        <w:sz w:val="28"/>
        <w:szCs w:val="28"/>
      </w:rPr>
    </w:lvl>
    <w:lvl w:ilvl="4">
      <w:start w:val="1"/>
      <w:numFmt w:val="bullet"/>
      <w:lvlText w:val=""/>
      <w:lvlJc w:val="left"/>
      <w:pPr>
        <w:tabs>
          <w:tab w:val="num" w:pos="502"/>
        </w:tabs>
        <w:ind w:left="502" w:hanging="360"/>
      </w:pPr>
      <w:rPr>
        <w:rFonts w:ascii="Wingdings" w:hAnsi="Wingdings" w:hint="default"/>
        <w:sz w:val="28"/>
        <w:szCs w:val="28"/>
      </w:rPr>
    </w:lvl>
    <w:lvl w:ilvl="5">
      <w:start w:val="1"/>
      <w:numFmt w:val="decimal"/>
      <w:lvlText w:val="%1.%2.%3.%4.%5.%6."/>
      <w:lvlJc w:val="left"/>
      <w:pPr>
        <w:tabs>
          <w:tab w:val="num" w:pos="4230"/>
        </w:tabs>
        <w:ind w:left="3726" w:hanging="936"/>
      </w:pPr>
      <w:rPr>
        <w:rFonts w:hint="default"/>
      </w:rPr>
    </w:lvl>
    <w:lvl w:ilvl="6">
      <w:start w:val="1"/>
      <w:numFmt w:val="decimal"/>
      <w:lvlText w:val="%1.%2.%3.%4.%5.%6.%7."/>
      <w:lvlJc w:val="left"/>
      <w:pPr>
        <w:tabs>
          <w:tab w:val="num" w:pos="4950"/>
        </w:tabs>
        <w:ind w:left="4230" w:hanging="1080"/>
      </w:pPr>
      <w:rPr>
        <w:rFonts w:hint="default"/>
      </w:rPr>
    </w:lvl>
    <w:lvl w:ilvl="7">
      <w:start w:val="1"/>
      <w:numFmt w:val="decimal"/>
      <w:lvlText w:val="%1.%2.%3.%4.%5.%6.%7.%8."/>
      <w:lvlJc w:val="left"/>
      <w:pPr>
        <w:tabs>
          <w:tab w:val="num" w:pos="5310"/>
        </w:tabs>
        <w:ind w:left="4734" w:hanging="1224"/>
      </w:pPr>
      <w:rPr>
        <w:rFonts w:hint="default"/>
      </w:rPr>
    </w:lvl>
    <w:lvl w:ilvl="8">
      <w:start w:val="1"/>
      <w:numFmt w:val="decimal"/>
      <w:lvlText w:val="%1.%2.%3.%4.%5.%6.%7.%8.%9."/>
      <w:lvlJc w:val="left"/>
      <w:pPr>
        <w:tabs>
          <w:tab w:val="num" w:pos="6030"/>
        </w:tabs>
        <w:ind w:left="5310" w:hanging="1440"/>
      </w:pPr>
      <w:rPr>
        <w:rFonts w:hint="default"/>
      </w:rPr>
    </w:lvl>
  </w:abstractNum>
  <w:abstractNum w:abstractNumId="13">
    <w:nsid w:val="30B12C72"/>
    <w:multiLevelType w:val="hybridMultilevel"/>
    <w:tmpl w:val="81CE6064"/>
    <w:lvl w:ilvl="0" w:tplc="C31A6252">
      <w:start w:val="19"/>
      <w:numFmt w:val="bullet"/>
      <w:lvlText w:val="+"/>
      <w:lvlJc w:val="left"/>
      <w:pPr>
        <w:ind w:left="927" w:hanging="360"/>
      </w:pPr>
      <w:rPr>
        <w:rFonts w:ascii="Times New Roman" w:eastAsia="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4">
    <w:nsid w:val="39C16C77"/>
    <w:multiLevelType w:val="hybridMultilevel"/>
    <w:tmpl w:val="FCFA95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A4F1879"/>
    <w:multiLevelType w:val="multilevel"/>
    <w:tmpl w:val="927058D6"/>
    <w:lvl w:ilvl="0">
      <w:start w:val="1"/>
      <w:numFmt w:val="none"/>
      <w:suff w:val="nothing"/>
      <w:lvlText w:val="%1"/>
      <w:lvlJc w:val="left"/>
      <w:pPr>
        <w:ind w:left="432" w:hanging="432"/>
      </w:pPr>
      <w:rPr>
        <w:rFonts w:hint="default"/>
      </w:rPr>
    </w:lvl>
    <w:lvl w:ilvl="1">
      <w:start w:val="1"/>
      <w:numFmt w:val="decimal"/>
      <w:suff w:val="nothing"/>
      <w:lvlText w:val="%1%2. "/>
      <w:lvlJc w:val="left"/>
      <w:pPr>
        <w:ind w:left="576" w:hanging="576"/>
      </w:pPr>
      <w:rPr>
        <w:rFonts w:hint="default"/>
      </w:rPr>
    </w:lvl>
    <w:lvl w:ilvl="2">
      <w:start w:val="1"/>
      <w:numFmt w:val="decimal"/>
      <w:pStyle w:val="Heading3"/>
      <w:suff w:val="nothing"/>
      <w:lvlText w:val="%1%2.%3. "/>
      <w:lvlJc w:val="left"/>
      <w:pPr>
        <w:ind w:left="720" w:hanging="720"/>
      </w:pPr>
      <w:rPr>
        <w:rFonts w:hint="default"/>
      </w:rPr>
    </w:lvl>
    <w:lvl w:ilvl="3">
      <w:start w:val="1"/>
      <w:numFmt w:val="decimal"/>
      <w:pStyle w:val="Heading4"/>
      <w:suff w:val="nothing"/>
      <w:lvlText w:val="%1%2.%3.%4. "/>
      <w:lvlJc w:val="left"/>
      <w:pPr>
        <w:ind w:left="1674" w:hanging="864"/>
      </w:pPr>
      <w:rPr>
        <w:rFonts w:hint="default"/>
      </w:rPr>
    </w:lvl>
    <w:lvl w:ilvl="4">
      <w:start w:val="1"/>
      <w:numFmt w:val="decimal"/>
      <w:pStyle w:val="Heading5"/>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6">
    <w:nsid w:val="40594F53"/>
    <w:multiLevelType w:val="hybridMultilevel"/>
    <w:tmpl w:val="E49A95EA"/>
    <w:lvl w:ilvl="0" w:tplc="ED8C9648">
      <w:start w:val="2"/>
      <w:numFmt w:val="bullet"/>
      <w:lvlText w:val="-"/>
      <w:lvlJc w:val="left"/>
      <w:pPr>
        <w:ind w:left="1080" w:hanging="360"/>
      </w:pPr>
      <w:rPr>
        <w:rFonts w:ascii="Times New Roman" w:eastAsia="SimSu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42963005"/>
    <w:multiLevelType w:val="hybridMultilevel"/>
    <w:tmpl w:val="30B4CB76"/>
    <w:lvl w:ilvl="0" w:tplc="1D92D2CA">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48C50353"/>
    <w:multiLevelType w:val="hybridMultilevel"/>
    <w:tmpl w:val="83305BE4"/>
    <w:lvl w:ilvl="0" w:tplc="1B9EFA8A">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9">
    <w:nsid w:val="4A235E63"/>
    <w:multiLevelType w:val="hybridMultilevel"/>
    <w:tmpl w:val="148A702A"/>
    <w:lvl w:ilvl="0" w:tplc="9F3C4ADE">
      <w:start w:val="1"/>
      <w:numFmt w:val="bullet"/>
      <w:pStyle w:val="muc-"/>
      <w:lvlText w:val="-"/>
      <w:lvlJc w:val="left"/>
      <w:pPr>
        <w:tabs>
          <w:tab w:val="num" w:pos="644"/>
        </w:tabs>
        <w:ind w:left="567" w:hanging="283"/>
      </w:pPr>
      <w:rPr>
        <w:rFonts w:ascii="Arial" w:hAnsi="Arial" w:cs="Arial" w:hint="default"/>
        <w:b w:val="0"/>
        <w:bCs w:val="0"/>
        <w:i w:val="0"/>
        <w:iCs w:val="0"/>
        <w:sz w:val="26"/>
        <w:szCs w:val="26"/>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Times New Roman" w:hAnsi="Times New Roman" w:cs="Times New Roman" w:hint="default"/>
      </w:rPr>
    </w:lvl>
    <w:lvl w:ilvl="3" w:tplc="04090001">
      <w:start w:val="1"/>
      <w:numFmt w:val="bullet"/>
      <w:lvlText w:val=""/>
      <w:lvlJc w:val="left"/>
      <w:pPr>
        <w:tabs>
          <w:tab w:val="num" w:pos="2880"/>
        </w:tabs>
        <w:ind w:left="2880" w:hanging="360"/>
      </w:pPr>
      <w:rPr>
        <w:rFonts w:ascii="Times New Roman" w:hAnsi="Times New Roman" w:cs="Times New Roman"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Times New Roman" w:hAnsi="Times New Roman" w:cs="Times New Roman" w:hint="default"/>
      </w:rPr>
    </w:lvl>
    <w:lvl w:ilvl="6" w:tplc="04090001">
      <w:start w:val="1"/>
      <w:numFmt w:val="bullet"/>
      <w:lvlText w:val=""/>
      <w:lvlJc w:val="left"/>
      <w:pPr>
        <w:tabs>
          <w:tab w:val="num" w:pos="5040"/>
        </w:tabs>
        <w:ind w:left="5040" w:hanging="360"/>
      </w:pPr>
      <w:rPr>
        <w:rFonts w:ascii="Times New Roman" w:hAnsi="Times New Roman" w:cs="Times New Roman"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Times New Roman" w:hAnsi="Times New Roman" w:cs="Times New Roman" w:hint="default"/>
      </w:rPr>
    </w:lvl>
  </w:abstractNum>
  <w:abstractNum w:abstractNumId="20">
    <w:nsid w:val="56C45C51"/>
    <w:multiLevelType w:val="hybridMultilevel"/>
    <w:tmpl w:val="AB2C268C"/>
    <w:lvl w:ilvl="0" w:tplc="04090019">
      <w:start w:val="2"/>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589F21C6"/>
    <w:multiLevelType w:val="hybridMultilevel"/>
    <w:tmpl w:val="DE3C1CEE"/>
    <w:lvl w:ilvl="0" w:tplc="042A000F">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2">
    <w:nsid w:val="5BC978F5"/>
    <w:multiLevelType w:val="hybridMultilevel"/>
    <w:tmpl w:val="318C52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37E3113"/>
    <w:multiLevelType w:val="hybridMultilevel"/>
    <w:tmpl w:val="73A62A22"/>
    <w:lvl w:ilvl="0" w:tplc="D3805FE0">
      <w:start w:val="7"/>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EB86AA8"/>
    <w:multiLevelType w:val="hybridMultilevel"/>
    <w:tmpl w:val="DC1CD10C"/>
    <w:lvl w:ilvl="0" w:tplc="AD38C72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0AB1139"/>
    <w:multiLevelType w:val="multilevel"/>
    <w:tmpl w:val="476453DE"/>
    <w:lvl w:ilvl="0">
      <w:start w:val="1"/>
      <w:numFmt w:val="decimal"/>
      <w:suff w:val="space"/>
      <w:lvlText w:val="Phần %1. "/>
      <w:lvlJc w:val="left"/>
      <w:pPr>
        <w:ind w:left="5130" w:firstLine="0"/>
      </w:pPr>
      <w:rPr>
        <w:rFonts w:ascii="Times New Roman" w:hAnsi="Times New Roman" w:hint="default"/>
        <w:sz w:val="28"/>
        <w:szCs w:val="28"/>
      </w:rPr>
    </w:lvl>
    <w:lvl w:ilvl="1">
      <w:start w:val="1"/>
      <w:numFmt w:val="decimal"/>
      <w:suff w:val="space"/>
      <w:lvlText w:val="%1.%2."/>
      <w:lvlJc w:val="left"/>
      <w:pPr>
        <w:ind w:left="0" w:firstLine="0"/>
      </w:pPr>
      <w:rPr>
        <w:rFonts w:hint="default"/>
      </w:rPr>
    </w:lvl>
    <w:lvl w:ilvl="2">
      <w:start w:val="1"/>
      <w:numFmt w:val="decimal"/>
      <w:lvlText w:val="%1.%2.%3."/>
      <w:lvlJc w:val="left"/>
      <w:pPr>
        <w:tabs>
          <w:tab w:val="num" w:pos="0"/>
        </w:tabs>
        <w:ind w:left="0" w:firstLine="0"/>
      </w:pPr>
      <w:rPr>
        <w:rFonts w:hint="default"/>
        <w:b/>
        <w:i w:val="0"/>
        <w:sz w:val="28"/>
        <w:szCs w:val="28"/>
      </w:rPr>
    </w:lvl>
    <w:lvl w:ilvl="3">
      <w:start w:val="1"/>
      <w:numFmt w:val="lowerLetter"/>
      <w:lvlText w:val="%4."/>
      <w:lvlJc w:val="left"/>
      <w:pPr>
        <w:tabs>
          <w:tab w:val="num" w:pos="450"/>
        </w:tabs>
        <w:ind w:left="450" w:hanging="360"/>
      </w:pPr>
      <w:rPr>
        <w:rFonts w:hint="default"/>
        <w:b/>
        <w:i/>
        <w:sz w:val="28"/>
        <w:szCs w:val="28"/>
      </w:rPr>
    </w:lvl>
    <w:lvl w:ilvl="4">
      <w:start w:val="1"/>
      <w:numFmt w:val="decimal"/>
      <w:lvlText w:val="%1.%2.%3.%4.%5."/>
      <w:lvlJc w:val="left"/>
      <w:pPr>
        <w:tabs>
          <w:tab w:val="num" w:pos="3510"/>
        </w:tabs>
        <w:ind w:left="3222" w:hanging="792"/>
      </w:pPr>
      <w:rPr>
        <w:rFonts w:hint="default"/>
      </w:rPr>
    </w:lvl>
    <w:lvl w:ilvl="5">
      <w:start w:val="1"/>
      <w:numFmt w:val="decimal"/>
      <w:lvlText w:val="%1.%2.%3.%4.%5.%6."/>
      <w:lvlJc w:val="left"/>
      <w:pPr>
        <w:tabs>
          <w:tab w:val="num" w:pos="4230"/>
        </w:tabs>
        <w:ind w:left="3726" w:hanging="936"/>
      </w:pPr>
      <w:rPr>
        <w:rFonts w:hint="default"/>
      </w:rPr>
    </w:lvl>
    <w:lvl w:ilvl="6">
      <w:start w:val="1"/>
      <w:numFmt w:val="decimal"/>
      <w:lvlText w:val="%1.%2.%3.%4.%5.%6.%7."/>
      <w:lvlJc w:val="left"/>
      <w:pPr>
        <w:tabs>
          <w:tab w:val="num" w:pos="4950"/>
        </w:tabs>
        <w:ind w:left="4230" w:hanging="1080"/>
      </w:pPr>
      <w:rPr>
        <w:rFonts w:hint="default"/>
      </w:rPr>
    </w:lvl>
    <w:lvl w:ilvl="7">
      <w:start w:val="1"/>
      <w:numFmt w:val="decimal"/>
      <w:lvlText w:val="%1.%2.%3.%4.%5.%6.%7.%8."/>
      <w:lvlJc w:val="left"/>
      <w:pPr>
        <w:tabs>
          <w:tab w:val="num" w:pos="5310"/>
        </w:tabs>
        <w:ind w:left="4734" w:hanging="1224"/>
      </w:pPr>
      <w:rPr>
        <w:rFonts w:hint="default"/>
      </w:rPr>
    </w:lvl>
    <w:lvl w:ilvl="8">
      <w:start w:val="1"/>
      <w:numFmt w:val="decimal"/>
      <w:lvlText w:val="%1.%2.%3.%4.%5.%6.%7.%8.%9."/>
      <w:lvlJc w:val="left"/>
      <w:pPr>
        <w:tabs>
          <w:tab w:val="num" w:pos="6030"/>
        </w:tabs>
        <w:ind w:left="5310" w:hanging="1440"/>
      </w:pPr>
      <w:rPr>
        <w:rFonts w:hint="default"/>
      </w:rPr>
    </w:lvl>
  </w:abstractNum>
  <w:abstractNum w:abstractNumId="26">
    <w:nsid w:val="78343603"/>
    <w:multiLevelType w:val="hybridMultilevel"/>
    <w:tmpl w:val="B8B0BB56"/>
    <w:lvl w:ilvl="0" w:tplc="AADA22C8">
      <w:numFmt w:val="bullet"/>
      <w:lvlText w:val="-"/>
      <w:lvlJc w:val="left"/>
      <w:pPr>
        <w:ind w:left="5400"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7">
    <w:nsid w:val="79B02127"/>
    <w:multiLevelType w:val="singleLevel"/>
    <w:tmpl w:val="F564C46A"/>
    <w:lvl w:ilvl="0">
      <w:start w:val="2"/>
      <w:numFmt w:val="bullet"/>
      <w:lvlText w:val="-"/>
      <w:lvlJc w:val="left"/>
      <w:pPr>
        <w:tabs>
          <w:tab w:val="num" w:pos="3054"/>
        </w:tabs>
        <w:ind w:left="3054" w:hanging="360"/>
      </w:pPr>
      <w:rPr>
        <w:rFonts w:ascii="Times New Roman" w:hAnsi="Times New Roman" w:cs="Times New Roman" w:hint="default"/>
      </w:rPr>
    </w:lvl>
  </w:abstractNum>
  <w:abstractNum w:abstractNumId="28">
    <w:nsid w:val="79F87421"/>
    <w:multiLevelType w:val="hybridMultilevel"/>
    <w:tmpl w:val="DFB84F9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nsid w:val="7F0A6B81"/>
    <w:multiLevelType w:val="hybridMultilevel"/>
    <w:tmpl w:val="3AB81DEE"/>
    <w:lvl w:ilvl="0" w:tplc="F5623A42">
      <w:start w:val="110"/>
      <w:numFmt w:val="bullet"/>
      <w:lvlText w:val="-"/>
      <w:lvlJc w:val="left"/>
      <w:pPr>
        <w:tabs>
          <w:tab w:val="num" w:pos="1647"/>
        </w:tabs>
        <w:ind w:left="1647" w:hanging="360"/>
      </w:pPr>
      <w:rPr>
        <w:rFonts w:ascii="Times New Roman" w:eastAsia="Times New Roman" w:hAnsi="Times New Roman" w:cs="Times New Roman" w:hint="default"/>
      </w:rPr>
    </w:lvl>
    <w:lvl w:ilvl="1" w:tplc="59020E20">
      <w:start w:val="1"/>
      <w:numFmt w:val="bullet"/>
      <w:lvlText w:val="o"/>
      <w:lvlJc w:val="left"/>
      <w:pPr>
        <w:tabs>
          <w:tab w:val="num" w:pos="2367"/>
        </w:tabs>
        <w:ind w:left="2367" w:hanging="360"/>
      </w:pPr>
      <w:rPr>
        <w:rFonts w:ascii="Courier New" w:hAnsi="Courier New" w:cs="Courier New" w:hint="default"/>
      </w:rPr>
    </w:lvl>
    <w:lvl w:ilvl="2" w:tplc="4CD62704">
      <w:start w:val="1"/>
      <w:numFmt w:val="bullet"/>
      <w:lvlText w:val=""/>
      <w:lvlJc w:val="left"/>
      <w:pPr>
        <w:tabs>
          <w:tab w:val="num" w:pos="3087"/>
        </w:tabs>
        <w:ind w:left="3087" w:hanging="360"/>
      </w:pPr>
      <w:rPr>
        <w:rFonts w:ascii="Wingdings" w:hAnsi="Wingdings" w:hint="default"/>
      </w:rPr>
    </w:lvl>
    <w:lvl w:ilvl="3" w:tplc="4A004596">
      <w:start w:val="1"/>
      <w:numFmt w:val="bullet"/>
      <w:lvlText w:val=""/>
      <w:lvlJc w:val="left"/>
      <w:pPr>
        <w:tabs>
          <w:tab w:val="num" w:pos="3807"/>
        </w:tabs>
        <w:ind w:left="3807" w:hanging="360"/>
      </w:pPr>
      <w:rPr>
        <w:rFonts w:ascii="Symbol" w:hAnsi="Symbol" w:hint="default"/>
      </w:rPr>
    </w:lvl>
    <w:lvl w:ilvl="4" w:tplc="09F44E20">
      <w:start w:val="1"/>
      <w:numFmt w:val="bullet"/>
      <w:lvlText w:val="o"/>
      <w:lvlJc w:val="left"/>
      <w:pPr>
        <w:tabs>
          <w:tab w:val="num" w:pos="4527"/>
        </w:tabs>
        <w:ind w:left="4527" w:hanging="360"/>
      </w:pPr>
      <w:rPr>
        <w:rFonts w:ascii="Courier New" w:hAnsi="Courier New" w:cs="Courier New" w:hint="default"/>
      </w:rPr>
    </w:lvl>
    <w:lvl w:ilvl="5" w:tplc="8D7E9D4A">
      <w:start w:val="1"/>
      <w:numFmt w:val="bullet"/>
      <w:lvlText w:val=""/>
      <w:lvlJc w:val="left"/>
      <w:pPr>
        <w:tabs>
          <w:tab w:val="num" w:pos="5247"/>
        </w:tabs>
        <w:ind w:left="5247" w:hanging="360"/>
      </w:pPr>
      <w:rPr>
        <w:rFonts w:ascii="Wingdings" w:hAnsi="Wingdings" w:hint="default"/>
      </w:rPr>
    </w:lvl>
    <w:lvl w:ilvl="6" w:tplc="A9EAF05A">
      <w:start w:val="1"/>
      <w:numFmt w:val="bullet"/>
      <w:lvlText w:val=""/>
      <w:lvlJc w:val="left"/>
      <w:pPr>
        <w:tabs>
          <w:tab w:val="num" w:pos="5967"/>
        </w:tabs>
        <w:ind w:left="5967" w:hanging="360"/>
      </w:pPr>
      <w:rPr>
        <w:rFonts w:ascii="Symbol" w:hAnsi="Symbol" w:hint="default"/>
      </w:rPr>
    </w:lvl>
    <w:lvl w:ilvl="7" w:tplc="2C725B9C">
      <w:start w:val="1"/>
      <w:numFmt w:val="bullet"/>
      <w:lvlText w:val="o"/>
      <w:lvlJc w:val="left"/>
      <w:pPr>
        <w:tabs>
          <w:tab w:val="num" w:pos="6687"/>
        </w:tabs>
        <w:ind w:left="6687" w:hanging="360"/>
      </w:pPr>
      <w:rPr>
        <w:rFonts w:ascii="Courier New" w:hAnsi="Courier New" w:cs="Courier New" w:hint="default"/>
      </w:rPr>
    </w:lvl>
    <w:lvl w:ilvl="8" w:tplc="02142AEE">
      <w:start w:val="1"/>
      <w:numFmt w:val="bullet"/>
      <w:lvlText w:val=""/>
      <w:lvlJc w:val="left"/>
      <w:pPr>
        <w:tabs>
          <w:tab w:val="num" w:pos="7407"/>
        </w:tabs>
        <w:ind w:left="7407" w:hanging="360"/>
      </w:pPr>
      <w:rPr>
        <w:rFonts w:ascii="Wingdings" w:hAnsi="Wingdings" w:hint="default"/>
      </w:rPr>
    </w:lvl>
  </w:abstractNum>
  <w:num w:numId="1">
    <w:abstractNumId w:val="15"/>
  </w:num>
  <w:num w:numId="2">
    <w:abstractNumId w:val="6"/>
    <w:lvlOverride w:ilvl="0">
      <w:startOverride w:val="1"/>
    </w:lvlOverride>
  </w:num>
  <w:num w:numId="3">
    <w:abstractNumId w:val="19"/>
  </w:num>
  <w:num w:numId="4">
    <w:abstractNumId w:val="11"/>
  </w:num>
  <w:num w:numId="5">
    <w:abstractNumId w:val="4"/>
  </w:num>
  <w:num w:numId="6">
    <w:abstractNumId w:val="12"/>
  </w:num>
  <w:num w:numId="7">
    <w:abstractNumId w:val="27"/>
  </w:num>
  <w:num w:numId="8">
    <w:abstractNumId w:val="22"/>
  </w:num>
  <w:num w:numId="9">
    <w:abstractNumId w:val="20"/>
  </w:num>
  <w:num w:numId="10">
    <w:abstractNumId w:val="29"/>
  </w:num>
  <w:num w:numId="11">
    <w:abstractNumId w:val="24"/>
  </w:num>
  <w:num w:numId="12">
    <w:abstractNumId w:val="8"/>
  </w:num>
  <w:num w:numId="13">
    <w:abstractNumId w:val="0"/>
  </w:num>
  <w:num w:numId="14">
    <w:abstractNumId w:val="17"/>
  </w:num>
  <w:num w:numId="15">
    <w:abstractNumId w:val="29"/>
  </w:num>
  <w:num w:numId="16">
    <w:abstractNumId w:val="2"/>
  </w:num>
  <w:num w:numId="17">
    <w:abstractNumId w:val="14"/>
  </w:num>
  <w:num w:numId="18">
    <w:abstractNumId w:val="16"/>
  </w:num>
  <w:num w:numId="19">
    <w:abstractNumId w:val="23"/>
  </w:num>
  <w:num w:numId="20">
    <w:abstractNumId w:val="5"/>
  </w:num>
  <w:num w:numId="21">
    <w:abstractNumId w:val="10"/>
  </w:num>
  <w:num w:numId="22">
    <w:abstractNumId w:val="21"/>
  </w:num>
  <w:num w:numId="23">
    <w:abstractNumId w:val="9"/>
  </w:num>
  <w:num w:numId="24">
    <w:abstractNumId w:val="7"/>
  </w:num>
  <w:num w:numId="25">
    <w:abstractNumId w:val="1"/>
  </w:num>
  <w:num w:numId="26">
    <w:abstractNumId w:val="25"/>
  </w:num>
  <w:num w:numId="27">
    <w:abstractNumId w:val="26"/>
  </w:num>
  <w:num w:numId="28">
    <w:abstractNumId w:val="13"/>
  </w:num>
  <w:num w:numId="29">
    <w:abstractNumId w:val="18"/>
  </w:num>
  <w:num w:numId="30">
    <w:abstractNumId w:val="3"/>
  </w:num>
  <w:num w:numId="3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058E"/>
    <w:rsid w:val="00005468"/>
    <w:rsid w:val="00005BE5"/>
    <w:rsid w:val="00014171"/>
    <w:rsid w:val="00014ACB"/>
    <w:rsid w:val="00016603"/>
    <w:rsid w:val="000215DE"/>
    <w:rsid w:val="0002639A"/>
    <w:rsid w:val="000304F2"/>
    <w:rsid w:val="00030AF7"/>
    <w:rsid w:val="00031032"/>
    <w:rsid w:val="000314D6"/>
    <w:rsid w:val="00034A77"/>
    <w:rsid w:val="00037065"/>
    <w:rsid w:val="00037251"/>
    <w:rsid w:val="0004376B"/>
    <w:rsid w:val="0004463C"/>
    <w:rsid w:val="00045A75"/>
    <w:rsid w:val="00046A56"/>
    <w:rsid w:val="000503BC"/>
    <w:rsid w:val="00051038"/>
    <w:rsid w:val="00052F9C"/>
    <w:rsid w:val="0005306C"/>
    <w:rsid w:val="00054618"/>
    <w:rsid w:val="00057DB6"/>
    <w:rsid w:val="000605A6"/>
    <w:rsid w:val="00061C91"/>
    <w:rsid w:val="00067AB3"/>
    <w:rsid w:val="000701A3"/>
    <w:rsid w:val="0007058E"/>
    <w:rsid w:val="00070A86"/>
    <w:rsid w:val="000726A6"/>
    <w:rsid w:val="00074C1C"/>
    <w:rsid w:val="00074E14"/>
    <w:rsid w:val="00085281"/>
    <w:rsid w:val="000852BF"/>
    <w:rsid w:val="000858DA"/>
    <w:rsid w:val="000904E6"/>
    <w:rsid w:val="00090885"/>
    <w:rsid w:val="000948FF"/>
    <w:rsid w:val="00095A5E"/>
    <w:rsid w:val="000A6634"/>
    <w:rsid w:val="000A665D"/>
    <w:rsid w:val="000B0221"/>
    <w:rsid w:val="000B333E"/>
    <w:rsid w:val="000B4CD4"/>
    <w:rsid w:val="000B62BE"/>
    <w:rsid w:val="000B6436"/>
    <w:rsid w:val="000C110F"/>
    <w:rsid w:val="000C1742"/>
    <w:rsid w:val="000C4969"/>
    <w:rsid w:val="000C49BB"/>
    <w:rsid w:val="000C6A38"/>
    <w:rsid w:val="000C74E6"/>
    <w:rsid w:val="000D72DB"/>
    <w:rsid w:val="000E105C"/>
    <w:rsid w:val="000E76AB"/>
    <w:rsid w:val="000F3DC9"/>
    <w:rsid w:val="000F450E"/>
    <w:rsid w:val="000F5183"/>
    <w:rsid w:val="00101B9D"/>
    <w:rsid w:val="0010286E"/>
    <w:rsid w:val="00102A5F"/>
    <w:rsid w:val="00103182"/>
    <w:rsid w:val="00103A78"/>
    <w:rsid w:val="00103CF0"/>
    <w:rsid w:val="00103F2F"/>
    <w:rsid w:val="001107D8"/>
    <w:rsid w:val="00113874"/>
    <w:rsid w:val="00116453"/>
    <w:rsid w:val="001237AE"/>
    <w:rsid w:val="00123BA9"/>
    <w:rsid w:val="00124EA3"/>
    <w:rsid w:val="001254FF"/>
    <w:rsid w:val="0013028D"/>
    <w:rsid w:val="00135375"/>
    <w:rsid w:val="00136810"/>
    <w:rsid w:val="00136AF5"/>
    <w:rsid w:val="00137987"/>
    <w:rsid w:val="001401F7"/>
    <w:rsid w:val="001420AB"/>
    <w:rsid w:val="00144446"/>
    <w:rsid w:val="00146502"/>
    <w:rsid w:val="00147494"/>
    <w:rsid w:val="00150DB4"/>
    <w:rsid w:val="001615B4"/>
    <w:rsid w:val="00165220"/>
    <w:rsid w:val="00171A6F"/>
    <w:rsid w:val="00173627"/>
    <w:rsid w:val="00173E12"/>
    <w:rsid w:val="00175FC0"/>
    <w:rsid w:val="001764D1"/>
    <w:rsid w:val="00176825"/>
    <w:rsid w:val="001807F2"/>
    <w:rsid w:val="001852E8"/>
    <w:rsid w:val="00185AF5"/>
    <w:rsid w:val="00191104"/>
    <w:rsid w:val="0019360E"/>
    <w:rsid w:val="00193A41"/>
    <w:rsid w:val="00194B51"/>
    <w:rsid w:val="001A086D"/>
    <w:rsid w:val="001A1415"/>
    <w:rsid w:val="001A3D14"/>
    <w:rsid w:val="001A4B60"/>
    <w:rsid w:val="001A53B7"/>
    <w:rsid w:val="001A5D88"/>
    <w:rsid w:val="001A6DD0"/>
    <w:rsid w:val="001B0185"/>
    <w:rsid w:val="001B0406"/>
    <w:rsid w:val="001B1F7B"/>
    <w:rsid w:val="001B2F9F"/>
    <w:rsid w:val="001B4DC3"/>
    <w:rsid w:val="001C071B"/>
    <w:rsid w:val="001C1FFA"/>
    <w:rsid w:val="001C7086"/>
    <w:rsid w:val="001C7A22"/>
    <w:rsid w:val="001D05F9"/>
    <w:rsid w:val="001D099B"/>
    <w:rsid w:val="001D31AD"/>
    <w:rsid w:val="001D68DD"/>
    <w:rsid w:val="001D7506"/>
    <w:rsid w:val="001E101F"/>
    <w:rsid w:val="001E715A"/>
    <w:rsid w:val="001F1279"/>
    <w:rsid w:val="001F2DEC"/>
    <w:rsid w:val="001F7EF7"/>
    <w:rsid w:val="00201159"/>
    <w:rsid w:val="002042BB"/>
    <w:rsid w:val="0020449C"/>
    <w:rsid w:val="00206807"/>
    <w:rsid w:val="00206DD8"/>
    <w:rsid w:val="00210EA9"/>
    <w:rsid w:val="00211ABF"/>
    <w:rsid w:val="00213F6A"/>
    <w:rsid w:val="00220445"/>
    <w:rsid w:val="0022066A"/>
    <w:rsid w:val="00222E49"/>
    <w:rsid w:val="00226A42"/>
    <w:rsid w:val="00231EEA"/>
    <w:rsid w:val="00243D71"/>
    <w:rsid w:val="002441DC"/>
    <w:rsid w:val="00244885"/>
    <w:rsid w:val="00246704"/>
    <w:rsid w:val="00247FE7"/>
    <w:rsid w:val="00250DDC"/>
    <w:rsid w:val="00252248"/>
    <w:rsid w:val="00261DFE"/>
    <w:rsid w:val="00262093"/>
    <w:rsid w:val="002678A7"/>
    <w:rsid w:val="002704C1"/>
    <w:rsid w:val="0027090B"/>
    <w:rsid w:val="002736C8"/>
    <w:rsid w:val="0027494B"/>
    <w:rsid w:val="0027764E"/>
    <w:rsid w:val="00281A01"/>
    <w:rsid w:val="00281F36"/>
    <w:rsid w:val="00285969"/>
    <w:rsid w:val="00292106"/>
    <w:rsid w:val="002978BC"/>
    <w:rsid w:val="002A74CD"/>
    <w:rsid w:val="002B000D"/>
    <w:rsid w:val="002B0434"/>
    <w:rsid w:val="002B18F7"/>
    <w:rsid w:val="002B1B91"/>
    <w:rsid w:val="002B2679"/>
    <w:rsid w:val="002C3399"/>
    <w:rsid w:val="002C54F0"/>
    <w:rsid w:val="002C56A0"/>
    <w:rsid w:val="002C5AB8"/>
    <w:rsid w:val="002D1FAC"/>
    <w:rsid w:val="002D725B"/>
    <w:rsid w:val="002F1103"/>
    <w:rsid w:val="002F127B"/>
    <w:rsid w:val="002F1D76"/>
    <w:rsid w:val="002F250C"/>
    <w:rsid w:val="002F3F99"/>
    <w:rsid w:val="00300D5A"/>
    <w:rsid w:val="00302630"/>
    <w:rsid w:val="00302E48"/>
    <w:rsid w:val="00304FC5"/>
    <w:rsid w:val="0030709B"/>
    <w:rsid w:val="0030788D"/>
    <w:rsid w:val="003114A8"/>
    <w:rsid w:val="003238F9"/>
    <w:rsid w:val="00323FF0"/>
    <w:rsid w:val="00325792"/>
    <w:rsid w:val="00326451"/>
    <w:rsid w:val="003276C5"/>
    <w:rsid w:val="003337C7"/>
    <w:rsid w:val="00334255"/>
    <w:rsid w:val="00343DAC"/>
    <w:rsid w:val="00350AFD"/>
    <w:rsid w:val="00350C7F"/>
    <w:rsid w:val="00353ABE"/>
    <w:rsid w:val="00362FE1"/>
    <w:rsid w:val="00364941"/>
    <w:rsid w:val="00365E49"/>
    <w:rsid w:val="003679BB"/>
    <w:rsid w:val="00367D38"/>
    <w:rsid w:val="003704FC"/>
    <w:rsid w:val="00370AD1"/>
    <w:rsid w:val="0037382C"/>
    <w:rsid w:val="003746ED"/>
    <w:rsid w:val="00382335"/>
    <w:rsid w:val="00383EE5"/>
    <w:rsid w:val="003908E8"/>
    <w:rsid w:val="00391028"/>
    <w:rsid w:val="003923DC"/>
    <w:rsid w:val="0039588B"/>
    <w:rsid w:val="0039618C"/>
    <w:rsid w:val="00396583"/>
    <w:rsid w:val="003A1BD7"/>
    <w:rsid w:val="003B19D5"/>
    <w:rsid w:val="003B61DB"/>
    <w:rsid w:val="003C1CE8"/>
    <w:rsid w:val="003C1DD1"/>
    <w:rsid w:val="003C2D5D"/>
    <w:rsid w:val="003C503B"/>
    <w:rsid w:val="003C7D73"/>
    <w:rsid w:val="003D2817"/>
    <w:rsid w:val="003D524C"/>
    <w:rsid w:val="003D7E7D"/>
    <w:rsid w:val="003E38CC"/>
    <w:rsid w:val="003E58F7"/>
    <w:rsid w:val="003E6ABD"/>
    <w:rsid w:val="003F1346"/>
    <w:rsid w:val="003F239D"/>
    <w:rsid w:val="004005C2"/>
    <w:rsid w:val="00401EAB"/>
    <w:rsid w:val="0040250E"/>
    <w:rsid w:val="00405791"/>
    <w:rsid w:val="004063C3"/>
    <w:rsid w:val="00406F75"/>
    <w:rsid w:val="004120E8"/>
    <w:rsid w:val="004123EE"/>
    <w:rsid w:val="00415415"/>
    <w:rsid w:val="00416566"/>
    <w:rsid w:val="0041720C"/>
    <w:rsid w:val="00420A12"/>
    <w:rsid w:val="004215DE"/>
    <w:rsid w:val="00434837"/>
    <w:rsid w:val="0044462B"/>
    <w:rsid w:val="00445318"/>
    <w:rsid w:val="00446859"/>
    <w:rsid w:val="00446BF8"/>
    <w:rsid w:val="00447BE4"/>
    <w:rsid w:val="004518BD"/>
    <w:rsid w:val="00451FBD"/>
    <w:rsid w:val="00453B69"/>
    <w:rsid w:val="004548B5"/>
    <w:rsid w:val="0045500D"/>
    <w:rsid w:val="00461E49"/>
    <w:rsid w:val="00462591"/>
    <w:rsid w:val="0046369C"/>
    <w:rsid w:val="0046380D"/>
    <w:rsid w:val="00467637"/>
    <w:rsid w:val="004717A2"/>
    <w:rsid w:val="00474794"/>
    <w:rsid w:val="0047604B"/>
    <w:rsid w:val="00481DFD"/>
    <w:rsid w:val="00483830"/>
    <w:rsid w:val="00485ED9"/>
    <w:rsid w:val="004879E6"/>
    <w:rsid w:val="00493AF4"/>
    <w:rsid w:val="004956DB"/>
    <w:rsid w:val="004967A6"/>
    <w:rsid w:val="004A0119"/>
    <w:rsid w:val="004A11E7"/>
    <w:rsid w:val="004A14E0"/>
    <w:rsid w:val="004A284D"/>
    <w:rsid w:val="004A458D"/>
    <w:rsid w:val="004A47B0"/>
    <w:rsid w:val="004A74F1"/>
    <w:rsid w:val="004B2CAF"/>
    <w:rsid w:val="004B2EAB"/>
    <w:rsid w:val="004C0535"/>
    <w:rsid w:val="004C5929"/>
    <w:rsid w:val="004C5DA9"/>
    <w:rsid w:val="004C7972"/>
    <w:rsid w:val="004D259D"/>
    <w:rsid w:val="004D2D46"/>
    <w:rsid w:val="004D2E04"/>
    <w:rsid w:val="004D38BE"/>
    <w:rsid w:val="004D499D"/>
    <w:rsid w:val="004E2D68"/>
    <w:rsid w:val="004E6F1C"/>
    <w:rsid w:val="004E70BA"/>
    <w:rsid w:val="004E73DB"/>
    <w:rsid w:val="004F0CEF"/>
    <w:rsid w:val="004F1A77"/>
    <w:rsid w:val="004F6E42"/>
    <w:rsid w:val="0050031C"/>
    <w:rsid w:val="00500374"/>
    <w:rsid w:val="00502508"/>
    <w:rsid w:val="00503026"/>
    <w:rsid w:val="005047DF"/>
    <w:rsid w:val="00506B07"/>
    <w:rsid w:val="00506B2A"/>
    <w:rsid w:val="0051050B"/>
    <w:rsid w:val="00512762"/>
    <w:rsid w:val="00517261"/>
    <w:rsid w:val="0052112E"/>
    <w:rsid w:val="00521B6C"/>
    <w:rsid w:val="0052226B"/>
    <w:rsid w:val="00523ADD"/>
    <w:rsid w:val="005251E4"/>
    <w:rsid w:val="005326D6"/>
    <w:rsid w:val="00532D2E"/>
    <w:rsid w:val="00537C7A"/>
    <w:rsid w:val="00540BF0"/>
    <w:rsid w:val="00541F00"/>
    <w:rsid w:val="00545C78"/>
    <w:rsid w:val="00546E47"/>
    <w:rsid w:val="00557B8E"/>
    <w:rsid w:val="0056212B"/>
    <w:rsid w:val="00563477"/>
    <w:rsid w:val="00563624"/>
    <w:rsid w:val="00574085"/>
    <w:rsid w:val="00575A5B"/>
    <w:rsid w:val="00576CCD"/>
    <w:rsid w:val="00581758"/>
    <w:rsid w:val="00581D50"/>
    <w:rsid w:val="0059332B"/>
    <w:rsid w:val="005946F5"/>
    <w:rsid w:val="00597E54"/>
    <w:rsid w:val="005A1659"/>
    <w:rsid w:val="005B0FFC"/>
    <w:rsid w:val="005B23A9"/>
    <w:rsid w:val="005B3B64"/>
    <w:rsid w:val="005B5548"/>
    <w:rsid w:val="005B5AD1"/>
    <w:rsid w:val="005B5EFB"/>
    <w:rsid w:val="005B66A3"/>
    <w:rsid w:val="005C1524"/>
    <w:rsid w:val="005C35F7"/>
    <w:rsid w:val="005C37EC"/>
    <w:rsid w:val="005C6B32"/>
    <w:rsid w:val="005C775B"/>
    <w:rsid w:val="005D3953"/>
    <w:rsid w:val="005D46B4"/>
    <w:rsid w:val="005D47F2"/>
    <w:rsid w:val="005E1FC6"/>
    <w:rsid w:val="005E3237"/>
    <w:rsid w:val="005E4494"/>
    <w:rsid w:val="005E7236"/>
    <w:rsid w:val="005F731C"/>
    <w:rsid w:val="005F7C1E"/>
    <w:rsid w:val="00600254"/>
    <w:rsid w:val="006026E2"/>
    <w:rsid w:val="006068AC"/>
    <w:rsid w:val="00606E05"/>
    <w:rsid w:val="00607ED6"/>
    <w:rsid w:val="00613E17"/>
    <w:rsid w:val="00614382"/>
    <w:rsid w:val="006145AB"/>
    <w:rsid w:val="00615D61"/>
    <w:rsid w:val="0062167B"/>
    <w:rsid w:val="006227CB"/>
    <w:rsid w:val="00635B13"/>
    <w:rsid w:val="00636FD1"/>
    <w:rsid w:val="00637378"/>
    <w:rsid w:val="00640BC9"/>
    <w:rsid w:val="0065066E"/>
    <w:rsid w:val="00652A06"/>
    <w:rsid w:val="00652CF3"/>
    <w:rsid w:val="006540B8"/>
    <w:rsid w:val="00656DA4"/>
    <w:rsid w:val="00662962"/>
    <w:rsid w:val="0066332D"/>
    <w:rsid w:val="006636B3"/>
    <w:rsid w:val="006647E4"/>
    <w:rsid w:val="00666655"/>
    <w:rsid w:val="00667FE6"/>
    <w:rsid w:val="0067376B"/>
    <w:rsid w:val="0067381F"/>
    <w:rsid w:val="0067466E"/>
    <w:rsid w:val="00677404"/>
    <w:rsid w:val="006819F9"/>
    <w:rsid w:val="00681ED7"/>
    <w:rsid w:val="00682FAD"/>
    <w:rsid w:val="006836FF"/>
    <w:rsid w:val="0068455F"/>
    <w:rsid w:val="006936D1"/>
    <w:rsid w:val="00696CE0"/>
    <w:rsid w:val="00697AF0"/>
    <w:rsid w:val="006A0551"/>
    <w:rsid w:val="006A62CC"/>
    <w:rsid w:val="006A642C"/>
    <w:rsid w:val="006A6AEF"/>
    <w:rsid w:val="006B2198"/>
    <w:rsid w:val="006C176F"/>
    <w:rsid w:val="006C44BD"/>
    <w:rsid w:val="006C56CD"/>
    <w:rsid w:val="006C5EB5"/>
    <w:rsid w:val="006D1FD0"/>
    <w:rsid w:val="006D7E4B"/>
    <w:rsid w:val="006E284A"/>
    <w:rsid w:val="006E5120"/>
    <w:rsid w:val="006F35AB"/>
    <w:rsid w:val="006F45B3"/>
    <w:rsid w:val="00703CF7"/>
    <w:rsid w:val="00704772"/>
    <w:rsid w:val="00705D34"/>
    <w:rsid w:val="007130AE"/>
    <w:rsid w:val="00717149"/>
    <w:rsid w:val="0072242F"/>
    <w:rsid w:val="00722450"/>
    <w:rsid w:val="00724262"/>
    <w:rsid w:val="00725910"/>
    <w:rsid w:val="00743979"/>
    <w:rsid w:val="0074542B"/>
    <w:rsid w:val="00745842"/>
    <w:rsid w:val="00745C4A"/>
    <w:rsid w:val="00746227"/>
    <w:rsid w:val="00747F36"/>
    <w:rsid w:val="007578BA"/>
    <w:rsid w:val="00757F1B"/>
    <w:rsid w:val="0077403B"/>
    <w:rsid w:val="007740D9"/>
    <w:rsid w:val="0077442C"/>
    <w:rsid w:val="0077548E"/>
    <w:rsid w:val="00775D86"/>
    <w:rsid w:val="00783F51"/>
    <w:rsid w:val="00787D10"/>
    <w:rsid w:val="00790337"/>
    <w:rsid w:val="00790F79"/>
    <w:rsid w:val="0079296F"/>
    <w:rsid w:val="007939B9"/>
    <w:rsid w:val="007A428B"/>
    <w:rsid w:val="007A5D53"/>
    <w:rsid w:val="007B1D19"/>
    <w:rsid w:val="007B2373"/>
    <w:rsid w:val="007B5F9E"/>
    <w:rsid w:val="007B6594"/>
    <w:rsid w:val="007B75E9"/>
    <w:rsid w:val="007C476A"/>
    <w:rsid w:val="007C67B3"/>
    <w:rsid w:val="007C6A3C"/>
    <w:rsid w:val="007C7F68"/>
    <w:rsid w:val="007D1549"/>
    <w:rsid w:val="007D27F1"/>
    <w:rsid w:val="007D3452"/>
    <w:rsid w:val="007D4E2A"/>
    <w:rsid w:val="007D6137"/>
    <w:rsid w:val="007D6603"/>
    <w:rsid w:val="007D774F"/>
    <w:rsid w:val="007E2599"/>
    <w:rsid w:val="007E46CD"/>
    <w:rsid w:val="007E5D1E"/>
    <w:rsid w:val="007E642B"/>
    <w:rsid w:val="007F07AD"/>
    <w:rsid w:val="007F3D47"/>
    <w:rsid w:val="007F4BCD"/>
    <w:rsid w:val="007F5D00"/>
    <w:rsid w:val="00801055"/>
    <w:rsid w:val="00802E78"/>
    <w:rsid w:val="00803D63"/>
    <w:rsid w:val="00805EDE"/>
    <w:rsid w:val="00806869"/>
    <w:rsid w:val="008102F4"/>
    <w:rsid w:val="0081187A"/>
    <w:rsid w:val="008131D4"/>
    <w:rsid w:val="00816557"/>
    <w:rsid w:val="00816FC1"/>
    <w:rsid w:val="00817599"/>
    <w:rsid w:val="0082059E"/>
    <w:rsid w:val="00820862"/>
    <w:rsid w:val="008211B8"/>
    <w:rsid w:val="00822A33"/>
    <w:rsid w:val="008252DD"/>
    <w:rsid w:val="00830629"/>
    <w:rsid w:val="008326C3"/>
    <w:rsid w:val="008334E6"/>
    <w:rsid w:val="008402B5"/>
    <w:rsid w:val="00840538"/>
    <w:rsid w:val="00842C7D"/>
    <w:rsid w:val="008469F6"/>
    <w:rsid w:val="0085184C"/>
    <w:rsid w:val="00855B9B"/>
    <w:rsid w:val="0085671D"/>
    <w:rsid w:val="00856876"/>
    <w:rsid w:val="00861576"/>
    <w:rsid w:val="00867372"/>
    <w:rsid w:val="0086747D"/>
    <w:rsid w:val="008676FC"/>
    <w:rsid w:val="0087201C"/>
    <w:rsid w:val="00880C18"/>
    <w:rsid w:val="00881663"/>
    <w:rsid w:val="008818CB"/>
    <w:rsid w:val="0088216D"/>
    <w:rsid w:val="0088741C"/>
    <w:rsid w:val="00892D1B"/>
    <w:rsid w:val="0089307F"/>
    <w:rsid w:val="00894956"/>
    <w:rsid w:val="008955FB"/>
    <w:rsid w:val="008968F3"/>
    <w:rsid w:val="008A0C47"/>
    <w:rsid w:val="008B15DB"/>
    <w:rsid w:val="008B4A73"/>
    <w:rsid w:val="008B687C"/>
    <w:rsid w:val="008C04D4"/>
    <w:rsid w:val="008C4116"/>
    <w:rsid w:val="008D2B48"/>
    <w:rsid w:val="008D2B8B"/>
    <w:rsid w:val="008D3205"/>
    <w:rsid w:val="008D4621"/>
    <w:rsid w:val="008D5E9B"/>
    <w:rsid w:val="008E4521"/>
    <w:rsid w:val="008E4994"/>
    <w:rsid w:val="008E56B9"/>
    <w:rsid w:val="008E6A02"/>
    <w:rsid w:val="008F0B25"/>
    <w:rsid w:val="008F5D5F"/>
    <w:rsid w:val="0090600D"/>
    <w:rsid w:val="00906420"/>
    <w:rsid w:val="00906C6E"/>
    <w:rsid w:val="00907D7F"/>
    <w:rsid w:val="009106D4"/>
    <w:rsid w:val="009152B8"/>
    <w:rsid w:val="00922853"/>
    <w:rsid w:val="00922DAB"/>
    <w:rsid w:val="009248B2"/>
    <w:rsid w:val="00924E96"/>
    <w:rsid w:val="009250CE"/>
    <w:rsid w:val="009252AA"/>
    <w:rsid w:val="00926F62"/>
    <w:rsid w:val="00930AC3"/>
    <w:rsid w:val="00935377"/>
    <w:rsid w:val="00946214"/>
    <w:rsid w:val="00954959"/>
    <w:rsid w:val="00960061"/>
    <w:rsid w:val="0096445F"/>
    <w:rsid w:val="0096494E"/>
    <w:rsid w:val="00965445"/>
    <w:rsid w:val="00965A8D"/>
    <w:rsid w:val="00966833"/>
    <w:rsid w:val="0096783A"/>
    <w:rsid w:val="00971F7B"/>
    <w:rsid w:val="00974E59"/>
    <w:rsid w:val="00976284"/>
    <w:rsid w:val="00985004"/>
    <w:rsid w:val="00985BA0"/>
    <w:rsid w:val="00986E47"/>
    <w:rsid w:val="00986F82"/>
    <w:rsid w:val="00992665"/>
    <w:rsid w:val="00995A1C"/>
    <w:rsid w:val="009A6289"/>
    <w:rsid w:val="009A628F"/>
    <w:rsid w:val="009B32F2"/>
    <w:rsid w:val="009B34B0"/>
    <w:rsid w:val="009B40FE"/>
    <w:rsid w:val="009C2D8D"/>
    <w:rsid w:val="009D0CC8"/>
    <w:rsid w:val="009D2016"/>
    <w:rsid w:val="009D59A9"/>
    <w:rsid w:val="009D614F"/>
    <w:rsid w:val="009D746D"/>
    <w:rsid w:val="009E6E93"/>
    <w:rsid w:val="009F0398"/>
    <w:rsid w:val="009F2482"/>
    <w:rsid w:val="009F2A8E"/>
    <w:rsid w:val="009F548B"/>
    <w:rsid w:val="00A034BE"/>
    <w:rsid w:val="00A05278"/>
    <w:rsid w:val="00A05BF6"/>
    <w:rsid w:val="00A1509F"/>
    <w:rsid w:val="00A15B66"/>
    <w:rsid w:val="00A16F78"/>
    <w:rsid w:val="00A26796"/>
    <w:rsid w:val="00A2698E"/>
    <w:rsid w:val="00A26E49"/>
    <w:rsid w:val="00A30065"/>
    <w:rsid w:val="00A338BF"/>
    <w:rsid w:val="00A339C6"/>
    <w:rsid w:val="00A3681E"/>
    <w:rsid w:val="00A50DA1"/>
    <w:rsid w:val="00A53763"/>
    <w:rsid w:val="00A54694"/>
    <w:rsid w:val="00A5567A"/>
    <w:rsid w:val="00A6026A"/>
    <w:rsid w:val="00A616E9"/>
    <w:rsid w:val="00A623A5"/>
    <w:rsid w:val="00A66E35"/>
    <w:rsid w:val="00A85089"/>
    <w:rsid w:val="00A85322"/>
    <w:rsid w:val="00A85CAA"/>
    <w:rsid w:val="00A86EC6"/>
    <w:rsid w:val="00A93DAD"/>
    <w:rsid w:val="00A95154"/>
    <w:rsid w:val="00A97E90"/>
    <w:rsid w:val="00AA2340"/>
    <w:rsid w:val="00AA3065"/>
    <w:rsid w:val="00AA4384"/>
    <w:rsid w:val="00AA57E2"/>
    <w:rsid w:val="00AA67B7"/>
    <w:rsid w:val="00AB249B"/>
    <w:rsid w:val="00AB2E2B"/>
    <w:rsid w:val="00AB4142"/>
    <w:rsid w:val="00AB4E7C"/>
    <w:rsid w:val="00AB63B6"/>
    <w:rsid w:val="00AB6834"/>
    <w:rsid w:val="00AC0B6A"/>
    <w:rsid w:val="00AC0D26"/>
    <w:rsid w:val="00AC51E2"/>
    <w:rsid w:val="00AC52BB"/>
    <w:rsid w:val="00AC7583"/>
    <w:rsid w:val="00AC7BA4"/>
    <w:rsid w:val="00AD2862"/>
    <w:rsid w:val="00AD4551"/>
    <w:rsid w:val="00AD58B0"/>
    <w:rsid w:val="00AD5D64"/>
    <w:rsid w:val="00AD7F9F"/>
    <w:rsid w:val="00AE04F3"/>
    <w:rsid w:val="00AE2D78"/>
    <w:rsid w:val="00AE30F1"/>
    <w:rsid w:val="00AE4023"/>
    <w:rsid w:val="00AE6D4B"/>
    <w:rsid w:val="00AE6DBD"/>
    <w:rsid w:val="00AF0EBF"/>
    <w:rsid w:val="00AF2924"/>
    <w:rsid w:val="00AF2D12"/>
    <w:rsid w:val="00B00982"/>
    <w:rsid w:val="00B02812"/>
    <w:rsid w:val="00B07DDA"/>
    <w:rsid w:val="00B07FB5"/>
    <w:rsid w:val="00B10A56"/>
    <w:rsid w:val="00B15D7F"/>
    <w:rsid w:val="00B225C6"/>
    <w:rsid w:val="00B24603"/>
    <w:rsid w:val="00B2742C"/>
    <w:rsid w:val="00B31D00"/>
    <w:rsid w:val="00B340EE"/>
    <w:rsid w:val="00B345B3"/>
    <w:rsid w:val="00B43A80"/>
    <w:rsid w:val="00B45F6F"/>
    <w:rsid w:val="00B4796D"/>
    <w:rsid w:val="00B5068C"/>
    <w:rsid w:val="00B50FE6"/>
    <w:rsid w:val="00B544BE"/>
    <w:rsid w:val="00B54873"/>
    <w:rsid w:val="00B54F01"/>
    <w:rsid w:val="00B57694"/>
    <w:rsid w:val="00B615D6"/>
    <w:rsid w:val="00B644B0"/>
    <w:rsid w:val="00B71649"/>
    <w:rsid w:val="00B716AA"/>
    <w:rsid w:val="00B7217E"/>
    <w:rsid w:val="00B72F40"/>
    <w:rsid w:val="00B73F9C"/>
    <w:rsid w:val="00B76035"/>
    <w:rsid w:val="00B766A3"/>
    <w:rsid w:val="00B77369"/>
    <w:rsid w:val="00B80DA9"/>
    <w:rsid w:val="00B830DE"/>
    <w:rsid w:val="00B847D7"/>
    <w:rsid w:val="00B84AEA"/>
    <w:rsid w:val="00B90E04"/>
    <w:rsid w:val="00B9602E"/>
    <w:rsid w:val="00BA5D49"/>
    <w:rsid w:val="00BB0A94"/>
    <w:rsid w:val="00BB6EEC"/>
    <w:rsid w:val="00BC0D75"/>
    <w:rsid w:val="00BC12A2"/>
    <w:rsid w:val="00BC3EF2"/>
    <w:rsid w:val="00BC42B4"/>
    <w:rsid w:val="00BC4AE0"/>
    <w:rsid w:val="00BD0AA4"/>
    <w:rsid w:val="00BD1780"/>
    <w:rsid w:val="00BD6F75"/>
    <w:rsid w:val="00BE22D6"/>
    <w:rsid w:val="00BE2B81"/>
    <w:rsid w:val="00BE2F04"/>
    <w:rsid w:val="00BE457E"/>
    <w:rsid w:val="00BE5335"/>
    <w:rsid w:val="00BE6896"/>
    <w:rsid w:val="00BE6A5E"/>
    <w:rsid w:val="00BE7F58"/>
    <w:rsid w:val="00BF3B9B"/>
    <w:rsid w:val="00BF450C"/>
    <w:rsid w:val="00C05CDC"/>
    <w:rsid w:val="00C05D50"/>
    <w:rsid w:val="00C111B8"/>
    <w:rsid w:val="00C15851"/>
    <w:rsid w:val="00C17A2C"/>
    <w:rsid w:val="00C216BB"/>
    <w:rsid w:val="00C22A2F"/>
    <w:rsid w:val="00C24BBD"/>
    <w:rsid w:val="00C342DF"/>
    <w:rsid w:val="00C358A0"/>
    <w:rsid w:val="00C400B7"/>
    <w:rsid w:val="00C442FF"/>
    <w:rsid w:val="00C44FB9"/>
    <w:rsid w:val="00C461B2"/>
    <w:rsid w:val="00C52534"/>
    <w:rsid w:val="00C52C69"/>
    <w:rsid w:val="00C56F88"/>
    <w:rsid w:val="00C71280"/>
    <w:rsid w:val="00C73271"/>
    <w:rsid w:val="00C73801"/>
    <w:rsid w:val="00C7555A"/>
    <w:rsid w:val="00C7736F"/>
    <w:rsid w:val="00C80DA8"/>
    <w:rsid w:val="00C8117A"/>
    <w:rsid w:val="00C949DC"/>
    <w:rsid w:val="00C95011"/>
    <w:rsid w:val="00C95C70"/>
    <w:rsid w:val="00CA29E2"/>
    <w:rsid w:val="00CA2DC9"/>
    <w:rsid w:val="00CA39D7"/>
    <w:rsid w:val="00CA4E1E"/>
    <w:rsid w:val="00CA6D96"/>
    <w:rsid w:val="00CB61A9"/>
    <w:rsid w:val="00CB6817"/>
    <w:rsid w:val="00CC347C"/>
    <w:rsid w:val="00CC3FE1"/>
    <w:rsid w:val="00CC5413"/>
    <w:rsid w:val="00CD0BE2"/>
    <w:rsid w:val="00CD2EE7"/>
    <w:rsid w:val="00CD4612"/>
    <w:rsid w:val="00CD7503"/>
    <w:rsid w:val="00CD77B6"/>
    <w:rsid w:val="00CE1879"/>
    <w:rsid w:val="00CE2841"/>
    <w:rsid w:val="00CE33CD"/>
    <w:rsid w:val="00CE4FAD"/>
    <w:rsid w:val="00CE50A2"/>
    <w:rsid w:val="00CE7680"/>
    <w:rsid w:val="00CE7E42"/>
    <w:rsid w:val="00CF25A9"/>
    <w:rsid w:val="00CF260F"/>
    <w:rsid w:val="00CF2723"/>
    <w:rsid w:val="00CF513E"/>
    <w:rsid w:val="00D027A7"/>
    <w:rsid w:val="00D072FF"/>
    <w:rsid w:val="00D1102C"/>
    <w:rsid w:val="00D11F97"/>
    <w:rsid w:val="00D12027"/>
    <w:rsid w:val="00D13ABB"/>
    <w:rsid w:val="00D16374"/>
    <w:rsid w:val="00D216D9"/>
    <w:rsid w:val="00D22787"/>
    <w:rsid w:val="00D23E30"/>
    <w:rsid w:val="00D24D93"/>
    <w:rsid w:val="00D24D9C"/>
    <w:rsid w:val="00D30BAD"/>
    <w:rsid w:val="00D33A5F"/>
    <w:rsid w:val="00D37690"/>
    <w:rsid w:val="00D43B90"/>
    <w:rsid w:val="00D44AE3"/>
    <w:rsid w:val="00D45D72"/>
    <w:rsid w:val="00D46DA2"/>
    <w:rsid w:val="00D50E9C"/>
    <w:rsid w:val="00D5144F"/>
    <w:rsid w:val="00D53F10"/>
    <w:rsid w:val="00D546D3"/>
    <w:rsid w:val="00D55214"/>
    <w:rsid w:val="00D60E40"/>
    <w:rsid w:val="00D60F60"/>
    <w:rsid w:val="00D621CB"/>
    <w:rsid w:val="00D634A8"/>
    <w:rsid w:val="00D635A4"/>
    <w:rsid w:val="00D64F1A"/>
    <w:rsid w:val="00D66A9D"/>
    <w:rsid w:val="00D707C5"/>
    <w:rsid w:val="00D70A70"/>
    <w:rsid w:val="00D803C3"/>
    <w:rsid w:val="00D80A89"/>
    <w:rsid w:val="00D862A7"/>
    <w:rsid w:val="00D87352"/>
    <w:rsid w:val="00D874F3"/>
    <w:rsid w:val="00D91868"/>
    <w:rsid w:val="00D92DD0"/>
    <w:rsid w:val="00D93392"/>
    <w:rsid w:val="00D9488F"/>
    <w:rsid w:val="00D97497"/>
    <w:rsid w:val="00D97973"/>
    <w:rsid w:val="00DA0143"/>
    <w:rsid w:val="00DA1BBA"/>
    <w:rsid w:val="00DA33B6"/>
    <w:rsid w:val="00DB30E0"/>
    <w:rsid w:val="00DB4CF3"/>
    <w:rsid w:val="00DC0355"/>
    <w:rsid w:val="00DC3B15"/>
    <w:rsid w:val="00DC75E9"/>
    <w:rsid w:val="00DD46C1"/>
    <w:rsid w:val="00DD599F"/>
    <w:rsid w:val="00DE3495"/>
    <w:rsid w:val="00DE47A3"/>
    <w:rsid w:val="00DE5A80"/>
    <w:rsid w:val="00DF0828"/>
    <w:rsid w:val="00DF16F1"/>
    <w:rsid w:val="00DF26BB"/>
    <w:rsid w:val="00DF4E4D"/>
    <w:rsid w:val="00DF533C"/>
    <w:rsid w:val="00E031D7"/>
    <w:rsid w:val="00E05B0A"/>
    <w:rsid w:val="00E0703E"/>
    <w:rsid w:val="00E119CD"/>
    <w:rsid w:val="00E17EAB"/>
    <w:rsid w:val="00E2130D"/>
    <w:rsid w:val="00E21E85"/>
    <w:rsid w:val="00E22B1E"/>
    <w:rsid w:val="00E25B65"/>
    <w:rsid w:val="00E27057"/>
    <w:rsid w:val="00E32320"/>
    <w:rsid w:val="00E35780"/>
    <w:rsid w:val="00E428A2"/>
    <w:rsid w:val="00E43F2C"/>
    <w:rsid w:val="00E446D1"/>
    <w:rsid w:val="00E457EC"/>
    <w:rsid w:val="00E45909"/>
    <w:rsid w:val="00E45E0A"/>
    <w:rsid w:val="00E4734A"/>
    <w:rsid w:val="00E4734C"/>
    <w:rsid w:val="00E61469"/>
    <w:rsid w:val="00E6308A"/>
    <w:rsid w:val="00E67109"/>
    <w:rsid w:val="00E734E6"/>
    <w:rsid w:val="00E7436A"/>
    <w:rsid w:val="00E74793"/>
    <w:rsid w:val="00E81216"/>
    <w:rsid w:val="00E815EF"/>
    <w:rsid w:val="00E81734"/>
    <w:rsid w:val="00E820D5"/>
    <w:rsid w:val="00E84412"/>
    <w:rsid w:val="00E87D36"/>
    <w:rsid w:val="00E922F8"/>
    <w:rsid w:val="00E92873"/>
    <w:rsid w:val="00E93D4D"/>
    <w:rsid w:val="00E949E4"/>
    <w:rsid w:val="00E964F6"/>
    <w:rsid w:val="00EA021E"/>
    <w:rsid w:val="00EA1263"/>
    <w:rsid w:val="00EA432E"/>
    <w:rsid w:val="00EA5CDD"/>
    <w:rsid w:val="00EB497B"/>
    <w:rsid w:val="00EB5BF0"/>
    <w:rsid w:val="00EB5DB5"/>
    <w:rsid w:val="00EC0359"/>
    <w:rsid w:val="00EC04D5"/>
    <w:rsid w:val="00EC0630"/>
    <w:rsid w:val="00EC4849"/>
    <w:rsid w:val="00EC599D"/>
    <w:rsid w:val="00ED3CC3"/>
    <w:rsid w:val="00ED4B3C"/>
    <w:rsid w:val="00ED6742"/>
    <w:rsid w:val="00EE2707"/>
    <w:rsid w:val="00EE70A7"/>
    <w:rsid w:val="00EF03C0"/>
    <w:rsid w:val="00EF111D"/>
    <w:rsid w:val="00EF51AA"/>
    <w:rsid w:val="00EF51BE"/>
    <w:rsid w:val="00EF55B6"/>
    <w:rsid w:val="00EF66FF"/>
    <w:rsid w:val="00F02B14"/>
    <w:rsid w:val="00F0518A"/>
    <w:rsid w:val="00F05242"/>
    <w:rsid w:val="00F059E0"/>
    <w:rsid w:val="00F06493"/>
    <w:rsid w:val="00F0761D"/>
    <w:rsid w:val="00F13AAF"/>
    <w:rsid w:val="00F2101A"/>
    <w:rsid w:val="00F2587F"/>
    <w:rsid w:val="00F26802"/>
    <w:rsid w:val="00F306A9"/>
    <w:rsid w:val="00F32233"/>
    <w:rsid w:val="00F360D8"/>
    <w:rsid w:val="00F40068"/>
    <w:rsid w:val="00F401A3"/>
    <w:rsid w:val="00F41776"/>
    <w:rsid w:val="00F422FD"/>
    <w:rsid w:val="00F52022"/>
    <w:rsid w:val="00F60F24"/>
    <w:rsid w:val="00F64034"/>
    <w:rsid w:val="00F64901"/>
    <w:rsid w:val="00F657D9"/>
    <w:rsid w:val="00F755EB"/>
    <w:rsid w:val="00F815FA"/>
    <w:rsid w:val="00F81BE6"/>
    <w:rsid w:val="00F84D6E"/>
    <w:rsid w:val="00F90538"/>
    <w:rsid w:val="00F91C5E"/>
    <w:rsid w:val="00F93F67"/>
    <w:rsid w:val="00F950BA"/>
    <w:rsid w:val="00F95243"/>
    <w:rsid w:val="00F96383"/>
    <w:rsid w:val="00F97B51"/>
    <w:rsid w:val="00F97E1C"/>
    <w:rsid w:val="00FA2A0E"/>
    <w:rsid w:val="00FA2CD1"/>
    <w:rsid w:val="00FA33AF"/>
    <w:rsid w:val="00FA50BC"/>
    <w:rsid w:val="00FB080A"/>
    <w:rsid w:val="00FB196D"/>
    <w:rsid w:val="00FB6458"/>
    <w:rsid w:val="00FD00DD"/>
    <w:rsid w:val="00FD00DF"/>
    <w:rsid w:val="00FD0C7D"/>
    <w:rsid w:val="00FD3C2D"/>
    <w:rsid w:val="00FD4FE3"/>
    <w:rsid w:val="00FE00F2"/>
    <w:rsid w:val="00FE350B"/>
    <w:rsid w:val="00FE75A5"/>
    <w:rsid w:val="00FF0604"/>
    <w:rsid w:val="00FF2968"/>
    <w:rsid w:val="00FF4EA1"/>
    <w:rsid w:val="00FF62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74542B"/>
    <w:pPr>
      <w:spacing w:after="120" w:line="288" w:lineRule="auto"/>
      <w:ind w:firstLine="680"/>
      <w:jc w:val="both"/>
    </w:pPr>
    <w:rPr>
      <w:rFonts w:ascii="Times New Roman" w:eastAsia="SimSun" w:hAnsi="Times New Roman"/>
      <w:sz w:val="28"/>
    </w:rPr>
  </w:style>
  <w:style w:type="paragraph" w:styleId="Heading1">
    <w:name w:val="heading 1"/>
    <w:aliases w:val="phan,DB"/>
    <w:basedOn w:val="Normal"/>
    <w:next w:val="Normal"/>
    <w:link w:val="Heading1Char"/>
    <w:qFormat/>
    <w:rsid w:val="0074542B"/>
    <w:pPr>
      <w:keepNext/>
      <w:keepLines/>
      <w:ind w:left="432" w:hanging="432"/>
      <w:jc w:val="center"/>
      <w:outlineLvl w:val="0"/>
    </w:pPr>
    <w:rPr>
      <w:rFonts w:ascii="Cambria" w:eastAsia="Times New Roman" w:hAnsi="Cambria"/>
      <w:b/>
      <w:bCs/>
      <w:szCs w:val="28"/>
    </w:rPr>
  </w:style>
  <w:style w:type="paragraph" w:styleId="Heading2">
    <w:name w:val="heading 2"/>
    <w:aliases w:val="de lon,1.1 Char,1.1,1 Char Char,1 Char Char1,1 Char"/>
    <w:basedOn w:val="Normal"/>
    <w:next w:val="Normal"/>
    <w:link w:val="Heading2Char"/>
    <w:qFormat/>
    <w:rsid w:val="0074542B"/>
    <w:pPr>
      <w:keepNext/>
      <w:keepLines/>
      <w:numPr>
        <w:numId w:val="5"/>
      </w:numPr>
      <w:outlineLvl w:val="1"/>
    </w:pPr>
    <w:rPr>
      <w:rFonts w:ascii="Cambria" w:eastAsia="Times New Roman" w:hAnsi="Cambria"/>
      <w:b/>
      <w:bCs/>
      <w:szCs w:val="26"/>
      <w:lang w:val="x-none" w:eastAsia="x-none"/>
    </w:rPr>
  </w:style>
  <w:style w:type="paragraph" w:styleId="Heading3">
    <w:name w:val="heading 3"/>
    <w:aliases w:val="Section1,SW-Heading 3,small-head3 Char,Heading 3A Char,Heading 3 Char Char Char Char Char Char Char Char Char Char Char Char Char Char Char Char Char,My Heading3,Mystyle3,Mystyle31,Mystyle32,Mystyle33,Mystyle311,Mystyle321,Heading 31.2.1,2,11"/>
    <w:basedOn w:val="Normal"/>
    <w:next w:val="Normal"/>
    <w:link w:val="Heading3Char"/>
    <w:qFormat/>
    <w:rsid w:val="0074542B"/>
    <w:pPr>
      <w:keepNext/>
      <w:keepLines/>
      <w:numPr>
        <w:ilvl w:val="2"/>
        <w:numId w:val="1"/>
      </w:numPr>
      <w:ind w:left="0" w:firstLine="0"/>
      <w:outlineLvl w:val="2"/>
    </w:pPr>
    <w:rPr>
      <w:rFonts w:ascii="Cambria" w:eastAsia="Times New Roman" w:hAnsi="Cambria"/>
      <w:b/>
      <w:bCs/>
      <w:lang w:val="x-none" w:eastAsia="x-none"/>
    </w:rPr>
  </w:style>
  <w:style w:type="paragraph" w:styleId="Heading4">
    <w:name w:val="heading 4"/>
    <w:aliases w:val="small-head4,Char1"/>
    <w:basedOn w:val="Normal"/>
    <w:next w:val="Normal"/>
    <w:link w:val="Heading4Char"/>
    <w:qFormat/>
    <w:rsid w:val="0074542B"/>
    <w:pPr>
      <w:keepNext/>
      <w:keepLines/>
      <w:numPr>
        <w:ilvl w:val="3"/>
        <w:numId w:val="1"/>
      </w:numPr>
      <w:ind w:left="1494"/>
      <w:outlineLvl w:val="3"/>
    </w:pPr>
    <w:rPr>
      <w:rFonts w:ascii="Cambria" w:eastAsia="Times New Roman" w:hAnsi="Cambria"/>
      <w:b/>
      <w:bCs/>
      <w:iCs/>
      <w:lang w:val="x-none" w:eastAsia="x-none"/>
    </w:rPr>
  </w:style>
  <w:style w:type="paragraph" w:styleId="Heading5">
    <w:name w:val="heading 5"/>
    <w:basedOn w:val="Normal"/>
    <w:next w:val="Normal"/>
    <w:link w:val="Heading5Char"/>
    <w:qFormat/>
    <w:rsid w:val="0074542B"/>
    <w:pPr>
      <w:keepNext/>
      <w:keepLines/>
      <w:numPr>
        <w:ilvl w:val="4"/>
        <w:numId w:val="1"/>
      </w:numPr>
      <w:spacing w:before="200" w:after="0"/>
      <w:outlineLvl w:val="4"/>
    </w:pPr>
    <w:rPr>
      <w:rFonts w:ascii="Cambria" w:eastAsia="Times New Roman" w:hAnsi="Cambria"/>
      <w:color w:val="243F60"/>
      <w:lang w:val="x-none" w:eastAsia="x-none"/>
    </w:rPr>
  </w:style>
  <w:style w:type="paragraph" w:styleId="Heading6">
    <w:name w:val="heading 6"/>
    <w:aliases w:val="de nho"/>
    <w:basedOn w:val="Normal"/>
    <w:next w:val="Normal"/>
    <w:link w:val="Heading6Char"/>
    <w:qFormat/>
    <w:rsid w:val="0074542B"/>
    <w:pPr>
      <w:keepNext/>
      <w:keepLines/>
      <w:numPr>
        <w:numId w:val="4"/>
      </w:numPr>
      <w:spacing w:before="120" w:after="0"/>
      <w:outlineLvl w:val="5"/>
    </w:pPr>
    <w:rPr>
      <w:rFonts w:ascii="Cambria" w:eastAsia="Times New Roman" w:hAnsi="Cambria"/>
      <w:b/>
      <w:iCs/>
      <w:lang w:val="x-none" w:eastAsia="x-none"/>
    </w:rPr>
  </w:style>
  <w:style w:type="paragraph" w:styleId="Heading7">
    <w:name w:val="heading 7"/>
    <w:basedOn w:val="Normal"/>
    <w:next w:val="Normal"/>
    <w:link w:val="Heading7Char"/>
    <w:qFormat/>
    <w:rsid w:val="0074542B"/>
    <w:pPr>
      <w:keepNext/>
      <w:keepLines/>
      <w:numPr>
        <w:ilvl w:val="6"/>
        <w:numId w:val="1"/>
      </w:numPr>
      <w:spacing w:before="200" w:after="0"/>
      <w:outlineLvl w:val="6"/>
    </w:pPr>
    <w:rPr>
      <w:rFonts w:ascii="Cambria" w:eastAsia="Times New Roman" w:hAnsi="Cambria"/>
      <w:i/>
      <w:iCs/>
      <w:color w:val="404040"/>
      <w:lang w:val="x-none" w:eastAsia="x-none"/>
    </w:rPr>
  </w:style>
  <w:style w:type="paragraph" w:styleId="Heading8">
    <w:name w:val="heading 8"/>
    <w:basedOn w:val="Normal"/>
    <w:next w:val="Normal"/>
    <w:link w:val="Heading8Char"/>
    <w:qFormat/>
    <w:rsid w:val="0074542B"/>
    <w:pPr>
      <w:keepNext/>
      <w:keepLines/>
      <w:numPr>
        <w:ilvl w:val="7"/>
        <w:numId w:val="1"/>
      </w:numPr>
      <w:spacing w:before="200" w:after="0"/>
      <w:outlineLvl w:val="7"/>
    </w:pPr>
    <w:rPr>
      <w:rFonts w:ascii="Cambria" w:eastAsia="Times New Roman" w:hAnsi="Cambria"/>
      <w:color w:val="404040"/>
      <w:sz w:val="20"/>
      <w:lang w:val="x-none" w:eastAsia="x-none"/>
    </w:rPr>
  </w:style>
  <w:style w:type="paragraph" w:styleId="Heading9">
    <w:name w:val="heading 9"/>
    <w:basedOn w:val="Normal"/>
    <w:next w:val="Normal"/>
    <w:link w:val="Heading9Char"/>
    <w:qFormat/>
    <w:rsid w:val="0074542B"/>
    <w:pPr>
      <w:keepNext/>
      <w:keepLines/>
      <w:numPr>
        <w:ilvl w:val="8"/>
        <w:numId w:val="1"/>
      </w:numPr>
      <w:spacing w:before="200" w:after="0"/>
      <w:outlineLvl w:val="8"/>
    </w:pPr>
    <w:rPr>
      <w:rFonts w:ascii="Cambria" w:eastAsia="Times New Roman" w:hAnsi="Cambria"/>
      <w:i/>
      <w:iCs/>
      <w:color w:val="404040"/>
      <w:sz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4542B"/>
    <w:pPr>
      <w:ind w:left="720"/>
      <w:contextualSpacing/>
    </w:pPr>
  </w:style>
  <w:style w:type="character" w:customStyle="1" w:styleId="Heading1Char">
    <w:name w:val="Heading 1 Char"/>
    <w:aliases w:val="phan Char,DB Char"/>
    <w:link w:val="Heading1"/>
    <w:rsid w:val="0074542B"/>
    <w:rPr>
      <w:rFonts w:ascii="Cambria" w:eastAsia="Times New Roman" w:hAnsi="Cambria" w:cs="Times New Roman"/>
      <w:b/>
      <w:bCs/>
      <w:sz w:val="28"/>
      <w:szCs w:val="28"/>
      <w:lang w:val="en-US" w:eastAsia="en-US"/>
    </w:rPr>
  </w:style>
  <w:style w:type="character" w:customStyle="1" w:styleId="Heading2Char">
    <w:name w:val="Heading 2 Char"/>
    <w:aliases w:val="de lon Char,1.1 Char Char,1.1 Char1,1 Char Char Char,1 Char Char1 Char,1 Char Char2"/>
    <w:link w:val="Heading2"/>
    <w:rsid w:val="0074542B"/>
    <w:rPr>
      <w:rFonts w:ascii="Cambria" w:hAnsi="Cambria"/>
      <w:b/>
      <w:bCs/>
      <w:sz w:val="28"/>
      <w:szCs w:val="26"/>
    </w:rPr>
  </w:style>
  <w:style w:type="character" w:customStyle="1" w:styleId="Heading3Char">
    <w:name w:val="Heading 3 Char"/>
    <w:aliases w:val="Section1 Char,SW-Heading 3 Char,small-head3 Char Char,Heading 3A Char Char,Heading 3 Char Char Char Char Char Char Char Char Char Char Char Char Char Char Char Char Char Char,My Heading3 Char,Mystyle3 Char,Mystyle31 Char,Mystyle32 Char"/>
    <w:link w:val="Heading3"/>
    <w:rsid w:val="0074542B"/>
    <w:rPr>
      <w:rFonts w:ascii="Cambria" w:hAnsi="Cambria"/>
      <w:b/>
      <w:bCs/>
      <w:sz w:val="28"/>
    </w:rPr>
  </w:style>
  <w:style w:type="character" w:customStyle="1" w:styleId="Heading4Char">
    <w:name w:val="Heading 4 Char"/>
    <w:aliases w:val="small-head4 Char,Char1 Char"/>
    <w:link w:val="Heading4"/>
    <w:rsid w:val="0074542B"/>
    <w:rPr>
      <w:rFonts w:ascii="Cambria" w:hAnsi="Cambria"/>
      <w:b/>
      <w:bCs/>
      <w:iCs/>
      <w:sz w:val="28"/>
    </w:rPr>
  </w:style>
  <w:style w:type="character" w:customStyle="1" w:styleId="Heading5Char">
    <w:name w:val="Heading 5 Char"/>
    <w:link w:val="Heading5"/>
    <w:rsid w:val="0074542B"/>
    <w:rPr>
      <w:rFonts w:ascii="Cambria" w:hAnsi="Cambria"/>
      <w:color w:val="243F60"/>
      <w:sz w:val="28"/>
      <w:lang w:val="x-none" w:eastAsia="x-none"/>
    </w:rPr>
  </w:style>
  <w:style w:type="character" w:customStyle="1" w:styleId="Heading6Char">
    <w:name w:val="Heading 6 Char"/>
    <w:aliases w:val="de nho Char"/>
    <w:link w:val="Heading6"/>
    <w:rsid w:val="0074542B"/>
    <w:rPr>
      <w:rFonts w:ascii="Cambria" w:hAnsi="Cambria"/>
      <w:b/>
      <w:iCs/>
      <w:sz w:val="28"/>
    </w:rPr>
  </w:style>
  <w:style w:type="character" w:customStyle="1" w:styleId="Heading7Char">
    <w:name w:val="Heading 7 Char"/>
    <w:link w:val="Heading7"/>
    <w:rsid w:val="0074542B"/>
    <w:rPr>
      <w:rFonts w:ascii="Cambria" w:hAnsi="Cambria"/>
      <w:i/>
      <w:iCs/>
      <w:color w:val="404040"/>
      <w:sz w:val="28"/>
    </w:rPr>
  </w:style>
  <w:style w:type="character" w:customStyle="1" w:styleId="Heading8Char">
    <w:name w:val="Heading 8 Char"/>
    <w:link w:val="Heading8"/>
    <w:rsid w:val="0074542B"/>
    <w:rPr>
      <w:rFonts w:ascii="Cambria" w:hAnsi="Cambria"/>
      <w:color w:val="404040"/>
    </w:rPr>
  </w:style>
  <w:style w:type="character" w:customStyle="1" w:styleId="Heading9Char">
    <w:name w:val="Heading 9 Char"/>
    <w:link w:val="Heading9"/>
    <w:rsid w:val="0074542B"/>
    <w:rPr>
      <w:rFonts w:ascii="Cambria" w:hAnsi="Cambria"/>
      <w:i/>
      <w:iCs/>
      <w:color w:val="404040"/>
    </w:rPr>
  </w:style>
  <w:style w:type="character" w:customStyle="1" w:styleId="BodyTextChar">
    <w:name w:val="Body Text Char"/>
    <w:link w:val="BodyText"/>
    <w:rsid w:val="0074542B"/>
    <w:rPr>
      <w:sz w:val="28"/>
      <w:lang w:val="en-US" w:eastAsia="en-US"/>
    </w:rPr>
  </w:style>
  <w:style w:type="character" w:customStyle="1" w:styleId="BodyTextIndent2Char">
    <w:name w:val="Body Text Indent 2 Char"/>
    <w:link w:val="BodyTextIndent2"/>
    <w:rsid w:val="0074542B"/>
    <w:rPr>
      <w:sz w:val="28"/>
      <w:lang w:val="en-US" w:eastAsia="en-US"/>
    </w:rPr>
  </w:style>
  <w:style w:type="character" w:customStyle="1" w:styleId="BodyTextIndentChar">
    <w:name w:val="Body Text Indent Char"/>
    <w:link w:val="BodyTextIndent"/>
    <w:rsid w:val="0074542B"/>
    <w:rPr>
      <w:sz w:val="26"/>
      <w:lang w:val="en-US" w:eastAsia="en-US"/>
    </w:rPr>
  </w:style>
  <w:style w:type="character" w:customStyle="1" w:styleId="NoSpacingChar">
    <w:name w:val="No Spacing Char"/>
    <w:link w:val="NoSpacing"/>
    <w:uiPriority w:val="1"/>
    <w:rsid w:val="0074542B"/>
    <w:rPr>
      <w:rFonts w:eastAsia="MS Mincho"/>
      <w:sz w:val="22"/>
      <w:szCs w:val="22"/>
      <w:lang w:val="en-US" w:eastAsia="ja-JP" w:bidi="ar-SA"/>
    </w:rPr>
  </w:style>
  <w:style w:type="character" w:customStyle="1" w:styleId="BalloonTextChar">
    <w:name w:val="Balloon Text Char"/>
    <w:link w:val="BalloonText"/>
    <w:uiPriority w:val="99"/>
    <w:rsid w:val="0074542B"/>
    <w:rPr>
      <w:rFonts w:ascii="Tahoma" w:hAnsi="Tahoma"/>
      <w:sz w:val="16"/>
      <w:lang w:val="en-US" w:eastAsia="en-US"/>
    </w:rPr>
  </w:style>
  <w:style w:type="character" w:styleId="PageNumber">
    <w:name w:val="page number"/>
    <w:basedOn w:val="DefaultParagraphFont"/>
    <w:rsid w:val="0074542B"/>
  </w:style>
  <w:style w:type="paragraph" w:styleId="BalloonText">
    <w:name w:val="Balloon Text"/>
    <w:basedOn w:val="Normal"/>
    <w:link w:val="BalloonTextChar"/>
    <w:uiPriority w:val="99"/>
    <w:rsid w:val="0074542B"/>
    <w:rPr>
      <w:rFonts w:ascii="Tahoma" w:eastAsia="Times New Roman" w:hAnsi="Tahoma"/>
      <w:sz w:val="16"/>
    </w:rPr>
  </w:style>
  <w:style w:type="character" w:customStyle="1" w:styleId="BalloonTextChar1">
    <w:name w:val="Balloon Text Char1"/>
    <w:uiPriority w:val="99"/>
    <w:semiHidden/>
    <w:rsid w:val="0074542B"/>
    <w:rPr>
      <w:rFonts w:ascii="Tahoma" w:eastAsia="SimSun" w:hAnsi="Tahoma" w:cs="Tahoma"/>
      <w:sz w:val="16"/>
      <w:szCs w:val="16"/>
      <w:lang w:val="en-US" w:eastAsia="en-US"/>
    </w:rPr>
  </w:style>
  <w:style w:type="paragraph" w:styleId="TOC4">
    <w:name w:val="toc 4"/>
    <w:basedOn w:val="Normal"/>
    <w:next w:val="Normal"/>
    <w:autoRedefine/>
    <w:uiPriority w:val="39"/>
    <w:rsid w:val="00AE04F3"/>
    <w:pPr>
      <w:tabs>
        <w:tab w:val="right" w:leader="dot" w:pos="9628"/>
      </w:tabs>
      <w:spacing w:after="0" w:line="312" w:lineRule="auto"/>
      <w:ind w:firstLine="0"/>
    </w:pPr>
    <w:rPr>
      <w:rFonts w:ascii="Calibri" w:hAnsi="Calibri" w:cs="Calibri"/>
      <w:sz w:val="18"/>
      <w:szCs w:val="18"/>
    </w:rPr>
  </w:style>
  <w:style w:type="paragraph" w:customStyle="1" w:styleId="Bng">
    <w:name w:val="B¶ng"/>
    <w:basedOn w:val="Normal"/>
    <w:rsid w:val="0074542B"/>
    <w:pPr>
      <w:tabs>
        <w:tab w:val="left" w:pos="770"/>
        <w:tab w:val="left" w:pos="880"/>
        <w:tab w:val="left" w:pos="1210"/>
        <w:tab w:val="left" w:pos="1430"/>
        <w:tab w:val="left" w:pos="1650"/>
      </w:tabs>
      <w:spacing w:before="120"/>
      <w:ind w:firstLine="550"/>
    </w:pPr>
    <w:rPr>
      <w:i/>
      <w:sz w:val="26"/>
      <w:lang w:val="pt-BR"/>
    </w:rPr>
  </w:style>
  <w:style w:type="paragraph" w:customStyle="1" w:styleId="td2">
    <w:name w:val="td2"/>
    <w:basedOn w:val="Normal"/>
    <w:rsid w:val="0074542B"/>
    <w:pPr>
      <w:spacing w:before="120"/>
    </w:pPr>
    <w:rPr>
      <w:rFonts w:ascii=".VnBahamasB" w:hAnsi=".VnBahamasB"/>
      <w:color w:val="0000FF"/>
    </w:rPr>
  </w:style>
  <w:style w:type="paragraph" w:customStyle="1" w:styleId="td3">
    <w:name w:val="td3"/>
    <w:basedOn w:val="Normal"/>
    <w:rsid w:val="0074542B"/>
    <w:rPr>
      <w:rFonts w:ascii=".VnBahamasB" w:hAnsi=".VnBahamasB"/>
      <w:color w:val="0000FF"/>
    </w:rPr>
  </w:style>
  <w:style w:type="paragraph" w:customStyle="1" w:styleId="td1">
    <w:name w:val="td1"/>
    <w:basedOn w:val="Normal"/>
    <w:rsid w:val="0074542B"/>
    <w:rPr>
      <w:rFonts w:ascii=".VnBahamasBH" w:hAnsi=".VnBahamasBH"/>
      <w:color w:val="0000FF"/>
    </w:rPr>
  </w:style>
  <w:style w:type="paragraph" w:styleId="PlainText">
    <w:name w:val="Plain Text"/>
    <w:basedOn w:val="Normal"/>
    <w:link w:val="PlainTextChar"/>
    <w:rsid w:val="0074542B"/>
    <w:rPr>
      <w:rFonts w:ascii="Courier New" w:hAnsi="Courier New"/>
      <w:sz w:val="20"/>
    </w:rPr>
  </w:style>
  <w:style w:type="character" w:customStyle="1" w:styleId="PlainTextChar">
    <w:name w:val="Plain Text Char"/>
    <w:link w:val="PlainText"/>
    <w:rsid w:val="0074542B"/>
    <w:rPr>
      <w:rFonts w:ascii="Courier New" w:eastAsia="SimSun" w:hAnsi="Courier New" w:cs="Times New Roman"/>
      <w:sz w:val="20"/>
      <w:szCs w:val="20"/>
      <w:lang w:val="en-US" w:eastAsia="en-US"/>
    </w:rPr>
  </w:style>
  <w:style w:type="paragraph" w:styleId="BodyText2">
    <w:name w:val="Body Text 2"/>
    <w:basedOn w:val="Normal"/>
    <w:link w:val="BodyText2Char"/>
    <w:rsid w:val="0074542B"/>
    <w:rPr>
      <w:rFonts w:ascii=".VnTime" w:hAnsi=".VnTime"/>
      <w:b/>
      <w:sz w:val="26"/>
    </w:rPr>
  </w:style>
  <w:style w:type="character" w:customStyle="1" w:styleId="BodyText2Char">
    <w:name w:val="Body Text 2 Char"/>
    <w:link w:val="BodyText2"/>
    <w:rsid w:val="0074542B"/>
    <w:rPr>
      <w:rFonts w:ascii=".VnTime" w:eastAsia="SimSun" w:hAnsi=".VnTime" w:cs="Times New Roman"/>
      <w:b/>
      <w:sz w:val="26"/>
      <w:szCs w:val="20"/>
      <w:lang w:val="en-US" w:eastAsia="en-US"/>
    </w:rPr>
  </w:style>
  <w:style w:type="paragraph" w:customStyle="1" w:styleId="d1">
    <w:name w:val="d1"/>
    <w:basedOn w:val="BodyTextIndent3"/>
    <w:rsid w:val="0074542B"/>
    <w:pPr>
      <w:ind w:firstLine="567"/>
    </w:pPr>
    <w:rPr>
      <w:snapToGrid/>
      <w:color w:val="auto"/>
      <w:sz w:val="28"/>
    </w:rPr>
  </w:style>
  <w:style w:type="paragraph" w:styleId="Title">
    <w:name w:val="Title"/>
    <w:basedOn w:val="Normal"/>
    <w:link w:val="TitleChar"/>
    <w:qFormat/>
    <w:rsid w:val="0074542B"/>
    <w:pPr>
      <w:jc w:val="center"/>
      <w:outlineLvl w:val="0"/>
    </w:pPr>
    <w:rPr>
      <w:b/>
      <w:sz w:val="32"/>
    </w:rPr>
  </w:style>
  <w:style w:type="character" w:customStyle="1" w:styleId="TitleChar">
    <w:name w:val="Title Char"/>
    <w:link w:val="Title"/>
    <w:rsid w:val="0074542B"/>
    <w:rPr>
      <w:rFonts w:ascii="Times New Roman" w:eastAsia="SimSun" w:hAnsi="Times New Roman" w:cs="Times New Roman"/>
      <w:b/>
      <w:sz w:val="32"/>
      <w:szCs w:val="20"/>
      <w:lang w:val="en-US" w:eastAsia="en-US"/>
    </w:rPr>
  </w:style>
  <w:style w:type="paragraph" w:styleId="Header">
    <w:name w:val="header"/>
    <w:basedOn w:val="Normal"/>
    <w:link w:val="HeaderChar"/>
    <w:uiPriority w:val="99"/>
    <w:rsid w:val="0074542B"/>
    <w:pPr>
      <w:tabs>
        <w:tab w:val="center" w:pos="4320"/>
        <w:tab w:val="right" w:pos="8640"/>
      </w:tabs>
    </w:pPr>
  </w:style>
  <w:style w:type="character" w:customStyle="1" w:styleId="HeaderChar">
    <w:name w:val="Header Char"/>
    <w:link w:val="Header"/>
    <w:uiPriority w:val="99"/>
    <w:rsid w:val="0074542B"/>
    <w:rPr>
      <w:rFonts w:ascii="Times New Roman" w:eastAsia="SimSun" w:hAnsi="Times New Roman" w:cs="Times New Roman"/>
      <w:sz w:val="28"/>
      <w:szCs w:val="20"/>
      <w:lang w:val="en-US" w:eastAsia="en-US"/>
    </w:rPr>
  </w:style>
  <w:style w:type="paragraph" w:styleId="BodyTextIndent3">
    <w:name w:val="Body Text Indent 3"/>
    <w:basedOn w:val="Normal"/>
    <w:link w:val="BodyTextIndent3Char"/>
    <w:rsid w:val="0074542B"/>
    <w:pPr>
      <w:spacing w:before="120"/>
      <w:ind w:firstLine="720"/>
    </w:pPr>
    <w:rPr>
      <w:rFonts w:ascii=".VnTime" w:hAnsi=".VnTime"/>
      <w:snapToGrid w:val="0"/>
      <w:color w:val="000000"/>
      <w:sz w:val="26"/>
    </w:rPr>
  </w:style>
  <w:style w:type="character" w:customStyle="1" w:styleId="BodyTextIndent3Char">
    <w:name w:val="Body Text Indent 3 Char"/>
    <w:link w:val="BodyTextIndent3"/>
    <w:rsid w:val="0074542B"/>
    <w:rPr>
      <w:rFonts w:ascii=".VnTime" w:eastAsia="SimSun" w:hAnsi=".VnTime" w:cs="Times New Roman"/>
      <w:snapToGrid w:val="0"/>
      <w:color w:val="000000"/>
      <w:sz w:val="26"/>
      <w:szCs w:val="20"/>
      <w:lang w:val="en-US" w:eastAsia="en-US"/>
    </w:rPr>
  </w:style>
  <w:style w:type="paragraph" w:customStyle="1" w:styleId="1">
    <w:name w:val="1"/>
    <w:basedOn w:val="BodyText"/>
    <w:rsid w:val="0074542B"/>
    <w:pPr>
      <w:spacing w:before="120"/>
    </w:pPr>
    <w:rPr>
      <w:rFonts w:ascii=".VnVogue" w:hAnsi=".VnVogue"/>
    </w:rPr>
  </w:style>
  <w:style w:type="paragraph" w:customStyle="1" w:styleId="CharCharCharCharCharCharCharCharChar1Char">
    <w:name w:val="Char Char Char Char Char Char Char Char Char1 Char"/>
    <w:basedOn w:val="Normal"/>
    <w:next w:val="Normal"/>
    <w:rsid w:val="0074542B"/>
    <w:pPr>
      <w:spacing w:before="120" w:line="312" w:lineRule="auto"/>
    </w:pPr>
  </w:style>
  <w:style w:type="paragraph" w:styleId="BodyText">
    <w:name w:val="Body Text"/>
    <w:basedOn w:val="Normal"/>
    <w:link w:val="BodyTextChar"/>
    <w:rsid w:val="0074542B"/>
    <w:rPr>
      <w:rFonts w:ascii="Calibri" w:eastAsia="Times New Roman" w:hAnsi="Calibri"/>
    </w:rPr>
  </w:style>
  <w:style w:type="character" w:customStyle="1" w:styleId="BodyTextChar1">
    <w:name w:val="Body Text Char1"/>
    <w:uiPriority w:val="99"/>
    <w:semiHidden/>
    <w:rsid w:val="0074542B"/>
    <w:rPr>
      <w:rFonts w:ascii="Times New Roman" w:eastAsia="SimSun" w:hAnsi="Times New Roman" w:cs="Times New Roman"/>
      <w:sz w:val="28"/>
      <w:szCs w:val="20"/>
      <w:lang w:val="en-US" w:eastAsia="en-US"/>
    </w:rPr>
  </w:style>
  <w:style w:type="paragraph" w:styleId="BodyText3">
    <w:name w:val="Body Text 3"/>
    <w:basedOn w:val="Normal"/>
    <w:link w:val="BodyText3Char"/>
    <w:rsid w:val="0074542B"/>
    <w:rPr>
      <w:sz w:val="16"/>
    </w:rPr>
  </w:style>
  <w:style w:type="character" w:customStyle="1" w:styleId="BodyText3Char">
    <w:name w:val="Body Text 3 Char"/>
    <w:link w:val="BodyText3"/>
    <w:rsid w:val="0074542B"/>
    <w:rPr>
      <w:rFonts w:ascii="Times New Roman" w:eastAsia="SimSun" w:hAnsi="Times New Roman" w:cs="Times New Roman"/>
      <w:sz w:val="16"/>
      <w:szCs w:val="20"/>
      <w:lang w:val="en-US" w:eastAsia="en-US"/>
    </w:rPr>
  </w:style>
  <w:style w:type="paragraph" w:customStyle="1" w:styleId="d1-2">
    <w:name w:val="d1-2"/>
    <w:basedOn w:val="td3"/>
    <w:rsid w:val="0074542B"/>
    <w:pPr>
      <w:spacing w:before="60"/>
    </w:pPr>
    <w:rPr>
      <w:rFonts w:ascii=".VnTime" w:hAnsi=".VnTime"/>
    </w:rPr>
  </w:style>
  <w:style w:type="paragraph" w:styleId="Footer">
    <w:name w:val="footer"/>
    <w:basedOn w:val="Normal"/>
    <w:link w:val="FooterChar"/>
    <w:uiPriority w:val="99"/>
    <w:rsid w:val="0074542B"/>
    <w:pPr>
      <w:tabs>
        <w:tab w:val="center" w:pos="4320"/>
        <w:tab w:val="right" w:pos="8640"/>
      </w:tabs>
    </w:pPr>
  </w:style>
  <w:style w:type="character" w:customStyle="1" w:styleId="FooterChar">
    <w:name w:val="Footer Char"/>
    <w:link w:val="Footer"/>
    <w:uiPriority w:val="99"/>
    <w:rsid w:val="0074542B"/>
    <w:rPr>
      <w:rFonts w:ascii="Times New Roman" w:eastAsia="SimSun" w:hAnsi="Times New Roman" w:cs="Times New Roman"/>
      <w:sz w:val="28"/>
      <w:szCs w:val="20"/>
      <w:lang w:val="en-US" w:eastAsia="en-US"/>
    </w:rPr>
  </w:style>
  <w:style w:type="paragraph" w:customStyle="1" w:styleId="d2">
    <w:name w:val="d2"/>
    <w:basedOn w:val="Normal"/>
    <w:rsid w:val="0074542B"/>
    <w:pPr>
      <w:spacing w:before="120"/>
    </w:pPr>
    <w:rPr>
      <w:rFonts w:ascii=".VnTime" w:hAnsi=".VnTime"/>
      <w:color w:val="0000FF"/>
    </w:rPr>
  </w:style>
  <w:style w:type="paragraph" w:styleId="DocumentMap">
    <w:name w:val="Document Map"/>
    <w:basedOn w:val="Normal"/>
    <w:link w:val="DocumentMapChar"/>
    <w:rsid w:val="0074542B"/>
    <w:pPr>
      <w:shd w:val="clear" w:color="auto" w:fill="000080"/>
    </w:pPr>
    <w:rPr>
      <w:rFonts w:ascii="Tahoma" w:hAnsi="Tahoma"/>
      <w:sz w:val="20"/>
    </w:rPr>
  </w:style>
  <w:style w:type="character" w:customStyle="1" w:styleId="DocumentMapChar">
    <w:name w:val="Document Map Char"/>
    <w:link w:val="DocumentMap"/>
    <w:rsid w:val="0074542B"/>
    <w:rPr>
      <w:rFonts w:ascii="Tahoma" w:eastAsia="SimSun" w:hAnsi="Tahoma" w:cs="Times New Roman"/>
      <w:sz w:val="20"/>
      <w:szCs w:val="20"/>
      <w:shd w:val="clear" w:color="auto" w:fill="000080"/>
      <w:lang w:val="en-US" w:eastAsia="en-US"/>
    </w:rPr>
  </w:style>
  <w:style w:type="paragraph" w:styleId="BodyTextIndent2">
    <w:name w:val="Body Text Indent 2"/>
    <w:basedOn w:val="Normal"/>
    <w:link w:val="BodyTextIndent2Char"/>
    <w:rsid w:val="0074542B"/>
    <w:pPr>
      <w:spacing w:before="80"/>
      <w:ind w:firstLine="993"/>
    </w:pPr>
    <w:rPr>
      <w:rFonts w:ascii="Calibri" w:eastAsia="Times New Roman" w:hAnsi="Calibri"/>
    </w:rPr>
  </w:style>
  <w:style w:type="character" w:customStyle="1" w:styleId="BodyTextIndent2Char1">
    <w:name w:val="Body Text Indent 2 Char1"/>
    <w:uiPriority w:val="99"/>
    <w:semiHidden/>
    <w:rsid w:val="0074542B"/>
    <w:rPr>
      <w:rFonts w:ascii="Times New Roman" w:eastAsia="SimSun" w:hAnsi="Times New Roman" w:cs="Times New Roman"/>
      <w:sz w:val="28"/>
      <w:szCs w:val="20"/>
      <w:lang w:val="en-US" w:eastAsia="en-US"/>
    </w:rPr>
  </w:style>
  <w:style w:type="paragraph" w:styleId="BodyTextIndent">
    <w:name w:val="Body Text Indent"/>
    <w:basedOn w:val="Normal"/>
    <w:link w:val="BodyTextIndentChar"/>
    <w:rsid w:val="0074542B"/>
    <w:pPr>
      <w:ind w:firstLine="720"/>
    </w:pPr>
    <w:rPr>
      <w:rFonts w:ascii="Calibri" w:eastAsia="Times New Roman" w:hAnsi="Calibri"/>
      <w:sz w:val="26"/>
    </w:rPr>
  </w:style>
  <w:style w:type="character" w:customStyle="1" w:styleId="BodyTextIndentChar1">
    <w:name w:val="Body Text Indent Char1"/>
    <w:uiPriority w:val="99"/>
    <w:semiHidden/>
    <w:rsid w:val="0074542B"/>
    <w:rPr>
      <w:rFonts w:ascii="Times New Roman" w:eastAsia="SimSun" w:hAnsi="Times New Roman" w:cs="Times New Roman"/>
      <w:sz w:val="28"/>
      <w:szCs w:val="20"/>
      <w:lang w:val="en-US" w:eastAsia="en-US"/>
    </w:rPr>
  </w:style>
  <w:style w:type="paragraph" w:styleId="NoSpacing">
    <w:name w:val="No Spacing"/>
    <w:link w:val="NoSpacingChar"/>
    <w:uiPriority w:val="1"/>
    <w:qFormat/>
    <w:rsid w:val="0074542B"/>
    <w:rPr>
      <w:rFonts w:eastAsia="MS Mincho"/>
      <w:sz w:val="22"/>
      <w:szCs w:val="22"/>
      <w:lang w:eastAsia="ja-JP"/>
    </w:rPr>
  </w:style>
  <w:style w:type="paragraph" w:customStyle="1" w:styleId="CharCharCharCharCharCharCharCharChar1Char0">
    <w:name w:val="Char Char Char Char Char Char Char Char Char1 Char"/>
    <w:basedOn w:val="Normal"/>
    <w:next w:val="Normal"/>
    <w:rsid w:val="0074542B"/>
    <w:pPr>
      <w:spacing w:before="120" w:line="312" w:lineRule="auto"/>
    </w:pPr>
  </w:style>
  <w:style w:type="paragraph" w:customStyle="1" w:styleId="i">
    <w:name w:val="i"/>
    <w:basedOn w:val="BodyText"/>
    <w:rsid w:val="0074542B"/>
    <w:pPr>
      <w:spacing w:after="0"/>
    </w:pPr>
    <w:rPr>
      <w:rFonts w:ascii=".VnAvantH" w:hAnsi=".VnAvantH"/>
      <w:b/>
    </w:rPr>
  </w:style>
  <w:style w:type="table" w:styleId="TableGrid">
    <w:name w:val="Table Grid"/>
    <w:basedOn w:val="TableNormal"/>
    <w:uiPriority w:val="59"/>
    <w:rsid w:val="0074542B"/>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EUDE">
    <w:name w:val="TiEU DE"/>
    <w:basedOn w:val="Normal"/>
    <w:qFormat/>
    <w:rsid w:val="0074542B"/>
    <w:pPr>
      <w:spacing w:after="0" w:line="240" w:lineRule="auto"/>
      <w:ind w:firstLine="0"/>
    </w:pPr>
    <w:rPr>
      <w:color w:val="000000"/>
      <w:sz w:val="24"/>
    </w:rPr>
  </w:style>
  <w:style w:type="paragraph" w:customStyle="1" w:styleId="Bangbieu">
    <w:name w:val="Bang bieu"/>
    <w:basedOn w:val="Normal"/>
    <w:qFormat/>
    <w:rsid w:val="0074542B"/>
    <w:pPr>
      <w:spacing w:before="60" w:after="60" w:line="240" w:lineRule="auto"/>
      <w:ind w:firstLine="0"/>
      <w:jc w:val="center"/>
    </w:pPr>
    <w:rPr>
      <w:lang w:val="fr-FR"/>
    </w:rPr>
  </w:style>
  <w:style w:type="paragraph" w:styleId="TOC1">
    <w:name w:val="toc 1"/>
    <w:basedOn w:val="Normal"/>
    <w:next w:val="Normal"/>
    <w:autoRedefine/>
    <w:uiPriority w:val="39"/>
    <w:unhideWhenUsed/>
    <w:rsid w:val="00AE04F3"/>
    <w:pPr>
      <w:tabs>
        <w:tab w:val="right" w:leader="dot" w:pos="9628"/>
      </w:tabs>
      <w:spacing w:after="0" w:line="312" w:lineRule="auto"/>
      <w:ind w:firstLine="0"/>
    </w:pPr>
    <w:rPr>
      <w:b/>
      <w:bCs/>
      <w:caps/>
      <w:noProof/>
      <w:szCs w:val="28"/>
    </w:rPr>
  </w:style>
  <w:style w:type="paragraph" w:styleId="TOC2">
    <w:name w:val="toc 2"/>
    <w:basedOn w:val="Normal"/>
    <w:next w:val="Normal"/>
    <w:autoRedefine/>
    <w:uiPriority w:val="39"/>
    <w:unhideWhenUsed/>
    <w:rsid w:val="00AE04F3"/>
    <w:pPr>
      <w:tabs>
        <w:tab w:val="right" w:leader="dot" w:pos="9628"/>
      </w:tabs>
      <w:spacing w:after="0" w:line="312" w:lineRule="auto"/>
      <w:ind w:firstLine="0"/>
    </w:pPr>
    <w:rPr>
      <w:b/>
      <w:smallCaps/>
      <w:noProof/>
      <w:szCs w:val="28"/>
    </w:rPr>
  </w:style>
  <w:style w:type="paragraph" w:styleId="TOC3">
    <w:name w:val="toc 3"/>
    <w:basedOn w:val="Normal"/>
    <w:next w:val="Normal"/>
    <w:autoRedefine/>
    <w:uiPriority w:val="39"/>
    <w:unhideWhenUsed/>
    <w:rsid w:val="00AE04F3"/>
    <w:pPr>
      <w:tabs>
        <w:tab w:val="right" w:leader="dot" w:pos="9628"/>
      </w:tabs>
      <w:spacing w:after="0" w:line="312" w:lineRule="auto"/>
      <w:ind w:firstLine="0"/>
    </w:pPr>
    <w:rPr>
      <w:rFonts w:ascii="Calibri" w:hAnsi="Calibri" w:cs="Calibri"/>
      <w:i/>
      <w:iCs/>
      <w:sz w:val="20"/>
    </w:rPr>
  </w:style>
  <w:style w:type="character" w:styleId="Hyperlink">
    <w:name w:val="Hyperlink"/>
    <w:uiPriority w:val="99"/>
    <w:unhideWhenUsed/>
    <w:rsid w:val="0074542B"/>
    <w:rPr>
      <w:color w:val="0000FF"/>
      <w:u w:val="single"/>
    </w:rPr>
  </w:style>
  <w:style w:type="paragraph" w:styleId="TOCHeading">
    <w:name w:val="TOC Heading"/>
    <w:basedOn w:val="Heading1"/>
    <w:next w:val="Normal"/>
    <w:uiPriority w:val="39"/>
    <w:qFormat/>
    <w:rsid w:val="0074542B"/>
    <w:pPr>
      <w:spacing w:before="480" w:after="0" w:line="276" w:lineRule="auto"/>
      <w:ind w:left="0" w:firstLine="0"/>
      <w:jc w:val="left"/>
      <w:outlineLvl w:val="9"/>
    </w:pPr>
    <w:rPr>
      <w:color w:val="365F91"/>
      <w:lang w:eastAsia="ja-JP"/>
    </w:rPr>
  </w:style>
  <w:style w:type="paragraph" w:styleId="NormalWeb">
    <w:name w:val="Normal (Web)"/>
    <w:basedOn w:val="Normal"/>
    <w:uiPriority w:val="99"/>
    <w:unhideWhenUsed/>
    <w:rsid w:val="0074542B"/>
    <w:pPr>
      <w:numPr>
        <w:numId w:val="2"/>
      </w:numPr>
      <w:spacing w:before="100" w:after="100" w:line="240" w:lineRule="auto"/>
    </w:pPr>
    <w:rPr>
      <w:rFonts w:eastAsia="Times New Roman"/>
      <w:sz w:val="24"/>
    </w:rPr>
  </w:style>
  <w:style w:type="paragraph" w:customStyle="1" w:styleId="muc-">
    <w:name w:val="muc -"/>
    <w:basedOn w:val="Normal"/>
    <w:rsid w:val="0074542B"/>
    <w:pPr>
      <w:numPr>
        <w:numId w:val="3"/>
      </w:numPr>
      <w:spacing w:before="60" w:after="60" w:line="276" w:lineRule="auto"/>
    </w:pPr>
    <w:rPr>
      <w:rFonts w:ascii="Arial" w:eastAsia="Times New Roman" w:hAnsi="Arial" w:cs="Arial"/>
      <w:noProof/>
      <w:sz w:val="24"/>
      <w:szCs w:val="24"/>
    </w:rPr>
  </w:style>
  <w:style w:type="paragraph" w:styleId="List2">
    <w:name w:val="List 2"/>
    <w:basedOn w:val="Normal"/>
    <w:rsid w:val="0074542B"/>
    <w:pPr>
      <w:spacing w:after="0" w:line="240" w:lineRule="auto"/>
      <w:ind w:left="720" w:hanging="360"/>
      <w:jc w:val="left"/>
    </w:pPr>
    <w:rPr>
      <w:rFonts w:eastAsia="Times New Roman"/>
      <w:szCs w:val="24"/>
    </w:rPr>
  </w:style>
  <w:style w:type="paragraph" w:customStyle="1" w:styleId="CharCharChar1CharCharCharChar">
    <w:name w:val="Char Char Char1 Char Char Char Char"/>
    <w:basedOn w:val="Normal"/>
    <w:semiHidden/>
    <w:rsid w:val="0074542B"/>
    <w:pPr>
      <w:spacing w:after="160" w:line="240" w:lineRule="exact"/>
      <w:ind w:firstLine="0"/>
      <w:jc w:val="left"/>
    </w:pPr>
    <w:rPr>
      <w:rFonts w:eastAsia="Times New Roman"/>
      <w:sz w:val="26"/>
      <w:szCs w:val="26"/>
    </w:rPr>
  </w:style>
  <w:style w:type="character" w:customStyle="1" w:styleId="MainTextChar">
    <w:name w:val="Main Text Char"/>
    <w:link w:val="MainText"/>
    <w:locked/>
    <w:rsid w:val="0074542B"/>
    <w:rPr>
      <w:rFonts w:ascii="MS Mincho" w:eastAsia="MS Mincho" w:hAnsi="MS Mincho"/>
      <w:kern w:val="2"/>
      <w:lang w:eastAsia="ja-JP"/>
    </w:rPr>
  </w:style>
  <w:style w:type="paragraph" w:customStyle="1" w:styleId="MainText">
    <w:name w:val="Main Text"/>
    <w:basedOn w:val="Normal"/>
    <w:link w:val="MainTextChar"/>
    <w:rsid w:val="0074542B"/>
    <w:pPr>
      <w:widowControl w:val="0"/>
      <w:spacing w:line="240" w:lineRule="auto"/>
      <w:ind w:left="2" w:firstLine="0"/>
    </w:pPr>
    <w:rPr>
      <w:rFonts w:ascii="MS Mincho" w:eastAsia="MS Mincho" w:hAnsi="MS Mincho"/>
      <w:kern w:val="2"/>
      <w:sz w:val="20"/>
      <w:lang w:val="x-none" w:eastAsia="ja-JP"/>
    </w:rPr>
  </w:style>
  <w:style w:type="character" w:styleId="FollowedHyperlink">
    <w:name w:val="FollowedHyperlink"/>
    <w:uiPriority w:val="99"/>
    <w:semiHidden/>
    <w:unhideWhenUsed/>
    <w:rsid w:val="0074542B"/>
    <w:rPr>
      <w:color w:val="800080"/>
      <w:u w:val="single"/>
    </w:rPr>
  </w:style>
  <w:style w:type="character" w:customStyle="1" w:styleId="Heading1Char1">
    <w:name w:val="Heading 1 Char1"/>
    <w:aliases w:val="DB Char1,phan Char1"/>
    <w:rsid w:val="0074542B"/>
    <w:rPr>
      <w:rFonts w:ascii="Cambria" w:eastAsia="Times New Roman" w:hAnsi="Cambria" w:cs="Times New Roman"/>
      <w:b/>
      <w:bCs/>
      <w:color w:val="365F91"/>
      <w:sz w:val="28"/>
      <w:szCs w:val="28"/>
      <w:lang w:val="en-US" w:eastAsia="en-US"/>
    </w:rPr>
  </w:style>
  <w:style w:type="character" w:customStyle="1" w:styleId="Heading6Char1">
    <w:name w:val="Heading 6 Char1"/>
    <w:aliases w:val="de1 Char1,de nho Char1"/>
    <w:semiHidden/>
    <w:rsid w:val="0074542B"/>
    <w:rPr>
      <w:rFonts w:ascii="Cambria" w:eastAsia="Times New Roman" w:hAnsi="Cambria" w:cs="Times New Roman"/>
      <w:i/>
      <w:iCs/>
      <w:color w:val="243F60"/>
      <w:sz w:val="28"/>
      <w:lang w:val="en-US" w:eastAsia="en-US"/>
    </w:rPr>
  </w:style>
  <w:style w:type="paragraph" w:customStyle="1" w:styleId="t1">
    <w:name w:val="t1"/>
    <w:basedOn w:val="Normal"/>
    <w:qFormat/>
    <w:rsid w:val="0074542B"/>
    <w:pPr>
      <w:jc w:val="center"/>
    </w:pPr>
    <w:rPr>
      <w:b/>
    </w:rPr>
  </w:style>
  <w:style w:type="paragraph" w:customStyle="1" w:styleId="t2">
    <w:name w:val="t2"/>
    <w:basedOn w:val="Normal"/>
    <w:qFormat/>
    <w:rsid w:val="0074542B"/>
    <w:pPr>
      <w:ind w:left="360" w:firstLine="0"/>
      <w:jc w:val="left"/>
    </w:pPr>
    <w:rPr>
      <w:b/>
    </w:rPr>
  </w:style>
  <w:style w:type="paragraph" w:customStyle="1" w:styleId="t3">
    <w:name w:val="t3"/>
    <w:basedOn w:val="Normal"/>
    <w:qFormat/>
    <w:rsid w:val="0074542B"/>
    <w:pPr>
      <w:spacing w:after="0" w:line="360" w:lineRule="auto"/>
      <w:ind w:left="1418" w:hanging="851"/>
    </w:pPr>
    <w:rPr>
      <w:b/>
    </w:rPr>
  </w:style>
  <w:style w:type="paragraph" w:styleId="TOC5">
    <w:name w:val="toc 5"/>
    <w:basedOn w:val="Normal"/>
    <w:next w:val="Normal"/>
    <w:autoRedefine/>
    <w:uiPriority w:val="39"/>
    <w:unhideWhenUsed/>
    <w:rsid w:val="0074542B"/>
    <w:pPr>
      <w:spacing w:after="0"/>
      <w:ind w:left="1120"/>
      <w:jc w:val="left"/>
    </w:pPr>
    <w:rPr>
      <w:rFonts w:ascii="Calibri" w:hAnsi="Calibri" w:cs="Calibri"/>
      <w:sz w:val="18"/>
      <w:szCs w:val="18"/>
    </w:rPr>
  </w:style>
  <w:style w:type="paragraph" w:styleId="TOC6">
    <w:name w:val="toc 6"/>
    <w:basedOn w:val="Normal"/>
    <w:next w:val="Normal"/>
    <w:autoRedefine/>
    <w:uiPriority w:val="39"/>
    <w:unhideWhenUsed/>
    <w:rsid w:val="0074542B"/>
    <w:pPr>
      <w:spacing w:after="0"/>
      <w:ind w:left="1400"/>
      <w:jc w:val="left"/>
    </w:pPr>
    <w:rPr>
      <w:rFonts w:ascii="Calibri" w:hAnsi="Calibri" w:cs="Calibri"/>
      <w:sz w:val="18"/>
      <w:szCs w:val="18"/>
    </w:rPr>
  </w:style>
  <w:style w:type="paragraph" w:styleId="TOC7">
    <w:name w:val="toc 7"/>
    <w:basedOn w:val="Normal"/>
    <w:next w:val="Normal"/>
    <w:autoRedefine/>
    <w:uiPriority w:val="39"/>
    <w:unhideWhenUsed/>
    <w:rsid w:val="0074542B"/>
    <w:pPr>
      <w:spacing w:after="0"/>
      <w:ind w:left="1680"/>
      <w:jc w:val="left"/>
    </w:pPr>
    <w:rPr>
      <w:rFonts w:ascii="Calibri" w:hAnsi="Calibri" w:cs="Calibri"/>
      <w:sz w:val="18"/>
      <w:szCs w:val="18"/>
    </w:rPr>
  </w:style>
  <w:style w:type="paragraph" w:styleId="TOC8">
    <w:name w:val="toc 8"/>
    <w:basedOn w:val="Normal"/>
    <w:next w:val="Normal"/>
    <w:autoRedefine/>
    <w:uiPriority w:val="39"/>
    <w:unhideWhenUsed/>
    <w:rsid w:val="0074542B"/>
    <w:pPr>
      <w:spacing w:after="0"/>
      <w:ind w:left="1960"/>
      <w:jc w:val="left"/>
    </w:pPr>
    <w:rPr>
      <w:rFonts w:ascii="Calibri" w:hAnsi="Calibri" w:cs="Calibri"/>
      <w:sz w:val="18"/>
      <w:szCs w:val="18"/>
    </w:rPr>
  </w:style>
  <w:style w:type="paragraph" w:styleId="TOC9">
    <w:name w:val="toc 9"/>
    <w:basedOn w:val="Normal"/>
    <w:next w:val="Normal"/>
    <w:autoRedefine/>
    <w:uiPriority w:val="39"/>
    <w:unhideWhenUsed/>
    <w:rsid w:val="0074542B"/>
    <w:pPr>
      <w:spacing w:after="0"/>
      <w:ind w:left="2240"/>
      <w:jc w:val="left"/>
    </w:pPr>
    <w:rPr>
      <w:rFonts w:ascii="Calibri" w:hAnsi="Calibri" w:cs="Calibri"/>
      <w:sz w:val="18"/>
      <w:szCs w:val="18"/>
    </w:rPr>
  </w:style>
  <w:style w:type="character" w:customStyle="1" w:styleId="apple-converted-space">
    <w:name w:val="apple-converted-space"/>
    <w:basedOn w:val="DefaultParagraphFont"/>
    <w:rsid w:val="0074542B"/>
  </w:style>
  <w:style w:type="character" w:customStyle="1" w:styleId="Heading2Char1">
    <w:name w:val="Heading 2 Char1"/>
    <w:aliases w:val="de lon Char1"/>
    <w:semiHidden/>
    <w:rsid w:val="0074542B"/>
    <w:rPr>
      <w:rFonts w:ascii="Cambria" w:eastAsia="Times New Roman" w:hAnsi="Cambria" w:cs="Times New Roman"/>
      <w:b/>
      <w:bCs/>
      <w:color w:val="4F81BD"/>
      <w:sz w:val="26"/>
      <w:szCs w:val="26"/>
      <w:lang w:val="en-US" w:eastAsia="en-US"/>
    </w:rPr>
  </w:style>
  <w:style w:type="paragraph" w:customStyle="1" w:styleId="BodyText21">
    <w:name w:val="Body Text 21"/>
    <w:basedOn w:val="Normal"/>
    <w:rsid w:val="0074542B"/>
    <w:pPr>
      <w:widowControl w:val="0"/>
      <w:spacing w:before="120" w:line="240" w:lineRule="auto"/>
      <w:ind w:firstLine="0"/>
    </w:pPr>
    <w:rPr>
      <w:rFonts w:ascii=".VnTime" w:eastAsia="Times New Roman" w:hAnsi=".VnTime"/>
      <w:sz w:val="26"/>
    </w:rPr>
  </w:style>
  <w:style w:type="numbering" w:customStyle="1" w:styleId="NoList1">
    <w:name w:val="No List1"/>
    <w:next w:val="NoList"/>
    <w:uiPriority w:val="99"/>
    <w:semiHidden/>
    <w:unhideWhenUsed/>
    <w:rsid w:val="007A428B"/>
  </w:style>
  <w:style w:type="numbering" w:customStyle="1" w:styleId="NoList11">
    <w:name w:val="No List11"/>
    <w:next w:val="NoList"/>
    <w:uiPriority w:val="99"/>
    <w:semiHidden/>
    <w:unhideWhenUsed/>
    <w:rsid w:val="007A428B"/>
  </w:style>
  <w:style w:type="paragraph" w:customStyle="1" w:styleId="Default">
    <w:name w:val="Default"/>
    <w:rsid w:val="007A428B"/>
    <w:pPr>
      <w:autoSpaceDE w:val="0"/>
      <w:autoSpaceDN w:val="0"/>
      <w:adjustRightInd w:val="0"/>
    </w:pPr>
    <w:rPr>
      <w:rFonts w:ascii="Times New Roman" w:eastAsia="Batang" w:hAnsi="Times New Roman"/>
      <w:color w:val="000000"/>
      <w:sz w:val="24"/>
      <w:szCs w:val="24"/>
      <w:lang w:eastAsia="ko-KR"/>
    </w:rPr>
  </w:style>
  <w:style w:type="paragraph" w:customStyle="1" w:styleId="Noidung1">
    <w:name w:val="Noidung1"/>
    <w:basedOn w:val="Normal"/>
    <w:rsid w:val="007A428B"/>
    <w:pPr>
      <w:spacing w:line="360" w:lineRule="auto"/>
      <w:ind w:firstLine="720"/>
    </w:pPr>
    <w:rPr>
      <w:rFonts w:ascii="Arial" w:eastAsia="Batang" w:hAnsi="Arial"/>
      <w:sz w:val="22"/>
      <w:szCs w:val="22"/>
    </w:rPr>
  </w:style>
  <w:style w:type="character" w:styleId="Strong">
    <w:name w:val="Strong"/>
    <w:uiPriority w:val="22"/>
    <w:qFormat/>
    <w:rsid w:val="007A428B"/>
    <w:rPr>
      <w:b/>
      <w:bCs/>
    </w:rPr>
  </w:style>
  <w:style w:type="character" w:styleId="Emphasis">
    <w:name w:val="Emphasis"/>
    <w:uiPriority w:val="20"/>
    <w:qFormat/>
    <w:rsid w:val="007A428B"/>
    <w:rPr>
      <w:i/>
      <w:iCs/>
    </w:rPr>
  </w:style>
  <w:style w:type="paragraph" w:customStyle="1" w:styleId="than">
    <w:name w:val="than"/>
    <w:basedOn w:val="Normal"/>
    <w:rsid w:val="007A428B"/>
    <w:pPr>
      <w:spacing w:before="100" w:beforeAutospacing="1" w:after="100" w:afterAutospacing="1" w:line="240" w:lineRule="auto"/>
      <w:ind w:firstLine="0"/>
      <w:jc w:val="left"/>
    </w:pPr>
    <w:rPr>
      <w:rFonts w:ascii="Arial" w:eastAsia="Times New Roman" w:hAnsi="Arial" w:cs="Arial"/>
      <w:color w:val="666666"/>
      <w:sz w:val="18"/>
      <w:szCs w:val="18"/>
    </w:rPr>
  </w:style>
  <w:style w:type="character" w:customStyle="1" w:styleId="Heading3CharCharCharCharCharChar">
    <w:name w:val="Heading 3 Char Char Char Char Char Char"/>
    <w:aliases w:val="Heading 3 Char Char Char Char Char"/>
    <w:rsid w:val="003C2D5D"/>
    <w:rPr>
      <w:rFonts w:ascii=".VnTime" w:hAnsi=".VnTime"/>
      <w:i/>
      <w:sz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74542B"/>
    <w:pPr>
      <w:spacing w:after="120" w:line="288" w:lineRule="auto"/>
      <w:ind w:firstLine="680"/>
      <w:jc w:val="both"/>
    </w:pPr>
    <w:rPr>
      <w:rFonts w:ascii="Times New Roman" w:eastAsia="SimSun" w:hAnsi="Times New Roman"/>
      <w:sz w:val="28"/>
    </w:rPr>
  </w:style>
  <w:style w:type="paragraph" w:styleId="Heading1">
    <w:name w:val="heading 1"/>
    <w:aliases w:val="phan,DB"/>
    <w:basedOn w:val="Normal"/>
    <w:next w:val="Normal"/>
    <w:link w:val="Heading1Char"/>
    <w:qFormat/>
    <w:rsid w:val="0074542B"/>
    <w:pPr>
      <w:keepNext/>
      <w:keepLines/>
      <w:ind w:left="432" w:hanging="432"/>
      <w:jc w:val="center"/>
      <w:outlineLvl w:val="0"/>
    </w:pPr>
    <w:rPr>
      <w:rFonts w:ascii="Cambria" w:eastAsia="Times New Roman" w:hAnsi="Cambria"/>
      <w:b/>
      <w:bCs/>
      <w:szCs w:val="28"/>
    </w:rPr>
  </w:style>
  <w:style w:type="paragraph" w:styleId="Heading2">
    <w:name w:val="heading 2"/>
    <w:aliases w:val="de lon,1.1 Char,1.1,1 Char Char,1 Char Char1,1 Char"/>
    <w:basedOn w:val="Normal"/>
    <w:next w:val="Normal"/>
    <w:link w:val="Heading2Char"/>
    <w:qFormat/>
    <w:rsid w:val="0074542B"/>
    <w:pPr>
      <w:keepNext/>
      <w:keepLines/>
      <w:numPr>
        <w:numId w:val="5"/>
      </w:numPr>
      <w:outlineLvl w:val="1"/>
    </w:pPr>
    <w:rPr>
      <w:rFonts w:ascii="Cambria" w:eastAsia="Times New Roman" w:hAnsi="Cambria"/>
      <w:b/>
      <w:bCs/>
      <w:szCs w:val="26"/>
      <w:lang w:val="x-none" w:eastAsia="x-none"/>
    </w:rPr>
  </w:style>
  <w:style w:type="paragraph" w:styleId="Heading3">
    <w:name w:val="heading 3"/>
    <w:aliases w:val="Section1,SW-Heading 3,small-head3 Char,Heading 3A Char,Heading 3 Char Char Char Char Char Char Char Char Char Char Char Char Char Char Char Char Char,My Heading3,Mystyle3,Mystyle31,Mystyle32,Mystyle33,Mystyle311,Mystyle321,Heading 31.2.1,2,11"/>
    <w:basedOn w:val="Normal"/>
    <w:next w:val="Normal"/>
    <w:link w:val="Heading3Char"/>
    <w:qFormat/>
    <w:rsid w:val="0074542B"/>
    <w:pPr>
      <w:keepNext/>
      <w:keepLines/>
      <w:numPr>
        <w:ilvl w:val="2"/>
        <w:numId w:val="1"/>
      </w:numPr>
      <w:ind w:left="0" w:firstLine="0"/>
      <w:outlineLvl w:val="2"/>
    </w:pPr>
    <w:rPr>
      <w:rFonts w:ascii="Cambria" w:eastAsia="Times New Roman" w:hAnsi="Cambria"/>
      <w:b/>
      <w:bCs/>
      <w:lang w:val="x-none" w:eastAsia="x-none"/>
    </w:rPr>
  </w:style>
  <w:style w:type="paragraph" w:styleId="Heading4">
    <w:name w:val="heading 4"/>
    <w:aliases w:val="small-head4,Char1"/>
    <w:basedOn w:val="Normal"/>
    <w:next w:val="Normal"/>
    <w:link w:val="Heading4Char"/>
    <w:qFormat/>
    <w:rsid w:val="0074542B"/>
    <w:pPr>
      <w:keepNext/>
      <w:keepLines/>
      <w:numPr>
        <w:ilvl w:val="3"/>
        <w:numId w:val="1"/>
      </w:numPr>
      <w:ind w:left="1494"/>
      <w:outlineLvl w:val="3"/>
    </w:pPr>
    <w:rPr>
      <w:rFonts w:ascii="Cambria" w:eastAsia="Times New Roman" w:hAnsi="Cambria"/>
      <w:b/>
      <w:bCs/>
      <w:iCs/>
      <w:lang w:val="x-none" w:eastAsia="x-none"/>
    </w:rPr>
  </w:style>
  <w:style w:type="paragraph" w:styleId="Heading5">
    <w:name w:val="heading 5"/>
    <w:basedOn w:val="Normal"/>
    <w:next w:val="Normal"/>
    <w:link w:val="Heading5Char"/>
    <w:qFormat/>
    <w:rsid w:val="0074542B"/>
    <w:pPr>
      <w:keepNext/>
      <w:keepLines/>
      <w:numPr>
        <w:ilvl w:val="4"/>
        <w:numId w:val="1"/>
      </w:numPr>
      <w:spacing w:before="200" w:after="0"/>
      <w:outlineLvl w:val="4"/>
    </w:pPr>
    <w:rPr>
      <w:rFonts w:ascii="Cambria" w:eastAsia="Times New Roman" w:hAnsi="Cambria"/>
      <w:color w:val="243F60"/>
      <w:lang w:val="x-none" w:eastAsia="x-none"/>
    </w:rPr>
  </w:style>
  <w:style w:type="paragraph" w:styleId="Heading6">
    <w:name w:val="heading 6"/>
    <w:aliases w:val="de nho"/>
    <w:basedOn w:val="Normal"/>
    <w:next w:val="Normal"/>
    <w:link w:val="Heading6Char"/>
    <w:qFormat/>
    <w:rsid w:val="0074542B"/>
    <w:pPr>
      <w:keepNext/>
      <w:keepLines/>
      <w:numPr>
        <w:numId w:val="4"/>
      </w:numPr>
      <w:spacing w:before="120" w:after="0"/>
      <w:outlineLvl w:val="5"/>
    </w:pPr>
    <w:rPr>
      <w:rFonts w:ascii="Cambria" w:eastAsia="Times New Roman" w:hAnsi="Cambria"/>
      <w:b/>
      <w:iCs/>
      <w:lang w:val="x-none" w:eastAsia="x-none"/>
    </w:rPr>
  </w:style>
  <w:style w:type="paragraph" w:styleId="Heading7">
    <w:name w:val="heading 7"/>
    <w:basedOn w:val="Normal"/>
    <w:next w:val="Normal"/>
    <w:link w:val="Heading7Char"/>
    <w:qFormat/>
    <w:rsid w:val="0074542B"/>
    <w:pPr>
      <w:keepNext/>
      <w:keepLines/>
      <w:numPr>
        <w:ilvl w:val="6"/>
        <w:numId w:val="1"/>
      </w:numPr>
      <w:spacing w:before="200" w:after="0"/>
      <w:outlineLvl w:val="6"/>
    </w:pPr>
    <w:rPr>
      <w:rFonts w:ascii="Cambria" w:eastAsia="Times New Roman" w:hAnsi="Cambria"/>
      <w:i/>
      <w:iCs/>
      <w:color w:val="404040"/>
      <w:lang w:val="x-none" w:eastAsia="x-none"/>
    </w:rPr>
  </w:style>
  <w:style w:type="paragraph" w:styleId="Heading8">
    <w:name w:val="heading 8"/>
    <w:basedOn w:val="Normal"/>
    <w:next w:val="Normal"/>
    <w:link w:val="Heading8Char"/>
    <w:qFormat/>
    <w:rsid w:val="0074542B"/>
    <w:pPr>
      <w:keepNext/>
      <w:keepLines/>
      <w:numPr>
        <w:ilvl w:val="7"/>
        <w:numId w:val="1"/>
      </w:numPr>
      <w:spacing w:before="200" w:after="0"/>
      <w:outlineLvl w:val="7"/>
    </w:pPr>
    <w:rPr>
      <w:rFonts w:ascii="Cambria" w:eastAsia="Times New Roman" w:hAnsi="Cambria"/>
      <w:color w:val="404040"/>
      <w:sz w:val="20"/>
      <w:lang w:val="x-none" w:eastAsia="x-none"/>
    </w:rPr>
  </w:style>
  <w:style w:type="paragraph" w:styleId="Heading9">
    <w:name w:val="heading 9"/>
    <w:basedOn w:val="Normal"/>
    <w:next w:val="Normal"/>
    <w:link w:val="Heading9Char"/>
    <w:qFormat/>
    <w:rsid w:val="0074542B"/>
    <w:pPr>
      <w:keepNext/>
      <w:keepLines/>
      <w:numPr>
        <w:ilvl w:val="8"/>
        <w:numId w:val="1"/>
      </w:numPr>
      <w:spacing w:before="200" w:after="0"/>
      <w:outlineLvl w:val="8"/>
    </w:pPr>
    <w:rPr>
      <w:rFonts w:ascii="Cambria" w:eastAsia="Times New Roman" w:hAnsi="Cambria"/>
      <w:i/>
      <w:iCs/>
      <w:color w:val="404040"/>
      <w:sz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4542B"/>
    <w:pPr>
      <w:ind w:left="720"/>
      <w:contextualSpacing/>
    </w:pPr>
  </w:style>
  <w:style w:type="character" w:customStyle="1" w:styleId="Heading1Char">
    <w:name w:val="Heading 1 Char"/>
    <w:aliases w:val="phan Char,DB Char"/>
    <w:link w:val="Heading1"/>
    <w:rsid w:val="0074542B"/>
    <w:rPr>
      <w:rFonts w:ascii="Cambria" w:eastAsia="Times New Roman" w:hAnsi="Cambria" w:cs="Times New Roman"/>
      <w:b/>
      <w:bCs/>
      <w:sz w:val="28"/>
      <w:szCs w:val="28"/>
      <w:lang w:val="en-US" w:eastAsia="en-US"/>
    </w:rPr>
  </w:style>
  <w:style w:type="character" w:customStyle="1" w:styleId="Heading2Char">
    <w:name w:val="Heading 2 Char"/>
    <w:aliases w:val="de lon Char,1.1 Char Char,1.1 Char1,1 Char Char Char,1 Char Char1 Char,1 Char Char2"/>
    <w:link w:val="Heading2"/>
    <w:rsid w:val="0074542B"/>
    <w:rPr>
      <w:rFonts w:ascii="Cambria" w:hAnsi="Cambria"/>
      <w:b/>
      <w:bCs/>
      <w:sz w:val="28"/>
      <w:szCs w:val="26"/>
    </w:rPr>
  </w:style>
  <w:style w:type="character" w:customStyle="1" w:styleId="Heading3Char">
    <w:name w:val="Heading 3 Char"/>
    <w:aliases w:val="Section1 Char,SW-Heading 3 Char,small-head3 Char Char,Heading 3A Char Char,Heading 3 Char Char Char Char Char Char Char Char Char Char Char Char Char Char Char Char Char Char,My Heading3 Char,Mystyle3 Char,Mystyle31 Char,Mystyle32 Char"/>
    <w:link w:val="Heading3"/>
    <w:rsid w:val="0074542B"/>
    <w:rPr>
      <w:rFonts w:ascii="Cambria" w:hAnsi="Cambria"/>
      <w:b/>
      <w:bCs/>
      <w:sz w:val="28"/>
    </w:rPr>
  </w:style>
  <w:style w:type="character" w:customStyle="1" w:styleId="Heading4Char">
    <w:name w:val="Heading 4 Char"/>
    <w:aliases w:val="small-head4 Char,Char1 Char"/>
    <w:link w:val="Heading4"/>
    <w:rsid w:val="0074542B"/>
    <w:rPr>
      <w:rFonts w:ascii="Cambria" w:hAnsi="Cambria"/>
      <w:b/>
      <w:bCs/>
      <w:iCs/>
      <w:sz w:val="28"/>
    </w:rPr>
  </w:style>
  <w:style w:type="character" w:customStyle="1" w:styleId="Heading5Char">
    <w:name w:val="Heading 5 Char"/>
    <w:link w:val="Heading5"/>
    <w:rsid w:val="0074542B"/>
    <w:rPr>
      <w:rFonts w:ascii="Cambria" w:hAnsi="Cambria"/>
      <w:color w:val="243F60"/>
      <w:sz w:val="28"/>
      <w:lang w:val="x-none" w:eastAsia="x-none"/>
    </w:rPr>
  </w:style>
  <w:style w:type="character" w:customStyle="1" w:styleId="Heading6Char">
    <w:name w:val="Heading 6 Char"/>
    <w:aliases w:val="de nho Char"/>
    <w:link w:val="Heading6"/>
    <w:rsid w:val="0074542B"/>
    <w:rPr>
      <w:rFonts w:ascii="Cambria" w:hAnsi="Cambria"/>
      <w:b/>
      <w:iCs/>
      <w:sz w:val="28"/>
    </w:rPr>
  </w:style>
  <w:style w:type="character" w:customStyle="1" w:styleId="Heading7Char">
    <w:name w:val="Heading 7 Char"/>
    <w:link w:val="Heading7"/>
    <w:rsid w:val="0074542B"/>
    <w:rPr>
      <w:rFonts w:ascii="Cambria" w:hAnsi="Cambria"/>
      <w:i/>
      <w:iCs/>
      <w:color w:val="404040"/>
      <w:sz w:val="28"/>
    </w:rPr>
  </w:style>
  <w:style w:type="character" w:customStyle="1" w:styleId="Heading8Char">
    <w:name w:val="Heading 8 Char"/>
    <w:link w:val="Heading8"/>
    <w:rsid w:val="0074542B"/>
    <w:rPr>
      <w:rFonts w:ascii="Cambria" w:hAnsi="Cambria"/>
      <w:color w:val="404040"/>
    </w:rPr>
  </w:style>
  <w:style w:type="character" w:customStyle="1" w:styleId="Heading9Char">
    <w:name w:val="Heading 9 Char"/>
    <w:link w:val="Heading9"/>
    <w:rsid w:val="0074542B"/>
    <w:rPr>
      <w:rFonts w:ascii="Cambria" w:hAnsi="Cambria"/>
      <w:i/>
      <w:iCs/>
      <w:color w:val="404040"/>
    </w:rPr>
  </w:style>
  <w:style w:type="character" w:customStyle="1" w:styleId="BodyTextChar">
    <w:name w:val="Body Text Char"/>
    <w:link w:val="BodyText"/>
    <w:rsid w:val="0074542B"/>
    <w:rPr>
      <w:sz w:val="28"/>
      <w:lang w:val="en-US" w:eastAsia="en-US"/>
    </w:rPr>
  </w:style>
  <w:style w:type="character" w:customStyle="1" w:styleId="BodyTextIndent2Char">
    <w:name w:val="Body Text Indent 2 Char"/>
    <w:link w:val="BodyTextIndent2"/>
    <w:rsid w:val="0074542B"/>
    <w:rPr>
      <w:sz w:val="28"/>
      <w:lang w:val="en-US" w:eastAsia="en-US"/>
    </w:rPr>
  </w:style>
  <w:style w:type="character" w:customStyle="1" w:styleId="BodyTextIndentChar">
    <w:name w:val="Body Text Indent Char"/>
    <w:link w:val="BodyTextIndent"/>
    <w:rsid w:val="0074542B"/>
    <w:rPr>
      <w:sz w:val="26"/>
      <w:lang w:val="en-US" w:eastAsia="en-US"/>
    </w:rPr>
  </w:style>
  <w:style w:type="character" w:customStyle="1" w:styleId="NoSpacingChar">
    <w:name w:val="No Spacing Char"/>
    <w:link w:val="NoSpacing"/>
    <w:uiPriority w:val="1"/>
    <w:rsid w:val="0074542B"/>
    <w:rPr>
      <w:rFonts w:eastAsia="MS Mincho"/>
      <w:sz w:val="22"/>
      <w:szCs w:val="22"/>
      <w:lang w:val="en-US" w:eastAsia="ja-JP" w:bidi="ar-SA"/>
    </w:rPr>
  </w:style>
  <w:style w:type="character" w:customStyle="1" w:styleId="BalloonTextChar">
    <w:name w:val="Balloon Text Char"/>
    <w:link w:val="BalloonText"/>
    <w:uiPriority w:val="99"/>
    <w:rsid w:val="0074542B"/>
    <w:rPr>
      <w:rFonts w:ascii="Tahoma" w:hAnsi="Tahoma"/>
      <w:sz w:val="16"/>
      <w:lang w:val="en-US" w:eastAsia="en-US"/>
    </w:rPr>
  </w:style>
  <w:style w:type="character" w:styleId="PageNumber">
    <w:name w:val="page number"/>
    <w:basedOn w:val="DefaultParagraphFont"/>
    <w:rsid w:val="0074542B"/>
  </w:style>
  <w:style w:type="paragraph" w:styleId="BalloonText">
    <w:name w:val="Balloon Text"/>
    <w:basedOn w:val="Normal"/>
    <w:link w:val="BalloonTextChar"/>
    <w:uiPriority w:val="99"/>
    <w:rsid w:val="0074542B"/>
    <w:rPr>
      <w:rFonts w:ascii="Tahoma" w:eastAsia="Times New Roman" w:hAnsi="Tahoma"/>
      <w:sz w:val="16"/>
    </w:rPr>
  </w:style>
  <w:style w:type="character" w:customStyle="1" w:styleId="BalloonTextChar1">
    <w:name w:val="Balloon Text Char1"/>
    <w:uiPriority w:val="99"/>
    <w:semiHidden/>
    <w:rsid w:val="0074542B"/>
    <w:rPr>
      <w:rFonts w:ascii="Tahoma" w:eastAsia="SimSun" w:hAnsi="Tahoma" w:cs="Tahoma"/>
      <w:sz w:val="16"/>
      <w:szCs w:val="16"/>
      <w:lang w:val="en-US" w:eastAsia="en-US"/>
    </w:rPr>
  </w:style>
  <w:style w:type="paragraph" w:styleId="TOC4">
    <w:name w:val="toc 4"/>
    <w:basedOn w:val="Normal"/>
    <w:next w:val="Normal"/>
    <w:autoRedefine/>
    <w:uiPriority w:val="39"/>
    <w:rsid w:val="00AE04F3"/>
    <w:pPr>
      <w:tabs>
        <w:tab w:val="right" w:leader="dot" w:pos="9628"/>
      </w:tabs>
      <w:spacing w:after="0" w:line="312" w:lineRule="auto"/>
      <w:ind w:firstLine="0"/>
    </w:pPr>
    <w:rPr>
      <w:rFonts w:ascii="Calibri" w:hAnsi="Calibri" w:cs="Calibri"/>
      <w:sz w:val="18"/>
      <w:szCs w:val="18"/>
    </w:rPr>
  </w:style>
  <w:style w:type="paragraph" w:customStyle="1" w:styleId="Bng">
    <w:name w:val="B¶ng"/>
    <w:basedOn w:val="Normal"/>
    <w:rsid w:val="0074542B"/>
    <w:pPr>
      <w:tabs>
        <w:tab w:val="left" w:pos="770"/>
        <w:tab w:val="left" w:pos="880"/>
        <w:tab w:val="left" w:pos="1210"/>
        <w:tab w:val="left" w:pos="1430"/>
        <w:tab w:val="left" w:pos="1650"/>
      </w:tabs>
      <w:spacing w:before="120"/>
      <w:ind w:firstLine="550"/>
    </w:pPr>
    <w:rPr>
      <w:i/>
      <w:sz w:val="26"/>
      <w:lang w:val="pt-BR"/>
    </w:rPr>
  </w:style>
  <w:style w:type="paragraph" w:customStyle="1" w:styleId="td2">
    <w:name w:val="td2"/>
    <w:basedOn w:val="Normal"/>
    <w:rsid w:val="0074542B"/>
    <w:pPr>
      <w:spacing w:before="120"/>
    </w:pPr>
    <w:rPr>
      <w:rFonts w:ascii=".VnBahamasB" w:hAnsi=".VnBahamasB"/>
      <w:color w:val="0000FF"/>
    </w:rPr>
  </w:style>
  <w:style w:type="paragraph" w:customStyle="1" w:styleId="td3">
    <w:name w:val="td3"/>
    <w:basedOn w:val="Normal"/>
    <w:rsid w:val="0074542B"/>
    <w:rPr>
      <w:rFonts w:ascii=".VnBahamasB" w:hAnsi=".VnBahamasB"/>
      <w:color w:val="0000FF"/>
    </w:rPr>
  </w:style>
  <w:style w:type="paragraph" w:customStyle="1" w:styleId="td1">
    <w:name w:val="td1"/>
    <w:basedOn w:val="Normal"/>
    <w:rsid w:val="0074542B"/>
    <w:rPr>
      <w:rFonts w:ascii=".VnBahamasBH" w:hAnsi=".VnBahamasBH"/>
      <w:color w:val="0000FF"/>
    </w:rPr>
  </w:style>
  <w:style w:type="paragraph" w:styleId="PlainText">
    <w:name w:val="Plain Text"/>
    <w:basedOn w:val="Normal"/>
    <w:link w:val="PlainTextChar"/>
    <w:rsid w:val="0074542B"/>
    <w:rPr>
      <w:rFonts w:ascii="Courier New" w:hAnsi="Courier New"/>
      <w:sz w:val="20"/>
    </w:rPr>
  </w:style>
  <w:style w:type="character" w:customStyle="1" w:styleId="PlainTextChar">
    <w:name w:val="Plain Text Char"/>
    <w:link w:val="PlainText"/>
    <w:rsid w:val="0074542B"/>
    <w:rPr>
      <w:rFonts w:ascii="Courier New" w:eastAsia="SimSun" w:hAnsi="Courier New" w:cs="Times New Roman"/>
      <w:sz w:val="20"/>
      <w:szCs w:val="20"/>
      <w:lang w:val="en-US" w:eastAsia="en-US"/>
    </w:rPr>
  </w:style>
  <w:style w:type="paragraph" w:styleId="BodyText2">
    <w:name w:val="Body Text 2"/>
    <w:basedOn w:val="Normal"/>
    <w:link w:val="BodyText2Char"/>
    <w:rsid w:val="0074542B"/>
    <w:rPr>
      <w:rFonts w:ascii=".VnTime" w:hAnsi=".VnTime"/>
      <w:b/>
      <w:sz w:val="26"/>
    </w:rPr>
  </w:style>
  <w:style w:type="character" w:customStyle="1" w:styleId="BodyText2Char">
    <w:name w:val="Body Text 2 Char"/>
    <w:link w:val="BodyText2"/>
    <w:rsid w:val="0074542B"/>
    <w:rPr>
      <w:rFonts w:ascii=".VnTime" w:eastAsia="SimSun" w:hAnsi=".VnTime" w:cs="Times New Roman"/>
      <w:b/>
      <w:sz w:val="26"/>
      <w:szCs w:val="20"/>
      <w:lang w:val="en-US" w:eastAsia="en-US"/>
    </w:rPr>
  </w:style>
  <w:style w:type="paragraph" w:customStyle="1" w:styleId="d1">
    <w:name w:val="d1"/>
    <w:basedOn w:val="BodyTextIndent3"/>
    <w:rsid w:val="0074542B"/>
    <w:pPr>
      <w:ind w:firstLine="567"/>
    </w:pPr>
    <w:rPr>
      <w:snapToGrid/>
      <w:color w:val="auto"/>
      <w:sz w:val="28"/>
    </w:rPr>
  </w:style>
  <w:style w:type="paragraph" w:styleId="Title">
    <w:name w:val="Title"/>
    <w:basedOn w:val="Normal"/>
    <w:link w:val="TitleChar"/>
    <w:qFormat/>
    <w:rsid w:val="0074542B"/>
    <w:pPr>
      <w:jc w:val="center"/>
      <w:outlineLvl w:val="0"/>
    </w:pPr>
    <w:rPr>
      <w:b/>
      <w:sz w:val="32"/>
    </w:rPr>
  </w:style>
  <w:style w:type="character" w:customStyle="1" w:styleId="TitleChar">
    <w:name w:val="Title Char"/>
    <w:link w:val="Title"/>
    <w:rsid w:val="0074542B"/>
    <w:rPr>
      <w:rFonts w:ascii="Times New Roman" w:eastAsia="SimSun" w:hAnsi="Times New Roman" w:cs="Times New Roman"/>
      <w:b/>
      <w:sz w:val="32"/>
      <w:szCs w:val="20"/>
      <w:lang w:val="en-US" w:eastAsia="en-US"/>
    </w:rPr>
  </w:style>
  <w:style w:type="paragraph" w:styleId="Header">
    <w:name w:val="header"/>
    <w:basedOn w:val="Normal"/>
    <w:link w:val="HeaderChar"/>
    <w:uiPriority w:val="99"/>
    <w:rsid w:val="0074542B"/>
    <w:pPr>
      <w:tabs>
        <w:tab w:val="center" w:pos="4320"/>
        <w:tab w:val="right" w:pos="8640"/>
      </w:tabs>
    </w:pPr>
  </w:style>
  <w:style w:type="character" w:customStyle="1" w:styleId="HeaderChar">
    <w:name w:val="Header Char"/>
    <w:link w:val="Header"/>
    <w:uiPriority w:val="99"/>
    <w:rsid w:val="0074542B"/>
    <w:rPr>
      <w:rFonts w:ascii="Times New Roman" w:eastAsia="SimSun" w:hAnsi="Times New Roman" w:cs="Times New Roman"/>
      <w:sz w:val="28"/>
      <w:szCs w:val="20"/>
      <w:lang w:val="en-US" w:eastAsia="en-US"/>
    </w:rPr>
  </w:style>
  <w:style w:type="paragraph" w:styleId="BodyTextIndent3">
    <w:name w:val="Body Text Indent 3"/>
    <w:basedOn w:val="Normal"/>
    <w:link w:val="BodyTextIndent3Char"/>
    <w:rsid w:val="0074542B"/>
    <w:pPr>
      <w:spacing w:before="120"/>
      <w:ind w:firstLine="720"/>
    </w:pPr>
    <w:rPr>
      <w:rFonts w:ascii=".VnTime" w:hAnsi=".VnTime"/>
      <w:snapToGrid w:val="0"/>
      <w:color w:val="000000"/>
      <w:sz w:val="26"/>
    </w:rPr>
  </w:style>
  <w:style w:type="character" w:customStyle="1" w:styleId="BodyTextIndent3Char">
    <w:name w:val="Body Text Indent 3 Char"/>
    <w:link w:val="BodyTextIndent3"/>
    <w:rsid w:val="0074542B"/>
    <w:rPr>
      <w:rFonts w:ascii=".VnTime" w:eastAsia="SimSun" w:hAnsi=".VnTime" w:cs="Times New Roman"/>
      <w:snapToGrid w:val="0"/>
      <w:color w:val="000000"/>
      <w:sz w:val="26"/>
      <w:szCs w:val="20"/>
      <w:lang w:val="en-US" w:eastAsia="en-US"/>
    </w:rPr>
  </w:style>
  <w:style w:type="paragraph" w:customStyle="1" w:styleId="1">
    <w:name w:val="1"/>
    <w:basedOn w:val="BodyText"/>
    <w:rsid w:val="0074542B"/>
    <w:pPr>
      <w:spacing w:before="120"/>
    </w:pPr>
    <w:rPr>
      <w:rFonts w:ascii=".VnVogue" w:hAnsi=".VnVogue"/>
    </w:rPr>
  </w:style>
  <w:style w:type="paragraph" w:customStyle="1" w:styleId="CharCharCharCharCharCharCharCharChar1Char">
    <w:name w:val="Char Char Char Char Char Char Char Char Char1 Char"/>
    <w:basedOn w:val="Normal"/>
    <w:next w:val="Normal"/>
    <w:rsid w:val="0074542B"/>
    <w:pPr>
      <w:spacing w:before="120" w:line="312" w:lineRule="auto"/>
    </w:pPr>
  </w:style>
  <w:style w:type="paragraph" w:styleId="BodyText">
    <w:name w:val="Body Text"/>
    <w:basedOn w:val="Normal"/>
    <w:link w:val="BodyTextChar"/>
    <w:rsid w:val="0074542B"/>
    <w:rPr>
      <w:rFonts w:ascii="Calibri" w:eastAsia="Times New Roman" w:hAnsi="Calibri"/>
    </w:rPr>
  </w:style>
  <w:style w:type="character" w:customStyle="1" w:styleId="BodyTextChar1">
    <w:name w:val="Body Text Char1"/>
    <w:uiPriority w:val="99"/>
    <w:semiHidden/>
    <w:rsid w:val="0074542B"/>
    <w:rPr>
      <w:rFonts w:ascii="Times New Roman" w:eastAsia="SimSun" w:hAnsi="Times New Roman" w:cs="Times New Roman"/>
      <w:sz w:val="28"/>
      <w:szCs w:val="20"/>
      <w:lang w:val="en-US" w:eastAsia="en-US"/>
    </w:rPr>
  </w:style>
  <w:style w:type="paragraph" w:styleId="BodyText3">
    <w:name w:val="Body Text 3"/>
    <w:basedOn w:val="Normal"/>
    <w:link w:val="BodyText3Char"/>
    <w:rsid w:val="0074542B"/>
    <w:rPr>
      <w:sz w:val="16"/>
    </w:rPr>
  </w:style>
  <w:style w:type="character" w:customStyle="1" w:styleId="BodyText3Char">
    <w:name w:val="Body Text 3 Char"/>
    <w:link w:val="BodyText3"/>
    <w:rsid w:val="0074542B"/>
    <w:rPr>
      <w:rFonts w:ascii="Times New Roman" w:eastAsia="SimSun" w:hAnsi="Times New Roman" w:cs="Times New Roman"/>
      <w:sz w:val="16"/>
      <w:szCs w:val="20"/>
      <w:lang w:val="en-US" w:eastAsia="en-US"/>
    </w:rPr>
  </w:style>
  <w:style w:type="paragraph" w:customStyle="1" w:styleId="d1-2">
    <w:name w:val="d1-2"/>
    <w:basedOn w:val="td3"/>
    <w:rsid w:val="0074542B"/>
    <w:pPr>
      <w:spacing w:before="60"/>
    </w:pPr>
    <w:rPr>
      <w:rFonts w:ascii=".VnTime" w:hAnsi=".VnTime"/>
    </w:rPr>
  </w:style>
  <w:style w:type="paragraph" w:styleId="Footer">
    <w:name w:val="footer"/>
    <w:basedOn w:val="Normal"/>
    <w:link w:val="FooterChar"/>
    <w:uiPriority w:val="99"/>
    <w:rsid w:val="0074542B"/>
    <w:pPr>
      <w:tabs>
        <w:tab w:val="center" w:pos="4320"/>
        <w:tab w:val="right" w:pos="8640"/>
      </w:tabs>
    </w:pPr>
  </w:style>
  <w:style w:type="character" w:customStyle="1" w:styleId="FooterChar">
    <w:name w:val="Footer Char"/>
    <w:link w:val="Footer"/>
    <w:uiPriority w:val="99"/>
    <w:rsid w:val="0074542B"/>
    <w:rPr>
      <w:rFonts w:ascii="Times New Roman" w:eastAsia="SimSun" w:hAnsi="Times New Roman" w:cs="Times New Roman"/>
      <w:sz w:val="28"/>
      <w:szCs w:val="20"/>
      <w:lang w:val="en-US" w:eastAsia="en-US"/>
    </w:rPr>
  </w:style>
  <w:style w:type="paragraph" w:customStyle="1" w:styleId="d2">
    <w:name w:val="d2"/>
    <w:basedOn w:val="Normal"/>
    <w:rsid w:val="0074542B"/>
    <w:pPr>
      <w:spacing w:before="120"/>
    </w:pPr>
    <w:rPr>
      <w:rFonts w:ascii=".VnTime" w:hAnsi=".VnTime"/>
      <w:color w:val="0000FF"/>
    </w:rPr>
  </w:style>
  <w:style w:type="paragraph" w:styleId="DocumentMap">
    <w:name w:val="Document Map"/>
    <w:basedOn w:val="Normal"/>
    <w:link w:val="DocumentMapChar"/>
    <w:rsid w:val="0074542B"/>
    <w:pPr>
      <w:shd w:val="clear" w:color="auto" w:fill="000080"/>
    </w:pPr>
    <w:rPr>
      <w:rFonts w:ascii="Tahoma" w:hAnsi="Tahoma"/>
      <w:sz w:val="20"/>
    </w:rPr>
  </w:style>
  <w:style w:type="character" w:customStyle="1" w:styleId="DocumentMapChar">
    <w:name w:val="Document Map Char"/>
    <w:link w:val="DocumentMap"/>
    <w:rsid w:val="0074542B"/>
    <w:rPr>
      <w:rFonts w:ascii="Tahoma" w:eastAsia="SimSun" w:hAnsi="Tahoma" w:cs="Times New Roman"/>
      <w:sz w:val="20"/>
      <w:szCs w:val="20"/>
      <w:shd w:val="clear" w:color="auto" w:fill="000080"/>
      <w:lang w:val="en-US" w:eastAsia="en-US"/>
    </w:rPr>
  </w:style>
  <w:style w:type="paragraph" w:styleId="BodyTextIndent2">
    <w:name w:val="Body Text Indent 2"/>
    <w:basedOn w:val="Normal"/>
    <w:link w:val="BodyTextIndent2Char"/>
    <w:rsid w:val="0074542B"/>
    <w:pPr>
      <w:spacing w:before="80"/>
      <w:ind w:firstLine="993"/>
    </w:pPr>
    <w:rPr>
      <w:rFonts w:ascii="Calibri" w:eastAsia="Times New Roman" w:hAnsi="Calibri"/>
    </w:rPr>
  </w:style>
  <w:style w:type="character" w:customStyle="1" w:styleId="BodyTextIndent2Char1">
    <w:name w:val="Body Text Indent 2 Char1"/>
    <w:uiPriority w:val="99"/>
    <w:semiHidden/>
    <w:rsid w:val="0074542B"/>
    <w:rPr>
      <w:rFonts w:ascii="Times New Roman" w:eastAsia="SimSun" w:hAnsi="Times New Roman" w:cs="Times New Roman"/>
      <w:sz w:val="28"/>
      <w:szCs w:val="20"/>
      <w:lang w:val="en-US" w:eastAsia="en-US"/>
    </w:rPr>
  </w:style>
  <w:style w:type="paragraph" w:styleId="BodyTextIndent">
    <w:name w:val="Body Text Indent"/>
    <w:basedOn w:val="Normal"/>
    <w:link w:val="BodyTextIndentChar"/>
    <w:rsid w:val="0074542B"/>
    <w:pPr>
      <w:ind w:firstLine="720"/>
    </w:pPr>
    <w:rPr>
      <w:rFonts w:ascii="Calibri" w:eastAsia="Times New Roman" w:hAnsi="Calibri"/>
      <w:sz w:val="26"/>
    </w:rPr>
  </w:style>
  <w:style w:type="character" w:customStyle="1" w:styleId="BodyTextIndentChar1">
    <w:name w:val="Body Text Indent Char1"/>
    <w:uiPriority w:val="99"/>
    <w:semiHidden/>
    <w:rsid w:val="0074542B"/>
    <w:rPr>
      <w:rFonts w:ascii="Times New Roman" w:eastAsia="SimSun" w:hAnsi="Times New Roman" w:cs="Times New Roman"/>
      <w:sz w:val="28"/>
      <w:szCs w:val="20"/>
      <w:lang w:val="en-US" w:eastAsia="en-US"/>
    </w:rPr>
  </w:style>
  <w:style w:type="paragraph" w:styleId="NoSpacing">
    <w:name w:val="No Spacing"/>
    <w:link w:val="NoSpacingChar"/>
    <w:uiPriority w:val="1"/>
    <w:qFormat/>
    <w:rsid w:val="0074542B"/>
    <w:rPr>
      <w:rFonts w:eastAsia="MS Mincho"/>
      <w:sz w:val="22"/>
      <w:szCs w:val="22"/>
      <w:lang w:eastAsia="ja-JP"/>
    </w:rPr>
  </w:style>
  <w:style w:type="paragraph" w:customStyle="1" w:styleId="CharCharCharCharCharCharCharCharChar1Char0">
    <w:name w:val="Char Char Char Char Char Char Char Char Char1 Char"/>
    <w:basedOn w:val="Normal"/>
    <w:next w:val="Normal"/>
    <w:rsid w:val="0074542B"/>
    <w:pPr>
      <w:spacing w:before="120" w:line="312" w:lineRule="auto"/>
    </w:pPr>
  </w:style>
  <w:style w:type="paragraph" w:customStyle="1" w:styleId="i">
    <w:name w:val="i"/>
    <w:basedOn w:val="BodyText"/>
    <w:rsid w:val="0074542B"/>
    <w:pPr>
      <w:spacing w:after="0"/>
    </w:pPr>
    <w:rPr>
      <w:rFonts w:ascii=".VnAvantH" w:hAnsi=".VnAvantH"/>
      <w:b/>
    </w:rPr>
  </w:style>
  <w:style w:type="table" w:styleId="TableGrid">
    <w:name w:val="Table Grid"/>
    <w:basedOn w:val="TableNormal"/>
    <w:uiPriority w:val="59"/>
    <w:rsid w:val="0074542B"/>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EUDE">
    <w:name w:val="TiEU DE"/>
    <w:basedOn w:val="Normal"/>
    <w:qFormat/>
    <w:rsid w:val="0074542B"/>
    <w:pPr>
      <w:spacing w:after="0" w:line="240" w:lineRule="auto"/>
      <w:ind w:firstLine="0"/>
    </w:pPr>
    <w:rPr>
      <w:color w:val="000000"/>
      <w:sz w:val="24"/>
    </w:rPr>
  </w:style>
  <w:style w:type="paragraph" w:customStyle="1" w:styleId="Bangbieu">
    <w:name w:val="Bang bieu"/>
    <w:basedOn w:val="Normal"/>
    <w:qFormat/>
    <w:rsid w:val="0074542B"/>
    <w:pPr>
      <w:spacing w:before="60" w:after="60" w:line="240" w:lineRule="auto"/>
      <w:ind w:firstLine="0"/>
      <w:jc w:val="center"/>
    </w:pPr>
    <w:rPr>
      <w:lang w:val="fr-FR"/>
    </w:rPr>
  </w:style>
  <w:style w:type="paragraph" w:styleId="TOC1">
    <w:name w:val="toc 1"/>
    <w:basedOn w:val="Normal"/>
    <w:next w:val="Normal"/>
    <w:autoRedefine/>
    <w:uiPriority w:val="39"/>
    <w:unhideWhenUsed/>
    <w:rsid w:val="00AE04F3"/>
    <w:pPr>
      <w:tabs>
        <w:tab w:val="right" w:leader="dot" w:pos="9628"/>
      </w:tabs>
      <w:spacing w:after="0" w:line="312" w:lineRule="auto"/>
      <w:ind w:firstLine="0"/>
    </w:pPr>
    <w:rPr>
      <w:b/>
      <w:bCs/>
      <w:caps/>
      <w:noProof/>
      <w:szCs w:val="28"/>
    </w:rPr>
  </w:style>
  <w:style w:type="paragraph" w:styleId="TOC2">
    <w:name w:val="toc 2"/>
    <w:basedOn w:val="Normal"/>
    <w:next w:val="Normal"/>
    <w:autoRedefine/>
    <w:uiPriority w:val="39"/>
    <w:unhideWhenUsed/>
    <w:rsid w:val="00AE04F3"/>
    <w:pPr>
      <w:tabs>
        <w:tab w:val="right" w:leader="dot" w:pos="9628"/>
      </w:tabs>
      <w:spacing w:after="0" w:line="312" w:lineRule="auto"/>
      <w:ind w:firstLine="0"/>
    </w:pPr>
    <w:rPr>
      <w:b/>
      <w:smallCaps/>
      <w:noProof/>
      <w:szCs w:val="28"/>
    </w:rPr>
  </w:style>
  <w:style w:type="paragraph" w:styleId="TOC3">
    <w:name w:val="toc 3"/>
    <w:basedOn w:val="Normal"/>
    <w:next w:val="Normal"/>
    <w:autoRedefine/>
    <w:uiPriority w:val="39"/>
    <w:unhideWhenUsed/>
    <w:rsid w:val="00AE04F3"/>
    <w:pPr>
      <w:tabs>
        <w:tab w:val="right" w:leader="dot" w:pos="9628"/>
      </w:tabs>
      <w:spacing w:after="0" w:line="312" w:lineRule="auto"/>
      <w:ind w:firstLine="0"/>
    </w:pPr>
    <w:rPr>
      <w:rFonts w:ascii="Calibri" w:hAnsi="Calibri" w:cs="Calibri"/>
      <w:i/>
      <w:iCs/>
      <w:sz w:val="20"/>
    </w:rPr>
  </w:style>
  <w:style w:type="character" w:styleId="Hyperlink">
    <w:name w:val="Hyperlink"/>
    <w:uiPriority w:val="99"/>
    <w:unhideWhenUsed/>
    <w:rsid w:val="0074542B"/>
    <w:rPr>
      <w:color w:val="0000FF"/>
      <w:u w:val="single"/>
    </w:rPr>
  </w:style>
  <w:style w:type="paragraph" w:styleId="TOCHeading">
    <w:name w:val="TOC Heading"/>
    <w:basedOn w:val="Heading1"/>
    <w:next w:val="Normal"/>
    <w:uiPriority w:val="39"/>
    <w:qFormat/>
    <w:rsid w:val="0074542B"/>
    <w:pPr>
      <w:spacing w:before="480" w:after="0" w:line="276" w:lineRule="auto"/>
      <w:ind w:left="0" w:firstLine="0"/>
      <w:jc w:val="left"/>
      <w:outlineLvl w:val="9"/>
    </w:pPr>
    <w:rPr>
      <w:color w:val="365F91"/>
      <w:lang w:eastAsia="ja-JP"/>
    </w:rPr>
  </w:style>
  <w:style w:type="paragraph" w:styleId="NormalWeb">
    <w:name w:val="Normal (Web)"/>
    <w:basedOn w:val="Normal"/>
    <w:uiPriority w:val="99"/>
    <w:unhideWhenUsed/>
    <w:rsid w:val="0074542B"/>
    <w:pPr>
      <w:numPr>
        <w:numId w:val="2"/>
      </w:numPr>
      <w:spacing w:before="100" w:after="100" w:line="240" w:lineRule="auto"/>
    </w:pPr>
    <w:rPr>
      <w:rFonts w:eastAsia="Times New Roman"/>
      <w:sz w:val="24"/>
    </w:rPr>
  </w:style>
  <w:style w:type="paragraph" w:customStyle="1" w:styleId="muc-">
    <w:name w:val="muc -"/>
    <w:basedOn w:val="Normal"/>
    <w:rsid w:val="0074542B"/>
    <w:pPr>
      <w:numPr>
        <w:numId w:val="3"/>
      </w:numPr>
      <w:spacing w:before="60" w:after="60" w:line="276" w:lineRule="auto"/>
    </w:pPr>
    <w:rPr>
      <w:rFonts w:ascii="Arial" w:eastAsia="Times New Roman" w:hAnsi="Arial" w:cs="Arial"/>
      <w:noProof/>
      <w:sz w:val="24"/>
      <w:szCs w:val="24"/>
    </w:rPr>
  </w:style>
  <w:style w:type="paragraph" w:styleId="List2">
    <w:name w:val="List 2"/>
    <w:basedOn w:val="Normal"/>
    <w:rsid w:val="0074542B"/>
    <w:pPr>
      <w:spacing w:after="0" w:line="240" w:lineRule="auto"/>
      <w:ind w:left="720" w:hanging="360"/>
      <w:jc w:val="left"/>
    </w:pPr>
    <w:rPr>
      <w:rFonts w:eastAsia="Times New Roman"/>
      <w:szCs w:val="24"/>
    </w:rPr>
  </w:style>
  <w:style w:type="paragraph" w:customStyle="1" w:styleId="CharCharChar1CharCharCharChar">
    <w:name w:val="Char Char Char1 Char Char Char Char"/>
    <w:basedOn w:val="Normal"/>
    <w:semiHidden/>
    <w:rsid w:val="0074542B"/>
    <w:pPr>
      <w:spacing w:after="160" w:line="240" w:lineRule="exact"/>
      <w:ind w:firstLine="0"/>
      <w:jc w:val="left"/>
    </w:pPr>
    <w:rPr>
      <w:rFonts w:eastAsia="Times New Roman"/>
      <w:sz w:val="26"/>
      <w:szCs w:val="26"/>
    </w:rPr>
  </w:style>
  <w:style w:type="character" w:customStyle="1" w:styleId="MainTextChar">
    <w:name w:val="Main Text Char"/>
    <w:link w:val="MainText"/>
    <w:locked/>
    <w:rsid w:val="0074542B"/>
    <w:rPr>
      <w:rFonts w:ascii="MS Mincho" w:eastAsia="MS Mincho" w:hAnsi="MS Mincho"/>
      <w:kern w:val="2"/>
      <w:lang w:eastAsia="ja-JP"/>
    </w:rPr>
  </w:style>
  <w:style w:type="paragraph" w:customStyle="1" w:styleId="MainText">
    <w:name w:val="Main Text"/>
    <w:basedOn w:val="Normal"/>
    <w:link w:val="MainTextChar"/>
    <w:rsid w:val="0074542B"/>
    <w:pPr>
      <w:widowControl w:val="0"/>
      <w:spacing w:line="240" w:lineRule="auto"/>
      <w:ind w:left="2" w:firstLine="0"/>
    </w:pPr>
    <w:rPr>
      <w:rFonts w:ascii="MS Mincho" w:eastAsia="MS Mincho" w:hAnsi="MS Mincho"/>
      <w:kern w:val="2"/>
      <w:sz w:val="20"/>
      <w:lang w:val="x-none" w:eastAsia="ja-JP"/>
    </w:rPr>
  </w:style>
  <w:style w:type="character" w:styleId="FollowedHyperlink">
    <w:name w:val="FollowedHyperlink"/>
    <w:uiPriority w:val="99"/>
    <w:semiHidden/>
    <w:unhideWhenUsed/>
    <w:rsid w:val="0074542B"/>
    <w:rPr>
      <w:color w:val="800080"/>
      <w:u w:val="single"/>
    </w:rPr>
  </w:style>
  <w:style w:type="character" w:customStyle="1" w:styleId="Heading1Char1">
    <w:name w:val="Heading 1 Char1"/>
    <w:aliases w:val="DB Char1,phan Char1"/>
    <w:rsid w:val="0074542B"/>
    <w:rPr>
      <w:rFonts w:ascii="Cambria" w:eastAsia="Times New Roman" w:hAnsi="Cambria" w:cs="Times New Roman"/>
      <w:b/>
      <w:bCs/>
      <w:color w:val="365F91"/>
      <w:sz w:val="28"/>
      <w:szCs w:val="28"/>
      <w:lang w:val="en-US" w:eastAsia="en-US"/>
    </w:rPr>
  </w:style>
  <w:style w:type="character" w:customStyle="1" w:styleId="Heading6Char1">
    <w:name w:val="Heading 6 Char1"/>
    <w:aliases w:val="de1 Char1,de nho Char1"/>
    <w:semiHidden/>
    <w:rsid w:val="0074542B"/>
    <w:rPr>
      <w:rFonts w:ascii="Cambria" w:eastAsia="Times New Roman" w:hAnsi="Cambria" w:cs="Times New Roman"/>
      <w:i/>
      <w:iCs/>
      <w:color w:val="243F60"/>
      <w:sz w:val="28"/>
      <w:lang w:val="en-US" w:eastAsia="en-US"/>
    </w:rPr>
  </w:style>
  <w:style w:type="paragraph" w:customStyle="1" w:styleId="t1">
    <w:name w:val="t1"/>
    <w:basedOn w:val="Normal"/>
    <w:qFormat/>
    <w:rsid w:val="0074542B"/>
    <w:pPr>
      <w:jc w:val="center"/>
    </w:pPr>
    <w:rPr>
      <w:b/>
    </w:rPr>
  </w:style>
  <w:style w:type="paragraph" w:customStyle="1" w:styleId="t2">
    <w:name w:val="t2"/>
    <w:basedOn w:val="Normal"/>
    <w:qFormat/>
    <w:rsid w:val="0074542B"/>
    <w:pPr>
      <w:ind w:left="360" w:firstLine="0"/>
      <w:jc w:val="left"/>
    </w:pPr>
    <w:rPr>
      <w:b/>
    </w:rPr>
  </w:style>
  <w:style w:type="paragraph" w:customStyle="1" w:styleId="t3">
    <w:name w:val="t3"/>
    <w:basedOn w:val="Normal"/>
    <w:qFormat/>
    <w:rsid w:val="0074542B"/>
    <w:pPr>
      <w:spacing w:after="0" w:line="360" w:lineRule="auto"/>
      <w:ind w:left="1418" w:hanging="851"/>
    </w:pPr>
    <w:rPr>
      <w:b/>
    </w:rPr>
  </w:style>
  <w:style w:type="paragraph" w:styleId="TOC5">
    <w:name w:val="toc 5"/>
    <w:basedOn w:val="Normal"/>
    <w:next w:val="Normal"/>
    <w:autoRedefine/>
    <w:uiPriority w:val="39"/>
    <w:unhideWhenUsed/>
    <w:rsid w:val="0074542B"/>
    <w:pPr>
      <w:spacing w:after="0"/>
      <w:ind w:left="1120"/>
      <w:jc w:val="left"/>
    </w:pPr>
    <w:rPr>
      <w:rFonts w:ascii="Calibri" w:hAnsi="Calibri" w:cs="Calibri"/>
      <w:sz w:val="18"/>
      <w:szCs w:val="18"/>
    </w:rPr>
  </w:style>
  <w:style w:type="paragraph" w:styleId="TOC6">
    <w:name w:val="toc 6"/>
    <w:basedOn w:val="Normal"/>
    <w:next w:val="Normal"/>
    <w:autoRedefine/>
    <w:uiPriority w:val="39"/>
    <w:unhideWhenUsed/>
    <w:rsid w:val="0074542B"/>
    <w:pPr>
      <w:spacing w:after="0"/>
      <w:ind w:left="1400"/>
      <w:jc w:val="left"/>
    </w:pPr>
    <w:rPr>
      <w:rFonts w:ascii="Calibri" w:hAnsi="Calibri" w:cs="Calibri"/>
      <w:sz w:val="18"/>
      <w:szCs w:val="18"/>
    </w:rPr>
  </w:style>
  <w:style w:type="paragraph" w:styleId="TOC7">
    <w:name w:val="toc 7"/>
    <w:basedOn w:val="Normal"/>
    <w:next w:val="Normal"/>
    <w:autoRedefine/>
    <w:uiPriority w:val="39"/>
    <w:unhideWhenUsed/>
    <w:rsid w:val="0074542B"/>
    <w:pPr>
      <w:spacing w:after="0"/>
      <w:ind w:left="1680"/>
      <w:jc w:val="left"/>
    </w:pPr>
    <w:rPr>
      <w:rFonts w:ascii="Calibri" w:hAnsi="Calibri" w:cs="Calibri"/>
      <w:sz w:val="18"/>
      <w:szCs w:val="18"/>
    </w:rPr>
  </w:style>
  <w:style w:type="paragraph" w:styleId="TOC8">
    <w:name w:val="toc 8"/>
    <w:basedOn w:val="Normal"/>
    <w:next w:val="Normal"/>
    <w:autoRedefine/>
    <w:uiPriority w:val="39"/>
    <w:unhideWhenUsed/>
    <w:rsid w:val="0074542B"/>
    <w:pPr>
      <w:spacing w:after="0"/>
      <w:ind w:left="1960"/>
      <w:jc w:val="left"/>
    </w:pPr>
    <w:rPr>
      <w:rFonts w:ascii="Calibri" w:hAnsi="Calibri" w:cs="Calibri"/>
      <w:sz w:val="18"/>
      <w:szCs w:val="18"/>
    </w:rPr>
  </w:style>
  <w:style w:type="paragraph" w:styleId="TOC9">
    <w:name w:val="toc 9"/>
    <w:basedOn w:val="Normal"/>
    <w:next w:val="Normal"/>
    <w:autoRedefine/>
    <w:uiPriority w:val="39"/>
    <w:unhideWhenUsed/>
    <w:rsid w:val="0074542B"/>
    <w:pPr>
      <w:spacing w:after="0"/>
      <w:ind w:left="2240"/>
      <w:jc w:val="left"/>
    </w:pPr>
    <w:rPr>
      <w:rFonts w:ascii="Calibri" w:hAnsi="Calibri" w:cs="Calibri"/>
      <w:sz w:val="18"/>
      <w:szCs w:val="18"/>
    </w:rPr>
  </w:style>
  <w:style w:type="character" w:customStyle="1" w:styleId="apple-converted-space">
    <w:name w:val="apple-converted-space"/>
    <w:basedOn w:val="DefaultParagraphFont"/>
    <w:rsid w:val="0074542B"/>
  </w:style>
  <w:style w:type="character" w:customStyle="1" w:styleId="Heading2Char1">
    <w:name w:val="Heading 2 Char1"/>
    <w:aliases w:val="de lon Char1"/>
    <w:semiHidden/>
    <w:rsid w:val="0074542B"/>
    <w:rPr>
      <w:rFonts w:ascii="Cambria" w:eastAsia="Times New Roman" w:hAnsi="Cambria" w:cs="Times New Roman"/>
      <w:b/>
      <w:bCs/>
      <w:color w:val="4F81BD"/>
      <w:sz w:val="26"/>
      <w:szCs w:val="26"/>
      <w:lang w:val="en-US" w:eastAsia="en-US"/>
    </w:rPr>
  </w:style>
  <w:style w:type="paragraph" w:customStyle="1" w:styleId="BodyText21">
    <w:name w:val="Body Text 21"/>
    <w:basedOn w:val="Normal"/>
    <w:rsid w:val="0074542B"/>
    <w:pPr>
      <w:widowControl w:val="0"/>
      <w:spacing w:before="120" w:line="240" w:lineRule="auto"/>
      <w:ind w:firstLine="0"/>
    </w:pPr>
    <w:rPr>
      <w:rFonts w:ascii=".VnTime" w:eastAsia="Times New Roman" w:hAnsi=".VnTime"/>
      <w:sz w:val="26"/>
    </w:rPr>
  </w:style>
  <w:style w:type="numbering" w:customStyle="1" w:styleId="NoList1">
    <w:name w:val="No List1"/>
    <w:next w:val="NoList"/>
    <w:uiPriority w:val="99"/>
    <w:semiHidden/>
    <w:unhideWhenUsed/>
    <w:rsid w:val="007A428B"/>
  </w:style>
  <w:style w:type="numbering" w:customStyle="1" w:styleId="NoList11">
    <w:name w:val="No List11"/>
    <w:next w:val="NoList"/>
    <w:uiPriority w:val="99"/>
    <w:semiHidden/>
    <w:unhideWhenUsed/>
    <w:rsid w:val="007A428B"/>
  </w:style>
  <w:style w:type="paragraph" w:customStyle="1" w:styleId="Default">
    <w:name w:val="Default"/>
    <w:rsid w:val="007A428B"/>
    <w:pPr>
      <w:autoSpaceDE w:val="0"/>
      <w:autoSpaceDN w:val="0"/>
      <w:adjustRightInd w:val="0"/>
    </w:pPr>
    <w:rPr>
      <w:rFonts w:ascii="Times New Roman" w:eastAsia="Batang" w:hAnsi="Times New Roman"/>
      <w:color w:val="000000"/>
      <w:sz w:val="24"/>
      <w:szCs w:val="24"/>
      <w:lang w:eastAsia="ko-KR"/>
    </w:rPr>
  </w:style>
  <w:style w:type="paragraph" w:customStyle="1" w:styleId="Noidung1">
    <w:name w:val="Noidung1"/>
    <w:basedOn w:val="Normal"/>
    <w:rsid w:val="007A428B"/>
    <w:pPr>
      <w:spacing w:line="360" w:lineRule="auto"/>
      <w:ind w:firstLine="720"/>
    </w:pPr>
    <w:rPr>
      <w:rFonts w:ascii="Arial" w:eastAsia="Batang" w:hAnsi="Arial"/>
      <w:sz w:val="22"/>
      <w:szCs w:val="22"/>
    </w:rPr>
  </w:style>
  <w:style w:type="character" w:styleId="Strong">
    <w:name w:val="Strong"/>
    <w:uiPriority w:val="22"/>
    <w:qFormat/>
    <w:rsid w:val="007A428B"/>
    <w:rPr>
      <w:b/>
      <w:bCs/>
    </w:rPr>
  </w:style>
  <w:style w:type="character" w:styleId="Emphasis">
    <w:name w:val="Emphasis"/>
    <w:uiPriority w:val="20"/>
    <w:qFormat/>
    <w:rsid w:val="007A428B"/>
    <w:rPr>
      <w:i/>
      <w:iCs/>
    </w:rPr>
  </w:style>
  <w:style w:type="paragraph" w:customStyle="1" w:styleId="than">
    <w:name w:val="than"/>
    <w:basedOn w:val="Normal"/>
    <w:rsid w:val="007A428B"/>
    <w:pPr>
      <w:spacing w:before="100" w:beforeAutospacing="1" w:after="100" w:afterAutospacing="1" w:line="240" w:lineRule="auto"/>
      <w:ind w:firstLine="0"/>
      <w:jc w:val="left"/>
    </w:pPr>
    <w:rPr>
      <w:rFonts w:ascii="Arial" w:eastAsia="Times New Roman" w:hAnsi="Arial" w:cs="Arial"/>
      <w:color w:val="666666"/>
      <w:sz w:val="18"/>
      <w:szCs w:val="18"/>
    </w:rPr>
  </w:style>
  <w:style w:type="character" w:customStyle="1" w:styleId="Heading3CharCharCharCharCharChar">
    <w:name w:val="Heading 3 Char Char Char Char Char Char"/>
    <w:aliases w:val="Heading 3 Char Char Char Char Char"/>
    <w:rsid w:val="003C2D5D"/>
    <w:rPr>
      <w:rFonts w:ascii=".VnTime" w:hAnsi=".VnTime"/>
      <w:i/>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67915">
      <w:bodyDiv w:val="1"/>
      <w:marLeft w:val="0"/>
      <w:marRight w:val="0"/>
      <w:marTop w:val="0"/>
      <w:marBottom w:val="0"/>
      <w:divBdr>
        <w:top w:val="none" w:sz="0" w:space="0" w:color="auto"/>
        <w:left w:val="none" w:sz="0" w:space="0" w:color="auto"/>
        <w:bottom w:val="none" w:sz="0" w:space="0" w:color="auto"/>
        <w:right w:val="none" w:sz="0" w:space="0" w:color="auto"/>
      </w:divBdr>
    </w:div>
    <w:div w:id="10104774">
      <w:bodyDiv w:val="1"/>
      <w:marLeft w:val="0"/>
      <w:marRight w:val="0"/>
      <w:marTop w:val="0"/>
      <w:marBottom w:val="0"/>
      <w:divBdr>
        <w:top w:val="none" w:sz="0" w:space="0" w:color="auto"/>
        <w:left w:val="none" w:sz="0" w:space="0" w:color="auto"/>
        <w:bottom w:val="none" w:sz="0" w:space="0" w:color="auto"/>
        <w:right w:val="none" w:sz="0" w:space="0" w:color="auto"/>
      </w:divBdr>
    </w:div>
    <w:div w:id="17436543">
      <w:bodyDiv w:val="1"/>
      <w:marLeft w:val="0"/>
      <w:marRight w:val="0"/>
      <w:marTop w:val="0"/>
      <w:marBottom w:val="0"/>
      <w:divBdr>
        <w:top w:val="none" w:sz="0" w:space="0" w:color="auto"/>
        <w:left w:val="none" w:sz="0" w:space="0" w:color="auto"/>
        <w:bottom w:val="none" w:sz="0" w:space="0" w:color="auto"/>
        <w:right w:val="none" w:sz="0" w:space="0" w:color="auto"/>
      </w:divBdr>
    </w:div>
    <w:div w:id="54009991">
      <w:bodyDiv w:val="1"/>
      <w:marLeft w:val="0"/>
      <w:marRight w:val="0"/>
      <w:marTop w:val="0"/>
      <w:marBottom w:val="0"/>
      <w:divBdr>
        <w:top w:val="none" w:sz="0" w:space="0" w:color="auto"/>
        <w:left w:val="none" w:sz="0" w:space="0" w:color="auto"/>
        <w:bottom w:val="none" w:sz="0" w:space="0" w:color="auto"/>
        <w:right w:val="none" w:sz="0" w:space="0" w:color="auto"/>
      </w:divBdr>
    </w:div>
    <w:div w:id="56785037">
      <w:bodyDiv w:val="1"/>
      <w:marLeft w:val="0"/>
      <w:marRight w:val="0"/>
      <w:marTop w:val="0"/>
      <w:marBottom w:val="0"/>
      <w:divBdr>
        <w:top w:val="none" w:sz="0" w:space="0" w:color="auto"/>
        <w:left w:val="none" w:sz="0" w:space="0" w:color="auto"/>
        <w:bottom w:val="none" w:sz="0" w:space="0" w:color="auto"/>
        <w:right w:val="none" w:sz="0" w:space="0" w:color="auto"/>
      </w:divBdr>
    </w:div>
    <w:div w:id="97216614">
      <w:bodyDiv w:val="1"/>
      <w:marLeft w:val="0"/>
      <w:marRight w:val="0"/>
      <w:marTop w:val="0"/>
      <w:marBottom w:val="0"/>
      <w:divBdr>
        <w:top w:val="none" w:sz="0" w:space="0" w:color="auto"/>
        <w:left w:val="none" w:sz="0" w:space="0" w:color="auto"/>
        <w:bottom w:val="none" w:sz="0" w:space="0" w:color="auto"/>
        <w:right w:val="none" w:sz="0" w:space="0" w:color="auto"/>
      </w:divBdr>
    </w:div>
    <w:div w:id="159780599">
      <w:bodyDiv w:val="1"/>
      <w:marLeft w:val="0"/>
      <w:marRight w:val="0"/>
      <w:marTop w:val="0"/>
      <w:marBottom w:val="0"/>
      <w:divBdr>
        <w:top w:val="none" w:sz="0" w:space="0" w:color="auto"/>
        <w:left w:val="none" w:sz="0" w:space="0" w:color="auto"/>
        <w:bottom w:val="none" w:sz="0" w:space="0" w:color="auto"/>
        <w:right w:val="none" w:sz="0" w:space="0" w:color="auto"/>
      </w:divBdr>
    </w:div>
    <w:div w:id="170797752">
      <w:bodyDiv w:val="1"/>
      <w:marLeft w:val="0"/>
      <w:marRight w:val="0"/>
      <w:marTop w:val="0"/>
      <w:marBottom w:val="0"/>
      <w:divBdr>
        <w:top w:val="none" w:sz="0" w:space="0" w:color="auto"/>
        <w:left w:val="none" w:sz="0" w:space="0" w:color="auto"/>
        <w:bottom w:val="none" w:sz="0" w:space="0" w:color="auto"/>
        <w:right w:val="none" w:sz="0" w:space="0" w:color="auto"/>
      </w:divBdr>
    </w:div>
    <w:div w:id="175464844">
      <w:bodyDiv w:val="1"/>
      <w:marLeft w:val="0"/>
      <w:marRight w:val="0"/>
      <w:marTop w:val="0"/>
      <w:marBottom w:val="0"/>
      <w:divBdr>
        <w:top w:val="none" w:sz="0" w:space="0" w:color="auto"/>
        <w:left w:val="none" w:sz="0" w:space="0" w:color="auto"/>
        <w:bottom w:val="none" w:sz="0" w:space="0" w:color="auto"/>
        <w:right w:val="none" w:sz="0" w:space="0" w:color="auto"/>
      </w:divBdr>
    </w:div>
    <w:div w:id="193543630">
      <w:bodyDiv w:val="1"/>
      <w:marLeft w:val="0"/>
      <w:marRight w:val="0"/>
      <w:marTop w:val="0"/>
      <w:marBottom w:val="0"/>
      <w:divBdr>
        <w:top w:val="none" w:sz="0" w:space="0" w:color="auto"/>
        <w:left w:val="none" w:sz="0" w:space="0" w:color="auto"/>
        <w:bottom w:val="none" w:sz="0" w:space="0" w:color="auto"/>
        <w:right w:val="none" w:sz="0" w:space="0" w:color="auto"/>
      </w:divBdr>
    </w:div>
    <w:div w:id="195894980">
      <w:bodyDiv w:val="1"/>
      <w:marLeft w:val="0"/>
      <w:marRight w:val="0"/>
      <w:marTop w:val="0"/>
      <w:marBottom w:val="0"/>
      <w:divBdr>
        <w:top w:val="none" w:sz="0" w:space="0" w:color="auto"/>
        <w:left w:val="none" w:sz="0" w:space="0" w:color="auto"/>
        <w:bottom w:val="none" w:sz="0" w:space="0" w:color="auto"/>
        <w:right w:val="none" w:sz="0" w:space="0" w:color="auto"/>
      </w:divBdr>
    </w:div>
    <w:div w:id="218371094">
      <w:bodyDiv w:val="1"/>
      <w:marLeft w:val="0"/>
      <w:marRight w:val="0"/>
      <w:marTop w:val="0"/>
      <w:marBottom w:val="0"/>
      <w:divBdr>
        <w:top w:val="none" w:sz="0" w:space="0" w:color="auto"/>
        <w:left w:val="none" w:sz="0" w:space="0" w:color="auto"/>
        <w:bottom w:val="none" w:sz="0" w:space="0" w:color="auto"/>
        <w:right w:val="none" w:sz="0" w:space="0" w:color="auto"/>
      </w:divBdr>
    </w:div>
    <w:div w:id="223611151">
      <w:bodyDiv w:val="1"/>
      <w:marLeft w:val="0"/>
      <w:marRight w:val="0"/>
      <w:marTop w:val="0"/>
      <w:marBottom w:val="0"/>
      <w:divBdr>
        <w:top w:val="none" w:sz="0" w:space="0" w:color="auto"/>
        <w:left w:val="none" w:sz="0" w:space="0" w:color="auto"/>
        <w:bottom w:val="none" w:sz="0" w:space="0" w:color="auto"/>
        <w:right w:val="none" w:sz="0" w:space="0" w:color="auto"/>
      </w:divBdr>
    </w:div>
    <w:div w:id="223957246">
      <w:bodyDiv w:val="1"/>
      <w:marLeft w:val="0"/>
      <w:marRight w:val="0"/>
      <w:marTop w:val="0"/>
      <w:marBottom w:val="0"/>
      <w:divBdr>
        <w:top w:val="none" w:sz="0" w:space="0" w:color="auto"/>
        <w:left w:val="none" w:sz="0" w:space="0" w:color="auto"/>
        <w:bottom w:val="none" w:sz="0" w:space="0" w:color="auto"/>
        <w:right w:val="none" w:sz="0" w:space="0" w:color="auto"/>
      </w:divBdr>
    </w:div>
    <w:div w:id="235747270">
      <w:bodyDiv w:val="1"/>
      <w:marLeft w:val="0"/>
      <w:marRight w:val="0"/>
      <w:marTop w:val="0"/>
      <w:marBottom w:val="0"/>
      <w:divBdr>
        <w:top w:val="none" w:sz="0" w:space="0" w:color="auto"/>
        <w:left w:val="none" w:sz="0" w:space="0" w:color="auto"/>
        <w:bottom w:val="none" w:sz="0" w:space="0" w:color="auto"/>
        <w:right w:val="none" w:sz="0" w:space="0" w:color="auto"/>
      </w:divBdr>
    </w:div>
    <w:div w:id="244460848">
      <w:bodyDiv w:val="1"/>
      <w:marLeft w:val="0"/>
      <w:marRight w:val="0"/>
      <w:marTop w:val="0"/>
      <w:marBottom w:val="0"/>
      <w:divBdr>
        <w:top w:val="none" w:sz="0" w:space="0" w:color="auto"/>
        <w:left w:val="none" w:sz="0" w:space="0" w:color="auto"/>
        <w:bottom w:val="none" w:sz="0" w:space="0" w:color="auto"/>
        <w:right w:val="none" w:sz="0" w:space="0" w:color="auto"/>
      </w:divBdr>
    </w:div>
    <w:div w:id="256788172">
      <w:bodyDiv w:val="1"/>
      <w:marLeft w:val="0"/>
      <w:marRight w:val="0"/>
      <w:marTop w:val="0"/>
      <w:marBottom w:val="0"/>
      <w:divBdr>
        <w:top w:val="none" w:sz="0" w:space="0" w:color="auto"/>
        <w:left w:val="none" w:sz="0" w:space="0" w:color="auto"/>
        <w:bottom w:val="none" w:sz="0" w:space="0" w:color="auto"/>
        <w:right w:val="none" w:sz="0" w:space="0" w:color="auto"/>
      </w:divBdr>
    </w:div>
    <w:div w:id="270363098">
      <w:bodyDiv w:val="1"/>
      <w:marLeft w:val="0"/>
      <w:marRight w:val="0"/>
      <w:marTop w:val="0"/>
      <w:marBottom w:val="0"/>
      <w:divBdr>
        <w:top w:val="none" w:sz="0" w:space="0" w:color="auto"/>
        <w:left w:val="none" w:sz="0" w:space="0" w:color="auto"/>
        <w:bottom w:val="none" w:sz="0" w:space="0" w:color="auto"/>
        <w:right w:val="none" w:sz="0" w:space="0" w:color="auto"/>
      </w:divBdr>
    </w:div>
    <w:div w:id="275908543">
      <w:bodyDiv w:val="1"/>
      <w:marLeft w:val="0"/>
      <w:marRight w:val="0"/>
      <w:marTop w:val="0"/>
      <w:marBottom w:val="0"/>
      <w:divBdr>
        <w:top w:val="none" w:sz="0" w:space="0" w:color="auto"/>
        <w:left w:val="none" w:sz="0" w:space="0" w:color="auto"/>
        <w:bottom w:val="none" w:sz="0" w:space="0" w:color="auto"/>
        <w:right w:val="none" w:sz="0" w:space="0" w:color="auto"/>
      </w:divBdr>
    </w:div>
    <w:div w:id="280234088">
      <w:bodyDiv w:val="1"/>
      <w:marLeft w:val="0"/>
      <w:marRight w:val="0"/>
      <w:marTop w:val="0"/>
      <w:marBottom w:val="0"/>
      <w:divBdr>
        <w:top w:val="none" w:sz="0" w:space="0" w:color="auto"/>
        <w:left w:val="none" w:sz="0" w:space="0" w:color="auto"/>
        <w:bottom w:val="none" w:sz="0" w:space="0" w:color="auto"/>
        <w:right w:val="none" w:sz="0" w:space="0" w:color="auto"/>
      </w:divBdr>
    </w:div>
    <w:div w:id="280235767">
      <w:bodyDiv w:val="1"/>
      <w:marLeft w:val="0"/>
      <w:marRight w:val="0"/>
      <w:marTop w:val="0"/>
      <w:marBottom w:val="0"/>
      <w:divBdr>
        <w:top w:val="none" w:sz="0" w:space="0" w:color="auto"/>
        <w:left w:val="none" w:sz="0" w:space="0" w:color="auto"/>
        <w:bottom w:val="none" w:sz="0" w:space="0" w:color="auto"/>
        <w:right w:val="none" w:sz="0" w:space="0" w:color="auto"/>
      </w:divBdr>
    </w:div>
    <w:div w:id="310016715">
      <w:bodyDiv w:val="1"/>
      <w:marLeft w:val="0"/>
      <w:marRight w:val="0"/>
      <w:marTop w:val="0"/>
      <w:marBottom w:val="0"/>
      <w:divBdr>
        <w:top w:val="none" w:sz="0" w:space="0" w:color="auto"/>
        <w:left w:val="none" w:sz="0" w:space="0" w:color="auto"/>
        <w:bottom w:val="none" w:sz="0" w:space="0" w:color="auto"/>
        <w:right w:val="none" w:sz="0" w:space="0" w:color="auto"/>
      </w:divBdr>
    </w:div>
    <w:div w:id="324747848">
      <w:bodyDiv w:val="1"/>
      <w:marLeft w:val="0"/>
      <w:marRight w:val="0"/>
      <w:marTop w:val="0"/>
      <w:marBottom w:val="0"/>
      <w:divBdr>
        <w:top w:val="none" w:sz="0" w:space="0" w:color="auto"/>
        <w:left w:val="none" w:sz="0" w:space="0" w:color="auto"/>
        <w:bottom w:val="none" w:sz="0" w:space="0" w:color="auto"/>
        <w:right w:val="none" w:sz="0" w:space="0" w:color="auto"/>
      </w:divBdr>
    </w:div>
    <w:div w:id="343869679">
      <w:bodyDiv w:val="1"/>
      <w:marLeft w:val="0"/>
      <w:marRight w:val="0"/>
      <w:marTop w:val="0"/>
      <w:marBottom w:val="0"/>
      <w:divBdr>
        <w:top w:val="none" w:sz="0" w:space="0" w:color="auto"/>
        <w:left w:val="none" w:sz="0" w:space="0" w:color="auto"/>
        <w:bottom w:val="none" w:sz="0" w:space="0" w:color="auto"/>
        <w:right w:val="none" w:sz="0" w:space="0" w:color="auto"/>
      </w:divBdr>
    </w:div>
    <w:div w:id="348875831">
      <w:bodyDiv w:val="1"/>
      <w:marLeft w:val="0"/>
      <w:marRight w:val="0"/>
      <w:marTop w:val="0"/>
      <w:marBottom w:val="0"/>
      <w:divBdr>
        <w:top w:val="none" w:sz="0" w:space="0" w:color="auto"/>
        <w:left w:val="none" w:sz="0" w:space="0" w:color="auto"/>
        <w:bottom w:val="none" w:sz="0" w:space="0" w:color="auto"/>
        <w:right w:val="none" w:sz="0" w:space="0" w:color="auto"/>
      </w:divBdr>
    </w:div>
    <w:div w:id="350300762">
      <w:bodyDiv w:val="1"/>
      <w:marLeft w:val="0"/>
      <w:marRight w:val="0"/>
      <w:marTop w:val="0"/>
      <w:marBottom w:val="0"/>
      <w:divBdr>
        <w:top w:val="none" w:sz="0" w:space="0" w:color="auto"/>
        <w:left w:val="none" w:sz="0" w:space="0" w:color="auto"/>
        <w:bottom w:val="none" w:sz="0" w:space="0" w:color="auto"/>
        <w:right w:val="none" w:sz="0" w:space="0" w:color="auto"/>
      </w:divBdr>
    </w:div>
    <w:div w:id="355737579">
      <w:bodyDiv w:val="1"/>
      <w:marLeft w:val="0"/>
      <w:marRight w:val="0"/>
      <w:marTop w:val="0"/>
      <w:marBottom w:val="0"/>
      <w:divBdr>
        <w:top w:val="none" w:sz="0" w:space="0" w:color="auto"/>
        <w:left w:val="none" w:sz="0" w:space="0" w:color="auto"/>
        <w:bottom w:val="none" w:sz="0" w:space="0" w:color="auto"/>
        <w:right w:val="none" w:sz="0" w:space="0" w:color="auto"/>
      </w:divBdr>
    </w:div>
    <w:div w:id="362558755">
      <w:bodyDiv w:val="1"/>
      <w:marLeft w:val="0"/>
      <w:marRight w:val="0"/>
      <w:marTop w:val="0"/>
      <w:marBottom w:val="0"/>
      <w:divBdr>
        <w:top w:val="none" w:sz="0" w:space="0" w:color="auto"/>
        <w:left w:val="none" w:sz="0" w:space="0" w:color="auto"/>
        <w:bottom w:val="none" w:sz="0" w:space="0" w:color="auto"/>
        <w:right w:val="none" w:sz="0" w:space="0" w:color="auto"/>
      </w:divBdr>
    </w:div>
    <w:div w:id="367410562">
      <w:bodyDiv w:val="1"/>
      <w:marLeft w:val="0"/>
      <w:marRight w:val="0"/>
      <w:marTop w:val="0"/>
      <w:marBottom w:val="0"/>
      <w:divBdr>
        <w:top w:val="none" w:sz="0" w:space="0" w:color="auto"/>
        <w:left w:val="none" w:sz="0" w:space="0" w:color="auto"/>
        <w:bottom w:val="none" w:sz="0" w:space="0" w:color="auto"/>
        <w:right w:val="none" w:sz="0" w:space="0" w:color="auto"/>
      </w:divBdr>
    </w:div>
    <w:div w:id="402869703">
      <w:bodyDiv w:val="1"/>
      <w:marLeft w:val="0"/>
      <w:marRight w:val="0"/>
      <w:marTop w:val="0"/>
      <w:marBottom w:val="0"/>
      <w:divBdr>
        <w:top w:val="none" w:sz="0" w:space="0" w:color="auto"/>
        <w:left w:val="none" w:sz="0" w:space="0" w:color="auto"/>
        <w:bottom w:val="none" w:sz="0" w:space="0" w:color="auto"/>
        <w:right w:val="none" w:sz="0" w:space="0" w:color="auto"/>
      </w:divBdr>
    </w:div>
    <w:div w:id="424034376">
      <w:bodyDiv w:val="1"/>
      <w:marLeft w:val="0"/>
      <w:marRight w:val="0"/>
      <w:marTop w:val="0"/>
      <w:marBottom w:val="0"/>
      <w:divBdr>
        <w:top w:val="none" w:sz="0" w:space="0" w:color="auto"/>
        <w:left w:val="none" w:sz="0" w:space="0" w:color="auto"/>
        <w:bottom w:val="none" w:sz="0" w:space="0" w:color="auto"/>
        <w:right w:val="none" w:sz="0" w:space="0" w:color="auto"/>
      </w:divBdr>
    </w:div>
    <w:div w:id="426776531">
      <w:bodyDiv w:val="1"/>
      <w:marLeft w:val="0"/>
      <w:marRight w:val="0"/>
      <w:marTop w:val="0"/>
      <w:marBottom w:val="0"/>
      <w:divBdr>
        <w:top w:val="none" w:sz="0" w:space="0" w:color="auto"/>
        <w:left w:val="none" w:sz="0" w:space="0" w:color="auto"/>
        <w:bottom w:val="none" w:sz="0" w:space="0" w:color="auto"/>
        <w:right w:val="none" w:sz="0" w:space="0" w:color="auto"/>
      </w:divBdr>
    </w:div>
    <w:div w:id="427312521">
      <w:bodyDiv w:val="1"/>
      <w:marLeft w:val="0"/>
      <w:marRight w:val="0"/>
      <w:marTop w:val="0"/>
      <w:marBottom w:val="0"/>
      <w:divBdr>
        <w:top w:val="none" w:sz="0" w:space="0" w:color="auto"/>
        <w:left w:val="none" w:sz="0" w:space="0" w:color="auto"/>
        <w:bottom w:val="none" w:sz="0" w:space="0" w:color="auto"/>
        <w:right w:val="none" w:sz="0" w:space="0" w:color="auto"/>
      </w:divBdr>
    </w:div>
    <w:div w:id="430472047">
      <w:bodyDiv w:val="1"/>
      <w:marLeft w:val="0"/>
      <w:marRight w:val="0"/>
      <w:marTop w:val="0"/>
      <w:marBottom w:val="0"/>
      <w:divBdr>
        <w:top w:val="none" w:sz="0" w:space="0" w:color="auto"/>
        <w:left w:val="none" w:sz="0" w:space="0" w:color="auto"/>
        <w:bottom w:val="none" w:sz="0" w:space="0" w:color="auto"/>
        <w:right w:val="none" w:sz="0" w:space="0" w:color="auto"/>
      </w:divBdr>
    </w:div>
    <w:div w:id="430662140">
      <w:bodyDiv w:val="1"/>
      <w:marLeft w:val="0"/>
      <w:marRight w:val="0"/>
      <w:marTop w:val="0"/>
      <w:marBottom w:val="0"/>
      <w:divBdr>
        <w:top w:val="none" w:sz="0" w:space="0" w:color="auto"/>
        <w:left w:val="none" w:sz="0" w:space="0" w:color="auto"/>
        <w:bottom w:val="none" w:sz="0" w:space="0" w:color="auto"/>
        <w:right w:val="none" w:sz="0" w:space="0" w:color="auto"/>
      </w:divBdr>
    </w:div>
    <w:div w:id="459422078">
      <w:bodyDiv w:val="1"/>
      <w:marLeft w:val="0"/>
      <w:marRight w:val="0"/>
      <w:marTop w:val="0"/>
      <w:marBottom w:val="0"/>
      <w:divBdr>
        <w:top w:val="none" w:sz="0" w:space="0" w:color="auto"/>
        <w:left w:val="none" w:sz="0" w:space="0" w:color="auto"/>
        <w:bottom w:val="none" w:sz="0" w:space="0" w:color="auto"/>
        <w:right w:val="none" w:sz="0" w:space="0" w:color="auto"/>
      </w:divBdr>
    </w:div>
    <w:div w:id="491219351">
      <w:bodyDiv w:val="1"/>
      <w:marLeft w:val="0"/>
      <w:marRight w:val="0"/>
      <w:marTop w:val="0"/>
      <w:marBottom w:val="0"/>
      <w:divBdr>
        <w:top w:val="none" w:sz="0" w:space="0" w:color="auto"/>
        <w:left w:val="none" w:sz="0" w:space="0" w:color="auto"/>
        <w:bottom w:val="none" w:sz="0" w:space="0" w:color="auto"/>
        <w:right w:val="none" w:sz="0" w:space="0" w:color="auto"/>
      </w:divBdr>
    </w:div>
    <w:div w:id="511917004">
      <w:bodyDiv w:val="1"/>
      <w:marLeft w:val="0"/>
      <w:marRight w:val="0"/>
      <w:marTop w:val="0"/>
      <w:marBottom w:val="0"/>
      <w:divBdr>
        <w:top w:val="none" w:sz="0" w:space="0" w:color="auto"/>
        <w:left w:val="none" w:sz="0" w:space="0" w:color="auto"/>
        <w:bottom w:val="none" w:sz="0" w:space="0" w:color="auto"/>
        <w:right w:val="none" w:sz="0" w:space="0" w:color="auto"/>
      </w:divBdr>
    </w:div>
    <w:div w:id="529686779">
      <w:bodyDiv w:val="1"/>
      <w:marLeft w:val="0"/>
      <w:marRight w:val="0"/>
      <w:marTop w:val="0"/>
      <w:marBottom w:val="0"/>
      <w:divBdr>
        <w:top w:val="none" w:sz="0" w:space="0" w:color="auto"/>
        <w:left w:val="none" w:sz="0" w:space="0" w:color="auto"/>
        <w:bottom w:val="none" w:sz="0" w:space="0" w:color="auto"/>
        <w:right w:val="none" w:sz="0" w:space="0" w:color="auto"/>
      </w:divBdr>
    </w:div>
    <w:div w:id="549995549">
      <w:bodyDiv w:val="1"/>
      <w:marLeft w:val="0"/>
      <w:marRight w:val="0"/>
      <w:marTop w:val="0"/>
      <w:marBottom w:val="0"/>
      <w:divBdr>
        <w:top w:val="none" w:sz="0" w:space="0" w:color="auto"/>
        <w:left w:val="none" w:sz="0" w:space="0" w:color="auto"/>
        <w:bottom w:val="none" w:sz="0" w:space="0" w:color="auto"/>
        <w:right w:val="none" w:sz="0" w:space="0" w:color="auto"/>
      </w:divBdr>
    </w:div>
    <w:div w:id="557008850">
      <w:bodyDiv w:val="1"/>
      <w:marLeft w:val="0"/>
      <w:marRight w:val="0"/>
      <w:marTop w:val="0"/>
      <w:marBottom w:val="0"/>
      <w:divBdr>
        <w:top w:val="none" w:sz="0" w:space="0" w:color="auto"/>
        <w:left w:val="none" w:sz="0" w:space="0" w:color="auto"/>
        <w:bottom w:val="none" w:sz="0" w:space="0" w:color="auto"/>
        <w:right w:val="none" w:sz="0" w:space="0" w:color="auto"/>
      </w:divBdr>
    </w:div>
    <w:div w:id="561914741">
      <w:bodyDiv w:val="1"/>
      <w:marLeft w:val="0"/>
      <w:marRight w:val="0"/>
      <w:marTop w:val="0"/>
      <w:marBottom w:val="0"/>
      <w:divBdr>
        <w:top w:val="none" w:sz="0" w:space="0" w:color="auto"/>
        <w:left w:val="none" w:sz="0" w:space="0" w:color="auto"/>
        <w:bottom w:val="none" w:sz="0" w:space="0" w:color="auto"/>
        <w:right w:val="none" w:sz="0" w:space="0" w:color="auto"/>
      </w:divBdr>
    </w:div>
    <w:div w:id="562446522">
      <w:bodyDiv w:val="1"/>
      <w:marLeft w:val="0"/>
      <w:marRight w:val="0"/>
      <w:marTop w:val="0"/>
      <w:marBottom w:val="0"/>
      <w:divBdr>
        <w:top w:val="none" w:sz="0" w:space="0" w:color="auto"/>
        <w:left w:val="none" w:sz="0" w:space="0" w:color="auto"/>
        <w:bottom w:val="none" w:sz="0" w:space="0" w:color="auto"/>
        <w:right w:val="none" w:sz="0" w:space="0" w:color="auto"/>
      </w:divBdr>
    </w:div>
    <w:div w:id="576979177">
      <w:bodyDiv w:val="1"/>
      <w:marLeft w:val="0"/>
      <w:marRight w:val="0"/>
      <w:marTop w:val="0"/>
      <w:marBottom w:val="0"/>
      <w:divBdr>
        <w:top w:val="none" w:sz="0" w:space="0" w:color="auto"/>
        <w:left w:val="none" w:sz="0" w:space="0" w:color="auto"/>
        <w:bottom w:val="none" w:sz="0" w:space="0" w:color="auto"/>
        <w:right w:val="none" w:sz="0" w:space="0" w:color="auto"/>
      </w:divBdr>
    </w:div>
    <w:div w:id="597299970">
      <w:bodyDiv w:val="1"/>
      <w:marLeft w:val="0"/>
      <w:marRight w:val="0"/>
      <w:marTop w:val="0"/>
      <w:marBottom w:val="0"/>
      <w:divBdr>
        <w:top w:val="none" w:sz="0" w:space="0" w:color="auto"/>
        <w:left w:val="none" w:sz="0" w:space="0" w:color="auto"/>
        <w:bottom w:val="none" w:sz="0" w:space="0" w:color="auto"/>
        <w:right w:val="none" w:sz="0" w:space="0" w:color="auto"/>
      </w:divBdr>
    </w:div>
    <w:div w:id="618146625">
      <w:bodyDiv w:val="1"/>
      <w:marLeft w:val="0"/>
      <w:marRight w:val="0"/>
      <w:marTop w:val="0"/>
      <w:marBottom w:val="0"/>
      <w:divBdr>
        <w:top w:val="none" w:sz="0" w:space="0" w:color="auto"/>
        <w:left w:val="none" w:sz="0" w:space="0" w:color="auto"/>
        <w:bottom w:val="none" w:sz="0" w:space="0" w:color="auto"/>
        <w:right w:val="none" w:sz="0" w:space="0" w:color="auto"/>
      </w:divBdr>
    </w:div>
    <w:div w:id="633369976">
      <w:bodyDiv w:val="1"/>
      <w:marLeft w:val="0"/>
      <w:marRight w:val="0"/>
      <w:marTop w:val="0"/>
      <w:marBottom w:val="0"/>
      <w:divBdr>
        <w:top w:val="none" w:sz="0" w:space="0" w:color="auto"/>
        <w:left w:val="none" w:sz="0" w:space="0" w:color="auto"/>
        <w:bottom w:val="none" w:sz="0" w:space="0" w:color="auto"/>
        <w:right w:val="none" w:sz="0" w:space="0" w:color="auto"/>
      </w:divBdr>
    </w:div>
    <w:div w:id="651373047">
      <w:bodyDiv w:val="1"/>
      <w:marLeft w:val="0"/>
      <w:marRight w:val="0"/>
      <w:marTop w:val="0"/>
      <w:marBottom w:val="0"/>
      <w:divBdr>
        <w:top w:val="none" w:sz="0" w:space="0" w:color="auto"/>
        <w:left w:val="none" w:sz="0" w:space="0" w:color="auto"/>
        <w:bottom w:val="none" w:sz="0" w:space="0" w:color="auto"/>
        <w:right w:val="none" w:sz="0" w:space="0" w:color="auto"/>
      </w:divBdr>
    </w:div>
    <w:div w:id="668024523">
      <w:bodyDiv w:val="1"/>
      <w:marLeft w:val="0"/>
      <w:marRight w:val="0"/>
      <w:marTop w:val="0"/>
      <w:marBottom w:val="0"/>
      <w:divBdr>
        <w:top w:val="none" w:sz="0" w:space="0" w:color="auto"/>
        <w:left w:val="none" w:sz="0" w:space="0" w:color="auto"/>
        <w:bottom w:val="none" w:sz="0" w:space="0" w:color="auto"/>
        <w:right w:val="none" w:sz="0" w:space="0" w:color="auto"/>
      </w:divBdr>
    </w:div>
    <w:div w:id="677198837">
      <w:bodyDiv w:val="1"/>
      <w:marLeft w:val="0"/>
      <w:marRight w:val="0"/>
      <w:marTop w:val="0"/>
      <w:marBottom w:val="0"/>
      <w:divBdr>
        <w:top w:val="none" w:sz="0" w:space="0" w:color="auto"/>
        <w:left w:val="none" w:sz="0" w:space="0" w:color="auto"/>
        <w:bottom w:val="none" w:sz="0" w:space="0" w:color="auto"/>
        <w:right w:val="none" w:sz="0" w:space="0" w:color="auto"/>
      </w:divBdr>
    </w:div>
    <w:div w:id="682130649">
      <w:bodyDiv w:val="1"/>
      <w:marLeft w:val="0"/>
      <w:marRight w:val="0"/>
      <w:marTop w:val="0"/>
      <w:marBottom w:val="0"/>
      <w:divBdr>
        <w:top w:val="none" w:sz="0" w:space="0" w:color="auto"/>
        <w:left w:val="none" w:sz="0" w:space="0" w:color="auto"/>
        <w:bottom w:val="none" w:sz="0" w:space="0" w:color="auto"/>
        <w:right w:val="none" w:sz="0" w:space="0" w:color="auto"/>
      </w:divBdr>
    </w:div>
    <w:div w:id="683478305">
      <w:bodyDiv w:val="1"/>
      <w:marLeft w:val="0"/>
      <w:marRight w:val="0"/>
      <w:marTop w:val="0"/>
      <w:marBottom w:val="0"/>
      <w:divBdr>
        <w:top w:val="none" w:sz="0" w:space="0" w:color="auto"/>
        <w:left w:val="none" w:sz="0" w:space="0" w:color="auto"/>
        <w:bottom w:val="none" w:sz="0" w:space="0" w:color="auto"/>
        <w:right w:val="none" w:sz="0" w:space="0" w:color="auto"/>
      </w:divBdr>
    </w:div>
    <w:div w:id="688682285">
      <w:bodyDiv w:val="1"/>
      <w:marLeft w:val="0"/>
      <w:marRight w:val="0"/>
      <w:marTop w:val="0"/>
      <w:marBottom w:val="0"/>
      <w:divBdr>
        <w:top w:val="none" w:sz="0" w:space="0" w:color="auto"/>
        <w:left w:val="none" w:sz="0" w:space="0" w:color="auto"/>
        <w:bottom w:val="none" w:sz="0" w:space="0" w:color="auto"/>
        <w:right w:val="none" w:sz="0" w:space="0" w:color="auto"/>
      </w:divBdr>
    </w:div>
    <w:div w:id="694621703">
      <w:bodyDiv w:val="1"/>
      <w:marLeft w:val="0"/>
      <w:marRight w:val="0"/>
      <w:marTop w:val="0"/>
      <w:marBottom w:val="0"/>
      <w:divBdr>
        <w:top w:val="none" w:sz="0" w:space="0" w:color="auto"/>
        <w:left w:val="none" w:sz="0" w:space="0" w:color="auto"/>
        <w:bottom w:val="none" w:sz="0" w:space="0" w:color="auto"/>
        <w:right w:val="none" w:sz="0" w:space="0" w:color="auto"/>
      </w:divBdr>
    </w:div>
    <w:div w:id="703217630">
      <w:bodyDiv w:val="1"/>
      <w:marLeft w:val="0"/>
      <w:marRight w:val="0"/>
      <w:marTop w:val="0"/>
      <w:marBottom w:val="0"/>
      <w:divBdr>
        <w:top w:val="none" w:sz="0" w:space="0" w:color="auto"/>
        <w:left w:val="none" w:sz="0" w:space="0" w:color="auto"/>
        <w:bottom w:val="none" w:sz="0" w:space="0" w:color="auto"/>
        <w:right w:val="none" w:sz="0" w:space="0" w:color="auto"/>
      </w:divBdr>
    </w:div>
    <w:div w:id="716929582">
      <w:bodyDiv w:val="1"/>
      <w:marLeft w:val="0"/>
      <w:marRight w:val="0"/>
      <w:marTop w:val="0"/>
      <w:marBottom w:val="0"/>
      <w:divBdr>
        <w:top w:val="none" w:sz="0" w:space="0" w:color="auto"/>
        <w:left w:val="none" w:sz="0" w:space="0" w:color="auto"/>
        <w:bottom w:val="none" w:sz="0" w:space="0" w:color="auto"/>
        <w:right w:val="none" w:sz="0" w:space="0" w:color="auto"/>
      </w:divBdr>
    </w:div>
    <w:div w:id="731542402">
      <w:bodyDiv w:val="1"/>
      <w:marLeft w:val="0"/>
      <w:marRight w:val="0"/>
      <w:marTop w:val="0"/>
      <w:marBottom w:val="0"/>
      <w:divBdr>
        <w:top w:val="none" w:sz="0" w:space="0" w:color="auto"/>
        <w:left w:val="none" w:sz="0" w:space="0" w:color="auto"/>
        <w:bottom w:val="none" w:sz="0" w:space="0" w:color="auto"/>
        <w:right w:val="none" w:sz="0" w:space="0" w:color="auto"/>
      </w:divBdr>
    </w:div>
    <w:div w:id="756824850">
      <w:bodyDiv w:val="1"/>
      <w:marLeft w:val="0"/>
      <w:marRight w:val="0"/>
      <w:marTop w:val="0"/>
      <w:marBottom w:val="0"/>
      <w:divBdr>
        <w:top w:val="none" w:sz="0" w:space="0" w:color="auto"/>
        <w:left w:val="none" w:sz="0" w:space="0" w:color="auto"/>
        <w:bottom w:val="none" w:sz="0" w:space="0" w:color="auto"/>
        <w:right w:val="none" w:sz="0" w:space="0" w:color="auto"/>
      </w:divBdr>
    </w:div>
    <w:div w:id="778180602">
      <w:bodyDiv w:val="1"/>
      <w:marLeft w:val="0"/>
      <w:marRight w:val="0"/>
      <w:marTop w:val="0"/>
      <w:marBottom w:val="0"/>
      <w:divBdr>
        <w:top w:val="none" w:sz="0" w:space="0" w:color="auto"/>
        <w:left w:val="none" w:sz="0" w:space="0" w:color="auto"/>
        <w:bottom w:val="none" w:sz="0" w:space="0" w:color="auto"/>
        <w:right w:val="none" w:sz="0" w:space="0" w:color="auto"/>
      </w:divBdr>
    </w:div>
    <w:div w:id="806625044">
      <w:bodyDiv w:val="1"/>
      <w:marLeft w:val="0"/>
      <w:marRight w:val="0"/>
      <w:marTop w:val="0"/>
      <w:marBottom w:val="0"/>
      <w:divBdr>
        <w:top w:val="none" w:sz="0" w:space="0" w:color="auto"/>
        <w:left w:val="none" w:sz="0" w:space="0" w:color="auto"/>
        <w:bottom w:val="none" w:sz="0" w:space="0" w:color="auto"/>
        <w:right w:val="none" w:sz="0" w:space="0" w:color="auto"/>
      </w:divBdr>
    </w:div>
    <w:div w:id="806900862">
      <w:bodyDiv w:val="1"/>
      <w:marLeft w:val="0"/>
      <w:marRight w:val="0"/>
      <w:marTop w:val="0"/>
      <w:marBottom w:val="0"/>
      <w:divBdr>
        <w:top w:val="none" w:sz="0" w:space="0" w:color="auto"/>
        <w:left w:val="none" w:sz="0" w:space="0" w:color="auto"/>
        <w:bottom w:val="none" w:sz="0" w:space="0" w:color="auto"/>
        <w:right w:val="none" w:sz="0" w:space="0" w:color="auto"/>
      </w:divBdr>
    </w:div>
    <w:div w:id="814880540">
      <w:bodyDiv w:val="1"/>
      <w:marLeft w:val="0"/>
      <w:marRight w:val="0"/>
      <w:marTop w:val="0"/>
      <w:marBottom w:val="0"/>
      <w:divBdr>
        <w:top w:val="none" w:sz="0" w:space="0" w:color="auto"/>
        <w:left w:val="none" w:sz="0" w:space="0" w:color="auto"/>
        <w:bottom w:val="none" w:sz="0" w:space="0" w:color="auto"/>
        <w:right w:val="none" w:sz="0" w:space="0" w:color="auto"/>
      </w:divBdr>
    </w:div>
    <w:div w:id="816533092">
      <w:bodyDiv w:val="1"/>
      <w:marLeft w:val="0"/>
      <w:marRight w:val="0"/>
      <w:marTop w:val="0"/>
      <w:marBottom w:val="0"/>
      <w:divBdr>
        <w:top w:val="none" w:sz="0" w:space="0" w:color="auto"/>
        <w:left w:val="none" w:sz="0" w:space="0" w:color="auto"/>
        <w:bottom w:val="none" w:sz="0" w:space="0" w:color="auto"/>
        <w:right w:val="none" w:sz="0" w:space="0" w:color="auto"/>
      </w:divBdr>
    </w:div>
    <w:div w:id="835534871">
      <w:bodyDiv w:val="1"/>
      <w:marLeft w:val="0"/>
      <w:marRight w:val="0"/>
      <w:marTop w:val="0"/>
      <w:marBottom w:val="0"/>
      <w:divBdr>
        <w:top w:val="none" w:sz="0" w:space="0" w:color="auto"/>
        <w:left w:val="none" w:sz="0" w:space="0" w:color="auto"/>
        <w:bottom w:val="none" w:sz="0" w:space="0" w:color="auto"/>
        <w:right w:val="none" w:sz="0" w:space="0" w:color="auto"/>
      </w:divBdr>
    </w:div>
    <w:div w:id="871310689">
      <w:bodyDiv w:val="1"/>
      <w:marLeft w:val="0"/>
      <w:marRight w:val="0"/>
      <w:marTop w:val="0"/>
      <w:marBottom w:val="0"/>
      <w:divBdr>
        <w:top w:val="none" w:sz="0" w:space="0" w:color="auto"/>
        <w:left w:val="none" w:sz="0" w:space="0" w:color="auto"/>
        <w:bottom w:val="none" w:sz="0" w:space="0" w:color="auto"/>
        <w:right w:val="none" w:sz="0" w:space="0" w:color="auto"/>
      </w:divBdr>
    </w:div>
    <w:div w:id="872110132">
      <w:bodyDiv w:val="1"/>
      <w:marLeft w:val="0"/>
      <w:marRight w:val="0"/>
      <w:marTop w:val="0"/>
      <w:marBottom w:val="0"/>
      <w:divBdr>
        <w:top w:val="none" w:sz="0" w:space="0" w:color="auto"/>
        <w:left w:val="none" w:sz="0" w:space="0" w:color="auto"/>
        <w:bottom w:val="none" w:sz="0" w:space="0" w:color="auto"/>
        <w:right w:val="none" w:sz="0" w:space="0" w:color="auto"/>
      </w:divBdr>
    </w:div>
    <w:div w:id="883562605">
      <w:bodyDiv w:val="1"/>
      <w:marLeft w:val="0"/>
      <w:marRight w:val="0"/>
      <w:marTop w:val="0"/>
      <w:marBottom w:val="0"/>
      <w:divBdr>
        <w:top w:val="none" w:sz="0" w:space="0" w:color="auto"/>
        <w:left w:val="none" w:sz="0" w:space="0" w:color="auto"/>
        <w:bottom w:val="none" w:sz="0" w:space="0" w:color="auto"/>
        <w:right w:val="none" w:sz="0" w:space="0" w:color="auto"/>
      </w:divBdr>
    </w:div>
    <w:div w:id="888761151">
      <w:bodyDiv w:val="1"/>
      <w:marLeft w:val="0"/>
      <w:marRight w:val="0"/>
      <w:marTop w:val="0"/>
      <w:marBottom w:val="0"/>
      <w:divBdr>
        <w:top w:val="none" w:sz="0" w:space="0" w:color="auto"/>
        <w:left w:val="none" w:sz="0" w:space="0" w:color="auto"/>
        <w:bottom w:val="none" w:sz="0" w:space="0" w:color="auto"/>
        <w:right w:val="none" w:sz="0" w:space="0" w:color="auto"/>
      </w:divBdr>
    </w:div>
    <w:div w:id="889805109">
      <w:bodyDiv w:val="1"/>
      <w:marLeft w:val="0"/>
      <w:marRight w:val="0"/>
      <w:marTop w:val="0"/>
      <w:marBottom w:val="0"/>
      <w:divBdr>
        <w:top w:val="none" w:sz="0" w:space="0" w:color="auto"/>
        <w:left w:val="none" w:sz="0" w:space="0" w:color="auto"/>
        <w:bottom w:val="none" w:sz="0" w:space="0" w:color="auto"/>
        <w:right w:val="none" w:sz="0" w:space="0" w:color="auto"/>
      </w:divBdr>
    </w:div>
    <w:div w:id="891232253">
      <w:bodyDiv w:val="1"/>
      <w:marLeft w:val="0"/>
      <w:marRight w:val="0"/>
      <w:marTop w:val="0"/>
      <w:marBottom w:val="0"/>
      <w:divBdr>
        <w:top w:val="none" w:sz="0" w:space="0" w:color="auto"/>
        <w:left w:val="none" w:sz="0" w:space="0" w:color="auto"/>
        <w:bottom w:val="none" w:sz="0" w:space="0" w:color="auto"/>
        <w:right w:val="none" w:sz="0" w:space="0" w:color="auto"/>
      </w:divBdr>
    </w:div>
    <w:div w:id="902759204">
      <w:bodyDiv w:val="1"/>
      <w:marLeft w:val="0"/>
      <w:marRight w:val="0"/>
      <w:marTop w:val="0"/>
      <w:marBottom w:val="0"/>
      <w:divBdr>
        <w:top w:val="none" w:sz="0" w:space="0" w:color="auto"/>
        <w:left w:val="none" w:sz="0" w:space="0" w:color="auto"/>
        <w:bottom w:val="none" w:sz="0" w:space="0" w:color="auto"/>
        <w:right w:val="none" w:sz="0" w:space="0" w:color="auto"/>
      </w:divBdr>
    </w:div>
    <w:div w:id="930548183">
      <w:bodyDiv w:val="1"/>
      <w:marLeft w:val="0"/>
      <w:marRight w:val="0"/>
      <w:marTop w:val="0"/>
      <w:marBottom w:val="0"/>
      <w:divBdr>
        <w:top w:val="none" w:sz="0" w:space="0" w:color="auto"/>
        <w:left w:val="none" w:sz="0" w:space="0" w:color="auto"/>
        <w:bottom w:val="none" w:sz="0" w:space="0" w:color="auto"/>
        <w:right w:val="none" w:sz="0" w:space="0" w:color="auto"/>
      </w:divBdr>
    </w:div>
    <w:div w:id="959456142">
      <w:bodyDiv w:val="1"/>
      <w:marLeft w:val="0"/>
      <w:marRight w:val="0"/>
      <w:marTop w:val="0"/>
      <w:marBottom w:val="0"/>
      <w:divBdr>
        <w:top w:val="none" w:sz="0" w:space="0" w:color="auto"/>
        <w:left w:val="none" w:sz="0" w:space="0" w:color="auto"/>
        <w:bottom w:val="none" w:sz="0" w:space="0" w:color="auto"/>
        <w:right w:val="none" w:sz="0" w:space="0" w:color="auto"/>
      </w:divBdr>
    </w:div>
    <w:div w:id="987972399">
      <w:bodyDiv w:val="1"/>
      <w:marLeft w:val="0"/>
      <w:marRight w:val="0"/>
      <w:marTop w:val="0"/>
      <w:marBottom w:val="0"/>
      <w:divBdr>
        <w:top w:val="none" w:sz="0" w:space="0" w:color="auto"/>
        <w:left w:val="none" w:sz="0" w:space="0" w:color="auto"/>
        <w:bottom w:val="none" w:sz="0" w:space="0" w:color="auto"/>
        <w:right w:val="none" w:sz="0" w:space="0" w:color="auto"/>
      </w:divBdr>
    </w:div>
    <w:div w:id="1023019429">
      <w:bodyDiv w:val="1"/>
      <w:marLeft w:val="0"/>
      <w:marRight w:val="0"/>
      <w:marTop w:val="0"/>
      <w:marBottom w:val="0"/>
      <w:divBdr>
        <w:top w:val="none" w:sz="0" w:space="0" w:color="auto"/>
        <w:left w:val="none" w:sz="0" w:space="0" w:color="auto"/>
        <w:bottom w:val="none" w:sz="0" w:space="0" w:color="auto"/>
        <w:right w:val="none" w:sz="0" w:space="0" w:color="auto"/>
      </w:divBdr>
    </w:div>
    <w:div w:id="1025522521">
      <w:bodyDiv w:val="1"/>
      <w:marLeft w:val="0"/>
      <w:marRight w:val="0"/>
      <w:marTop w:val="0"/>
      <w:marBottom w:val="0"/>
      <w:divBdr>
        <w:top w:val="none" w:sz="0" w:space="0" w:color="auto"/>
        <w:left w:val="none" w:sz="0" w:space="0" w:color="auto"/>
        <w:bottom w:val="none" w:sz="0" w:space="0" w:color="auto"/>
        <w:right w:val="none" w:sz="0" w:space="0" w:color="auto"/>
      </w:divBdr>
    </w:div>
    <w:div w:id="1031960274">
      <w:bodyDiv w:val="1"/>
      <w:marLeft w:val="0"/>
      <w:marRight w:val="0"/>
      <w:marTop w:val="0"/>
      <w:marBottom w:val="0"/>
      <w:divBdr>
        <w:top w:val="none" w:sz="0" w:space="0" w:color="auto"/>
        <w:left w:val="none" w:sz="0" w:space="0" w:color="auto"/>
        <w:bottom w:val="none" w:sz="0" w:space="0" w:color="auto"/>
        <w:right w:val="none" w:sz="0" w:space="0" w:color="auto"/>
      </w:divBdr>
    </w:div>
    <w:div w:id="1046180121">
      <w:bodyDiv w:val="1"/>
      <w:marLeft w:val="0"/>
      <w:marRight w:val="0"/>
      <w:marTop w:val="0"/>
      <w:marBottom w:val="0"/>
      <w:divBdr>
        <w:top w:val="none" w:sz="0" w:space="0" w:color="auto"/>
        <w:left w:val="none" w:sz="0" w:space="0" w:color="auto"/>
        <w:bottom w:val="none" w:sz="0" w:space="0" w:color="auto"/>
        <w:right w:val="none" w:sz="0" w:space="0" w:color="auto"/>
      </w:divBdr>
    </w:div>
    <w:div w:id="1060977926">
      <w:bodyDiv w:val="1"/>
      <w:marLeft w:val="0"/>
      <w:marRight w:val="0"/>
      <w:marTop w:val="0"/>
      <w:marBottom w:val="0"/>
      <w:divBdr>
        <w:top w:val="none" w:sz="0" w:space="0" w:color="auto"/>
        <w:left w:val="none" w:sz="0" w:space="0" w:color="auto"/>
        <w:bottom w:val="none" w:sz="0" w:space="0" w:color="auto"/>
        <w:right w:val="none" w:sz="0" w:space="0" w:color="auto"/>
      </w:divBdr>
    </w:div>
    <w:div w:id="1068259997">
      <w:bodyDiv w:val="1"/>
      <w:marLeft w:val="0"/>
      <w:marRight w:val="0"/>
      <w:marTop w:val="0"/>
      <w:marBottom w:val="0"/>
      <w:divBdr>
        <w:top w:val="none" w:sz="0" w:space="0" w:color="auto"/>
        <w:left w:val="none" w:sz="0" w:space="0" w:color="auto"/>
        <w:bottom w:val="none" w:sz="0" w:space="0" w:color="auto"/>
        <w:right w:val="none" w:sz="0" w:space="0" w:color="auto"/>
      </w:divBdr>
    </w:div>
    <w:div w:id="1069883404">
      <w:bodyDiv w:val="1"/>
      <w:marLeft w:val="0"/>
      <w:marRight w:val="0"/>
      <w:marTop w:val="0"/>
      <w:marBottom w:val="0"/>
      <w:divBdr>
        <w:top w:val="none" w:sz="0" w:space="0" w:color="auto"/>
        <w:left w:val="none" w:sz="0" w:space="0" w:color="auto"/>
        <w:bottom w:val="none" w:sz="0" w:space="0" w:color="auto"/>
        <w:right w:val="none" w:sz="0" w:space="0" w:color="auto"/>
      </w:divBdr>
    </w:div>
    <w:div w:id="1071075822">
      <w:bodyDiv w:val="1"/>
      <w:marLeft w:val="0"/>
      <w:marRight w:val="0"/>
      <w:marTop w:val="0"/>
      <w:marBottom w:val="0"/>
      <w:divBdr>
        <w:top w:val="none" w:sz="0" w:space="0" w:color="auto"/>
        <w:left w:val="none" w:sz="0" w:space="0" w:color="auto"/>
        <w:bottom w:val="none" w:sz="0" w:space="0" w:color="auto"/>
        <w:right w:val="none" w:sz="0" w:space="0" w:color="auto"/>
      </w:divBdr>
    </w:div>
    <w:div w:id="1090391533">
      <w:bodyDiv w:val="1"/>
      <w:marLeft w:val="0"/>
      <w:marRight w:val="0"/>
      <w:marTop w:val="0"/>
      <w:marBottom w:val="0"/>
      <w:divBdr>
        <w:top w:val="none" w:sz="0" w:space="0" w:color="auto"/>
        <w:left w:val="none" w:sz="0" w:space="0" w:color="auto"/>
        <w:bottom w:val="none" w:sz="0" w:space="0" w:color="auto"/>
        <w:right w:val="none" w:sz="0" w:space="0" w:color="auto"/>
      </w:divBdr>
    </w:div>
    <w:div w:id="1116481916">
      <w:bodyDiv w:val="1"/>
      <w:marLeft w:val="0"/>
      <w:marRight w:val="0"/>
      <w:marTop w:val="0"/>
      <w:marBottom w:val="0"/>
      <w:divBdr>
        <w:top w:val="none" w:sz="0" w:space="0" w:color="auto"/>
        <w:left w:val="none" w:sz="0" w:space="0" w:color="auto"/>
        <w:bottom w:val="none" w:sz="0" w:space="0" w:color="auto"/>
        <w:right w:val="none" w:sz="0" w:space="0" w:color="auto"/>
      </w:divBdr>
    </w:div>
    <w:div w:id="1178156829">
      <w:bodyDiv w:val="1"/>
      <w:marLeft w:val="0"/>
      <w:marRight w:val="0"/>
      <w:marTop w:val="0"/>
      <w:marBottom w:val="0"/>
      <w:divBdr>
        <w:top w:val="none" w:sz="0" w:space="0" w:color="auto"/>
        <w:left w:val="none" w:sz="0" w:space="0" w:color="auto"/>
        <w:bottom w:val="none" w:sz="0" w:space="0" w:color="auto"/>
        <w:right w:val="none" w:sz="0" w:space="0" w:color="auto"/>
      </w:divBdr>
    </w:div>
    <w:div w:id="1210922972">
      <w:bodyDiv w:val="1"/>
      <w:marLeft w:val="0"/>
      <w:marRight w:val="0"/>
      <w:marTop w:val="0"/>
      <w:marBottom w:val="0"/>
      <w:divBdr>
        <w:top w:val="none" w:sz="0" w:space="0" w:color="auto"/>
        <w:left w:val="none" w:sz="0" w:space="0" w:color="auto"/>
        <w:bottom w:val="none" w:sz="0" w:space="0" w:color="auto"/>
        <w:right w:val="none" w:sz="0" w:space="0" w:color="auto"/>
      </w:divBdr>
    </w:div>
    <w:div w:id="1227689605">
      <w:bodyDiv w:val="1"/>
      <w:marLeft w:val="0"/>
      <w:marRight w:val="0"/>
      <w:marTop w:val="0"/>
      <w:marBottom w:val="0"/>
      <w:divBdr>
        <w:top w:val="none" w:sz="0" w:space="0" w:color="auto"/>
        <w:left w:val="none" w:sz="0" w:space="0" w:color="auto"/>
        <w:bottom w:val="none" w:sz="0" w:space="0" w:color="auto"/>
        <w:right w:val="none" w:sz="0" w:space="0" w:color="auto"/>
      </w:divBdr>
    </w:div>
    <w:div w:id="1243757270">
      <w:bodyDiv w:val="1"/>
      <w:marLeft w:val="0"/>
      <w:marRight w:val="0"/>
      <w:marTop w:val="0"/>
      <w:marBottom w:val="0"/>
      <w:divBdr>
        <w:top w:val="none" w:sz="0" w:space="0" w:color="auto"/>
        <w:left w:val="none" w:sz="0" w:space="0" w:color="auto"/>
        <w:bottom w:val="none" w:sz="0" w:space="0" w:color="auto"/>
        <w:right w:val="none" w:sz="0" w:space="0" w:color="auto"/>
      </w:divBdr>
    </w:div>
    <w:div w:id="1245602944">
      <w:bodyDiv w:val="1"/>
      <w:marLeft w:val="0"/>
      <w:marRight w:val="0"/>
      <w:marTop w:val="0"/>
      <w:marBottom w:val="0"/>
      <w:divBdr>
        <w:top w:val="none" w:sz="0" w:space="0" w:color="auto"/>
        <w:left w:val="none" w:sz="0" w:space="0" w:color="auto"/>
        <w:bottom w:val="none" w:sz="0" w:space="0" w:color="auto"/>
        <w:right w:val="none" w:sz="0" w:space="0" w:color="auto"/>
      </w:divBdr>
    </w:div>
    <w:div w:id="1266423641">
      <w:bodyDiv w:val="1"/>
      <w:marLeft w:val="0"/>
      <w:marRight w:val="0"/>
      <w:marTop w:val="0"/>
      <w:marBottom w:val="0"/>
      <w:divBdr>
        <w:top w:val="none" w:sz="0" w:space="0" w:color="auto"/>
        <w:left w:val="none" w:sz="0" w:space="0" w:color="auto"/>
        <w:bottom w:val="none" w:sz="0" w:space="0" w:color="auto"/>
        <w:right w:val="none" w:sz="0" w:space="0" w:color="auto"/>
      </w:divBdr>
    </w:div>
    <w:div w:id="1276984865">
      <w:bodyDiv w:val="1"/>
      <w:marLeft w:val="0"/>
      <w:marRight w:val="0"/>
      <w:marTop w:val="0"/>
      <w:marBottom w:val="0"/>
      <w:divBdr>
        <w:top w:val="none" w:sz="0" w:space="0" w:color="auto"/>
        <w:left w:val="none" w:sz="0" w:space="0" w:color="auto"/>
        <w:bottom w:val="none" w:sz="0" w:space="0" w:color="auto"/>
        <w:right w:val="none" w:sz="0" w:space="0" w:color="auto"/>
      </w:divBdr>
    </w:div>
    <w:div w:id="1278174323">
      <w:bodyDiv w:val="1"/>
      <w:marLeft w:val="0"/>
      <w:marRight w:val="0"/>
      <w:marTop w:val="0"/>
      <w:marBottom w:val="0"/>
      <w:divBdr>
        <w:top w:val="none" w:sz="0" w:space="0" w:color="auto"/>
        <w:left w:val="none" w:sz="0" w:space="0" w:color="auto"/>
        <w:bottom w:val="none" w:sz="0" w:space="0" w:color="auto"/>
        <w:right w:val="none" w:sz="0" w:space="0" w:color="auto"/>
      </w:divBdr>
    </w:div>
    <w:div w:id="1285891221">
      <w:bodyDiv w:val="1"/>
      <w:marLeft w:val="0"/>
      <w:marRight w:val="0"/>
      <w:marTop w:val="0"/>
      <w:marBottom w:val="0"/>
      <w:divBdr>
        <w:top w:val="none" w:sz="0" w:space="0" w:color="auto"/>
        <w:left w:val="none" w:sz="0" w:space="0" w:color="auto"/>
        <w:bottom w:val="none" w:sz="0" w:space="0" w:color="auto"/>
        <w:right w:val="none" w:sz="0" w:space="0" w:color="auto"/>
      </w:divBdr>
    </w:div>
    <w:div w:id="1290821843">
      <w:bodyDiv w:val="1"/>
      <w:marLeft w:val="0"/>
      <w:marRight w:val="0"/>
      <w:marTop w:val="0"/>
      <w:marBottom w:val="0"/>
      <w:divBdr>
        <w:top w:val="none" w:sz="0" w:space="0" w:color="auto"/>
        <w:left w:val="none" w:sz="0" w:space="0" w:color="auto"/>
        <w:bottom w:val="none" w:sz="0" w:space="0" w:color="auto"/>
        <w:right w:val="none" w:sz="0" w:space="0" w:color="auto"/>
      </w:divBdr>
    </w:div>
    <w:div w:id="1295524442">
      <w:bodyDiv w:val="1"/>
      <w:marLeft w:val="0"/>
      <w:marRight w:val="0"/>
      <w:marTop w:val="0"/>
      <w:marBottom w:val="0"/>
      <w:divBdr>
        <w:top w:val="none" w:sz="0" w:space="0" w:color="auto"/>
        <w:left w:val="none" w:sz="0" w:space="0" w:color="auto"/>
        <w:bottom w:val="none" w:sz="0" w:space="0" w:color="auto"/>
        <w:right w:val="none" w:sz="0" w:space="0" w:color="auto"/>
      </w:divBdr>
    </w:div>
    <w:div w:id="1301233072">
      <w:bodyDiv w:val="1"/>
      <w:marLeft w:val="0"/>
      <w:marRight w:val="0"/>
      <w:marTop w:val="0"/>
      <w:marBottom w:val="0"/>
      <w:divBdr>
        <w:top w:val="none" w:sz="0" w:space="0" w:color="auto"/>
        <w:left w:val="none" w:sz="0" w:space="0" w:color="auto"/>
        <w:bottom w:val="none" w:sz="0" w:space="0" w:color="auto"/>
        <w:right w:val="none" w:sz="0" w:space="0" w:color="auto"/>
      </w:divBdr>
    </w:div>
    <w:div w:id="1343900222">
      <w:bodyDiv w:val="1"/>
      <w:marLeft w:val="0"/>
      <w:marRight w:val="0"/>
      <w:marTop w:val="0"/>
      <w:marBottom w:val="0"/>
      <w:divBdr>
        <w:top w:val="none" w:sz="0" w:space="0" w:color="auto"/>
        <w:left w:val="none" w:sz="0" w:space="0" w:color="auto"/>
        <w:bottom w:val="none" w:sz="0" w:space="0" w:color="auto"/>
        <w:right w:val="none" w:sz="0" w:space="0" w:color="auto"/>
      </w:divBdr>
    </w:div>
    <w:div w:id="1371539899">
      <w:bodyDiv w:val="1"/>
      <w:marLeft w:val="0"/>
      <w:marRight w:val="0"/>
      <w:marTop w:val="0"/>
      <w:marBottom w:val="0"/>
      <w:divBdr>
        <w:top w:val="none" w:sz="0" w:space="0" w:color="auto"/>
        <w:left w:val="none" w:sz="0" w:space="0" w:color="auto"/>
        <w:bottom w:val="none" w:sz="0" w:space="0" w:color="auto"/>
        <w:right w:val="none" w:sz="0" w:space="0" w:color="auto"/>
      </w:divBdr>
    </w:div>
    <w:div w:id="1376736245">
      <w:bodyDiv w:val="1"/>
      <w:marLeft w:val="0"/>
      <w:marRight w:val="0"/>
      <w:marTop w:val="0"/>
      <w:marBottom w:val="0"/>
      <w:divBdr>
        <w:top w:val="none" w:sz="0" w:space="0" w:color="auto"/>
        <w:left w:val="none" w:sz="0" w:space="0" w:color="auto"/>
        <w:bottom w:val="none" w:sz="0" w:space="0" w:color="auto"/>
        <w:right w:val="none" w:sz="0" w:space="0" w:color="auto"/>
      </w:divBdr>
    </w:div>
    <w:div w:id="1378117274">
      <w:bodyDiv w:val="1"/>
      <w:marLeft w:val="0"/>
      <w:marRight w:val="0"/>
      <w:marTop w:val="0"/>
      <w:marBottom w:val="0"/>
      <w:divBdr>
        <w:top w:val="none" w:sz="0" w:space="0" w:color="auto"/>
        <w:left w:val="none" w:sz="0" w:space="0" w:color="auto"/>
        <w:bottom w:val="none" w:sz="0" w:space="0" w:color="auto"/>
        <w:right w:val="none" w:sz="0" w:space="0" w:color="auto"/>
      </w:divBdr>
    </w:div>
    <w:div w:id="1378555271">
      <w:bodyDiv w:val="1"/>
      <w:marLeft w:val="0"/>
      <w:marRight w:val="0"/>
      <w:marTop w:val="0"/>
      <w:marBottom w:val="0"/>
      <w:divBdr>
        <w:top w:val="none" w:sz="0" w:space="0" w:color="auto"/>
        <w:left w:val="none" w:sz="0" w:space="0" w:color="auto"/>
        <w:bottom w:val="none" w:sz="0" w:space="0" w:color="auto"/>
        <w:right w:val="none" w:sz="0" w:space="0" w:color="auto"/>
      </w:divBdr>
    </w:div>
    <w:div w:id="1389305416">
      <w:bodyDiv w:val="1"/>
      <w:marLeft w:val="0"/>
      <w:marRight w:val="0"/>
      <w:marTop w:val="0"/>
      <w:marBottom w:val="0"/>
      <w:divBdr>
        <w:top w:val="none" w:sz="0" w:space="0" w:color="auto"/>
        <w:left w:val="none" w:sz="0" w:space="0" w:color="auto"/>
        <w:bottom w:val="none" w:sz="0" w:space="0" w:color="auto"/>
        <w:right w:val="none" w:sz="0" w:space="0" w:color="auto"/>
      </w:divBdr>
    </w:div>
    <w:div w:id="1395928295">
      <w:bodyDiv w:val="1"/>
      <w:marLeft w:val="0"/>
      <w:marRight w:val="0"/>
      <w:marTop w:val="0"/>
      <w:marBottom w:val="0"/>
      <w:divBdr>
        <w:top w:val="none" w:sz="0" w:space="0" w:color="auto"/>
        <w:left w:val="none" w:sz="0" w:space="0" w:color="auto"/>
        <w:bottom w:val="none" w:sz="0" w:space="0" w:color="auto"/>
        <w:right w:val="none" w:sz="0" w:space="0" w:color="auto"/>
      </w:divBdr>
    </w:div>
    <w:div w:id="1401631946">
      <w:bodyDiv w:val="1"/>
      <w:marLeft w:val="0"/>
      <w:marRight w:val="0"/>
      <w:marTop w:val="0"/>
      <w:marBottom w:val="0"/>
      <w:divBdr>
        <w:top w:val="none" w:sz="0" w:space="0" w:color="auto"/>
        <w:left w:val="none" w:sz="0" w:space="0" w:color="auto"/>
        <w:bottom w:val="none" w:sz="0" w:space="0" w:color="auto"/>
        <w:right w:val="none" w:sz="0" w:space="0" w:color="auto"/>
      </w:divBdr>
    </w:div>
    <w:div w:id="1414205791">
      <w:bodyDiv w:val="1"/>
      <w:marLeft w:val="0"/>
      <w:marRight w:val="0"/>
      <w:marTop w:val="0"/>
      <w:marBottom w:val="0"/>
      <w:divBdr>
        <w:top w:val="none" w:sz="0" w:space="0" w:color="auto"/>
        <w:left w:val="none" w:sz="0" w:space="0" w:color="auto"/>
        <w:bottom w:val="none" w:sz="0" w:space="0" w:color="auto"/>
        <w:right w:val="none" w:sz="0" w:space="0" w:color="auto"/>
      </w:divBdr>
    </w:div>
    <w:div w:id="1447311879">
      <w:bodyDiv w:val="1"/>
      <w:marLeft w:val="0"/>
      <w:marRight w:val="0"/>
      <w:marTop w:val="0"/>
      <w:marBottom w:val="0"/>
      <w:divBdr>
        <w:top w:val="none" w:sz="0" w:space="0" w:color="auto"/>
        <w:left w:val="none" w:sz="0" w:space="0" w:color="auto"/>
        <w:bottom w:val="none" w:sz="0" w:space="0" w:color="auto"/>
        <w:right w:val="none" w:sz="0" w:space="0" w:color="auto"/>
      </w:divBdr>
    </w:div>
    <w:div w:id="1447891556">
      <w:bodyDiv w:val="1"/>
      <w:marLeft w:val="0"/>
      <w:marRight w:val="0"/>
      <w:marTop w:val="0"/>
      <w:marBottom w:val="0"/>
      <w:divBdr>
        <w:top w:val="none" w:sz="0" w:space="0" w:color="auto"/>
        <w:left w:val="none" w:sz="0" w:space="0" w:color="auto"/>
        <w:bottom w:val="none" w:sz="0" w:space="0" w:color="auto"/>
        <w:right w:val="none" w:sz="0" w:space="0" w:color="auto"/>
      </w:divBdr>
    </w:div>
    <w:div w:id="1453668013">
      <w:bodyDiv w:val="1"/>
      <w:marLeft w:val="0"/>
      <w:marRight w:val="0"/>
      <w:marTop w:val="0"/>
      <w:marBottom w:val="0"/>
      <w:divBdr>
        <w:top w:val="none" w:sz="0" w:space="0" w:color="auto"/>
        <w:left w:val="none" w:sz="0" w:space="0" w:color="auto"/>
        <w:bottom w:val="none" w:sz="0" w:space="0" w:color="auto"/>
        <w:right w:val="none" w:sz="0" w:space="0" w:color="auto"/>
      </w:divBdr>
    </w:div>
    <w:div w:id="1462846281">
      <w:bodyDiv w:val="1"/>
      <w:marLeft w:val="0"/>
      <w:marRight w:val="0"/>
      <w:marTop w:val="0"/>
      <w:marBottom w:val="0"/>
      <w:divBdr>
        <w:top w:val="none" w:sz="0" w:space="0" w:color="auto"/>
        <w:left w:val="none" w:sz="0" w:space="0" w:color="auto"/>
        <w:bottom w:val="none" w:sz="0" w:space="0" w:color="auto"/>
        <w:right w:val="none" w:sz="0" w:space="0" w:color="auto"/>
      </w:divBdr>
    </w:div>
    <w:div w:id="1484471810">
      <w:bodyDiv w:val="1"/>
      <w:marLeft w:val="0"/>
      <w:marRight w:val="0"/>
      <w:marTop w:val="0"/>
      <w:marBottom w:val="0"/>
      <w:divBdr>
        <w:top w:val="none" w:sz="0" w:space="0" w:color="auto"/>
        <w:left w:val="none" w:sz="0" w:space="0" w:color="auto"/>
        <w:bottom w:val="none" w:sz="0" w:space="0" w:color="auto"/>
        <w:right w:val="none" w:sz="0" w:space="0" w:color="auto"/>
      </w:divBdr>
    </w:div>
    <w:div w:id="1510873937">
      <w:bodyDiv w:val="1"/>
      <w:marLeft w:val="0"/>
      <w:marRight w:val="0"/>
      <w:marTop w:val="0"/>
      <w:marBottom w:val="0"/>
      <w:divBdr>
        <w:top w:val="none" w:sz="0" w:space="0" w:color="auto"/>
        <w:left w:val="none" w:sz="0" w:space="0" w:color="auto"/>
        <w:bottom w:val="none" w:sz="0" w:space="0" w:color="auto"/>
        <w:right w:val="none" w:sz="0" w:space="0" w:color="auto"/>
      </w:divBdr>
    </w:div>
    <w:div w:id="1518427861">
      <w:bodyDiv w:val="1"/>
      <w:marLeft w:val="0"/>
      <w:marRight w:val="0"/>
      <w:marTop w:val="0"/>
      <w:marBottom w:val="0"/>
      <w:divBdr>
        <w:top w:val="none" w:sz="0" w:space="0" w:color="auto"/>
        <w:left w:val="none" w:sz="0" w:space="0" w:color="auto"/>
        <w:bottom w:val="none" w:sz="0" w:space="0" w:color="auto"/>
        <w:right w:val="none" w:sz="0" w:space="0" w:color="auto"/>
      </w:divBdr>
    </w:div>
    <w:div w:id="1523665239">
      <w:bodyDiv w:val="1"/>
      <w:marLeft w:val="0"/>
      <w:marRight w:val="0"/>
      <w:marTop w:val="0"/>
      <w:marBottom w:val="0"/>
      <w:divBdr>
        <w:top w:val="none" w:sz="0" w:space="0" w:color="auto"/>
        <w:left w:val="none" w:sz="0" w:space="0" w:color="auto"/>
        <w:bottom w:val="none" w:sz="0" w:space="0" w:color="auto"/>
        <w:right w:val="none" w:sz="0" w:space="0" w:color="auto"/>
      </w:divBdr>
    </w:div>
    <w:div w:id="1530296173">
      <w:bodyDiv w:val="1"/>
      <w:marLeft w:val="0"/>
      <w:marRight w:val="0"/>
      <w:marTop w:val="0"/>
      <w:marBottom w:val="0"/>
      <w:divBdr>
        <w:top w:val="none" w:sz="0" w:space="0" w:color="auto"/>
        <w:left w:val="none" w:sz="0" w:space="0" w:color="auto"/>
        <w:bottom w:val="none" w:sz="0" w:space="0" w:color="auto"/>
        <w:right w:val="none" w:sz="0" w:space="0" w:color="auto"/>
      </w:divBdr>
    </w:div>
    <w:div w:id="1563564690">
      <w:bodyDiv w:val="1"/>
      <w:marLeft w:val="0"/>
      <w:marRight w:val="0"/>
      <w:marTop w:val="0"/>
      <w:marBottom w:val="0"/>
      <w:divBdr>
        <w:top w:val="none" w:sz="0" w:space="0" w:color="auto"/>
        <w:left w:val="none" w:sz="0" w:space="0" w:color="auto"/>
        <w:bottom w:val="none" w:sz="0" w:space="0" w:color="auto"/>
        <w:right w:val="none" w:sz="0" w:space="0" w:color="auto"/>
      </w:divBdr>
    </w:div>
    <w:div w:id="1564870523">
      <w:bodyDiv w:val="1"/>
      <w:marLeft w:val="0"/>
      <w:marRight w:val="0"/>
      <w:marTop w:val="0"/>
      <w:marBottom w:val="0"/>
      <w:divBdr>
        <w:top w:val="none" w:sz="0" w:space="0" w:color="auto"/>
        <w:left w:val="none" w:sz="0" w:space="0" w:color="auto"/>
        <w:bottom w:val="none" w:sz="0" w:space="0" w:color="auto"/>
        <w:right w:val="none" w:sz="0" w:space="0" w:color="auto"/>
      </w:divBdr>
    </w:div>
    <w:div w:id="1565749882">
      <w:bodyDiv w:val="1"/>
      <w:marLeft w:val="0"/>
      <w:marRight w:val="0"/>
      <w:marTop w:val="0"/>
      <w:marBottom w:val="0"/>
      <w:divBdr>
        <w:top w:val="none" w:sz="0" w:space="0" w:color="auto"/>
        <w:left w:val="none" w:sz="0" w:space="0" w:color="auto"/>
        <w:bottom w:val="none" w:sz="0" w:space="0" w:color="auto"/>
        <w:right w:val="none" w:sz="0" w:space="0" w:color="auto"/>
      </w:divBdr>
    </w:div>
    <w:div w:id="1567180364">
      <w:bodyDiv w:val="1"/>
      <w:marLeft w:val="0"/>
      <w:marRight w:val="0"/>
      <w:marTop w:val="0"/>
      <w:marBottom w:val="0"/>
      <w:divBdr>
        <w:top w:val="none" w:sz="0" w:space="0" w:color="auto"/>
        <w:left w:val="none" w:sz="0" w:space="0" w:color="auto"/>
        <w:bottom w:val="none" w:sz="0" w:space="0" w:color="auto"/>
        <w:right w:val="none" w:sz="0" w:space="0" w:color="auto"/>
      </w:divBdr>
    </w:div>
    <w:div w:id="1600991414">
      <w:bodyDiv w:val="1"/>
      <w:marLeft w:val="0"/>
      <w:marRight w:val="0"/>
      <w:marTop w:val="0"/>
      <w:marBottom w:val="0"/>
      <w:divBdr>
        <w:top w:val="none" w:sz="0" w:space="0" w:color="auto"/>
        <w:left w:val="none" w:sz="0" w:space="0" w:color="auto"/>
        <w:bottom w:val="none" w:sz="0" w:space="0" w:color="auto"/>
        <w:right w:val="none" w:sz="0" w:space="0" w:color="auto"/>
      </w:divBdr>
    </w:div>
    <w:div w:id="1654523740">
      <w:bodyDiv w:val="1"/>
      <w:marLeft w:val="0"/>
      <w:marRight w:val="0"/>
      <w:marTop w:val="0"/>
      <w:marBottom w:val="0"/>
      <w:divBdr>
        <w:top w:val="none" w:sz="0" w:space="0" w:color="auto"/>
        <w:left w:val="none" w:sz="0" w:space="0" w:color="auto"/>
        <w:bottom w:val="none" w:sz="0" w:space="0" w:color="auto"/>
        <w:right w:val="none" w:sz="0" w:space="0" w:color="auto"/>
      </w:divBdr>
    </w:div>
    <w:div w:id="1655447442">
      <w:bodyDiv w:val="1"/>
      <w:marLeft w:val="0"/>
      <w:marRight w:val="0"/>
      <w:marTop w:val="0"/>
      <w:marBottom w:val="0"/>
      <w:divBdr>
        <w:top w:val="none" w:sz="0" w:space="0" w:color="auto"/>
        <w:left w:val="none" w:sz="0" w:space="0" w:color="auto"/>
        <w:bottom w:val="none" w:sz="0" w:space="0" w:color="auto"/>
        <w:right w:val="none" w:sz="0" w:space="0" w:color="auto"/>
      </w:divBdr>
    </w:div>
    <w:div w:id="1668433739">
      <w:bodyDiv w:val="1"/>
      <w:marLeft w:val="0"/>
      <w:marRight w:val="0"/>
      <w:marTop w:val="0"/>
      <w:marBottom w:val="0"/>
      <w:divBdr>
        <w:top w:val="none" w:sz="0" w:space="0" w:color="auto"/>
        <w:left w:val="none" w:sz="0" w:space="0" w:color="auto"/>
        <w:bottom w:val="none" w:sz="0" w:space="0" w:color="auto"/>
        <w:right w:val="none" w:sz="0" w:space="0" w:color="auto"/>
      </w:divBdr>
    </w:div>
    <w:div w:id="1669988727">
      <w:bodyDiv w:val="1"/>
      <w:marLeft w:val="0"/>
      <w:marRight w:val="0"/>
      <w:marTop w:val="0"/>
      <w:marBottom w:val="0"/>
      <w:divBdr>
        <w:top w:val="none" w:sz="0" w:space="0" w:color="auto"/>
        <w:left w:val="none" w:sz="0" w:space="0" w:color="auto"/>
        <w:bottom w:val="none" w:sz="0" w:space="0" w:color="auto"/>
        <w:right w:val="none" w:sz="0" w:space="0" w:color="auto"/>
      </w:divBdr>
    </w:div>
    <w:div w:id="1692610577">
      <w:bodyDiv w:val="1"/>
      <w:marLeft w:val="0"/>
      <w:marRight w:val="0"/>
      <w:marTop w:val="0"/>
      <w:marBottom w:val="0"/>
      <w:divBdr>
        <w:top w:val="none" w:sz="0" w:space="0" w:color="auto"/>
        <w:left w:val="none" w:sz="0" w:space="0" w:color="auto"/>
        <w:bottom w:val="none" w:sz="0" w:space="0" w:color="auto"/>
        <w:right w:val="none" w:sz="0" w:space="0" w:color="auto"/>
      </w:divBdr>
    </w:div>
    <w:div w:id="1698383701">
      <w:bodyDiv w:val="1"/>
      <w:marLeft w:val="0"/>
      <w:marRight w:val="0"/>
      <w:marTop w:val="0"/>
      <w:marBottom w:val="0"/>
      <w:divBdr>
        <w:top w:val="none" w:sz="0" w:space="0" w:color="auto"/>
        <w:left w:val="none" w:sz="0" w:space="0" w:color="auto"/>
        <w:bottom w:val="none" w:sz="0" w:space="0" w:color="auto"/>
        <w:right w:val="none" w:sz="0" w:space="0" w:color="auto"/>
      </w:divBdr>
    </w:div>
    <w:div w:id="1726642478">
      <w:bodyDiv w:val="1"/>
      <w:marLeft w:val="0"/>
      <w:marRight w:val="0"/>
      <w:marTop w:val="0"/>
      <w:marBottom w:val="0"/>
      <w:divBdr>
        <w:top w:val="none" w:sz="0" w:space="0" w:color="auto"/>
        <w:left w:val="none" w:sz="0" w:space="0" w:color="auto"/>
        <w:bottom w:val="none" w:sz="0" w:space="0" w:color="auto"/>
        <w:right w:val="none" w:sz="0" w:space="0" w:color="auto"/>
      </w:divBdr>
    </w:div>
    <w:div w:id="1734618946">
      <w:bodyDiv w:val="1"/>
      <w:marLeft w:val="0"/>
      <w:marRight w:val="0"/>
      <w:marTop w:val="0"/>
      <w:marBottom w:val="0"/>
      <w:divBdr>
        <w:top w:val="none" w:sz="0" w:space="0" w:color="auto"/>
        <w:left w:val="none" w:sz="0" w:space="0" w:color="auto"/>
        <w:bottom w:val="none" w:sz="0" w:space="0" w:color="auto"/>
        <w:right w:val="none" w:sz="0" w:space="0" w:color="auto"/>
      </w:divBdr>
    </w:div>
    <w:div w:id="1742214859">
      <w:bodyDiv w:val="1"/>
      <w:marLeft w:val="0"/>
      <w:marRight w:val="0"/>
      <w:marTop w:val="0"/>
      <w:marBottom w:val="0"/>
      <w:divBdr>
        <w:top w:val="none" w:sz="0" w:space="0" w:color="auto"/>
        <w:left w:val="none" w:sz="0" w:space="0" w:color="auto"/>
        <w:bottom w:val="none" w:sz="0" w:space="0" w:color="auto"/>
        <w:right w:val="none" w:sz="0" w:space="0" w:color="auto"/>
      </w:divBdr>
    </w:div>
    <w:div w:id="1758668466">
      <w:bodyDiv w:val="1"/>
      <w:marLeft w:val="0"/>
      <w:marRight w:val="0"/>
      <w:marTop w:val="0"/>
      <w:marBottom w:val="0"/>
      <w:divBdr>
        <w:top w:val="none" w:sz="0" w:space="0" w:color="auto"/>
        <w:left w:val="none" w:sz="0" w:space="0" w:color="auto"/>
        <w:bottom w:val="none" w:sz="0" w:space="0" w:color="auto"/>
        <w:right w:val="none" w:sz="0" w:space="0" w:color="auto"/>
      </w:divBdr>
    </w:div>
    <w:div w:id="1759909388">
      <w:bodyDiv w:val="1"/>
      <w:marLeft w:val="0"/>
      <w:marRight w:val="0"/>
      <w:marTop w:val="0"/>
      <w:marBottom w:val="0"/>
      <w:divBdr>
        <w:top w:val="none" w:sz="0" w:space="0" w:color="auto"/>
        <w:left w:val="none" w:sz="0" w:space="0" w:color="auto"/>
        <w:bottom w:val="none" w:sz="0" w:space="0" w:color="auto"/>
        <w:right w:val="none" w:sz="0" w:space="0" w:color="auto"/>
      </w:divBdr>
    </w:div>
    <w:div w:id="1781947772">
      <w:bodyDiv w:val="1"/>
      <w:marLeft w:val="0"/>
      <w:marRight w:val="0"/>
      <w:marTop w:val="0"/>
      <w:marBottom w:val="0"/>
      <w:divBdr>
        <w:top w:val="none" w:sz="0" w:space="0" w:color="auto"/>
        <w:left w:val="none" w:sz="0" w:space="0" w:color="auto"/>
        <w:bottom w:val="none" w:sz="0" w:space="0" w:color="auto"/>
        <w:right w:val="none" w:sz="0" w:space="0" w:color="auto"/>
      </w:divBdr>
    </w:div>
    <w:div w:id="1786193737">
      <w:bodyDiv w:val="1"/>
      <w:marLeft w:val="0"/>
      <w:marRight w:val="0"/>
      <w:marTop w:val="0"/>
      <w:marBottom w:val="0"/>
      <w:divBdr>
        <w:top w:val="none" w:sz="0" w:space="0" w:color="auto"/>
        <w:left w:val="none" w:sz="0" w:space="0" w:color="auto"/>
        <w:bottom w:val="none" w:sz="0" w:space="0" w:color="auto"/>
        <w:right w:val="none" w:sz="0" w:space="0" w:color="auto"/>
      </w:divBdr>
    </w:div>
    <w:div w:id="1812021963">
      <w:bodyDiv w:val="1"/>
      <w:marLeft w:val="0"/>
      <w:marRight w:val="0"/>
      <w:marTop w:val="0"/>
      <w:marBottom w:val="0"/>
      <w:divBdr>
        <w:top w:val="none" w:sz="0" w:space="0" w:color="auto"/>
        <w:left w:val="none" w:sz="0" w:space="0" w:color="auto"/>
        <w:bottom w:val="none" w:sz="0" w:space="0" w:color="auto"/>
        <w:right w:val="none" w:sz="0" w:space="0" w:color="auto"/>
      </w:divBdr>
    </w:div>
    <w:div w:id="1813475773">
      <w:bodyDiv w:val="1"/>
      <w:marLeft w:val="0"/>
      <w:marRight w:val="0"/>
      <w:marTop w:val="0"/>
      <w:marBottom w:val="0"/>
      <w:divBdr>
        <w:top w:val="none" w:sz="0" w:space="0" w:color="auto"/>
        <w:left w:val="none" w:sz="0" w:space="0" w:color="auto"/>
        <w:bottom w:val="none" w:sz="0" w:space="0" w:color="auto"/>
        <w:right w:val="none" w:sz="0" w:space="0" w:color="auto"/>
      </w:divBdr>
    </w:div>
    <w:div w:id="1828352023">
      <w:bodyDiv w:val="1"/>
      <w:marLeft w:val="0"/>
      <w:marRight w:val="0"/>
      <w:marTop w:val="0"/>
      <w:marBottom w:val="0"/>
      <w:divBdr>
        <w:top w:val="none" w:sz="0" w:space="0" w:color="auto"/>
        <w:left w:val="none" w:sz="0" w:space="0" w:color="auto"/>
        <w:bottom w:val="none" w:sz="0" w:space="0" w:color="auto"/>
        <w:right w:val="none" w:sz="0" w:space="0" w:color="auto"/>
      </w:divBdr>
    </w:div>
    <w:div w:id="1864854134">
      <w:bodyDiv w:val="1"/>
      <w:marLeft w:val="0"/>
      <w:marRight w:val="0"/>
      <w:marTop w:val="0"/>
      <w:marBottom w:val="0"/>
      <w:divBdr>
        <w:top w:val="none" w:sz="0" w:space="0" w:color="auto"/>
        <w:left w:val="none" w:sz="0" w:space="0" w:color="auto"/>
        <w:bottom w:val="none" w:sz="0" w:space="0" w:color="auto"/>
        <w:right w:val="none" w:sz="0" w:space="0" w:color="auto"/>
      </w:divBdr>
    </w:div>
    <w:div w:id="1890459209">
      <w:bodyDiv w:val="1"/>
      <w:marLeft w:val="0"/>
      <w:marRight w:val="0"/>
      <w:marTop w:val="0"/>
      <w:marBottom w:val="0"/>
      <w:divBdr>
        <w:top w:val="none" w:sz="0" w:space="0" w:color="auto"/>
        <w:left w:val="none" w:sz="0" w:space="0" w:color="auto"/>
        <w:bottom w:val="none" w:sz="0" w:space="0" w:color="auto"/>
        <w:right w:val="none" w:sz="0" w:space="0" w:color="auto"/>
      </w:divBdr>
    </w:div>
    <w:div w:id="1919242948">
      <w:bodyDiv w:val="1"/>
      <w:marLeft w:val="0"/>
      <w:marRight w:val="0"/>
      <w:marTop w:val="0"/>
      <w:marBottom w:val="0"/>
      <w:divBdr>
        <w:top w:val="none" w:sz="0" w:space="0" w:color="auto"/>
        <w:left w:val="none" w:sz="0" w:space="0" w:color="auto"/>
        <w:bottom w:val="none" w:sz="0" w:space="0" w:color="auto"/>
        <w:right w:val="none" w:sz="0" w:space="0" w:color="auto"/>
      </w:divBdr>
    </w:div>
    <w:div w:id="1924873339">
      <w:bodyDiv w:val="1"/>
      <w:marLeft w:val="0"/>
      <w:marRight w:val="0"/>
      <w:marTop w:val="0"/>
      <w:marBottom w:val="0"/>
      <w:divBdr>
        <w:top w:val="none" w:sz="0" w:space="0" w:color="auto"/>
        <w:left w:val="none" w:sz="0" w:space="0" w:color="auto"/>
        <w:bottom w:val="none" w:sz="0" w:space="0" w:color="auto"/>
        <w:right w:val="none" w:sz="0" w:space="0" w:color="auto"/>
      </w:divBdr>
    </w:div>
    <w:div w:id="1932085251">
      <w:bodyDiv w:val="1"/>
      <w:marLeft w:val="0"/>
      <w:marRight w:val="0"/>
      <w:marTop w:val="0"/>
      <w:marBottom w:val="0"/>
      <w:divBdr>
        <w:top w:val="none" w:sz="0" w:space="0" w:color="auto"/>
        <w:left w:val="none" w:sz="0" w:space="0" w:color="auto"/>
        <w:bottom w:val="none" w:sz="0" w:space="0" w:color="auto"/>
        <w:right w:val="none" w:sz="0" w:space="0" w:color="auto"/>
      </w:divBdr>
    </w:div>
    <w:div w:id="1938832366">
      <w:bodyDiv w:val="1"/>
      <w:marLeft w:val="0"/>
      <w:marRight w:val="0"/>
      <w:marTop w:val="0"/>
      <w:marBottom w:val="0"/>
      <w:divBdr>
        <w:top w:val="none" w:sz="0" w:space="0" w:color="auto"/>
        <w:left w:val="none" w:sz="0" w:space="0" w:color="auto"/>
        <w:bottom w:val="none" w:sz="0" w:space="0" w:color="auto"/>
        <w:right w:val="none" w:sz="0" w:space="0" w:color="auto"/>
      </w:divBdr>
    </w:div>
    <w:div w:id="1939018482">
      <w:bodyDiv w:val="1"/>
      <w:marLeft w:val="0"/>
      <w:marRight w:val="0"/>
      <w:marTop w:val="0"/>
      <w:marBottom w:val="0"/>
      <w:divBdr>
        <w:top w:val="none" w:sz="0" w:space="0" w:color="auto"/>
        <w:left w:val="none" w:sz="0" w:space="0" w:color="auto"/>
        <w:bottom w:val="none" w:sz="0" w:space="0" w:color="auto"/>
        <w:right w:val="none" w:sz="0" w:space="0" w:color="auto"/>
      </w:divBdr>
    </w:div>
    <w:div w:id="1945918806">
      <w:bodyDiv w:val="1"/>
      <w:marLeft w:val="0"/>
      <w:marRight w:val="0"/>
      <w:marTop w:val="0"/>
      <w:marBottom w:val="0"/>
      <w:divBdr>
        <w:top w:val="none" w:sz="0" w:space="0" w:color="auto"/>
        <w:left w:val="none" w:sz="0" w:space="0" w:color="auto"/>
        <w:bottom w:val="none" w:sz="0" w:space="0" w:color="auto"/>
        <w:right w:val="none" w:sz="0" w:space="0" w:color="auto"/>
      </w:divBdr>
    </w:div>
    <w:div w:id="1964996822">
      <w:bodyDiv w:val="1"/>
      <w:marLeft w:val="0"/>
      <w:marRight w:val="0"/>
      <w:marTop w:val="0"/>
      <w:marBottom w:val="0"/>
      <w:divBdr>
        <w:top w:val="none" w:sz="0" w:space="0" w:color="auto"/>
        <w:left w:val="none" w:sz="0" w:space="0" w:color="auto"/>
        <w:bottom w:val="none" w:sz="0" w:space="0" w:color="auto"/>
        <w:right w:val="none" w:sz="0" w:space="0" w:color="auto"/>
      </w:divBdr>
    </w:div>
    <w:div w:id="1978487459">
      <w:bodyDiv w:val="1"/>
      <w:marLeft w:val="0"/>
      <w:marRight w:val="0"/>
      <w:marTop w:val="0"/>
      <w:marBottom w:val="0"/>
      <w:divBdr>
        <w:top w:val="none" w:sz="0" w:space="0" w:color="auto"/>
        <w:left w:val="none" w:sz="0" w:space="0" w:color="auto"/>
        <w:bottom w:val="none" w:sz="0" w:space="0" w:color="auto"/>
        <w:right w:val="none" w:sz="0" w:space="0" w:color="auto"/>
      </w:divBdr>
    </w:div>
    <w:div w:id="1978607974">
      <w:bodyDiv w:val="1"/>
      <w:marLeft w:val="0"/>
      <w:marRight w:val="0"/>
      <w:marTop w:val="0"/>
      <w:marBottom w:val="0"/>
      <w:divBdr>
        <w:top w:val="none" w:sz="0" w:space="0" w:color="auto"/>
        <w:left w:val="none" w:sz="0" w:space="0" w:color="auto"/>
        <w:bottom w:val="none" w:sz="0" w:space="0" w:color="auto"/>
        <w:right w:val="none" w:sz="0" w:space="0" w:color="auto"/>
      </w:divBdr>
    </w:div>
    <w:div w:id="1981496164">
      <w:bodyDiv w:val="1"/>
      <w:marLeft w:val="0"/>
      <w:marRight w:val="0"/>
      <w:marTop w:val="0"/>
      <w:marBottom w:val="0"/>
      <w:divBdr>
        <w:top w:val="none" w:sz="0" w:space="0" w:color="auto"/>
        <w:left w:val="none" w:sz="0" w:space="0" w:color="auto"/>
        <w:bottom w:val="none" w:sz="0" w:space="0" w:color="auto"/>
        <w:right w:val="none" w:sz="0" w:space="0" w:color="auto"/>
      </w:divBdr>
    </w:div>
    <w:div w:id="1982809579">
      <w:bodyDiv w:val="1"/>
      <w:marLeft w:val="0"/>
      <w:marRight w:val="0"/>
      <w:marTop w:val="0"/>
      <w:marBottom w:val="0"/>
      <w:divBdr>
        <w:top w:val="none" w:sz="0" w:space="0" w:color="auto"/>
        <w:left w:val="none" w:sz="0" w:space="0" w:color="auto"/>
        <w:bottom w:val="none" w:sz="0" w:space="0" w:color="auto"/>
        <w:right w:val="none" w:sz="0" w:space="0" w:color="auto"/>
      </w:divBdr>
    </w:div>
    <w:div w:id="1989045032">
      <w:bodyDiv w:val="1"/>
      <w:marLeft w:val="0"/>
      <w:marRight w:val="0"/>
      <w:marTop w:val="0"/>
      <w:marBottom w:val="0"/>
      <w:divBdr>
        <w:top w:val="none" w:sz="0" w:space="0" w:color="auto"/>
        <w:left w:val="none" w:sz="0" w:space="0" w:color="auto"/>
        <w:bottom w:val="none" w:sz="0" w:space="0" w:color="auto"/>
        <w:right w:val="none" w:sz="0" w:space="0" w:color="auto"/>
      </w:divBdr>
    </w:div>
    <w:div w:id="1991474351">
      <w:bodyDiv w:val="1"/>
      <w:marLeft w:val="0"/>
      <w:marRight w:val="0"/>
      <w:marTop w:val="0"/>
      <w:marBottom w:val="0"/>
      <w:divBdr>
        <w:top w:val="none" w:sz="0" w:space="0" w:color="auto"/>
        <w:left w:val="none" w:sz="0" w:space="0" w:color="auto"/>
        <w:bottom w:val="none" w:sz="0" w:space="0" w:color="auto"/>
        <w:right w:val="none" w:sz="0" w:space="0" w:color="auto"/>
      </w:divBdr>
    </w:div>
    <w:div w:id="1995141059">
      <w:bodyDiv w:val="1"/>
      <w:marLeft w:val="0"/>
      <w:marRight w:val="0"/>
      <w:marTop w:val="0"/>
      <w:marBottom w:val="0"/>
      <w:divBdr>
        <w:top w:val="none" w:sz="0" w:space="0" w:color="auto"/>
        <w:left w:val="none" w:sz="0" w:space="0" w:color="auto"/>
        <w:bottom w:val="none" w:sz="0" w:space="0" w:color="auto"/>
        <w:right w:val="none" w:sz="0" w:space="0" w:color="auto"/>
      </w:divBdr>
    </w:div>
    <w:div w:id="2001078953">
      <w:bodyDiv w:val="1"/>
      <w:marLeft w:val="0"/>
      <w:marRight w:val="0"/>
      <w:marTop w:val="0"/>
      <w:marBottom w:val="0"/>
      <w:divBdr>
        <w:top w:val="none" w:sz="0" w:space="0" w:color="auto"/>
        <w:left w:val="none" w:sz="0" w:space="0" w:color="auto"/>
        <w:bottom w:val="none" w:sz="0" w:space="0" w:color="auto"/>
        <w:right w:val="none" w:sz="0" w:space="0" w:color="auto"/>
      </w:divBdr>
    </w:div>
    <w:div w:id="2019187657">
      <w:bodyDiv w:val="1"/>
      <w:marLeft w:val="0"/>
      <w:marRight w:val="0"/>
      <w:marTop w:val="0"/>
      <w:marBottom w:val="0"/>
      <w:divBdr>
        <w:top w:val="none" w:sz="0" w:space="0" w:color="auto"/>
        <w:left w:val="none" w:sz="0" w:space="0" w:color="auto"/>
        <w:bottom w:val="none" w:sz="0" w:space="0" w:color="auto"/>
        <w:right w:val="none" w:sz="0" w:space="0" w:color="auto"/>
      </w:divBdr>
    </w:div>
    <w:div w:id="2040472115">
      <w:bodyDiv w:val="1"/>
      <w:marLeft w:val="0"/>
      <w:marRight w:val="0"/>
      <w:marTop w:val="0"/>
      <w:marBottom w:val="0"/>
      <w:divBdr>
        <w:top w:val="none" w:sz="0" w:space="0" w:color="auto"/>
        <w:left w:val="none" w:sz="0" w:space="0" w:color="auto"/>
        <w:bottom w:val="none" w:sz="0" w:space="0" w:color="auto"/>
        <w:right w:val="none" w:sz="0" w:space="0" w:color="auto"/>
      </w:divBdr>
    </w:div>
    <w:div w:id="2068336978">
      <w:bodyDiv w:val="1"/>
      <w:marLeft w:val="0"/>
      <w:marRight w:val="0"/>
      <w:marTop w:val="0"/>
      <w:marBottom w:val="0"/>
      <w:divBdr>
        <w:top w:val="none" w:sz="0" w:space="0" w:color="auto"/>
        <w:left w:val="none" w:sz="0" w:space="0" w:color="auto"/>
        <w:bottom w:val="none" w:sz="0" w:space="0" w:color="auto"/>
        <w:right w:val="none" w:sz="0" w:space="0" w:color="auto"/>
      </w:divBdr>
    </w:div>
    <w:div w:id="2107455611">
      <w:bodyDiv w:val="1"/>
      <w:marLeft w:val="0"/>
      <w:marRight w:val="0"/>
      <w:marTop w:val="0"/>
      <w:marBottom w:val="0"/>
      <w:divBdr>
        <w:top w:val="none" w:sz="0" w:space="0" w:color="auto"/>
        <w:left w:val="none" w:sz="0" w:space="0" w:color="auto"/>
        <w:bottom w:val="none" w:sz="0" w:space="0" w:color="auto"/>
        <w:right w:val="none" w:sz="0" w:space="0" w:color="auto"/>
      </w:divBdr>
    </w:div>
    <w:div w:id="2109813464">
      <w:bodyDiv w:val="1"/>
      <w:marLeft w:val="0"/>
      <w:marRight w:val="0"/>
      <w:marTop w:val="0"/>
      <w:marBottom w:val="0"/>
      <w:divBdr>
        <w:top w:val="none" w:sz="0" w:space="0" w:color="auto"/>
        <w:left w:val="none" w:sz="0" w:space="0" w:color="auto"/>
        <w:bottom w:val="none" w:sz="0" w:space="0" w:color="auto"/>
        <w:right w:val="none" w:sz="0" w:space="0" w:color="auto"/>
      </w:divBdr>
    </w:div>
    <w:div w:id="2125152431">
      <w:bodyDiv w:val="1"/>
      <w:marLeft w:val="0"/>
      <w:marRight w:val="0"/>
      <w:marTop w:val="0"/>
      <w:marBottom w:val="0"/>
      <w:divBdr>
        <w:top w:val="none" w:sz="0" w:space="0" w:color="auto"/>
        <w:left w:val="none" w:sz="0" w:space="0" w:color="auto"/>
        <w:bottom w:val="none" w:sz="0" w:space="0" w:color="auto"/>
        <w:right w:val="none" w:sz="0" w:space="0" w:color="auto"/>
      </w:divBdr>
    </w:div>
    <w:div w:id="2127002694">
      <w:bodyDiv w:val="1"/>
      <w:marLeft w:val="0"/>
      <w:marRight w:val="0"/>
      <w:marTop w:val="0"/>
      <w:marBottom w:val="0"/>
      <w:divBdr>
        <w:top w:val="none" w:sz="0" w:space="0" w:color="auto"/>
        <w:left w:val="none" w:sz="0" w:space="0" w:color="auto"/>
        <w:bottom w:val="none" w:sz="0" w:space="0" w:color="auto"/>
        <w:right w:val="none" w:sz="0" w:space="0" w:color="auto"/>
      </w:divBdr>
    </w:div>
    <w:div w:id="2133547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6.jpeg"/><Relationship Id="rId26" Type="http://schemas.openxmlformats.org/officeDocument/2006/relationships/image" Target="media/image11.png"/><Relationship Id="rId39"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19.jpe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hyperlink" Target="https://vi.wikipedia.org/wiki/Tam_Ti%E1%BA%BFn" TargetMode="External"/><Relationship Id="rId33" Type="http://schemas.openxmlformats.org/officeDocument/2006/relationships/image" Target="media/image18.jpeg"/><Relationship Id="rId38"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image" Target="media/image14.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hyperlink" Target="https://vi.wikipedia.org/wiki/Tam_H%E1%BA%A3i" TargetMode="External"/><Relationship Id="rId32" Type="http://schemas.openxmlformats.org/officeDocument/2006/relationships/image" Target="media/image17.jpeg"/><Relationship Id="rId37" Type="http://schemas.openxmlformats.org/officeDocument/2006/relationships/hyperlink" Target="https://vi.wikipedia.org/wiki/Tr%C3%A0_B%E1%BB%93ng" TargetMode="External"/><Relationship Id="rId40" Type="http://schemas.openxmlformats.org/officeDocument/2006/relationships/image" Target="media/image22.jpeg"/><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hyperlink" Target="https://vi.wikipedia.org/w/index.php?title=Bi%E1%BB%83n_R%E1%BA%A1ng&amp;action=edit&amp;redlink=1" TargetMode="External"/><Relationship Id="rId28" Type="http://schemas.openxmlformats.org/officeDocument/2006/relationships/image" Target="media/image13.png"/><Relationship Id="rId36" Type="http://schemas.openxmlformats.org/officeDocument/2006/relationships/footer" Target="footer3.xml"/><Relationship Id="rId10" Type="http://schemas.openxmlformats.org/officeDocument/2006/relationships/hyperlink" Target="https://vi.wikipedia.org/wiki/Tr%C3%A0_B%E1%BB%93ng" TargetMode="External"/><Relationship Id="rId19" Type="http://schemas.openxmlformats.org/officeDocument/2006/relationships/image" Target="media/image7.jpeg"/><Relationship Id="rId31" Type="http://schemas.openxmlformats.org/officeDocument/2006/relationships/image" Target="media/image16.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image" Target="media/image10.jpeg"/><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42729A-51B4-4586-BEBC-7881D8D089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104</Pages>
  <Words>29041</Words>
  <Characters>165537</Characters>
  <Application>Microsoft Office Word</Application>
  <DocSecurity>0</DocSecurity>
  <Lines>1379</Lines>
  <Paragraphs>388</Paragraphs>
  <ScaleCrop>false</ScaleCrop>
  <HeadingPairs>
    <vt:vector size="2" baseType="variant">
      <vt:variant>
        <vt:lpstr>Title</vt:lpstr>
      </vt:variant>
      <vt:variant>
        <vt:i4>1</vt:i4>
      </vt:variant>
    </vt:vector>
  </HeadingPairs>
  <TitlesOfParts>
    <vt:vector size="1" baseType="lpstr">
      <vt:lpstr/>
    </vt:vector>
  </TitlesOfParts>
  <Company>ghostviet.com</Company>
  <LinksUpToDate>false</LinksUpToDate>
  <CharactersWithSpaces>194190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KHANHTU</dc:creator>
  <cp:lastModifiedBy>Carcassonno</cp:lastModifiedBy>
  <cp:revision>5</cp:revision>
  <cp:lastPrinted>2020-04-29T04:00:00Z</cp:lastPrinted>
  <dcterms:created xsi:type="dcterms:W3CDTF">2020-05-04T08:32:00Z</dcterms:created>
  <dcterms:modified xsi:type="dcterms:W3CDTF">2020-05-05T07:36:00Z</dcterms:modified>
</cp:coreProperties>
</file>